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6E796C" w14:textId="77777777" w:rsidR="007746EC" w:rsidRPr="009F49DE" w:rsidRDefault="007746EC" w:rsidP="007746EC">
      <w:pPr>
        <w:spacing w:before="100" w:beforeAutospacing="1" w:after="100" w:afterAutospacing="1"/>
        <w:jc w:val="center"/>
        <w:rPr>
          <w:u w:val="single"/>
        </w:rPr>
      </w:pPr>
      <w:r w:rsidRPr="009F49DE">
        <w:rPr>
          <w:rFonts w:ascii="TimesNewRomanPS" w:hAnsi="TimesNewRomanPS"/>
          <w:b/>
          <w:bCs/>
          <w:u w:val="single"/>
        </w:rPr>
        <w:t>ONLINE APPENDIX FOR</w:t>
      </w:r>
    </w:p>
    <w:p w14:paraId="6C34F3CE" w14:textId="77777777" w:rsidR="007746EC" w:rsidRPr="0057370B" w:rsidRDefault="007746EC" w:rsidP="007746EC">
      <w:pPr>
        <w:spacing w:before="100" w:beforeAutospacing="1" w:after="100" w:afterAutospacing="1"/>
        <w:contextualSpacing/>
        <w:jc w:val="center"/>
        <w:rPr>
          <w:rFonts w:ascii="TimesNewRomanPSMT" w:hAnsi="TimesNewRomanPSMT"/>
          <w:b/>
          <w:bCs/>
        </w:rPr>
      </w:pPr>
      <w:r w:rsidRPr="0057370B">
        <w:rPr>
          <w:rFonts w:ascii="TimesNewRomanPSMT" w:hAnsi="TimesNewRomanPSMT"/>
          <w:b/>
          <w:bCs/>
        </w:rPr>
        <w:t>ORGANIZATION</w:t>
      </w:r>
      <w:r>
        <w:rPr>
          <w:rFonts w:ascii="TimesNewRomanPSMT" w:hAnsi="TimesNewRomanPSMT"/>
          <w:b/>
          <w:bCs/>
        </w:rPr>
        <w:t>AL</w:t>
      </w:r>
      <w:r w:rsidRPr="0057370B">
        <w:rPr>
          <w:rFonts w:ascii="TimesNewRomanPSMT" w:hAnsi="TimesNewRomanPSMT"/>
          <w:b/>
          <w:bCs/>
        </w:rPr>
        <w:t>-PEFORMANCE PAY</w:t>
      </w:r>
      <w:r>
        <w:rPr>
          <w:rFonts w:ascii="TimesNewRomanPSMT" w:hAnsi="TimesNewRomanPSMT"/>
          <w:b/>
          <w:bCs/>
        </w:rPr>
        <w:t xml:space="preserve"> AND COMPENSATION</w:t>
      </w:r>
      <w:r w:rsidRPr="0057370B">
        <w:rPr>
          <w:rFonts w:ascii="TimesNewRomanPSMT" w:hAnsi="TimesNewRomanPSMT"/>
          <w:b/>
          <w:bCs/>
        </w:rPr>
        <w:t xml:space="preserve"> DISPERSION</w:t>
      </w:r>
    </w:p>
    <w:p w14:paraId="467A224B" w14:textId="77777777" w:rsidR="007746EC" w:rsidRDefault="007746EC" w:rsidP="007746EC">
      <w:pPr>
        <w:spacing w:before="100" w:beforeAutospacing="1" w:after="100" w:afterAutospacing="1"/>
        <w:contextualSpacing/>
        <w:jc w:val="center"/>
        <w:rPr>
          <w:rFonts w:ascii="TimesNewRomanPSMT" w:hAnsi="TimesNewRomanPSMT"/>
        </w:rPr>
      </w:pPr>
    </w:p>
    <w:p w14:paraId="568265D8" w14:textId="77777777" w:rsidR="007746EC" w:rsidRDefault="007746EC" w:rsidP="007746EC">
      <w:pPr>
        <w:spacing w:before="100" w:beforeAutospacing="1" w:after="100" w:afterAutospacing="1"/>
        <w:contextualSpacing/>
        <w:jc w:val="center"/>
        <w:rPr>
          <w:rFonts w:ascii="TimesNewRomanPSMT" w:hAnsi="TimesNewRomanPSMT"/>
        </w:rPr>
      </w:pPr>
    </w:p>
    <w:p w14:paraId="6389FE10" w14:textId="77777777" w:rsidR="007746EC" w:rsidRDefault="007746EC" w:rsidP="007746EC">
      <w:pPr>
        <w:spacing w:before="100" w:beforeAutospacing="1" w:after="100" w:afterAutospacing="1"/>
        <w:contextualSpacing/>
        <w:jc w:val="center"/>
        <w:rPr>
          <w:rFonts w:ascii="TimesNewRomanPSMT" w:hAnsi="TimesNewRomanPSMT"/>
        </w:rPr>
      </w:pPr>
    </w:p>
    <w:p w14:paraId="3FE4898C" w14:textId="77777777" w:rsidR="007746EC" w:rsidRDefault="007746EC" w:rsidP="007746EC">
      <w:pPr>
        <w:spacing w:before="100" w:beforeAutospacing="1" w:after="100" w:afterAutospacing="1"/>
        <w:contextualSpacing/>
        <w:jc w:val="center"/>
        <w:rPr>
          <w:rFonts w:ascii="TimesNewRomanPSMT" w:hAnsi="TimesNewRomanPSMT"/>
        </w:rPr>
      </w:pPr>
    </w:p>
    <w:p w14:paraId="3D7DA29E" w14:textId="0BA6DB16" w:rsidR="007746EC" w:rsidRPr="000A5954" w:rsidRDefault="007746EC" w:rsidP="0014092F">
      <w:pPr>
        <w:pStyle w:val="Heading1"/>
        <w:numPr>
          <w:ilvl w:val="0"/>
          <w:numId w:val="0"/>
        </w:numPr>
        <w:ind w:left="360" w:hanging="360"/>
        <w:rPr>
          <w:sz w:val="20"/>
          <w:szCs w:val="20"/>
        </w:rPr>
      </w:pPr>
      <w:r>
        <w:br w:type="page"/>
      </w:r>
      <w:r w:rsidRPr="000A5954">
        <w:rPr>
          <w:sz w:val="20"/>
          <w:szCs w:val="20"/>
        </w:rPr>
        <w:t xml:space="preserve">Appendix A. </w:t>
      </w:r>
      <w:r w:rsidR="00CB1C33">
        <w:rPr>
          <w:rFonts w:hint="eastAsia"/>
          <w:sz w:val="20"/>
          <w:szCs w:val="20"/>
        </w:rPr>
        <w:t xml:space="preserve">SUPPLEMENTARY </w:t>
      </w:r>
      <w:r w:rsidRPr="000A5954">
        <w:rPr>
          <w:sz w:val="20"/>
          <w:szCs w:val="20"/>
        </w:rPr>
        <w:t xml:space="preserve">Study: Esports Teams </w:t>
      </w:r>
    </w:p>
    <w:p w14:paraId="17D44A50" w14:textId="77777777" w:rsidR="007746EC" w:rsidRPr="000A5954" w:rsidRDefault="007746EC" w:rsidP="0014092F">
      <w:pPr>
        <w:pStyle w:val="Heading2"/>
        <w:numPr>
          <w:ilvl w:val="0"/>
          <w:numId w:val="0"/>
        </w:numPr>
        <w:ind w:left="432" w:hanging="432"/>
        <w:rPr>
          <w:sz w:val="20"/>
          <w:szCs w:val="20"/>
        </w:rPr>
      </w:pPr>
      <w:r w:rsidRPr="000A5954">
        <w:rPr>
          <w:sz w:val="20"/>
          <w:szCs w:val="20"/>
        </w:rPr>
        <w:t xml:space="preserve">Dota 2 Overview </w:t>
      </w:r>
    </w:p>
    <w:p w14:paraId="46339A68" w14:textId="4704B3C6" w:rsidR="007746EC" w:rsidRPr="000A5954" w:rsidRDefault="007746EC" w:rsidP="0014092F">
      <w:pPr>
        <w:spacing w:line="480" w:lineRule="auto"/>
        <w:outlineLvl w:val="2"/>
        <w:rPr>
          <w:sz w:val="20"/>
          <w:szCs w:val="20"/>
        </w:rPr>
      </w:pPr>
      <w:r w:rsidRPr="000A5954">
        <w:rPr>
          <w:b/>
          <w:bCs/>
          <w:i/>
          <w:sz w:val="20"/>
          <w:szCs w:val="20"/>
        </w:rPr>
        <w:t>History and popularity of the game.</w:t>
      </w:r>
      <w:r w:rsidRPr="000A5954">
        <w:rPr>
          <w:sz w:val="20"/>
          <w:szCs w:val="20"/>
        </w:rPr>
        <w:t xml:space="preserve"> Dota 2, or Defense of the Ancients 2, is a MOBA (</w:t>
      </w:r>
      <w:r w:rsidR="008545F9">
        <w:rPr>
          <w:sz w:val="20"/>
          <w:szCs w:val="20"/>
        </w:rPr>
        <w:t>m</w:t>
      </w:r>
      <w:r w:rsidRPr="000A5954">
        <w:rPr>
          <w:sz w:val="20"/>
          <w:szCs w:val="20"/>
        </w:rPr>
        <w:t xml:space="preserve">ultiplayer </w:t>
      </w:r>
      <w:r w:rsidR="008545F9">
        <w:rPr>
          <w:sz w:val="20"/>
          <w:szCs w:val="20"/>
        </w:rPr>
        <w:t>o</w:t>
      </w:r>
      <w:r w:rsidRPr="000A5954">
        <w:rPr>
          <w:sz w:val="20"/>
          <w:szCs w:val="20"/>
        </w:rPr>
        <w:t xml:space="preserve">nline </w:t>
      </w:r>
      <w:r w:rsidR="008545F9">
        <w:rPr>
          <w:sz w:val="20"/>
          <w:szCs w:val="20"/>
        </w:rPr>
        <w:t>b</w:t>
      </w:r>
      <w:r w:rsidRPr="000A5954">
        <w:rPr>
          <w:sz w:val="20"/>
          <w:szCs w:val="20"/>
        </w:rPr>
        <w:t xml:space="preserve">attle </w:t>
      </w:r>
      <w:r w:rsidR="008545F9">
        <w:rPr>
          <w:sz w:val="20"/>
          <w:szCs w:val="20"/>
        </w:rPr>
        <w:t>a</w:t>
      </w:r>
      <w:r w:rsidRPr="000A5954">
        <w:rPr>
          <w:sz w:val="20"/>
          <w:szCs w:val="20"/>
        </w:rPr>
        <w:t>rena) game developed and published by Valve Corporation. Originally designed by IceFrog, the game is a sequel to Dot</w:t>
      </w:r>
      <w:r w:rsidR="00C848DA">
        <w:rPr>
          <w:sz w:val="20"/>
          <w:szCs w:val="20"/>
        </w:rPr>
        <w:t>a</w:t>
      </w:r>
      <w:r w:rsidRPr="000A5954">
        <w:rPr>
          <w:sz w:val="20"/>
          <w:szCs w:val="20"/>
        </w:rPr>
        <w:t>, which started as a modification for Blizzard Entertainment’s Warcraft III released in 2002.</w:t>
      </w:r>
      <w:r w:rsidRPr="000A5954">
        <w:rPr>
          <w:rStyle w:val="FootnoteReference"/>
          <w:color w:val="000000"/>
          <w:sz w:val="20"/>
          <w:szCs w:val="20"/>
        </w:rPr>
        <w:footnoteReference w:id="1"/>
      </w:r>
      <w:r w:rsidRPr="000A5954">
        <w:rPr>
          <w:sz w:val="20"/>
          <w:szCs w:val="20"/>
        </w:rPr>
        <w:t xml:space="preserve"> In July 2013, the Dota 2 title was officially published and has since become one of the most popular games played on Steam, a digital gaming content platform run by Valve, with over 11 million monthly active players worldwide as of 2019.</w:t>
      </w:r>
      <w:r w:rsidRPr="000A5954">
        <w:rPr>
          <w:rStyle w:val="FootnoteReference"/>
          <w:color w:val="000000"/>
          <w:sz w:val="20"/>
          <w:szCs w:val="20"/>
        </w:rPr>
        <w:footnoteReference w:id="2"/>
      </w:r>
      <w:r w:rsidRPr="000A5954">
        <w:rPr>
          <w:sz w:val="20"/>
          <w:szCs w:val="20"/>
        </w:rPr>
        <w:t xml:space="preserve"> Dota 2’s annual championship—dubbed The International or “TI”—ranks </w:t>
      </w:r>
      <w:r w:rsidR="00D96737">
        <w:rPr>
          <w:sz w:val="20"/>
          <w:szCs w:val="20"/>
        </w:rPr>
        <w:t>among</w:t>
      </w:r>
      <w:r w:rsidR="00D96737" w:rsidRPr="000A5954">
        <w:rPr>
          <w:sz w:val="20"/>
          <w:szCs w:val="20"/>
        </w:rPr>
        <w:t xml:space="preserve"> </w:t>
      </w:r>
      <w:r w:rsidRPr="000A5954">
        <w:rPr>
          <w:sz w:val="20"/>
          <w:szCs w:val="20"/>
        </w:rPr>
        <w:t>“the most watched eSports tournaments worldwide,” attracting hundreds of competitors and millions of viewers each year.</w:t>
      </w:r>
      <w:r w:rsidRPr="000A5954">
        <w:rPr>
          <w:rStyle w:val="FootnoteReference"/>
          <w:color w:val="000000"/>
          <w:sz w:val="20"/>
          <w:szCs w:val="20"/>
        </w:rPr>
        <w:footnoteReference w:id="3"/>
      </w:r>
      <w:r w:rsidRPr="000A5954">
        <w:rPr>
          <w:sz w:val="20"/>
          <w:szCs w:val="20"/>
        </w:rPr>
        <w:t xml:space="preserve"> The prize pool of TI10 in 2021 alone topped over 40 million USD, with the champion team receiving 18.2 million. TI9 and TI8 in previous years also featured lucrative prize pool totals of 34.3 million and 25.5 million, respectively.</w:t>
      </w:r>
      <w:r w:rsidRPr="000A5954">
        <w:rPr>
          <w:rStyle w:val="FootnoteReference"/>
          <w:color w:val="000000"/>
          <w:sz w:val="20"/>
          <w:szCs w:val="20"/>
        </w:rPr>
        <w:footnoteReference w:id="4"/>
      </w:r>
    </w:p>
    <w:p w14:paraId="44B75C3A" w14:textId="72257261" w:rsidR="007746EC" w:rsidRPr="000A5954" w:rsidRDefault="007746EC" w:rsidP="0014092F">
      <w:pPr>
        <w:spacing w:line="480" w:lineRule="auto"/>
        <w:outlineLvl w:val="2"/>
        <w:rPr>
          <w:color w:val="000000"/>
          <w:sz w:val="20"/>
          <w:szCs w:val="20"/>
        </w:rPr>
      </w:pPr>
      <w:r w:rsidRPr="000A5954">
        <w:rPr>
          <w:b/>
          <w:bCs/>
          <w:i/>
          <w:color w:val="000000"/>
          <w:sz w:val="20"/>
          <w:szCs w:val="20"/>
        </w:rPr>
        <w:t>The objective of winning.</w:t>
      </w:r>
      <w:r w:rsidRPr="000A5954">
        <w:rPr>
          <w:color w:val="000000"/>
          <w:sz w:val="20"/>
          <w:szCs w:val="20"/>
        </w:rPr>
        <w:t xml:space="preserve"> In Dota 2, two teams of five athletes are matched against each other on a map with two different bases (see Figure A1 for an illustrative map of the Dota 2 environment). Before every match each athlete chooses to control one character—known as a “hero” (referred to as a “role” in the main manuscript)—from a roster of over one hundred different heroes</w:t>
      </w:r>
      <w:r w:rsidR="000A3711">
        <w:rPr>
          <w:color w:val="000000"/>
          <w:sz w:val="20"/>
          <w:szCs w:val="20"/>
        </w:rPr>
        <w:t>,</w:t>
      </w:r>
      <w:r w:rsidRPr="000A5954">
        <w:rPr>
          <w:color w:val="000000"/>
          <w:sz w:val="20"/>
          <w:szCs w:val="20"/>
        </w:rPr>
        <w:t xml:space="preserve"> which have different abilities, strengths, and weaknesses (see Figure A2 for an example of a 5v5 team match with displayed hero characters). The main goal of each match is to destroy the enemy’s “Ancient” building, located in the middle of each team’s base. Games are always played in the same environment and typically last 30 to 60 minutes. Although the objective is straightforward, in order to be successful, players have to work as a team, coordinate tasks, and complete other objectives that lead to the destruction of the opposing team’s “Ancient” building.</w:t>
      </w:r>
      <w:r w:rsidRPr="000A5954">
        <w:rPr>
          <w:rStyle w:val="FootnoteReference"/>
          <w:color w:val="000000"/>
          <w:sz w:val="20"/>
          <w:szCs w:val="20"/>
        </w:rPr>
        <w:footnoteReference w:id="5"/>
      </w:r>
      <w:r w:rsidRPr="000A5954">
        <w:rPr>
          <w:color w:val="000000"/>
          <w:sz w:val="20"/>
          <w:szCs w:val="20"/>
        </w:rPr>
        <w:t xml:space="preserve"> </w:t>
      </w:r>
    </w:p>
    <w:p w14:paraId="4959EBBF" w14:textId="228E0AE1" w:rsidR="007746EC" w:rsidRPr="000A5954" w:rsidRDefault="007746EC" w:rsidP="0014092F">
      <w:pPr>
        <w:spacing w:line="480" w:lineRule="auto"/>
        <w:outlineLvl w:val="2"/>
        <w:rPr>
          <w:color w:val="000000"/>
          <w:sz w:val="20"/>
          <w:szCs w:val="20"/>
        </w:rPr>
      </w:pPr>
      <w:r w:rsidRPr="000A5954">
        <w:rPr>
          <w:b/>
          <w:bCs/>
          <w:i/>
          <w:noProof/>
          <w:color w:val="000000"/>
          <w:sz w:val="20"/>
          <w:szCs w:val="20"/>
        </w:rPr>
        <w:t>How to win.</w:t>
      </w:r>
      <w:r w:rsidRPr="000A5954">
        <w:rPr>
          <w:noProof/>
          <w:color w:val="000000"/>
          <w:sz w:val="20"/>
          <w:szCs w:val="20"/>
        </w:rPr>
        <w:t xml:space="preserve"> Teamwork is essential for victory. The tasks in the game can be categorized into solo and group activities that can all potentially affect a team’s likelihood of winning. In solo activities, </w:t>
      </w:r>
      <w:r w:rsidRPr="000A5954">
        <w:rPr>
          <w:color w:val="000000"/>
          <w:sz w:val="20"/>
          <w:szCs w:val="20"/>
        </w:rPr>
        <w:t>only one athlete completes the task and only that one athlete receives reward in the form of gold. Examples of solo activities in the game include activation of bounty runes (</w:t>
      </w:r>
      <w:r w:rsidRPr="000A5954">
        <w:rPr>
          <w:sz w:val="20"/>
          <w:szCs w:val="20"/>
        </w:rPr>
        <w:t>a type of special boosters that grant extra gold)</w:t>
      </w:r>
      <w:r w:rsidRPr="000A5954">
        <w:rPr>
          <w:color w:val="000000"/>
          <w:sz w:val="20"/>
          <w:szCs w:val="20"/>
        </w:rPr>
        <w:t>,</w:t>
      </w:r>
      <w:r w:rsidRPr="000A5954">
        <w:rPr>
          <w:rStyle w:val="FootnoteReference"/>
          <w:color w:val="000000"/>
          <w:sz w:val="20"/>
          <w:szCs w:val="20"/>
        </w:rPr>
        <w:footnoteReference w:id="6"/>
      </w:r>
      <w:r w:rsidRPr="000A5954">
        <w:rPr>
          <w:color w:val="000000"/>
          <w:sz w:val="20"/>
          <w:szCs w:val="20"/>
        </w:rPr>
        <w:t xml:space="preserve"> execution of final damages in killing creeps (machine-generated units that spawn in waves at regular intervals and move towards </w:t>
      </w:r>
      <w:r w:rsidR="00C848DA">
        <w:rPr>
          <w:color w:val="000000"/>
          <w:sz w:val="20"/>
          <w:szCs w:val="20"/>
        </w:rPr>
        <w:t xml:space="preserve">the </w:t>
      </w:r>
      <w:r w:rsidRPr="000A5954">
        <w:rPr>
          <w:color w:val="000000"/>
          <w:sz w:val="20"/>
          <w:szCs w:val="20"/>
        </w:rPr>
        <w:t>enemy base),</w:t>
      </w:r>
      <w:r w:rsidRPr="000A5954">
        <w:rPr>
          <w:rStyle w:val="FootnoteReference"/>
          <w:color w:val="000000"/>
          <w:sz w:val="20"/>
          <w:szCs w:val="20"/>
        </w:rPr>
        <w:footnoteReference w:id="7"/>
      </w:r>
      <w:r w:rsidRPr="000A5954">
        <w:rPr>
          <w:color w:val="000000"/>
          <w:sz w:val="20"/>
          <w:szCs w:val="20"/>
        </w:rPr>
        <w:t xml:space="preserve"> destroying towers (which </w:t>
      </w:r>
      <w:r w:rsidRPr="000A5954">
        <w:rPr>
          <w:sz w:val="20"/>
          <w:szCs w:val="20"/>
        </w:rPr>
        <w:t>serve as defense for the “Ancient” building)</w:t>
      </w:r>
      <w:r w:rsidRPr="000A5954">
        <w:rPr>
          <w:color w:val="000000"/>
          <w:sz w:val="20"/>
          <w:szCs w:val="20"/>
        </w:rPr>
        <w:t>,</w:t>
      </w:r>
      <w:r w:rsidRPr="000A5954">
        <w:rPr>
          <w:rStyle w:val="FootnoteReference"/>
          <w:color w:val="000000"/>
          <w:sz w:val="20"/>
          <w:szCs w:val="20"/>
        </w:rPr>
        <w:footnoteReference w:id="8"/>
      </w:r>
      <w:r w:rsidRPr="000A5954">
        <w:rPr>
          <w:color w:val="000000"/>
          <w:sz w:val="20"/>
          <w:szCs w:val="20"/>
        </w:rPr>
        <w:t xml:space="preserve"> and, more importantly, killing enemy heroes. Group activities, on the other hand, require more than one team member to contribute to the task, and all participating members receive a share of the gold rewards. The most common group activity is assisting other team members in their killing of enemy heroes. Notably, although there are many solo activities, group activity is crucial to a team’s victory in that killing</w:t>
      </w:r>
      <w:r w:rsidR="004A2694">
        <w:rPr>
          <w:color w:val="000000"/>
          <w:sz w:val="20"/>
          <w:szCs w:val="20"/>
        </w:rPr>
        <w:t xml:space="preserve"> enemies</w:t>
      </w:r>
      <w:r w:rsidRPr="000A5954">
        <w:rPr>
          <w:color w:val="000000"/>
          <w:sz w:val="20"/>
          <w:szCs w:val="20"/>
        </w:rPr>
        <w:t>, a determining factor for winning, almost always involves multiple athletes’ participation (see Figure A3 for an example of match-level outcomes, including team-level hero kills, i.e., the number of group successes made by the team).</w:t>
      </w:r>
    </w:p>
    <w:p w14:paraId="19B5CD97" w14:textId="7BC2A82E" w:rsidR="007746EC" w:rsidRPr="000A5954" w:rsidRDefault="007746EC" w:rsidP="0014092F">
      <w:pPr>
        <w:spacing w:line="480" w:lineRule="auto"/>
        <w:outlineLvl w:val="2"/>
        <w:rPr>
          <w:sz w:val="20"/>
          <w:szCs w:val="20"/>
        </w:rPr>
      </w:pPr>
      <w:r w:rsidRPr="000A5954">
        <w:rPr>
          <w:b/>
          <w:bCs/>
          <w:i/>
          <w:color w:val="000000"/>
          <w:sz w:val="20"/>
          <w:szCs w:val="20"/>
        </w:rPr>
        <w:t>Incentives to win.</w:t>
      </w:r>
      <w:r w:rsidRPr="000A5954">
        <w:rPr>
          <w:color w:val="000000"/>
          <w:sz w:val="20"/>
          <w:szCs w:val="20"/>
        </w:rPr>
        <w:t xml:space="preserve"> The general incentive for an amateur athlete to win is to earn MMR points. Each winning team member earns additional matchmaking rating points (MMR), and each losing team member loses the same amount. MMR is a value that reflects the skill level of an athlete, and the game system matches players with similar MMRs in a game battle. The exact MMR value is not visible to the public but only to the athletes themselves. Individual athletes with the highest ratings are listed on the world </w:t>
      </w:r>
      <w:r w:rsidR="00185897">
        <w:rPr>
          <w:color w:val="000000"/>
          <w:sz w:val="20"/>
          <w:szCs w:val="20"/>
        </w:rPr>
        <w:t>l</w:t>
      </w:r>
      <w:r w:rsidRPr="000A5954">
        <w:rPr>
          <w:color w:val="000000"/>
          <w:sz w:val="20"/>
          <w:szCs w:val="20"/>
        </w:rPr>
        <w:t>eaderboard to allow players to be publicly recognized, opening the possibility for them to be hired by high-paying professional teams.</w:t>
      </w:r>
      <w:r w:rsidRPr="000A5954">
        <w:rPr>
          <w:rStyle w:val="FootnoteReference"/>
          <w:color w:val="000000"/>
          <w:sz w:val="20"/>
          <w:szCs w:val="20"/>
        </w:rPr>
        <w:footnoteReference w:id="9"/>
      </w:r>
      <w:r w:rsidRPr="000A5954">
        <w:rPr>
          <w:color w:val="000000"/>
          <w:sz w:val="20"/>
          <w:szCs w:val="20"/>
        </w:rPr>
        <w:t xml:space="preserve"> </w:t>
      </w:r>
      <w:r w:rsidRPr="000A5954">
        <w:rPr>
          <w:sz w:val="20"/>
          <w:szCs w:val="20"/>
        </w:rPr>
        <w:t>Maintaining a high range of MMR points is thus important for professional athletes. A good Leaderboard position not only allows coaches and managers of organizations to notice the athletes and invite them to teams but also gives more bargaining power to the athletes for choosing from a range of high-growth and well-developed teams.</w:t>
      </w:r>
    </w:p>
    <w:p w14:paraId="6E9CCD1B" w14:textId="3D80F4B8" w:rsidR="007746EC" w:rsidRPr="000A5954" w:rsidRDefault="007746EC" w:rsidP="0014092F">
      <w:pPr>
        <w:spacing w:line="480" w:lineRule="auto"/>
        <w:rPr>
          <w:sz w:val="20"/>
          <w:szCs w:val="20"/>
        </w:rPr>
      </w:pPr>
      <w:r w:rsidRPr="000A5954">
        <w:rPr>
          <w:sz w:val="20"/>
          <w:szCs w:val="20"/>
        </w:rPr>
        <w:tab/>
        <w:t>Moreover, professional athletes are much more incentivized to play in higher-tiered tournaments that typically feature large prize pools (the prize pool for Tier 2 tournaments in 2020 ranged from USD 50,000 to 200,000).</w:t>
      </w:r>
      <w:r w:rsidRPr="000A5954">
        <w:rPr>
          <w:rStyle w:val="FootnoteReference"/>
          <w:color w:val="000000"/>
          <w:sz w:val="20"/>
          <w:szCs w:val="20"/>
        </w:rPr>
        <w:footnoteReference w:id="10"/>
      </w:r>
      <w:r w:rsidRPr="000A5954">
        <w:rPr>
          <w:sz w:val="20"/>
          <w:szCs w:val="20"/>
        </w:rPr>
        <w:t xml:space="preserve"> For one</w:t>
      </w:r>
      <w:r w:rsidR="00975894">
        <w:rPr>
          <w:sz w:val="20"/>
          <w:szCs w:val="20"/>
        </w:rPr>
        <w:t xml:space="preserve"> thing</w:t>
      </w:r>
      <w:r w:rsidRPr="000A5954">
        <w:rPr>
          <w:sz w:val="20"/>
          <w:szCs w:val="20"/>
        </w:rPr>
        <w:t>, these tournament matches are exclusive to professional athletes and are either streamed or broadcast to a wider audience.</w:t>
      </w:r>
      <w:r w:rsidRPr="000A5954">
        <w:rPr>
          <w:rStyle w:val="FootnoteReference"/>
          <w:color w:val="000000"/>
          <w:sz w:val="20"/>
          <w:szCs w:val="20"/>
        </w:rPr>
        <w:footnoteReference w:id="11"/>
      </w:r>
      <w:r w:rsidRPr="000A5954">
        <w:rPr>
          <w:sz w:val="20"/>
          <w:szCs w:val="20"/>
        </w:rPr>
        <w:t xml:space="preserve"> For another, the entry tickets of TI (where the largest prize pool lies) are only granted to a small number of regional qualifiers where athletes compete in championship series—known as </w:t>
      </w:r>
      <w:r w:rsidRPr="009A4A12">
        <w:rPr>
          <w:sz w:val="20"/>
          <w:szCs w:val="20"/>
        </w:rPr>
        <w:t>Dota Major Championships (Majors)</w:t>
      </w:r>
      <w:r w:rsidRPr="000A5954">
        <w:rPr>
          <w:sz w:val="20"/>
          <w:szCs w:val="20"/>
        </w:rPr>
        <w:t>—to win qualifying points.</w:t>
      </w:r>
      <w:r w:rsidRPr="000A5954">
        <w:rPr>
          <w:rStyle w:val="FootnoteReference"/>
          <w:color w:val="000000"/>
          <w:sz w:val="20"/>
          <w:szCs w:val="20"/>
        </w:rPr>
        <w:footnoteReference w:id="12"/>
      </w:r>
      <w:r w:rsidRPr="000A5954">
        <w:rPr>
          <w:sz w:val="20"/>
          <w:szCs w:val="20"/>
        </w:rPr>
        <w:t xml:space="preserve"> Before each regional league season starts, professional athletes need an invitation from organization managers who provide sponsorship</w:t>
      </w:r>
      <w:r w:rsidRPr="000A5954">
        <w:rPr>
          <w:rFonts w:eastAsia="SimSun"/>
          <w:sz w:val="20"/>
          <w:szCs w:val="20"/>
        </w:rPr>
        <w:t>, coaches, and other necessary resources for them to compete on the international stage.</w:t>
      </w:r>
      <w:r w:rsidRPr="000A5954">
        <w:rPr>
          <w:rStyle w:val="FootnoteReference"/>
          <w:color w:val="000000"/>
          <w:sz w:val="20"/>
          <w:szCs w:val="20"/>
        </w:rPr>
        <w:footnoteReference w:id="13"/>
      </w:r>
      <w:r w:rsidRPr="000A5954">
        <w:rPr>
          <w:sz w:val="20"/>
          <w:szCs w:val="20"/>
        </w:rPr>
        <w:t xml:space="preserve"> Because many of the professional athletes sustain their living on team salary and tournament prizes, “professional players are never just playing </w:t>
      </w:r>
      <w:r w:rsidRPr="000A5954">
        <w:rPr>
          <w:i/>
          <w:iCs/>
          <w:sz w:val="20"/>
          <w:szCs w:val="20"/>
        </w:rPr>
        <w:t>Dota 2</w:t>
      </w:r>
      <w:r w:rsidR="006A65C9" w:rsidRPr="006A65C9">
        <w:rPr>
          <w:sz w:val="20"/>
          <w:szCs w:val="20"/>
        </w:rPr>
        <w:t>—</w:t>
      </w:r>
      <w:r w:rsidRPr="000A5954">
        <w:rPr>
          <w:sz w:val="20"/>
          <w:szCs w:val="20"/>
        </w:rPr>
        <w:t xml:space="preserve">the-game” but are “playing </w:t>
      </w:r>
      <w:r w:rsidRPr="000A5954">
        <w:rPr>
          <w:i/>
          <w:iCs/>
          <w:sz w:val="20"/>
          <w:szCs w:val="20"/>
        </w:rPr>
        <w:t>Dota 2</w:t>
      </w:r>
      <w:r w:rsidR="006A65C9" w:rsidRPr="006A65C9">
        <w:rPr>
          <w:sz w:val="20"/>
          <w:szCs w:val="20"/>
        </w:rPr>
        <w:t>—</w:t>
      </w:r>
      <w:r w:rsidRPr="000A5954">
        <w:rPr>
          <w:sz w:val="20"/>
          <w:szCs w:val="20"/>
        </w:rPr>
        <w:t>the-esport.”</w:t>
      </w:r>
      <w:r w:rsidRPr="000A5954">
        <w:rPr>
          <w:rStyle w:val="FootnoteReference"/>
          <w:color w:val="000000"/>
          <w:sz w:val="20"/>
          <w:szCs w:val="20"/>
        </w:rPr>
        <w:footnoteReference w:id="14"/>
      </w:r>
      <w:r w:rsidRPr="000A5954">
        <w:rPr>
          <w:sz w:val="20"/>
          <w:szCs w:val="20"/>
        </w:rPr>
        <w:t xml:space="preserve"> Some athletes make their millions by winning tournament cash prizes while many still rely on team salary, digital streaming, and other fan engagement activities as major sources of gaming income.</w:t>
      </w:r>
      <w:r w:rsidRPr="000A5954">
        <w:rPr>
          <w:rStyle w:val="FootnoteReference"/>
          <w:color w:val="000000"/>
          <w:sz w:val="20"/>
          <w:szCs w:val="20"/>
        </w:rPr>
        <w:footnoteReference w:id="15"/>
      </w:r>
      <w:r w:rsidRPr="000A5954">
        <w:rPr>
          <w:sz w:val="20"/>
          <w:szCs w:val="20"/>
        </w:rPr>
        <w:t xml:space="preserve"> In our analyses, we focus on high-skilled professional athletes playing in professional matches because these athletes have strong incentives to win each match. </w:t>
      </w:r>
    </w:p>
    <w:p w14:paraId="107567F1" w14:textId="77777777" w:rsidR="007746EC" w:rsidRPr="000A5954" w:rsidRDefault="007746EC" w:rsidP="0014092F">
      <w:pPr>
        <w:pStyle w:val="Heading2"/>
        <w:numPr>
          <w:ilvl w:val="0"/>
          <w:numId w:val="0"/>
        </w:numPr>
        <w:ind w:left="432" w:hanging="432"/>
        <w:rPr>
          <w:sz w:val="20"/>
          <w:szCs w:val="20"/>
        </w:rPr>
      </w:pPr>
      <w:r w:rsidRPr="000A5954">
        <w:rPr>
          <w:sz w:val="20"/>
          <w:szCs w:val="20"/>
        </w:rPr>
        <w:t>Details on Dota 2 Game Type under Study</w:t>
      </w:r>
    </w:p>
    <w:p w14:paraId="03214805" w14:textId="0729C13C" w:rsidR="007746EC" w:rsidRPr="000A5954" w:rsidRDefault="007746EC" w:rsidP="0014092F">
      <w:pPr>
        <w:spacing w:line="480" w:lineRule="auto"/>
        <w:outlineLvl w:val="2"/>
        <w:rPr>
          <w:sz w:val="20"/>
          <w:szCs w:val="20"/>
        </w:rPr>
      </w:pPr>
      <w:r w:rsidRPr="000A5954">
        <w:rPr>
          <w:b/>
          <w:bCs/>
          <w:i/>
          <w:sz w:val="20"/>
          <w:szCs w:val="20"/>
        </w:rPr>
        <w:t>Online tournaments for professional athletes.</w:t>
      </w:r>
      <w:r w:rsidRPr="000A5954">
        <w:rPr>
          <w:sz w:val="20"/>
          <w:szCs w:val="20"/>
        </w:rPr>
        <w:t xml:space="preserve"> Dota 2 tournaments can be local, national, or international and are ranked in tiers. The highest tiers of all tournaments, including TI and the </w:t>
      </w:r>
      <w:r w:rsidRPr="001641F4">
        <w:rPr>
          <w:iCs/>
          <w:sz w:val="20"/>
          <w:szCs w:val="20"/>
        </w:rPr>
        <w:t>Majors</w:t>
      </w:r>
      <w:r w:rsidRPr="000A5954">
        <w:rPr>
          <w:sz w:val="20"/>
          <w:szCs w:val="20"/>
        </w:rPr>
        <w:t>, are exclusively offline and occur infrequently.</w:t>
      </w:r>
      <w:r w:rsidRPr="000A5954">
        <w:rPr>
          <w:rStyle w:val="FootnoteReference"/>
          <w:sz w:val="20"/>
          <w:szCs w:val="20"/>
        </w:rPr>
        <w:footnoteReference w:id="16"/>
      </w:r>
      <w:r w:rsidRPr="000A5954">
        <w:rPr>
          <w:sz w:val="20"/>
          <w:szCs w:val="20"/>
        </w:rPr>
        <w:t xml:space="preserve"> However, the road to the Tier 1 tournaments runs through a series of online regional</w:t>
      </w:r>
      <w:r w:rsidR="009105CD">
        <w:rPr>
          <w:sz w:val="20"/>
          <w:szCs w:val="20"/>
        </w:rPr>
        <w:t>-</w:t>
      </w:r>
      <w:r w:rsidRPr="000A5954">
        <w:rPr>
          <w:sz w:val="20"/>
          <w:szCs w:val="20"/>
        </w:rPr>
        <w:t>league events either sponsored by Valve or third-party organizers (prior to 2020, they were known as</w:t>
      </w:r>
      <w:r w:rsidRPr="009105CD">
        <w:rPr>
          <w:sz w:val="20"/>
          <w:szCs w:val="20"/>
        </w:rPr>
        <w:t xml:space="preserve"> </w:t>
      </w:r>
      <w:r w:rsidRPr="001641F4">
        <w:rPr>
          <w:iCs/>
          <w:sz w:val="20"/>
          <w:szCs w:val="20"/>
        </w:rPr>
        <w:t xml:space="preserve">Dota Minor </w:t>
      </w:r>
      <w:r w:rsidRPr="0011277D">
        <w:rPr>
          <w:iCs/>
          <w:sz w:val="20"/>
          <w:szCs w:val="20"/>
        </w:rPr>
        <w:t>Championships</w:t>
      </w:r>
      <w:r w:rsidRPr="000A5954">
        <w:rPr>
          <w:sz w:val="20"/>
          <w:szCs w:val="20"/>
        </w:rPr>
        <w:t>).</w:t>
      </w:r>
      <w:r w:rsidRPr="000A5954">
        <w:rPr>
          <w:rStyle w:val="FootnoteReference"/>
          <w:sz w:val="20"/>
          <w:szCs w:val="20"/>
        </w:rPr>
        <w:footnoteReference w:id="17"/>
      </w:r>
      <w:r w:rsidRPr="000A5954">
        <w:rPr>
          <w:sz w:val="20"/>
          <w:szCs w:val="20"/>
        </w:rPr>
        <w:t xml:space="preserve"> These tournaments award qualifying points to winning teams for entry into </w:t>
      </w:r>
      <w:r w:rsidRPr="00851838">
        <w:rPr>
          <w:iCs/>
          <w:sz w:val="20"/>
          <w:szCs w:val="20"/>
        </w:rPr>
        <w:t>Majors</w:t>
      </w:r>
      <w:r w:rsidRPr="000A5954">
        <w:rPr>
          <w:sz w:val="20"/>
          <w:szCs w:val="20"/>
        </w:rPr>
        <w:t xml:space="preserve"> that lead to Dota 2’s annual championship TI and offer monetary awards.</w:t>
      </w:r>
      <w:r w:rsidRPr="000A5954">
        <w:rPr>
          <w:rStyle w:val="FootnoteReference"/>
          <w:sz w:val="20"/>
          <w:szCs w:val="20"/>
        </w:rPr>
        <w:footnoteReference w:id="18"/>
      </w:r>
      <w:r w:rsidRPr="000A5954">
        <w:rPr>
          <w:sz w:val="20"/>
          <w:szCs w:val="20"/>
        </w:rPr>
        <w:t xml:space="preserve"> For 2020–2021, the TI qualification system featured six leagues in each season and three seasons in total with a prize pool of USD 840,000.</w:t>
      </w:r>
      <w:r w:rsidRPr="000A5954">
        <w:rPr>
          <w:rStyle w:val="FootnoteReference"/>
          <w:sz w:val="20"/>
          <w:szCs w:val="20"/>
        </w:rPr>
        <w:footnoteReference w:id="19"/>
      </w:r>
      <w:r w:rsidRPr="000A5954">
        <w:rPr>
          <w:sz w:val="20"/>
          <w:szCs w:val="20"/>
        </w:rPr>
        <w:t xml:space="preserve"> More lower-tiered tournaments that lead to regional leagues constitute a wide range of professionally-skilled team competitions that could happen at weekly or monthly interval</w:t>
      </w:r>
      <w:r w:rsidR="009105CD">
        <w:rPr>
          <w:sz w:val="20"/>
          <w:szCs w:val="20"/>
        </w:rPr>
        <w:t>s</w:t>
      </w:r>
      <w:r w:rsidRPr="000A5954">
        <w:rPr>
          <w:sz w:val="20"/>
          <w:szCs w:val="20"/>
        </w:rPr>
        <w:t xml:space="preserve">, with or without tournament prizes. These less-prestigious tournaments serve the purpose of qualifying lower-tiered teams for higher-ranked events with more top-tiered teams, gaining traction and money prizes, and paving their path to TI. As such, rankings on regional </w:t>
      </w:r>
      <w:r w:rsidR="009105CD">
        <w:rPr>
          <w:sz w:val="20"/>
          <w:szCs w:val="20"/>
        </w:rPr>
        <w:t>l</w:t>
      </w:r>
      <w:r w:rsidRPr="000A5954">
        <w:rPr>
          <w:sz w:val="20"/>
          <w:szCs w:val="20"/>
        </w:rPr>
        <w:t xml:space="preserve">eaderboards could vary match by match for the duration of each season. Consequently, matches in these online qualifier tournaments do not usually </w:t>
      </w:r>
      <w:r w:rsidR="005007B3">
        <w:rPr>
          <w:sz w:val="20"/>
          <w:szCs w:val="20"/>
        </w:rPr>
        <w:t>pit</w:t>
      </w:r>
      <w:r w:rsidR="005007B3" w:rsidRPr="000A5954">
        <w:rPr>
          <w:sz w:val="20"/>
          <w:szCs w:val="20"/>
        </w:rPr>
        <w:t xml:space="preserve"> </w:t>
      </w:r>
      <w:r w:rsidRPr="000A5954">
        <w:rPr>
          <w:sz w:val="20"/>
          <w:szCs w:val="20"/>
        </w:rPr>
        <w:t>the same teams repeatedly against each together as in professional sports leagues like the NBA and MLB.</w:t>
      </w:r>
      <w:r w:rsidRPr="000A5954">
        <w:rPr>
          <w:rStyle w:val="FootnoteReference"/>
          <w:sz w:val="20"/>
          <w:szCs w:val="20"/>
        </w:rPr>
        <w:footnoteReference w:id="20"/>
      </w:r>
      <w:r w:rsidRPr="000A5954">
        <w:rPr>
          <w:sz w:val="20"/>
          <w:szCs w:val="20"/>
        </w:rPr>
        <w:t xml:space="preserve"> Our analyses focus on these online tournaments in Dota 2 that are lower-tiered, more frequent, and played by teams that consist of different professional athletes across matches.</w:t>
      </w:r>
    </w:p>
    <w:p w14:paraId="2ED49586" w14:textId="595EB030" w:rsidR="007746EC" w:rsidRPr="000A5954" w:rsidRDefault="007746EC" w:rsidP="0014092F">
      <w:pPr>
        <w:spacing w:line="480" w:lineRule="auto"/>
        <w:outlineLvl w:val="2"/>
        <w:rPr>
          <w:color w:val="000000"/>
          <w:sz w:val="20"/>
          <w:szCs w:val="20"/>
        </w:rPr>
      </w:pPr>
      <w:r w:rsidRPr="000A5954">
        <w:rPr>
          <w:b/>
          <w:bCs/>
          <w:i/>
          <w:color w:val="000000"/>
          <w:sz w:val="20"/>
          <w:szCs w:val="20"/>
        </w:rPr>
        <w:t>Captains mode.</w:t>
      </w:r>
      <w:r w:rsidRPr="000A5954">
        <w:rPr>
          <w:color w:val="000000"/>
          <w:sz w:val="20"/>
          <w:szCs w:val="20"/>
        </w:rPr>
        <w:t xml:space="preserve"> Two types of game mode exist </w:t>
      </w:r>
      <w:r w:rsidR="009B115C">
        <w:rPr>
          <w:color w:val="000000"/>
          <w:sz w:val="20"/>
          <w:szCs w:val="20"/>
        </w:rPr>
        <w:t>in</w:t>
      </w:r>
      <w:r w:rsidR="009B115C" w:rsidRPr="000A5954">
        <w:rPr>
          <w:color w:val="000000"/>
          <w:sz w:val="20"/>
          <w:szCs w:val="20"/>
        </w:rPr>
        <w:t xml:space="preserve"> </w:t>
      </w:r>
      <w:r w:rsidRPr="000A5954">
        <w:rPr>
          <w:color w:val="000000"/>
          <w:sz w:val="20"/>
          <w:szCs w:val="20"/>
        </w:rPr>
        <w:t>professional tournament matches</w:t>
      </w:r>
      <w:r w:rsidR="009B115C">
        <w:rPr>
          <w:color w:val="000000"/>
          <w:sz w:val="20"/>
          <w:szCs w:val="20"/>
        </w:rPr>
        <w:t xml:space="preserve">: </w:t>
      </w:r>
      <w:r w:rsidRPr="007C5D2B">
        <w:rPr>
          <w:iCs/>
          <w:color w:val="000000"/>
          <w:sz w:val="20"/>
          <w:szCs w:val="20"/>
        </w:rPr>
        <w:t>All Pick</w:t>
      </w:r>
      <w:r w:rsidRPr="009B115C">
        <w:rPr>
          <w:color w:val="000000"/>
          <w:sz w:val="20"/>
          <w:szCs w:val="20"/>
        </w:rPr>
        <w:t xml:space="preserve"> </w:t>
      </w:r>
      <w:r w:rsidR="009B115C">
        <w:rPr>
          <w:color w:val="000000"/>
          <w:sz w:val="20"/>
          <w:szCs w:val="20"/>
        </w:rPr>
        <w:t xml:space="preserve">mode </w:t>
      </w:r>
      <w:r w:rsidRPr="009B115C">
        <w:rPr>
          <w:color w:val="000000"/>
          <w:sz w:val="20"/>
          <w:szCs w:val="20"/>
        </w:rPr>
        <w:t xml:space="preserve">and </w:t>
      </w:r>
      <w:r w:rsidRPr="007C5D2B">
        <w:rPr>
          <w:iCs/>
          <w:color w:val="000000"/>
          <w:sz w:val="20"/>
          <w:szCs w:val="20"/>
        </w:rPr>
        <w:t xml:space="preserve">Captains </w:t>
      </w:r>
      <w:r w:rsidR="009B115C">
        <w:rPr>
          <w:iCs/>
          <w:color w:val="000000"/>
          <w:sz w:val="20"/>
          <w:szCs w:val="20"/>
        </w:rPr>
        <w:t>m</w:t>
      </w:r>
      <w:r w:rsidRPr="007C5D2B">
        <w:rPr>
          <w:iCs/>
          <w:color w:val="000000"/>
          <w:sz w:val="20"/>
          <w:szCs w:val="20"/>
        </w:rPr>
        <w:t>ode</w:t>
      </w:r>
      <w:r w:rsidRPr="000A5954">
        <w:rPr>
          <w:color w:val="000000"/>
          <w:sz w:val="20"/>
          <w:szCs w:val="20"/>
        </w:rPr>
        <w:t xml:space="preserve">. </w:t>
      </w:r>
      <w:r w:rsidR="009B115C">
        <w:rPr>
          <w:color w:val="000000"/>
          <w:sz w:val="20"/>
          <w:szCs w:val="20"/>
        </w:rPr>
        <w:t>In</w:t>
      </w:r>
      <w:r w:rsidR="009B115C" w:rsidRPr="000A5954">
        <w:rPr>
          <w:color w:val="000000"/>
          <w:sz w:val="20"/>
          <w:szCs w:val="20"/>
        </w:rPr>
        <w:t xml:space="preserve"> </w:t>
      </w:r>
      <w:r w:rsidRPr="007C5D2B">
        <w:rPr>
          <w:iCs/>
          <w:color w:val="000000"/>
          <w:sz w:val="20"/>
          <w:szCs w:val="20"/>
        </w:rPr>
        <w:t>All Pick</w:t>
      </w:r>
      <w:r w:rsidR="009B115C">
        <w:rPr>
          <w:iCs/>
          <w:color w:val="000000"/>
          <w:sz w:val="20"/>
          <w:szCs w:val="20"/>
        </w:rPr>
        <w:t xml:space="preserve"> mode</w:t>
      </w:r>
      <w:r w:rsidRPr="009B115C">
        <w:rPr>
          <w:color w:val="000000"/>
          <w:sz w:val="20"/>
          <w:szCs w:val="20"/>
        </w:rPr>
        <w:t xml:space="preserve">, each athlete can choose any hero, a random hero, or swap heroes with teammates. </w:t>
      </w:r>
      <w:r w:rsidRPr="00AE2884">
        <w:rPr>
          <w:iCs/>
          <w:color w:val="000000"/>
          <w:sz w:val="20"/>
          <w:szCs w:val="20"/>
        </w:rPr>
        <w:t xml:space="preserve">Captains </w:t>
      </w:r>
      <w:r w:rsidR="00E83BE4">
        <w:rPr>
          <w:iCs/>
          <w:color w:val="000000"/>
          <w:sz w:val="20"/>
          <w:szCs w:val="20"/>
        </w:rPr>
        <w:t>m</w:t>
      </w:r>
      <w:r w:rsidRPr="00AE2884">
        <w:rPr>
          <w:iCs/>
          <w:color w:val="000000"/>
          <w:sz w:val="20"/>
          <w:szCs w:val="20"/>
        </w:rPr>
        <w:t>ode</w:t>
      </w:r>
      <w:r w:rsidRPr="009B115C">
        <w:rPr>
          <w:color w:val="000000"/>
          <w:sz w:val="20"/>
          <w:szCs w:val="20"/>
        </w:rPr>
        <w:t>, on the o</w:t>
      </w:r>
      <w:r w:rsidRPr="000A5954">
        <w:rPr>
          <w:color w:val="000000"/>
          <w:sz w:val="20"/>
          <w:szCs w:val="20"/>
        </w:rPr>
        <w:t>ther hand, features a “captain” who chooses all five heroes for their team with individual teammates picking</w:t>
      </w:r>
      <w:r w:rsidR="00E83BE4">
        <w:rPr>
          <w:color w:val="000000"/>
          <w:sz w:val="20"/>
          <w:szCs w:val="20"/>
        </w:rPr>
        <w:t xml:space="preserve"> their individual heroes</w:t>
      </w:r>
      <w:r w:rsidRPr="000A5954">
        <w:rPr>
          <w:color w:val="000000"/>
          <w:sz w:val="20"/>
          <w:szCs w:val="20"/>
        </w:rPr>
        <w:t xml:space="preserve"> from their captains’ selection. Captains of each team can also ban heroes from the available options for both their own team and the opposing team. Each team has 30 seconds to decide on picks and bans; an additional 130 seconds total bonus time can be used. If time runs out for picks, a random hero will be selected; if time runs out for bans, no hero will be banned for either team.</w:t>
      </w:r>
      <w:r w:rsidRPr="000A5954">
        <w:rPr>
          <w:rStyle w:val="FootnoteReference"/>
          <w:color w:val="000000"/>
          <w:sz w:val="20"/>
          <w:szCs w:val="20"/>
        </w:rPr>
        <w:footnoteReference w:id="21"/>
      </w:r>
      <w:r w:rsidRPr="000A5954">
        <w:rPr>
          <w:color w:val="000000"/>
          <w:sz w:val="20"/>
          <w:szCs w:val="20"/>
        </w:rPr>
        <w:t xml:space="preserve"> We restrict our attention to </w:t>
      </w:r>
      <w:r w:rsidRPr="00233C71">
        <w:rPr>
          <w:iCs/>
          <w:color w:val="000000"/>
          <w:sz w:val="20"/>
          <w:szCs w:val="20"/>
        </w:rPr>
        <w:t xml:space="preserve">Captains </w:t>
      </w:r>
      <w:r w:rsidR="00E83BE4">
        <w:rPr>
          <w:iCs/>
          <w:color w:val="000000"/>
          <w:sz w:val="20"/>
          <w:szCs w:val="20"/>
        </w:rPr>
        <w:t>m</w:t>
      </w:r>
      <w:r w:rsidRPr="00233C71">
        <w:rPr>
          <w:iCs/>
          <w:color w:val="000000"/>
          <w:sz w:val="20"/>
          <w:szCs w:val="20"/>
        </w:rPr>
        <w:t>ode</w:t>
      </w:r>
      <w:r w:rsidRPr="000A5954">
        <w:rPr>
          <w:i/>
          <w:iCs/>
          <w:color w:val="000000"/>
          <w:sz w:val="20"/>
          <w:szCs w:val="20"/>
        </w:rPr>
        <w:t>,</w:t>
      </w:r>
      <w:r w:rsidRPr="000A5954">
        <w:rPr>
          <w:color w:val="000000"/>
          <w:sz w:val="20"/>
          <w:szCs w:val="20"/>
        </w:rPr>
        <w:t xml:space="preserve"> which does not allow teammates to swap heroes, because it is the most common and standard format for tournament matches. </w:t>
      </w:r>
    </w:p>
    <w:p w14:paraId="2C7907E1" w14:textId="5BBBD176" w:rsidR="007746EC" w:rsidRPr="000A5954" w:rsidRDefault="007746EC" w:rsidP="0014092F">
      <w:pPr>
        <w:spacing w:line="480" w:lineRule="auto"/>
        <w:outlineLvl w:val="2"/>
        <w:rPr>
          <w:color w:val="000000"/>
          <w:sz w:val="20"/>
          <w:szCs w:val="20"/>
        </w:rPr>
      </w:pPr>
      <w:r w:rsidRPr="000A5954">
        <w:rPr>
          <w:b/>
          <w:bCs/>
          <w:i/>
          <w:color w:val="000000"/>
          <w:sz w:val="20"/>
          <w:szCs w:val="20"/>
        </w:rPr>
        <w:t>Team formation and matching.</w:t>
      </w:r>
      <w:r w:rsidRPr="000A5954">
        <w:rPr>
          <w:color w:val="000000"/>
          <w:sz w:val="20"/>
          <w:szCs w:val="20"/>
        </w:rPr>
        <w:t xml:space="preserve"> A professional athlete usually progresses from public matchmaking games to leagues and tournaments. By maintaining a high MMR, showcasing quality teamwork and strategy in public matches, and networking with other professionals, high-skilled athletes build their reputation as serious competitors in the gaming community.</w:t>
      </w:r>
      <w:r w:rsidRPr="000A5954">
        <w:rPr>
          <w:rStyle w:val="FootnoteReference"/>
          <w:color w:val="000000"/>
          <w:sz w:val="20"/>
          <w:szCs w:val="20"/>
        </w:rPr>
        <w:footnoteReference w:id="22"/>
      </w:r>
      <w:r w:rsidRPr="000A5954">
        <w:rPr>
          <w:color w:val="000000"/>
          <w:sz w:val="20"/>
          <w:szCs w:val="20"/>
        </w:rPr>
        <w:t xml:space="preserve"> Before they enter professional tournaments, they need to self-organize into or get invited by parities</w:t>
      </w:r>
      <w:r w:rsidRPr="000A5954">
        <w:rPr>
          <w:rStyle w:val="FootnoteReference"/>
          <w:color w:val="000000"/>
          <w:sz w:val="20"/>
          <w:szCs w:val="20"/>
        </w:rPr>
        <w:footnoteReference w:id="23"/>
      </w:r>
      <w:r w:rsidRPr="000A5954">
        <w:rPr>
          <w:color w:val="000000"/>
          <w:sz w:val="20"/>
          <w:szCs w:val="20"/>
        </w:rPr>
        <w:t xml:space="preserve"> (informal groups of athletes) or teams</w:t>
      </w:r>
      <w:r w:rsidRPr="000A5954">
        <w:rPr>
          <w:rStyle w:val="FootnoteReference"/>
          <w:color w:val="000000"/>
          <w:sz w:val="20"/>
          <w:szCs w:val="20"/>
        </w:rPr>
        <w:footnoteReference w:id="24"/>
      </w:r>
      <w:r w:rsidRPr="000A5954">
        <w:rPr>
          <w:color w:val="000000"/>
          <w:sz w:val="20"/>
          <w:szCs w:val="20"/>
        </w:rPr>
        <w:t xml:space="preserve"> (designated groups of five athletes with a fixed identity, e.g., logo, tag, etc.). To increase their chances of ranking the highest in tournaments, they usually team up with other similarly skilled professionals (see Figure A4 for the Dota 2 interface when joining a tournament). Once a full five-person team is ready, the system will match them to another random team at a similar skill level for completing a match.</w:t>
      </w:r>
      <w:r w:rsidRPr="000A5954">
        <w:rPr>
          <w:rStyle w:val="FootnoteReference"/>
          <w:color w:val="000000"/>
          <w:sz w:val="20"/>
          <w:szCs w:val="20"/>
        </w:rPr>
        <w:footnoteReference w:id="25"/>
      </w:r>
      <w:r w:rsidRPr="000A5954">
        <w:rPr>
          <w:color w:val="000000"/>
          <w:sz w:val="20"/>
          <w:szCs w:val="20"/>
        </w:rPr>
        <w:t xml:space="preserve"> After the matching is done, each team is given a short amount of time (approximately five minutes) to discuss role allocations before the game starts.</w:t>
      </w:r>
    </w:p>
    <w:p w14:paraId="3A30172F" w14:textId="77777777" w:rsidR="007746EC" w:rsidRPr="000A5954" w:rsidRDefault="007746EC" w:rsidP="0014092F">
      <w:pPr>
        <w:spacing w:line="480" w:lineRule="auto"/>
        <w:outlineLvl w:val="2"/>
        <w:rPr>
          <w:sz w:val="20"/>
          <w:szCs w:val="20"/>
        </w:rPr>
      </w:pPr>
      <w:r w:rsidRPr="000A5954">
        <w:rPr>
          <w:b/>
          <w:bCs/>
          <w:i/>
          <w:sz w:val="20"/>
          <w:szCs w:val="20"/>
        </w:rPr>
        <w:t>Earning in matches.</w:t>
      </w:r>
      <w:r w:rsidRPr="000A5954">
        <w:rPr>
          <w:sz w:val="20"/>
          <w:szCs w:val="20"/>
        </w:rPr>
        <w:t xml:space="preserve"> As discussed earlier, each professional athlete has a common incentive to win. Many of the critical activities that contribute to team victory come with either group- or individual-level “gold” gain</w:t>
      </w:r>
      <w:r w:rsidRPr="000A5954">
        <w:rPr>
          <w:color w:val="000000"/>
          <w:sz w:val="20"/>
          <w:szCs w:val="20"/>
        </w:rPr>
        <w:t>—</w:t>
      </w:r>
      <w:r w:rsidRPr="000A5954">
        <w:rPr>
          <w:sz w:val="20"/>
          <w:szCs w:val="20"/>
        </w:rPr>
        <w:t xml:space="preserve">a type of in-game currency reward (or “compensation” in the main manuscript). Gold allows athletes to purchase items for strengthening heroes’ performance, but it cannot be shared with or transferred to teammates and is available only at the individual level. However, securing gold advantage is important to athletes for buying superior items and abilities due to their better “economy.” </w:t>
      </w:r>
    </w:p>
    <w:p w14:paraId="61F634BF" w14:textId="232D8DB6" w:rsidR="007746EC" w:rsidRPr="000A5954" w:rsidRDefault="007746EC" w:rsidP="0014092F">
      <w:pPr>
        <w:spacing w:line="480" w:lineRule="auto"/>
        <w:outlineLvl w:val="2"/>
        <w:rPr>
          <w:color w:val="000000"/>
          <w:sz w:val="20"/>
          <w:szCs w:val="20"/>
        </w:rPr>
      </w:pPr>
      <w:r w:rsidRPr="000A5954">
        <w:rPr>
          <w:b/>
          <w:bCs/>
          <w:i/>
          <w:sz w:val="20"/>
          <w:szCs w:val="20"/>
        </w:rPr>
        <w:t>Ways to earn.</w:t>
      </w:r>
      <w:r w:rsidRPr="000A5954">
        <w:rPr>
          <w:sz w:val="20"/>
          <w:szCs w:val="20"/>
        </w:rPr>
        <w:t xml:space="preserve"> In order to achieve such advantage, athletes engage in either solo or group activities. Solo activities grant gold to one and only one individual with no other teammates involved; group activities grant gold to multiple athletes contributing to the success of a task. The simplest form of solo activities is staying in </w:t>
      </w:r>
      <w:r w:rsidR="00A0627F">
        <w:rPr>
          <w:sz w:val="20"/>
          <w:szCs w:val="20"/>
        </w:rPr>
        <w:t xml:space="preserve">the </w:t>
      </w:r>
      <w:r w:rsidRPr="000A5954">
        <w:rPr>
          <w:sz w:val="20"/>
          <w:szCs w:val="20"/>
        </w:rPr>
        <w:t xml:space="preserve">game: each individual athlete receives a fixed amount of gold at the beginning of a match and </w:t>
      </w:r>
      <w:r w:rsidRPr="000A5954">
        <w:rPr>
          <w:color w:val="000000"/>
          <w:sz w:val="20"/>
          <w:szCs w:val="20"/>
        </w:rPr>
        <w:t xml:space="preserve">a continuous but small stream of gold </w:t>
      </w:r>
      <w:r w:rsidRPr="000A5954">
        <w:rPr>
          <w:sz w:val="20"/>
          <w:szCs w:val="20"/>
        </w:rPr>
        <w:t xml:space="preserve">over the course of the match. </w:t>
      </w:r>
      <w:r w:rsidRPr="000A5954">
        <w:rPr>
          <w:color w:val="000000"/>
          <w:sz w:val="20"/>
          <w:szCs w:val="20"/>
        </w:rPr>
        <w:t xml:space="preserve">Other ad hoc in-game solo activities include activating a bounty rune and executing last hits to buildings, lane creeps, and bounty creeps. Among all, the most common in-game solo activity is hero “kills” (or “solo activity contribution” in the main manuscript): each player’s first kill and subsequent kill streaks in a match earn extra amounts of bonus gold. Each time a hero kills an enemy hero, the killer is awarded with gold. </w:t>
      </w:r>
      <w:r w:rsidR="00A0627F">
        <w:rPr>
          <w:color w:val="000000"/>
          <w:sz w:val="20"/>
          <w:szCs w:val="20"/>
        </w:rPr>
        <w:t xml:space="preserve">One’s own </w:t>
      </w:r>
      <w:r w:rsidR="00A0627F">
        <w:rPr>
          <w:sz w:val="20"/>
          <w:szCs w:val="20"/>
        </w:rPr>
        <w:t>d</w:t>
      </w:r>
      <w:r w:rsidRPr="000A5954">
        <w:rPr>
          <w:sz w:val="20"/>
          <w:szCs w:val="20"/>
        </w:rPr>
        <w:t>eaths (or “individual frozen times” in the main manuscript), on the other hand, lead to losses of gold and restrict heroes from performing any activity. This negative gold reward concludes the last type of solo activit</w:t>
      </w:r>
      <w:r w:rsidR="00A0627F">
        <w:rPr>
          <w:sz w:val="20"/>
          <w:szCs w:val="20"/>
        </w:rPr>
        <w:t>y</w:t>
      </w:r>
      <w:r w:rsidRPr="000A5954">
        <w:rPr>
          <w:sz w:val="20"/>
          <w:szCs w:val="20"/>
        </w:rPr>
        <w:t xml:space="preserve"> (see Figure A5 for an illustrative example of solo activity in the Dota 2 environment).</w:t>
      </w:r>
      <w:r w:rsidRPr="000A5954">
        <w:rPr>
          <w:color w:val="3A3A3A"/>
          <w:sz w:val="20"/>
          <w:szCs w:val="20"/>
        </w:rPr>
        <w:t xml:space="preserve"> </w:t>
      </w:r>
    </w:p>
    <w:p w14:paraId="3D5278F3" w14:textId="75C18F96" w:rsidR="007746EC" w:rsidRPr="000A5954" w:rsidRDefault="007746EC" w:rsidP="0014092F">
      <w:pPr>
        <w:spacing w:line="480" w:lineRule="auto"/>
        <w:rPr>
          <w:color w:val="3A3A3A"/>
          <w:sz w:val="20"/>
          <w:szCs w:val="20"/>
        </w:rPr>
      </w:pPr>
      <w:r w:rsidRPr="000A5954">
        <w:rPr>
          <w:sz w:val="20"/>
          <w:szCs w:val="20"/>
        </w:rPr>
        <w:tab/>
        <w:t>Group activities involve multiple teammates participating in a task with the reward shared among all participants conditional on the task’s success. We focus on this type of activity in our empirical study. The only group activity that fits in this definition is “assists” (or “individual contribution” in the main manuscript), which grants assist gold (or “AoE gold” in game terms) to all participants involved. To qualify for an assist, the allied hero must be within the given radius of the dying enemy hero</w:t>
      </w:r>
      <w:r w:rsidR="0001767E">
        <w:rPr>
          <w:rFonts w:hint="eastAsia"/>
          <w:sz w:val="20"/>
          <w:szCs w:val="20"/>
        </w:rPr>
        <w:t xml:space="preserve"> to either </w:t>
      </w:r>
      <w:r w:rsidRPr="000A5954">
        <w:rPr>
          <w:sz w:val="20"/>
          <w:szCs w:val="20"/>
        </w:rPr>
        <w:t>execute damages to the victim</w:t>
      </w:r>
      <w:r w:rsidR="0001767E">
        <w:rPr>
          <w:rFonts w:hint="eastAsia"/>
          <w:sz w:val="20"/>
          <w:szCs w:val="20"/>
        </w:rPr>
        <w:t xml:space="preserve"> </w:t>
      </w:r>
      <w:r w:rsidRPr="000A5954">
        <w:rPr>
          <w:sz w:val="20"/>
          <w:szCs w:val="20"/>
        </w:rPr>
        <w:t>or support the killing more directly. The amount of assist gold received by the killer and all assisting heroes is calculated using a pre-specified formula (see Figure A6 for an illustrative example of group activity in the Dota 2 environment).</w:t>
      </w:r>
      <w:r w:rsidRPr="000A5954">
        <w:rPr>
          <w:rStyle w:val="FootnoteReference"/>
          <w:sz w:val="20"/>
          <w:szCs w:val="20"/>
        </w:rPr>
        <w:footnoteReference w:id="26"/>
      </w:r>
      <w:r w:rsidRPr="000A5954">
        <w:rPr>
          <w:sz w:val="20"/>
          <w:szCs w:val="20"/>
        </w:rPr>
        <w:t xml:space="preserve"> </w:t>
      </w:r>
    </w:p>
    <w:p w14:paraId="1FF6DBE5" w14:textId="77777777" w:rsidR="007746EC" w:rsidRPr="000A5954" w:rsidRDefault="007746EC" w:rsidP="0014092F">
      <w:pPr>
        <w:spacing w:line="480" w:lineRule="auto"/>
        <w:rPr>
          <w:sz w:val="20"/>
          <w:szCs w:val="20"/>
        </w:rPr>
      </w:pPr>
      <w:r w:rsidRPr="000A5954">
        <w:rPr>
          <w:sz w:val="20"/>
          <w:szCs w:val="20"/>
        </w:rPr>
        <w:tab/>
        <w:t xml:space="preserve">In summary, each of the five athletes on a team can contribute to solo and/or group activities that lead to solo and/or group success. These successes increase the team’s likelihood of wining. Conditional on successes, athletes gain rewards in the form of gold. The key difference between group and solo activities lies in the fact that solo success results from only one individual’s efforts and only the individual performing the activity receives the gold, whereas group activities are performed by multiple individuals and the reward from group success is shared among all team members who play a role (see Figure A7 for a summary of the relationship between individual activities, reward gains, and team victory). </w:t>
      </w:r>
    </w:p>
    <w:p w14:paraId="5C5E9CF5" w14:textId="77777777" w:rsidR="007746EC" w:rsidRPr="000A5954" w:rsidRDefault="007746EC" w:rsidP="0014092F">
      <w:pPr>
        <w:pStyle w:val="Heading2"/>
        <w:numPr>
          <w:ilvl w:val="0"/>
          <w:numId w:val="0"/>
        </w:numPr>
        <w:ind w:left="432" w:hanging="432"/>
        <w:rPr>
          <w:sz w:val="20"/>
          <w:szCs w:val="20"/>
        </w:rPr>
      </w:pPr>
      <w:r w:rsidRPr="000A5954">
        <w:rPr>
          <w:sz w:val="20"/>
          <w:szCs w:val="20"/>
        </w:rPr>
        <w:t xml:space="preserve">Individual Contribution in Games </w:t>
      </w:r>
    </w:p>
    <w:p w14:paraId="34B848C2" w14:textId="63EB766E" w:rsidR="007746EC" w:rsidRPr="000A5954" w:rsidRDefault="007746EC" w:rsidP="0014092F">
      <w:pPr>
        <w:spacing w:line="480" w:lineRule="auto"/>
        <w:rPr>
          <w:sz w:val="20"/>
          <w:szCs w:val="20"/>
        </w:rPr>
      </w:pPr>
      <w:r w:rsidRPr="000A5954">
        <w:rPr>
          <w:sz w:val="20"/>
          <w:szCs w:val="20"/>
        </w:rPr>
        <w:t>At the end of each match, each individual athlete’s contribution to the team is shown on a scoreboard (see Figure A8 for an illustrative example). It shows basic summary statistics for the kills, deaths, and assist activities that each athlete accomplishes. It also details each hero’s net worth at the end of the match</w:t>
      </w:r>
      <w:r w:rsidRPr="000A5954">
        <w:rPr>
          <w:color w:val="000000"/>
          <w:sz w:val="20"/>
          <w:szCs w:val="20"/>
        </w:rPr>
        <w:t xml:space="preserve">, calculated by </w:t>
      </w:r>
      <w:r w:rsidRPr="000A5954">
        <w:rPr>
          <w:color w:val="000000"/>
          <w:sz w:val="20"/>
          <w:szCs w:val="20"/>
          <w:shd w:val="clear" w:color="auto" w:fill="FFFFFF"/>
        </w:rPr>
        <w:t xml:space="preserve">the sum of the value of all their purchased items and their entire gold bank. Additional measures at the individual level include the number of times an individual successfully kills an enemy hero, which heroes are killed, and gold per minute, or “GPM.” </w:t>
      </w:r>
    </w:p>
    <w:p w14:paraId="1CCC0795" w14:textId="6EA63F35" w:rsidR="007746EC" w:rsidRPr="000A5954" w:rsidRDefault="007746EC" w:rsidP="0014092F">
      <w:pPr>
        <w:pStyle w:val="Heading2"/>
        <w:numPr>
          <w:ilvl w:val="0"/>
          <w:numId w:val="0"/>
        </w:numPr>
        <w:ind w:left="432" w:hanging="432"/>
        <w:rPr>
          <w:sz w:val="20"/>
          <w:szCs w:val="20"/>
        </w:rPr>
      </w:pPr>
      <w:r w:rsidRPr="000A5954">
        <w:rPr>
          <w:sz w:val="20"/>
          <w:szCs w:val="20"/>
        </w:rPr>
        <w:t xml:space="preserve">Game Updates and </w:t>
      </w:r>
      <w:r w:rsidR="005A565F">
        <w:rPr>
          <w:rFonts w:hint="eastAsia"/>
          <w:sz w:val="20"/>
          <w:szCs w:val="20"/>
        </w:rPr>
        <w:t>Unexpected</w:t>
      </w:r>
      <w:r w:rsidRPr="000A5954">
        <w:rPr>
          <w:sz w:val="20"/>
          <w:szCs w:val="20"/>
        </w:rPr>
        <w:t xml:space="preserve"> Changes to Compensation Structures</w:t>
      </w:r>
    </w:p>
    <w:p w14:paraId="5A4B8F15" w14:textId="61C36B84" w:rsidR="007746EC" w:rsidRPr="000A5954" w:rsidRDefault="007746EC" w:rsidP="0014092F">
      <w:pPr>
        <w:spacing w:line="480" w:lineRule="auto"/>
        <w:outlineLvl w:val="2"/>
        <w:rPr>
          <w:sz w:val="20"/>
          <w:szCs w:val="20"/>
        </w:rPr>
      </w:pPr>
      <w:r w:rsidRPr="000A5954">
        <w:rPr>
          <w:b/>
          <w:bCs/>
          <w:i/>
          <w:sz w:val="20"/>
          <w:szCs w:val="20"/>
        </w:rPr>
        <w:t>Share dispersion in total rewards from group activities.</w:t>
      </w:r>
      <w:r w:rsidRPr="000A5954">
        <w:rPr>
          <w:sz w:val="20"/>
          <w:szCs w:val="20"/>
        </w:rPr>
        <w:t xml:space="preserve"> Historically, there has been share dispersion in the shared rewards coming out of group successes. This variation in shares existed in-game because individuals occupy distinct roles from their teammates, determined prior to the start of each match. In Dota 2, athletes choose a specific hero, i.e., a game character, to play. Each hero is best</w:t>
      </w:r>
      <w:r w:rsidR="00A61C75">
        <w:rPr>
          <w:sz w:val="20"/>
          <w:szCs w:val="20"/>
        </w:rPr>
        <w:t>-</w:t>
      </w:r>
      <w:r w:rsidRPr="000A5954">
        <w:rPr>
          <w:sz w:val="20"/>
          <w:szCs w:val="20"/>
        </w:rPr>
        <w:t>suited for certain bundles of tasks. The different bundles of tasks available to each player are stable enough across teams to have become institutionalized as recognizable roles with specific names. For example, a “carry” athlete is responsible for gathering resources for the team and leading collective fights against the opponent. A “support” athlete protects the carry and often moves around to strengthen the entire team or set up traps for carries to kill enemy heroes. Almost all teams feature carry and support roles, with the game convention of a maximum of two carries and three supports.</w:t>
      </w:r>
      <w:r w:rsidRPr="000A5954">
        <w:rPr>
          <w:rStyle w:val="FootnoteReference"/>
          <w:sz w:val="20"/>
          <w:szCs w:val="20"/>
        </w:rPr>
        <w:footnoteReference w:id="27"/>
      </w:r>
      <w:r w:rsidRPr="000A5954">
        <w:rPr>
          <w:sz w:val="20"/>
          <w:szCs w:val="20"/>
        </w:rPr>
        <w:t xml:space="preserve"> A team typically decides its strategy before a match in terms of role assignment. </w:t>
      </w:r>
    </w:p>
    <w:p w14:paraId="1FBCFC10" w14:textId="1E5005F6" w:rsidR="007746EC" w:rsidRPr="000A5954" w:rsidRDefault="007746EC" w:rsidP="0014092F">
      <w:pPr>
        <w:spacing w:line="480" w:lineRule="auto"/>
        <w:rPr>
          <w:sz w:val="20"/>
          <w:szCs w:val="20"/>
        </w:rPr>
      </w:pPr>
      <w:r w:rsidRPr="000A5954">
        <w:rPr>
          <w:sz w:val="20"/>
          <w:szCs w:val="20"/>
        </w:rPr>
        <w:tab/>
        <w:t>The distribution of “assists” rewards, or “AoE gold,” achieved upon group successes follows a formula that emulates share dispersion in an organizational-performance payment scheme based on the specific heroes athletes choose and, more specifically, whether an athlete chooses a hero that will fulfill a carry or support role. Up until March 2020</w:t>
      </w:r>
      <w:r w:rsidRPr="000A5954">
        <w:rPr>
          <w:color w:val="000000"/>
          <w:sz w:val="20"/>
          <w:szCs w:val="20"/>
        </w:rPr>
        <w:t>, there was a “net worth ranking factor” that directly mandated the output share for each role in the game. The net worth ranking factor was a value ranging from 0.4 to 1.6 (</w:t>
      </w:r>
      <w:r w:rsidRPr="000A5954">
        <w:rPr>
          <w:sz w:val="20"/>
          <w:szCs w:val="20"/>
        </w:rPr>
        <w:t>as of patch 7.23, an update installed on November 26, 2019)</w:t>
      </w:r>
      <w:r w:rsidRPr="000A5954">
        <w:rPr>
          <w:rStyle w:val="FootnoteReference"/>
          <w:color w:val="000000"/>
          <w:sz w:val="20"/>
          <w:szCs w:val="20"/>
        </w:rPr>
        <w:footnoteReference w:id="28"/>
      </w:r>
      <w:r w:rsidRPr="000A5954">
        <w:rPr>
          <w:color w:val="000000"/>
          <w:sz w:val="20"/>
          <w:szCs w:val="20"/>
        </w:rPr>
        <w:t xml:space="preserve"> based on the killer’s net worth rank within the team.</w:t>
      </w:r>
      <w:r w:rsidRPr="000A5954">
        <w:rPr>
          <w:rStyle w:val="FootnoteReference"/>
          <w:color w:val="000000"/>
          <w:sz w:val="20"/>
          <w:szCs w:val="20"/>
        </w:rPr>
        <w:footnoteReference w:id="29"/>
      </w:r>
      <w:r w:rsidRPr="000A5954">
        <w:rPr>
          <w:color w:val="000000"/>
          <w:sz w:val="20"/>
          <w:szCs w:val="20"/>
        </w:rPr>
        <w:t xml:space="preserve"> The “carry” athletes would receive a low share of the AoE gold while the “support” </w:t>
      </w:r>
      <w:r w:rsidR="003F135E">
        <w:rPr>
          <w:color w:val="000000"/>
          <w:sz w:val="20"/>
          <w:szCs w:val="20"/>
        </w:rPr>
        <w:t xml:space="preserve">athletes </w:t>
      </w:r>
      <w:r w:rsidRPr="000A5954">
        <w:rPr>
          <w:color w:val="000000"/>
          <w:sz w:val="20"/>
          <w:szCs w:val="20"/>
        </w:rPr>
        <w:t>would receive a high share of the AoE gold. (This is common in MOBA game design, known as a “rubber</w:t>
      </w:r>
      <w:r w:rsidR="003F135E">
        <w:rPr>
          <w:color w:val="000000"/>
          <w:sz w:val="20"/>
          <w:szCs w:val="20"/>
        </w:rPr>
        <w:t xml:space="preserve"> </w:t>
      </w:r>
      <w:r w:rsidRPr="000A5954">
        <w:rPr>
          <w:color w:val="000000"/>
          <w:sz w:val="20"/>
          <w:szCs w:val="20"/>
        </w:rPr>
        <w:t xml:space="preserve">band” mechanism.) Specifically, </w:t>
      </w:r>
      <w:r w:rsidRPr="000A5954">
        <w:rPr>
          <w:sz w:val="20"/>
          <w:szCs w:val="20"/>
        </w:rPr>
        <w:t xml:space="preserve">in all matches, one of the “carry” athletes would earn AoE gold based on a 1-to-4 ratio relative to one of the “support” athletes. In other words, within a task completed by the two athletes, the carry athlete would earn 20% of the total AoE gold earned while the support athlete would earn 80%. </w:t>
      </w:r>
    </w:p>
    <w:p w14:paraId="301EA6B7" w14:textId="19D681AA" w:rsidR="007746EC" w:rsidRPr="000A5954" w:rsidRDefault="007746EC" w:rsidP="0014092F">
      <w:pPr>
        <w:spacing w:line="480" w:lineRule="auto"/>
        <w:outlineLvl w:val="2"/>
        <w:rPr>
          <w:sz w:val="20"/>
          <w:szCs w:val="20"/>
        </w:rPr>
      </w:pPr>
      <w:r w:rsidRPr="000A5954">
        <w:rPr>
          <w:b/>
          <w:bCs/>
          <w:i/>
          <w:sz w:val="20"/>
          <w:szCs w:val="20"/>
        </w:rPr>
        <w:t>Constant game updates.</w:t>
      </w:r>
      <w:r w:rsidRPr="000A5954">
        <w:rPr>
          <w:sz w:val="20"/>
          <w:szCs w:val="20"/>
        </w:rPr>
        <w:t xml:space="preserve"> Valve Corporation, Dota 2’s developer, released game updates at irregular intervals during the observation period. These version updates, known as “patches,” often change the abilities of different heroes and/or the general rules of the game—a type of </w:t>
      </w:r>
      <w:r w:rsidR="00C44126">
        <w:rPr>
          <w:rFonts w:hint="eastAsia"/>
          <w:sz w:val="20"/>
          <w:szCs w:val="20"/>
        </w:rPr>
        <w:t xml:space="preserve">unexpected </w:t>
      </w:r>
      <w:r w:rsidRPr="000A5954">
        <w:rPr>
          <w:sz w:val="20"/>
          <w:szCs w:val="20"/>
        </w:rPr>
        <w:t xml:space="preserve">“shock” constantly introduced to the gaming community. Some of these patches affect how solo and group activities are rewarded with gold. There are five game updates in our observation period that affect gold earning in the game (see </w:t>
      </w:r>
      <w:r w:rsidR="0061593D">
        <w:rPr>
          <w:rFonts w:hint="eastAsia"/>
          <w:sz w:val="20"/>
          <w:szCs w:val="20"/>
        </w:rPr>
        <w:t>Table A</w:t>
      </w:r>
      <w:r w:rsidR="00B33B8C">
        <w:rPr>
          <w:rFonts w:hint="eastAsia"/>
          <w:sz w:val="20"/>
          <w:szCs w:val="20"/>
        </w:rPr>
        <w:t>1</w:t>
      </w:r>
      <w:r w:rsidRPr="000A5954">
        <w:rPr>
          <w:sz w:val="20"/>
          <w:szCs w:val="20"/>
        </w:rPr>
        <w:t xml:space="preserve"> for a timeline of patches). Three of these updates affect how gains of assists gold (“AoE gold”) associated with group activities are calculated specifically (patches 7.23, 7.25, and 7.27). One of these patches, patch 7.25, is our focal update, which shifted the share distribution of AoE gold (group rewards) from dispersion to compression. In our analyses, we also added 7.23 and 7.27 patch fixed effects because both patches made changes to group activity rewards by adjusting the AoE gold formula, but these changes were comparatively minor compared to the focal update. </w:t>
      </w:r>
      <w:r w:rsidR="004009BD">
        <w:rPr>
          <w:sz w:val="20"/>
          <w:szCs w:val="20"/>
        </w:rPr>
        <w:t>Because t</w:t>
      </w:r>
      <w:r w:rsidRPr="000A5954">
        <w:rPr>
          <w:sz w:val="20"/>
          <w:szCs w:val="20"/>
        </w:rPr>
        <w:t xml:space="preserve">he other two patches, 7.24 and 7.26, did not change group activity reward structures, we did not include them in our regression design. </w:t>
      </w:r>
    </w:p>
    <w:p w14:paraId="22EE7719" w14:textId="3DECDD23" w:rsidR="007746EC" w:rsidRPr="000A5954" w:rsidRDefault="007746EC" w:rsidP="0014092F">
      <w:pPr>
        <w:spacing w:line="480" w:lineRule="auto"/>
        <w:outlineLvl w:val="2"/>
        <w:rPr>
          <w:sz w:val="20"/>
          <w:szCs w:val="20"/>
        </w:rPr>
      </w:pPr>
      <w:r w:rsidRPr="000A5954">
        <w:rPr>
          <w:b/>
          <w:bCs/>
          <w:i/>
          <w:sz w:val="20"/>
          <w:szCs w:val="20"/>
        </w:rPr>
        <w:t>Focal game update and share compression in total rewards from group activities.</w:t>
      </w:r>
      <w:r w:rsidRPr="000A5954">
        <w:rPr>
          <w:sz w:val="20"/>
          <w:szCs w:val="20"/>
        </w:rPr>
        <w:t xml:space="preserve"> The focal patch update of March 17, 2020 changed group rewards from share dispersion to compression. Following this update, matches happening after this patch do not have “</w:t>
      </w:r>
      <w:r w:rsidRPr="000A5954">
        <w:rPr>
          <w:sz w:val="20"/>
          <w:szCs w:val="20"/>
          <w:shd w:val="clear" w:color="auto" w:fill="FFFFFF"/>
        </w:rPr>
        <w:t>net worth ranking factor” in the AoE formula and the payoff (conditional on success) is split evenly among all members involved (</w:t>
      </w:r>
      <w:r w:rsidRPr="000A5954">
        <w:rPr>
          <w:sz w:val="20"/>
          <w:szCs w:val="20"/>
        </w:rPr>
        <w:t>see Figure A</w:t>
      </w:r>
      <w:r w:rsidR="00C92E71">
        <w:rPr>
          <w:rFonts w:hint="eastAsia"/>
          <w:sz w:val="20"/>
          <w:szCs w:val="20"/>
        </w:rPr>
        <w:t>9</w:t>
      </w:r>
      <w:r w:rsidRPr="000A5954">
        <w:rPr>
          <w:sz w:val="20"/>
          <w:szCs w:val="20"/>
        </w:rPr>
        <w:t xml:space="preserve"> for an illustration of pre- and post-update reward share distribution).</w:t>
      </w:r>
    </w:p>
    <w:p w14:paraId="0ED07EB7" w14:textId="77777777" w:rsidR="00E4107B" w:rsidRDefault="00E4107B">
      <w:pPr>
        <w:rPr>
          <w:b/>
          <w:bCs/>
          <w:noProof/>
          <w:color w:val="000000"/>
          <w:sz w:val="20"/>
          <w:szCs w:val="20"/>
        </w:rPr>
      </w:pPr>
      <w:r>
        <w:rPr>
          <w:b/>
          <w:bCs/>
          <w:noProof/>
          <w:color w:val="000000"/>
          <w:sz w:val="20"/>
          <w:szCs w:val="20"/>
        </w:rPr>
        <w:br w:type="page"/>
      </w:r>
    </w:p>
    <w:p w14:paraId="6CC57859" w14:textId="5EDE3CD4" w:rsidR="007746EC" w:rsidRPr="000A5954" w:rsidRDefault="007746EC" w:rsidP="007746EC">
      <w:pPr>
        <w:outlineLvl w:val="0"/>
        <w:rPr>
          <w:b/>
          <w:bCs/>
          <w:noProof/>
          <w:color w:val="000000"/>
          <w:sz w:val="20"/>
          <w:szCs w:val="20"/>
        </w:rPr>
      </w:pPr>
      <w:r w:rsidRPr="000A5954">
        <w:rPr>
          <w:b/>
          <w:bCs/>
          <w:noProof/>
          <w:color w:val="000000"/>
          <w:sz w:val="20"/>
          <w:szCs w:val="20"/>
        </w:rPr>
        <w:t xml:space="preserve">FIGURE A1 </w:t>
      </w:r>
      <w:r w:rsidRPr="000A5954">
        <w:rPr>
          <w:b/>
          <w:bCs/>
          <w:color w:val="000000"/>
          <w:sz w:val="20"/>
          <w:szCs w:val="20"/>
        </w:rPr>
        <w:t>Map of the Dota 2 Environment.</w:t>
      </w:r>
    </w:p>
    <w:p w14:paraId="6EA6DA87" w14:textId="77777777" w:rsidR="007746EC" w:rsidRPr="000A5954" w:rsidRDefault="007746EC" w:rsidP="007746EC">
      <w:pPr>
        <w:rPr>
          <w:sz w:val="20"/>
          <w:szCs w:val="20"/>
        </w:rPr>
      </w:pPr>
    </w:p>
    <w:p w14:paraId="121A51F9" w14:textId="77777777" w:rsidR="007746EC" w:rsidRPr="000A5954" w:rsidRDefault="007746EC" w:rsidP="007746EC">
      <w:pPr>
        <w:jc w:val="center"/>
        <w:rPr>
          <w:noProof/>
          <w:color w:val="FF0000"/>
          <w:sz w:val="20"/>
          <w:szCs w:val="20"/>
        </w:rPr>
      </w:pPr>
      <w:r w:rsidRPr="000A5954">
        <w:rPr>
          <w:noProof/>
          <w:sz w:val="20"/>
          <w:szCs w:val="20"/>
          <w:lang w:val="en-IN" w:eastAsia="en-IN"/>
        </w:rPr>
        <mc:AlternateContent>
          <mc:Choice Requires="wps">
            <w:drawing>
              <wp:anchor distT="0" distB="0" distL="114300" distR="114300" simplePos="0" relativeHeight="251660288" behindDoc="0" locked="0" layoutInCell="1" allowOverlap="1" wp14:anchorId="331085A8" wp14:editId="1BE45387">
                <wp:simplePos x="0" y="0"/>
                <wp:positionH relativeFrom="column">
                  <wp:posOffset>0</wp:posOffset>
                </wp:positionH>
                <wp:positionV relativeFrom="paragraph">
                  <wp:posOffset>1009015</wp:posOffset>
                </wp:positionV>
                <wp:extent cx="1551940" cy="742950"/>
                <wp:effectExtent l="0" t="0" r="0" b="0"/>
                <wp:wrapNone/>
                <wp:docPr id="124891208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55C78" w14:textId="77777777" w:rsidR="003566F6" w:rsidRPr="007A4433" w:rsidRDefault="003566F6" w:rsidP="007746EC">
                            <w:pPr>
                              <w:rPr>
                                <w:color w:val="000000"/>
                                <w:kern w:val="24"/>
                                <w:sz w:val="20"/>
                                <w:szCs w:val="20"/>
                              </w:rPr>
                            </w:pPr>
                            <w:r w:rsidRPr="007A4433">
                              <w:rPr>
                                <w:sz w:val="20"/>
                                <w:szCs w:val="20"/>
                              </w:rPr>
                              <w:t>“Radiant” base: a team of five athletes starts here and has the objective to destroy the “dire” base.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1085A8" id="_x0000_t202" coordsize="21600,21600" o:spt="202" path="m,l,21600r21600,l21600,xe">
                <v:stroke joinstyle="miter"/>
                <v:path gradientshapeok="t" o:connecttype="rect"/>
              </v:shapetype>
              <v:shape id="Text Box 27" o:spid="_x0000_s1026" type="#_x0000_t202" style="position:absolute;left:0;text-align:left;margin-left:0;margin-top:79.45pt;width:122.2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" filled="f" stroked="f">
                <v:path arrowok="t"/>
                <v:textbox>
                  <w:txbxContent>
                    <w:p w14:paraId="31355C78" w14:textId="77777777" w:rsidR="003566F6" w:rsidRPr="007A4433" w:rsidRDefault="003566F6" w:rsidP="007746EC">
                      <w:pPr>
                        <w:rPr>
                          <w:color w:val="000000"/>
                          <w:kern w:val="24"/>
                          <w:sz w:val="20"/>
                          <w:szCs w:val="20"/>
                        </w:rPr>
                      </w:pPr>
                      <w:r w:rsidRPr="007A4433">
                        <w:rPr>
                          <w:sz w:val="20"/>
                          <w:szCs w:val="20"/>
                        </w:rPr>
                        <w:t>“Radiant” base: a team of five athletes starts here and has the objective to destroy the “dire” base.</w:t>
                      </w:r>
                    </w:p>
                  </w:txbxContent>
                </v:textbox>
              </v:shape>
            </w:pict>
          </mc:Fallback>
        </mc:AlternateContent>
      </w:r>
      <w:r w:rsidRPr="000A5954">
        <w:rPr>
          <w:noProof/>
          <w:sz w:val="20"/>
          <w:szCs w:val="20"/>
          <w:lang w:val="en-IN" w:eastAsia="en-IN"/>
        </w:rPr>
        <mc:AlternateContent>
          <mc:Choice Requires="wps">
            <w:drawing>
              <wp:anchor distT="0" distB="0" distL="114300" distR="114300" simplePos="0" relativeHeight="251662336" behindDoc="0" locked="0" layoutInCell="1" allowOverlap="1" wp14:anchorId="21651F30" wp14:editId="3F6A304E">
                <wp:simplePos x="0" y="0"/>
                <wp:positionH relativeFrom="column">
                  <wp:posOffset>4572000</wp:posOffset>
                </wp:positionH>
                <wp:positionV relativeFrom="paragraph">
                  <wp:posOffset>163830</wp:posOffset>
                </wp:positionV>
                <wp:extent cx="1371600" cy="821690"/>
                <wp:effectExtent l="0" t="0" r="0" b="0"/>
                <wp:wrapNone/>
                <wp:docPr id="1210988739"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1600" cy="821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9310F" w14:textId="77777777" w:rsidR="003566F6" w:rsidRPr="007A4433" w:rsidRDefault="003566F6" w:rsidP="007746EC">
                            <w:pPr>
                              <w:rPr>
                                <w:color w:val="000000"/>
                                <w:kern w:val="24"/>
                                <w:sz w:val="20"/>
                                <w:szCs w:val="20"/>
                              </w:rPr>
                            </w:pPr>
                            <w:r w:rsidRPr="007A4433">
                              <w:rPr>
                                <w:sz w:val="20"/>
                                <w:szCs w:val="20"/>
                              </w:rPr>
                              <w:t>“Dire” base: a team of five athletes starts here and has the objective to destroy the “radiant” base.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651F30" id="TextBox 32" o:spid="_x0000_s1027" type="#_x0000_t202" style="position:absolute;left:0;text-align:left;margin-left:5in;margin-top:12.9pt;width:108pt;height:6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" filled="f" stroked="f">
                <v:path arrowok="t"/>
                <v:textbox style="mso-fit-shape-to-text:t">
                  <w:txbxContent>
                    <w:p w14:paraId="6729310F" w14:textId="77777777" w:rsidR="003566F6" w:rsidRPr="007A4433" w:rsidRDefault="003566F6" w:rsidP="007746EC">
                      <w:pPr>
                        <w:rPr>
                          <w:color w:val="000000"/>
                          <w:kern w:val="24"/>
                          <w:sz w:val="20"/>
                          <w:szCs w:val="20"/>
                        </w:rPr>
                      </w:pPr>
                      <w:r w:rsidRPr="007A4433">
                        <w:rPr>
                          <w:sz w:val="20"/>
                          <w:szCs w:val="20"/>
                        </w:rPr>
                        <w:t>“Dire” base: a team of five athletes starts here and has the objective to destroy the “radiant” base.</w:t>
                      </w:r>
                    </w:p>
                  </w:txbxContent>
                </v:textbox>
              </v:shape>
            </w:pict>
          </mc:Fallback>
        </mc:AlternateContent>
      </w:r>
      <w:r w:rsidRPr="000A5954">
        <w:rPr>
          <w:noProof/>
          <w:sz w:val="20"/>
          <w:szCs w:val="20"/>
          <w:lang w:val="en-IN" w:eastAsia="en-IN"/>
        </w:rPr>
        <mc:AlternateContent>
          <mc:Choice Requires="wps">
            <w:drawing>
              <wp:anchor distT="0" distB="0" distL="114300" distR="114300" simplePos="0" relativeHeight="251661312" behindDoc="0" locked="0" layoutInCell="1" allowOverlap="1" wp14:anchorId="67CBFF31" wp14:editId="1809F95C">
                <wp:simplePos x="0" y="0"/>
                <wp:positionH relativeFrom="column">
                  <wp:posOffset>3952875</wp:posOffset>
                </wp:positionH>
                <wp:positionV relativeFrom="paragraph">
                  <wp:posOffset>220345</wp:posOffset>
                </wp:positionV>
                <wp:extent cx="676275" cy="159385"/>
                <wp:effectExtent l="0" t="0" r="9525" b="5715"/>
                <wp:wrapNone/>
                <wp:docPr id="173030440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76275" cy="159385"/>
                        </a:xfrm>
                        <a:prstGeom prst="line">
                          <a:avLst/>
                        </a:prstGeom>
                        <a:noFill/>
                        <a:ln w="12700">
                          <a:solidFill>
                            <a:srgbClr val="C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D10C93" id="Line 2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25pt,17.35pt" to="364.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" strokecolor="#c00000" strokeweight="1pt">
                <v:stroke joinstyle="miter"/>
                <o:lock v:ext="edit" shapetype="f"/>
              </v:line>
            </w:pict>
          </mc:Fallback>
        </mc:AlternateContent>
      </w:r>
      <w:r w:rsidRPr="000A5954">
        <w:rPr>
          <w:noProof/>
          <w:sz w:val="20"/>
          <w:szCs w:val="20"/>
          <w:lang w:val="en-IN" w:eastAsia="en-IN"/>
        </w:rPr>
        <mc:AlternateContent>
          <mc:Choice Requires="wps">
            <w:drawing>
              <wp:anchor distT="0" distB="0" distL="114300" distR="114300" simplePos="0" relativeHeight="251659264" behindDoc="0" locked="0" layoutInCell="1" allowOverlap="1" wp14:anchorId="51AFE9E1" wp14:editId="64AC4410">
                <wp:simplePos x="0" y="0"/>
                <wp:positionH relativeFrom="column">
                  <wp:posOffset>1118870</wp:posOffset>
                </wp:positionH>
                <wp:positionV relativeFrom="paragraph">
                  <wp:posOffset>1841500</wp:posOffset>
                </wp:positionV>
                <wp:extent cx="708025" cy="347345"/>
                <wp:effectExtent l="0" t="0" r="3175" b="8255"/>
                <wp:wrapNone/>
                <wp:docPr id="1560564522"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708025" cy="347345"/>
                        </a:xfrm>
                        <a:prstGeom prst="line">
                          <a:avLst/>
                        </a:prstGeom>
                        <a:noFill/>
                        <a:ln w="12700">
                          <a:solidFill>
                            <a:srgbClr val="C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05F5A1" id="Straight Connector 3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1pt,145pt" to="143.85pt,1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" strokecolor="#c00000" strokeweight="1pt">
                <v:stroke joinstyle="miter"/>
                <o:lock v:ext="edit" shapetype="f"/>
              </v:line>
            </w:pict>
          </mc:Fallback>
        </mc:AlternateContent>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"/Users/var/folders/kt/z0mh79j94t94jb1hq6v7rm90bbw2k0/T/com.microsoft.Word/WebArchiveCopyPasteTempFiles/image0.jpeg"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"/Users/../../../../var/folders/kt/z0mh79j94t94jb1hq6v7rm90bbw2k0/T/com.microsoft.Word/WebArchiveCopyPasteTempFiles/image0.jpeg"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"/Users/../../../../var/folders/kt/z0mh79j94t94jb1hq6v7rm90bbw2k0/T/com.microsoft.Word/WebArchiveCopyPasteTempFiles/image0.jpeg"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"/Users/../../../../var/folders/kt/z0mh79j94t94jb1hq6v7rm90bbw2k0/T/com.microsoft.Word/WebArchiveCopyPasteTempFiles/image0.jpeg"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"/Users/../../../../var/folders/kt/z0mh79j94t94jb1hq6v7rm90bbw2k0/T/com.microsoft.Word/WebArchiveCopyPasteTempFiles/image0.jpeg"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"/Users/../../../../var/folders/kt/z0mh79j94t94jb1hq6v7rm90bbw2k0/T/com.microsoft.Word/WebArchiveCopyPasteTempFiles/image0.jpeg"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"\\\\Users\\..\\..\\..\\..\\var\\folders\\kt\\z0mh79j94t94jb1hq6v7rm90bbw2k0\\T\\com.microsoft.Word\\WebArchiveCopyPasteTempFiles\\image0.jpeg"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"/Users\\..\\..\\..\\..\\var\\folders\\kt\\z0mh79j94t94jb1hq6v7rm90bbw2k0\\T\\com.microsoft.Word\\WebArchiveCopyPasteTempFiles\\image0.jpeg"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"/Users\\..\\..\\..\\..\\var\\folders\\kt\\z0mh79j94t94jb1hq6v7rm90bbw2k0\\T\\com.microsoft.Word\\WebArchiveCopyPasteTempFiles\\image0.jpeg"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"/Users\\..\\..\\..\\..\\var\\folders\\kt\\z0mh79j94t94jb1hq6v7rm90bbw2k0\\T\\com.microsoft.Word\\WebArchiveCopyPasteTempFiles\\image0.jpeg"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"/Users\\..\\..\\..\\..\\var\\folders\\kt\\z0mh79j94t94jb1hq6v7rm90bbw2k0\\T\\com.microsoft.Word\\WebArchiveCopyPasteTempFiles\\image0.jpeg" \* MERGEFORMATINET </w:instrText>
      </w:r>
      <w:r w:rsidRPr="000A5954">
        <w:rPr>
          <w:noProof/>
          <w:sz w:val="20"/>
          <w:szCs w:val="20"/>
          <w:lang w:eastAsia="en-US"/>
        </w:rPr>
        <w:fldChar w:fldCharType="separate"/>
      </w:r>
      <w:r w:rsidRPr="000A5954">
        <w:rPr>
          <w:noProof/>
          <w:sz w:val="20"/>
          <w:szCs w:val="20"/>
          <w:lang w:val="en-IN" w:eastAsia="en-IN"/>
        </w:rPr>
        <w:drawing>
          <wp:inline distT="0" distB="0" distL="0" distR="0" wp14:anchorId="3FBC0629" wp14:editId="2B451F66">
            <wp:extent cx="2795905" cy="2555875"/>
            <wp:effectExtent l="0" t="0" r="0" b="0"/>
            <wp:docPr id="1507903066" name="Picture 27" descr="A picture containing text, light, device, control panel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A picture containing text, light, device, control panel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5905" cy="2555875"/>
                    </a:xfrm>
                    <a:prstGeom prst="rect">
                      <a:avLst/>
                    </a:prstGeom>
                    <a:noFill/>
                    <a:ln>
                      <a:noFill/>
                    </a:ln>
                  </pic:spPr>
                </pic:pic>
              </a:graphicData>
            </a:graphic>
          </wp:inline>
        </w:drawing>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color w:val="FF0000"/>
          <w:sz w:val="20"/>
          <w:szCs w:val="20"/>
        </w:rPr>
        <w:t xml:space="preserve"> </w:t>
      </w:r>
    </w:p>
    <w:p w14:paraId="16C78AB6" w14:textId="77777777" w:rsidR="007746EC" w:rsidRPr="000A5954" w:rsidRDefault="007746EC" w:rsidP="007746EC">
      <w:pPr>
        <w:rPr>
          <w:i/>
          <w:iCs/>
          <w:color w:val="000000"/>
          <w:sz w:val="20"/>
          <w:szCs w:val="20"/>
        </w:rPr>
      </w:pPr>
    </w:p>
    <w:p w14:paraId="00212603" w14:textId="7C1417E6" w:rsidR="007746EC" w:rsidRPr="000A5954" w:rsidRDefault="007746EC" w:rsidP="007746EC">
      <w:pPr>
        <w:rPr>
          <w:color w:val="000000"/>
          <w:sz w:val="20"/>
          <w:szCs w:val="20"/>
        </w:rPr>
      </w:pPr>
      <w:r w:rsidRPr="000A5954">
        <w:rPr>
          <w:i/>
          <w:iCs/>
          <w:color w:val="000000"/>
          <w:sz w:val="20"/>
          <w:szCs w:val="20"/>
        </w:rPr>
        <w:t xml:space="preserve">Note. </w:t>
      </w:r>
      <w:r w:rsidRPr="000A5954">
        <w:rPr>
          <w:color w:val="000000"/>
          <w:sz w:val="20"/>
          <w:szCs w:val="20"/>
        </w:rPr>
        <w:t>Retrieved from Dota 2 guide</w:t>
      </w:r>
      <w:r w:rsidR="00E061E9">
        <w:rPr>
          <w:color w:val="000000"/>
          <w:sz w:val="20"/>
          <w:szCs w:val="20"/>
        </w:rPr>
        <w:t>,</w:t>
      </w:r>
      <w:r w:rsidRPr="000A5954">
        <w:rPr>
          <w:color w:val="000000"/>
          <w:sz w:val="20"/>
          <w:szCs w:val="20"/>
        </w:rPr>
        <w:t xml:space="preserve"> </w:t>
      </w:r>
      <w:r w:rsidRPr="00BD0C83">
        <w:rPr>
          <w:iCs/>
          <w:color w:val="000000"/>
          <w:sz w:val="20"/>
          <w:szCs w:val="20"/>
        </w:rPr>
        <w:t>PurgeGamers</w:t>
      </w:r>
      <w:r w:rsidR="00E061E9">
        <w:rPr>
          <w:color w:val="000000"/>
          <w:sz w:val="20"/>
          <w:szCs w:val="20"/>
        </w:rPr>
        <w:t>, n.d.,</w:t>
      </w:r>
      <w:r w:rsidRPr="000A5954">
        <w:rPr>
          <w:color w:val="000000"/>
          <w:sz w:val="20"/>
          <w:szCs w:val="20"/>
        </w:rPr>
        <w:t xml:space="preserve"> </w:t>
      </w:r>
      <w:hyperlink r:id="rId9" w:history="1">
        <w:r w:rsidRPr="000A5954">
          <w:rPr>
            <w:noProof/>
            <w:color w:val="0000FF"/>
            <w:sz w:val="20"/>
            <w:szCs w:val="20"/>
            <w:u w:val="single"/>
          </w:rPr>
          <w:t>https://purgegamers.true.io/g/dota-2-guide/</w:t>
        </w:r>
      </w:hyperlink>
      <w:r w:rsidR="00E061E9">
        <w:rPr>
          <w:noProof/>
          <w:color w:val="0000FF"/>
          <w:sz w:val="20"/>
          <w:szCs w:val="20"/>
          <w:u w:val="single"/>
        </w:rPr>
        <w:t>.</w:t>
      </w:r>
      <w:r w:rsidR="00F26073" w:rsidRPr="00F26073">
        <w:rPr>
          <w:iCs/>
          <w:color w:val="000000"/>
          <w:sz w:val="20"/>
          <w:szCs w:val="20"/>
        </w:rPr>
        <w:t xml:space="preserve"> </w:t>
      </w:r>
      <w:r w:rsidR="00F26073">
        <w:rPr>
          <w:rFonts w:hint="eastAsia"/>
          <w:iCs/>
          <w:color w:val="000000"/>
          <w:sz w:val="20"/>
          <w:szCs w:val="20"/>
        </w:rPr>
        <w:t xml:space="preserve">Accessed on November 1, 2021. </w:t>
      </w:r>
    </w:p>
    <w:p w14:paraId="12BBF5EB" w14:textId="77777777" w:rsidR="007746EC" w:rsidRPr="000A5954" w:rsidRDefault="007746EC" w:rsidP="007746EC">
      <w:pPr>
        <w:rPr>
          <w:sz w:val="20"/>
          <w:szCs w:val="20"/>
        </w:rPr>
      </w:pPr>
    </w:p>
    <w:p w14:paraId="4FD5EE05" w14:textId="77777777" w:rsidR="007746EC" w:rsidRPr="000A5954" w:rsidRDefault="007746EC" w:rsidP="007746EC">
      <w:pPr>
        <w:rPr>
          <w:sz w:val="20"/>
          <w:szCs w:val="20"/>
        </w:rPr>
      </w:pPr>
    </w:p>
    <w:p w14:paraId="5D19201F" w14:textId="77777777" w:rsidR="007746EC" w:rsidRPr="000A5954" w:rsidRDefault="007746EC" w:rsidP="007746EC">
      <w:pPr>
        <w:outlineLvl w:val="0"/>
        <w:rPr>
          <w:b/>
          <w:bCs/>
          <w:sz w:val="20"/>
          <w:szCs w:val="20"/>
        </w:rPr>
      </w:pPr>
      <w:r w:rsidRPr="000A5954">
        <w:rPr>
          <w:b/>
          <w:bCs/>
          <w:sz w:val="20"/>
          <w:szCs w:val="20"/>
        </w:rPr>
        <w:t xml:space="preserve">FIGURE A2 </w:t>
      </w:r>
      <w:r w:rsidRPr="000A5954">
        <w:rPr>
          <w:b/>
          <w:bCs/>
          <w:color w:val="000000"/>
          <w:sz w:val="20"/>
          <w:szCs w:val="20"/>
        </w:rPr>
        <w:t>Example of a 5v5 Team Match with Displayed Hero Characters.</w:t>
      </w:r>
    </w:p>
    <w:p w14:paraId="27F21D4E" w14:textId="77777777" w:rsidR="007746EC" w:rsidRPr="000A5954" w:rsidRDefault="007746EC" w:rsidP="007746EC">
      <w:pPr>
        <w:jc w:val="center"/>
        <w:rPr>
          <w:sz w:val="20"/>
          <w:szCs w:val="20"/>
        </w:rPr>
      </w:pPr>
    </w:p>
    <w:p w14:paraId="0E5AFD39" w14:textId="77777777" w:rsidR="007746EC" w:rsidRPr="000A5954" w:rsidRDefault="007746EC" w:rsidP="007746EC">
      <w:pPr>
        <w:jc w:val="center"/>
        <w:rPr>
          <w:sz w:val="20"/>
          <w:szCs w:val="20"/>
        </w:rPr>
      </w:pPr>
      <w:r w:rsidRPr="000A5954">
        <w:rPr>
          <w:noProof/>
          <w:sz w:val="20"/>
          <w:szCs w:val="20"/>
          <w:lang w:val="en-IN" w:eastAsia="en-IN"/>
        </w:rPr>
        <w:drawing>
          <wp:inline distT="0" distB="0" distL="0" distR="0" wp14:anchorId="15D250FE" wp14:editId="4079D7F2">
            <wp:extent cx="4781550" cy="2690495"/>
            <wp:effectExtent l="0" t="0" r="0" b="0"/>
            <wp:docPr id="1751605998" name="Picture 1" descr="A screen shot of a video game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screen shot of a video gameDescription automatically generated with medium confidence"/>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1550" cy="2690495"/>
                    </a:xfrm>
                    <a:prstGeom prst="rect">
                      <a:avLst/>
                    </a:prstGeom>
                    <a:noFill/>
                    <a:ln>
                      <a:noFill/>
                    </a:ln>
                  </pic:spPr>
                </pic:pic>
              </a:graphicData>
            </a:graphic>
          </wp:inline>
        </w:drawing>
      </w:r>
    </w:p>
    <w:p w14:paraId="53B13CE9" w14:textId="77777777" w:rsidR="007746EC" w:rsidRPr="000A5954" w:rsidRDefault="007746EC" w:rsidP="007746EC">
      <w:pPr>
        <w:jc w:val="center"/>
        <w:rPr>
          <w:sz w:val="20"/>
          <w:szCs w:val="20"/>
        </w:rPr>
      </w:pPr>
    </w:p>
    <w:p w14:paraId="517AA23E" w14:textId="11ECACE0" w:rsidR="007746EC" w:rsidRPr="000A5954" w:rsidRDefault="007746EC" w:rsidP="007746EC">
      <w:pPr>
        <w:textAlignment w:val="baseline"/>
        <w:rPr>
          <w:color w:val="000000"/>
          <w:kern w:val="36"/>
          <w:sz w:val="20"/>
          <w:szCs w:val="20"/>
        </w:rPr>
      </w:pPr>
      <w:r w:rsidRPr="000A5954">
        <w:rPr>
          <w:i/>
          <w:iCs/>
          <w:kern w:val="36"/>
          <w:sz w:val="20"/>
          <w:szCs w:val="20"/>
        </w:rPr>
        <w:t>Note.</w:t>
      </w:r>
      <w:r w:rsidRPr="000A5954">
        <w:rPr>
          <w:kern w:val="36"/>
          <w:sz w:val="20"/>
          <w:szCs w:val="20"/>
        </w:rPr>
        <w:t xml:space="preserve"> Retrieved from </w:t>
      </w:r>
      <w:r w:rsidR="00BD328D">
        <w:rPr>
          <w:kern w:val="36"/>
          <w:sz w:val="20"/>
          <w:szCs w:val="20"/>
        </w:rPr>
        <w:t xml:space="preserve">James </w:t>
      </w:r>
      <w:r w:rsidRPr="000A5954">
        <w:rPr>
          <w:kern w:val="36"/>
          <w:sz w:val="20"/>
          <w:szCs w:val="20"/>
        </w:rPr>
        <w:t xml:space="preserve">Archer, </w:t>
      </w:r>
      <w:r w:rsidRPr="000A5954">
        <w:rPr>
          <w:color w:val="000000"/>
          <w:kern w:val="36"/>
          <w:sz w:val="20"/>
          <w:szCs w:val="20"/>
        </w:rPr>
        <w:t>Dota 2: The new journey—why update 7.00 is such a massive game-changer</w:t>
      </w:r>
      <w:r w:rsidR="00BD328D">
        <w:rPr>
          <w:color w:val="000000"/>
          <w:kern w:val="36"/>
          <w:sz w:val="20"/>
          <w:szCs w:val="20"/>
        </w:rPr>
        <w:t>,</w:t>
      </w:r>
      <w:r w:rsidRPr="000A5954">
        <w:rPr>
          <w:color w:val="000000"/>
          <w:kern w:val="36"/>
          <w:sz w:val="20"/>
          <w:szCs w:val="20"/>
        </w:rPr>
        <w:t xml:space="preserve"> </w:t>
      </w:r>
      <w:r w:rsidRPr="00BD0C83">
        <w:rPr>
          <w:iCs/>
          <w:color w:val="000000"/>
          <w:kern w:val="36"/>
          <w:sz w:val="20"/>
          <w:szCs w:val="20"/>
        </w:rPr>
        <w:t>Rock Paper Shotgun</w:t>
      </w:r>
      <w:r w:rsidR="00BD328D">
        <w:rPr>
          <w:color w:val="000000"/>
          <w:kern w:val="36"/>
          <w:sz w:val="20"/>
          <w:szCs w:val="20"/>
        </w:rPr>
        <w:t>, December 14, 2016,</w:t>
      </w:r>
      <w:r w:rsidRPr="000A5954">
        <w:rPr>
          <w:color w:val="000000"/>
          <w:kern w:val="36"/>
          <w:sz w:val="20"/>
          <w:szCs w:val="20"/>
        </w:rPr>
        <w:t xml:space="preserve"> </w:t>
      </w:r>
      <w:hyperlink r:id="rId11" w:history="1">
        <w:r w:rsidRPr="000A5954">
          <w:rPr>
            <w:color w:val="0000FF"/>
            <w:kern w:val="36"/>
            <w:sz w:val="20"/>
            <w:szCs w:val="20"/>
            <w:u w:val="single"/>
          </w:rPr>
          <w:t>https://www.rockpapershotgun.com/dota-2-new-journey-details</w:t>
        </w:r>
      </w:hyperlink>
      <w:r w:rsidR="00BD328D">
        <w:rPr>
          <w:color w:val="0000FF"/>
          <w:kern w:val="36"/>
          <w:sz w:val="20"/>
          <w:szCs w:val="20"/>
          <w:u w:val="single"/>
        </w:rPr>
        <w:t>.</w:t>
      </w:r>
    </w:p>
    <w:p w14:paraId="68AEF811" w14:textId="77777777" w:rsidR="007746EC" w:rsidRPr="000A5954" w:rsidRDefault="007746EC" w:rsidP="007746EC">
      <w:pPr>
        <w:rPr>
          <w:sz w:val="20"/>
          <w:szCs w:val="20"/>
        </w:rPr>
      </w:pPr>
    </w:p>
    <w:p w14:paraId="1B6F9253" w14:textId="77777777" w:rsidR="007746EC" w:rsidRPr="000A5954" w:rsidRDefault="007746EC" w:rsidP="007746EC">
      <w:pPr>
        <w:rPr>
          <w:sz w:val="20"/>
          <w:szCs w:val="20"/>
        </w:rPr>
      </w:pPr>
    </w:p>
    <w:p w14:paraId="7ABDE926" w14:textId="77777777" w:rsidR="0092425A" w:rsidRPr="000A5954" w:rsidRDefault="0092425A">
      <w:pPr>
        <w:rPr>
          <w:b/>
          <w:bCs/>
          <w:color w:val="000000"/>
          <w:sz w:val="20"/>
          <w:szCs w:val="20"/>
        </w:rPr>
      </w:pPr>
      <w:r w:rsidRPr="000A5954">
        <w:rPr>
          <w:b/>
          <w:bCs/>
          <w:color w:val="000000"/>
          <w:sz w:val="20"/>
          <w:szCs w:val="20"/>
        </w:rPr>
        <w:br w:type="page"/>
      </w:r>
    </w:p>
    <w:p w14:paraId="224D2E14" w14:textId="220DEFAF" w:rsidR="007746EC" w:rsidRPr="000A5954" w:rsidRDefault="007746EC" w:rsidP="007746EC">
      <w:pPr>
        <w:outlineLvl w:val="0"/>
        <w:rPr>
          <w:b/>
          <w:bCs/>
          <w:color w:val="000000"/>
          <w:sz w:val="20"/>
          <w:szCs w:val="20"/>
        </w:rPr>
      </w:pPr>
      <w:r w:rsidRPr="000A5954">
        <w:rPr>
          <w:b/>
          <w:bCs/>
          <w:color w:val="000000"/>
          <w:sz w:val="20"/>
          <w:szCs w:val="20"/>
        </w:rPr>
        <w:t xml:space="preserve">FIGURE A3 Example of End-of-Match Overview. </w:t>
      </w:r>
      <w:r w:rsidRPr="000A5954">
        <w:rPr>
          <w:color w:val="000000"/>
          <w:sz w:val="20"/>
          <w:szCs w:val="20"/>
        </w:rPr>
        <w:t>The numbers on top show aggregated count of killing enemy hero</w:t>
      </w:r>
      <w:r w:rsidR="00BD328D">
        <w:rPr>
          <w:color w:val="000000"/>
          <w:sz w:val="20"/>
          <w:szCs w:val="20"/>
        </w:rPr>
        <w:t>es</w:t>
      </w:r>
      <w:r w:rsidRPr="000A5954">
        <w:rPr>
          <w:color w:val="000000"/>
          <w:sz w:val="20"/>
          <w:szCs w:val="20"/>
        </w:rPr>
        <w:t xml:space="preserve"> at the team level.</w:t>
      </w:r>
    </w:p>
    <w:p w14:paraId="05ED8A63" w14:textId="77777777" w:rsidR="007746EC" w:rsidRPr="000A5954" w:rsidRDefault="007746EC" w:rsidP="007746EC">
      <w:pPr>
        <w:spacing w:before="100" w:beforeAutospacing="1" w:after="100" w:afterAutospacing="1" w:line="360" w:lineRule="auto"/>
        <w:contextualSpacing/>
        <w:jc w:val="both"/>
        <w:rPr>
          <w:color w:val="000000"/>
          <w:sz w:val="20"/>
          <w:szCs w:val="20"/>
        </w:rPr>
      </w:pPr>
    </w:p>
    <w:p w14:paraId="04E2B8A2" w14:textId="77777777" w:rsidR="007746EC" w:rsidRPr="000A5954" w:rsidRDefault="007746EC" w:rsidP="007746EC">
      <w:pPr>
        <w:spacing w:before="100" w:beforeAutospacing="1" w:after="100" w:afterAutospacing="1" w:line="360" w:lineRule="auto"/>
        <w:contextualSpacing/>
        <w:jc w:val="center"/>
        <w:rPr>
          <w:color w:val="000000"/>
          <w:sz w:val="20"/>
          <w:szCs w:val="20"/>
        </w:rPr>
      </w:pPr>
      <w:r w:rsidRPr="000A5954">
        <w:rPr>
          <w:noProof/>
          <w:sz w:val="20"/>
          <w:szCs w:val="20"/>
          <w:lang w:val="en-IN" w:eastAsia="en-IN"/>
        </w:rPr>
        <w:drawing>
          <wp:inline distT="0" distB="0" distL="0" distR="0" wp14:anchorId="1D5E372F" wp14:editId="4277B880">
            <wp:extent cx="4676775" cy="2526030"/>
            <wp:effectExtent l="0" t="0" r="0" b="0"/>
            <wp:docPr id="1866712890" name="Picture 2" descr="Graphical user interface, application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Graphical user interface, applicationDescription automatically generated"/>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6775" cy="2526030"/>
                    </a:xfrm>
                    <a:prstGeom prst="rect">
                      <a:avLst/>
                    </a:prstGeom>
                    <a:noFill/>
                    <a:ln>
                      <a:noFill/>
                    </a:ln>
                  </pic:spPr>
                </pic:pic>
              </a:graphicData>
            </a:graphic>
          </wp:inline>
        </w:drawing>
      </w:r>
    </w:p>
    <w:p w14:paraId="08D1C8F7" w14:textId="07DCFF19" w:rsidR="007746EC" w:rsidRPr="000A5954" w:rsidRDefault="007746EC" w:rsidP="007746EC">
      <w:pPr>
        <w:rPr>
          <w:color w:val="000000"/>
          <w:sz w:val="20"/>
          <w:szCs w:val="20"/>
        </w:rPr>
      </w:pPr>
      <w:r w:rsidRPr="000A5954">
        <w:rPr>
          <w:i/>
          <w:iCs/>
          <w:color w:val="000000"/>
          <w:sz w:val="20"/>
          <w:szCs w:val="20"/>
        </w:rPr>
        <w:t>Note</w:t>
      </w:r>
      <w:r w:rsidRPr="000A5954">
        <w:rPr>
          <w:color w:val="000000"/>
          <w:sz w:val="20"/>
          <w:szCs w:val="20"/>
        </w:rPr>
        <w:t xml:space="preserve">. Retrieved from </w:t>
      </w:r>
      <w:r w:rsidRPr="000A5954">
        <w:rPr>
          <w:color w:val="000000"/>
          <w:sz w:val="20"/>
          <w:szCs w:val="20"/>
          <w:bdr w:val="none" w:sz="0" w:space="0" w:color="auto" w:frame="1"/>
        </w:rPr>
        <w:t>u/Aljex13</w:t>
      </w:r>
      <w:r w:rsidR="00BD328D">
        <w:rPr>
          <w:color w:val="000000"/>
          <w:sz w:val="20"/>
          <w:szCs w:val="20"/>
          <w:bdr w:val="none" w:sz="0" w:space="0" w:color="auto" w:frame="1"/>
        </w:rPr>
        <w:t>,</w:t>
      </w:r>
      <w:r w:rsidRPr="000A5954">
        <w:rPr>
          <w:color w:val="000000"/>
          <w:sz w:val="20"/>
          <w:szCs w:val="20"/>
          <w:bdr w:val="none" w:sz="0" w:space="0" w:color="auto" w:frame="1"/>
        </w:rPr>
        <w:t xml:space="preserve"> </w:t>
      </w:r>
      <w:r w:rsidRPr="000A5954">
        <w:rPr>
          <w:color w:val="000000"/>
          <w:sz w:val="20"/>
          <w:szCs w:val="20"/>
          <w:shd w:val="clear" w:color="auto" w:fill="FFFFFF"/>
        </w:rPr>
        <w:t>Got 5+ MVP votes yet no MVP was chosen for the match. How are we supposed to get 25 for the achievement when the feature barely work</w:t>
      </w:r>
      <w:r w:rsidRPr="00BD328D">
        <w:rPr>
          <w:color w:val="000000"/>
          <w:sz w:val="20"/>
          <w:szCs w:val="20"/>
          <w:shd w:val="clear" w:color="auto" w:fill="FFFFFF"/>
        </w:rPr>
        <w:t>s</w:t>
      </w:r>
      <w:r w:rsidR="00BD328D">
        <w:rPr>
          <w:color w:val="000000"/>
          <w:sz w:val="20"/>
          <w:szCs w:val="20"/>
          <w:shd w:val="clear" w:color="auto" w:fill="FFFFFF"/>
        </w:rPr>
        <w:t>,</w:t>
      </w:r>
      <w:r w:rsidRPr="00BD328D">
        <w:rPr>
          <w:color w:val="000000"/>
          <w:sz w:val="20"/>
          <w:szCs w:val="20"/>
          <w:shd w:val="clear" w:color="auto" w:fill="FFFFFF"/>
        </w:rPr>
        <w:t xml:space="preserve"> </w:t>
      </w:r>
      <w:r w:rsidRPr="00F714CC">
        <w:rPr>
          <w:iCs/>
          <w:color w:val="000000"/>
          <w:sz w:val="20"/>
          <w:szCs w:val="20"/>
          <w:shd w:val="clear" w:color="auto" w:fill="FFFFFF"/>
        </w:rPr>
        <w:t>Reddit</w:t>
      </w:r>
      <w:r w:rsidR="00BD328D">
        <w:rPr>
          <w:iCs/>
          <w:color w:val="000000"/>
          <w:sz w:val="20"/>
          <w:szCs w:val="20"/>
          <w:shd w:val="clear" w:color="auto" w:fill="FFFFFF"/>
        </w:rPr>
        <w:t xml:space="preserve">, </w:t>
      </w:r>
      <w:r w:rsidR="00BD328D">
        <w:rPr>
          <w:color w:val="000000"/>
          <w:sz w:val="20"/>
          <w:szCs w:val="20"/>
          <w:bdr w:val="none" w:sz="0" w:space="0" w:color="auto" w:frame="1"/>
        </w:rPr>
        <w:t xml:space="preserve">May 8, </w:t>
      </w:r>
      <w:r w:rsidR="00BD328D" w:rsidRPr="000A5954">
        <w:rPr>
          <w:color w:val="000000"/>
          <w:sz w:val="20"/>
          <w:szCs w:val="20"/>
          <w:bdr w:val="none" w:sz="0" w:space="0" w:color="auto" w:frame="1"/>
        </w:rPr>
        <w:t>2019, May 8</w:t>
      </w:r>
      <w:r w:rsidR="00BD328D">
        <w:rPr>
          <w:color w:val="000000"/>
          <w:sz w:val="20"/>
          <w:szCs w:val="20"/>
          <w:bdr w:val="none" w:sz="0" w:space="0" w:color="auto" w:frame="1"/>
        </w:rPr>
        <w:t>,</w:t>
      </w:r>
      <w:r w:rsidRPr="00F714CC">
        <w:rPr>
          <w:iCs/>
          <w:color w:val="000000"/>
          <w:sz w:val="20"/>
          <w:szCs w:val="20"/>
          <w:shd w:val="clear" w:color="auto" w:fill="FFFFFF"/>
        </w:rPr>
        <w:t xml:space="preserve"> </w:t>
      </w:r>
      <w:hyperlink r:id="rId13" w:history="1">
        <w:r w:rsidRPr="000A5954">
          <w:rPr>
            <w:color w:val="0000FF"/>
            <w:sz w:val="20"/>
            <w:szCs w:val="20"/>
            <w:u w:val="single"/>
          </w:rPr>
          <w:t>https://www.reddit.com/r/DotA2/comments/bmd75o/got_5_mvp_votes_yet_no_mvp_was_chosen_for_the/</w:t>
        </w:r>
      </w:hyperlink>
      <w:r w:rsidR="00BD328D">
        <w:rPr>
          <w:color w:val="0000FF"/>
          <w:sz w:val="20"/>
          <w:szCs w:val="20"/>
          <w:u w:val="single"/>
        </w:rPr>
        <w:t>.</w:t>
      </w:r>
      <w:r w:rsidRPr="000A5954">
        <w:rPr>
          <w:color w:val="000000"/>
          <w:sz w:val="20"/>
          <w:szCs w:val="20"/>
        </w:rPr>
        <w:t xml:space="preserve"> </w:t>
      </w:r>
    </w:p>
    <w:p w14:paraId="7317625A" w14:textId="77777777" w:rsidR="007746EC" w:rsidRPr="000A5954" w:rsidRDefault="007746EC" w:rsidP="007746EC">
      <w:pPr>
        <w:rPr>
          <w:sz w:val="20"/>
          <w:szCs w:val="20"/>
        </w:rPr>
      </w:pPr>
    </w:p>
    <w:p w14:paraId="6325007E" w14:textId="77777777" w:rsidR="007746EC" w:rsidRPr="000A5954" w:rsidRDefault="007746EC" w:rsidP="007746EC">
      <w:pPr>
        <w:rPr>
          <w:sz w:val="20"/>
          <w:szCs w:val="20"/>
        </w:rPr>
      </w:pPr>
    </w:p>
    <w:p w14:paraId="1D90CDE6" w14:textId="77777777" w:rsidR="007746EC" w:rsidRPr="000A5954" w:rsidRDefault="007746EC" w:rsidP="007746EC">
      <w:pPr>
        <w:outlineLvl w:val="0"/>
        <w:rPr>
          <w:b/>
          <w:bCs/>
          <w:sz w:val="20"/>
          <w:szCs w:val="20"/>
        </w:rPr>
      </w:pPr>
      <w:r w:rsidRPr="000A5954">
        <w:rPr>
          <w:b/>
          <w:bCs/>
          <w:sz w:val="20"/>
          <w:szCs w:val="20"/>
        </w:rPr>
        <w:t>FIGURE A4 Tournament Signup Interface.</w:t>
      </w:r>
    </w:p>
    <w:p w14:paraId="5737A827" w14:textId="77777777" w:rsidR="007746EC" w:rsidRPr="000A5954" w:rsidRDefault="007746EC" w:rsidP="007746EC">
      <w:pPr>
        <w:spacing w:line="360" w:lineRule="auto"/>
        <w:rPr>
          <w:color w:val="000000"/>
          <w:sz w:val="20"/>
          <w:szCs w:val="20"/>
        </w:rPr>
      </w:pPr>
    </w:p>
    <w:p w14:paraId="0D3AB178" w14:textId="77777777" w:rsidR="007746EC" w:rsidRPr="000A5954" w:rsidRDefault="007746EC" w:rsidP="007746EC">
      <w:pPr>
        <w:jc w:val="center"/>
        <w:rPr>
          <w:sz w:val="20"/>
          <w:szCs w:val="20"/>
        </w:rPr>
      </w:pP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"/Users/var/folders/kt/z0mh79j94t94jb1hq6v7rm90bbw2k0/T/com.microsoft.Word/WebArchiveCopyPasteTempFiles/JoinwithPartyorTeam.PNG"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"/Users/../../../../var/folders/kt/z0mh79j94t94jb1hq6v7rm90bbw2k0/T/com.microsoft.Word/WebArchiveCopyPasteTempFiles/JoinwithPartyorTeam.PNG"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"/Users/../../../../var/folders/kt/z0mh79j94t94jb1hq6v7rm90bbw2k0/T/com.microsoft.Word/WebArchiveCopyPasteTempFiles/JoinwithPartyorTeam.PNG"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"/Users/../../../../var/folders/kt/z0mh79j94t94jb1hq6v7rm90bbw2k0/T/com.microsoft.Word/WebArchiveCopyPasteTempFiles/JoinwithPartyorTeam.PNG"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"/Users/../../../../var/folders/kt/z0mh79j94t94jb1hq6v7rm90bbw2k0/T/com.microsoft.Word/WebArchiveCopyPasteTempFiles/JoinwithPartyorTeam.PNG"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"/Users/../../../../var/folders/kt/z0mh79j94t94jb1hq6v7rm90bbw2k0/T/com.microsoft.Word/WebArchiveCopyPasteTempFiles/JoinwithPartyorTeam.PNG"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"\\\\Users\\..\\..\\..\\..\\var\\folders\\kt\\z0mh79j94t94jb1hq6v7rm90bbw2k0\\T\\com.microsoft.Word\\WebArchiveCopyPasteTempFiles\\JoinwithPartyorTeam.PNG"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"/Users\\..\\..\\..\\..\\var\\folders\\kt\\z0mh79j94t94jb1hq6v7rm90bbw2k0\\T\\com.microsoft.Word\\WebArchiveCopyPasteTempFiles\\JoinwithPartyorTeam.PNG"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"/Users\\..\\..\\..\\..\\var\\folders\\kt\\z0mh79j94t94jb1hq6v7rm90bbw2k0\\T\\com.microsoft.Word\\WebArchiveCopyPasteTempFiles\\JoinwithPartyorTeam.PNG"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"/Users\\..\\..\\..\\..\\var\\folders\\kt\\z0mh79j94t94jb1hq6v7rm90bbw2k0\\T\\com.microsoft.Word\\WebArchiveCopyPasteTempFiles\\JoinwithPartyorTeam.PNG"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"/Users\\..\\..\\..\\..\\var\\folders\\kt\\z0mh79j94t94jb1hq6v7rm90bbw2k0\\T\\com.microsoft.Word\\WebArchiveCopyPasteTempFiles\\JoinwithPartyorTeam.PNG" \* MERGEFORMATINET </w:instrText>
      </w:r>
      <w:r w:rsidRPr="000A5954">
        <w:rPr>
          <w:noProof/>
          <w:sz w:val="20"/>
          <w:szCs w:val="20"/>
          <w:lang w:eastAsia="en-US"/>
        </w:rPr>
        <w:fldChar w:fldCharType="separate"/>
      </w:r>
      <w:r w:rsidRPr="000A5954">
        <w:rPr>
          <w:noProof/>
          <w:sz w:val="20"/>
          <w:szCs w:val="20"/>
          <w:lang w:val="en-IN" w:eastAsia="en-IN"/>
        </w:rPr>
        <w:drawing>
          <wp:inline distT="0" distB="0" distL="0" distR="0" wp14:anchorId="05EDE9B5" wp14:editId="132B8B1D">
            <wp:extent cx="3987165" cy="2016125"/>
            <wp:effectExtent l="0" t="0" r="0" b="0"/>
            <wp:docPr id="1134967467" name="Picture 5" descr="Graphical user interface, application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Graphical user interface, applicationDescription automatically generated"/>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7165" cy="2016125"/>
                    </a:xfrm>
                    <a:prstGeom prst="rect">
                      <a:avLst/>
                    </a:prstGeom>
                    <a:noFill/>
                    <a:ln>
                      <a:noFill/>
                    </a:ln>
                  </pic:spPr>
                </pic:pic>
              </a:graphicData>
            </a:graphic>
          </wp:inline>
        </w:drawing>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p>
    <w:p w14:paraId="1FB6FF25" w14:textId="77777777" w:rsidR="007746EC" w:rsidRPr="000A5954" w:rsidRDefault="007746EC" w:rsidP="007746EC">
      <w:pPr>
        <w:jc w:val="center"/>
        <w:rPr>
          <w:sz w:val="20"/>
          <w:szCs w:val="20"/>
        </w:rPr>
      </w:pPr>
    </w:p>
    <w:p w14:paraId="4A66EAE9" w14:textId="65BE815F" w:rsidR="007746EC" w:rsidRPr="000A5954" w:rsidRDefault="007746EC" w:rsidP="007746EC">
      <w:pPr>
        <w:rPr>
          <w:color w:val="000000"/>
          <w:sz w:val="20"/>
          <w:szCs w:val="20"/>
        </w:rPr>
      </w:pPr>
      <w:r w:rsidRPr="000A5954">
        <w:rPr>
          <w:i/>
          <w:iCs/>
          <w:sz w:val="20"/>
          <w:szCs w:val="20"/>
        </w:rPr>
        <w:t>Note</w:t>
      </w:r>
      <w:r w:rsidRPr="000A5954">
        <w:rPr>
          <w:sz w:val="20"/>
          <w:szCs w:val="20"/>
        </w:rPr>
        <w:t xml:space="preserve">. </w:t>
      </w:r>
      <w:r w:rsidRPr="000A5954">
        <w:rPr>
          <w:color w:val="000000"/>
          <w:sz w:val="20"/>
          <w:szCs w:val="20"/>
        </w:rPr>
        <w:t xml:space="preserve">Retrieved from </w:t>
      </w:r>
      <w:r w:rsidR="00BD328D" w:rsidRPr="000A5954">
        <w:rPr>
          <w:color w:val="000000"/>
          <w:sz w:val="20"/>
          <w:szCs w:val="20"/>
          <w:shd w:val="clear" w:color="auto" w:fill="FFFFFF"/>
        </w:rPr>
        <w:t xml:space="preserve">M. </w:t>
      </w:r>
      <w:r w:rsidRPr="000A5954">
        <w:rPr>
          <w:color w:val="000000"/>
          <w:sz w:val="20"/>
          <w:szCs w:val="20"/>
        </w:rPr>
        <w:t>Lidström</w:t>
      </w:r>
      <w:r w:rsidRPr="000A5954">
        <w:rPr>
          <w:color w:val="000000"/>
          <w:sz w:val="20"/>
          <w:szCs w:val="20"/>
          <w:shd w:val="clear" w:color="auto" w:fill="FFFFFF"/>
        </w:rPr>
        <w:t>, How to play a Dota 2 tournament</w:t>
      </w:r>
      <w:r w:rsidR="00BD328D">
        <w:rPr>
          <w:color w:val="000000"/>
          <w:sz w:val="20"/>
          <w:szCs w:val="20"/>
          <w:shd w:val="clear" w:color="auto" w:fill="FFFFFF"/>
        </w:rPr>
        <w:t>,</w:t>
      </w:r>
      <w:r w:rsidRPr="000A5954">
        <w:rPr>
          <w:color w:val="000000"/>
          <w:sz w:val="20"/>
          <w:szCs w:val="20"/>
          <w:shd w:val="clear" w:color="auto" w:fill="FFFFFF"/>
        </w:rPr>
        <w:t xml:space="preserve"> </w:t>
      </w:r>
      <w:r w:rsidRPr="009D2126">
        <w:rPr>
          <w:iCs/>
          <w:color w:val="000000"/>
          <w:sz w:val="20"/>
          <w:szCs w:val="20"/>
          <w:shd w:val="clear" w:color="auto" w:fill="FFFFFF"/>
        </w:rPr>
        <w:t>Challengermode</w:t>
      </w:r>
      <w:r w:rsidR="00BD328D">
        <w:rPr>
          <w:iCs/>
          <w:color w:val="000000"/>
          <w:sz w:val="20"/>
          <w:szCs w:val="20"/>
          <w:shd w:val="clear" w:color="auto" w:fill="FFFFFF"/>
        </w:rPr>
        <w:t xml:space="preserve">, </w:t>
      </w:r>
      <w:r w:rsidR="00BD328D">
        <w:rPr>
          <w:color w:val="000000"/>
          <w:sz w:val="20"/>
          <w:szCs w:val="20"/>
          <w:shd w:val="clear" w:color="auto" w:fill="FFFFFF"/>
        </w:rPr>
        <w:t xml:space="preserve">October </w:t>
      </w:r>
      <w:r w:rsidR="00BD328D" w:rsidRPr="000A5954">
        <w:rPr>
          <w:color w:val="000000"/>
          <w:sz w:val="20"/>
          <w:szCs w:val="20"/>
          <w:shd w:val="clear" w:color="auto" w:fill="FFFFFF"/>
        </w:rPr>
        <w:t xml:space="preserve">2021, </w:t>
      </w:r>
      <w:hyperlink r:id="rId15" w:history="1">
        <w:r w:rsidRPr="000A5954">
          <w:rPr>
            <w:color w:val="0000FF"/>
            <w:sz w:val="20"/>
            <w:szCs w:val="20"/>
            <w:u w:val="single"/>
          </w:rPr>
          <w:t>https://help.challengermode.com/en/articles/3072643-how-to-play-a-dota-2-tournament</w:t>
        </w:r>
      </w:hyperlink>
      <w:r w:rsidR="00BD328D">
        <w:rPr>
          <w:color w:val="0000FF"/>
          <w:sz w:val="20"/>
          <w:szCs w:val="20"/>
          <w:u w:val="single"/>
        </w:rPr>
        <w:t>.</w:t>
      </w:r>
      <w:r w:rsidRPr="000A5954">
        <w:rPr>
          <w:color w:val="000000"/>
          <w:sz w:val="20"/>
          <w:szCs w:val="20"/>
        </w:rPr>
        <w:t xml:space="preserve"> </w:t>
      </w:r>
    </w:p>
    <w:p w14:paraId="694EB686" w14:textId="77777777" w:rsidR="007746EC" w:rsidRPr="000A5954" w:rsidRDefault="007746EC" w:rsidP="007746EC">
      <w:pPr>
        <w:rPr>
          <w:sz w:val="20"/>
          <w:szCs w:val="20"/>
        </w:rPr>
      </w:pPr>
    </w:p>
    <w:p w14:paraId="0BBD1045" w14:textId="77777777" w:rsidR="007746EC" w:rsidRPr="000A5954" w:rsidRDefault="007746EC" w:rsidP="007746EC">
      <w:pPr>
        <w:rPr>
          <w:sz w:val="20"/>
          <w:szCs w:val="20"/>
        </w:rPr>
      </w:pPr>
    </w:p>
    <w:p w14:paraId="6F25D585" w14:textId="77777777" w:rsidR="007746EC" w:rsidRPr="000A5954" w:rsidRDefault="007746EC" w:rsidP="007746EC">
      <w:pPr>
        <w:rPr>
          <w:sz w:val="20"/>
          <w:szCs w:val="20"/>
        </w:rPr>
      </w:pPr>
    </w:p>
    <w:p w14:paraId="21146888" w14:textId="77777777" w:rsidR="0092425A" w:rsidRPr="000A5954" w:rsidRDefault="0092425A">
      <w:pPr>
        <w:rPr>
          <w:b/>
          <w:bCs/>
          <w:sz w:val="20"/>
          <w:szCs w:val="20"/>
        </w:rPr>
      </w:pPr>
      <w:r w:rsidRPr="000A5954">
        <w:rPr>
          <w:b/>
          <w:bCs/>
          <w:sz w:val="20"/>
          <w:szCs w:val="20"/>
        </w:rPr>
        <w:br w:type="page"/>
      </w:r>
    </w:p>
    <w:p w14:paraId="197D40D6" w14:textId="62A64E3D" w:rsidR="007746EC" w:rsidRPr="000A5954" w:rsidRDefault="007746EC" w:rsidP="007746EC">
      <w:pPr>
        <w:outlineLvl w:val="0"/>
        <w:rPr>
          <w:b/>
          <w:bCs/>
          <w:sz w:val="20"/>
          <w:szCs w:val="20"/>
        </w:rPr>
      </w:pPr>
      <w:r w:rsidRPr="000A5954">
        <w:rPr>
          <w:b/>
          <w:bCs/>
          <w:sz w:val="20"/>
          <w:szCs w:val="20"/>
        </w:rPr>
        <w:t>FIGURE A5 Example of a Solo Activity.</w:t>
      </w:r>
    </w:p>
    <w:p w14:paraId="752D0C68" w14:textId="77777777" w:rsidR="007746EC" w:rsidRPr="000A5954" w:rsidRDefault="007746EC" w:rsidP="007746EC">
      <w:pPr>
        <w:spacing w:line="360" w:lineRule="auto"/>
        <w:jc w:val="center"/>
        <w:textAlignment w:val="baseline"/>
        <w:rPr>
          <w:color w:val="3A3A3A"/>
          <w:sz w:val="20"/>
          <w:szCs w:val="20"/>
        </w:rPr>
      </w:pPr>
    </w:p>
    <w:p w14:paraId="5C41FA99" w14:textId="77777777" w:rsidR="007746EC" w:rsidRPr="000A5954" w:rsidRDefault="007746EC" w:rsidP="007746EC">
      <w:pPr>
        <w:spacing w:line="360" w:lineRule="auto"/>
        <w:jc w:val="center"/>
        <w:textAlignment w:val="baseline"/>
        <w:rPr>
          <w:color w:val="3A3A3A"/>
          <w:sz w:val="20"/>
          <w:szCs w:val="20"/>
        </w:rPr>
      </w:pPr>
      <w:r w:rsidRPr="000A5954">
        <w:rPr>
          <w:noProof/>
          <w:color w:val="3A3A3A"/>
          <w:sz w:val="20"/>
          <w:szCs w:val="20"/>
          <w:lang w:val="en-IN" w:eastAsia="en-IN"/>
        </w:rPr>
        <w:drawing>
          <wp:inline distT="0" distB="0" distL="0" distR="0" wp14:anchorId="0884A085" wp14:editId="630EBEA5">
            <wp:extent cx="3522980" cy="2825750"/>
            <wp:effectExtent l="0" t="0" r="0" b="0"/>
            <wp:docPr id="811886911" name="Picture 47" descr="A video game of a video game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A video game of a video gameDescription automatically generated with low confidence"/>
                    <pic:cNvPicPr>
                      <a:picLocks/>
                    </pic:cNvPicPr>
                  </pic:nvPicPr>
                  <pic:blipFill>
                    <a:blip r:embed="rId16">
                      <a:extLst>
                        <a:ext uri="{28A0092B-C50C-407E-A947-70E740481C1C}">
                          <a14:useLocalDpi xmlns:a14="http://schemas.microsoft.com/office/drawing/2010/main" val="0"/>
                        </a:ext>
                      </a:extLst>
                    </a:blip>
                    <a:srcRect l="9692" r="17348"/>
                    <a:stretch>
                      <a:fillRect/>
                    </a:stretch>
                  </pic:blipFill>
                  <pic:spPr bwMode="auto">
                    <a:xfrm>
                      <a:off x="0" y="0"/>
                      <a:ext cx="3522980" cy="2825750"/>
                    </a:xfrm>
                    <a:prstGeom prst="rect">
                      <a:avLst/>
                    </a:prstGeom>
                    <a:noFill/>
                    <a:ln>
                      <a:noFill/>
                    </a:ln>
                  </pic:spPr>
                </pic:pic>
              </a:graphicData>
            </a:graphic>
          </wp:inline>
        </w:drawing>
      </w:r>
    </w:p>
    <w:p w14:paraId="6A37B358" w14:textId="77777777" w:rsidR="007746EC" w:rsidRPr="000A5954" w:rsidRDefault="007746EC" w:rsidP="007746EC">
      <w:pPr>
        <w:spacing w:line="360" w:lineRule="auto"/>
        <w:textAlignment w:val="baseline"/>
        <w:rPr>
          <w:sz w:val="20"/>
          <w:szCs w:val="20"/>
        </w:rPr>
      </w:pPr>
    </w:p>
    <w:p w14:paraId="75E82928" w14:textId="69B48726" w:rsidR="007746EC" w:rsidRPr="000A5954" w:rsidRDefault="007746EC" w:rsidP="007746EC">
      <w:pPr>
        <w:keepNext/>
        <w:keepLines/>
        <w:textAlignment w:val="baseline"/>
        <w:rPr>
          <w:rFonts w:eastAsia="等? Light"/>
          <w:color w:val="000000"/>
          <w:sz w:val="20"/>
          <w:szCs w:val="20"/>
        </w:rPr>
      </w:pPr>
      <w:r w:rsidRPr="000A5954">
        <w:rPr>
          <w:rFonts w:eastAsia="等? Light"/>
          <w:i/>
          <w:iCs/>
          <w:color w:val="000000"/>
          <w:sz w:val="20"/>
          <w:szCs w:val="20"/>
        </w:rPr>
        <w:t>Note</w:t>
      </w:r>
      <w:r w:rsidRPr="000A5954">
        <w:rPr>
          <w:rFonts w:eastAsia="等? Light"/>
          <w:color w:val="000000"/>
          <w:sz w:val="20"/>
          <w:szCs w:val="20"/>
        </w:rPr>
        <w:t>. Retrieved from Gopya</w:t>
      </w:r>
      <w:r w:rsidR="006F5963">
        <w:rPr>
          <w:rFonts w:eastAsia="等? Light"/>
          <w:color w:val="000000"/>
          <w:sz w:val="20"/>
          <w:szCs w:val="20"/>
        </w:rPr>
        <w:t>,</w:t>
      </w:r>
      <w:r w:rsidRPr="000A5954">
        <w:rPr>
          <w:rFonts w:eastAsia="等? Light"/>
          <w:color w:val="000000"/>
          <w:sz w:val="20"/>
          <w:szCs w:val="20"/>
          <w:shd w:val="clear" w:color="auto" w:fill="FFFFFF"/>
        </w:rPr>
        <w:t xml:space="preserve"> </w:t>
      </w:r>
      <w:r w:rsidRPr="000A5954">
        <w:rPr>
          <w:rFonts w:eastAsia="等? Light"/>
          <w:color w:val="000000"/>
          <w:sz w:val="20"/>
          <w:szCs w:val="20"/>
        </w:rPr>
        <w:t xml:space="preserve">Are early rotations from mid heroes more beneficial in Dota 2 patch 7.27? </w:t>
      </w:r>
      <w:r w:rsidRPr="00BF21A9">
        <w:rPr>
          <w:rFonts w:eastAsia="等? Light"/>
          <w:iCs/>
          <w:color w:val="000000"/>
          <w:sz w:val="20"/>
          <w:szCs w:val="20"/>
        </w:rPr>
        <w:t>VESports</w:t>
      </w:r>
      <w:r w:rsidR="006F5963">
        <w:rPr>
          <w:rFonts w:eastAsia="等? Light"/>
          <w:color w:val="000000"/>
          <w:sz w:val="20"/>
          <w:szCs w:val="20"/>
        </w:rPr>
        <w:t>, July 3, 2020,</w:t>
      </w:r>
      <w:r w:rsidRPr="000A5954">
        <w:rPr>
          <w:rFonts w:eastAsia="等? Light"/>
          <w:color w:val="000000"/>
          <w:sz w:val="20"/>
          <w:szCs w:val="20"/>
        </w:rPr>
        <w:t xml:space="preserve"> </w:t>
      </w:r>
      <w:hyperlink r:id="rId17" w:history="1">
        <w:r w:rsidRPr="000A5954">
          <w:rPr>
            <w:rFonts w:eastAsia="等? Light"/>
            <w:color w:val="0000FF"/>
            <w:sz w:val="20"/>
            <w:szCs w:val="20"/>
            <w:u w:val="single"/>
          </w:rPr>
          <w:t>https://www.vpesports.com/dota2/are-early-rotations-from-mid-heroes-more-beneficial-in-dota-2-patch-7-27/</w:t>
        </w:r>
      </w:hyperlink>
      <w:r w:rsidR="006F5963">
        <w:rPr>
          <w:rFonts w:eastAsia="等? Light"/>
          <w:color w:val="0000FF"/>
          <w:sz w:val="20"/>
          <w:szCs w:val="20"/>
          <w:u w:val="single"/>
        </w:rPr>
        <w:t>.</w:t>
      </w:r>
      <w:r w:rsidRPr="000A5954">
        <w:rPr>
          <w:rFonts w:eastAsia="等? Light"/>
          <w:color w:val="000000"/>
          <w:sz w:val="20"/>
          <w:szCs w:val="20"/>
        </w:rPr>
        <w:t xml:space="preserve"> </w:t>
      </w:r>
    </w:p>
    <w:p w14:paraId="667FDCD7" w14:textId="77777777" w:rsidR="007746EC" w:rsidRPr="000A5954" w:rsidRDefault="007746EC" w:rsidP="007746EC">
      <w:pPr>
        <w:rPr>
          <w:sz w:val="20"/>
          <w:szCs w:val="20"/>
        </w:rPr>
      </w:pPr>
    </w:p>
    <w:p w14:paraId="524800F1" w14:textId="77777777" w:rsidR="007746EC" w:rsidRPr="000A5954" w:rsidRDefault="007746EC" w:rsidP="007746EC">
      <w:pPr>
        <w:rPr>
          <w:sz w:val="20"/>
          <w:szCs w:val="20"/>
        </w:rPr>
      </w:pPr>
    </w:p>
    <w:p w14:paraId="2F58F96A" w14:textId="77777777" w:rsidR="007746EC" w:rsidRPr="000A5954" w:rsidRDefault="007746EC" w:rsidP="007746EC">
      <w:pPr>
        <w:outlineLvl w:val="0"/>
        <w:rPr>
          <w:b/>
          <w:bCs/>
          <w:sz w:val="20"/>
          <w:szCs w:val="20"/>
        </w:rPr>
      </w:pPr>
      <w:r w:rsidRPr="000A5954">
        <w:rPr>
          <w:b/>
          <w:bCs/>
          <w:sz w:val="20"/>
          <w:szCs w:val="20"/>
        </w:rPr>
        <w:t>FIGURE A6 Example of a Group Activity.</w:t>
      </w:r>
    </w:p>
    <w:p w14:paraId="03652583" w14:textId="77777777" w:rsidR="007746EC" w:rsidRPr="000A5954" w:rsidRDefault="007746EC" w:rsidP="007746EC">
      <w:pPr>
        <w:rPr>
          <w:sz w:val="20"/>
          <w:szCs w:val="20"/>
        </w:rPr>
      </w:pPr>
    </w:p>
    <w:p w14:paraId="5A5CC970" w14:textId="77777777" w:rsidR="007746EC" w:rsidRPr="000A5954" w:rsidRDefault="007746EC" w:rsidP="007746EC">
      <w:pPr>
        <w:jc w:val="center"/>
        <w:rPr>
          <w:sz w:val="20"/>
          <w:szCs w:val="20"/>
        </w:rPr>
      </w:pP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"/Users/var/folders/kt/z0mh79j94t94jb1hq6v7rm90bbw2k0/T/com.microsoft.Word/WebArchiveCopyPasteTempFiles/12356602471621501696.jpg"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"/Users/../../../../var/folders/kt/z0mh79j94t94jb1hq6v7rm90bbw2k0/T/com.microsoft.Word/WebArchiveCopyPasteTempFiles/12356602471621501696.jpg"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"/Users/../../../../var/folders/kt/z0mh79j94t94jb1hq6v7rm90bbw2k0/T/com.microsoft.Word/WebArchiveCopyPasteTempFiles/12356602471621501696.jpg"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"/Users/../../../../var/folders/kt/z0mh79j94t94jb1hq6v7rm90bbw2k0/T/com.microsoft.Word/WebArchiveCopyPasteTempFiles/12356602471621501696.jpg"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"/Users/../../../../var/folders/kt/z0mh79j94t94jb1hq6v7rm90bbw2k0/T/com.microsoft.Word/WebArchiveCopyPasteTempFiles/12356602471621501696.jpg"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"/Users/../../../../var/folders/kt/z0mh79j94t94jb1hq6v7rm90bbw2k0/T/com.microsoft.Word/WebArchiveCopyPasteTempFiles/12356602471621501696.jpg"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"\\\\Users\\..\\..\\..\\..\\var\\folders\\kt\\z0mh79j94t94jb1hq6v7rm90bbw2k0\\T\\com.microsoft.Word\\WebArchiveCopyPasteTempFiles\\12356602471621501696.jpg"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"/Users\\..\\..\\..\\..\\var\\folders\\kt\\z0mh79j94t94jb1hq6v7rm90bbw2k0\\T\\com.microsoft.Word\\WebArchiveCopyPasteTempFiles\\12356602471621501696.jpg"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"/Users\\..\\..\\..\\..\\var\\folders\\kt\\z0mh79j94t94jb1hq6v7rm90bbw2k0\\T\\com.microsoft.Word\\WebArchiveCopyPasteTempFiles\\12356602471621501696.jpg"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"/Users\\..\\..\\..\\..\\var\\folders\\kt\\z0mh79j94t94jb1hq6v7rm90bbw2k0\\T\\com.microsoft.Word\\WebArchiveCopyPasteTempFiles\\12356602471621501696.jpg" \* MERGEFORMATINET </w:instrText>
      </w:r>
      <w:r w:rsidRPr="000A5954">
        <w:rPr>
          <w:noProof/>
          <w:sz w:val="20"/>
          <w:szCs w:val="20"/>
          <w:lang w:eastAsia="en-US"/>
        </w:rPr>
        <w:fldChar w:fldCharType="separate"/>
      </w:r>
      <w:r w:rsidRPr="000A5954">
        <w:rPr>
          <w:noProof/>
          <w:sz w:val="20"/>
          <w:szCs w:val="20"/>
          <w:lang w:eastAsia="en-US"/>
        </w:rPr>
        <w:fldChar w:fldCharType="begin"/>
      </w:r>
      <w:r w:rsidRPr="000A5954">
        <w:rPr>
          <w:noProof/>
          <w:sz w:val="20"/>
          <w:szCs w:val="20"/>
          <w:lang w:eastAsia="en-US"/>
        </w:rPr>
        <w:instrText xml:space="preserve"> INCLUDEPICTURE  "/Users\\..\\..\\..\\..\\var\\folders\\kt\\z0mh79j94t94jb1hq6v7rm90bbw2k0\\T\\com.microsoft.Word\\WebArchiveCopyPasteTempFiles\\12356602471621501696.jpg" \* MERGEFORMATINET </w:instrText>
      </w:r>
      <w:r w:rsidRPr="000A5954">
        <w:rPr>
          <w:noProof/>
          <w:sz w:val="20"/>
          <w:szCs w:val="20"/>
          <w:lang w:eastAsia="en-US"/>
        </w:rPr>
        <w:fldChar w:fldCharType="separate"/>
      </w:r>
      <w:r w:rsidRPr="000A5954">
        <w:rPr>
          <w:noProof/>
          <w:sz w:val="20"/>
          <w:szCs w:val="20"/>
          <w:lang w:val="en-IN" w:eastAsia="en-IN"/>
        </w:rPr>
        <w:drawing>
          <wp:inline distT="0" distB="0" distL="0" distR="0" wp14:anchorId="47B49FD9" wp14:editId="776534DA">
            <wp:extent cx="3695065" cy="2376170"/>
            <wp:effectExtent l="0" t="0" r="0" b="0"/>
            <wp:docPr id="993548241" name="Picture 19" descr="Watch Out, These 6 Types of Annoying DOTA 2 Player Will Ruin the Fun |  Dunia Gam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Watch Out, These 6 Types of Annoying DOTA 2 Player Will Ruin the Fun |  Dunia Games"/>
                    <pic:cNvPicPr>
                      <a:picLocks/>
                    </pic:cNvPicPr>
                  </pic:nvPicPr>
                  <pic:blipFill>
                    <a:blip r:embed="rId18">
                      <a:extLst>
                        <a:ext uri="{28A0092B-C50C-407E-A947-70E740481C1C}">
                          <a14:useLocalDpi xmlns:a14="http://schemas.microsoft.com/office/drawing/2010/main" val="0"/>
                        </a:ext>
                      </a:extLst>
                    </a:blip>
                    <a:srcRect t="9917" r="21486"/>
                    <a:stretch>
                      <a:fillRect/>
                    </a:stretch>
                  </pic:blipFill>
                  <pic:spPr bwMode="auto">
                    <a:xfrm>
                      <a:off x="0" y="0"/>
                      <a:ext cx="3695065" cy="2376170"/>
                    </a:xfrm>
                    <a:prstGeom prst="rect">
                      <a:avLst/>
                    </a:prstGeom>
                    <a:noFill/>
                    <a:ln>
                      <a:noFill/>
                    </a:ln>
                  </pic:spPr>
                </pic:pic>
              </a:graphicData>
            </a:graphic>
          </wp:inline>
        </w:drawing>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r w:rsidRPr="000A5954">
        <w:rPr>
          <w:noProof/>
          <w:sz w:val="20"/>
          <w:szCs w:val="20"/>
          <w:lang w:eastAsia="en-US"/>
        </w:rPr>
        <w:fldChar w:fldCharType="end"/>
      </w:r>
    </w:p>
    <w:p w14:paraId="34A8A607" w14:textId="77777777" w:rsidR="007746EC" w:rsidRPr="000A5954" w:rsidRDefault="007746EC" w:rsidP="007746EC">
      <w:pPr>
        <w:rPr>
          <w:sz w:val="20"/>
          <w:szCs w:val="20"/>
        </w:rPr>
      </w:pPr>
    </w:p>
    <w:p w14:paraId="44F63A4D" w14:textId="32046C2B" w:rsidR="007746EC" w:rsidRPr="000A5954" w:rsidRDefault="007746EC" w:rsidP="007746EC">
      <w:pPr>
        <w:rPr>
          <w:i/>
          <w:iCs/>
          <w:color w:val="000000"/>
          <w:kern w:val="36"/>
          <w:sz w:val="20"/>
          <w:szCs w:val="20"/>
        </w:rPr>
      </w:pPr>
      <w:r w:rsidRPr="000A5954">
        <w:rPr>
          <w:i/>
          <w:iCs/>
          <w:color w:val="000000"/>
          <w:kern w:val="36"/>
          <w:sz w:val="20"/>
          <w:szCs w:val="20"/>
        </w:rPr>
        <w:t>Note</w:t>
      </w:r>
      <w:r w:rsidRPr="000A5954">
        <w:rPr>
          <w:color w:val="000000"/>
          <w:kern w:val="36"/>
          <w:sz w:val="20"/>
          <w:szCs w:val="20"/>
        </w:rPr>
        <w:t>. Retrieved fro</w:t>
      </w:r>
      <w:r w:rsidRPr="006F5963">
        <w:rPr>
          <w:color w:val="000000"/>
          <w:kern w:val="36"/>
          <w:sz w:val="20"/>
          <w:szCs w:val="20"/>
        </w:rPr>
        <w:t xml:space="preserve">m </w:t>
      </w:r>
      <w:r w:rsidR="006F5963" w:rsidRPr="006F5963">
        <w:rPr>
          <w:color w:val="000000"/>
          <w:kern w:val="36"/>
          <w:sz w:val="20"/>
          <w:szCs w:val="20"/>
        </w:rPr>
        <w:t xml:space="preserve">I. </w:t>
      </w:r>
      <w:r w:rsidRPr="006F5963">
        <w:rPr>
          <w:color w:val="000000"/>
          <w:kern w:val="36"/>
          <w:sz w:val="20"/>
          <w:szCs w:val="20"/>
        </w:rPr>
        <w:t>Andita, Watch out, these 6 types of annoying Dota 2 player will ruin the fun</w:t>
      </w:r>
      <w:r w:rsidR="006F5963">
        <w:rPr>
          <w:color w:val="000000"/>
          <w:kern w:val="36"/>
          <w:sz w:val="20"/>
          <w:szCs w:val="20"/>
        </w:rPr>
        <w:t>,</w:t>
      </w:r>
      <w:r w:rsidRPr="006F5963">
        <w:rPr>
          <w:color w:val="000000"/>
          <w:kern w:val="36"/>
          <w:sz w:val="20"/>
          <w:szCs w:val="20"/>
        </w:rPr>
        <w:t xml:space="preserve"> </w:t>
      </w:r>
      <w:r w:rsidRPr="00BF21A9">
        <w:rPr>
          <w:iCs/>
          <w:color w:val="000000"/>
          <w:kern w:val="36"/>
          <w:sz w:val="20"/>
          <w:szCs w:val="20"/>
        </w:rPr>
        <w:t>Dunia Games</w:t>
      </w:r>
      <w:r w:rsidR="006F5963" w:rsidRPr="00BF21A9">
        <w:rPr>
          <w:sz w:val="20"/>
          <w:szCs w:val="20"/>
        </w:rPr>
        <w:t xml:space="preserve">, </w:t>
      </w:r>
      <w:r w:rsidR="006F5963">
        <w:rPr>
          <w:sz w:val="20"/>
          <w:szCs w:val="20"/>
        </w:rPr>
        <w:t xml:space="preserve">May 26, </w:t>
      </w:r>
      <w:r w:rsidR="006F5963" w:rsidRPr="006F5963">
        <w:rPr>
          <w:color w:val="000000"/>
          <w:kern w:val="36"/>
          <w:sz w:val="20"/>
          <w:szCs w:val="20"/>
        </w:rPr>
        <w:t>20</w:t>
      </w:r>
      <w:r w:rsidR="006F5963" w:rsidRPr="000A5954">
        <w:rPr>
          <w:color w:val="000000"/>
          <w:kern w:val="36"/>
          <w:sz w:val="20"/>
          <w:szCs w:val="20"/>
        </w:rPr>
        <w:t>21</w:t>
      </w:r>
      <w:r w:rsidR="006F5963">
        <w:rPr>
          <w:color w:val="000000"/>
          <w:kern w:val="36"/>
          <w:sz w:val="20"/>
          <w:szCs w:val="20"/>
        </w:rPr>
        <w:t>,</w:t>
      </w:r>
      <w:r w:rsidRPr="00BF21A9">
        <w:t xml:space="preserve"> </w:t>
      </w:r>
      <w:hyperlink r:id="rId19" w:history="1">
        <w:r w:rsidRPr="000A5954">
          <w:rPr>
            <w:color w:val="0000FF"/>
            <w:kern w:val="36"/>
            <w:sz w:val="20"/>
            <w:szCs w:val="20"/>
            <w:u w:val="single"/>
          </w:rPr>
          <w:t>https://duniagames.co.id/discover/article/6-jenis-pemain-dota-2-yang-menyebalkan/en</w:t>
        </w:r>
      </w:hyperlink>
      <w:r w:rsidR="006F5963">
        <w:rPr>
          <w:color w:val="0000FF"/>
          <w:kern w:val="36"/>
          <w:sz w:val="20"/>
          <w:szCs w:val="20"/>
          <w:u w:val="single"/>
        </w:rPr>
        <w:t>.</w:t>
      </w:r>
    </w:p>
    <w:p w14:paraId="35277B0F" w14:textId="77777777" w:rsidR="007746EC" w:rsidRPr="000A5954" w:rsidRDefault="007746EC" w:rsidP="007746EC">
      <w:pPr>
        <w:rPr>
          <w:color w:val="000000"/>
          <w:sz w:val="20"/>
          <w:szCs w:val="20"/>
        </w:rPr>
      </w:pPr>
    </w:p>
    <w:p w14:paraId="042BD6EB" w14:textId="77777777" w:rsidR="0092425A" w:rsidRPr="000A5954" w:rsidRDefault="0092425A">
      <w:pPr>
        <w:rPr>
          <w:b/>
          <w:bCs/>
          <w:sz w:val="20"/>
          <w:szCs w:val="20"/>
        </w:rPr>
      </w:pPr>
      <w:r w:rsidRPr="000A5954">
        <w:rPr>
          <w:b/>
          <w:bCs/>
          <w:sz w:val="20"/>
          <w:szCs w:val="20"/>
        </w:rPr>
        <w:br w:type="page"/>
      </w:r>
    </w:p>
    <w:p w14:paraId="46A8B52E" w14:textId="26FAF23D" w:rsidR="007746EC" w:rsidRPr="000A5954" w:rsidRDefault="007746EC" w:rsidP="007746EC">
      <w:pPr>
        <w:outlineLvl w:val="0"/>
        <w:rPr>
          <w:b/>
          <w:bCs/>
          <w:sz w:val="20"/>
          <w:szCs w:val="20"/>
        </w:rPr>
      </w:pPr>
      <w:r w:rsidRPr="000A5954">
        <w:rPr>
          <w:b/>
          <w:bCs/>
          <w:sz w:val="20"/>
          <w:szCs w:val="20"/>
        </w:rPr>
        <w:t>FIGURE A7 Summary of Relationships between Individual Activities, Reward Gains, and Team Victory.</w:t>
      </w:r>
    </w:p>
    <w:p w14:paraId="513B9188" w14:textId="77777777" w:rsidR="007746EC" w:rsidRPr="000A5954" w:rsidRDefault="007746EC" w:rsidP="007746EC">
      <w:pPr>
        <w:rPr>
          <w:color w:val="000000"/>
          <w:sz w:val="20"/>
          <w:szCs w:val="20"/>
        </w:rPr>
      </w:pPr>
    </w:p>
    <w:p w14:paraId="754AF6DA" w14:textId="77777777" w:rsidR="007746EC" w:rsidRPr="000A5954" w:rsidRDefault="007746EC" w:rsidP="007746EC">
      <w:pPr>
        <w:rPr>
          <w:color w:val="000000"/>
          <w:sz w:val="20"/>
          <w:szCs w:val="20"/>
        </w:rPr>
      </w:pPr>
    </w:p>
    <w:p w14:paraId="57ED1157" w14:textId="77777777" w:rsidR="007746EC" w:rsidRPr="000A5954" w:rsidRDefault="007746EC" w:rsidP="007746EC">
      <w:pPr>
        <w:jc w:val="center"/>
        <w:rPr>
          <w:sz w:val="20"/>
          <w:szCs w:val="20"/>
          <w:highlight w:val="yellow"/>
        </w:rPr>
      </w:pPr>
      <w:r w:rsidRPr="000A5954">
        <w:rPr>
          <w:noProof/>
          <w:sz w:val="20"/>
          <w:szCs w:val="20"/>
          <w:lang w:val="en-IN" w:eastAsia="en-IN"/>
        </w:rPr>
        <w:drawing>
          <wp:inline distT="0" distB="0" distL="0" distR="0" wp14:anchorId="00A9740E" wp14:editId="7FD5DCED">
            <wp:extent cx="3762375" cy="2810510"/>
            <wp:effectExtent l="0" t="0" r="0" b="0"/>
            <wp:docPr id="1054799393" name="Picture 2" descr="Diagram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iagramDescription automatically generated"/>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62375" cy="2810510"/>
                    </a:xfrm>
                    <a:prstGeom prst="rect">
                      <a:avLst/>
                    </a:prstGeom>
                    <a:noFill/>
                    <a:ln>
                      <a:noFill/>
                    </a:ln>
                  </pic:spPr>
                </pic:pic>
              </a:graphicData>
            </a:graphic>
          </wp:inline>
        </w:drawing>
      </w:r>
    </w:p>
    <w:p w14:paraId="3CBF1218" w14:textId="77777777" w:rsidR="007746EC" w:rsidRPr="000A5954" w:rsidRDefault="007746EC" w:rsidP="007746EC">
      <w:pPr>
        <w:rPr>
          <w:color w:val="000000"/>
          <w:sz w:val="20"/>
          <w:szCs w:val="20"/>
        </w:rPr>
      </w:pPr>
    </w:p>
    <w:p w14:paraId="0925F43F" w14:textId="77777777" w:rsidR="007746EC" w:rsidRPr="000A5954" w:rsidRDefault="007746EC" w:rsidP="007746EC">
      <w:pPr>
        <w:rPr>
          <w:color w:val="000000"/>
          <w:sz w:val="20"/>
          <w:szCs w:val="20"/>
        </w:rPr>
      </w:pPr>
      <w:r w:rsidRPr="000A5954">
        <w:rPr>
          <w:i/>
          <w:iCs/>
          <w:color w:val="000000"/>
          <w:sz w:val="20"/>
          <w:szCs w:val="20"/>
        </w:rPr>
        <w:t>Note</w:t>
      </w:r>
      <w:r w:rsidRPr="000A5954">
        <w:rPr>
          <w:color w:val="000000"/>
          <w:sz w:val="20"/>
          <w:szCs w:val="20"/>
        </w:rPr>
        <w:t>. Created by authors.</w:t>
      </w:r>
    </w:p>
    <w:p w14:paraId="1017B9FB" w14:textId="77777777" w:rsidR="007746EC" w:rsidRPr="000A5954" w:rsidRDefault="007746EC" w:rsidP="007746EC">
      <w:pPr>
        <w:rPr>
          <w:color w:val="000000"/>
          <w:sz w:val="20"/>
          <w:szCs w:val="20"/>
        </w:rPr>
      </w:pPr>
    </w:p>
    <w:p w14:paraId="79468249" w14:textId="77777777" w:rsidR="007746EC" w:rsidRPr="000A5954" w:rsidRDefault="007746EC" w:rsidP="007746EC">
      <w:pPr>
        <w:rPr>
          <w:color w:val="000000"/>
          <w:sz w:val="20"/>
          <w:szCs w:val="20"/>
        </w:rPr>
      </w:pPr>
    </w:p>
    <w:p w14:paraId="21011BE3" w14:textId="77777777" w:rsidR="007746EC" w:rsidRPr="000A5954" w:rsidRDefault="007746EC" w:rsidP="007746EC">
      <w:pPr>
        <w:rPr>
          <w:color w:val="000000"/>
          <w:sz w:val="20"/>
          <w:szCs w:val="20"/>
        </w:rPr>
      </w:pPr>
    </w:p>
    <w:p w14:paraId="4297A68F" w14:textId="77777777" w:rsidR="007746EC" w:rsidRPr="000A5954" w:rsidRDefault="007746EC" w:rsidP="007746EC">
      <w:pPr>
        <w:outlineLvl w:val="0"/>
        <w:rPr>
          <w:b/>
          <w:bCs/>
          <w:sz w:val="20"/>
          <w:szCs w:val="20"/>
        </w:rPr>
      </w:pPr>
      <w:r w:rsidRPr="000A5954">
        <w:rPr>
          <w:b/>
          <w:bCs/>
          <w:sz w:val="20"/>
          <w:szCs w:val="20"/>
        </w:rPr>
        <w:t>FIGURE A8 Example of End-of-Match Scoreboard.</w:t>
      </w:r>
    </w:p>
    <w:p w14:paraId="4EDDA6A6" w14:textId="77777777" w:rsidR="007746EC" w:rsidRPr="000A5954" w:rsidRDefault="007746EC" w:rsidP="007746EC">
      <w:pPr>
        <w:rPr>
          <w:color w:val="000000"/>
          <w:sz w:val="20"/>
          <w:szCs w:val="20"/>
        </w:rPr>
      </w:pPr>
    </w:p>
    <w:p w14:paraId="284EFAF5" w14:textId="77777777" w:rsidR="007746EC" w:rsidRPr="000A5954" w:rsidRDefault="007746EC" w:rsidP="007746EC">
      <w:pPr>
        <w:spacing w:line="360" w:lineRule="auto"/>
        <w:contextualSpacing/>
        <w:jc w:val="center"/>
        <w:rPr>
          <w:color w:val="000000"/>
          <w:sz w:val="20"/>
          <w:szCs w:val="20"/>
          <w:shd w:val="clear" w:color="auto" w:fill="FFFFFF"/>
        </w:rPr>
      </w:pPr>
      <w:r w:rsidRPr="000A5954">
        <w:rPr>
          <w:noProof/>
          <w:color w:val="000000"/>
          <w:sz w:val="20"/>
          <w:szCs w:val="20"/>
          <w:shd w:val="clear" w:color="auto" w:fill="FFFFFF"/>
          <w:lang w:val="en-IN" w:eastAsia="en-IN"/>
        </w:rPr>
        <w:drawing>
          <wp:inline distT="0" distB="0" distL="0" distR="0" wp14:anchorId="4A8977DE" wp14:editId="16C86A20">
            <wp:extent cx="4497070" cy="1821180"/>
            <wp:effectExtent l="0" t="0" r="0" b="0"/>
            <wp:docPr id="186453506" name="Picture 21" descr="Graphical user interface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Graphical user interfaceDescription automatically generated"/>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7070" cy="1821180"/>
                    </a:xfrm>
                    <a:prstGeom prst="rect">
                      <a:avLst/>
                    </a:prstGeom>
                    <a:noFill/>
                    <a:ln>
                      <a:noFill/>
                    </a:ln>
                  </pic:spPr>
                </pic:pic>
              </a:graphicData>
            </a:graphic>
          </wp:inline>
        </w:drawing>
      </w:r>
    </w:p>
    <w:p w14:paraId="78FE5BDF" w14:textId="77777777" w:rsidR="007746EC" w:rsidRPr="000A5954" w:rsidRDefault="007746EC" w:rsidP="007746EC">
      <w:pPr>
        <w:rPr>
          <w:i/>
          <w:iCs/>
          <w:sz w:val="20"/>
          <w:szCs w:val="20"/>
        </w:rPr>
      </w:pPr>
    </w:p>
    <w:p w14:paraId="5117762B" w14:textId="1D6EA6C0" w:rsidR="007746EC" w:rsidRPr="000A5954" w:rsidRDefault="007746EC" w:rsidP="007746EC">
      <w:pPr>
        <w:rPr>
          <w:color w:val="000000"/>
          <w:sz w:val="20"/>
          <w:szCs w:val="20"/>
        </w:rPr>
      </w:pPr>
      <w:r w:rsidRPr="000A5954">
        <w:rPr>
          <w:i/>
          <w:iCs/>
          <w:sz w:val="20"/>
          <w:szCs w:val="20"/>
        </w:rPr>
        <w:t>Note</w:t>
      </w:r>
      <w:r w:rsidRPr="000A5954">
        <w:rPr>
          <w:sz w:val="20"/>
          <w:szCs w:val="20"/>
        </w:rPr>
        <w:t xml:space="preserve">. </w:t>
      </w:r>
      <w:r w:rsidRPr="000A5954">
        <w:rPr>
          <w:color w:val="000000"/>
          <w:sz w:val="20"/>
          <w:szCs w:val="20"/>
        </w:rPr>
        <w:t xml:space="preserve">Retrieved from </w:t>
      </w:r>
      <w:r w:rsidRPr="000A5954">
        <w:rPr>
          <w:color w:val="000000"/>
          <w:sz w:val="20"/>
          <w:szCs w:val="20"/>
          <w:bdr w:val="none" w:sz="0" w:space="0" w:color="auto" w:frame="1"/>
        </w:rPr>
        <w:t>u/trineroks</w:t>
      </w:r>
      <w:r w:rsidR="006F5963">
        <w:rPr>
          <w:color w:val="000000"/>
          <w:sz w:val="20"/>
          <w:szCs w:val="20"/>
          <w:bdr w:val="none" w:sz="0" w:space="0" w:color="auto" w:frame="1"/>
        </w:rPr>
        <w:t>,</w:t>
      </w:r>
      <w:r w:rsidRPr="000A5954">
        <w:rPr>
          <w:color w:val="000000"/>
          <w:sz w:val="20"/>
          <w:szCs w:val="20"/>
          <w:bdr w:val="none" w:sz="0" w:space="0" w:color="auto" w:frame="1"/>
        </w:rPr>
        <w:t xml:space="preserve"> </w:t>
      </w:r>
      <w:r w:rsidRPr="000A5954">
        <w:rPr>
          <w:color w:val="000000"/>
          <w:sz w:val="20"/>
          <w:szCs w:val="20"/>
          <w:shd w:val="clear" w:color="auto" w:fill="FFFFFF"/>
        </w:rPr>
        <w:t>New scoreboard is</w:t>
      </w:r>
      <w:r w:rsidRPr="006F5963">
        <w:rPr>
          <w:color w:val="000000"/>
          <w:sz w:val="20"/>
          <w:szCs w:val="20"/>
          <w:shd w:val="clear" w:color="auto" w:fill="FFFFFF"/>
        </w:rPr>
        <w:t xml:space="preserve"> buggy</w:t>
      </w:r>
      <w:r w:rsidR="006F5963" w:rsidRPr="006F5963">
        <w:rPr>
          <w:color w:val="000000"/>
          <w:sz w:val="20"/>
          <w:szCs w:val="20"/>
          <w:shd w:val="clear" w:color="auto" w:fill="FFFFFF"/>
        </w:rPr>
        <w:t>,</w:t>
      </w:r>
      <w:r w:rsidRPr="00D6430D">
        <w:rPr>
          <w:color w:val="000000"/>
          <w:sz w:val="20"/>
          <w:szCs w:val="20"/>
          <w:shd w:val="clear" w:color="auto" w:fill="FFFFFF"/>
        </w:rPr>
        <w:t xml:space="preserve"> </w:t>
      </w:r>
      <w:r w:rsidRPr="00AA4F05">
        <w:rPr>
          <w:iCs/>
          <w:color w:val="000000"/>
          <w:sz w:val="20"/>
          <w:szCs w:val="20"/>
          <w:shd w:val="clear" w:color="auto" w:fill="FFFFFF"/>
        </w:rPr>
        <w:t>Reddit</w:t>
      </w:r>
      <w:r w:rsidR="006F5963" w:rsidRPr="006F5963">
        <w:rPr>
          <w:color w:val="000000"/>
          <w:sz w:val="20"/>
          <w:szCs w:val="20"/>
          <w:shd w:val="clear" w:color="auto" w:fill="FFFFFF"/>
        </w:rPr>
        <w:t>,</w:t>
      </w:r>
      <w:r w:rsidRPr="00D6430D">
        <w:rPr>
          <w:color w:val="000000"/>
          <w:sz w:val="20"/>
          <w:szCs w:val="20"/>
          <w:shd w:val="clear" w:color="auto" w:fill="FFFFFF"/>
        </w:rPr>
        <w:t xml:space="preserve"> </w:t>
      </w:r>
      <w:r w:rsidR="006F5963" w:rsidRPr="00D6430D">
        <w:rPr>
          <w:color w:val="000000"/>
          <w:sz w:val="20"/>
          <w:szCs w:val="20"/>
          <w:shd w:val="clear" w:color="auto" w:fill="FFFFFF"/>
        </w:rPr>
        <w:t>Au</w:t>
      </w:r>
      <w:r w:rsidR="006F5963">
        <w:rPr>
          <w:color w:val="000000"/>
          <w:sz w:val="20"/>
          <w:szCs w:val="20"/>
          <w:shd w:val="clear" w:color="auto" w:fill="FFFFFF"/>
        </w:rPr>
        <w:t xml:space="preserve">gust 23, 2016, </w:t>
      </w:r>
      <w:hyperlink r:id="rId22" w:history="1">
        <w:r w:rsidRPr="000A5954">
          <w:rPr>
            <w:color w:val="0000FF"/>
            <w:sz w:val="20"/>
            <w:szCs w:val="20"/>
            <w:u w:val="single"/>
          </w:rPr>
          <w:t>https://www.reddit.com/r/DotA2/comments/4z86up/new_scoreboard_is_buggy/</w:t>
        </w:r>
      </w:hyperlink>
      <w:r w:rsidR="006F5963">
        <w:rPr>
          <w:color w:val="0000FF"/>
          <w:sz w:val="20"/>
          <w:szCs w:val="20"/>
          <w:u w:val="single"/>
        </w:rPr>
        <w:t>.</w:t>
      </w:r>
    </w:p>
    <w:p w14:paraId="0C1D28B7" w14:textId="77777777" w:rsidR="007746EC" w:rsidRPr="000A5954" w:rsidRDefault="007746EC" w:rsidP="007746EC">
      <w:pPr>
        <w:rPr>
          <w:color w:val="000000"/>
          <w:sz w:val="20"/>
          <w:szCs w:val="20"/>
        </w:rPr>
      </w:pPr>
    </w:p>
    <w:p w14:paraId="55AFA6D5" w14:textId="77777777" w:rsidR="007746EC" w:rsidRPr="000A5954" w:rsidRDefault="007746EC" w:rsidP="007746EC">
      <w:pPr>
        <w:rPr>
          <w:color w:val="000000"/>
          <w:sz w:val="20"/>
          <w:szCs w:val="20"/>
        </w:rPr>
      </w:pPr>
    </w:p>
    <w:p w14:paraId="6E6A18E0" w14:textId="77777777" w:rsidR="007746EC" w:rsidRPr="000A5954" w:rsidRDefault="007746EC" w:rsidP="007746EC">
      <w:pPr>
        <w:rPr>
          <w:color w:val="000000"/>
          <w:sz w:val="20"/>
          <w:szCs w:val="20"/>
        </w:rPr>
        <w:sectPr w:rsidR="007746EC" w:rsidRPr="000A5954" w:rsidSect="00D67AAF">
          <w:footerReference w:type="even" r:id="rId23"/>
          <w:footerReference w:type="default" r:id="rId24"/>
          <w:type w:val="continuous"/>
          <w:pgSz w:w="12240" w:h="15840"/>
          <w:pgMar w:top="1440" w:right="1440" w:bottom="1440" w:left="1440" w:header="720" w:footer="720" w:gutter="0"/>
          <w:pgNumType w:fmt="lowerRoman" w:start="1"/>
          <w:cols w:space="720"/>
          <w:docGrid w:linePitch="360"/>
        </w:sectPr>
      </w:pPr>
    </w:p>
    <w:p w14:paraId="32E2CE30" w14:textId="77777777" w:rsidR="007746EC" w:rsidRPr="000A5954" w:rsidRDefault="007746EC" w:rsidP="007746EC">
      <w:pPr>
        <w:rPr>
          <w:sz w:val="20"/>
          <w:szCs w:val="20"/>
        </w:rPr>
      </w:pPr>
    </w:p>
    <w:p w14:paraId="2FA53249" w14:textId="7ABBD78D" w:rsidR="007746EC" w:rsidRPr="000A5954" w:rsidRDefault="007746EC" w:rsidP="007746EC">
      <w:pPr>
        <w:outlineLvl w:val="0"/>
        <w:rPr>
          <w:b/>
          <w:bCs/>
          <w:color w:val="000000"/>
          <w:sz w:val="20"/>
          <w:szCs w:val="20"/>
        </w:rPr>
      </w:pPr>
      <w:r w:rsidRPr="000A5954">
        <w:rPr>
          <w:b/>
          <w:bCs/>
          <w:color w:val="000000"/>
          <w:sz w:val="20"/>
          <w:szCs w:val="20"/>
        </w:rPr>
        <w:t>FIGURE A</w:t>
      </w:r>
      <w:r w:rsidR="0063099D">
        <w:rPr>
          <w:rFonts w:hint="eastAsia"/>
          <w:b/>
          <w:bCs/>
          <w:color w:val="000000"/>
          <w:sz w:val="20"/>
          <w:szCs w:val="20"/>
        </w:rPr>
        <w:t>9</w:t>
      </w:r>
      <w:r w:rsidRPr="000A5954">
        <w:rPr>
          <w:b/>
          <w:bCs/>
          <w:color w:val="000000"/>
          <w:sz w:val="20"/>
          <w:szCs w:val="20"/>
        </w:rPr>
        <w:t xml:space="preserve"> Pre- and Post-Update Reward Share Distribution.</w:t>
      </w:r>
    </w:p>
    <w:p w14:paraId="6F86D6B0" w14:textId="77777777" w:rsidR="007746EC" w:rsidRPr="000A5954" w:rsidRDefault="007746EC" w:rsidP="007746EC">
      <w:pPr>
        <w:spacing w:line="360" w:lineRule="auto"/>
        <w:ind w:firstLine="720"/>
        <w:rPr>
          <w:color w:val="000000"/>
          <w:sz w:val="20"/>
          <w:szCs w:val="20"/>
          <w:bdr w:val="single" w:sz="6" w:space="1" w:color="EAECF0" w:frame="1"/>
        </w:rPr>
      </w:pPr>
    </w:p>
    <w:p w14:paraId="22E700B2" w14:textId="77777777" w:rsidR="007746EC" w:rsidRPr="000A5954" w:rsidRDefault="007746EC" w:rsidP="007746EC">
      <w:pPr>
        <w:ind w:left="360"/>
        <w:contextualSpacing/>
        <w:rPr>
          <w:color w:val="000000"/>
          <w:sz w:val="20"/>
          <w:szCs w:val="20"/>
          <w:shd w:val="clear" w:color="auto" w:fill="FFFFFF"/>
        </w:rPr>
      </w:pPr>
      <w:r w:rsidRPr="000A5954">
        <w:rPr>
          <w:rFonts w:ascii="Calibri" w:hAnsi="Calibri"/>
          <w:noProof/>
          <w:sz w:val="20"/>
          <w:szCs w:val="20"/>
          <w:lang w:val="en-IN" w:eastAsia="en-IN"/>
        </w:rPr>
        <mc:AlternateContent>
          <mc:Choice Requires="wpg">
            <w:drawing>
              <wp:anchor distT="0" distB="0" distL="114300" distR="114300" simplePos="0" relativeHeight="251664384" behindDoc="0" locked="0" layoutInCell="1" allowOverlap="1" wp14:anchorId="4835300E" wp14:editId="3B816CAB">
                <wp:simplePos x="0" y="0"/>
                <wp:positionH relativeFrom="column">
                  <wp:posOffset>2235200</wp:posOffset>
                </wp:positionH>
                <wp:positionV relativeFrom="paragraph">
                  <wp:posOffset>160655</wp:posOffset>
                </wp:positionV>
                <wp:extent cx="4050665" cy="1828800"/>
                <wp:effectExtent l="0" t="0" r="635" b="0"/>
                <wp:wrapNone/>
                <wp:docPr id="194716621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0665" cy="1828800"/>
                          <a:chOff x="0" y="0"/>
                          <a:chExt cx="40508" cy="18288"/>
                        </a:xfrm>
                      </wpg:grpSpPr>
                      <wpg:grpSp>
                        <wpg:cNvPr id="1275834017" name="Group 117"/>
                        <wpg:cNvGrpSpPr>
                          <a:grpSpLocks/>
                        </wpg:cNvGrpSpPr>
                        <wpg:grpSpPr bwMode="auto">
                          <a:xfrm>
                            <a:off x="0" y="0"/>
                            <a:ext cx="18288" cy="18288"/>
                            <a:chOff x="0" y="0"/>
                            <a:chExt cx="18288" cy="18288"/>
                          </a:xfrm>
                        </wpg:grpSpPr>
                        <wps:wsp>
                          <wps:cNvPr id="1567379306" name="Oval 118"/>
                          <wps:cNvSpPr>
                            <a:spLocks/>
                          </wps:cNvSpPr>
                          <wps:spPr bwMode="auto">
                            <a:xfrm>
                              <a:off x="0" y="0"/>
                              <a:ext cx="18288" cy="18288"/>
                            </a:xfrm>
                            <a:prstGeom prst="ellipse">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g:grpSp>
                          <wpg:cNvPr id="354551909" name="Group 119"/>
                          <wpg:cNvGrpSpPr>
                            <a:grpSpLocks/>
                          </wpg:cNvGrpSpPr>
                          <wpg:grpSpPr bwMode="auto">
                            <a:xfrm>
                              <a:off x="2260" y="2989"/>
                              <a:ext cx="13767" cy="12309"/>
                              <a:chOff x="2260" y="2989"/>
                              <a:chExt cx="13766" cy="12308"/>
                            </a:xfrm>
                          </wpg:grpSpPr>
                          <wps:wsp>
                            <wps:cNvPr id="1158663118" name="Oval 120"/>
                            <wps:cNvSpPr>
                              <a:spLocks/>
                            </wps:cNvSpPr>
                            <wps:spPr bwMode="auto">
                              <a:xfrm>
                                <a:off x="7870" y="2989"/>
                                <a:ext cx="2547" cy="2743"/>
                              </a:xfrm>
                              <a:prstGeom prst="ellipse">
                                <a:avLst/>
                              </a:prstGeom>
                              <a:solidFill>
                                <a:srgbClr val="808080"/>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160694953" name="Oval 121"/>
                            <wps:cNvSpPr>
                              <a:spLocks/>
                            </wps:cNvSpPr>
                            <wps:spPr bwMode="auto">
                              <a:xfrm>
                                <a:off x="13479" y="7237"/>
                                <a:ext cx="2548" cy="2743"/>
                              </a:xfrm>
                              <a:prstGeom prst="ellipse">
                                <a:avLst/>
                              </a:prstGeom>
                              <a:solidFill>
                                <a:srgbClr val="A5A5A5"/>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474408803" name="Oval 122"/>
                            <wps:cNvSpPr>
                              <a:spLocks/>
                            </wps:cNvSpPr>
                            <wps:spPr bwMode="auto">
                              <a:xfrm>
                                <a:off x="2260" y="7237"/>
                                <a:ext cx="2548" cy="2743"/>
                              </a:xfrm>
                              <a:prstGeom prst="ellipse">
                                <a:avLst/>
                              </a:prstGeom>
                              <a:solidFill>
                                <a:srgbClr val="404040"/>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1383860801" name="Oval 123"/>
                            <wps:cNvSpPr>
                              <a:spLocks/>
                            </wps:cNvSpPr>
                            <wps:spPr bwMode="auto">
                              <a:xfrm>
                                <a:off x="4660" y="12555"/>
                                <a:ext cx="2547" cy="2743"/>
                              </a:xfrm>
                              <a:prstGeom prst="ellipse">
                                <a:avLst/>
                              </a:prstGeom>
                              <a:solidFill>
                                <a:srgbClr val="0D0D0D"/>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1560455348" name="Oval 124"/>
                            <wps:cNvSpPr>
                              <a:spLocks/>
                            </wps:cNvSpPr>
                            <wps:spPr bwMode="auto">
                              <a:xfrm>
                                <a:off x="10561" y="12555"/>
                                <a:ext cx="2547" cy="2743"/>
                              </a:xfrm>
                              <a:prstGeom prst="ellipse">
                                <a:avLst/>
                              </a:prstGeom>
                              <a:solidFill>
                                <a:srgbClr val="D8D8D8"/>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g:grpSp>
                        <wps:wsp>
                          <wps:cNvPr id="51207795" name="Rectangle: Rounded Corners 30"/>
                          <wps:cNvSpPr>
                            <a:spLocks/>
                          </wps:cNvSpPr>
                          <wps:spPr bwMode="auto">
                            <a:xfrm>
                              <a:off x="3681" y="11602"/>
                              <a:ext cx="10612" cy="4381"/>
                            </a:xfrm>
                            <a:prstGeom prst="roundRect">
                              <a:avLst>
                                <a:gd name="adj" fmla="val 50000"/>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cNvPr id="877579301" name="Group 4"/>
                        <wpg:cNvGrpSpPr>
                          <a:grpSpLocks/>
                        </wpg:cNvGrpSpPr>
                        <wpg:grpSpPr bwMode="auto">
                          <a:xfrm>
                            <a:off x="21020" y="0"/>
                            <a:ext cx="19488" cy="18281"/>
                            <a:chOff x="0" y="0"/>
                            <a:chExt cx="19490" cy="18281"/>
                          </a:xfrm>
                        </wpg:grpSpPr>
                        <wps:wsp>
                          <wps:cNvPr id="1067803417" name="Oval 30"/>
                          <wps:cNvSpPr>
                            <a:spLocks/>
                          </wps:cNvSpPr>
                          <wps:spPr bwMode="auto">
                            <a:xfrm>
                              <a:off x="0" y="0"/>
                              <a:ext cx="18281" cy="18281"/>
                            </a:xfrm>
                            <a:prstGeom prst="ellipse">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1088818421" name="Rectangle: Rounded Corners 30"/>
                          <wps:cNvSpPr>
                            <a:spLocks/>
                          </wps:cNvSpPr>
                          <wps:spPr bwMode="auto">
                            <a:xfrm>
                              <a:off x="3784" y="11012"/>
                              <a:ext cx="10605" cy="4375"/>
                            </a:xfrm>
                            <a:prstGeom prst="roundRect">
                              <a:avLst>
                                <a:gd name="adj" fmla="val 50000"/>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45201759" name="Line 52"/>
                          <wps:cNvCnPr>
                            <a:cxnSpLocks/>
                          </wps:cNvCnPr>
                          <wps:spPr bwMode="auto">
                            <a:xfrm flipH="1" flipV="1">
                              <a:off x="14456" y="13149"/>
                              <a:ext cx="5034" cy="2040"/>
                            </a:xfrm>
                            <a:prstGeom prst="line">
                              <a:avLst/>
                            </a:prstGeom>
                            <a:noFill/>
                            <a:ln w="12700">
                              <a:solidFill>
                                <a:srgbClr val="C00000"/>
                              </a:solidFill>
                              <a:miter lim="800000"/>
                              <a:headEnd/>
                              <a:tailEnd/>
                            </a:ln>
                            <a:extLst>
                              <a:ext uri="{909E8E84-426E-40DD-AFC4-6F175D3DCCD1}">
                                <a14:hiddenFill xmlns:a14="http://schemas.microsoft.com/office/drawing/2010/main">
                                  <a:noFill/>
                                </a14:hiddenFill>
                              </a:ext>
                            </a:extLst>
                          </wps:spPr>
                          <wps:bodyPr/>
                        </wps:wsp>
                        <wps:wsp>
                          <wps:cNvPr id="2029980728" name="Oval 34"/>
                          <wps:cNvSpPr>
                            <a:spLocks/>
                          </wps:cNvSpPr>
                          <wps:spPr bwMode="auto">
                            <a:xfrm>
                              <a:off x="8098" y="2873"/>
                              <a:ext cx="2547" cy="2737"/>
                            </a:xfrm>
                            <a:prstGeom prst="ellipse">
                              <a:avLst/>
                            </a:prstGeom>
                            <a:solidFill>
                              <a:srgbClr val="808080"/>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1799536693" name="Oval 42"/>
                          <wps:cNvSpPr>
                            <a:spLocks/>
                          </wps:cNvSpPr>
                          <wps:spPr bwMode="auto">
                            <a:xfrm>
                              <a:off x="2525" y="7228"/>
                              <a:ext cx="2546" cy="2736"/>
                            </a:xfrm>
                            <a:prstGeom prst="ellipse">
                              <a:avLst/>
                            </a:prstGeom>
                            <a:solidFill>
                              <a:srgbClr val="808080"/>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778082901" name="Oval 43"/>
                          <wps:cNvSpPr>
                            <a:spLocks/>
                          </wps:cNvSpPr>
                          <wps:spPr bwMode="auto">
                            <a:xfrm>
                              <a:off x="4963" y="11669"/>
                              <a:ext cx="2547" cy="2742"/>
                            </a:xfrm>
                            <a:prstGeom prst="ellipse">
                              <a:avLst/>
                            </a:prstGeom>
                            <a:solidFill>
                              <a:srgbClr val="808080"/>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1039521267" name="Oval 45"/>
                          <wps:cNvSpPr>
                            <a:spLocks/>
                          </wps:cNvSpPr>
                          <wps:spPr bwMode="auto">
                            <a:xfrm>
                              <a:off x="13759" y="7315"/>
                              <a:ext cx="2546" cy="2737"/>
                            </a:xfrm>
                            <a:prstGeom prst="ellipse">
                              <a:avLst/>
                            </a:prstGeom>
                            <a:solidFill>
                              <a:srgbClr val="808080"/>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2125136267" name="Oval 44"/>
                          <wps:cNvSpPr>
                            <a:spLocks/>
                          </wps:cNvSpPr>
                          <wps:spPr bwMode="auto">
                            <a:xfrm>
                              <a:off x="10798" y="11669"/>
                              <a:ext cx="2546" cy="2737"/>
                            </a:xfrm>
                            <a:prstGeom prst="ellipse">
                              <a:avLst/>
                            </a:prstGeom>
                            <a:solidFill>
                              <a:srgbClr val="808080"/>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5283E7" id="Group 71" o:spid="_x0000_s1026" style="position:absolute;margin-left:176pt;margin-top:12.65pt;width:318.95pt;height:2in;z-index:251664384" coordsize="40508,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">
                <v:group id="Group 117" o:spid="_x0000_s1027" style="position:absolute;width:18288;height:18288"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">
                  <v:oval id="Oval 118" o:spid="_x0000_s1028" style="position:absolute;width:1828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" fillcolor="#f2f2f2" stroked="f" strokeweight=".5pt">
                    <v:stroke joinstyle="miter"/>
                    <v:path arrowok="t"/>
                  </v:oval>
                  <v:group id="Group 119" o:spid="_x0000_s1029" style="position:absolute;left:2260;top:2989;width:13767;height:12309" coordorigin="2260,2989" coordsize="13766,1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">
                    <v:oval id="Oval 120" o:spid="_x0000_s1030" style="position:absolute;left:7870;top:2989;width:2547;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" fillcolor="gray" stroked="f" strokeweight=".5pt">
                      <v:stroke joinstyle="miter"/>
                      <v:path arrowok="t"/>
                    </v:oval>
                    <v:oval id="Oval 121" o:spid="_x0000_s1031" style="position:absolute;left:13479;top:7237;width:2548;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" fillcolor="#a5a5a5" stroked="f" strokeweight=".5pt">
                      <v:stroke joinstyle="miter"/>
                      <v:path arrowok="t"/>
                    </v:oval>
                    <v:oval id="Oval 122" o:spid="_x0000_s1032" style="position:absolute;left:2260;top:7237;width:2548;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" fillcolor="#404040" stroked="f" strokeweight=".5pt">
                      <v:stroke joinstyle="miter"/>
                      <v:path arrowok="t"/>
                    </v:oval>
                    <v:oval id="Oval 123" o:spid="_x0000_s1033" style="position:absolute;left:4660;top:12555;width:2547;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" fillcolor="#0d0d0d" stroked="f" strokeweight=".5pt">
                      <v:stroke joinstyle="miter"/>
                      <v:path arrowok="t"/>
                    </v:oval>
                    <v:oval id="Oval 124" o:spid="_x0000_s1034" style="position:absolute;left:10561;top:12555;width:2547;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" fillcolor="#d8d8d8" stroked="f" strokeweight=".5pt">
                      <v:stroke joinstyle="miter"/>
                      <v:path arrowok="t"/>
                    </v:oval>
                  </v:group>
                  <v:roundrect id="Rectangle: Rounded Corners 30" o:spid="_x0000_s1035" style="position:absolute;left:3681;top:11602;width:10612;height:438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" filled="f" strokecolor="#c00000" strokeweight="1.5pt">
                    <v:stroke joinstyle="miter"/>
                    <v:path arrowok="t"/>
                  </v:roundrect>
                </v:group>
                <v:group id="Group 4" o:spid="_x0000_s1036" style="position:absolute;left:21020;width:19488;height:18281" coordsize="19490,1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">
                  <v:oval id="Oval 30" o:spid="_x0000_s1037" style="position:absolute;width:18281;height:18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" fillcolor="#f2f2f2" stroked="f" strokeweight=".5pt">
                    <v:stroke joinstyle="miter"/>
                    <v:path arrowok="t"/>
                  </v:oval>
                  <v:roundrect id="Rectangle: Rounded Corners 30" o:spid="_x0000_s1038" style="position:absolute;left:3784;top:11012;width:10605;height:437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" filled="f" strokecolor="#c00000" strokeweight="1.5pt">
                    <v:stroke joinstyle="miter"/>
                    <v:path arrowok="t"/>
                  </v:roundrect>
                  <v:line id="Line 52" o:spid="_x0000_s1039" style="position:absolute;flip:x y;visibility:visible;mso-wrap-style:square" from="14456,13149" to="19490,1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" strokecolor="#c00000" strokeweight="1pt">
                    <v:stroke joinstyle="miter"/>
                    <o:lock v:ext="edit" shapetype="f"/>
                  </v:line>
                  <v:oval id="Oval 34" o:spid="_x0000_s1040" style="position:absolute;left:8098;top:2873;width:2547;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" fillcolor="gray" stroked="f" strokeweight=".5pt">
                    <v:stroke joinstyle="miter"/>
                    <v:path arrowok="t"/>
                  </v:oval>
                  <v:oval id="Oval 42" o:spid="_x0000_s1041" style="position:absolute;left:2525;top:7228;width:2546;height:2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" fillcolor="gray" stroked="f" strokeweight=".5pt">
                    <v:stroke joinstyle="miter"/>
                    <v:path arrowok="t"/>
                  </v:oval>
                  <v:oval id="Oval 43" o:spid="_x0000_s1042" style="position:absolute;left:4963;top:11669;width:2547;height:2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" fillcolor="gray" stroked="f" strokeweight=".5pt">
                    <v:stroke joinstyle="miter"/>
                    <v:path arrowok="t"/>
                  </v:oval>
                  <v:oval id="Oval 45" o:spid="_x0000_s1043" style="position:absolute;left:13759;top:7315;width:2546;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" fillcolor="gray" stroked="f" strokeweight=".5pt">
                    <v:stroke joinstyle="miter"/>
                    <v:path arrowok="t"/>
                  </v:oval>
                  <v:oval id="Oval 44" o:spid="_x0000_s1044" style="position:absolute;left:10798;top:11669;width:2546;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" fillcolor="gray" stroked="f" strokeweight=".5pt">
                    <v:stroke joinstyle="miter"/>
                    <v:path arrowok="t"/>
                  </v:oval>
                </v:group>
              </v:group>
            </w:pict>
          </mc:Fallback>
        </mc:AlternateContent>
      </w:r>
    </w:p>
    <w:p w14:paraId="13126F94" w14:textId="77777777" w:rsidR="007746EC" w:rsidRPr="000A5954" w:rsidRDefault="007746EC" w:rsidP="007746EC">
      <w:pPr>
        <w:ind w:left="360"/>
        <w:contextualSpacing/>
        <w:rPr>
          <w:sz w:val="20"/>
          <w:szCs w:val="20"/>
        </w:rPr>
      </w:pPr>
    </w:p>
    <w:p w14:paraId="454F3C1C" w14:textId="77777777" w:rsidR="007746EC" w:rsidRPr="000A5954" w:rsidRDefault="007746EC" w:rsidP="007746EC">
      <w:pPr>
        <w:ind w:left="360"/>
        <w:rPr>
          <w:sz w:val="20"/>
          <w:szCs w:val="20"/>
        </w:rPr>
      </w:pPr>
    </w:p>
    <w:p w14:paraId="0BC1D29F" w14:textId="77777777" w:rsidR="007746EC" w:rsidRPr="000A5954" w:rsidRDefault="007746EC" w:rsidP="007746EC">
      <w:pPr>
        <w:rPr>
          <w:sz w:val="20"/>
          <w:szCs w:val="20"/>
        </w:rPr>
      </w:pPr>
    </w:p>
    <w:p w14:paraId="25B9C613" w14:textId="77777777" w:rsidR="007746EC" w:rsidRPr="000A5954" w:rsidRDefault="007746EC" w:rsidP="007746EC">
      <w:pPr>
        <w:rPr>
          <w:sz w:val="20"/>
          <w:szCs w:val="20"/>
        </w:rPr>
      </w:pPr>
    </w:p>
    <w:p w14:paraId="62F0961A" w14:textId="77777777" w:rsidR="007746EC" w:rsidRPr="000A5954" w:rsidRDefault="007746EC" w:rsidP="007746EC">
      <w:pPr>
        <w:rPr>
          <w:sz w:val="20"/>
          <w:szCs w:val="20"/>
        </w:rPr>
      </w:pPr>
    </w:p>
    <w:p w14:paraId="42BB3D0F" w14:textId="77777777" w:rsidR="007746EC" w:rsidRPr="000A5954" w:rsidRDefault="007746EC" w:rsidP="007746EC">
      <w:pPr>
        <w:rPr>
          <w:sz w:val="20"/>
          <w:szCs w:val="20"/>
        </w:rPr>
      </w:pPr>
    </w:p>
    <w:p w14:paraId="24224B95" w14:textId="77777777" w:rsidR="007746EC" w:rsidRPr="000A5954" w:rsidRDefault="007746EC" w:rsidP="007746EC">
      <w:pPr>
        <w:rPr>
          <w:sz w:val="20"/>
          <w:szCs w:val="20"/>
        </w:rPr>
      </w:pPr>
    </w:p>
    <w:p w14:paraId="52BA5284" w14:textId="77777777" w:rsidR="007746EC" w:rsidRPr="000A5954" w:rsidRDefault="007746EC" w:rsidP="007746EC">
      <w:pPr>
        <w:rPr>
          <w:sz w:val="20"/>
          <w:szCs w:val="20"/>
        </w:rPr>
      </w:pPr>
      <w:r w:rsidRPr="000A5954">
        <w:rPr>
          <w:noProof/>
          <w:sz w:val="20"/>
          <w:szCs w:val="20"/>
          <w:lang w:val="en-IN" w:eastAsia="en-IN"/>
        </w:rPr>
        <mc:AlternateContent>
          <mc:Choice Requires="wps">
            <w:drawing>
              <wp:anchor distT="0" distB="0" distL="114300" distR="114300" simplePos="0" relativeHeight="251666432" behindDoc="0" locked="0" layoutInCell="1" allowOverlap="1" wp14:anchorId="6F329EF4" wp14:editId="0408F7BF">
                <wp:simplePos x="0" y="0"/>
                <wp:positionH relativeFrom="column">
                  <wp:posOffset>2108200</wp:posOffset>
                </wp:positionH>
                <wp:positionV relativeFrom="paragraph">
                  <wp:posOffset>137160</wp:posOffset>
                </wp:positionV>
                <wp:extent cx="483235" cy="210820"/>
                <wp:effectExtent l="0" t="0" r="12065" b="5080"/>
                <wp:wrapNone/>
                <wp:docPr id="139805005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83235" cy="210820"/>
                        </a:xfrm>
                        <a:prstGeom prst="line">
                          <a:avLst/>
                        </a:prstGeom>
                        <a:noFill/>
                        <a:ln w="12700">
                          <a:solidFill>
                            <a:srgbClr val="C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1E0CB8" id="Line 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pt,10.8pt" to="204.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" strokecolor="#c00000" strokeweight="1pt">
                <v:stroke joinstyle="miter"/>
                <o:lock v:ext="edit" shapetype="f"/>
              </v:line>
            </w:pict>
          </mc:Fallback>
        </mc:AlternateContent>
      </w:r>
    </w:p>
    <w:p w14:paraId="50FC856B" w14:textId="77777777" w:rsidR="007746EC" w:rsidRPr="000A5954" w:rsidRDefault="007746EC" w:rsidP="007746EC">
      <w:pPr>
        <w:rPr>
          <w:sz w:val="20"/>
          <w:szCs w:val="20"/>
        </w:rPr>
      </w:pPr>
    </w:p>
    <w:p w14:paraId="02973031" w14:textId="41BD048B" w:rsidR="007746EC" w:rsidRPr="000A5954" w:rsidRDefault="007746EC" w:rsidP="007746EC">
      <w:pPr>
        <w:ind w:left="720"/>
        <w:contextualSpacing/>
        <w:rPr>
          <w:sz w:val="20"/>
          <w:szCs w:val="20"/>
        </w:rPr>
      </w:pPr>
      <w:r w:rsidRPr="000A5954">
        <w:rPr>
          <w:rFonts w:ascii="Calibri" w:hAnsi="Calibri"/>
          <w:noProof/>
          <w:sz w:val="20"/>
          <w:szCs w:val="20"/>
          <w:lang w:val="en-IN" w:eastAsia="en-IN"/>
        </w:rPr>
        <mc:AlternateContent>
          <mc:Choice Requires="wps">
            <w:drawing>
              <wp:anchor distT="0" distB="0" distL="114300" distR="114300" simplePos="0" relativeHeight="251663360" behindDoc="0" locked="0" layoutInCell="1" allowOverlap="1" wp14:anchorId="67150CA9" wp14:editId="51EA7AAE">
                <wp:simplePos x="0" y="0"/>
                <wp:positionH relativeFrom="column">
                  <wp:posOffset>227330</wp:posOffset>
                </wp:positionH>
                <wp:positionV relativeFrom="paragraph">
                  <wp:posOffset>33655</wp:posOffset>
                </wp:positionV>
                <wp:extent cx="2230120" cy="1493520"/>
                <wp:effectExtent l="0" t="0" r="0" b="0"/>
                <wp:wrapNone/>
                <wp:docPr id="1783526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0120" cy="149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BFD41" w14:textId="77777777" w:rsidR="003566F6" w:rsidRPr="007C116B" w:rsidRDefault="003566F6" w:rsidP="007746EC">
                            <w:pPr>
                              <w:rPr>
                                <w:color w:val="000000"/>
                                <w:kern w:val="24"/>
                                <w:sz w:val="32"/>
                                <w:szCs w:val="32"/>
                              </w:rPr>
                            </w:pPr>
                            <w:r w:rsidRPr="007C116B">
                              <w:t xml:space="preserve">Group of </w:t>
                            </w:r>
                            <w:r>
                              <w:t>two</w:t>
                            </w:r>
                            <w:r w:rsidRPr="007C116B">
                              <w:t xml:space="preserve"> athletes who are at the high- or low-share positions in a team receive differ</w:t>
                            </w:r>
                            <w:r>
                              <w:t>ent</w:t>
                            </w:r>
                            <w:r w:rsidRPr="007C116B">
                              <w:t xml:space="preserve"> share</w:t>
                            </w:r>
                            <w:r>
                              <w:t xml:space="preserve">s </w:t>
                            </w:r>
                            <w:r w:rsidRPr="007C116B">
                              <w:t>of rewards.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150CA9" id="Text Box 3" o:spid="_x0000_s1028" type="#_x0000_t202" style="position:absolute;left:0;text-align:left;margin-left:17.9pt;margin-top:2.65pt;width:175.6pt;height:11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" filled="f" stroked="f">
                <v:path arrowok="t"/>
                <v:textbox style="mso-fit-shape-to-text:t">
                  <w:txbxContent>
                    <w:p w14:paraId="324BFD41" w14:textId="77777777" w:rsidR="003566F6" w:rsidRPr="007C116B" w:rsidRDefault="003566F6" w:rsidP="007746EC">
                      <w:pPr>
                        <w:rPr>
                          <w:color w:val="000000"/>
                          <w:kern w:val="24"/>
                          <w:sz w:val="32"/>
                          <w:szCs w:val="32"/>
                        </w:rPr>
                      </w:pPr>
                      <w:r w:rsidRPr="007C116B">
                        <w:t xml:space="preserve">Group of </w:t>
                      </w:r>
                      <w:r>
                        <w:t>two</w:t>
                      </w:r>
                      <w:r w:rsidRPr="007C116B">
                        <w:t xml:space="preserve"> athletes who are at the high- or low-share positions in a team receive differ</w:t>
                      </w:r>
                      <w:r>
                        <w:t>ent</w:t>
                      </w:r>
                      <w:r w:rsidRPr="007C116B">
                        <w:t xml:space="preserve"> share</w:t>
                      </w:r>
                      <w:r>
                        <w:t xml:space="preserve">s </w:t>
                      </w:r>
                      <w:r w:rsidRPr="007C116B">
                        <w:t>of rewards.</w:t>
                      </w:r>
                    </w:p>
                  </w:txbxContent>
                </v:textbox>
              </v:shape>
            </w:pict>
          </mc:Fallback>
        </mc:AlternateContent>
      </w:r>
    </w:p>
    <w:p w14:paraId="7D2084DD" w14:textId="0B6430A6" w:rsidR="007746EC" w:rsidRPr="000A5954" w:rsidRDefault="00CE0D5C" w:rsidP="007746EC">
      <w:pPr>
        <w:rPr>
          <w:sz w:val="20"/>
          <w:szCs w:val="20"/>
        </w:rPr>
      </w:pPr>
      <w:r w:rsidRPr="000A5954">
        <w:rPr>
          <w:rFonts w:ascii="Calibri" w:hAnsi="Calibri"/>
          <w:noProof/>
          <w:sz w:val="20"/>
          <w:szCs w:val="20"/>
          <w:lang w:val="en-IN" w:eastAsia="en-IN"/>
        </w:rPr>
        <mc:AlternateContent>
          <mc:Choice Requires="wps">
            <w:drawing>
              <wp:anchor distT="0" distB="0" distL="114300" distR="114300" simplePos="0" relativeHeight="251665408" behindDoc="0" locked="0" layoutInCell="1" allowOverlap="1" wp14:anchorId="1514FA25" wp14:editId="25C275FC">
                <wp:simplePos x="0" y="0"/>
                <wp:positionH relativeFrom="column">
                  <wp:posOffset>5978525</wp:posOffset>
                </wp:positionH>
                <wp:positionV relativeFrom="paragraph">
                  <wp:posOffset>146685</wp:posOffset>
                </wp:positionV>
                <wp:extent cx="2230120" cy="1493520"/>
                <wp:effectExtent l="0" t="0" r="0" b="0"/>
                <wp:wrapNone/>
                <wp:docPr id="820603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0120" cy="149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F7EF5" w14:textId="77777777" w:rsidR="003566F6" w:rsidRPr="007C116B" w:rsidRDefault="003566F6" w:rsidP="007746EC">
                            <w:pPr>
                              <w:rPr>
                                <w:color w:val="000000"/>
                                <w:kern w:val="24"/>
                                <w:sz w:val="32"/>
                                <w:szCs w:val="32"/>
                              </w:rPr>
                            </w:pPr>
                            <w:r w:rsidRPr="007C116B">
                              <w:t xml:space="preserve">Group of </w:t>
                            </w:r>
                            <w:r>
                              <w:t>two</w:t>
                            </w:r>
                            <w:r w:rsidRPr="007C116B">
                              <w:t xml:space="preserve"> athletes who were originally at the high- or low-share positions now receive the same share of group rewards.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14FA25" id="Text Box 2" o:spid="_x0000_s1029" type="#_x0000_t202" style="position:absolute;margin-left:470.75pt;margin-top:11.55pt;width:175.6pt;height:1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" filled="f" stroked="f">
                <v:path arrowok="t"/>
                <v:textbox style="mso-fit-shape-to-text:t">
                  <w:txbxContent>
                    <w:p w14:paraId="283F7EF5" w14:textId="77777777" w:rsidR="003566F6" w:rsidRPr="007C116B" w:rsidRDefault="003566F6" w:rsidP="007746EC">
                      <w:pPr>
                        <w:rPr>
                          <w:color w:val="000000"/>
                          <w:kern w:val="24"/>
                          <w:sz w:val="32"/>
                          <w:szCs w:val="32"/>
                        </w:rPr>
                      </w:pPr>
                      <w:r w:rsidRPr="007C116B">
                        <w:t xml:space="preserve">Group of </w:t>
                      </w:r>
                      <w:r>
                        <w:t>two</w:t>
                      </w:r>
                      <w:r w:rsidRPr="007C116B">
                        <w:t xml:space="preserve"> athletes who were originally at the high- or low-share positions now receive the same share of group rewards.</w:t>
                      </w:r>
                    </w:p>
                  </w:txbxContent>
                </v:textbox>
              </v:shape>
            </w:pict>
          </mc:Fallback>
        </mc:AlternateContent>
      </w:r>
    </w:p>
    <w:p w14:paraId="639613E9" w14:textId="669B0478" w:rsidR="007746EC" w:rsidRPr="000A5954" w:rsidRDefault="007746EC" w:rsidP="007746EC">
      <w:pPr>
        <w:rPr>
          <w:sz w:val="20"/>
          <w:szCs w:val="20"/>
        </w:rPr>
      </w:pPr>
    </w:p>
    <w:p w14:paraId="0F86CB8E" w14:textId="6F4DA4CA" w:rsidR="007746EC" w:rsidRPr="000A5954" w:rsidRDefault="007746EC" w:rsidP="007746EC">
      <w:pPr>
        <w:rPr>
          <w:sz w:val="20"/>
          <w:szCs w:val="20"/>
        </w:rPr>
      </w:pPr>
    </w:p>
    <w:p w14:paraId="413BCE5E" w14:textId="77777777" w:rsidR="007746EC" w:rsidRPr="000A5954" w:rsidRDefault="007746EC" w:rsidP="007746EC">
      <w:pPr>
        <w:rPr>
          <w:sz w:val="20"/>
          <w:szCs w:val="20"/>
        </w:rPr>
      </w:pPr>
      <w:r w:rsidRPr="000A5954">
        <w:rPr>
          <w:sz w:val="20"/>
          <w:szCs w:val="20"/>
        </w:rPr>
        <w:tab/>
      </w:r>
      <w:r w:rsidRPr="000A5954">
        <w:rPr>
          <w:sz w:val="20"/>
          <w:szCs w:val="20"/>
        </w:rPr>
        <w:tab/>
      </w:r>
    </w:p>
    <w:p w14:paraId="2E68C670" w14:textId="77777777" w:rsidR="007746EC" w:rsidRPr="000A5954" w:rsidRDefault="007746EC" w:rsidP="007746EC">
      <w:pPr>
        <w:rPr>
          <w:i/>
          <w:iCs/>
          <w:color w:val="000000"/>
          <w:sz w:val="20"/>
          <w:szCs w:val="20"/>
        </w:rPr>
      </w:pPr>
    </w:p>
    <w:p w14:paraId="04918BCF" w14:textId="77777777" w:rsidR="007746EC" w:rsidRPr="000A5954" w:rsidRDefault="007746EC" w:rsidP="007746EC">
      <w:pPr>
        <w:rPr>
          <w:i/>
          <w:iCs/>
          <w:color w:val="000000"/>
          <w:sz w:val="20"/>
          <w:szCs w:val="20"/>
        </w:rPr>
      </w:pPr>
    </w:p>
    <w:p w14:paraId="5EAD44DC" w14:textId="77777777" w:rsidR="007746EC" w:rsidRPr="000A5954" w:rsidRDefault="007746EC" w:rsidP="007746EC">
      <w:pPr>
        <w:rPr>
          <w:i/>
          <w:iCs/>
          <w:color w:val="000000"/>
          <w:sz w:val="20"/>
          <w:szCs w:val="20"/>
        </w:rPr>
      </w:pPr>
    </w:p>
    <w:p w14:paraId="3837A2C2" w14:textId="77777777" w:rsidR="007746EC" w:rsidRPr="000A5954" w:rsidRDefault="007746EC" w:rsidP="007746EC">
      <w:pPr>
        <w:rPr>
          <w:i/>
          <w:iCs/>
          <w:color w:val="000000"/>
          <w:sz w:val="20"/>
          <w:szCs w:val="20"/>
        </w:rPr>
      </w:pPr>
    </w:p>
    <w:p w14:paraId="496BC976" w14:textId="77777777" w:rsidR="007746EC" w:rsidRPr="000A5954" w:rsidRDefault="007746EC" w:rsidP="007746EC">
      <w:pPr>
        <w:rPr>
          <w:i/>
          <w:iCs/>
          <w:color w:val="000000"/>
          <w:sz w:val="20"/>
          <w:szCs w:val="20"/>
        </w:rPr>
      </w:pPr>
    </w:p>
    <w:p w14:paraId="471C9DAA" w14:textId="519CC523" w:rsidR="007746EC" w:rsidRPr="000A5954" w:rsidRDefault="007746EC" w:rsidP="007746EC">
      <w:pPr>
        <w:rPr>
          <w:color w:val="000000"/>
          <w:sz w:val="20"/>
          <w:szCs w:val="20"/>
        </w:rPr>
        <w:sectPr w:rsidR="007746EC" w:rsidRPr="000A5954" w:rsidSect="00D67AAF">
          <w:type w:val="continuous"/>
          <w:pgSz w:w="15840" w:h="12240" w:orient="landscape"/>
          <w:pgMar w:top="1440" w:right="1440" w:bottom="1440" w:left="1440" w:header="720" w:footer="720" w:gutter="0"/>
          <w:pgNumType w:fmt="lowerRoman"/>
          <w:cols w:space="720"/>
          <w:docGrid w:linePitch="360"/>
        </w:sectPr>
      </w:pPr>
      <w:r w:rsidRPr="000A5954">
        <w:rPr>
          <w:i/>
          <w:iCs/>
          <w:color w:val="000000"/>
          <w:sz w:val="20"/>
          <w:szCs w:val="20"/>
        </w:rPr>
        <w:t>Note</w:t>
      </w:r>
      <w:r w:rsidRPr="000A5954">
        <w:rPr>
          <w:color w:val="000000"/>
          <w:sz w:val="20"/>
          <w:szCs w:val="20"/>
        </w:rPr>
        <w:t>. Created by author</w:t>
      </w:r>
      <w:r w:rsidR="00981394">
        <w:rPr>
          <w:color w:val="000000"/>
          <w:sz w:val="20"/>
          <w:szCs w:val="20"/>
        </w:rPr>
        <w:t>s.</w:t>
      </w:r>
    </w:p>
    <w:p w14:paraId="2FD96EE1" w14:textId="7D26E1C1" w:rsidR="007746EC" w:rsidRPr="000A5954" w:rsidRDefault="007746EC" w:rsidP="007746EC">
      <w:pPr>
        <w:outlineLvl w:val="0"/>
        <w:rPr>
          <w:sz w:val="20"/>
          <w:szCs w:val="20"/>
        </w:rPr>
      </w:pPr>
      <w:r w:rsidRPr="000A5954">
        <w:rPr>
          <w:b/>
          <w:sz w:val="20"/>
          <w:szCs w:val="20"/>
        </w:rPr>
        <w:t>FIGURE A1</w:t>
      </w:r>
      <w:r w:rsidR="0063099D">
        <w:rPr>
          <w:rFonts w:hint="eastAsia"/>
          <w:b/>
          <w:sz w:val="20"/>
          <w:szCs w:val="20"/>
        </w:rPr>
        <w:t>0</w:t>
      </w:r>
      <w:r w:rsidRPr="000A5954">
        <w:rPr>
          <w:b/>
          <w:sz w:val="20"/>
          <w:szCs w:val="20"/>
        </w:rPr>
        <w:t xml:space="preserve"> Estimated Coefficients on </w:t>
      </w:r>
      <w:r w:rsidRPr="000A5954">
        <w:rPr>
          <w:b/>
          <w:i/>
          <w:iCs/>
          <w:sz w:val="20"/>
          <w:szCs w:val="20"/>
        </w:rPr>
        <w:t>High Share</w:t>
      </w:r>
      <w:r w:rsidRPr="000A5954">
        <w:rPr>
          <w:b/>
          <w:sz w:val="20"/>
          <w:szCs w:val="20"/>
        </w:rPr>
        <w:t xml:space="preserve"> and </w:t>
      </w:r>
      <w:r w:rsidRPr="000A5954">
        <w:rPr>
          <w:b/>
          <w:i/>
          <w:iCs/>
          <w:sz w:val="20"/>
          <w:szCs w:val="20"/>
        </w:rPr>
        <w:t>Low Share</w:t>
      </w:r>
      <w:r w:rsidRPr="000A5954">
        <w:rPr>
          <w:b/>
          <w:sz w:val="20"/>
          <w:szCs w:val="20"/>
        </w:rPr>
        <w:t xml:space="preserve"> for Different Time Periods.</w:t>
      </w:r>
      <w:r w:rsidRPr="000A5954">
        <w:rPr>
          <w:bCs/>
          <w:sz w:val="20"/>
          <w:szCs w:val="20"/>
        </w:rPr>
        <w:t xml:space="preserve"> The figure shows the estimated coefficients for </w:t>
      </w:r>
      <w:r w:rsidRPr="000A5954">
        <w:rPr>
          <w:bCs/>
          <w:i/>
          <w:iCs/>
          <w:sz w:val="20"/>
          <w:szCs w:val="20"/>
        </w:rPr>
        <w:t>High Share</w:t>
      </w:r>
      <w:r w:rsidRPr="000A5954">
        <w:rPr>
          <w:bCs/>
          <w:sz w:val="20"/>
          <w:szCs w:val="20"/>
        </w:rPr>
        <w:t xml:space="preserve"> and </w:t>
      </w:r>
      <w:r w:rsidRPr="000A5954">
        <w:rPr>
          <w:bCs/>
          <w:i/>
          <w:iCs/>
          <w:sz w:val="20"/>
          <w:szCs w:val="20"/>
        </w:rPr>
        <w:t>Low Share</w:t>
      </w:r>
      <w:r w:rsidRPr="000A5954">
        <w:rPr>
          <w:sz w:val="20"/>
          <w:szCs w:val="20"/>
        </w:rPr>
        <w:t xml:space="preserve"> </w:t>
      </w:r>
      <w:r w:rsidRPr="000A5954">
        <w:rPr>
          <w:bCs/>
          <w:sz w:val="20"/>
          <w:szCs w:val="20"/>
        </w:rPr>
        <w:t xml:space="preserve">by repeating the model estimation </w:t>
      </w:r>
      <w:r w:rsidRPr="000A5954">
        <w:rPr>
          <w:sz w:val="20"/>
          <w:szCs w:val="20"/>
        </w:rPr>
        <w:t>in Table</w:t>
      </w:r>
      <w:r w:rsidRPr="000A5954">
        <w:rPr>
          <w:bCs/>
          <w:sz w:val="20"/>
          <w:szCs w:val="20"/>
        </w:rPr>
        <w:t xml:space="preserve"> </w:t>
      </w:r>
      <w:r w:rsidR="0020247B">
        <w:rPr>
          <w:rFonts w:hint="eastAsia"/>
          <w:sz w:val="20"/>
          <w:szCs w:val="20"/>
        </w:rPr>
        <w:t>7</w:t>
      </w:r>
      <w:r w:rsidRPr="000A5954">
        <w:rPr>
          <w:sz w:val="20"/>
          <w:szCs w:val="20"/>
        </w:rPr>
        <w:t xml:space="preserve"> with </w:t>
      </w:r>
      <w:r w:rsidRPr="000A5954">
        <w:rPr>
          <w:i/>
          <w:iCs/>
          <w:sz w:val="20"/>
          <w:szCs w:val="20"/>
        </w:rPr>
        <w:t>Individual Contribution</w:t>
      </w:r>
      <w:r w:rsidRPr="00BF21A9">
        <w:rPr>
          <w:iCs/>
          <w:sz w:val="20"/>
          <w:szCs w:val="20"/>
        </w:rPr>
        <w:t xml:space="preserve"> </w:t>
      </w:r>
      <w:r w:rsidRPr="000A5954">
        <w:rPr>
          <w:sz w:val="20"/>
          <w:szCs w:val="20"/>
        </w:rPr>
        <w:t>as the dependent variable, using different pre-update and post-update time periods</w:t>
      </w:r>
      <w:r w:rsidRPr="000A5954">
        <w:rPr>
          <w:bCs/>
          <w:sz w:val="20"/>
          <w:szCs w:val="20"/>
        </w:rPr>
        <w:t xml:space="preserve">. </w:t>
      </w:r>
    </w:p>
    <w:p w14:paraId="437F8BB3" w14:textId="77777777" w:rsidR="007746EC" w:rsidRPr="000A5954" w:rsidRDefault="007746EC" w:rsidP="007746EC">
      <w:pPr>
        <w:jc w:val="center"/>
        <w:rPr>
          <w:color w:val="000000"/>
          <w:sz w:val="20"/>
          <w:szCs w:val="20"/>
        </w:rPr>
      </w:pPr>
      <w:r w:rsidRPr="000A5954">
        <w:rPr>
          <w:noProof/>
          <w:color w:val="000000"/>
          <w:sz w:val="20"/>
          <w:szCs w:val="20"/>
          <w:lang w:val="en-IN" w:eastAsia="en-IN"/>
        </w:rPr>
        <w:drawing>
          <wp:inline distT="0" distB="0" distL="0" distR="0" wp14:anchorId="392B1538" wp14:editId="44D9E819">
            <wp:extent cx="4864100" cy="3245485"/>
            <wp:effectExtent l="0" t="0" r="0" b="0"/>
            <wp:docPr id="2001322533" name="Picture 35" descr="A picture containing graphical user interface&#10;&#10;&#10;&#10;&#10;&#10;&#10;&#10;&#10;&#10;&#10;&#10;&#10;&#10;&#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A picture containing graphical user interface&#10;&#10;&#10;&#10;&#10;&#10;&#10;&#10;&#10;&#10;&#10;&#10;&#10;&#10;&#10;&#10;&#10;&#10;Description automatically generated"/>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64100" cy="3245485"/>
                    </a:xfrm>
                    <a:prstGeom prst="rect">
                      <a:avLst/>
                    </a:prstGeom>
                    <a:noFill/>
                    <a:ln>
                      <a:noFill/>
                    </a:ln>
                  </pic:spPr>
                </pic:pic>
              </a:graphicData>
            </a:graphic>
          </wp:inline>
        </w:drawing>
      </w:r>
    </w:p>
    <w:p w14:paraId="0F1F2354" w14:textId="36EA6BF8" w:rsidR="007746EC" w:rsidRPr="000A5954" w:rsidRDefault="007746EC" w:rsidP="007746EC">
      <w:pPr>
        <w:outlineLvl w:val="0"/>
        <w:rPr>
          <w:i/>
          <w:iCs/>
          <w:sz w:val="20"/>
          <w:szCs w:val="20"/>
        </w:rPr>
      </w:pPr>
      <w:r w:rsidRPr="000A5954">
        <w:rPr>
          <w:b/>
          <w:sz w:val="20"/>
          <w:szCs w:val="20"/>
        </w:rPr>
        <w:t>FIGURE A1</w:t>
      </w:r>
      <w:r w:rsidR="0063099D">
        <w:rPr>
          <w:rFonts w:hint="eastAsia"/>
          <w:b/>
          <w:sz w:val="20"/>
          <w:szCs w:val="20"/>
        </w:rPr>
        <w:t>1</w:t>
      </w:r>
      <w:r w:rsidRPr="000A5954">
        <w:rPr>
          <w:b/>
          <w:sz w:val="20"/>
          <w:szCs w:val="20"/>
        </w:rPr>
        <w:t xml:space="preserve"> Estimated Coefficients on </w:t>
      </w:r>
      <w:r w:rsidRPr="000A5954">
        <w:rPr>
          <w:b/>
          <w:i/>
          <w:iCs/>
          <w:sz w:val="20"/>
          <w:szCs w:val="20"/>
        </w:rPr>
        <w:t>Post</w:t>
      </w:r>
      <w:r w:rsidR="00D6430D">
        <w:rPr>
          <w:b/>
          <w:i/>
          <w:iCs/>
          <w:sz w:val="20"/>
          <w:szCs w:val="20"/>
        </w:rPr>
        <w:t>-</w:t>
      </w:r>
      <w:r w:rsidRPr="000A5954">
        <w:rPr>
          <w:b/>
          <w:i/>
          <w:iCs/>
          <w:sz w:val="20"/>
          <w:szCs w:val="20"/>
        </w:rPr>
        <w:t>Share Compression</w:t>
      </w:r>
      <w:r w:rsidRPr="000A5954">
        <w:rPr>
          <w:b/>
          <w:sz w:val="20"/>
          <w:szCs w:val="20"/>
        </w:rPr>
        <w:t xml:space="preserve"> for Different Time Periods.</w:t>
      </w:r>
      <w:r w:rsidRPr="000A5954">
        <w:rPr>
          <w:bCs/>
          <w:sz w:val="20"/>
          <w:szCs w:val="20"/>
        </w:rPr>
        <w:t xml:space="preserve"> The figure shows the estimated coefficients for </w:t>
      </w:r>
      <w:r w:rsidRPr="000A5954">
        <w:rPr>
          <w:bCs/>
          <w:i/>
          <w:iCs/>
          <w:sz w:val="20"/>
          <w:szCs w:val="20"/>
        </w:rPr>
        <w:t>Post</w:t>
      </w:r>
      <w:r w:rsidR="00D6430D">
        <w:rPr>
          <w:bCs/>
          <w:i/>
          <w:iCs/>
          <w:sz w:val="20"/>
          <w:szCs w:val="20"/>
        </w:rPr>
        <w:t>-</w:t>
      </w:r>
      <w:r w:rsidRPr="000A5954">
        <w:rPr>
          <w:bCs/>
          <w:i/>
          <w:iCs/>
          <w:sz w:val="20"/>
          <w:szCs w:val="20"/>
        </w:rPr>
        <w:t>Share Compression</w:t>
      </w:r>
      <w:r w:rsidRPr="000A5954">
        <w:rPr>
          <w:sz w:val="20"/>
          <w:szCs w:val="20"/>
        </w:rPr>
        <w:t xml:space="preserve"> </w:t>
      </w:r>
      <w:r w:rsidRPr="000A5954">
        <w:rPr>
          <w:bCs/>
          <w:sz w:val="20"/>
          <w:szCs w:val="20"/>
        </w:rPr>
        <w:t xml:space="preserve">by repeating </w:t>
      </w:r>
      <w:r w:rsidRPr="000A5954">
        <w:rPr>
          <w:sz w:val="20"/>
          <w:szCs w:val="20"/>
        </w:rPr>
        <w:t>the model estimation in Table</w:t>
      </w:r>
      <w:r w:rsidRPr="000A5954">
        <w:rPr>
          <w:bCs/>
          <w:sz w:val="20"/>
          <w:szCs w:val="20"/>
        </w:rPr>
        <w:t xml:space="preserve"> </w:t>
      </w:r>
      <w:r w:rsidR="00977B31">
        <w:rPr>
          <w:rFonts w:hint="eastAsia"/>
          <w:sz w:val="20"/>
          <w:szCs w:val="20"/>
        </w:rPr>
        <w:t>8</w:t>
      </w:r>
      <w:r w:rsidRPr="000A5954">
        <w:rPr>
          <w:sz w:val="20"/>
          <w:szCs w:val="20"/>
        </w:rPr>
        <w:t xml:space="preserve"> with </w:t>
      </w:r>
      <w:r w:rsidRPr="000A5954">
        <w:rPr>
          <w:i/>
          <w:iCs/>
          <w:sz w:val="20"/>
          <w:szCs w:val="20"/>
        </w:rPr>
        <w:t>Total Set Contribution</w:t>
      </w:r>
      <w:r w:rsidRPr="001961D4">
        <w:rPr>
          <w:iCs/>
          <w:sz w:val="20"/>
          <w:szCs w:val="20"/>
        </w:rPr>
        <w:t xml:space="preserve"> </w:t>
      </w:r>
      <w:r w:rsidRPr="000A5954">
        <w:rPr>
          <w:sz w:val="20"/>
          <w:szCs w:val="20"/>
        </w:rPr>
        <w:t>as the dependent variable, using different pre-update and post-update time periods</w:t>
      </w:r>
      <w:r w:rsidRPr="000A5954">
        <w:rPr>
          <w:bCs/>
          <w:sz w:val="20"/>
          <w:szCs w:val="20"/>
        </w:rPr>
        <w:t>.</w:t>
      </w:r>
    </w:p>
    <w:p w14:paraId="389B0410" w14:textId="77777777" w:rsidR="007746EC" w:rsidRPr="000A5954" w:rsidRDefault="007746EC" w:rsidP="007746EC">
      <w:pPr>
        <w:jc w:val="center"/>
        <w:rPr>
          <w:color w:val="000000"/>
          <w:sz w:val="20"/>
          <w:szCs w:val="20"/>
        </w:rPr>
      </w:pPr>
      <w:r w:rsidRPr="000A5954">
        <w:rPr>
          <w:noProof/>
          <w:color w:val="000000"/>
          <w:sz w:val="20"/>
          <w:szCs w:val="20"/>
          <w:lang w:val="en-IN" w:eastAsia="en-IN"/>
        </w:rPr>
        <w:drawing>
          <wp:inline distT="0" distB="0" distL="0" distR="0" wp14:anchorId="76A9F05A" wp14:editId="7076B4C3">
            <wp:extent cx="4834255" cy="3230245"/>
            <wp:effectExtent l="0" t="0" r="0" b="0"/>
            <wp:docPr id="609161973" name="Picture 36" descr="Table, Excel&#10;&#10;&#10;&#10;&#10;&#10;&#10;&#10;&#10;&#10;&#10;&#10;&#10;&#10;&#10;&#10;&#10;&#10;&#10;&#10;&#10;&#10;&#10;&#10;&#10;&#10;&#10;&#10;&#10;&#10;&#10;&#10;&#10;&#10;&#10;&#10;&#10;&#10;&#10;&#10;&#10;&#10;&#10;&#10;&#10;&#10;&#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Table, Excel&#10;&#10;&#10;&#10;&#10;&#10;&#10;&#10;&#10;&#10;&#10;&#10;&#10;&#10;&#10;&#10;&#10;&#10;&#10;&#10;&#10;&#10;&#10;&#10;&#10;&#10;&#10;&#10;&#10;&#10;&#10;&#10;&#10;&#10;&#10;&#10;&#10;&#10;&#10;&#10;&#10;&#10;&#10;&#10;&#10;&#10;&#10;&#10;Description automatically generated"/>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34255" cy="3230245"/>
                    </a:xfrm>
                    <a:prstGeom prst="rect">
                      <a:avLst/>
                    </a:prstGeom>
                    <a:noFill/>
                    <a:ln>
                      <a:noFill/>
                    </a:ln>
                  </pic:spPr>
                </pic:pic>
              </a:graphicData>
            </a:graphic>
          </wp:inline>
        </w:drawing>
      </w:r>
    </w:p>
    <w:p w14:paraId="2DF7BCA5" w14:textId="77777777" w:rsidR="007746EC" w:rsidRPr="000A5954" w:rsidRDefault="007746EC" w:rsidP="007746EC">
      <w:pPr>
        <w:rPr>
          <w:sz w:val="20"/>
          <w:szCs w:val="20"/>
        </w:rPr>
        <w:sectPr w:rsidR="007746EC" w:rsidRPr="000A5954" w:rsidSect="00D67AAF">
          <w:type w:val="continuous"/>
          <w:pgSz w:w="12240" w:h="15840"/>
          <w:pgMar w:top="1440" w:right="1440" w:bottom="1440" w:left="1440" w:header="720" w:footer="720" w:gutter="0"/>
          <w:pgNumType w:fmt="lowerRoman"/>
          <w:cols w:space="720"/>
          <w:docGrid w:linePitch="360"/>
        </w:sectPr>
      </w:pPr>
    </w:p>
    <w:p w14:paraId="585AF6E2" w14:textId="7AB2FA0B" w:rsidR="00935589" w:rsidRPr="000A5954" w:rsidRDefault="00935589" w:rsidP="00935589">
      <w:pPr>
        <w:outlineLvl w:val="0"/>
        <w:rPr>
          <w:b/>
          <w:bCs/>
          <w:sz w:val="20"/>
          <w:szCs w:val="20"/>
        </w:rPr>
      </w:pPr>
      <w:r>
        <w:rPr>
          <w:rFonts w:hint="eastAsia"/>
          <w:b/>
          <w:bCs/>
          <w:sz w:val="20"/>
          <w:szCs w:val="20"/>
        </w:rPr>
        <w:t xml:space="preserve">TABLE A1 </w:t>
      </w:r>
      <w:r w:rsidRPr="000A5954">
        <w:rPr>
          <w:b/>
          <w:bCs/>
          <w:sz w:val="20"/>
          <w:szCs w:val="20"/>
        </w:rPr>
        <w:t>Timeline of Patch Updates.</w:t>
      </w:r>
    </w:p>
    <w:tbl>
      <w:tblPr>
        <w:tblW w:w="11520" w:type="dxa"/>
        <w:jc w:val="center"/>
        <w:tblLook w:val="04A0" w:firstRow="1" w:lastRow="0" w:firstColumn="1" w:lastColumn="0" w:noHBand="0" w:noVBand="1"/>
      </w:tblPr>
      <w:tblGrid>
        <w:gridCol w:w="1156"/>
        <w:gridCol w:w="1832"/>
        <w:gridCol w:w="7649"/>
        <w:gridCol w:w="883"/>
      </w:tblGrid>
      <w:tr w:rsidR="00935589" w14:paraId="12BDEB26" w14:textId="77777777" w:rsidTr="00C1010F">
        <w:trPr>
          <w:trHeight w:val="368"/>
          <w:jc w:val="center"/>
        </w:trPr>
        <w:tc>
          <w:tcPr>
            <w:tcW w:w="1156" w:type="dxa"/>
            <w:tcBorders>
              <w:top w:val="nil"/>
              <w:left w:val="nil"/>
              <w:bottom w:val="double" w:sz="6" w:space="0" w:color="auto"/>
              <w:right w:val="nil"/>
            </w:tcBorders>
            <w:shd w:val="clear" w:color="auto" w:fill="auto"/>
            <w:noWrap/>
            <w:vAlign w:val="bottom"/>
            <w:hideMark/>
          </w:tcPr>
          <w:p w14:paraId="34BE24B4" w14:textId="77777777" w:rsidR="00935589" w:rsidRDefault="00935589" w:rsidP="00C1010F">
            <w:pPr>
              <w:rPr>
                <w:color w:val="000000"/>
              </w:rPr>
            </w:pPr>
            <w:r>
              <w:rPr>
                <w:color w:val="000000"/>
              </w:rPr>
              <w:t> </w:t>
            </w:r>
          </w:p>
        </w:tc>
        <w:tc>
          <w:tcPr>
            <w:tcW w:w="1832" w:type="dxa"/>
            <w:tcBorders>
              <w:top w:val="nil"/>
              <w:left w:val="nil"/>
              <w:bottom w:val="double" w:sz="6" w:space="0" w:color="auto"/>
              <w:right w:val="nil"/>
            </w:tcBorders>
            <w:shd w:val="clear" w:color="auto" w:fill="auto"/>
            <w:noWrap/>
            <w:vAlign w:val="bottom"/>
            <w:hideMark/>
          </w:tcPr>
          <w:p w14:paraId="7D92D6BE" w14:textId="77777777" w:rsidR="00935589" w:rsidRDefault="00935589" w:rsidP="00C1010F">
            <w:pPr>
              <w:rPr>
                <w:color w:val="000000"/>
              </w:rPr>
            </w:pPr>
            <w:r>
              <w:rPr>
                <w:color w:val="000000"/>
              </w:rPr>
              <w:t> </w:t>
            </w:r>
          </w:p>
        </w:tc>
        <w:tc>
          <w:tcPr>
            <w:tcW w:w="8172" w:type="dxa"/>
            <w:tcBorders>
              <w:top w:val="nil"/>
              <w:left w:val="nil"/>
              <w:bottom w:val="double" w:sz="6" w:space="0" w:color="auto"/>
              <w:right w:val="nil"/>
            </w:tcBorders>
            <w:shd w:val="clear" w:color="auto" w:fill="auto"/>
            <w:vAlign w:val="bottom"/>
            <w:hideMark/>
          </w:tcPr>
          <w:p w14:paraId="05453090" w14:textId="77777777" w:rsidR="00935589" w:rsidRDefault="00935589" w:rsidP="00C1010F">
            <w:pPr>
              <w:rPr>
                <w:color w:val="000000"/>
              </w:rPr>
            </w:pPr>
            <w:r>
              <w:rPr>
                <w:color w:val="000000"/>
              </w:rPr>
              <w:t> </w:t>
            </w:r>
          </w:p>
        </w:tc>
        <w:tc>
          <w:tcPr>
            <w:tcW w:w="360" w:type="dxa"/>
            <w:tcBorders>
              <w:top w:val="nil"/>
              <w:left w:val="nil"/>
              <w:bottom w:val="double" w:sz="6" w:space="0" w:color="auto"/>
              <w:right w:val="nil"/>
            </w:tcBorders>
            <w:shd w:val="clear" w:color="auto" w:fill="auto"/>
            <w:noWrap/>
            <w:vAlign w:val="bottom"/>
            <w:hideMark/>
          </w:tcPr>
          <w:p w14:paraId="4A64A940" w14:textId="77777777" w:rsidR="00935589" w:rsidRDefault="00935589" w:rsidP="00C1010F">
            <w:pPr>
              <w:rPr>
                <w:color w:val="000000"/>
              </w:rPr>
            </w:pPr>
            <w:r>
              <w:rPr>
                <w:color w:val="000000"/>
              </w:rPr>
              <w:t> </w:t>
            </w:r>
          </w:p>
        </w:tc>
      </w:tr>
      <w:tr w:rsidR="00935589" w14:paraId="73385CE0" w14:textId="77777777" w:rsidTr="00C1010F">
        <w:trPr>
          <w:trHeight w:val="368"/>
          <w:jc w:val="center"/>
        </w:trPr>
        <w:tc>
          <w:tcPr>
            <w:tcW w:w="1156" w:type="dxa"/>
            <w:tcBorders>
              <w:top w:val="nil"/>
              <w:left w:val="nil"/>
              <w:bottom w:val="single" w:sz="4" w:space="0" w:color="auto"/>
              <w:right w:val="nil"/>
            </w:tcBorders>
            <w:shd w:val="clear" w:color="auto" w:fill="auto"/>
            <w:noWrap/>
            <w:hideMark/>
          </w:tcPr>
          <w:p w14:paraId="1AF2BDB0" w14:textId="77777777" w:rsidR="00935589" w:rsidRDefault="00935589" w:rsidP="00C1010F">
            <w:pPr>
              <w:jc w:val="center"/>
              <w:rPr>
                <w:b/>
                <w:bCs/>
                <w:color w:val="000000"/>
                <w:sz w:val="20"/>
                <w:szCs w:val="20"/>
              </w:rPr>
            </w:pPr>
            <w:r>
              <w:rPr>
                <w:b/>
                <w:bCs/>
                <w:color w:val="000000"/>
                <w:sz w:val="20"/>
                <w:szCs w:val="20"/>
              </w:rPr>
              <w:t>Date</w:t>
            </w:r>
          </w:p>
        </w:tc>
        <w:tc>
          <w:tcPr>
            <w:tcW w:w="1832" w:type="dxa"/>
            <w:tcBorders>
              <w:top w:val="nil"/>
              <w:left w:val="nil"/>
              <w:bottom w:val="single" w:sz="4" w:space="0" w:color="auto"/>
              <w:right w:val="nil"/>
            </w:tcBorders>
            <w:shd w:val="clear" w:color="auto" w:fill="auto"/>
            <w:noWrap/>
            <w:hideMark/>
          </w:tcPr>
          <w:p w14:paraId="6D63DB35" w14:textId="77777777" w:rsidR="00935589" w:rsidRDefault="00935589" w:rsidP="00C1010F">
            <w:pPr>
              <w:jc w:val="center"/>
              <w:rPr>
                <w:b/>
                <w:bCs/>
                <w:color w:val="000000"/>
                <w:sz w:val="20"/>
                <w:szCs w:val="20"/>
              </w:rPr>
            </w:pPr>
            <w:r>
              <w:rPr>
                <w:b/>
                <w:bCs/>
                <w:color w:val="000000"/>
                <w:sz w:val="20"/>
                <w:szCs w:val="20"/>
              </w:rPr>
              <w:t>Event</w:t>
            </w:r>
          </w:p>
        </w:tc>
        <w:tc>
          <w:tcPr>
            <w:tcW w:w="8172" w:type="dxa"/>
            <w:tcBorders>
              <w:top w:val="nil"/>
              <w:left w:val="nil"/>
              <w:bottom w:val="single" w:sz="4" w:space="0" w:color="auto"/>
              <w:right w:val="nil"/>
            </w:tcBorders>
            <w:shd w:val="clear" w:color="auto" w:fill="auto"/>
            <w:hideMark/>
          </w:tcPr>
          <w:p w14:paraId="2ADD6B07" w14:textId="77777777" w:rsidR="00935589" w:rsidRDefault="00935589" w:rsidP="00C1010F">
            <w:pPr>
              <w:jc w:val="center"/>
              <w:rPr>
                <w:b/>
                <w:bCs/>
                <w:color w:val="000000"/>
                <w:sz w:val="20"/>
                <w:szCs w:val="20"/>
              </w:rPr>
            </w:pPr>
            <w:r>
              <w:rPr>
                <w:b/>
                <w:bCs/>
                <w:color w:val="000000"/>
                <w:sz w:val="20"/>
                <w:szCs w:val="20"/>
              </w:rPr>
              <w:t>Description</w:t>
            </w:r>
          </w:p>
        </w:tc>
        <w:tc>
          <w:tcPr>
            <w:tcW w:w="360" w:type="dxa"/>
            <w:tcBorders>
              <w:top w:val="nil"/>
              <w:left w:val="nil"/>
              <w:bottom w:val="single" w:sz="4" w:space="0" w:color="auto"/>
              <w:right w:val="nil"/>
            </w:tcBorders>
            <w:shd w:val="clear" w:color="auto" w:fill="auto"/>
            <w:noWrap/>
            <w:hideMark/>
          </w:tcPr>
          <w:p w14:paraId="0B5FBF3E" w14:textId="77777777" w:rsidR="00935589" w:rsidRDefault="00935589" w:rsidP="00C1010F">
            <w:pPr>
              <w:jc w:val="center"/>
              <w:rPr>
                <w:b/>
                <w:bCs/>
                <w:color w:val="000000"/>
                <w:sz w:val="20"/>
                <w:szCs w:val="20"/>
              </w:rPr>
            </w:pPr>
            <w:r>
              <w:rPr>
                <w:b/>
                <w:bCs/>
                <w:color w:val="000000"/>
                <w:sz w:val="20"/>
                <w:szCs w:val="20"/>
              </w:rPr>
              <w:t>Version</w:t>
            </w:r>
          </w:p>
        </w:tc>
      </w:tr>
      <w:tr w:rsidR="00935589" w14:paraId="531DB25A" w14:textId="77777777" w:rsidTr="00C1010F">
        <w:trPr>
          <w:trHeight w:val="325"/>
          <w:jc w:val="center"/>
        </w:trPr>
        <w:tc>
          <w:tcPr>
            <w:tcW w:w="1156" w:type="dxa"/>
            <w:tcBorders>
              <w:top w:val="nil"/>
              <w:left w:val="nil"/>
              <w:bottom w:val="nil"/>
              <w:right w:val="nil"/>
            </w:tcBorders>
            <w:shd w:val="clear" w:color="auto" w:fill="auto"/>
            <w:noWrap/>
            <w:hideMark/>
          </w:tcPr>
          <w:p w14:paraId="544FF5C9" w14:textId="77777777" w:rsidR="00935589" w:rsidRDefault="00935589" w:rsidP="00C1010F">
            <w:pPr>
              <w:rPr>
                <w:color w:val="000000"/>
                <w:sz w:val="20"/>
                <w:szCs w:val="20"/>
              </w:rPr>
            </w:pPr>
            <w:r>
              <w:rPr>
                <w:color w:val="000000"/>
                <w:sz w:val="20"/>
                <w:szCs w:val="20"/>
              </w:rPr>
              <w:t>2019-08-06</w:t>
            </w:r>
          </w:p>
        </w:tc>
        <w:tc>
          <w:tcPr>
            <w:tcW w:w="1832" w:type="dxa"/>
            <w:tcBorders>
              <w:top w:val="nil"/>
              <w:left w:val="nil"/>
              <w:bottom w:val="nil"/>
              <w:right w:val="nil"/>
            </w:tcBorders>
            <w:shd w:val="clear" w:color="auto" w:fill="auto"/>
            <w:hideMark/>
          </w:tcPr>
          <w:p w14:paraId="1A94F5F7" w14:textId="77777777" w:rsidR="00935589" w:rsidRDefault="00935589" w:rsidP="00C1010F">
            <w:pPr>
              <w:rPr>
                <w:color w:val="000000"/>
                <w:sz w:val="20"/>
                <w:szCs w:val="20"/>
              </w:rPr>
            </w:pPr>
            <w:r>
              <w:rPr>
                <w:color w:val="000000"/>
                <w:sz w:val="20"/>
                <w:szCs w:val="20"/>
              </w:rPr>
              <w:t>Data Sample Starts</w:t>
            </w:r>
          </w:p>
        </w:tc>
        <w:tc>
          <w:tcPr>
            <w:tcW w:w="8172" w:type="dxa"/>
            <w:tcBorders>
              <w:top w:val="nil"/>
              <w:left w:val="nil"/>
              <w:bottom w:val="nil"/>
              <w:right w:val="nil"/>
            </w:tcBorders>
            <w:shd w:val="clear" w:color="auto" w:fill="auto"/>
            <w:hideMark/>
          </w:tcPr>
          <w:p w14:paraId="5FACC551" w14:textId="77777777" w:rsidR="00935589" w:rsidRDefault="00935589" w:rsidP="00C1010F">
            <w:pPr>
              <w:ind w:left="144" w:hanging="144"/>
              <w:rPr>
                <w:color w:val="000000"/>
                <w:sz w:val="20"/>
                <w:szCs w:val="20"/>
              </w:rPr>
            </w:pPr>
            <w:r>
              <w:rPr>
                <w:color w:val="000000"/>
                <w:sz w:val="20"/>
                <w:szCs w:val="20"/>
              </w:rPr>
              <w:t>The data collection period began on this date.</w:t>
            </w:r>
          </w:p>
        </w:tc>
        <w:tc>
          <w:tcPr>
            <w:tcW w:w="360" w:type="dxa"/>
            <w:tcBorders>
              <w:top w:val="nil"/>
              <w:left w:val="nil"/>
              <w:bottom w:val="nil"/>
              <w:right w:val="nil"/>
            </w:tcBorders>
            <w:shd w:val="clear" w:color="auto" w:fill="auto"/>
            <w:hideMark/>
          </w:tcPr>
          <w:p w14:paraId="021AA44C" w14:textId="1FDB431C" w:rsidR="00935589" w:rsidRDefault="00325DF1" w:rsidP="00C1010F">
            <w:pPr>
              <w:rPr>
                <w:color w:val="000000"/>
                <w:sz w:val="20"/>
                <w:szCs w:val="20"/>
              </w:rPr>
            </w:pPr>
            <w:r w:rsidRPr="00325DF1">
              <w:rPr>
                <w:color w:val="000000"/>
                <w:sz w:val="20"/>
                <w:szCs w:val="20"/>
              </w:rPr>
              <w:t>—</w:t>
            </w:r>
          </w:p>
        </w:tc>
      </w:tr>
      <w:tr w:rsidR="00935589" w14:paraId="5BAF089F" w14:textId="77777777" w:rsidTr="00C1010F">
        <w:trPr>
          <w:trHeight w:val="810"/>
          <w:jc w:val="center"/>
        </w:trPr>
        <w:tc>
          <w:tcPr>
            <w:tcW w:w="1156" w:type="dxa"/>
            <w:tcBorders>
              <w:top w:val="nil"/>
              <w:left w:val="nil"/>
              <w:bottom w:val="nil"/>
              <w:right w:val="nil"/>
            </w:tcBorders>
            <w:shd w:val="clear" w:color="auto" w:fill="auto"/>
            <w:noWrap/>
            <w:hideMark/>
          </w:tcPr>
          <w:p w14:paraId="3550101F" w14:textId="77777777" w:rsidR="00935589" w:rsidRDefault="00935589" w:rsidP="00C1010F">
            <w:pPr>
              <w:rPr>
                <w:color w:val="000000"/>
                <w:sz w:val="20"/>
                <w:szCs w:val="20"/>
              </w:rPr>
            </w:pPr>
            <w:r>
              <w:rPr>
                <w:color w:val="000000"/>
                <w:sz w:val="20"/>
                <w:szCs w:val="20"/>
              </w:rPr>
              <w:t>2019-11-26</w:t>
            </w:r>
          </w:p>
        </w:tc>
        <w:tc>
          <w:tcPr>
            <w:tcW w:w="1832" w:type="dxa"/>
            <w:tcBorders>
              <w:top w:val="nil"/>
              <w:left w:val="nil"/>
              <w:bottom w:val="nil"/>
              <w:right w:val="nil"/>
            </w:tcBorders>
            <w:shd w:val="clear" w:color="auto" w:fill="auto"/>
            <w:noWrap/>
            <w:hideMark/>
          </w:tcPr>
          <w:p w14:paraId="5B87558B" w14:textId="77777777" w:rsidR="00935589" w:rsidRDefault="00935589" w:rsidP="00C1010F">
            <w:pPr>
              <w:rPr>
                <w:color w:val="000000"/>
                <w:sz w:val="20"/>
                <w:szCs w:val="20"/>
              </w:rPr>
            </w:pPr>
            <w:r>
              <w:rPr>
                <w:color w:val="000000"/>
                <w:sz w:val="20"/>
                <w:szCs w:val="20"/>
              </w:rPr>
              <w:t>Minor Update</w:t>
            </w:r>
          </w:p>
        </w:tc>
        <w:tc>
          <w:tcPr>
            <w:tcW w:w="8172" w:type="dxa"/>
            <w:tcBorders>
              <w:top w:val="nil"/>
              <w:left w:val="nil"/>
              <w:bottom w:val="nil"/>
              <w:right w:val="nil"/>
            </w:tcBorders>
            <w:shd w:val="clear" w:color="auto" w:fill="auto"/>
            <w:hideMark/>
          </w:tcPr>
          <w:p w14:paraId="71E99EFE" w14:textId="77777777" w:rsidR="00935589" w:rsidRDefault="00935589" w:rsidP="00C1010F">
            <w:pPr>
              <w:ind w:left="144" w:hanging="144"/>
              <w:rPr>
                <w:color w:val="000000"/>
                <w:sz w:val="20"/>
                <w:szCs w:val="20"/>
              </w:rPr>
            </w:pPr>
            <w:r>
              <w:rPr>
                <w:color w:val="000000"/>
                <w:sz w:val="20"/>
                <w:szCs w:val="20"/>
              </w:rPr>
              <w:t>The passive gold income was reduced. The net worth ranking factor of AoE gold was modified from a range of 1.3 to 0.7, changing to a new range of 1.6 to 0.4, resulting in more dispersed distribution.</w:t>
            </w:r>
          </w:p>
        </w:tc>
        <w:tc>
          <w:tcPr>
            <w:tcW w:w="360" w:type="dxa"/>
            <w:tcBorders>
              <w:top w:val="nil"/>
              <w:left w:val="nil"/>
              <w:bottom w:val="nil"/>
              <w:right w:val="nil"/>
            </w:tcBorders>
            <w:shd w:val="clear" w:color="auto" w:fill="auto"/>
            <w:noWrap/>
            <w:hideMark/>
          </w:tcPr>
          <w:p w14:paraId="2A856CE3" w14:textId="77777777" w:rsidR="00935589" w:rsidRDefault="00935589" w:rsidP="00C1010F">
            <w:pPr>
              <w:rPr>
                <w:color w:val="000000"/>
                <w:sz w:val="20"/>
                <w:szCs w:val="20"/>
              </w:rPr>
            </w:pPr>
            <w:r>
              <w:rPr>
                <w:color w:val="000000"/>
                <w:sz w:val="20"/>
                <w:szCs w:val="20"/>
              </w:rPr>
              <w:t>7.23</w:t>
            </w:r>
          </w:p>
        </w:tc>
      </w:tr>
      <w:tr w:rsidR="00935589" w14:paraId="4686E94C" w14:textId="77777777" w:rsidTr="00C1010F">
        <w:trPr>
          <w:trHeight w:val="347"/>
          <w:jc w:val="center"/>
        </w:trPr>
        <w:tc>
          <w:tcPr>
            <w:tcW w:w="1156" w:type="dxa"/>
            <w:tcBorders>
              <w:top w:val="nil"/>
              <w:left w:val="nil"/>
              <w:bottom w:val="nil"/>
              <w:right w:val="nil"/>
            </w:tcBorders>
            <w:shd w:val="clear" w:color="auto" w:fill="auto"/>
            <w:noWrap/>
            <w:hideMark/>
          </w:tcPr>
          <w:p w14:paraId="64EA9287" w14:textId="77777777" w:rsidR="00935589" w:rsidRDefault="00935589" w:rsidP="00C1010F">
            <w:pPr>
              <w:rPr>
                <w:color w:val="000000"/>
                <w:sz w:val="20"/>
                <w:szCs w:val="20"/>
              </w:rPr>
            </w:pPr>
            <w:r>
              <w:rPr>
                <w:color w:val="000000"/>
                <w:sz w:val="20"/>
                <w:szCs w:val="20"/>
              </w:rPr>
              <w:t>2020-01-26</w:t>
            </w:r>
          </w:p>
        </w:tc>
        <w:tc>
          <w:tcPr>
            <w:tcW w:w="1832" w:type="dxa"/>
            <w:tcBorders>
              <w:top w:val="nil"/>
              <w:left w:val="nil"/>
              <w:bottom w:val="nil"/>
              <w:right w:val="nil"/>
            </w:tcBorders>
            <w:shd w:val="clear" w:color="auto" w:fill="auto"/>
            <w:noWrap/>
            <w:hideMark/>
          </w:tcPr>
          <w:p w14:paraId="16042BEC" w14:textId="77777777" w:rsidR="00935589" w:rsidRDefault="00935589" w:rsidP="00C1010F">
            <w:pPr>
              <w:rPr>
                <w:color w:val="000000"/>
                <w:sz w:val="20"/>
                <w:szCs w:val="20"/>
              </w:rPr>
            </w:pPr>
            <w:r>
              <w:rPr>
                <w:color w:val="000000"/>
                <w:sz w:val="20"/>
                <w:szCs w:val="20"/>
              </w:rPr>
              <w:t>Minor Update</w:t>
            </w:r>
          </w:p>
        </w:tc>
        <w:tc>
          <w:tcPr>
            <w:tcW w:w="8172" w:type="dxa"/>
            <w:tcBorders>
              <w:top w:val="nil"/>
              <w:left w:val="nil"/>
              <w:bottom w:val="nil"/>
              <w:right w:val="nil"/>
            </w:tcBorders>
            <w:shd w:val="clear" w:color="auto" w:fill="auto"/>
            <w:hideMark/>
          </w:tcPr>
          <w:p w14:paraId="3915BF45" w14:textId="77777777" w:rsidR="00935589" w:rsidRDefault="00935589" w:rsidP="00C1010F">
            <w:pPr>
              <w:ind w:left="144" w:hanging="144"/>
              <w:rPr>
                <w:color w:val="000000"/>
                <w:sz w:val="20"/>
                <w:szCs w:val="20"/>
              </w:rPr>
            </w:pPr>
            <w:r>
              <w:rPr>
                <w:color w:val="000000"/>
                <w:sz w:val="20"/>
                <w:szCs w:val="20"/>
              </w:rPr>
              <w:t>The frozen time for dead heroes was increased.</w:t>
            </w:r>
          </w:p>
        </w:tc>
        <w:tc>
          <w:tcPr>
            <w:tcW w:w="360" w:type="dxa"/>
            <w:tcBorders>
              <w:top w:val="nil"/>
              <w:left w:val="nil"/>
              <w:bottom w:val="nil"/>
              <w:right w:val="nil"/>
            </w:tcBorders>
            <w:shd w:val="clear" w:color="auto" w:fill="auto"/>
            <w:noWrap/>
            <w:hideMark/>
          </w:tcPr>
          <w:p w14:paraId="12579F4C" w14:textId="77777777" w:rsidR="00935589" w:rsidRDefault="00935589" w:rsidP="00C1010F">
            <w:pPr>
              <w:rPr>
                <w:color w:val="000000"/>
                <w:sz w:val="20"/>
                <w:szCs w:val="20"/>
              </w:rPr>
            </w:pPr>
            <w:r>
              <w:rPr>
                <w:color w:val="000000"/>
                <w:sz w:val="20"/>
                <w:szCs w:val="20"/>
              </w:rPr>
              <w:t>7.24</w:t>
            </w:r>
          </w:p>
        </w:tc>
      </w:tr>
      <w:tr w:rsidR="00935589" w14:paraId="6A671161" w14:textId="77777777" w:rsidTr="00C1010F">
        <w:trPr>
          <w:trHeight w:val="935"/>
          <w:jc w:val="center"/>
        </w:trPr>
        <w:tc>
          <w:tcPr>
            <w:tcW w:w="1156" w:type="dxa"/>
            <w:tcBorders>
              <w:top w:val="nil"/>
              <w:left w:val="nil"/>
              <w:bottom w:val="nil"/>
              <w:right w:val="nil"/>
            </w:tcBorders>
            <w:shd w:val="clear" w:color="auto" w:fill="auto"/>
            <w:noWrap/>
            <w:hideMark/>
          </w:tcPr>
          <w:p w14:paraId="40B0D569" w14:textId="77777777" w:rsidR="00935589" w:rsidRDefault="00935589" w:rsidP="00C1010F">
            <w:pPr>
              <w:rPr>
                <w:color w:val="000000"/>
                <w:sz w:val="20"/>
                <w:szCs w:val="20"/>
              </w:rPr>
            </w:pPr>
            <w:r>
              <w:rPr>
                <w:color w:val="000000"/>
                <w:sz w:val="20"/>
                <w:szCs w:val="20"/>
              </w:rPr>
              <w:t>2020-03-17</w:t>
            </w:r>
          </w:p>
        </w:tc>
        <w:tc>
          <w:tcPr>
            <w:tcW w:w="1832" w:type="dxa"/>
            <w:tcBorders>
              <w:top w:val="nil"/>
              <w:left w:val="nil"/>
              <w:bottom w:val="nil"/>
              <w:right w:val="nil"/>
            </w:tcBorders>
            <w:shd w:val="clear" w:color="auto" w:fill="auto"/>
            <w:noWrap/>
            <w:hideMark/>
          </w:tcPr>
          <w:p w14:paraId="5AF7FDF3" w14:textId="77777777" w:rsidR="00935589" w:rsidRPr="00041A96" w:rsidRDefault="00935589" w:rsidP="00C1010F">
            <w:pPr>
              <w:rPr>
                <w:b/>
                <w:bCs/>
                <w:color w:val="000000"/>
                <w:sz w:val="20"/>
                <w:szCs w:val="20"/>
              </w:rPr>
            </w:pPr>
            <w:r w:rsidRPr="00041A96">
              <w:rPr>
                <w:b/>
                <w:bCs/>
                <w:color w:val="000000"/>
                <w:sz w:val="20"/>
                <w:szCs w:val="20"/>
              </w:rPr>
              <w:t>Focal Update</w:t>
            </w:r>
          </w:p>
        </w:tc>
        <w:tc>
          <w:tcPr>
            <w:tcW w:w="8172" w:type="dxa"/>
            <w:tcBorders>
              <w:top w:val="nil"/>
              <w:left w:val="nil"/>
              <w:bottom w:val="nil"/>
              <w:right w:val="nil"/>
            </w:tcBorders>
            <w:shd w:val="clear" w:color="auto" w:fill="auto"/>
            <w:hideMark/>
          </w:tcPr>
          <w:p w14:paraId="76D64730" w14:textId="77777777" w:rsidR="00935589" w:rsidRDefault="00935589" w:rsidP="00C1010F">
            <w:pPr>
              <w:ind w:left="144" w:hanging="144"/>
              <w:rPr>
                <w:color w:val="000000"/>
                <w:sz w:val="20"/>
                <w:szCs w:val="20"/>
              </w:rPr>
            </w:pPr>
            <w:r>
              <w:rPr>
                <w:color w:val="000000"/>
                <w:sz w:val="20"/>
                <w:szCs w:val="20"/>
              </w:rPr>
              <w:t xml:space="preserve">A new update was implemented to mandate equal allocation of AoE gold to all allied heroes, </w:t>
            </w:r>
            <w:r w:rsidRPr="005D0A1A">
              <w:rPr>
                <w:b/>
                <w:bCs/>
                <w:color w:val="000000"/>
                <w:sz w:val="20"/>
                <w:szCs w:val="20"/>
              </w:rPr>
              <w:t>shifting from share dispersion to share compression</w:t>
            </w:r>
            <w:r>
              <w:rPr>
                <w:color w:val="000000"/>
                <w:sz w:val="20"/>
                <w:szCs w:val="20"/>
              </w:rPr>
              <w:t>. The solo activity kills reward was also increased during this update.</w:t>
            </w:r>
          </w:p>
        </w:tc>
        <w:tc>
          <w:tcPr>
            <w:tcW w:w="360" w:type="dxa"/>
            <w:tcBorders>
              <w:top w:val="nil"/>
              <w:left w:val="nil"/>
              <w:bottom w:val="nil"/>
              <w:right w:val="nil"/>
            </w:tcBorders>
            <w:shd w:val="clear" w:color="auto" w:fill="auto"/>
            <w:noWrap/>
            <w:hideMark/>
          </w:tcPr>
          <w:p w14:paraId="1575FC91" w14:textId="77777777" w:rsidR="00935589" w:rsidRDefault="00935589" w:rsidP="00C1010F">
            <w:pPr>
              <w:rPr>
                <w:color w:val="000000"/>
                <w:sz w:val="20"/>
                <w:szCs w:val="20"/>
              </w:rPr>
            </w:pPr>
            <w:r>
              <w:rPr>
                <w:color w:val="000000"/>
                <w:sz w:val="20"/>
                <w:szCs w:val="20"/>
              </w:rPr>
              <w:t>7.25</w:t>
            </w:r>
          </w:p>
        </w:tc>
      </w:tr>
      <w:tr w:rsidR="00935589" w14:paraId="17BD341C" w14:textId="77777777" w:rsidTr="00C1010F">
        <w:trPr>
          <w:trHeight w:val="347"/>
          <w:jc w:val="center"/>
        </w:trPr>
        <w:tc>
          <w:tcPr>
            <w:tcW w:w="1156" w:type="dxa"/>
            <w:tcBorders>
              <w:top w:val="nil"/>
              <w:left w:val="nil"/>
              <w:bottom w:val="nil"/>
              <w:right w:val="nil"/>
            </w:tcBorders>
            <w:shd w:val="clear" w:color="auto" w:fill="auto"/>
            <w:noWrap/>
            <w:hideMark/>
          </w:tcPr>
          <w:p w14:paraId="0F1293C1" w14:textId="77777777" w:rsidR="00935589" w:rsidRDefault="00935589" w:rsidP="00C1010F">
            <w:pPr>
              <w:rPr>
                <w:color w:val="000000"/>
                <w:sz w:val="20"/>
                <w:szCs w:val="20"/>
              </w:rPr>
            </w:pPr>
            <w:r>
              <w:rPr>
                <w:color w:val="000000"/>
                <w:sz w:val="20"/>
                <w:szCs w:val="20"/>
              </w:rPr>
              <w:t>2020-04-17</w:t>
            </w:r>
          </w:p>
        </w:tc>
        <w:tc>
          <w:tcPr>
            <w:tcW w:w="1832" w:type="dxa"/>
            <w:tcBorders>
              <w:top w:val="nil"/>
              <w:left w:val="nil"/>
              <w:bottom w:val="nil"/>
              <w:right w:val="nil"/>
            </w:tcBorders>
            <w:shd w:val="clear" w:color="auto" w:fill="auto"/>
            <w:noWrap/>
            <w:hideMark/>
          </w:tcPr>
          <w:p w14:paraId="56BAFA99" w14:textId="77777777" w:rsidR="00935589" w:rsidRDefault="00935589" w:rsidP="00C1010F">
            <w:pPr>
              <w:rPr>
                <w:color w:val="000000"/>
                <w:sz w:val="20"/>
                <w:szCs w:val="20"/>
              </w:rPr>
            </w:pPr>
            <w:r>
              <w:rPr>
                <w:color w:val="000000"/>
                <w:sz w:val="20"/>
                <w:szCs w:val="20"/>
              </w:rPr>
              <w:t>Minor Update</w:t>
            </w:r>
          </w:p>
        </w:tc>
        <w:tc>
          <w:tcPr>
            <w:tcW w:w="8172" w:type="dxa"/>
            <w:tcBorders>
              <w:top w:val="nil"/>
              <w:left w:val="nil"/>
              <w:bottom w:val="nil"/>
              <w:right w:val="nil"/>
            </w:tcBorders>
            <w:shd w:val="clear" w:color="auto" w:fill="auto"/>
            <w:hideMark/>
          </w:tcPr>
          <w:p w14:paraId="5E2CB538" w14:textId="77777777" w:rsidR="00935589" w:rsidRDefault="00935589" w:rsidP="00C1010F">
            <w:pPr>
              <w:ind w:left="144" w:hanging="144"/>
              <w:rPr>
                <w:color w:val="000000"/>
                <w:sz w:val="20"/>
                <w:szCs w:val="20"/>
              </w:rPr>
            </w:pPr>
            <w:r>
              <w:rPr>
                <w:color w:val="000000"/>
                <w:sz w:val="20"/>
                <w:szCs w:val="20"/>
              </w:rPr>
              <w:t>The reward for solo activity kills was reduced.</w:t>
            </w:r>
          </w:p>
        </w:tc>
        <w:tc>
          <w:tcPr>
            <w:tcW w:w="360" w:type="dxa"/>
            <w:tcBorders>
              <w:top w:val="nil"/>
              <w:left w:val="nil"/>
              <w:bottom w:val="nil"/>
              <w:right w:val="nil"/>
            </w:tcBorders>
            <w:shd w:val="clear" w:color="auto" w:fill="auto"/>
            <w:noWrap/>
            <w:hideMark/>
          </w:tcPr>
          <w:p w14:paraId="743105EC" w14:textId="77777777" w:rsidR="00935589" w:rsidRDefault="00935589" w:rsidP="00C1010F">
            <w:pPr>
              <w:rPr>
                <w:color w:val="000000"/>
                <w:sz w:val="20"/>
                <w:szCs w:val="20"/>
              </w:rPr>
            </w:pPr>
            <w:r>
              <w:rPr>
                <w:color w:val="000000"/>
                <w:sz w:val="20"/>
                <w:szCs w:val="20"/>
              </w:rPr>
              <w:t>7.26</w:t>
            </w:r>
          </w:p>
        </w:tc>
      </w:tr>
      <w:tr w:rsidR="00935589" w14:paraId="20A8B1BD" w14:textId="77777777" w:rsidTr="00C1010F">
        <w:trPr>
          <w:trHeight w:val="631"/>
          <w:jc w:val="center"/>
        </w:trPr>
        <w:tc>
          <w:tcPr>
            <w:tcW w:w="1156" w:type="dxa"/>
            <w:tcBorders>
              <w:top w:val="nil"/>
              <w:left w:val="nil"/>
              <w:bottom w:val="nil"/>
              <w:right w:val="nil"/>
            </w:tcBorders>
            <w:shd w:val="clear" w:color="auto" w:fill="auto"/>
            <w:noWrap/>
            <w:hideMark/>
          </w:tcPr>
          <w:p w14:paraId="5084D5EF" w14:textId="77777777" w:rsidR="00935589" w:rsidRDefault="00935589" w:rsidP="00C1010F">
            <w:pPr>
              <w:rPr>
                <w:color w:val="000000"/>
                <w:sz w:val="20"/>
                <w:szCs w:val="20"/>
              </w:rPr>
            </w:pPr>
            <w:r>
              <w:rPr>
                <w:color w:val="000000"/>
                <w:sz w:val="20"/>
                <w:szCs w:val="20"/>
              </w:rPr>
              <w:t>2020-06-28</w:t>
            </w:r>
          </w:p>
        </w:tc>
        <w:tc>
          <w:tcPr>
            <w:tcW w:w="1832" w:type="dxa"/>
            <w:tcBorders>
              <w:top w:val="nil"/>
              <w:left w:val="nil"/>
              <w:bottom w:val="nil"/>
              <w:right w:val="nil"/>
            </w:tcBorders>
            <w:shd w:val="clear" w:color="auto" w:fill="auto"/>
            <w:noWrap/>
            <w:hideMark/>
          </w:tcPr>
          <w:p w14:paraId="131021C5" w14:textId="77777777" w:rsidR="00935589" w:rsidRDefault="00935589" w:rsidP="00C1010F">
            <w:pPr>
              <w:rPr>
                <w:color w:val="000000"/>
                <w:sz w:val="20"/>
                <w:szCs w:val="20"/>
              </w:rPr>
            </w:pPr>
            <w:r>
              <w:rPr>
                <w:color w:val="000000"/>
                <w:sz w:val="20"/>
                <w:szCs w:val="20"/>
              </w:rPr>
              <w:t>Minor Update</w:t>
            </w:r>
          </w:p>
        </w:tc>
        <w:tc>
          <w:tcPr>
            <w:tcW w:w="8172" w:type="dxa"/>
            <w:tcBorders>
              <w:top w:val="nil"/>
              <w:left w:val="nil"/>
              <w:bottom w:val="nil"/>
              <w:right w:val="nil"/>
            </w:tcBorders>
            <w:shd w:val="clear" w:color="auto" w:fill="auto"/>
            <w:hideMark/>
          </w:tcPr>
          <w:p w14:paraId="6CEC4447" w14:textId="77777777" w:rsidR="00935589" w:rsidRDefault="00935589" w:rsidP="00C1010F">
            <w:pPr>
              <w:ind w:left="144" w:hanging="144"/>
              <w:rPr>
                <w:color w:val="000000"/>
                <w:sz w:val="20"/>
                <w:szCs w:val="20"/>
              </w:rPr>
            </w:pPr>
            <w:r>
              <w:rPr>
                <w:color w:val="000000"/>
                <w:sz w:val="20"/>
                <w:szCs w:val="20"/>
              </w:rPr>
              <w:t>Several changes were implemented: the passive gold income was increased, the AoE base gold (fixed pay) was reduced, and the solo activity kills reward was increased.</w:t>
            </w:r>
          </w:p>
        </w:tc>
        <w:tc>
          <w:tcPr>
            <w:tcW w:w="360" w:type="dxa"/>
            <w:tcBorders>
              <w:top w:val="nil"/>
              <w:left w:val="nil"/>
              <w:bottom w:val="nil"/>
              <w:right w:val="nil"/>
            </w:tcBorders>
            <w:shd w:val="clear" w:color="auto" w:fill="auto"/>
            <w:noWrap/>
            <w:hideMark/>
          </w:tcPr>
          <w:p w14:paraId="3F043D19" w14:textId="77777777" w:rsidR="00935589" w:rsidRDefault="00935589" w:rsidP="00C1010F">
            <w:pPr>
              <w:rPr>
                <w:color w:val="000000"/>
                <w:sz w:val="20"/>
                <w:szCs w:val="20"/>
              </w:rPr>
            </w:pPr>
            <w:r>
              <w:rPr>
                <w:color w:val="000000"/>
                <w:sz w:val="20"/>
                <w:szCs w:val="20"/>
              </w:rPr>
              <w:t>7.27</w:t>
            </w:r>
          </w:p>
        </w:tc>
      </w:tr>
      <w:tr w:rsidR="00935589" w14:paraId="2F92D0FF" w14:textId="77777777" w:rsidTr="00C1010F">
        <w:trPr>
          <w:trHeight w:val="325"/>
          <w:jc w:val="center"/>
        </w:trPr>
        <w:tc>
          <w:tcPr>
            <w:tcW w:w="1156" w:type="dxa"/>
            <w:tcBorders>
              <w:top w:val="nil"/>
              <w:left w:val="nil"/>
              <w:bottom w:val="double" w:sz="6" w:space="0" w:color="auto"/>
              <w:right w:val="nil"/>
            </w:tcBorders>
            <w:shd w:val="clear" w:color="auto" w:fill="auto"/>
            <w:noWrap/>
            <w:hideMark/>
          </w:tcPr>
          <w:p w14:paraId="02B76858" w14:textId="77777777" w:rsidR="00935589" w:rsidRDefault="00935589" w:rsidP="00C1010F">
            <w:pPr>
              <w:rPr>
                <w:color w:val="000000"/>
                <w:sz w:val="20"/>
                <w:szCs w:val="20"/>
              </w:rPr>
            </w:pPr>
            <w:r>
              <w:rPr>
                <w:color w:val="000000"/>
                <w:sz w:val="20"/>
                <w:szCs w:val="20"/>
              </w:rPr>
              <w:t>2020-10-27</w:t>
            </w:r>
          </w:p>
        </w:tc>
        <w:tc>
          <w:tcPr>
            <w:tcW w:w="1832" w:type="dxa"/>
            <w:tcBorders>
              <w:top w:val="nil"/>
              <w:left w:val="nil"/>
              <w:bottom w:val="double" w:sz="6" w:space="0" w:color="auto"/>
              <w:right w:val="nil"/>
            </w:tcBorders>
            <w:shd w:val="clear" w:color="auto" w:fill="auto"/>
            <w:hideMark/>
          </w:tcPr>
          <w:p w14:paraId="512AB2C9" w14:textId="77777777" w:rsidR="00935589" w:rsidRDefault="00935589" w:rsidP="00C1010F">
            <w:pPr>
              <w:rPr>
                <w:color w:val="000000"/>
                <w:sz w:val="20"/>
                <w:szCs w:val="20"/>
              </w:rPr>
            </w:pPr>
            <w:r>
              <w:rPr>
                <w:color w:val="000000"/>
                <w:sz w:val="20"/>
                <w:szCs w:val="20"/>
              </w:rPr>
              <w:t>Data Sample Ends</w:t>
            </w:r>
          </w:p>
        </w:tc>
        <w:tc>
          <w:tcPr>
            <w:tcW w:w="8172" w:type="dxa"/>
            <w:tcBorders>
              <w:top w:val="nil"/>
              <w:left w:val="nil"/>
              <w:bottom w:val="double" w:sz="6" w:space="0" w:color="auto"/>
              <w:right w:val="nil"/>
            </w:tcBorders>
            <w:shd w:val="clear" w:color="auto" w:fill="auto"/>
            <w:hideMark/>
          </w:tcPr>
          <w:p w14:paraId="6E19B969" w14:textId="77777777" w:rsidR="00935589" w:rsidRDefault="00935589" w:rsidP="00C1010F">
            <w:pPr>
              <w:ind w:left="144" w:hanging="144"/>
              <w:rPr>
                <w:color w:val="000000"/>
                <w:sz w:val="20"/>
                <w:szCs w:val="20"/>
              </w:rPr>
            </w:pPr>
            <w:r>
              <w:rPr>
                <w:color w:val="000000"/>
                <w:sz w:val="20"/>
                <w:szCs w:val="20"/>
              </w:rPr>
              <w:t>The data collection period concluded on this date.</w:t>
            </w:r>
          </w:p>
        </w:tc>
        <w:tc>
          <w:tcPr>
            <w:tcW w:w="360" w:type="dxa"/>
            <w:tcBorders>
              <w:top w:val="nil"/>
              <w:left w:val="nil"/>
              <w:bottom w:val="double" w:sz="6" w:space="0" w:color="auto"/>
              <w:right w:val="nil"/>
            </w:tcBorders>
            <w:shd w:val="clear" w:color="auto" w:fill="auto"/>
            <w:hideMark/>
          </w:tcPr>
          <w:p w14:paraId="6BEAF3AB" w14:textId="43C51AC9" w:rsidR="00935589" w:rsidRDefault="00EF42D6" w:rsidP="00C1010F">
            <w:pPr>
              <w:rPr>
                <w:color w:val="000000"/>
                <w:sz w:val="20"/>
                <w:szCs w:val="20"/>
              </w:rPr>
            </w:pPr>
            <w:r w:rsidRPr="00325DF1">
              <w:rPr>
                <w:color w:val="000000"/>
                <w:sz w:val="20"/>
                <w:szCs w:val="20"/>
              </w:rPr>
              <w:t>—</w:t>
            </w:r>
          </w:p>
        </w:tc>
      </w:tr>
    </w:tbl>
    <w:p w14:paraId="2E689371" w14:textId="77777777" w:rsidR="00935589" w:rsidRPr="000A5954" w:rsidRDefault="00935589" w:rsidP="00935589">
      <w:pPr>
        <w:rPr>
          <w:sz w:val="20"/>
          <w:szCs w:val="20"/>
        </w:rPr>
      </w:pPr>
    </w:p>
    <w:p w14:paraId="7CED107E" w14:textId="77777777" w:rsidR="00935589" w:rsidRPr="000A5954" w:rsidRDefault="00935589" w:rsidP="00935589">
      <w:pPr>
        <w:rPr>
          <w:sz w:val="20"/>
          <w:szCs w:val="20"/>
        </w:rPr>
      </w:pPr>
    </w:p>
    <w:p w14:paraId="1441319D" w14:textId="77777777" w:rsidR="00935589" w:rsidRDefault="00935589">
      <w:pPr>
        <w:rPr>
          <w:b/>
          <w:bCs/>
          <w:sz w:val="20"/>
          <w:szCs w:val="20"/>
        </w:rPr>
      </w:pPr>
      <w:r>
        <w:rPr>
          <w:b/>
          <w:bCs/>
          <w:sz w:val="20"/>
          <w:szCs w:val="20"/>
        </w:rPr>
        <w:br w:type="page"/>
      </w:r>
    </w:p>
    <w:p w14:paraId="140CCFD3" w14:textId="5C4CCB16" w:rsidR="007746EC" w:rsidRPr="000A5954" w:rsidRDefault="007746EC" w:rsidP="007746EC">
      <w:pPr>
        <w:outlineLvl w:val="0"/>
        <w:rPr>
          <w:b/>
          <w:bCs/>
          <w:sz w:val="20"/>
          <w:szCs w:val="20"/>
        </w:rPr>
      </w:pPr>
      <w:r w:rsidRPr="000A5954">
        <w:rPr>
          <w:b/>
          <w:bCs/>
          <w:sz w:val="20"/>
          <w:szCs w:val="20"/>
        </w:rPr>
        <w:t>TABLE A</w:t>
      </w:r>
      <w:r w:rsidR="001049F8">
        <w:rPr>
          <w:rFonts w:hint="eastAsia"/>
          <w:b/>
          <w:bCs/>
          <w:sz w:val="20"/>
          <w:szCs w:val="20"/>
        </w:rPr>
        <w:t>2</w:t>
      </w:r>
      <w:r w:rsidRPr="000A5954">
        <w:rPr>
          <w:b/>
          <w:bCs/>
          <w:sz w:val="20"/>
          <w:szCs w:val="20"/>
        </w:rPr>
        <w:t xml:space="preserve"> Correlations.</w:t>
      </w:r>
    </w:p>
    <w:tbl>
      <w:tblPr>
        <w:tblW w:w="12817" w:type="dxa"/>
        <w:jc w:val="center"/>
        <w:tblLook w:val="04A0" w:firstRow="1" w:lastRow="0" w:firstColumn="1" w:lastColumn="0" w:noHBand="0" w:noVBand="1"/>
      </w:tblPr>
      <w:tblGrid>
        <w:gridCol w:w="401"/>
        <w:gridCol w:w="3754"/>
        <w:gridCol w:w="670"/>
        <w:gridCol w:w="670"/>
        <w:gridCol w:w="670"/>
        <w:gridCol w:w="670"/>
        <w:gridCol w:w="670"/>
        <w:gridCol w:w="670"/>
        <w:gridCol w:w="670"/>
        <w:gridCol w:w="670"/>
        <w:gridCol w:w="670"/>
        <w:gridCol w:w="670"/>
        <w:gridCol w:w="626"/>
        <w:gridCol w:w="670"/>
        <w:gridCol w:w="631"/>
        <w:gridCol w:w="35"/>
      </w:tblGrid>
      <w:tr w:rsidR="009B142F" w:rsidRPr="004E67B8" w14:paraId="6F2EA4AC" w14:textId="77777777" w:rsidTr="009B142F">
        <w:trPr>
          <w:gridAfter w:val="1"/>
          <w:wAfter w:w="35" w:type="dxa"/>
          <w:trHeight w:val="177"/>
          <w:jc w:val="center"/>
        </w:trPr>
        <w:tc>
          <w:tcPr>
            <w:tcW w:w="401" w:type="dxa"/>
            <w:tcBorders>
              <w:top w:val="nil"/>
              <w:left w:val="nil"/>
              <w:bottom w:val="nil"/>
              <w:right w:val="nil"/>
            </w:tcBorders>
            <w:shd w:val="clear" w:color="auto" w:fill="auto"/>
            <w:noWrap/>
            <w:vAlign w:val="bottom"/>
            <w:hideMark/>
          </w:tcPr>
          <w:p w14:paraId="19E4C9F9" w14:textId="77777777" w:rsidR="00C07DF7" w:rsidRPr="004E67B8" w:rsidRDefault="00C07DF7">
            <w:pPr>
              <w:rPr>
                <w:sz w:val="16"/>
                <w:szCs w:val="16"/>
              </w:rPr>
            </w:pPr>
          </w:p>
        </w:tc>
        <w:tc>
          <w:tcPr>
            <w:tcW w:w="3754" w:type="dxa"/>
            <w:tcBorders>
              <w:top w:val="nil"/>
              <w:left w:val="nil"/>
              <w:bottom w:val="nil"/>
              <w:right w:val="nil"/>
            </w:tcBorders>
            <w:shd w:val="clear" w:color="auto" w:fill="auto"/>
            <w:vAlign w:val="bottom"/>
            <w:hideMark/>
          </w:tcPr>
          <w:p w14:paraId="79251059"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DF11DB2"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460CF6C7"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A640436"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6A02763D"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B7EEE47"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4F881E1E"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3F83632"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5443F913"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4EB730BB"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64D5662D"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69BDA9EE"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C2D0AA5"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56FE2718" w14:textId="77777777" w:rsidR="00C07DF7" w:rsidRPr="004E67B8" w:rsidRDefault="00C07DF7">
            <w:pPr>
              <w:rPr>
                <w:sz w:val="16"/>
                <w:szCs w:val="16"/>
              </w:rPr>
            </w:pPr>
          </w:p>
        </w:tc>
      </w:tr>
      <w:tr w:rsidR="00C07DF7" w:rsidRPr="004E67B8" w14:paraId="509320D7" w14:textId="77777777" w:rsidTr="009B142F">
        <w:trPr>
          <w:trHeight w:val="177"/>
          <w:jc w:val="center"/>
        </w:trPr>
        <w:tc>
          <w:tcPr>
            <w:tcW w:w="12817" w:type="dxa"/>
            <w:gridSpan w:val="16"/>
            <w:tcBorders>
              <w:top w:val="double" w:sz="6" w:space="0" w:color="auto"/>
              <w:left w:val="nil"/>
              <w:bottom w:val="nil"/>
              <w:right w:val="nil"/>
            </w:tcBorders>
            <w:shd w:val="clear" w:color="auto" w:fill="auto"/>
            <w:noWrap/>
            <w:vAlign w:val="bottom"/>
            <w:hideMark/>
          </w:tcPr>
          <w:p w14:paraId="6B705C55" w14:textId="77777777" w:rsidR="00C07DF7" w:rsidRPr="004E67B8" w:rsidRDefault="00C07DF7">
            <w:pPr>
              <w:jc w:val="center"/>
              <w:rPr>
                <w:b/>
                <w:bCs/>
                <w:color w:val="000000"/>
                <w:sz w:val="16"/>
                <w:szCs w:val="16"/>
              </w:rPr>
            </w:pPr>
            <w:r w:rsidRPr="004E67B8">
              <w:rPr>
                <w:b/>
                <w:bCs/>
                <w:color w:val="000000"/>
                <w:sz w:val="16"/>
                <w:szCs w:val="16"/>
              </w:rPr>
              <w:t>Panel A: Individual-Match Level</w:t>
            </w:r>
          </w:p>
        </w:tc>
      </w:tr>
      <w:tr w:rsidR="009B142F" w:rsidRPr="004E67B8" w14:paraId="630CB256" w14:textId="77777777" w:rsidTr="009B142F">
        <w:trPr>
          <w:gridAfter w:val="1"/>
          <w:wAfter w:w="35" w:type="dxa"/>
          <w:trHeight w:val="165"/>
          <w:jc w:val="center"/>
        </w:trPr>
        <w:tc>
          <w:tcPr>
            <w:tcW w:w="401" w:type="dxa"/>
            <w:tcBorders>
              <w:top w:val="nil"/>
              <w:left w:val="nil"/>
              <w:bottom w:val="single" w:sz="4" w:space="0" w:color="auto"/>
              <w:right w:val="nil"/>
            </w:tcBorders>
            <w:shd w:val="clear" w:color="auto" w:fill="auto"/>
            <w:noWrap/>
            <w:vAlign w:val="bottom"/>
            <w:hideMark/>
          </w:tcPr>
          <w:p w14:paraId="375FAA9A" w14:textId="77777777" w:rsidR="00C07DF7" w:rsidRPr="004E67B8" w:rsidRDefault="00C07DF7">
            <w:pPr>
              <w:rPr>
                <w:color w:val="000000"/>
                <w:sz w:val="16"/>
                <w:szCs w:val="16"/>
              </w:rPr>
            </w:pPr>
            <w:r w:rsidRPr="004E67B8">
              <w:rPr>
                <w:color w:val="000000"/>
                <w:sz w:val="16"/>
                <w:szCs w:val="16"/>
              </w:rPr>
              <w:t> </w:t>
            </w:r>
          </w:p>
        </w:tc>
        <w:tc>
          <w:tcPr>
            <w:tcW w:w="3754" w:type="dxa"/>
            <w:tcBorders>
              <w:top w:val="nil"/>
              <w:left w:val="nil"/>
              <w:bottom w:val="single" w:sz="4" w:space="0" w:color="auto"/>
              <w:right w:val="nil"/>
            </w:tcBorders>
            <w:shd w:val="clear" w:color="auto" w:fill="auto"/>
            <w:vAlign w:val="bottom"/>
            <w:hideMark/>
          </w:tcPr>
          <w:p w14:paraId="6C20AF42" w14:textId="77777777" w:rsidR="00C07DF7" w:rsidRPr="004E67B8" w:rsidRDefault="00C07DF7">
            <w:pPr>
              <w:rPr>
                <w:b/>
                <w:bCs/>
                <w:color w:val="000000"/>
                <w:sz w:val="16"/>
                <w:szCs w:val="16"/>
              </w:rPr>
            </w:pPr>
            <w:r w:rsidRPr="004E67B8">
              <w:rPr>
                <w:b/>
                <w:bCs/>
                <w:color w:val="000000"/>
                <w:sz w:val="16"/>
                <w:szCs w:val="16"/>
              </w:rPr>
              <w:t>Variables</w:t>
            </w:r>
          </w:p>
        </w:tc>
        <w:tc>
          <w:tcPr>
            <w:tcW w:w="670" w:type="dxa"/>
            <w:tcBorders>
              <w:top w:val="nil"/>
              <w:left w:val="nil"/>
              <w:bottom w:val="single" w:sz="4" w:space="0" w:color="auto"/>
              <w:right w:val="nil"/>
            </w:tcBorders>
            <w:shd w:val="clear" w:color="auto" w:fill="auto"/>
            <w:noWrap/>
            <w:vAlign w:val="bottom"/>
            <w:hideMark/>
          </w:tcPr>
          <w:p w14:paraId="3CF06499" w14:textId="77777777" w:rsidR="00C07DF7" w:rsidRPr="004E67B8" w:rsidRDefault="00C07DF7">
            <w:pPr>
              <w:jc w:val="right"/>
              <w:rPr>
                <w:b/>
                <w:bCs/>
                <w:color w:val="000000"/>
                <w:sz w:val="16"/>
                <w:szCs w:val="16"/>
              </w:rPr>
            </w:pPr>
            <w:r w:rsidRPr="004E67B8">
              <w:rPr>
                <w:b/>
                <w:bCs/>
                <w:color w:val="000000"/>
                <w:sz w:val="16"/>
                <w:szCs w:val="16"/>
              </w:rPr>
              <w:t>1</w:t>
            </w:r>
          </w:p>
        </w:tc>
        <w:tc>
          <w:tcPr>
            <w:tcW w:w="670" w:type="dxa"/>
            <w:tcBorders>
              <w:top w:val="nil"/>
              <w:left w:val="nil"/>
              <w:bottom w:val="single" w:sz="4" w:space="0" w:color="auto"/>
              <w:right w:val="nil"/>
            </w:tcBorders>
            <w:shd w:val="clear" w:color="auto" w:fill="auto"/>
            <w:noWrap/>
            <w:vAlign w:val="bottom"/>
            <w:hideMark/>
          </w:tcPr>
          <w:p w14:paraId="6D501187" w14:textId="77777777" w:rsidR="00C07DF7" w:rsidRPr="004E67B8" w:rsidRDefault="00C07DF7">
            <w:pPr>
              <w:jc w:val="right"/>
              <w:rPr>
                <w:b/>
                <w:bCs/>
                <w:color w:val="000000"/>
                <w:sz w:val="16"/>
                <w:szCs w:val="16"/>
              </w:rPr>
            </w:pPr>
            <w:r w:rsidRPr="004E67B8">
              <w:rPr>
                <w:b/>
                <w:bCs/>
                <w:color w:val="000000"/>
                <w:sz w:val="16"/>
                <w:szCs w:val="16"/>
              </w:rPr>
              <w:t>2</w:t>
            </w:r>
          </w:p>
        </w:tc>
        <w:tc>
          <w:tcPr>
            <w:tcW w:w="670" w:type="dxa"/>
            <w:tcBorders>
              <w:top w:val="nil"/>
              <w:left w:val="nil"/>
              <w:bottom w:val="single" w:sz="4" w:space="0" w:color="auto"/>
              <w:right w:val="nil"/>
            </w:tcBorders>
            <w:shd w:val="clear" w:color="auto" w:fill="auto"/>
            <w:noWrap/>
            <w:vAlign w:val="bottom"/>
            <w:hideMark/>
          </w:tcPr>
          <w:p w14:paraId="33BD60FA" w14:textId="77777777" w:rsidR="00C07DF7" w:rsidRPr="004E67B8" w:rsidRDefault="00C07DF7">
            <w:pPr>
              <w:jc w:val="right"/>
              <w:rPr>
                <w:b/>
                <w:bCs/>
                <w:color w:val="000000"/>
                <w:sz w:val="16"/>
                <w:szCs w:val="16"/>
              </w:rPr>
            </w:pPr>
            <w:r w:rsidRPr="004E67B8">
              <w:rPr>
                <w:b/>
                <w:bCs/>
                <w:color w:val="000000"/>
                <w:sz w:val="16"/>
                <w:szCs w:val="16"/>
              </w:rPr>
              <w:t>3</w:t>
            </w:r>
          </w:p>
        </w:tc>
        <w:tc>
          <w:tcPr>
            <w:tcW w:w="670" w:type="dxa"/>
            <w:tcBorders>
              <w:top w:val="nil"/>
              <w:left w:val="nil"/>
              <w:bottom w:val="single" w:sz="4" w:space="0" w:color="auto"/>
              <w:right w:val="nil"/>
            </w:tcBorders>
            <w:shd w:val="clear" w:color="auto" w:fill="auto"/>
            <w:noWrap/>
            <w:vAlign w:val="bottom"/>
            <w:hideMark/>
          </w:tcPr>
          <w:p w14:paraId="033E371B" w14:textId="77777777" w:rsidR="00C07DF7" w:rsidRPr="004E67B8" w:rsidRDefault="00C07DF7">
            <w:pPr>
              <w:jc w:val="right"/>
              <w:rPr>
                <w:b/>
                <w:bCs/>
                <w:color w:val="000000"/>
                <w:sz w:val="16"/>
                <w:szCs w:val="16"/>
              </w:rPr>
            </w:pPr>
            <w:r w:rsidRPr="004E67B8">
              <w:rPr>
                <w:b/>
                <w:bCs/>
                <w:color w:val="000000"/>
                <w:sz w:val="16"/>
                <w:szCs w:val="16"/>
              </w:rPr>
              <w:t>4</w:t>
            </w:r>
          </w:p>
        </w:tc>
        <w:tc>
          <w:tcPr>
            <w:tcW w:w="670" w:type="dxa"/>
            <w:tcBorders>
              <w:top w:val="nil"/>
              <w:left w:val="nil"/>
              <w:bottom w:val="single" w:sz="4" w:space="0" w:color="auto"/>
              <w:right w:val="nil"/>
            </w:tcBorders>
            <w:shd w:val="clear" w:color="auto" w:fill="auto"/>
            <w:noWrap/>
            <w:vAlign w:val="bottom"/>
            <w:hideMark/>
          </w:tcPr>
          <w:p w14:paraId="04D4C9F3" w14:textId="77777777" w:rsidR="00C07DF7" w:rsidRPr="004E67B8" w:rsidRDefault="00C07DF7">
            <w:pPr>
              <w:jc w:val="right"/>
              <w:rPr>
                <w:b/>
                <w:bCs/>
                <w:color w:val="000000"/>
                <w:sz w:val="16"/>
                <w:szCs w:val="16"/>
              </w:rPr>
            </w:pPr>
            <w:r w:rsidRPr="004E67B8">
              <w:rPr>
                <w:b/>
                <w:bCs/>
                <w:color w:val="000000"/>
                <w:sz w:val="16"/>
                <w:szCs w:val="16"/>
              </w:rPr>
              <w:t>5</w:t>
            </w:r>
          </w:p>
        </w:tc>
        <w:tc>
          <w:tcPr>
            <w:tcW w:w="670" w:type="dxa"/>
            <w:tcBorders>
              <w:top w:val="nil"/>
              <w:left w:val="nil"/>
              <w:bottom w:val="single" w:sz="4" w:space="0" w:color="auto"/>
              <w:right w:val="nil"/>
            </w:tcBorders>
            <w:shd w:val="clear" w:color="auto" w:fill="auto"/>
            <w:noWrap/>
            <w:vAlign w:val="bottom"/>
            <w:hideMark/>
          </w:tcPr>
          <w:p w14:paraId="72541929" w14:textId="77777777" w:rsidR="00C07DF7" w:rsidRPr="004E67B8" w:rsidRDefault="00C07DF7">
            <w:pPr>
              <w:jc w:val="right"/>
              <w:rPr>
                <w:b/>
                <w:bCs/>
                <w:color w:val="000000"/>
                <w:sz w:val="16"/>
                <w:szCs w:val="16"/>
              </w:rPr>
            </w:pPr>
            <w:r w:rsidRPr="004E67B8">
              <w:rPr>
                <w:b/>
                <w:bCs/>
                <w:color w:val="000000"/>
                <w:sz w:val="16"/>
                <w:szCs w:val="16"/>
              </w:rPr>
              <w:t>6</w:t>
            </w:r>
          </w:p>
        </w:tc>
        <w:tc>
          <w:tcPr>
            <w:tcW w:w="670" w:type="dxa"/>
            <w:tcBorders>
              <w:top w:val="nil"/>
              <w:left w:val="nil"/>
              <w:bottom w:val="single" w:sz="4" w:space="0" w:color="auto"/>
              <w:right w:val="nil"/>
            </w:tcBorders>
            <w:shd w:val="clear" w:color="auto" w:fill="auto"/>
            <w:noWrap/>
            <w:vAlign w:val="bottom"/>
            <w:hideMark/>
          </w:tcPr>
          <w:p w14:paraId="1F563F57" w14:textId="77777777" w:rsidR="00C07DF7" w:rsidRPr="004E67B8" w:rsidRDefault="00C07DF7">
            <w:pPr>
              <w:jc w:val="right"/>
              <w:rPr>
                <w:b/>
                <w:bCs/>
                <w:color w:val="000000"/>
                <w:sz w:val="16"/>
                <w:szCs w:val="16"/>
              </w:rPr>
            </w:pPr>
            <w:r w:rsidRPr="004E67B8">
              <w:rPr>
                <w:b/>
                <w:bCs/>
                <w:color w:val="000000"/>
                <w:sz w:val="16"/>
                <w:szCs w:val="16"/>
              </w:rPr>
              <w:t>7</w:t>
            </w:r>
          </w:p>
        </w:tc>
        <w:tc>
          <w:tcPr>
            <w:tcW w:w="670" w:type="dxa"/>
            <w:tcBorders>
              <w:top w:val="nil"/>
              <w:left w:val="nil"/>
              <w:bottom w:val="single" w:sz="4" w:space="0" w:color="auto"/>
              <w:right w:val="nil"/>
            </w:tcBorders>
            <w:shd w:val="clear" w:color="auto" w:fill="auto"/>
            <w:noWrap/>
            <w:vAlign w:val="bottom"/>
            <w:hideMark/>
          </w:tcPr>
          <w:p w14:paraId="4AC8ABC5" w14:textId="77777777" w:rsidR="00C07DF7" w:rsidRPr="004E67B8" w:rsidRDefault="00C07DF7">
            <w:pPr>
              <w:jc w:val="right"/>
              <w:rPr>
                <w:b/>
                <w:bCs/>
                <w:color w:val="000000"/>
                <w:sz w:val="16"/>
                <w:szCs w:val="16"/>
              </w:rPr>
            </w:pPr>
            <w:r w:rsidRPr="004E67B8">
              <w:rPr>
                <w:b/>
                <w:bCs/>
                <w:color w:val="000000"/>
                <w:sz w:val="16"/>
                <w:szCs w:val="16"/>
              </w:rPr>
              <w:t>8</w:t>
            </w:r>
          </w:p>
        </w:tc>
        <w:tc>
          <w:tcPr>
            <w:tcW w:w="670" w:type="dxa"/>
            <w:tcBorders>
              <w:top w:val="nil"/>
              <w:left w:val="nil"/>
              <w:bottom w:val="single" w:sz="4" w:space="0" w:color="auto"/>
              <w:right w:val="nil"/>
            </w:tcBorders>
            <w:shd w:val="clear" w:color="auto" w:fill="auto"/>
            <w:noWrap/>
            <w:vAlign w:val="bottom"/>
            <w:hideMark/>
          </w:tcPr>
          <w:p w14:paraId="0F728321" w14:textId="77777777" w:rsidR="00C07DF7" w:rsidRPr="004E67B8" w:rsidRDefault="00C07DF7">
            <w:pPr>
              <w:jc w:val="right"/>
              <w:rPr>
                <w:b/>
                <w:bCs/>
                <w:color w:val="000000"/>
                <w:sz w:val="16"/>
                <w:szCs w:val="16"/>
              </w:rPr>
            </w:pPr>
            <w:r w:rsidRPr="004E67B8">
              <w:rPr>
                <w:b/>
                <w:bCs/>
                <w:color w:val="000000"/>
                <w:sz w:val="16"/>
                <w:szCs w:val="16"/>
              </w:rPr>
              <w:t>9</w:t>
            </w:r>
          </w:p>
        </w:tc>
        <w:tc>
          <w:tcPr>
            <w:tcW w:w="670" w:type="dxa"/>
            <w:tcBorders>
              <w:top w:val="nil"/>
              <w:left w:val="nil"/>
              <w:bottom w:val="single" w:sz="4" w:space="0" w:color="auto"/>
              <w:right w:val="nil"/>
            </w:tcBorders>
            <w:shd w:val="clear" w:color="auto" w:fill="auto"/>
            <w:noWrap/>
            <w:vAlign w:val="bottom"/>
            <w:hideMark/>
          </w:tcPr>
          <w:p w14:paraId="371D454E" w14:textId="77777777" w:rsidR="00C07DF7" w:rsidRPr="004E67B8" w:rsidRDefault="00C07DF7">
            <w:pPr>
              <w:jc w:val="right"/>
              <w:rPr>
                <w:b/>
                <w:bCs/>
                <w:color w:val="000000"/>
                <w:sz w:val="16"/>
                <w:szCs w:val="16"/>
              </w:rPr>
            </w:pPr>
            <w:r w:rsidRPr="004E67B8">
              <w:rPr>
                <w:b/>
                <w:bCs/>
                <w:color w:val="000000"/>
                <w:sz w:val="16"/>
                <w:szCs w:val="16"/>
              </w:rPr>
              <w:t>10</w:t>
            </w:r>
          </w:p>
        </w:tc>
        <w:tc>
          <w:tcPr>
            <w:tcW w:w="626" w:type="dxa"/>
            <w:tcBorders>
              <w:top w:val="nil"/>
              <w:left w:val="nil"/>
              <w:bottom w:val="single" w:sz="4" w:space="0" w:color="auto"/>
              <w:right w:val="nil"/>
            </w:tcBorders>
            <w:shd w:val="clear" w:color="auto" w:fill="auto"/>
            <w:noWrap/>
            <w:vAlign w:val="bottom"/>
            <w:hideMark/>
          </w:tcPr>
          <w:p w14:paraId="78F8A3A4" w14:textId="77777777" w:rsidR="00C07DF7" w:rsidRPr="004E67B8" w:rsidRDefault="00C07DF7">
            <w:pPr>
              <w:jc w:val="right"/>
              <w:rPr>
                <w:b/>
                <w:bCs/>
                <w:color w:val="000000"/>
                <w:sz w:val="16"/>
                <w:szCs w:val="16"/>
              </w:rPr>
            </w:pPr>
            <w:r w:rsidRPr="004E67B8">
              <w:rPr>
                <w:b/>
                <w:bCs/>
                <w:color w:val="000000"/>
                <w:sz w:val="16"/>
                <w:szCs w:val="16"/>
              </w:rPr>
              <w:t>11</w:t>
            </w:r>
          </w:p>
        </w:tc>
        <w:tc>
          <w:tcPr>
            <w:tcW w:w="670" w:type="dxa"/>
            <w:tcBorders>
              <w:top w:val="nil"/>
              <w:left w:val="nil"/>
              <w:bottom w:val="single" w:sz="4" w:space="0" w:color="auto"/>
              <w:right w:val="nil"/>
            </w:tcBorders>
            <w:shd w:val="clear" w:color="auto" w:fill="auto"/>
            <w:noWrap/>
            <w:vAlign w:val="bottom"/>
            <w:hideMark/>
          </w:tcPr>
          <w:p w14:paraId="75AAB067" w14:textId="77777777" w:rsidR="00C07DF7" w:rsidRPr="004E67B8" w:rsidRDefault="00C07DF7">
            <w:pPr>
              <w:jc w:val="right"/>
              <w:rPr>
                <w:b/>
                <w:bCs/>
                <w:color w:val="000000"/>
                <w:sz w:val="16"/>
                <w:szCs w:val="16"/>
              </w:rPr>
            </w:pPr>
            <w:r w:rsidRPr="004E67B8">
              <w:rPr>
                <w:b/>
                <w:bCs/>
                <w:color w:val="000000"/>
                <w:sz w:val="16"/>
                <w:szCs w:val="16"/>
              </w:rPr>
              <w:t>12</w:t>
            </w:r>
          </w:p>
        </w:tc>
        <w:tc>
          <w:tcPr>
            <w:tcW w:w="631" w:type="dxa"/>
            <w:tcBorders>
              <w:top w:val="nil"/>
              <w:left w:val="nil"/>
              <w:bottom w:val="single" w:sz="4" w:space="0" w:color="auto"/>
              <w:right w:val="nil"/>
            </w:tcBorders>
            <w:shd w:val="clear" w:color="auto" w:fill="auto"/>
            <w:noWrap/>
            <w:vAlign w:val="bottom"/>
            <w:hideMark/>
          </w:tcPr>
          <w:p w14:paraId="303E59ED" w14:textId="77777777" w:rsidR="00C07DF7" w:rsidRPr="004E67B8" w:rsidRDefault="00C07DF7">
            <w:pPr>
              <w:jc w:val="right"/>
              <w:rPr>
                <w:b/>
                <w:bCs/>
                <w:color w:val="000000"/>
                <w:sz w:val="16"/>
                <w:szCs w:val="16"/>
              </w:rPr>
            </w:pPr>
            <w:r w:rsidRPr="004E67B8">
              <w:rPr>
                <w:b/>
                <w:bCs/>
                <w:color w:val="000000"/>
                <w:sz w:val="16"/>
                <w:szCs w:val="16"/>
              </w:rPr>
              <w:t>13</w:t>
            </w:r>
          </w:p>
        </w:tc>
      </w:tr>
      <w:tr w:rsidR="009B142F" w:rsidRPr="004E67B8" w14:paraId="53A8042F"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792273E4" w14:textId="77777777" w:rsidR="00C07DF7" w:rsidRPr="004E67B8" w:rsidRDefault="00C07DF7">
            <w:pPr>
              <w:jc w:val="right"/>
              <w:rPr>
                <w:b/>
                <w:bCs/>
                <w:color w:val="000000"/>
                <w:sz w:val="16"/>
                <w:szCs w:val="16"/>
              </w:rPr>
            </w:pPr>
            <w:r w:rsidRPr="004E67B8">
              <w:rPr>
                <w:b/>
                <w:bCs/>
                <w:color w:val="000000"/>
                <w:sz w:val="16"/>
                <w:szCs w:val="16"/>
              </w:rPr>
              <w:t>1</w:t>
            </w:r>
          </w:p>
        </w:tc>
        <w:tc>
          <w:tcPr>
            <w:tcW w:w="3754" w:type="dxa"/>
            <w:tcBorders>
              <w:top w:val="nil"/>
              <w:left w:val="nil"/>
              <w:bottom w:val="nil"/>
              <w:right w:val="nil"/>
            </w:tcBorders>
            <w:shd w:val="clear" w:color="auto" w:fill="auto"/>
            <w:vAlign w:val="bottom"/>
            <w:hideMark/>
          </w:tcPr>
          <w:p w14:paraId="39C4EC30" w14:textId="77777777" w:rsidR="00C07DF7" w:rsidRPr="004E67B8" w:rsidRDefault="00C07DF7">
            <w:pPr>
              <w:rPr>
                <w:color w:val="000000"/>
                <w:sz w:val="16"/>
                <w:szCs w:val="16"/>
              </w:rPr>
            </w:pPr>
            <w:r w:rsidRPr="004E67B8">
              <w:rPr>
                <w:color w:val="000000"/>
                <w:sz w:val="16"/>
                <w:szCs w:val="16"/>
              </w:rPr>
              <w:t>Individual Contribution</w:t>
            </w:r>
          </w:p>
        </w:tc>
        <w:tc>
          <w:tcPr>
            <w:tcW w:w="670" w:type="dxa"/>
            <w:tcBorders>
              <w:top w:val="nil"/>
              <w:left w:val="nil"/>
              <w:bottom w:val="nil"/>
              <w:right w:val="nil"/>
            </w:tcBorders>
            <w:shd w:val="clear" w:color="auto" w:fill="auto"/>
            <w:noWrap/>
            <w:vAlign w:val="bottom"/>
            <w:hideMark/>
          </w:tcPr>
          <w:p w14:paraId="52A5B8BD" w14:textId="77777777" w:rsidR="00C07DF7" w:rsidRPr="004E67B8" w:rsidRDefault="00C07DF7">
            <w:pPr>
              <w:rPr>
                <w:color w:val="000000"/>
                <w:sz w:val="16"/>
                <w:szCs w:val="16"/>
              </w:rPr>
            </w:pPr>
            <w:r w:rsidRPr="004E67B8">
              <w:rPr>
                <w:color w:val="000000"/>
                <w:sz w:val="16"/>
                <w:szCs w:val="16"/>
              </w:rPr>
              <w:t> </w:t>
            </w:r>
          </w:p>
        </w:tc>
        <w:tc>
          <w:tcPr>
            <w:tcW w:w="670" w:type="dxa"/>
            <w:tcBorders>
              <w:top w:val="nil"/>
              <w:left w:val="nil"/>
              <w:bottom w:val="nil"/>
              <w:right w:val="nil"/>
            </w:tcBorders>
            <w:shd w:val="clear" w:color="auto" w:fill="auto"/>
            <w:noWrap/>
            <w:vAlign w:val="bottom"/>
            <w:hideMark/>
          </w:tcPr>
          <w:p w14:paraId="3AAD198E"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1DBA2FD5"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AC9D0A7"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B565B13"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AF0E1E3"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46169037"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6AA76425"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2B9DB4D"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F1ED61E"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7D08F8C3"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5C3C5610"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11BE7C02" w14:textId="77777777" w:rsidR="00C07DF7" w:rsidRPr="004E67B8" w:rsidRDefault="00C07DF7">
            <w:pPr>
              <w:rPr>
                <w:sz w:val="16"/>
                <w:szCs w:val="16"/>
              </w:rPr>
            </w:pPr>
          </w:p>
        </w:tc>
      </w:tr>
      <w:tr w:rsidR="009B142F" w:rsidRPr="004E67B8" w14:paraId="52CC8BAC"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6FB56666" w14:textId="77777777" w:rsidR="00C07DF7" w:rsidRPr="004E67B8" w:rsidRDefault="00C07DF7">
            <w:pPr>
              <w:jc w:val="right"/>
              <w:rPr>
                <w:b/>
                <w:bCs/>
                <w:color w:val="000000"/>
                <w:sz w:val="16"/>
                <w:szCs w:val="16"/>
              </w:rPr>
            </w:pPr>
            <w:r w:rsidRPr="004E67B8">
              <w:rPr>
                <w:b/>
                <w:bCs/>
                <w:color w:val="000000"/>
                <w:sz w:val="16"/>
                <w:szCs w:val="16"/>
              </w:rPr>
              <w:t>2</w:t>
            </w:r>
          </w:p>
        </w:tc>
        <w:tc>
          <w:tcPr>
            <w:tcW w:w="3754" w:type="dxa"/>
            <w:tcBorders>
              <w:top w:val="nil"/>
              <w:left w:val="nil"/>
              <w:bottom w:val="nil"/>
              <w:right w:val="nil"/>
            </w:tcBorders>
            <w:shd w:val="clear" w:color="auto" w:fill="auto"/>
            <w:vAlign w:val="bottom"/>
            <w:hideMark/>
          </w:tcPr>
          <w:p w14:paraId="1D264367" w14:textId="77777777" w:rsidR="00C07DF7" w:rsidRPr="004E67B8" w:rsidRDefault="00C07DF7">
            <w:pPr>
              <w:rPr>
                <w:color w:val="000000"/>
                <w:sz w:val="16"/>
                <w:szCs w:val="16"/>
              </w:rPr>
            </w:pPr>
            <w:r w:rsidRPr="004E67B8">
              <w:rPr>
                <w:color w:val="000000"/>
                <w:sz w:val="16"/>
                <w:szCs w:val="16"/>
              </w:rPr>
              <w:t>Low Share</w:t>
            </w:r>
          </w:p>
        </w:tc>
        <w:tc>
          <w:tcPr>
            <w:tcW w:w="670" w:type="dxa"/>
            <w:tcBorders>
              <w:top w:val="nil"/>
              <w:left w:val="nil"/>
              <w:bottom w:val="nil"/>
              <w:right w:val="nil"/>
            </w:tcBorders>
            <w:shd w:val="clear" w:color="auto" w:fill="auto"/>
            <w:noWrap/>
            <w:vAlign w:val="bottom"/>
            <w:hideMark/>
          </w:tcPr>
          <w:p w14:paraId="5FF492EB" w14:textId="1EB159D7"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0.181</w:t>
            </w:r>
          </w:p>
        </w:tc>
        <w:tc>
          <w:tcPr>
            <w:tcW w:w="670" w:type="dxa"/>
            <w:tcBorders>
              <w:top w:val="nil"/>
              <w:left w:val="nil"/>
              <w:bottom w:val="nil"/>
              <w:right w:val="nil"/>
            </w:tcBorders>
            <w:shd w:val="clear" w:color="auto" w:fill="auto"/>
            <w:noWrap/>
            <w:vAlign w:val="bottom"/>
            <w:hideMark/>
          </w:tcPr>
          <w:p w14:paraId="44B52CAB"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757F7A27"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67E28CC"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0EFF2E7"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04644C3"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2C8B333"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88F7482"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27575EA"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F399848"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7F93C8CF"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638BB86A"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022EA715" w14:textId="77777777" w:rsidR="00C07DF7" w:rsidRPr="004E67B8" w:rsidRDefault="00C07DF7">
            <w:pPr>
              <w:rPr>
                <w:sz w:val="16"/>
                <w:szCs w:val="16"/>
              </w:rPr>
            </w:pPr>
          </w:p>
        </w:tc>
      </w:tr>
      <w:tr w:rsidR="009B142F" w:rsidRPr="004E67B8" w14:paraId="25A81B6C"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0C17246D" w14:textId="77777777" w:rsidR="00C07DF7" w:rsidRPr="004E67B8" w:rsidRDefault="00C07DF7">
            <w:pPr>
              <w:jc w:val="right"/>
              <w:rPr>
                <w:b/>
                <w:bCs/>
                <w:color w:val="000000"/>
                <w:sz w:val="16"/>
                <w:szCs w:val="16"/>
              </w:rPr>
            </w:pPr>
            <w:r w:rsidRPr="004E67B8">
              <w:rPr>
                <w:b/>
                <w:bCs/>
                <w:color w:val="000000"/>
                <w:sz w:val="16"/>
                <w:szCs w:val="16"/>
              </w:rPr>
              <w:t>3</w:t>
            </w:r>
          </w:p>
        </w:tc>
        <w:tc>
          <w:tcPr>
            <w:tcW w:w="3754" w:type="dxa"/>
            <w:tcBorders>
              <w:top w:val="nil"/>
              <w:left w:val="nil"/>
              <w:bottom w:val="nil"/>
              <w:right w:val="nil"/>
            </w:tcBorders>
            <w:shd w:val="clear" w:color="auto" w:fill="auto"/>
            <w:vAlign w:val="bottom"/>
            <w:hideMark/>
          </w:tcPr>
          <w:p w14:paraId="6EDD1308" w14:textId="77777777" w:rsidR="00C07DF7" w:rsidRPr="004E67B8" w:rsidRDefault="00C07DF7">
            <w:pPr>
              <w:rPr>
                <w:color w:val="000000"/>
                <w:sz w:val="16"/>
                <w:szCs w:val="16"/>
              </w:rPr>
            </w:pPr>
            <w:r w:rsidRPr="004E67B8">
              <w:rPr>
                <w:color w:val="000000"/>
                <w:sz w:val="16"/>
                <w:szCs w:val="16"/>
              </w:rPr>
              <w:t>High Share</w:t>
            </w:r>
          </w:p>
        </w:tc>
        <w:tc>
          <w:tcPr>
            <w:tcW w:w="670" w:type="dxa"/>
            <w:tcBorders>
              <w:top w:val="nil"/>
              <w:left w:val="nil"/>
              <w:bottom w:val="nil"/>
              <w:right w:val="nil"/>
            </w:tcBorders>
            <w:shd w:val="clear" w:color="auto" w:fill="auto"/>
            <w:noWrap/>
            <w:vAlign w:val="bottom"/>
            <w:hideMark/>
          </w:tcPr>
          <w:p w14:paraId="323004E8" w14:textId="77777777" w:rsidR="00C07DF7" w:rsidRPr="004E67B8" w:rsidRDefault="00C07DF7">
            <w:pPr>
              <w:rPr>
                <w:color w:val="000000"/>
                <w:sz w:val="16"/>
                <w:szCs w:val="16"/>
              </w:rPr>
            </w:pPr>
            <w:r w:rsidRPr="004E67B8">
              <w:rPr>
                <w:color w:val="000000"/>
                <w:sz w:val="16"/>
                <w:szCs w:val="16"/>
              </w:rPr>
              <w:t>0.204</w:t>
            </w:r>
          </w:p>
        </w:tc>
        <w:tc>
          <w:tcPr>
            <w:tcW w:w="670" w:type="dxa"/>
            <w:tcBorders>
              <w:top w:val="nil"/>
              <w:left w:val="nil"/>
              <w:bottom w:val="nil"/>
              <w:right w:val="nil"/>
            </w:tcBorders>
            <w:shd w:val="clear" w:color="auto" w:fill="auto"/>
            <w:noWrap/>
            <w:vAlign w:val="bottom"/>
            <w:hideMark/>
          </w:tcPr>
          <w:p w14:paraId="7738FA71" w14:textId="14D06260"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0.247</w:t>
            </w:r>
          </w:p>
        </w:tc>
        <w:tc>
          <w:tcPr>
            <w:tcW w:w="670" w:type="dxa"/>
            <w:tcBorders>
              <w:top w:val="nil"/>
              <w:left w:val="nil"/>
              <w:bottom w:val="nil"/>
              <w:right w:val="nil"/>
            </w:tcBorders>
            <w:shd w:val="clear" w:color="auto" w:fill="auto"/>
            <w:noWrap/>
            <w:vAlign w:val="bottom"/>
            <w:hideMark/>
          </w:tcPr>
          <w:p w14:paraId="5FECA9CD"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153AF4C4"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1CCCE22"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90CBA67"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857E944"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5F9CCC76"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D5CC753"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B5789AE"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38499979"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A9198CF"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3EA045F2" w14:textId="77777777" w:rsidR="00C07DF7" w:rsidRPr="004E67B8" w:rsidRDefault="00C07DF7">
            <w:pPr>
              <w:rPr>
                <w:sz w:val="16"/>
                <w:szCs w:val="16"/>
              </w:rPr>
            </w:pPr>
          </w:p>
        </w:tc>
      </w:tr>
      <w:tr w:rsidR="009B142F" w:rsidRPr="004E67B8" w14:paraId="678C5C11"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3D30D527" w14:textId="77777777" w:rsidR="00C07DF7" w:rsidRPr="004E67B8" w:rsidRDefault="00C07DF7">
            <w:pPr>
              <w:jc w:val="right"/>
              <w:rPr>
                <w:b/>
                <w:bCs/>
                <w:color w:val="000000"/>
                <w:sz w:val="16"/>
                <w:szCs w:val="16"/>
              </w:rPr>
            </w:pPr>
            <w:r w:rsidRPr="004E67B8">
              <w:rPr>
                <w:b/>
                <w:bCs/>
                <w:color w:val="000000"/>
                <w:sz w:val="16"/>
                <w:szCs w:val="16"/>
              </w:rPr>
              <w:t>4</w:t>
            </w:r>
          </w:p>
        </w:tc>
        <w:tc>
          <w:tcPr>
            <w:tcW w:w="3754" w:type="dxa"/>
            <w:tcBorders>
              <w:top w:val="nil"/>
              <w:left w:val="nil"/>
              <w:bottom w:val="nil"/>
              <w:right w:val="nil"/>
            </w:tcBorders>
            <w:shd w:val="clear" w:color="auto" w:fill="auto"/>
            <w:vAlign w:val="bottom"/>
            <w:hideMark/>
          </w:tcPr>
          <w:p w14:paraId="156E079F" w14:textId="77777777" w:rsidR="00C07DF7" w:rsidRPr="004E67B8" w:rsidRDefault="00C07DF7">
            <w:pPr>
              <w:rPr>
                <w:color w:val="000000"/>
                <w:sz w:val="16"/>
                <w:szCs w:val="16"/>
              </w:rPr>
            </w:pPr>
            <w:r w:rsidRPr="004E67B8">
              <w:rPr>
                <w:color w:val="000000"/>
                <w:sz w:val="16"/>
                <w:szCs w:val="16"/>
              </w:rPr>
              <w:t>Match Duration (Seconds)</w:t>
            </w:r>
          </w:p>
        </w:tc>
        <w:tc>
          <w:tcPr>
            <w:tcW w:w="670" w:type="dxa"/>
            <w:tcBorders>
              <w:top w:val="nil"/>
              <w:left w:val="nil"/>
              <w:bottom w:val="nil"/>
              <w:right w:val="nil"/>
            </w:tcBorders>
            <w:shd w:val="clear" w:color="auto" w:fill="auto"/>
            <w:noWrap/>
            <w:vAlign w:val="bottom"/>
            <w:hideMark/>
          </w:tcPr>
          <w:p w14:paraId="3927190F" w14:textId="77777777" w:rsidR="00C07DF7" w:rsidRPr="004E67B8" w:rsidRDefault="00C07DF7">
            <w:pPr>
              <w:rPr>
                <w:color w:val="000000"/>
                <w:sz w:val="16"/>
                <w:szCs w:val="16"/>
              </w:rPr>
            </w:pPr>
            <w:r w:rsidRPr="004E67B8">
              <w:rPr>
                <w:color w:val="000000"/>
                <w:sz w:val="16"/>
                <w:szCs w:val="16"/>
              </w:rPr>
              <w:t>0.400</w:t>
            </w:r>
          </w:p>
        </w:tc>
        <w:tc>
          <w:tcPr>
            <w:tcW w:w="670" w:type="dxa"/>
            <w:tcBorders>
              <w:top w:val="nil"/>
              <w:left w:val="nil"/>
              <w:bottom w:val="nil"/>
              <w:right w:val="nil"/>
            </w:tcBorders>
            <w:shd w:val="clear" w:color="auto" w:fill="auto"/>
            <w:noWrap/>
            <w:vAlign w:val="bottom"/>
            <w:hideMark/>
          </w:tcPr>
          <w:p w14:paraId="2BF91411" w14:textId="77777777" w:rsidR="00C07DF7" w:rsidRPr="004E67B8" w:rsidRDefault="00C07DF7">
            <w:pPr>
              <w:rPr>
                <w:color w:val="000000"/>
                <w:sz w:val="16"/>
                <w:szCs w:val="16"/>
              </w:rPr>
            </w:pPr>
            <w:r w:rsidRPr="004E67B8">
              <w:rPr>
                <w:color w:val="000000"/>
                <w:sz w:val="16"/>
                <w:szCs w:val="16"/>
              </w:rPr>
              <w:t>0.045</w:t>
            </w:r>
          </w:p>
        </w:tc>
        <w:tc>
          <w:tcPr>
            <w:tcW w:w="670" w:type="dxa"/>
            <w:tcBorders>
              <w:top w:val="nil"/>
              <w:left w:val="nil"/>
              <w:bottom w:val="nil"/>
              <w:right w:val="nil"/>
            </w:tcBorders>
            <w:shd w:val="clear" w:color="auto" w:fill="auto"/>
            <w:noWrap/>
            <w:vAlign w:val="bottom"/>
            <w:hideMark/>
          </w:tcPr>
          <w:p w14:paraId="0D838BD2" w14:textId="77777777" w:rsidR="00C07DF7" w:rsidRPr="004E67B8" w:rsidRDefault="00C07DF7">
            <w:pPr>
              <w:rPr>
                <w:color w:val="000000"/>
                <w:sz w:val="16"/>
                <w:szCs w:val="16"/>
              </w:rPr>
            </w:pPr>
            <w:r w:rsidRPr="004E67B8">
              <w:rPr>
                <w:color w:val="000000"/>
                <w:sz w:val="16"/>
                <w:szCs w:val="16"/>
              </w:rPr>
              <w:t>0.045</w:t>
            </w:r>
          </w:p>
        </w:tc>
        <w:tc>
          <w:tcPr>
            <w:tcW w:w="670" w:type="dxa"/>
            <w:tcBorders>
              <w:top w:val="nil"/>
              <w:left w:val="nil"/>
              <w:bottom w:val="nil"/>
              <w:right w:val="nil"/>
            </w:tcBorders>
            <w:shd w:val="clear" w:color="auto" w:fill="auto"/>
            <w:noWrap/>
            <w:vAlign w:val="bottom"/>
            <w:hideMark/>
          </w:tcPr>
          <w:p w14:paraId="0A97C13F"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7ADD4C13"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6BC6BF7"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5586AE55"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ADAD749"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881CE48"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6D373EE"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491327C9"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EEA17F1"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75A57527" w14:textId="77777777" w:rsidR="00C07DF7" w:rsidRPr="004E67B8" w:rsidRDefault="00C07DF7">
            <w:pPr>
              <w:rPr>
                <w:sz w:val="16"/>
                <w:szCs w:val="16"/>
              </w:rPr>
            </w:pPr>
          </w:p>
        </w:tc>
      </w:tr>
      <w:tr w:rsidR="009B142F" w:rsidRPr="004E67B8" w14:paraId="4940D9A2"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0EB4DE9B" w14:textId="77777777" w:rsidR="00C07DF7" w:rsidRPr="004E67B8" w:rsidRDefault="00C07DF7">
            <w:pPr>
              <w:jc w:val="right"/>
              <w:rPr>
                <w:b/>
                <w:bCs/>
                <w:color w:val="000000"/>
                <w:sz w:val="16"/>
                <w:szCs w:val="16"/>
              </w:rPr>
            </w:pPr>
            <w:r w:rsidRPr="004E67B8">
              <w:rPr>
                <w:b/>
                <w:bCs/>
                <w:color w:val="000000"/>
                <w:sz w:val="16"/>
                <w:szCs w:val="16"/>
              </w:rPr>
              <w:t>5</w:t>
            </w:r>
          </w:p>
        </w:tc>
        <w:tc>
          <w:tcPr>
            <w:tcW w:w="3754" w:type="dxa"/>
            <w:tcBorders>
              <w:top w:val="nil"/>
              <w:left w:val="nil"/>
              <w:bottom w:val="nil"/>
              <w:right w:val="nil"/>
            </w:tcBorders>
            <w:shd w:val="clear" w:color="auto" w:fill="auto"/>
            <w:vAlign w:val="bottom"/>
            <w:hideMark/>
          </w:tcPr>
          <w:p w14:paraId="4BCC9F66" w14:textId="77777777" w:rsidR="00C07DF7" w:rsidRPr="004E67B8" w:rsidRDefault="00C07DF7">
            <w:pPr>
              <w:rPr>
                <w:color w:val="000000"/>
                <w:sz w:val="16"/>
                <w:szCs w:val="16"/>
              </w:rPr>
            </w:pPr>
            <w:r w:rsidRPr="004E67B8">
              <w:rPr>
                <w:color w:val="000000"/>
                <w:sz w:val="16"/>
                <w:szCs w:val="16"/>
              </w:rPr>
              <w:t>Individual Frozen Times</w:t>
            </w:r>
          </w:p>
        </w:tc>
        <w:tc>
          <w:tcPr>
            <w:tcW w:w="670" w:type="dxa"/>
            <w:tcBorders>
              <w:top w:val="nil"/>
              <w:left w:val="nil"/>
              <w:bottom w:val="nil"/>
              <w:right w:val="nil"/>
            </w:tcBorders>
            <w:shd w:val="clear" w:color="auto" w:fill="auto"/>
            <w:noWrap/>
            <w:vAlign w:val="bottom"/>
            <w:hideMark/>
          </w:tcPr>
          <w:p w14:paraId="040BE3A6" w14:textId="77777777" w:rsidR="00C07DF7" w:rsidRPr="004E67B8" w:rsidRDefault="00C07DF7">
            <w:pPr>
              <w:rPr>
                <w:color w:val="000000"/>
                <w:sz w:val="16"/>
                <w:szCs w:val="16"/>
              </w:rPr>
            </w:pPr>
            <w:r w:rsidRPr="004E67B8">
              <w:rPr>
                <w:color w:val="000000"/>
                <w:sz w:val="16"/>
                <w:szCs w:val="16"/>
              </w:rPr>
              <w:t>0.171</w:t>
            </w:r>
          </w:p>
        </w:tc>
        <w:tc>
          <w:tcPr>
            <w:tcW w:w="670" w:type="dxa"/>
            <w:tcBorders>
              <w:top w:val="nil"/>
              <w:left w:val="nil"/>
              <w:bottom w:val="nil"/>
              <w:right w:val="nil"/>
            </w:tcBorders>
            <w:shd w:val="clear" w:color="auto" w:fill="auto"/>
            <w:noWrap/>
            <w:vAlign w:val="bottom"/>
            <w:hideMark/>
          </w:tcPr>
          <w:p w14:paraId="572917BE" w14:textId="195ACB7A"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0.229</w:t>
            </w:r>
          </w:p>
        </w:tc>
        <w:tc>
          <w:tcPr>
            <w:tcW w:w="670" w:type="dxa"/>
            <w:tcBorders>
              <w:top w:val="nil"/>
              <w:left w:val="nil"/>
              <w:bottom w:val="nil"/>
              <w:right w:val="nil"/>
            </w:tcBorders>
            <w:shd w:val="clear" w:color="auto" w:fill="auto"/>
            <w:noWrap/>
            <w:vAlign w:val="bottom"/>
            <w:hideMark/>
          </w:tcPr>
          <w:p w14:paraId="5E80B5F4" w14:textId="77777777" w:rsidR="00C07DF7" w:rsidRPr="004E67B8" w:rsidRDefault="00C07DF7">
            <w:pPr>
              <w:rPr>
                <w:color w:val="000000"/>
                <w:sz w:val="16"/>
                <w:szCs w:val="16"/>
              </w:rPr>
            </w:pPr>
            <w:r w:rsidRPr="004E67B8">
              <w:rPr>
                <w:color w:val="000000"/>
                <w:sz w:val="16"/>
                <w:szCs w:val="16"/>
              </w:rPr>
              <w:t>0.265</w:t>
            </w:r>
          </w:p>
        </w:tc>
        <w:tc>
          <w:tcPr>
            <w:tcW w:w="670" w:type="dxa"/>
            <w:tcBorders>
              <w:top w:val="nil"/>
              <w:left w:val="nil"/>
              <w:bottom w:val="nil"/>
              <w:right w:val="nil"/>
            </w:tcBorders>
            <w:shd w:val="clear" w:color="auto" w:fill="auto"/>
            <w:noWrap/>
            <w:vAlign w:val="bottom"/>
            <w:hideMark/>
          </w:tcPr>
          <w:p w14:paraId="0AD13AFE" w14:textId="77777777" w:rsidR="00C07DF7" w:rsidRPr="004E67B8" w:rsidRDefault="00C07DF7">
            <w:pPr>
              <w:rPr>
                <w:color w:val="000000"/>
                <w:sz w:val="16"/>
                <w:szCs w:val="16"/>
              </w:rPr>
            </w:pPr>
            <w:r w:rsidRPr="004E67B8">
              <w:rPr>
                <w:color w:val="000000"/>
                <w:sz w:val="16"/>
                <w:szCs w:val="16"/>
              </w:rPr>
              <w:t>0.281</w:t>
            </w:r>
          </w:p>
        </w:tc>
        <w:tc>
          <w:tcPr>
            <w:tcW w:w="670" w:type="dxa"/>
            <w:tcBorders>
              <w:top w:val="nil"/>
              <w:left w:val="nil"/>
              <w:bottom w:val="nil"/>
              <w:right w:val="nil"/>
            </w:tcBorders>
            <w:shd w:val="clear" w:color="auto" w:fill="auto"/>
            <w:noWrap/>
            <w:vAlign w:val="bottom"/>
            <w:hideMark/>
          </w:tcPr>
          <w:p w14:paraId="17D0E496"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43DE1ED1"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B5106FA"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E857080"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5039A382"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4E42973B"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6BB08693"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6E27B4EE"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0454EE26" w14:textId="77777777" w:rsidR="00C07DF7" w:rsidRPr="004E67B8" w:rsidRDefault="00C07DF7">
            <w:pPr>
              <w:rPr>
                <w:sz w:val="16"/>
                <w:szCs w:val="16"/>
              </w:rPr>
            </w:pPr>
          </w:p>
        </w:tc>
      </w:tr>
      <w:tr w:rsidR="009B142F" w:rsidRPr="004E67B8" w14:paraId="6478A1F5"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57E9EDAC" w14:textId="77777777" w:rsidR="00C07DF7" w:rsidRPr="004E67B8" w:rsidRDefault="00C07DF7">
            <w:pPr>
              <w:jc w:val="right"/>
              <w:rPr>
                <w:b/>
                <w:bCs/>
                <w:color w:val="000000"/>
                <w:sz w:val="16"/>
                <w:szCs w:val="16"/>
              </w:rPr>
            </w:pPr>
            <w:r w:rsidRPr="004E67B8">
              <w:rPr>
                <w:b/>
                <w:bCs/>
                <w:color w:val="000000"/>
                <w:sz w:val="16"/>
                <w:szCs w:val="16"/>
              </w:rPr>
              <w:t>6</w:t>
            </w:r>
          </w:p>
        </w:tc>
        <w:tc>
          <w:tcPr>
            <w:tcW w:w="3754" w:type="dxa"/>
            <w:tcBorders>
              <w:top w:val="nil"/>
              <w:left w:val="nil"/>
              <w:bottom w:val="nil"/>
              <w:right w:val="nil"/>
            </w:tcBorders>
            <w:shd w:val="clear" w:color="auto" w:fill="auto"/>
            <w:vAlign w:val="bottom"/>
            <w:hideMark/>
          </w:tcPr>
          <w:p w14:paraId="444FC6D0" w14:textId="77777777" w:rsidR="00C07DF7" w:rsidRPr="004E67B8" w:rsidRDefault="00C07DF7">
            <w:pPr>
              <w:rPr>
                <w:color w:val="000000"/>
                <w:sz w:val="16"/>
                <w:szCs w:val="16"/>
              </w:rPr>
            </w:pPr>
            <w:r w:rsidRPr="004E67B8">
              <w:rPr>
                <w:color w:val="000000"/>
                <w:sz w:val="16"/>
                <w:szCs w:val="16"/>
              </w:rPr>
              <w:t>Solo Activity Contribution</w:t>
            </w:r>
          </w:p>
        </w:tc>
        <w:tc>
          <w:tcPr>
            <w:tcW w:w="670" w:type="dxa"/>
            <w:tcBorders>
              <w:top w:val="nil"/>
              <w:left w:val="nil"/>
              <w:bottom w:val="nil"/>
              <w:right w:val="nil"/>
            </w:tcBorders>
            <w:shd w:val="clear" w:color="auto" w:fill="auto"/>
            <w:noWrap/>
            <w:vAlign w:val="bottom"/>
            <w:hideMark/>
          </w:tcPr>
          <w:p w14:paraId="438ADF8C" w14:textId="77777777" w:rsidR="00C07DF7" w:rsidRPr="004E67B8" w:rsidRDefault="00C07DF7">
            <w:pPr>
              <w:rPr>
                <w:color w:val="000000"/>
                <w:sz w:val="16"/>
                <w:szCs w:val="16"/>
              </w:rPr>
            </w:pPr>
            <w:r w:rsidRPr="004E67B8">
              <w:rPr>
                <w:color w:val="000000"/>
                <w:sz w:val="16"/>
                <w:szCs w:val="16"/>
              </w:rPr>
              <w:t>0.056</w:t>
            </w:r>
          </w:p>
        </w:tc>
        <w:tc>
          <w:tcPr>
            <w:tcW w:w="670" w:type="dxa"/>
            <w:tcBorders>
              <w:top w:val="nil"/>
              <w:left w:val="nil"/>
              <w:bottom w:val="nil"/>
              <w:right w:val="nil"/>
            </w:tcBorders>
            <w:shd w:val="clear" w:color="auto" w:fill="auto"/>
            <w:noWrap/>
            <w:vAlign w:val="bottom"/>
            <w:hideMark/>
          </w:tcPr>
          <w:p w14:paraId="41AECA5D" w14:textId="77777777" w:rsidR="00C07DF7" w:rsidRPr="004E67B8" w:rsidRDefault="00C07DF7">
            <w:pPr>
              <w:rPr>
                <w:color w:val="000000"/>
                <w:sz w:val="16"/>
                <w:szCs w:val="16"/>
              </w:rPr>
            </w:pPr>
            <w:r w:rsidRPr="004E67B8">
              <w:rPr>
                <w:color w:val="000000"/>
                <w:sz w:val="16"/>
                <w:szCs w:val="16"/>
              </w:rPr>
              <w:t>0.308</w:t>
            </w:r>
          </w:p>
        </w:tc>
        <w:tc>
          <w:tcPr>
            <w:tcW w:w="670" w:type="dxa"/>
            <w:tcBorders>
              <w:top w:val="nil"/>
              <w:left w:val="nil"/>
              <w:bottom w:val="nil"/>
              <w:right w:val="nil"/>
            </w:tcBorders>
            <w:shd w:val="clear" w:color="auto" w:fill="auto"/>
            <w:noWrap/>
            <w:vAlign w:val="bottom"/>
            <w:hideMark/>
          </w:tcPr>
          <w:p w14:paraId="699616B8" w14:textId="4B3CCF8D"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0.293</w:t>
            </w:r>
          </w:p>
        </w:tc>
        <w:tc>
          <w:tcPr>
            <w:tcW w:w="670" w:type="dxa"/>
            <w:tcBorders>
              <w:top w:val="nil"/>
              <w:left w:val="nil"/>
              <w:bottom w:val="nil"/>
              <w:right w:val="nil"/>
            </w:tcBorders>
            <w:shd w:val="clear" w:color="auto" w:fill="auto"/>
            <w:noWrap/>
            <w:vAlign w:val="bottom"/>
            <w:hideMark/>
          </w:tcPr>
          <w:p w14:paraId="3DF26EE1" w14:textId="77777777" w:rsidR="00C07DF7" w:rsidRPr="004E67B8" w:rsidRDefault="00C07DF7">
            <w:pPr>
              <w:rPr>
                <w:color w:val="000000"/>
                <w:sz w:val="16"/>
                <w:szCs w:val="16"/>
              </w:rPr>
            </w:pPr>
            <w:r w:rsidRPr="004E67B8">
              <w:rPr>
                <w:color w:val="000000"/>
                <w:sz w:val="16"/>
                <w:szCs w:val="16"/>
              </w:rPr>
              <w:t>0.224</w:t>
            </w:r>
          </w:p>
        </w:tc>
        <w:tc>
          <w:tcPr>
            <w:tcW w:w="670" w:type="dxa"/>
            <w:tcBorders>
              <w:top w:val="nil"/>
              <w:left w:val="nil"/>
              <w:bottom w:val="nil"/>
              <w:right w:val="nil"/>
            </w:tcBorders>
            <w:shd w:val="clear" w:color="auto" w:fill="auto"/>
            <w:noWrap/>
            <w:vAlign w:val="bottom"/>
            <w:hideMark/>
          </w:tcPr>
          <w:p w14:paraId="18948602" w14:textId="76F331F4"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0.334</w:t>
            </w:r>
          </w:p>
        </w:tc>
        <w:tc>
          <w:tcPr>
            <w:tcW w:w="670" w:type="dxa"/>
            <w:tcBorders>
              <w:top w:val="nil"/>
              <w:left w:val="nil"/>
              <w:bottom w:val="nil"/>
              <w:right w:val="nil"/>
            </w:tcBorders>
            <w:shd w:val="clear" w:color="auto" w:fill="auto"/>
            <w:noWrap/>
            <w:vAlign w:val="bottom"/>
            <w:hideMark/>
          </w:tcPr>
          <w:p w14:paraId="14E5AD28"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4A30945F"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44B8ED3C"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571DFC8"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CA2ABFB"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07ACC275"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9ACC92A"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44AE0EC0" w14:textId="77777777" w:rsidR="00C07DF7" w:rsidRPr="004E67B8" w:rsidRDefault="00C07DF7">
            <w:pPr>
              <w:rPr>
                <w:sz w:val="16"/>
                <w:szCs w:val="16"/>
              </w:rPr>
            </w:pPr>
          </w:p>
        </w:tc>
      </w:tr>
      <w:tr w:rsidR="009B142F" w:rsidRPr="004E67B8" w14:paraId="5BD7F330"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02EA156A" w14:textId="77777777" w:rsidR="00C07DF7" w:rsidRPr="004E67B8" w:rsidRDefault="00C07DF7">
            <w:pPr>
              <w:jc w:val="right"/>
              <w:rPr>
                <w:b/>
                <w:bCs/>
                <w:color w:val="000000"/>
                <w:sz w:val="16"/>
                <w:szCs w:val="16"/>
              </w:rPr>
            </w:pPr>
            <w:r w:rsidRPr="004E67B8">
              <w:rPr>
                <w:b/>
                <w:bCs/>
                <w:color w:val="000000"/>
                <w:sz w:val="16"/>
                <w:szCs w:val="16"/>
              </w:rPr>
              <w:t>7</w:t>
            </w:r>
          </w:p>
        </w:tc>
        <w:tc>
          <w:tcPr>
            <w:tcW w:w="3754" w:type="dxa"/>
            <w:tcBorders>
              <w:top w:val="nil"/>
              <w:left w:val="nil"/>
              <w:bottom w:val="nil"/>
              <w:right w:val="nil"/>
            </w:tcBorders>
            <w:shd w:val="clear" w:color="auto" w:fill="auto"/>
            <w:vAlign w:val="center"/>
            <w:hideMark/>
          </w:tcPr>
          <w:p w14:paraId="69443C14" w14:textId="77777777" w:rsidR="00C07DF7" w:rsidRPr="004E67B8" w:rsidRDefault="00C07DF7">
            <w:pPr>
              <w:rPr>
                <w:color w:val="000000"/>
                <w:sz w:val="16"/>
                <w:szCs w:val="16"/>
              </w:rPr>
            </w:pPr>
            <w:r w:rsidRPr="004E67B8">
              <w:rPr>
                <w:color w:val="000000"/>
                <w:sz w:val="16"/>
                <w:szCs w:val="16"/>
              </w:rPr>
              <w:t>Individual Recent Matches</w:t>
            </w:r>
          </w:p>
        </w:tc>
        <w:tc>
          <w:tcPr>
            <w:tcW w:w="670" w:type="dxa"/>
            <w:tcBorders>
              <w:top w:val="nil"/>
              <w:left w:val="nil"/>
              <w:bottom w:val="nil"/>
              <w:right w:val="nil"/>
            </w:tcBorders>
            <w:shd w:val="clear" w:color="auto" w:fill="auto"/>
            <w:noWrap/>
            <w:vAlign w:val="bottom"/>
            <w:hideMark/>
          </w:tcPr>
          <w:p w14:paraId="79C1AA6C" w14:textId="77777777" w:rsidR="00C07DF7" w:rsidRPr="004E67B8" w:rsidRDefault="00C07DF7">
            <w:pPr>
              <w:rPr>
                <w:color w:val="000000"/>
                <w:sz w:val="16"/>
                <w:szCs w:val="16"/>
              </w:rPr>
            </w:pPr>
            <w:r w:rsidRPr="004E67B8">
              <w:rPr>
                <w:color w:val="000000"/>
                <w:sz w:val="16"/>
                <w:szCs w:val="16"/>
              </w:rPr>
              <w:t>0.005</w:t>
            </w:r>
          </w:p>
        </w:tc>
        <w:tc>
          <w:tcPr>
            <w:tcW w:w="670" w:type="dxa"/>
            <w:tcBorders>
              <w:top w:val="nil"/>
              <w:left w:val="nil"/>
              <w:bottom w:val="nil"/>
              <w:right w:val="nil"/>
            </w:tcBorders>
            <w:shd w:val="clear" w:color="auto" w:fill="auto"/>
            <w:noWrap/>
            <w:vAlign w:val="bottom"/>
            <w:hideMark/>
          </w:tcPr>
          <w:p w14:paraId="15B3FC4E" w14:textId="6AD066C2"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0.216</w:t>
            </w:r>
          </w:p>
        </w:tc>
        <w:tc>
          <w:tcPr>
            <w:tcW w:w="670" w:type="dxa"/>
            <w:tcBorders>
              <w:top w:val="nil"/>
              <w:left w:val="nil"/>
              <w:bottom w:val="nil"/>
              <w:right w:val="nil"/>
            </w:tcBorders>
            <w:shd w:val="clear" w:color="auto" w:fill="auto"/>
            <w:noWrap/>
            <w:vAlign w:val="bottom"/>
            <w:hideMark/>
          </w:tcPr>
          <w:p w14:paraId="34E2F49C" w14:textId="580309C0"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0.208</w:t>
            </w:r>
          </w:p>
        </w:tc>
        <w:tc>
          <w:tcPr>
            <w:tcW w:w="670" w:type="dxa"/>
            <w:tcBorders>
              <w:top w:val="nil"/>
              <w:left w:val="nil"/>
              <w:bottom w:val="nil"/>
              <w:right w:val="nil"/>
            </w:tcBorders>
            <w:shd w:val="clear" w:color="auto" w:fill="auto"/>
            <w:noWrap/>
            <w:vAlign w:val="bottom"/>
            <w:hideMark/>
          </w:tcPr>
          <w:p w14:paraId="01CEC7F6" w14:textId="0799EC89"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0.014</w:t>
            </w:r>
          </w:p>
        </w:tc>
        <w:tc>
          <w:tcPr>
            <w:tcW w:w="670" w:type="dxa"/>
            <w:tcBorders>
              <w:top w:val="nil"/>
              <w:left w:val="nil"/>
              <w:bottom w:val="nil"/>
              <w:right w:val="nil"/>
            </w:tcBorders>
            <w:shd w:val="clear" w:color="auto" w:fill="auto"/>
            <w:noWrap/>
            <w:vAlign w:val="bottom"/>
            <w:hideMark/>
          </w:tcPr>
          <w:p w14:paraId="74D9E030" w14:textId="3713F8D2"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0.039</w:t>
            </w:r>
          </w:p>
        </w:tc>
        <w:tc>
          <w:tcPr>
            <w:tcW w:w="670" w:type="dxa"/>
            <w:tcBorders>
              <w:top w:val="nil"/>
              <w:left w:val="nil"/>
              <w:bottom w:val="nil"/>
              <w:right w:val="nil"/>
            </w:tcBorders>
            <w:shd w:val="clear" w:color="auto" w:fill="auto"/>
            <w:noWrap/>
            <w:vAlign w:val="bottom"/>
            <w:hideMark/>
          </w:tcPr>
          <w:p w14:paraId="657A77A4" w14:textId="143D5AD9"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0.000</w:t>
            </w:r>
          </w:p>
        </w:tc>
        <w:tc>
          <w:tcPr>
            <w:tcW w:w="670" w:type="dxa"/>
            <w:tcBorders>
              <w:top w:val="nil"/>
              <w:left w:val="nil"/>
              <w:bottom w:val="nil"/>
              <w:right w:val="nil"/>
            </w:tcBorders>
            <w:shd w:val="clear" w:color="auto" w:fill="auto"/>
            <w:noWrap/>
            <w:vAlign w:val="bottom"/>
            <w:hideMark/>
          </w:tcPr>
          <w:p w14:paraId="264CB60E"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67F10B01"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5400FFD"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5B22298"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3DE5F836"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A700509"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767E06CE" w14:textId="77777777" w:rsidR="00C07DF7" w:rsidRPr="004E67B8" w:rsidRDefault="00C07DF7">
            <w:pPr>
              <w:rPr>
                <w:sz w:val="16"/>
                <w:szCs w:val="16"/>
              </w:rPr>
            </w:pPr>
          </w:p>
        </w:tc>
      </w:tr>
      <w:tr w:rsidR="009B142F" w:rsidRPr="004E67B8" w14:paraId="4C2F1507"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069956ED" w14:textId="77777777" w:rsidR="00C07DF7" w:rsidRPr="004E67B8" w:rsidRDefault="00C07DF7">
            <w:pPr>
              <w:jc w:val="right"/>
              <w:rPr>
                <w:b/>
                <w:bCs/>
                <w:color w:val="000000"/>
                <w:sz w:val="16"/>
                <w:szCs w:val="16"/>
              </w:rPr>
            </w:pPr>
            <w:r w:rsidRPr="004E67B8">
              <w:rPr>
                <w:b/>
                <w:bCs/>
                <w:color w:val="000000"/>
                <w:sz w:val="16"/>
                <w:szCs w:val="16"/>
              </w:rPr>
              <w:t>8</w:t>
            </w:r>
          </w:p>
        </w:tc>
        <w:tc>
          <w:tcPr>
            <w:tcW w:w="3754" w:type="dxa"/>
            <w:tcBorders>
              <w:top w:val="nil"/>
              <w:left w:val="nil"/>
              <w:bottom w:val="nil"/>
              <w:right w:val="nil"/>
            </w:tcBorders>
            <w:shd w:val="clear" w:color="auto" w:fill="auto"/>
            <w:vAlign w:val="bottom"/>
            <w:hideMark/>
          </w:tcPr>
          <w:p w14:paraId="43A87772" w14:textId="77777777" w:rsidR="00C07DF7" w:rsidRPr="004E67B8" w:rsidRDefault="00C07DF7">
            <w:pPr>
              <w:rPr>
                <w:color w:val="000000"/>
                <w:sz w:val="16"/>
                <w:szCs w:val="16"/>
              </w:rPr>
            </w:pPr>
            <w:r w:rsidRPr="004E67B8">
              <w:rPr>
                <w:color w:val="000000"/>
                <w:sz w:val="16"/>
                <w:szCs w:val="16"/>
              </w:rPr>
              <w:t>Individual Recent Win Rate</w:t>
            </w:r>
          </w:p>
        </w:tc>
        <w:tc>
          <w:tcPr>
            <w:tcW w:w="670" w:type="dxa"/>
            <w:tcBorders>
              <w:top w:val="nil"/>
              <w:left w:val="nil"/>
              <w:bottom w:val="nil"/>
              <w:right w:val="nil"/>
            </w:tcBorders>
            <w:shd w:val="clear" w:color="auto" w:fill="auto"/>
            <w:noWrap/>
            <w:vAlign w:val="bottom"/>
            <w:hideMark/>
          </w:tcPr>
          <w:p w14:paraId="30FB36D8" w14:textId="77777777" w:rsidR="00C07DF7" w:rsidRPr="004E67B8" w:rsidRDefault="00C07DF7">
            <w:pPr>
              <w:rPr>
                <w:color w:val="000000"/>
                <w:sz w:val="16"/>
                <w:szCs w:val="16"/>
              </w:rPr>
            </w:pPr>
            <w:r w:rsidRPr="004E67B8">
              <w:rPr>
                <w:color w:val="000000"/>
                <w:sz w:val="16"/>
                <w:szCs w:val="16"/>
              </w:rPr>
              <w:t>0.047</w:t>
            </w:r>
          </w:p>
        </w:tc>
        <w:tc>
          <w:tcPr>
            <w:tcW w:w="670" w:type="dxa"/>
            <w:tcBorders>
              <w:top w:val="nil"/>
              <w:left w:val="nil"/>
              <w:bottom w:val="nil"/>
              <w:right w:val="nil"/>
            </w:tcBorders>
            <w:shd w:val="clear" w:color="auto" w:fill="auto"/>
            <w:noWrap/>
            <w:vAlign w:val="bottom"/>
            <w:hideMark/>
          </w:tcPr>
          <w:p w14:paraId="3073BB8F" w14:textId="77777777" w:rsidR="00C07DF7" w:rsidRPr="004E67B8" w:rsidRDefault="00C07DF7">
            <w:pPr>
              <w:rPr>
                <w:color w:val="000000"/>
                <w:sz w:val="16"/>
                <w:szCs w:val="16"/>
              </w:rPr>
            </w:pPr>
            <w:r w:rsidRPr="004E67B8">
              <w:rPr>
                <w:color w:val="000000"/>
                <w:sz w:val="16"/>
                <w:szCs w:val="16"/>
              </w:rPr>
              <w:t>0.023</w:t>
            </w:r>
          </w:p>
        </w:tc>
        <w:tc>
          <w:tcPr>
            <w:tcW w:w="670" w:type="dxa"/>
            <w:tcBorders>
              <w:top w:val="nil"/>
              <w:left w:val="nil"/>
              <w:bottom w:val="nil"/>
              <w:right w:val="nil"/>
            </w:tcBorders>
            <w:shd w:val="clear" w:color="auto" w:fill="auto"/>
            <w:noWrap/>
            <w:vAlign w:val="bottom"/>
            <w:hideMark/>
          </w:tcPr>
          <w:p w14:paraId="62EF348A" w14:textId="77777777" w:rsidR="00C07DF7" w:rsidRPr="004E67B8" w:rsidRDefault="00C07DF7">
            <w:pPr>
              <w:rPr>
                <w:color w:val="000000"/>
                <w:sz w:val="16"/>
                <w:szCs w:val="16"/>
              </w:rPr>
            </w:pPr>
            <w:r w:rsidRPr="004E67B8">
              <w:rPr>
                <w:color w:val="000000"/>
                <w:sz w:val="16"/>
                <w:szCs w:val="16"/>
              </w:rPr>
              <w:t>0.012</w:t>
            </w:r>
          </w:p>
        </w:tc>
        <w:tc>
          <w:tcPr>
            <w:tcW w:w="670" w:type="dxa"/>
            <w:tcBorders>
              <w:top w:val="nil"/>
              <w:left w:val="nil"/>
              <w:bottom w:val="nil"/>
              <w:right w:val="nil"/>
            </w:tcBorders>
            <w:shd w:val="clear" w:color="auto" w:fill="auto"/>
            <w:noWrap/>
            <w:vAlign w:val="bottom"/>
            <w:hideMark/>
          </w:tcPr>
          <w:p w14:paraId="0DBF78F0" w14:textId="77777777" w:rsidR="00C07DF7" w:rsidRPr="004E67B8" w:rsidRDefault="00C07DF7">
            <w:pPr>
              <w:rPr>
                <w:color w:val="000000"/>
                <w:sz w:val="16"/>
                <w:szCs w:val="16"/>
              </w:rPr>
            </w:pPr>
            <w:r w:rsidRPr="004E67B8">
              <w:rPr>
                <w:color w:val="000000"/>
                <w:sz w:val="16"/>
                <w:szCs w:val="16"/>
              </w:rPr>
              <w:t>0.032</w:t>
            </w:r>
          </w:p>
        </w:tc>
        <w:tc>
          <w:tcPr>
            <w:tcW w:w="670" w:type="dxa"/>
            <w:tcBorders>
              <w:top w:val="nil"/>
              <w:left w:val="nil"/>
              <w:bottom w:val="nil"/>
              <w:right w:val="nil"/>
            </w:tcBorders>
            <w:shd w:val="clear" w:color="auto" w:fill="auto"/>
            <w:noWrap/>
            <w:vAlign w:val="bottom"/>
            <w:hideMark/>
          </w:tcPr>
          <w:p w14:paraId="058F4AC2" w14:textId="10D2E00C"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0.061</w:t>
            </w:r>
          </w:p>
        </w:tc>
        <w:tc>
          <w:tcPr>
            <w:tcW w:w="670" w:type="dxa"/>
            <w:tcBorders>
              <w:top w:val="nil"/>
              <w:left w:val="nil"/>
              <w:bottom w:val="nil"/>
              <w:right w:val="nil"/>
            </w:tcBorders>
            <w:shd w:val="clear" w:color="auto" w:fill="auto"/>
            <w:noWrap/>
            <w:vAlign w:val="bottom"/>
            <w:hideMark/>
          </w:tcPr>
          <w:p w14:paraId="6533B776" w14:textId="77777777" w:rsidR="00C07DF7" w:rsidRPr="004E67B8" w:rsidRDefault="00C07DF7">
            <w:pPr>
              <w:rPr>
                <w:color w:val="000000"/>
                <w:sz w:val="16"/>
                <w:szCs w:val="16"/>
              </w:rPr>
            </w:pPr>
            <w:r w:rsidRPr="004E67B8">
              <w:rPr>
                <w:color w:val="000000"/>
                <w:sz w:val="16"/>
                <w:szCs w:val="16"/>
              </w:rPr>
              <w:t>0.034</w:t>
            </w:r>
          </w:p>
        </w:tc>
        <w:tc>
          <w:tcPr>
            <w:tcW w:w="670" w:type="dxa"/>
            <w:tcBorders>
              <w:top w:val="nil"/>
              <w:left w:val="nil"/>
              <w:bottom w:val="nil"/>
              <w:right w:val="nil"/>
            </w:tcBorders>
            <w:shd w:val="clear" w:color="auto" w:fill="auto"/>
            <w:noWrap/>
            <w:vAlign w:val="bottom"/>
            <w:hideMark/>
          </w:tcPr>
          <w:p w14:paraId="0C12128C" w14:textId="77777777" w:rsidR="00C07DF7" w:rsidRPr="004E67B8" w:rsidRDefault="00C07DF7">
            <w:pPr>
              <w:rPr>
                <w:color w:val="000000"/>
                <w:sz w:val="16"/>
                <w:szCs w:val="16"/>
              </w:rPr>
            </w:pPr>
            <w:r w:rsidRPr="004E67B8">
              <w:rPr>
                <w:color w:val="000000"/>
                <w:sz w:val="16"/>
                <w:szCs w:val="16"/>
              </w:rPr>
              <w:t>0.103</w:t>
            </w:r>
          </w:p>
        </w:tc>
        <w:tc>
          <w:tcPr>
            <w:tcW w:w="670" w:type="dxa"/>
            <w:tcBorders>
              <w:top w:val="nil"/>
              <w:left w:val="nil"/>
              <w:bottom w:val="nil"/>
              <w:right w:val="nil"/>
            </w:tcBorders>
            <w:shd w:val="clear" w:color="auto" w:fill="auto"/>
            <w:noWrap/>
            <w:vAlign w:val="bottom"/>
            <w:hideMark/>
          </w:tcPr>
          <w:p w14:paraId="2C5E2ED2"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3436FD57"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CA1BE49"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240DBB88"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DE00F0C"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57AE1381" w14:textId="77777777" w:rsidR="00C07DF7" w:rsidRPr="004E67B8" w:rsidRDefault="00C07DF7">
            <w:pPr>
              <w:rPr>
                <w:sz w:val="16"/>
                <w:szCs w:val="16"/>
              </w:rPr>
            </w:pPr>
          </w:p>
        </w:tc>
      </w:tr>
      <w:tr w:rsidR="009B142F" w:rsidRPr="004E67B8" w14:paraId="0AE4E78B"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45468D3A" w14:textId="77777777" w:rsidR="00C07DF7" w:rsidRPr="004E67B8" w:rsidRDefault="00C07DF7">
            <w:pPr>
              <w:jc w:val="right"/>
              <w:rPr>
                <w:b/>
                <w:bCs/>
                <w:color w:val="000000"/>
                <w:sz w:val="16"/>
                <w:szCs w:val="16"/>
              </w:rPr>
            </w:pPr>
            <w:r w:rsidRPr="004E67B8">
              <w:rPr>
                <w:b/>
                <w:bCs/>
                <w:color w:val="000000"/>
                <w:sz w:val="16"/>
                <w:szCs w:val="16"/>
              </w:rPr>
              <w:t>9</w:t>
            </w:r>
          </w:p>
        </w:tc>
        <w:tc>
          <w:tcPr>
            <w:tcW w:w="3754" w:type="dxa"/>
            <w:tcBorders>
              <w:top w:val="nil"/>
              <w:left w:val="nil"/>
              <w:bottom w:val="nil"/>
              <w:right w:val="nil"/>
            </w:tcBorders>
            <w:shd w:val="clear" w:color="auto" w:fill="auto"/>
            <w:vAlign w:val="bottom"/>
            <w:hideMark/>
          </w:tcPr>
          <w:p w14:paraId="3EA4C230" w14:textId="77777777" w:rsidR="00C07DF7" w:rsidRPr="004E67B8" w:rsidRDefault="00C07DF7">
            <w:pPr>
              <w:rPr>
                <w:color w:val="000000"/>
                <w:sz w:val="16"/>
                <w:szCs w:val="16"/>
              </w:rPr>
            </w:pPr>
            <w:r w:rsidRPr="004E67B8">
              <w:rPr>
                <w:color w:val="000000"/>
                <w:sz w:val="16"/>
                <w:szCs w:val="16"/>
              </w:rPr>
              <w:t>Partner Recent Matches</w:t>
            </w:r>
          </w:p>
        </w:tc>
        <w:tc>
          <w:tcPr>
            <w:tcW w:w="670" w:type="dxa"/>
            <w:tcBorders>
              <w:top w:val="nil"/>
              <w:left w:val="nil"/>
              <w:bottom w:val="nil"/>
              <w:right w:val="nil"/>
            </w:tcBorders>
            <w:shd w:val="clear" w:color="auto" w:fill="auto"/>
            <w:noWrap/>
            <w:vAlign w:val="bottom"/>
            <w:hideMark/>
          </w:tcPr>
          <w:p w14:paraId="51BA764A" w14:textId="77777777" w:rsidR="00C07DF7" w:rsidRPr="004E67B8" w:rsidRDefault="00C07DF7">
            <w:pPr>
              <w:rPr>
                <w:color w:val="000000"/>
                <w:sz w:val="16"/>
                <w:szCs w:val="16"/>
              </w:rPr>
            </w:pPr>
            <w:r w:rsidRPr="004E67B8">
              <w:rPr>
                <w:color w:val="000000"/>
                <w:sz w:val="16"/>
                <w:szCs w:val="16"/>
              </w:rPr>
              <w:t>0.009</w:t>
            </w:r>
          </w:p>
        </w:tc>
        <w:tc>
          <w:tcPr>
            <w:tcW w:w="670" w:type="dxa"/>
            <w:tcBorders>
              <w:top w:val="nil"/>
              <w:left w:val="nil"/>
              <w:bottom w:val="nil"/>
              <w:right w:val="nil"/>
            </w:tcBorders>
            <w:shd w:val="clear" w:color="auto" w:fill="auto"/>
            <w:noWrap/>
            <w:vAlign w:val="bottom"/>
            <w:hideMark/>
          </w:tcPr>
          <w:p w14:paraId="7958E054" w14:textId="04E9DC18"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0.031</w:t>
            </w:r>
          </w:p>
        </w:tc>
        <w:tc>
          <w:tcPr>
            <w:tcW w:w="670" w:type="dxa"/>
            <w:tcBorders>
              <w:top w:val="nil"/>
              <w:left w:val="nil"/>
              <w:bottom w:val="nil"/>
              <w:right w:val="nil"/>
            </w:tcBorders>
            <w:shd w:val="clear" w:color="auto" w:fill="auto"/>
            <w:noWrap/>
            <w:vAlign w:val="bottom"/>
            <w:hideMark/>
          </w:tcPr>
          <w:p w14:paraId="61A2E27C" w14:textId="1AAD2CE2"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0.032</w:t>
            </w:r>
          </w:p>
        </w:tc>
        <w:tc>
          <w:tcPr>
            <w:tcW w:w="670" w:type="dxa"/>
            <w:tcBorders>
              <w:top w:val="nil"/>
              <w:left w:val="nil"/>
              <w:bottom w:val="nil"/>
              <w:right w:val="nil"/>
            </w:tcBorders>
            <w:shd w:val="clear" w:color="auto" w:fill="auto"/>
            <w:noWrap/>
            <w:vAlign w:val="bottom"/>
            <w:hideMark/>
          </w:tcPr>
          <w:p w14:paraId="40D7A582" w14:textId="77777777" w:rsidR="00C07DF7" w:rsidRPr="004E67B8" w:rsidRDefault="00C07DF7">
            <w:pPr>
              <w:rPr>
                <w:color w:val="000000"/>
                <w:sz w:val="16"/>
                <w:szCs w:val="16"/>
              </w:rPr>
            </w:pPr>
            <w:r w:rsidRPr="004E67B8">
              <w:rPr>
                <w:color w:val="000000"/>
                <w:sz w:val="16"/>
                <w:szCs w:val="16"/>
              </w:rPr>
              <w:t>0.017</w:t>
            </w:r>
          </w:p>
        </w:tc>
        <w:tc>
          <w:tcPr>
            <w:tcW w:w="670" w:type="dxa"/>
            <w:tcBorders>
              <w:top w:val="nil"/>
              <w:left w:val="nil"/>
              <w:bottom w:val="nil"/>
              <w:right w:val="nil"/>
            </w:tcBorders>
            <w:shd w:val="clear" w:color="auto" w:fill="auto"/>
            <w:noWrap/>
            <w:vAlign w:val="bottom"/>
            <w:hideMark/>
          </w:tcPr>
          <w:p w14:paraId="2BF54CBC" w14:textId="009F9B5E"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0.001</w:t>
            </w:r>
          </w:p>
        </w:tc>
        <w:tc>
          <w:tcPr>
            <w:tcW w:w="670" w:type="dxa"/>
            <w:tcBorders>
              <w:top w:val="nil"/>
              <w:left w:val="nil"/>
              <w:bottom w:val="nil"/>
              <w:right w:val="nil"/>
            </w:tcBorders>
            <w:shd w:val="clear" w:color="auto" w:fill="auto"/>
            <w:noWrap/>
            <w:vAlign w:val="bottom"/>
            <w:hideMark/>
          </w:tcPr>
          <w:p w14:paraId="7C8DA056" w14:textId="77777777" w:rsidR="00C07DF7" w:rsidRPr="004E67B8" w:rsidRDefault="00C07DF7">
            <w:pPr>
              <w:rPr>
                <w:color w:val="000000"/>
                <w:sz w:val="16"/>
                <w:szCs w:val="16"/>
              </w:rPr>
            </w:pPr>
            <w:r w:rsidRPr="004E67B8">
              <w:rPr>
                <w:color w:val="000000"/>
                <w:sz w:val="16"/>
                <w:szCs w:val="16"/>
              </w:rPr>
              <w:t>0.007</w:t>
            </w:r>
          </w:p>
        </w:tc>
        <w:tc>
          <w:tcPr>
            <w:tcW w:w="670" w:type="dxa"/>
            <w:tcBorders>
              <w:top w:val="nil"/>
              <w:left w:val="nil"/>
              <w:bottom w:val="nil"/>
              <w:right w:val="nil"/>
            </w:tcBorders>
            <w:shd w:val="clear" w:color="auto" w:fill="auto"/>
            <w:noWrap/>
            <w:vAlign w:val="bottom"/>
            <w:hideMark/>
          </w:tcPr>
          <w:p w14:paraId="604CED7D" w14:textId="061820A5"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0.021</w:t>
            </w:r>
          </w:p>
        </w:tc>
        <w:tc>
          <w:tcPr>
            <w:tcW w:w="670" w:type="dxa"/>
            <w:tcBorders>
              <w:top w:val="nil"/>
              <w:left w:val="nil"/>
              <w:bottom w:val="nil"/>
              <w:right w:val="nil"/>
            </w:tcBorders>
            <w:shd w:val="clear" w:color="auto" w:fill="auto"/>
            <w:noWrap/>
            <w:vAlign w:val="bottom"/>
            <w:hideMark/>
          </w:tcPr>
          <w:p w14:paraId="023FC3FC" w14:textId="66A915F5"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0.009</w:t>
            </w:r>
          </w:p>
        </w:tc>
        <w:tc>
          <w:tcPr>
            <w:tcW w:w="670" w:type="dxa"/>
            <w:tcBorders>
              <w:top w:val="nil"/>
              <w:left w:val="nil"/>
              <w:bottom w:val="nil"/>
              <w:right w:val="nil"/>
            </w:tcBorders>
            <w:shd w:val="clear" w:color="auto" w:fill="auto"/>
            <w:noWrap/>
            <w:vAlign w:val="bottom"/>
            <w:hideMark/>
          </w:tcPr>
          <w:p w14:paraId="634E396A"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4AFD916B"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7CC094A7"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313C242"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28100D8F" w14:textId="77777777" w:rsidR="00C07DF7" w:rsidRPr="004E67B8" w:rsidRDefault="00C07DF7">
            <w:pPr>
              <w:rPr>
                <w:sz w:val="16"/>
                <w:szCs w:val="16"/>
              </w:rPr>
            </w:pPr>
          </w:p>
        </w:tc>
      </w:tr>
      <w:tr w:rsidR="009B142F" w:rsidRPr="004E67B8" w14:paraId="31646D6A"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0A9379A5" w14:textId="77777777" w:rsidR="00C07DF7" w:rsidRPr="004E67B8" w:rsidRDefault="00C07DF7">
            <w:pPr>
              <w:jc w:val="right"/>
              <w:rPr>
                <w:b/>
                <w:bCs/>
                <w:color w:val="000000"/>
                <w:sz w:val="16"/>
                <w:szCs w:val="16"/>
              </w:rPr>
            </w:pPr>
            <w:r w:rsidRPr="004E67B8">
              <w:rPr>
                <w:b/>
                <w:bCs/>
                <w:color w:val="000000"/>
                <w:sz w:val="16"/>
                <w:szCs w:val="16"/>
              </w:rPr>
              <w:t>10</w:t>
            </w:r>
          </w:p>
        </w:tc>
        <w:tc>
          <w:tcPr>
            <w:tcW w:w="3754" w:type="dxa"/>
            <w:tcBorders>
              <w:top w:val="nil"/>
              <w:left w:val="nil"/>
              <w:bottom w:val="nil"/>
              <w:right w:val="nil"/>
            </w:tcBorders>
            <w:shd w:val="clear" w:color="auto" w:fill="auto"/>
            <w:vAlign w:val="bottom"/>
            <w:hideMark/>
          </w:tcPr>
          <w:p w14:paraId="56AE609E" w14:textId="77777777" w:rsidR="00C07DF7" w:rsidRPr="004E67B8" w:rsidRDefault="00C07DF7">
            <w:pPr>
              <w:rPr>
                <w:color w:val="000000"/>
                <w:sz w:val="16"/>
                <w:szCs w:val="16"/>
              </w:rPr>
            </w:pPr>
            <w:r w:rsidRPr="004E67B8">
              <w:rPr>
                <w:color w:val="000000"/>
                <w:sz w:val="16"/>
                <w:szCs w:val="16"/>
              </w:rPr>
              <w:t>Partner Recent Win Rate</w:t>
            </w:r>
          </w:p>
        </w:tc>
        <w:tc>
          <w:tcPr>
            <w:tcW w:w="670" w:type="dxa"/>
            <w:tcBorders>
              <w:top w:val="nil"/>
              <w:left w:val="nil"/>
              <w:bottom w:val="nil"/>
              <w:right w:val="nil"/>
            </w:tcBorders>
            <w:shd w:val="clear" w:color="auto" w:fill="auto"/>
            <w:noWrap/>
            <w:vAlign w:val="bottom"/>
            <w:hideMark/>
          </w:tcPr>
          <w:p w14:paraId="7ABD77A5" w14:textId="7FBC504C"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0.002</w:t>
            </w:r>
          </w:p>
        </w:tc>
        <w:tc>
          <w:tcPr>
            <w:tcW w:w="670" w:type="dxa"/>
            <w:tcBorders>
              <w:top w:val="nil"/>
              <w:left w:val="nil"/>
              <w:bottom w:val="nil"/>
              <w:right w:val="nil"/>
            </w:tcBorders>
            <w:shd w:val="clear" w:color="auto" w:fill="auto"/>
            <w:noWrap/>
            <w:vAlign w:val="bottom"/>
            <w:hideMark/>
          </w:tcPr>
          <w:p w14:paraId="51A3E482" w14:textId="7661789B"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0.014</w:t>
            </w:r>
          </w:p>
        </w:tc>
        <w:tc>
          <w:tcPr>
            <w:tcW w:w="670" w:type="dxa"/>
            <w:tcBorders>
              <w:top w:val="nil"/>
              <w:left w:val="nil"/>
              <w:bottom w:val="nil"/>
              <w:right w:val="nil"/>
            </w:tcBorders>
            <w:shd w:val="clear" w:color="auto" w:fill="auto"/>
            <w:noWrap/>
            <w:vAlign w:val="bottom"/>
            <w:hideMark/>
          </w:tcPr>
          <w:p w14:paraId="17823AE7" w14:textId="145CBC09"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0.017</w:t>
            </w:r>
          </w:p>
        </w:tc>
        <w:tc>
          <w:tcPr>
            <w:tcW w:w="670" w:type="dxa"/>
            <w:tcBorders>
              <w:top w:val="nil"/>
              <w:left w:val="nil"/>
              <w:bottom w:val="nil"/>
              <w:right w:val="nil"/>
            </w:tcBorders>
            <w:shd w:val="clear" w:color="auto" w:fill="auto"/>
            <w:noWrap/>
            <w:vAlign w:val="bottom"/>
            <w:hideMark/>
          </w:tcPr>
          <w:p w14:paraId="7A1A6411" w14:textId="44A66422"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0.011</w:t>
            </w:r>
          </w:p>
        </w:tc>
        <w:tc>
          <w:tcPr>
            <w:tcW w:w="670" w:type="dxa"/>
            <w:tcBorders>
              <w:top w:val="nil"/>
              <w:left w:val="nil"/>
              <w:bottom w:val="nil"/>
              <w:right w:val="nil"/>
            </w:tcBorders>
            <w:shd w:val="clear" w:color="auto" w:fill="auto"/>
            <w:noWrap/>
            <w:vAlign w:val="bottom"/>
            <w:hideMark/>
          </w:tcPr>
          <w:p w14:paraId="617DCA33" w14:textId="77777777" w:rsidR="00C07DF7" w:rsidRPr="004E67B8" w:rsidRDefault="00C07DF7">
            <w:pPr>
              <w:rPr>
                <w:color w:val="000000"/>
                <w:sz w:val="16"/>
                <w:szCs w:val="16"/>
              </w:rPr>
            </w:pPr>
            <w:r w:rsidRPr="004E67B8">
              <w:rPr>
                <w:color w:val="000000"/>
                <w:sz w:val="16"/>
                <w:szCs w:val="16"/>
              </w:rPr>
              <w:t>0.008</w:t>
            </w:r>
          </w:p>
        </w:tc>
        <w:tc>
          <w:tcPr>
            <w:tcW w:w="670" w:type="dxa"/>
            <w:tcBorders>
              <w:top w:val="nil"/>
              <w:left w:val="nil"/>
              <w:bottom w:val="nil"/>
              <w:right w:val="nil"/>
            </w:tcBorders>
            <w:shd w:val="clear" w:color="auto" w:fill="auto"/>
            <w:noWrap/>
            <w:vAlign w:val="bottom"/>
            <w:hideMark/>
          </w:tcPr>
          <w:p w14:paraId="31C2E144" w14:textId="77777777" w:rsidR="00C07DF7" w:rsidRPr="004E67B8" w:rsidRDefault="00C07DF7">
            <w:pPr>
              <w:rPr>
                <w:color w:val="000000"/>
                <w:sz w:val="16"/>
                <w:szCs w:val="16"/>
              </w:rPr>
            </w:pPr>
            <w:r w:rsidRPr="004E67B8">
              <w:rPr>
                <w:color w:val="000000"/>
                <w:sz w:val="16"/>
                <w:szCs w:val="16"/>
              </w:rPr>
              <w:t>0.001</w:t>
            </w:r>
          </w:p>
        </w:tc>
        <w:tc>
          <w:tcPr>
            <w:tcW w:w="670" w:type="dxa"/>
            <w:tcBorders>
              <w:top w:val="nil"/>
              <w:left w:val="nil"/>
              <w:bottom w:val="nil"/>
              <w:right w:val="nil"/>
            </w:tcBorders>
            <w:shd w:val="clear" w:color="auto" w:fill="auto"/>
            <w:noWrap/>
            <w:vAlign w:val="bottom"/>
            <w:hideMark/>
          </w:tcPr>
          <w:p w14:paraId="1C48C645" w14:textId="3E5C5567"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0.019</w:t>
            </w:r>
          </w:p>
        </w:tc>
        <w:tc>
          <w:tcPr>
            <w:tcW w:w="670" w:type="dxa"/>
            <w:tcBorders>
              <w:top w:val="nil"/>
              <w:left w:val="nil"/>
              <w:bottom w:val="nil"/>
              <w:right w:val="nil"/>
            </w:tcBorders>
            <w:shd w:val="clear" w:color="auto" w:fill="auto"/>
            <w:noWrap/>
            <w:vAlign w:val="bottom"/>
            <w:hideMark/>
          </w:tcPr>
          <w:p w14:paraId="2EEB135E" w14:textId="77451D37"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0.004</w:t>
            </w:r>
          </w:p>
        </w:tc>
        <w:tc>
          <w:tcPr>
            <w:tcW w:w="670" w:type="dxa"/>
            <w:tcBorders>
              <w:top w:val="nil"/>
              <w:left w:val="nil"/>
              <w:bottom w:val="nil"/>
              <w:right w:val="nil"/>
            </w:tcBorders>
            <w:shd w:val="clear" w:color="auto" w:fill="auto"/>
            <w:noWrap/>
            <w:vAlign w:val="bottom"/>
            <w:hideMark/>
          </w:tcPr>
          <w:p w14:paraId="0B52CFDF" w14:textId="77777777" w:rsidR="00C07DF7" w:rsidRPr="004E67B8" w:rsidRDefault="00C07DF7">
            <w:pPr>
              <w:rPr>
                <w:color w:val="000000"/>
                <w:sz w:val="16"/>
                <w:szCs w:val="16"/>
              </w:rPr>
            </w:pPr>
            <w:r w:rsidRPr="004E67B8">
              <w:rPr>
                <w:color w:val="000000"/>
                <w:sz w:val="16"/>
                <w:szCs w:val="16"/>
              </w:rPr>
              <w:t>0.087</w:t>
            </w:r>
          </w:p>
        </w:tc>
        <w:tc>
          <w:tcPr>
            <w:tcW w:w="670" w:type="dxa"/>
            <w:tcBorders>
              <w:top w:val="nil"/>
              <w:left w:val="nil"/>
              <w:bottom w:val="nil"/>
              <w:right w:val="nil"/>
            </w:tcBorders>
            <w:shd w:val="clear" w:color="auto" w:fill="auto"/>
            <w:noWrap/>
            <w:vAlign w:val="bottom"/>
            <w:hideMark/>
          </w:tcPr>
          <w:p w14:paraId="02FD65DF" w14:textId="77777777" w:rsidR="00C07DF7" w:rsidRPr="004E67B8" w:rsidRDefault="00C07DF7">
            <w:pPr>
              <w:rPr>
                <w:color w:val="000000"/>
                <w:sz w:val="16"/>
                <w:szCs w:val="16"/>
              </w:rPr>
            </w:pPr>
          </w:p>
        </w:tc>
        <w:tc>
          <w:tcPr>
            <w:tcW w:w="626" w:type="dxa"/>
            <w:tcBorders>
              <w:top w:val="nil"/>
              <w:left w:val="nil"/>
              <w:bottom w:val="nil"/>
              <w:right w:val="nil"/>
            </w:tcBorders>
            <w:shd w:val="clear" w:color="auto" w:fill="auto"/>
            <w:noWrap/>
            <w:vAlign w:val="bottom"/>
            <w:hideMark/>
          </w:tcPr>
          <w:p w14:paraId="4E39D6E8"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BF65349"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53E5C932" w14:textId="77777777" w:rsidR="00C07DF7" w:rsidRPr="004E67B8" w:rsidRDefault="00C07DF7">
            <w:pPr>
              <w:rPr>
                <w:sz w:val="16"/>
                <w:szCs w:val="16"/>
              </w:rPr>
            </w:pPr>
          </w:p>
        </w:tc>
      </w:tr>
      <w:tr w:rsidR="009B142F" w:rsidRPr="004E67B8" w14:paraId="669A10DB"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74C644B6" w14:textId="77777777" w:rsidR="00C07DF7" w:rsidRPr="004E67B8" w:rsidRDefault="00C07DF7">
            <w:pPr>
              <w:jc w:val="right"/>
              <w:rPr>
                <w:b/>
                <w:bCs/>
                <w:color w:val="000000"/>
                <w:sz w:val="16"/>
                <w:szCs w:val="16"/>
              </w:rPr>
            </w:pPr>
            <w:r w:rsidRPr="004E67B8">
              <w:rPr>
                <w:b/>
                <w:bCs/>
                <w:color w:val="000000"/>
                <w:sz w:val="16"/>
                <w:szCs w:val="16"/>
              </w:rPr>
              <w:t>11</w:t>
            </w:r>
          </w:p>
        </w:tc>
        <w:tc>
          <w:tcPr>
            <w:tcW w:w="3754" w:type="dxa"/>
            <w:tcBorders>
              <w:top w:val="nil"/>
              <w:left w:val="nil"/>
              <w:bottom w:val="nil"/>
              <w:right w:val="nil"/>
            </w:tcBorders>
            <w:shd w:val="clear" w:color="auto" w:fill="auto"/>
            <w:vAlign w:val="bottom"/>
            <w:hideMark/>
          </w:tcPr>
          <w:p w14:paraId="7546E5B6" w14:textId="77777777" w:rsidR="00C07DF7" w:rsidRPr="004E67B8" w:rsidRDefault="00C07DF7">
            <w:pPr>
              <w:rPr>
                <w:color w:val="000000"/>
                <w:sz w:val="16"/>
                <w:szCs w:val="16"/>
              </w:rPr>
            </w:pPr>
            <w:r w:rsidRPr="004E67B8">
              <w:rPr>
                <w:color w:val="000000"/>
                <w:sz w:val="16"/>
                <w:szCs w:val="16"/>
              </w:rPr>
              <w:t>Average Opponent Team Recent Matches</w:t>
            </w:r>
          </w:p>
        </w:tc>
        <w:tc>
          <w:tcPr>
            <w:tcW w:w="670" w:type="dxa"/>
            <w:tcBorders>
              <w:top w:val="nil"/>
              <w:left w:val="nil"/>
              <w:bottom w:val="nil"/>
              <w:right w:val="nil"/>
            </w:tcBorders>
            <w:shd w:val="clear" w:color="auto" w:fill="auto"/>
            <w:noWrap/>
            <w:vAlign w:val="bottom"/>
            <w:hideMark/>
          </w:tcPr>
          <w:p w14:paraId="3BE77107" w14:textId="317ECE27"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0.039</w:t>
            </w:r>
          </w:p>
        </w:tc>
        <w:tc>
          <w:tcPr>
            <w:tcW w:w="670" w:type="dxa"/>
            <w:tcBorders>
              <w:top w:val="nil"/>
              <w:left w:val="nil"/>
              <w:bottom w:val="nil"/>
              <w:right w:val="nil"/>
            </w:tcBorders>
            <w:shd w:val="clear" w:color="auto" w:fill="auto"/>
            <w:noWrap/>
            <w:vAlign w:val="bottom"/>
            <w:hideMark/>
          </w:tcPr>
          <w:p w14:paraId="38E7E166" w14:textId="68B77BB7"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0.219</w:t>
            </w:r>
          </w:p>
        </w:tc>
        <w:tc>
          <w:tcPr>
            <w:tcW w:w="670" w:type="dxa"/>
            <w:tcBorders>
              <w:top w:val="nil"/>
              <w:left w:val="nil"/>
              <w:bottom w:val="nil"/>
              <w:right w:val="nil"/>
            </w:tcBorders>
            <w:shd w:val="clear" w:color="auto" w:fill="auto"/>
            <w:noWrap/>
            <w:vAlign w:val="bottom"/>
            <w:hideMark/>
          </w:tcPr>
          <w:p w14:paraId="32BEE750" w14:textId="62121B9B"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0.219</w:t>
            </w:r>
          </w:p>
        </w:tc>
        <w:tc>
          <w:tcPr>
            <w:tcW w:w="670" w:type="dxa"/>
            <w:tcBorders>
              <w:top w:val="nil"/>
              <w:left w:val="nil"/>
              <w:bottom w:val="nil"/>
              <w:right w:val="nil"/>
            </w:tcBorders>
            <w:shd w:val="clear" w:color="auto" w:fill="auto"/>
            <w:noWrap/>
            <w:vAlign w:val="bottom"/>
            <w:hideMark/>
          </w:tcPr>
          <w:p w14:paraId="60BCB90F" w14:textId="6BB9FA5F"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0.013</w:t>
            </w:r>
          </w:p>
        </w:tc>
        <w:tc>
          <w:tcPr>
            <w:tcW w:w="670" w:type="dxa"/>
            <w:tcBorders>
              <w:top w:val="nil"/>
              <w:left w:val="nil"/>
              <w:bottom w:val="nil"/>
              <w:right w:val="nil"/>
            </w:tcBorders>
            <w:shd w:val="clear" w:color="auto" w:fill="auto"/>
            <w:noWrap/>
            <w:vAlign w:val="bottom"/>
            <w:hideMark/>
          </w:tcPr>
          <w:p w14:paraId="43145BDA" w14:textId="58C71262"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0.001</w:t>
            </w:r>
          </w:p>
        </w:tc>
        <w:tc>
          <w:tcPr>
            <w:tcW w:w="670" w:type="dxa"/>
            <w:tcBorders>
              <w:top w:val="nil"/>
              <w:left w:val="nil"/>
              <w:bottom w:val="nil"/>
              <w:right w:val="nil"/>
            </w:tcBorders>
            <w:shd w:val="clear" w:color="auto" w:fill="auto"/>
            <w:noWrap/>
            <w:vAlign w:val="bottom"/>
            <w:hideMark/>
          </w:tcPr>
          <w:p w14:paraId="7F148725" w14:textId="68192DD0"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0.029</w:t>
            </w:r>
          </w:p>
        </w:tc>
        <w:tc>
          <w:tcPr>
            <w:tcW w:w="670" w:type="dxa"/>
            <w:tcBorders>
              <w:top w:val="nil"/>
              <w:left w:val="nil"/>
              <w:bottom w:val="nil"/>
              <w:right w:val="nil"/>
            </w:tcBorders>
            <w:shd w:val="clear" w:color="auto" w:fill="auto"/>
            <w:noWrap/>
            <w:vAlign w:val="bottom"/>
            <w:hideMark/>
          </w:tcPr>
          <w:p w14:paraId="5191852F" w14:textId="77777777" w:rsidR="00C07DF7" w:rsidRPr="004E67B8" w:rsidRDefault="00C07DF7">
            <w:pPr>
              <w:rPr>
                <w:color w:val="000000"/>
                <w:sz w:val="16"/>
                <w:szCs w:val="16"/>
              </w:rPr>
            </w:pPr>
            <w:r w:rsidRPr="004E67B8">
              <w:rPr>
                <w:color w:val="000000"/>
                <w:sz w:val="16"/>
                <w:szCs w:val="16"/>
              </w:rPr>
              <w:t>0.534</w:t>
            </w:r>
          </w:p>
        </w:tc>
        <w:tc>
          <w:tcPr>
            <w:tcW w:w="670" w:type="dxa"/>
            <w:tcBorders>
              <w:top w:val="nil"/>
              <w:left w:val="nil"/>
              <w:bottom w:val="nil"/>
              <w:right w:val="nil"/>
            </w:tcBorders>
            <w:shd w:val="clear" w:color="auto" w:fill="auto"/>
            <w:noWrap/>
            <w:vAlign w:val="bottom"/>
            <w:hideMark/>
          </w:tcPr>
          <w:p w14:paraId="56AF47BF" w14:textId="77777777" w:rsidR="00C07DF7" w:rsidRPr="004E67B8" w:rsidRDefault="00C07DF7">
            <w:pPr>
              <w:rPr>
                <w:color w:val="000000"/>
                <w:sz w:val="16"/>
                <w:szCs w:val="16"/>
              </w:rPr>
            </w:pPr>
            <w:r w:rsidRPr="004E67B8">
              <w:rPr>
                <w:color w:val="000000"/>
                <w:sz w:val="16"/>
                <w:szCs w:val="16"/>
              </w:rPr>
              <w:t>0.043</w:t>
            </w:r>
          </w:p>
        </w:tc>
        <w:tc>
          <w:tcPr>
            <w:tcW w:w="670" w:type="dxa"/>
            <w:tcBorders>
              <w:top w:val="nil"/>
              <w:left w:val="nil"/>
              <w:bottom w:val="nil"/>
              <w:right w:val="nil"/>
            </w:tcBorders>
            <w:shd w:val="clear" w:color="auto" w:fill="auto"/>
            <w:noWrap/>
            <w:vAlign w:val="bottom"/>
            <w:hideMark/>
          </w:tcPr>
          <w:p w14:paraId="1D6044E7" w14:textId="28FF7A34"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0.019</w:t>
            </w:r>
          </w:p>
        </w:tc>
        <w:tc>
          <w:tcPr>
            <w:tcW w:w="670" w:type="dxa"/>
            <w:tcBorders>
              <w:top w:val="nil"/>
              <w:left w:val="nil"/>
              <w:bottom w:val="nil"/>
              <w:right w:val="nil"/>
            </w:tcBorders>
            <w:shd w:val="clear" w:color="auto" w:fill="auto"/>
            <w:noWrap/>
            <w:vAlign w:val="bottom"/>
            <w:hideMark/>
          </w:tcPr>
          <w:p w14:paraId="11401595" w14:textId="6BFFD71C"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0.016</w:t>
            </w:r>
          </w:p>
        </w:tc>
        <w:tc>
          <w:tcPr>
            <w:tcW w:w="626" w:type="dxa"/>
            <w:tcBorders>
              <w:top w:val="nil"/>
              <w:left w:val="nil"/>
              <w:bottom w:val="nil"/>
              <w:right w:val="nil"/>
            </w:tcBorders>
            <w:shd w:val="clear" w:color="auto" w:fill="auto"/>
            <w:noWrap/>
            <w:vAlign w:val="bottom"/>
            <w:hideMark/>
          </w:tcPr>
          <w:p w14:paraId="6288A96D"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2FD8B28F"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2746EA5F" w14:textId="77777777" w:rsidR="00C07DF7" w:rsidRPr="004E67B8" w:rsidRDefault="00C07DF7">
            <w:pPr>
              <w:rPr>
                <w:sz w:val="16"/>
                <w:szCs w:val="16"/>
              </w:rPr>
            </w:pPr>
          </w:p>
        </w:tc>
      </w:tr>
      <w:tr w:rsidR="009B142F" w:rsidRPr="004E67B8" w14:paraId="6631ED85"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3F85934D" w14:textId="77777777" w:rsidR="00C07DF7" w:rsidRPr="004E67B8" w:rsidRDefault="00C07DF7">
            <w:pPr>
              <w:jc w:val="right"/>
              <w:rPr>
                <w:b/>
                <w:bCs/>
                <w:color w:val="000000"/>
                <w:sz w:val="16"/>
                <w:szCs w:val="16"/>
              </w:rPr>
            </w:pPr>
            <w:r w:rsidRPr="004E67B8">
              <w:rPr>
                <w:b/>
                <w:bCs/>
                <w:color w:val="000000"/>
                <w:sz w:val="16"/>
                <w:szCs w:val="16"/>
              </w:rPr>
              <w:t>12</w:t>
            </w:r>
          </w:p>
        </w:tc>
        <w:tc>
          <w:tcPr>
            <w:tcW w:w="3754" w:type="dxa"/>
            <w:tcBorders>
              <w:top w:val="nil"/>
              <w:left w:val="nil"/>
              <w:bottom w:val="nil"/>
              <w:right w:val="nil"/>
            </w:tcBorders>
            <w:shd w:val="clear" w:color="auto" w:fill="auto"/>
            <w:vAlign w:val="bottom"/>
            <w:hideMark/>
          </w:tcPr>
          <w:p w14:paraId="0270C07A" w14:textId="77777777" w:rsidR="00C07DF7" w:rsidRPr="004E67B8" w:rsidRDefault="00C07DF7">
            <w:pPr>
              <w:rPr>
                <w:color w:val="000000"/>
                <w:sz w:val="16"/>
                <w:szCs w:val="16"/>
              </w:rPr>
            </w:pPr>
            <w:r w:rsidRPr="004E67B8">
              <w:rPr>
                <w:color w:val="000000"/>
                <w:sz w:val="16"/>
                <w:szCs w:val="16"/>
              </w:rPr>
              <w:t>Average Opponent Team Recent Win Rate</w:t>
            </w:r>
          </w:p>
        </w:tc>
        <w:tc>
          <w:tcPr>
            <w:tcW w:w="670" w:type="dxa"/>
            <w:tcBorders>
              <w:top w:val="nil"/>
              <w:left w:val="nil"/>
              <w:bottom w:val="nil"/>
              <w:right w:val="nil"/>
            </w:tcBorders>
            <w:shd w:val="clear" w:color="auto" w:fill="auto"/>
            <w:noWrap/>
            <w:vAlign w:val="bottom"/>
            <w:hideMark/>
          </w:tcPr>
          <w:p w14:paraId="3A94B115" w14:textId="50EC2C2E"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0.056</w:t>
            </w:r>
          </w:p>
        </w:tc>
        <w:tc>
          <w:tcPr>
            <w:tcW w:w="670" w:type="dxa"/>
            <w:tcBorders>
              <w:top w:val="nil"/>
              <w:left w:val="nil"/>
              <w:bottom w:val="nil"/>
              <w:right w:val="nil"/>
            </w:tcBorders>
            <w:shd w:val="clear" w:color="auto" w:fill="auto"/>
            <w:noWrap/>
            <w:vAlign w:val="bottom"/>
            <w:hideMark/>
          </w:tcPr>
          <w:p w14:paraId="755A4546" w14:textId="77777777" w:rsidR="00C07DF7" w:rsidRPr="004E67B8" w:rsidRDefault="00C07DF7">
            <w:pPr>
              <w:rPr>
                <w:color w:val="000000"/>
                <w:sz w:val="16"/>
                <w:szCs w:val="16"/>
              </w:rPr>
            </w:pPr>
            <w:r w:rsidRPr="004E67B8">
              <w:rPr>
                <w:color w:val="000000"/>
                <w:sz w:val="16"/>
                <w:szCs w:val="16"/>
              </w:rPr>
              <w:t>0.015</w:t>
            </w:r>
          </w:p>
        </w:tc>
        <w:tc>
          <w:tcPr>
            <w:tcW w:w="670" w:type="dxa"/>
            <w:tcBorders>
              <w:top w:val="nil"/>
              <w:left w:val="nil"/>
              <w:bottom w:val="nil"/>
              <w:right w:val="nil"/>
            </w:tcBorders>
            <w:shd w:val="clear" w:color="auto" w:fill="auto"/>
            <w:noWrap/>
            <w:vAlign w:val="bottom"/>
            <w:hideMark/>
          </w:tcPr>
          <w:p w14:paraId="23208CB0" w14:textId="77777777" w:rsidR="00C07DF7" w:rsidRPr="004E67B8" w:rsidRDefault="00C07DF7">
            <w:pPr>
              <w:rPr>
                <w:color w:val="000000"/>
                <w:sz w:val="16"/>
                <w:szCs w:val="16"/>
              </w:rPr>
            </w:pPr>
            <w:r w:rsidRPr="004E67B8">
              <w:rPr>
                <w:color w:val="000000"/>
                <w:sz w:val="16"/>
                <w:szCs w:val="16"/>
              </w:rPr>
              <w:t>0.015</w:t>
            </w:r>
          </w:p>
        </w:tc>
        <w:tc>
          <w:tcPr>
            <w:tcW w:w="670" w:type="dxa"/>
            <w:tcBorders>
              <w:top w:val="nil"/>
              <w:left w:val="nil"/>
              <w:bottom w:val="nil"/>
              <w:right w:val="nil"/>
            </w:tcBorders>
            <w:shd w:val="clear" w:color="auto" w:fill="auto"/>
            <w:noWrap/>
            <w:vAlign w:val="bottom"/>
            <w:hideMark/>
          </w:tcPr>
          <w:p w14:paraId="32C1F1F6" w14:textId="77777777" w:rsidR="00C07DF7" w:rsidRPr="004E67B8" w:rsidRDefault="00C07DF7">
            <w:pPr>
              <w:rPr>
                <w:color w:val="000000"/>
                <w:sz w:val="16"/>
                <w:szCs w:val="16"/>
              </w:rPr>
            </w:pPr>
            <w:r w:rsidRPr="004E67B8">
              <w:rPr>
                <w:color w:val="000000"/>
                <w:sz w:val="16"/>
                <w:szCs w:val="16"/>
              </w:rPr>
              <w:t>0.032</w:t>
            </w:r>
          </w:p>
        </w:tc>
        <w:tc>
          <w:tcPr>
            <w:tcW w:w="670" w:type="dxa"/>
            <w:tcBorders>
              <w:top w:val="nil"/>
              <w:left w:val="nil"/>
              <w:bottom w:val="nil"/>
              <w:right w:val="nil"/>
            </w:tcBorders>
            <w:shd w:val="clear" w:color="auto" w:fill="auto"/>
            <w:noWrap/>
            <w:vAlign w:val="bottom"/>
            <w:hideMark/>
          </w:tcPr>
          <w:p w14:paraId="556C42C8" w14:textId="77777777" w:rsidR="00C07DF7" w:rsidRPr="004E67B8" w:rsidRDefault="00C07DF7">
            <w:pPr>
              <w:rPr>
                <w:color w:val="000000"/>
                <w:sz w:val="16"/>
                <w:szCs w:val="16"/>
              </w:rPr>
            </w:pPr>
            <w:r w:rsidRPr="004E67B8">
              <w:rPr>
                <w:color w:val="000000"/>
                <w:sz w:val="16"/>
                <w:szCs w:val="16"/>
              </w:rPr>
              <w:t>0.032</w:t>
            </w:r>
          </w:p>
        </w:tc>
        <w:tc>
          <w:tcPr>
            <w:tcW w:w="670" w:type="dxa"/>
            <w:tcBorders>
              <w:top w:val="nil"/>
              <w:left w:val="nil"/>
              <w:bottom w:val="nil"/>
              <w:right w:val="nil"/>
            </w:tcBorders>
            <w:shd w:val="clear" w:color="auto" w:fill="auto"/>
            <w:noWrap/>
            <w:vAlign w:val="bottom"/>
            <w:hideMark/>
          </w:tcPr>
          <w:p w14:paraId="354AD962" w14:textId="0F67C6D7"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0.049</w:t>
            </w:r>
          </w:p>
        </w:tc>
        <w:tc>
          <w:tcPr>
            <w:tcW w:w="670" w:type="dxa"/>
            <w:tcBorders>
              <w:top w:val="nil"/>
              <w:left w:val="nil"/>
              <w:bottom w:val="nil"/>
              <w:right w:val="nil"/>
            </w:tcBorders>
            <w:shd w:val="clear" w:color="auto" w:fill="auto"/>
            <w:noWrap/>
            <w:vAlign w:val="bottom"/>
            <w:hideMark/>
          </w:tcPr>
          <w:p w14:paraId="13825F91" w14:textId="77777777" w:rsidR="00C07DF7" w:rsidRPr="004E67B8" w:rsidRDefault="00C07DF7">
            <w:pPr>
              <w:rPr>
                <w:color w:val="000000"/>
                <w:sz w:val="16"/>
                <w:szCs w:val="16"/>
              </w:rPr>
            </w:pPr>
            <w:r w:rsidRPr="004E67B8">
              <w:rPr>
                <w:color w:val="000000"/>
                <w:sz w:val="16"/>
                <w:szCs w:val="16"/>
              </w:rPr>
              <w:t>0.045</w:t>
            </w:r>
          </w:p>
        </w:tc>
        <w:tc>
          <w:tcPr>
            <w:tcW w:w="670" w:type="dxa"/>
            <w:tcBorders>
              <w:top w:val="nil"/>
              <w:left w:val="nil"/>
              <w:bottom w:val="nil"/>
              <w:right w:val="nil"/>
            </w:tcBorders>
            <w:shd w:val="clear" w:color="auto" w:fill="auto"/>
            <w:noWrap/>
            <w:vAlign w:val="bottom"/>
            <w:hideMark/>
          </w:tcPr>
          <w:p w14:paraId="0B9904C9" w14:textId="1B43EFB0"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0.030</w:t>
            </w:r>
          </w:p>
        </w:tc>
        <w:tc>
          <w:tcPr>
            <w:tcW w:w="670" w:type="dxa"/>
            <w:tcBorders>
              <w:top w:val="nil"/>
              <w:left w:val="nil"/>
              <w:bottom w:val="nil"/>
              <w:right w:val="nil"/>
            </w:tcBorders>
            <w:shd w:val="clear" w:color="auto" w:fill="auto"/>
            <w:noWrap/>
            <w:vAlign w:val="bottom"/>
            <w:hideMark/>
          </w:tcPr>
          <w:p w14:paraId="085954F6" w14:textId="184EF4A7"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0.006</w:t>
            </w:r>
          </w:p>
        </w:tc>
        <w:tc>
          <w:tcPr>
            <w:tcW w:w="670" w:type="dxa"/>
            <w:tcBorders>
              <w:top w:val="nil"/>
              <w:left w:val="nil"/>
              <w:bottom w:val="nil"/>
              <w:right w:val="nil"/>
            </w:tcBorders>
            <w:shd w:val="clear" w:color="auto" w:fill="auto"/>
            <w:noWrap/>
            <w:vAlign w:val="bottom"/>
            <w:hideMark/>
          </w:tcPr>
          <w:p w14:paraId="661D0ED9" w14:textId="280C699C"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0.016</w:t>
            </w:r>
          </w:p>
        </w:tc>
        <w:tc>
          <w:tcPr>
            <w:tcW w:w="626" w:type="dxa"/>
            <w:tcBorders>
              <w:top w:val="nil"/>
              <w:left w:val="nil"/>
              <w:bottom w:val="nil"/>
              <w:right w:val="nil"/>
            </w:tcBorders>
            <w:shd w:val="clear" w:color="auto" w:fill="auto"/>
            <w:noWrap/>
            <w:vAlign w:val="bottom"/>
            <w:hideMark/>
          </w:tcPr>
          <w:p w14:paraId="03CF7E7E" w14:textId="77777777" w:rsidR="00C07DF7" w:rsidRPr="004E67B8" w:rsidRDefault="00C07DF7">
            <w:pPr>
              <w:rPr>
                <w:color w:val="000000"/>
                <w:sz w:val="16"/>
                <w:szCs w:val="16"/>
              </w:rPr>
            </w:pPr>
            <w:r w:rsidRPr="004E67B8">
              <w:rPr>
                <w:color w:val="000000"/>
                <w:sz w:val="16"/>
                <w:szCs w:val="16"/>
              </w:rPr>
              <w:t>0.130</w:t>
            </w:r>
          </w:p>
        </w:tc>
        <w:tc>
          <w:tcPr>
            <w:tcW w:w="670" w:type="dxa"/>
            <w:tcBorders>
              <w:top w:val="nil"/>
              <w:left w:val="nil"/>
              <w:bottom w:val="nil"/>
              <w:right w:val="nil"/>
            </w:tcBorders>
            <w:shd w:val="clear" w:color="auto" w:fill="auto"/>
            <w:noWrap/>
            <w:vAlign w:val="bottom"/>
            <w:hideMark/>
          </w:tcPr>
          <w:p w14:paraId="4A344B37" w14:textId="77777777" w:rsidR="00C07DF7" w:rsidRPr="004E67B8" w:rsidRDefault="00C07DF7">
            <w:pPr>
              <w:rPr>
                <w:color w:val="000000"/>
                <w:sz w:val="16"/>
                <w:szCs w:val="16"/>
              </w:rPr>
            </w:pPr>
          </w:p>
        </w:tc>
        <w:tc>
          <w:tcPr>
            <w:tcW w:w="631" w:type="dxa"/>
            <w:tcBorders>
              <w:top w:val="nil"/>
              <w:left w:val="nil"/>
              <w:bottom w:val="nil"/>
              <w:right w:val="nil"/>
            </w:tcBorders>
            <w:shd w:val="clear" w:color="auto" w:fill="auto"/>
            <w:noWrap/>
            <w:vAlign w:val="bottom"/>
            <w:hideMark/>
          </w:tcPr>
          <w:p w14:paraId="53365399" w14:textId="77777777" w:rsidR="00C07DF7" w:rsidRPr="004E67B8" w:rsidRDefault="00C07DF7">
            <w:pPr>
              <w:rPr>
                <w:sz w:val="16"/>
                <w:szCs w:val="16"/>
              </w:rPr>
            </w:pPr>
          </w:p>
        </w:tc>
      </w:tr>
      <w:tr w:rsidR="009B142F" w:rsidRPr="004E67B8" w14:paraId="647140F2"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2471F876" w14:textId="77777777" w:rsidR="00C07DF7" w:rsidRPr="004E67B8" w:rsidRDefault="00C07DF7">
            <w:pPr>
              <w:jc w:val="right"/>
              <w:rPr>
                <w:b/>
                <w:bCs/>
                <w:color w:val="000000"/>
                <w:sz w:val="16"/>
                <w:szCs w:val="16"/>
              </w:rPr>
            </w:pPr>
            <w:r w:rsidRPr="004E67B8">
              <w:rPr>
                <w:b/>
                <w:bCs/>
                <w:color w:val="000000"/>
                <w:sz w:val="16"/>
                <w:szCs w:val="16"/>
              </w:rPr>
              <w:t>13</w:t>
            </w:r>
          </w:p>
        </w:tc>
        <w:tc>
          <w:tcPr>
            <w:tcW w:w="3754" w:type="dxa"/>
            <w:tcBorders>
              <w:top w:val="nil"/>
              <w:left w:val="nil"/>
              <w:bottom w:val="nil"/>
              <w:right w:val="nil"/>
            </w:tcBorders>
            <w:shd w:val="clear" w:color="auto" w:fill="auto"/>
            <w:vAlign w:val="bottom"/>
            <w:hideMark/>
          </w:tcPr>
          <w:p w14:paraId="435584FC" w14:textId="77777777" w:rsidR="00C07DF7" w:rsidRPr="004E67B8" w:rsidRDefault="00C07DF7">
            <w:pPr>
              <w:rPr>
                <w:color w:val="000000"/>
                <w:sz w:val="16"/>
                <w:szCs w:val="16"/>
              </w:rPr>
            </w:pPr>
            <w:r w:rsidRPr="004E67B8">
              <w:rPr>
                <w:color w:val="000000"/>
                <w:sz w:val="16"/>
                <w:szCs w:val="16"/>
              </w:rPr>
              <w:t>Average Other Team Members Recent Matches</w:t>
            </w:r>
          </w:p>
        </w:tc>
        <w:tc>
          <w:tcPr>
            <w:tcW w:w="670" w:type="dxa"/>
            <w:tcBorders>
              <w:top w:val="nil"/>
              <w:left w:val="nil"/>
              <w:bottom w:val="nil"/>
              <w:right w:val="nil"/>
            </w:tcBorders>
            <w:shd w:val="clear" w:color="auto" w:fill="auto"/>
            <w:noWrap/>
            <w:vAlign w:val="bottom"/>
            <w:hideMark/>
          </w:tcPr>
          <w:p w14:paraId="42DB8147" w14:textId="77777777" w:rsidR="00C07DF7" w:rsidRPr="004E67B8" w:rsidRDefault="00C07DF7">
            <w:pPr>
              <w:rPr>
                <w:color w:val="000000"/>
                <w:sz w:val="16"/>
                <w:szCs w:val="16"/>
              </w:rPr>
            </w:pPr>
            <w:r w:rsidRPr="004E67B8">
              <w:rPr>
                <w:color w:val="000000"/>
                <w:sz w:val="16"/>
                <w:szCs w:val="16"/>
              </w:rPr>
              <w:t>0.002</w:t>
            </w:r>
          </w:p>
        </w:tc>
        <w:tc>
          <w:tcPr>
            <w:tcW w:w="670" w:type="dxa"/>
            <w:tcBorders>
              <w:top w:val="nil"/>
              <w:left w:val="nil"/>
              <w:bottom w:val="nil"/>
              <w:right w:val="nil"/>
            </w:tcBorders>
            <w:shd w:val="clear" w:color="auto" w:fill="auto"/>
            <w:noWrap/>
            <w:vAlign w:val="bottom"/>
            <w:hideMark/>
          </w:tcPr>
          <w:p w14:paraId="79FB5070" w14:textId="7F3C4F53"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0.217</w:t>
            </w:r>
          </w:p>
        </w:tc>
        <w:tc>
          <w:tcPr>
            <w:tcW w:w="670" w:type="dxa"/>
            <w:tcBorders>
              <w:top w:val="nil"/>
              <w:left w:val="nil"/>
              <w:bottom w:val="nil"/>
              <w:right w:val="nil"/>
            </w:tcBorders>
            <w:shd w:val="clear" w:color="auto" w:fill="auto"/>
            <w:noWrap/>
            <w:vAlign w:val="bottom"/>
            <w:hideMark/>
          </w:tcPr>
          <w:p w14:paraId="3949DC1D" w14:textId="47BC1232"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0.217</w:t>
            </w:r>
          </w:p>
        </w:tc>
        <w:tc>
          <w:tcPr>
            <w:tcW w:w="670" w:type="dxa"/>
            <w:tcBorders>
              <w:top w:val="nil"/>
              <w:left w:val="nil"/>
              <w:bottom w:val="nil"/>
              <w:right w:val="nil"/>
            </w:tcBorders>
            <w:shd w:val="clear" w:color="auto" w:fill="auto"/>
            <w:noWrap/>
            <w:vAlign w:val="bottom"/>
            <w:hideMark/>
          </w:tcPr>
          <w:p w14:paraId="618E0EF0" w14:textId="1512E959"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0.012</w:t>
            </w:r>
          </w:p>
        </w:tc>
        <w:tc>
          <w:tcPr>
            <w:tcW w:w="670" w:type="dxa"/>
            <w:tcBorders>
              <w:top w:val="nil"/>
              <w:left w:val="nil"/>
              <w:bottom w:val="nil"/>
              <w:right w:val="nil"/>
            </w:tcBorders>
            <w:shd w:val="clear" w:color="auto" w:fill="auto"/>
            <w:noWrap/>
            <w:vAlign w:val="bottom"/>
            <w:hideMark/>
          </w:tcPr>
          <w:p w14:paraId="21DFF531" w14:textId="118EC55D"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0.044</w:t>
            </w:r>
          </w:p>
        </w:tc>
        <w:tc>
          <w:tcPr>
            <w:tcW w:w="670" w:type="dxa"/>
            <w:tcBorders>
              <w:top w:val="nil"/>
              <w:left w:val="nil"/>
              <w:bottom w:val="nil"/>
              <w:right w:val="nil"/>
            </w:tcBorders>
            <w:shd w:val="clear" w:color="auto" w:fill="auto"/>
            <w:noWrap/>
            <w:vAlign w:val="bottom"/>
            <w:hideMark/>
          </w:tcPr>
          <w:p w14:paraId="27CE10C6" w14:textId="77777777" w:rsidR="00C07DF7" w:rsidRPr="004E67B8" w:rsidRDefault="00C07DF7">
            <w:pPr>
              <w:rPr>
                <w:color w:val="000000"/>
                <w:sz w:val="16"/>
                <w:szCs w:val="16"/>
              </w:rPr>
            </w:pPr>
            <w:r w:rsidRPr="004E67B8">
              <w:rPr>
                <w:color w:val="000000"/>
                <w:sz w:val="16"/>
                <w:szCs w:val="16"/>
              </w:rPr>
              <w:t>0.001</w:t>
            </w:r>
          </w:p>
        </w:tc>
        <w:tc>
          <w:tcPr>
            <w:tcW w:w="670" w:type="dxa"/>
            <w:tcBorders>
              <w:top w:val="nil"/>
              <w:left w:val="nil"/>
              <w:bottom w:val="nil"/>
              <w:right w:val="nil"/>
            </w:tcBorders>
            <w:shd w:val="clear" w:color="auto" w:fill="auto"/>
            <w:noWrap/>
            <w:vAlign w:val="bottom"/>
            <w:hideMark/>
          </w:tcPr>
          <w:p w14:paraId="276649B5" w14:textId="77777777" w:rsidR="00C07DF7" w:rsidRPr="004E67B8" w:rsidRDefault="00C07DF7">
            <w:pPr>
              <w:rPr>
                <w:color w:val="000000"/>
                <w:sz w:val="16"/>
                <w:szCs w:val="16"/>
              </w:rPr>
            </w:pPr>
            <w:r w:rsidRPr="004E67B8">
              <w:rPr>
                <w:color w:val="000000"/>
                <w:sz w:val="16"/>
                <w:szCs w:val="16"/>
              </w:rPr>
              <w:t>0.943</w:t>
            </w:r>
          </w:p>
        </w:tc>
        <w:tc>
          <w:tcPr>
            <w:tcW w:w="670" w:type="dxa"/>
            <w:tcBorders>
              <w:top w:val="nil"/>
              <w:left w:val="nil"/>
              <w:bottom w:val="nil"/>
              <w:right w:val="nil"/>
            </w:tcBorders>
            <w:shd w:val="clear" w:color="auto" w:fill="auto"/>
            <w:noWrap/>
            <w:vAlign w:val="bottom"/>
            <w:hideMark/>
          </w:tcPr>
          <w:p w14:paraId="1A266D10" w14:textId="77777777" w:rsidR="00C07DF7" w:rsidRPr="004E67B8" w:rsidRDefault="00C07DF7">
            <w:pPr>
              <w:rPr>
                <w:color w:val="000000"/>
                <w:sz w:val="16"/>
                <w:szCs w:val="16"/>
              </w:rPr>
            </w:pPr>
            <w:r w:rsidRPr="004E67B8">
              <w:rPr>
                <w:color w:val="000000"/>
                <w:sz w:val="16"/>
                <w:szCs w:val="16"/>
              </w:rPr>
              <w:t>0.117</w:t>
            </w:r>
          </w:p>
        </w:tc>
        <w:tc>
          <w:tcPr>
            <w:tcW w:w="670" w:type="dxa"/>
            <w:tcBorders>
              <w:top w:val="nil"/>
              <w:left w:val="nil"/>
              <w:bottom w:val="nil"/>
              <w:right w:val="nil"/>
            </w:tcBorders>
            <w:shd w:val="clear" w:color="auto" w:fill="auto"/>
            <w:noWrap/>
            <w:vAlign w:val="bottom"/>
            <w:hideMark/>
          </w:tcPr>
          <w:p w14:paraId="4F32BD27" w14:textId="2D3645F2"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0.020</w:t>
            </w:r>
          </w:p>
        </w:tc>
        <w:tc>
          <w:tcPr>
            <w:tcW w:w="670" w:type="dxa"/>
            <w:tcBorders>
              <w:top w:val="nil"/>
              <w:left w:val="nil"/>
              <w:bottom w:val="nil"/>
              <w:right w:val="nil"/>
            </w:tcBorders>
            <w:shd w:val="clear" w:color="auto" w:fill="auto"/>
            <w:noWrap/>
            <w:vAlign w:val="bottom"/>
            <w:hideMark/>
          </w:tcPr>
          <w:p w14:paraId="688F5FCD" w14:textId="1626217E"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0.019</w:t>
            </w:r>
          </w:p>
        </w:tc>
        <w:tc>
          <w:tcPr>
            <w:tcW w:w="626" w:type="dxa"/>
            <w:tcBorders>
              <w:top w:val="nil"/>
              <w:left w:val="nil"/>
              <w:bottom w:val="nil"/>
              <w:right w:val="nil"/>
            </w:tcBorders>
            <w:shd w:val="clear" w:color="auto" w:fill="auto"/>
            <w:noWrap/>
            <w:vAlign w:val="bottom"/>
            <w:hideMark/>
          </w:tcPr>
          <w:p w14:paraId="5F5B251F" w14:textId="77777777" w:rsidR="00C07DF7" w:rsidRPr="004E67B8" w:rsidRDefault="00C07DF7">
            <w:pPr>
              <w:rPr>
                <w:color w:val="000000"/>
                <w:sz w:val="16"/>
                <w:szCs w:val="16"/>
              </w:rPr>
            </w:pPr>
            <w:r w:rsidRPr="004E67B8">
              <w:rPr>
                <w:color w:val="000000"/>
                <w:sz w:val="16"/>
                <w:szCs w:val="16"/>
              </w:rPr>
              <w:t>0.555</w:t>
            </w:r>
          </w:p>
        </w:tc>
        <w:tc>
          <w:tcPr>
            <w:tcW w:w="670" w:type="dxa"/>
            <w:tcBorders>
              <w:top w:val="nil"/>
              <w:left w:val="nil"/>
              <w:bottom w:val="nil"/>
              <w:right w:val="nil"/>
            </w:tcBorders>
            <w:shd w:val="clear" w:color="auto" w:fill="auto"/>
            <w:noWrap/>
            <w:vAlign w:val="bottom"/>
            <w:hideMark/>
          </w:tcPr>
          <w:p w14:paraId="46ABF472" w14:textId="77777777" w:rsidR="00C07DF7" w:rsidRPr="004E67B8" w:rsidRDefault="00C07DF7">
            <w:pPr>
              <w:rPr>
                <w:color w:val="000000"/>
                <w:sz w:val="16"/>
                <w:szCs w:val="16"/>
              </w:rPr>
            </w:pPr>
            <w:r w:rsidRPr="004E67B8">
              <w:rPr>
                <w:color w:val="000000"/>
                <w:sz w:val="16"/>
                <w:szCs w:val="16"/>
              </w:rPr>
              <w:t>0.050</w:t>
            </w:r>
          </w:p>
        </w:tc>
        <w:tc>
          <w:tcPr>
            <w:tcW w:w="631" w:type="dxa"/>
            <w:tcBorders>
              <w:top w:val="nil"/>
              <w:left w:val="nil"/>
              <w:bottom w:val="nil"/>
              <w:right w:val="nil"/>
            </w:tcBorders>
            <w:shd w:val="clear" w:color="auto" w:fill="auto"/>
            <w:noWrap/>
            <w:vAlign w:val="bottom"/>
            <w:hideMark/>
          </w:tcPr>
          <w:p w14:paraId="4DCD9F9E" w14:textId="77777777" w:rsidR="00C07DF7" w:rsidRPr="004E67B8" w:rsidRDefault="00C07DF7">
            <w:pPr>
              <w:rPr>
                <w:color w:val="000000"/>
                <w:sz w:val="16"/>
                <w:szCs w:val="16"/>
              </w:rPr>
            </w:pPr>
          </w:p>
        </w:tc>
      </w:tr>
      <w:tr w:rsidR="009B142F" w:rsidRPr="004E67B8" w14:paraId="60DAECBF" w14:textId="77777777" w:rsidTr="009B142F">
        <w:trPr>
          <w:gridAfter w:val="1"/>
          <w:wAfter w:w="35" w:type="dxa"/>
          <w:trHeight w:val="177"/>
          <w:jc w:val="center"/>
        </w:trPr>
        <w:tc>
          <w:tcPr>
            <w:tcW w:w="401" w:type="dxa"/>
            <w:tcBorders>
              <w:top w:val="nil"/>
              <w:left w:val="nil"/>
              <w:bottom w:val="nil"/>
              <w:right w:val="nil"/>
            </w:tcBorders>
            <w:shd w:val="clear" w:color="auto" w:fill="auto"/>
            <w:noWrap/>
            <w:vAlign w:val="bottom"/>
            <w:hideMark/>
          </w:tcPr>
          <w:p w14:paraId="67D567DE" w14:textId="77777777" w:rsidR="00C07DF7" w:rsidRPr="004E67B8" w:rsidRDefault="00C07DF7">
            <w:pPr>
              <w:jc w:val="right"/>
              <w:rPr>
                <w:b/>
                <w:bCs/>
                <w:color w:val="000000"/>
                <w:sz w:val="16"/>
                <w:szCs w:val="16"/>
              </w:rPr>
            </w:pPr>
            <w:r w:rsidRPr="004E67B8">
              <w:rPr>
                <w:b/>
                <w:bCs/>
                <w:color w:val="000000"/>
                <w:sz w:val="16"/>
                <w:szCs w:val="16"/>
              </w:rPr>
              <w:t>14</w:t>
            </w:r>
          </w:p>
        </w:tc>
        <w:tc>
          <w:tcPr>
            <w:tcW w:w="3754" w:type="dxa"/>
            <w:tcBorders>
              <w:top w:val="nil"/>
              <w:left w:val="nil"/>
              <w:bottom w:val="nil"/>
              <w:right w:val="nil"/>
            </w:tcBorders>
            <w:shd w:val="clear" w:color="auto" w:fill="auto"/>
            <w:vAlign w:val="bottom"/>
            <w:hideMark/>
          </w:tcPr>
          <w:p w14:paraId="00FE9555" w14:textId="77777777" w:rsidR="00C07DF7" w:rsidRPr="004E67B8" w:rsidRDefault="00C07DF7">
            <w:pPr>
              <w:rPr>
                <w:color w:val="000000"/>
                <w:sz w:val="16"/>
                <w:szCs w:val="16"/>
              </w:rPr>
            </w:pPr>
            <w:r w:rsidRPr="004E67B8">
              <w:rPr>
                <w:color w:val="000000"/>
                <w:sz w:val="16"/>
                <w:szCs w:val="16"/>
              </w:rPr>
              <w:t>Average Other Team Members Recent Win Rate</w:t>
            </w:r>
          </w:p>
        </w:tc>
        <w:tc>
          <w:tcPr>
            <w:tcW w:w="670" w:type="dxa"/>
            <w:tcBorders>
              <w:top w:val="nil"/>
              <w:left w:val="nil"/>
              <w:bottom w:val="nil"/>
              <w:right w:val="nil"/>
            </w:tcBorders>
            <w:shd w:val="clear" w:color="auto" w:fill="auto"/>
            <w:noWrap/>
            <w:vAlign w:val="bottom"/>
            <w:hideMark/>
          </w:tcPr>
          <w:p w14:paraId="41B37DA6" w14:textId="77777777" w:rsidR="00C07DF7" w:rsidRPr="004E67B8" w:rsidRDefault="00C07DF7">
            <w:pPr>
              <w:rPr>
                <w:color w:val="000000"/>
                <w:sz w:val="16"/>
                <w:szCs w:val="16"/>
              </w:rPr>
            </w:pPr>
            <w:r w:rsidRPr="004E67B8">
              <w:rPr>
                <w:color w:val="000000"/>
                <w:sz w:val="16"/>
                <w:szCs w:val="16"/>
              </w:rPr>
              <w:t>0.051</w:t>
            </w:r>
          </w:p>
        </w:tc>
        <w:tc>
          <w:tcPr>
            <w:tcW w:w="670" w:type="dxa"/>
            <w:tcBorders>
              <w:top w:val="nil"/>
              <w:left w:val="nil"/>
              <w:bottom w:val="nil"/>
              <w:right w:val="nil"/>
            </w:tcBorders>
            <w:shd w:val="clear" w:color="auto" w:fill="auto"/>
            <w:noWrap/>
            <w:vAlign w:val="bottom"/>
            <w:hideMark/>
          </w:tcPr>
          <w:p w14:paraId="1DE823BF" w14:textId="77777777" w:rsidR="00C07DF7" w:rsidRPr="004E67B8" w:rsidRDefault="00C07DF7">
            <w:pPr>
              <w:rPr>
                <w:color w:val="000000"/>
                <w:sz w:val="16"/>
                <w:szCs w:val="16"/>
              </w:rPr>
            </w:pPr>
            <w:r w:rsidRPr="004E67B8">
              <w:rPr>
                <w:color w:val="000000"/>
                <w:sz w:val="16"/>
                <w:szCs w:val="16"/>
              </w:rPr>
              <w:t>0.014</w:t>
            </w:r>
          </w:p>
        </w:tc>
        <w:tc>
          <w:tcPr>
            <w:tcW w:w="670" w:type="dxa"/>
            <w:tcBorders>
              <w:top w:val="nil"/>
              <w:left w:val="nil"/>
              <w:bottom w:val="nil"/>
              <w:right w:val="nil"/>
            </w:tcBorders>
            <w:shd w:val="clear" w:color="auto" w:fill="auto"/>
            <w:noWrap/>
            <w:vAlign w:val="bottom"/>
            <w:hideMark/>
          </w:tcPr>
          <w:p w14:paraId="6DB01E8A" w14:textId="77777777" w:rsidR="00C07DF7" w:rsidRPr="004E67B8" w:rsidRDefault="00C07DF7">
            <w:pPr>
              <w:rPr>
                <w:color w:val="000000"/>
                <w:sz w:val="16"/>
                <w:szCs w:val="16"/>
              </w:rPr>
            </w:pPr>
            <w:r w:rsidRPr="004E67B8">
              <w:rPr>
                <w:color w:val="000000"/>
                <w:sz w:val="16"/>
                <w:szCs w:val="16"/>
              </w:rPr>
              <w:t>0.014</w:t>
            </w:r>
          </w:p>
        </w:tc>
        <w:tc>
          <w:tcPr>
            <w:tcW w:w="670" w:type="dxa"/>
            <w:tcBorders>
              <w:top w:val="nil"/>
              <w:left w:val="nil"/>
              <w:bottom w:val="nil"/>
              <w:right w:val="nil"/>
            </w:tcBorders>
            <w:shd w:val="clear" w:color="auto" w:fill="auto"/>
            <w:noWrap/>
            <w:vAlign w:val="bottom"/>
            <w:hideMark/>
          </w:tcPr>
          <w:p w14:paraId="18909144" w14:textId="77777777" w:rsidR="00C07DF7" w:rsidRPr="004E67B8" w:rsidRDefault="00C07DF7">
            <w:pPr>
              <w:rPr>
                <w:color w:val="000000"/>
                <w:sz w:val="16"/>
                <w:szCs w:val="16"/>
              </w:rPr>
            </w:pPr>
            <w:r w:rsidRPr="004E67B8">
              <w:rPr>
                <w:color w:val="000000"/>
                <w:sz w:val="16"/>
                <w:szCs w:val="16"/>
              </w:rPr>
              <w:t>0.030</w:t>
            </w:r>
          </w:p>
        </w:tc>
        <w:tc>
          <w:tcPr>
            <w:tcW w:w="670" w:type="dxa"/>
            <w:tcBorders>
              <w:top w:val="nil"/>
              <w:left w:val="nil"/>
              <w:bottom w:val="nil"/>
              <w:right w:val="nil"/>
            </w:tcBorders>
            <w:shd w:val="clear" w:color="auto" w:fill="auto"/>
            <w:noWrap/>
            <w:vAlign w:val="bottom"/>
            <w:hideMark/>
          </w:tcPr>
          <w:p w14:paraId="7D219E37" w14:textId="4FDFAAAD"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0.059</w:t>
            </w:r>
          </w:p>
        </w:tc>
        <w:tc>
          <w:tcPr>
            <w:tcW w:w="670" w:type="dxa"/>
            <w:tcBorders>
              <w:top w:val="nil"/>
              <w:left w:val="nil"/>
              <w:bottom w:val="nil"/>
              <w:right w:val="nil"/>
            </w:tcBorders>
            <w:shd w:val="clear" w:color="auto" w:fill="auto"/>
            <w:noWrap/>
            <w:vAlign w:val="bottom"/>
            <w:hideMark/>
          </w:tcPr>
          <w:p w14:paraId="0DBF8CE2" w14:textId="77777777" w:rsidR="00C07DF7" w:rsidRPr="004E67B8" w:rsidRDefault="00C07DF7">
            <w:pPr>
              <w:rPr>
                <w:color w:val="000000"/>
                <w:sz w:val="16"/>
                <w:szCs w:val="16"/>
              </w:rPr>
            </w:pPr>
            <w:r w:rsidRPr="004E67B8">
              <w:rPr>
                <w:color w:val="000000"/>
                <w:sz w:val="16"/>
                <w:szCs w:val="16"/>
              </w:rPr>
              <w:t>0.028</w:t>
            </w:r>
          </w:p>
        </w:tc>
        <w:tc>
          <w:tcPr>
            <w:tcW w:w="670" w:type="dxa"/>
            <w:tcBorders>
              <w:top w:val="nil"/>
              <w:left w:val="nil"/>
              <w:bottom w:val="nil"/>
              <w:right w:val="nil"/>
            </w:tcBorders>
            <w:shd w:val="clear" w:color="auto" w:fill="auto"/>
            <w:noWrap/>
            <w:vAlign w:val="bottom"/>
            <w:hideMark/>
          </w:tcPr>
          <w:p w14:paraId="088C78F8" w14:textId="77777777" w:rsidR="00C07DF7" w:rsidRPr="004E67B8" w:rsidRDefault="00C07DF7">
            <w:pPr>
              <w:rPr>
                <w:color w:val="000000"/>
                <w:sz w:val="16"/>
                <w:szCs w:val="16"/>
              </w:rPr>
            </w:pPr>
            <w:r w:rsidRPr="004E67B8">
              <w:rPr>
                <w:color w:val="000000"/>
                <w:sz w:val="16"/>
                <w:szCs w:val="16"/>
              </w:rPr>
              <w:t>0.120</w:t>
            </w:r>
          </w:p>
        </w:tc>
        <w:tc>
          <w:tcPr>
            <w:tcW w:w="670" w:type="dxa"/>
            <w:tcBorders>
              <w:top w:val="nil"/>
              <w:left w:val="nil"/>
              <w:bottom w:val="nil"/>
              <w:right w:val="nil"/>
            </w:tcBorders>
            <w:shd w:val="clear" w:color="auto" w:fill="auto"/>
            <w:noWrap/>
            <w:vAlign w:val="bottom"/>
            <w:hideMark/>
          </w:tcPr>
          <w:p w14:paraId="100984C8" w14:textId="77777777" w:rsidR="00C07DF7" w:rsidRPr="004E67B8" w:rsidRDefault="00C07DF7">
            <w:pPr>
              <w:rPr>
                <w:color w:val="000000"/>
                <w:sz w:val="16"/>
                <w:szCs w:val="16"/>
              </w:rPr>
            </w:pPr>
            <w:r w:rsidRPr="004E67B8">
              <w:rPr>
                <w:color w:val="000000"/>
                <w:sz w:val="16"/>
                <w:szCs w:val="16"/>
              </w:rPr>
              <w:t>0.890</w:t>
            </w:r>
          </w:p>
        </w:tc>
        <w:tc>
          <w:tcPr>
            <w:tcW w:w="670" w:type="dxa"/>
            <w:tcBorders>
              <w:top w:val="nil"/>
              <w:left w:val="nil"/>
              <w:bottom w:val="nil"/>
              <w:right w:val="nil"/>
            </w:tcBorders>
            <w:shd w:val="clear" w:color="auto" w:fill="auto"/>
            <w:noWrap/>
            <w:vAlign w:val="bottom"/>
            <w:hideMark/>
          </w:tcPr>
          <w:p w14:paraId="5837B975" w14:textId="52A388C3"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0.007</w:t>
            </w:r>
          </w:p>
        </w:tc>
        <w:tc>
          <w:tcPr>
            <w:tcW w:w="670" w:type="dxa"/>
            <w:tcBorders>
              <w:top w:val="nil"/>
              <w:left w:val="nil"/>
              <w:bottom w:val="nil"/>
              <w:right w:val="nil"/>
            </w:tcBorders>
            <w:shd w:val="clear" w:color="auto" w:fill="auto"/>
            <w:noWrap/>
            <w:vAlign w:val="bottom"/>
            <w:hideMark/>
          </w:tcPr>
          <w:p w14:paraId="6CD29E4F" w14:textId="66C2797A"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0.007</w:t>
            </w:r>
          </w:p>
        </w:tc>
        <w:tc>
          <w:tcPr>
            <w:tcW w:w="626" w:type="dxa"/>
            <w:tcBorders>
              <w:top w:val="nil"/>
              <w:left w:val="nil"/>
              <w:bottom w:val="nil"/>
              <w:right w:val="nil"/>
            </w:tcBorders>
            <w:shd w:val="clear" w:color="auto" w:fill="auto"/>
            <w:noWrap/>
            <w:vAlign w:val="bottom"/>
            <w:hideMark/>
          </w:tcPr>
          <w:p w14:paraId="6710309C" w14:textId="77777777" w:rsidR="00C07DF7" w:rsidRPr="004E67B8" w:rsidRDefault="00C07DF7">
            <w:pPr>
              <w:rPr>
                <w:color w:val="000000"/>
                <w:sz w:val="16"/>
                <w:szCs w:val="16"/>
              </w:rPr>
            </w:pPr>
            <w:r w:rsidRPr="004E67B8">
              <w:rPr>
                <w:color w:val="000000"/>
                <w:sz w:val="16"/>
                <w:szCs w:val="16"/>
              </w:rPr>
              <w:t>0.045</w:t>
            </w:r>
          </w:p>
        </w:tc>
        <w:tc>
          <w:tcPr>
            <w:tcW w:w="670" w:type="dxa"/>
            <w:tcBorders>
              <w:top w:val="nil"/>
              <w:left w:val="nil"/>
              <w:bottom w:val="nil"/>
              <w:right w:val="nil"/>
            </w:tcBorders>
            <w:shd w:val="clear" w:color="auto" w:fill="auto"/>
            <w:noWrap/>
            <w:vAlign w:val="bottom"/>
            <w:hideMark/>
          </w:tcPr>
          <w:p w14:paraId="7325D0DF" w14:textId="4DBB38F4"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0.034</w:t>
            </w:r>
          </w:p>
        </w:tc>
        <w:tc>
          <w:tcPr>
            <w:tcW w:w="631" w:type="dxa"/>
            <w:tcBorders>
              <w:top w:val="nil"/>
              <w:left w:val="nil"/>
              <w:bottom w:val="nil"/>
              <w:right w:val="nil"/>
            </w:tcBorders>
            <w:shd w:val="clear" w:color="auto" w:fill="auto"/>
            <w:noWrap/>
            <w:vAlign w:val="bottom"/>
            <w:hideMark/>
          </w:tcPr>
          <w:p w14:paraId="0CCAF30D" w14:textId="77777777" w:rsidR="00C07DF7" w:rsidRPr="004E67B8" w:rsidRDefault="00C07DF7">
            <w:pPr>
              <w:rPr>
                <w:color w:val="000000"/>
                <w:sz w:val="16"/>
                <w:szCs w:val="16"/>
              </w:rPr>
            </w:pPr>
            <w:r w:rsidRPr="004E67B8">
              <w:rPr>
                <w:color w:val="000000"/>
                <w:sz w:val="16"/>
                <w:szCs w:val="16"/>
              </w:rPr>
              <w:t>0.125</w:t>
            </w:r>
          </w:p>
        </w:tc>
      </w:tr>
      <w:tr w:rsidR="00C07DF7" w:rsidRPr="004E67B8" w14:paraId="653DF592" w14:textId="77777777" w:rsidTr="009B142F">
        <w:trPr>
          <w:trHeight w:val="165"/>
          <w:jc w:val="center"/>
        </w:trPr>
        <w:tc>
          <w:tcPr>
            <w:tcW w:w="12817" w:type="dxa"/>
            <w:gridSpan w:val="16"/>
            <w:tcBorders>
              <w:top w:val="single" w:sz="4" w:space="0" w:color="auto"/>
              <w:left w:val="nil"/>
              <w:bottom w:val="nil"/>
              <w:right w:val="nil"/>
            </w:tcBorders>
            <w:shd w:val="clear" w:color="auto" w:fill="auto"/>
            <w:noWrap/>
            <w:vAlign w:val="bottom"/>
            <w:hideMark/>
          </w:tcPr>
          <w:p w14:paraId="49B94FFA" w14:textId="77777777" w:rsidR="00C07DF7" w:rsidRPr="004E67B8" w:rsidRDefault="00C07DF7">
            <w:pPr>
              <w:jc w:val="center"/>
              <w:rPr>
                <w:b/>
                <w:bCs/>
                <w:color w:val="000000"/>
                <w:sz w:val="16"/>
                <w:szCs w:val="16"/>
              </w:rPr>
            </w:pPr>
            <w:r w:rsidRPr="004E67B8">
              <w:rPr>
                <w:b/>
                <w:bCs/>
                <w:color w:val="000000"/>
                <w:sz w:val="16"/>
                <w:szCs w:val="16"/>
              </w:rPr>
              <w:t>Panel B: Comparison-Set-Match Level</w:t>
            </w:r>
          </w:p>
        </w:tc>
      </w:tr>
      <w:tr w:rsidR="009B142F" w:rsidRPr="004E67B8" w14:paraId="622C6DE9" w14:textId="77777777" w:rsidTr="009B142F">
        <w:trPr>
          <w:gridAfter w:val="1"/>
          <w:wAfter w:w="35" w:type="dxa"/>
          <w:trHeight w:val="165"/>
          <w:jc w:val="center"/>
        </w:trPr>
        <w:tc>
          <w:tcPr>
            <w:tcW w:w="401" w:type="dxa"/>
            <w:tcBorders>
              <w:top w:val="nil"/>
              <w:left w:val="nil"/>
              <w:bottom w:val="single" w:sz="4" w:space="0" w:color="auto"/>
              <w:right w:val="nil"/>
            </w:tcBorders>
            <w:shd w:val="clear" w:color="auto" w:fill="auto"/>
            <w:noWrap/>
            <w:vAlign w:val="bottom"/>
            <w:hideMark/>
          </w:tcPr>
          <w:p w14:paraId="1502D462" w14:textId="77777777" w:rsidR="00C07DF7" w:rsidRPr="004E67B8" w:rsidRDefault="00C07DF7">
            <w:pPr>
              <w:rPr>
                <w:color w:val="000000"/>
                <w:sz w:val="16"/>
                <w:szCs w:val="16"/>
              </w:rPr>
            </w:pPr>
            <w:r w:rsidRPr="004E67B8">
              <w:rPr>
                <w:color w:val="000000"/>
                <w:sz w:val="16"/>
                <w:szCs w:val="16"/>
              </w:rPr>
              <w:t> </w:t>
            </w:r>
          </w:p>
        </w:tc>
        <w:tc>
          <w:tcPr>
            <w:tcW w:w="3754" w:type="dxa"/>
            <w:tcBorders>
              <w:top w:val="nil"/>
              <w:left w:val="nil"/>
              <w:bottom w:val="single" w:sz="4" w:space="0" w:color="auto"/>
              <w:right w:val="nil"/>
            </w:tcBorders>
            <w:shd w:val="clear" w:color="auto" w:fill="auto"/>
            <w:vAlign w:val="bottom"/>
            <w:hideMark/>
          </w:tcPr>
          <w:p w14:paraId="289A6E1F" w14:textId="77777777" w:rsidR="00C07DF7" w:rsidRPr="004E67B8" w:rsidRDefault="00C07DF7">
            <w:pPr>
              <w:rPr>
                <w:b/>
                <w:bCs/>
                <w:color w:val="000000"/>
                <w:sz w:val="16"/>
                <w:szCs w:val="16"/>
              </w:rPr>
            </w:pPr>
            <w:r w:rsidRPr="004E67B8">
              <w:rPr>
                <w:b/>
                <w:bCs/>
                <w:color w:val="000000"/>
                <w:sz w:val="16"/>
                <w:szCs w:val="16"/>
              </w:rPr>
              <w:t>Variables</w:t>
            </w:r>
          </w:p>
        </w:tc>
        <w:tc>
          <w:tcPr>
            <w:tcW w:w="670" w:type="dxa"/>
            <w:tcBorders>
              <w:top w:val="nil"/>
              <w:left w:val="nil"/>
              <w:bottom w:val="single" w:sz="4" w:space="0" w:color="auto"/>
              <w:right w:val="nil"/>
            </w:tcBorders>
            <w:shd w:val="clear" w:color="auto" w:fill="auto"/>
            <w:noWrap/>
            <w:vAlign w:val="bottom"/>
            <w:hideMark/>
          </w:tcPr>
          <w:p w14:paraId="477F6FC8" w14:textId="77777777" w:rsidR="00C07DF7" w:rsidRPr="004E67B8" w:rsidRDefault="00C07DF7">
            <w:pPr>
              <w:jc w:val="right"/>
              <w:rPr>
                <w:b/>
                <w:bCs/>
                <w:color w:val="000000"/>
                <w:sz w:val="16"/>
                <w:szCs w:val="16"/>
              </w:rPr>
            </w:pPr>
            <w:r w:rsidRPr="004E67B8">
              <w:rPr>
                <w:b/>
                <w:bCs/>
                <w:color w:val="000000"/>
                <w:sz w:val="16"/>
                <w:szCs w:val="16"/>
              </w:rPr>
              <w:t>1</w:t>
            </w:r>
          </w:p>
        </w:tc>
        <w:tc>
          <w:tcPr>
            <w:tcW w:w="670" w:type="dxa"/>
            <w:tcBorders>
              <w:top w:val="nil"/>
              <w:left w:val="nil"/>
              <w:bottom w:val="single" w:sz="4" w:space="0" w:color="auto"/>
              <w:right w:val="nil"/>
            </w:tcBorders>
            <w:shd w:val="clear" w:color="auto" w:fill="auto"/>
            <w:noWrap/>
            <w:vAlign w:val="bottom"/>
            <w:hideMark/>
          </w:tcPr>
          <w:p w14:paraId="7EF0214C" w14:textId="77777777" w:rsidR="00C07DF7" w:rsidRPr="004E67B8" w:rsidRDefault="00C07DF7">
            <w:pPr>
              <w:jc w:val="right"/>
              <w:rPr>
                <w:b/>
                <w:bCs/>
                <w:color w:val="000000"/>
                <w:sz w:val="16"/>
                <w:szCs w:val="16"/>
              </w:rPr>
            </w:pPr>
            <w:r w:rsidRPr="004E67B8">
              <w:rPr>
                <w:b/>
                <w:bCs/>
                <w:color w:val="000000"/>
                <w:sz w:val="16"/>
                <w:szCs w:val="16"/>
              </w:rPr>
              <w:t>2</w:t>
            </w:r>
          </w:p>
        </w:tc>
        <w:tc>
          <w:tcPr>
            <w:tcW w:w="670" w:type="dxa"/>
            <w:tcBorders>
              <w:top w:val="nil"/>
              <w:left w:val="nil"/>
              <w:bottom w:val="single" w:sz="4" w:space="0" w:color="auto"/>
              <w:right w:val="nil"/>
            </w:tcBorders>
            <w:shd w:val="clear" w:color="auto" w:fill="auto"/>
            <w:noWrap/>
            <w:vAlign w:val="bottom"/>
            <w:hideMark/>
          </w:tcPr>
          <w:p w14:paraId="5D3A520D" w14:textId="77777777" w:rsidR="00C07DF7" w:rsidRPr="004E67B8" w:rsidRDefault="00C07DF7">
            <w:pPr>
              <w:jc w:val="right"/>
              <w:rPr>
                <w:b/>
                <w:bCs/>
                <w:color w:val="000000"/>
                <w:sz w:val="16"/>
                <w:szCs w:val="16"/>
              </w:rPr>
            </w:pPr>
            <w:r w:rsidRPr="004E67B8">
              <w:rPr>
                <w:b/>
                <w:bCs/>
                <w:color w:val="000000"/>
                <w:sz w:val="16"/>
                <w:szCs w:val="16"/>
              </w:rPr>
              <w:t>3</w:t>
            </w:r>
          </w:p>
        </w:tc>
        <w:tc>
          <w:tcPr>
            <w:tcW w:w="670" w:type="dxa"/>
            <w:tcBorders>
              <w:top w:val="nil"/>
              <w:left w:val="nil"/>
              <w:bottom w:val="single" w:sz="4" w:space="0" w:color="auto"/>
              <w:right w:val="nil"/>
            </w:tcBorders>
            <w:shd w:val="clear" w:color="auto" w:fill="auto"/>
            <w:noWrap/>
            <w:vAlign w:val="bottom"/>
            <w:hideMark/>
          </w:tcPr>
          <w:p w14:paraId="216A96B7" w14:textId="77777777" w:rsidR="00C07DF7" w:rsidRPr="004E67B8" w:rsidRDefault="00C07DF7">
            <w:pPr>
              <w:jc w:val="right"/>
              <w:rPr>
                <w:b/>
                <w:bCs/>
                <w:color w:val="000000"/>
                <w:sz w:val="16"/>
                <w:szCs w:val="16"/>
              </w:rPr>
            </w:pPr>
            <w:r w:rsidRPr="004E67B8">
              <w:rPr>
                <w:b/>
                <w:bCs/>
                <w:color w:val="000000"/>
                <w:sz w:val="16"/>
                <w:szCs w:val="16"/>
              </w:rPr>
              <w:t>4</w:t>
            </w:r>
          </w:p>
        </w:tc>
        <w:tc>
          <w:tcPr>
            <w:tcW w:w="670" w:type="dxa"/>
            <w:tcBorders>
              <w:top w:val="nil"/>
              <w:left w:val="nil"/>
              <w:bottom w:val="single" w:sz="4" w:space="0" w:color="auto"/>
              <w:right w:val="nil"/>
            </w:tcBorders>
            <w:shd w:val="clear" w:color="auto" w:fill="auto"/>
            <w:noWrap/>
            <w:vAlign w:val="bottom"/>
            <w:hideMark/>
          </w:tcPr>
          <w:p w14:paraId="1124A3BB" w14:textId="77777777" w:rsidR="00C07DF7" w:rsidRPr="004E67B8" w:rsidRDefault="00C07DF7">
            <w:pPr>
              <w:jc w:val="right"/>
              <w:rPr>
                <w:b/>
                <w:bCs/>
                <w:color w:val="000000"/>
                <w:sz w:val="16"/>
                <w:szCs w:val="16"/>
              </w:rPr>
            </w:pPr>
            <w:r w:rsidRPr="004E67B8">
              <w:rPr>
                <w:b/>
                <w:bCs/>
                <w:color w:val="000000"/>
                <w:sz w:val="16"/>
                <w:szCs w:val="16"/>
              </w:rPr>
              <w:t>5</w:t>
            </w:r>
          </w:p>
        </w:tc>
        <w:tc>
          <w:tcPr>
            <w:tcW w:w="670" w:type="dxa"/>
            <w:tcBorders>
              <w:top w:val="nil"/>
              <w:left w:val="nil"/>
              <w:bottom w:val="single" w:sz="4" w:space="0" w:color="auto"/>
              <w:right w:val="nil"/>
            </w:tcBorders>
            <w:shd w:val="clear" w:color="auto" w:fill="auto"/>
            <w:noWrap/>
            <w:vAlign w:val="bottom"/>
            <w:hideMark/>
          </w:tcPr>
          <w:p w14:paraId="45A9E7B8" w14:textId="77777777" w:rsidR="00C07DF7" w:rsidRPr="004E67B8" w:rsidRDefault="00C07DF7">
            <w:pPr>
              <w:jc w:val="right"/>
              <w:rPr>
                <w:b/>
                <w:bCs/>
                <w:color w:val="000000"/>
                <w:sz w:val="16"/>
                <w:szCs w:val="16"/>
              </w:rPr>
            </w:pPr>
            <w:r w:rsidRPr="004E67B8">
              <w:rPr>
                <w:b/>
                <w:bCs/>
                <w:color w:val="000000"/>
                <w:sz w:val="16"/>
                <w:szCs w:val="16"/>
              </w:rPr>
              <w:t>6</w:t>
            </w:r>
          </w:p>
        </w:tc>
        <w:tc>
          <w:tcPr>
            <w:tcW w:w="670" w:type="dxa"/>
            <w:tcBorders>
              <w:top w:val="nil"/>
              <w:left w:val="nil"/>
              <w:bottom w:val="single" w:sz="4" w:space="0" w:color="auto"/>
              <w:right w:val="nil"/>
            </w:tcBorders>
            <w:shd w:val="clear" w:color="auto" w:fill="auto"/>
            <w:noWrap/>
            <w:vAlign w:val="bottom"/>
            <w:hideMark/>
          </w:tcPr>
          <w:p w14:paraId="222B4CD2" w14:textId="77777777" w:rsidR="00C07DF7" w:rsidRPr="004E67B8" w:rsidRDefault="00C07DF7">
            <w:pPr>
              <w:jc w:val="right"/>
              <w:rPr>
                <w:b/>
                <w:bCs/>
                <w:color w:val="000000"/>
                <w:sz w:val="16"/>
                <w:szCs w:val="16"/>
              </w:rPr>
            </w:pPr>
            <w:r w:rsidRPr="004E67B8">
              <w:rPr>
                <w:b/>
                <w:bCs/>
                <w:color w:val="000000"/>
                <w:sz w:val="16"/>
                <w:szCs w:val="16"/>
              </w:rPr>
              <w:t>7</w:t>
            </w:r>
          </w:p>
        </w:tc>
        <w:tc>
          <w:tcPr>
            <w:tcW w:w="670" w:type="dxa"/>
            <w:tcBorders>
              <w:top w:val="nil"/>
              <w:left w:val="nil"/>
              <w:bottom w:val="single" w:sz="4" w:space="0" w:color="auto"/>
              <w:right w:val="nil"/>
            </w:tcBorders>
            <w:shd w:val="clear" w:color="auto" w:fill="auto"/>
            <w:noWrap/>
            <w:vAlign w:val="bottom"/>
            <w:hideMark/>
          </w:tcPr>
          <w:p w14:paraId="722ED8FF" w14:textId="77777777" w:rsidR="00C07DF7" w:rsidRPr="004E67B8" w:rsidRDefault="00C07DF7">
            <w:pPr>
              <w:jc w:val="right"/>
              <w:rPr>
                <w:b/>
                <w:bCs/>
                <w:color w:val="000000"/>
                <w:sz w:val="16"/>
                <w:szCs w:val="16"/>
              </w:rPr>
            </w:pPr>
            <w:r w:rsidRPr="004E67B8">
              <w:rPr>
                <w:b/>
                <w:bCs/>
                <w:color w:val="000000"/>
                <w:sz w:val="16"/>
                <w:szCs w:val="16"/>
              </w:rPr>
              <w:t>8</w:t>
            </w:r>
          </w:p>
        </w:tc>
        <w:tc>
          <w:tcPr>
            <w:tcW w:w="670" w:type="dxa"/>
            <w:tcBorders>
              <w:top w:val="nil"/>
              <w:left w:val="nil"/>
              <w:bottom w:val="single" w:sz="4" w:space="0" w:color="auto"/>
              <w:right w:val="nil"/>
            </w:tcBorders>
            <w:shd w:val="clear" w:color="auto" w:fill="auto"/>
            <w:noWrap/>
            <w:vAlign w:val="bottom"/>
            <w:hideMark/>
          </w:tcPr>
          <w:p w14:paraId="0A479E22" w14:textId="77777777" w:rsidR="00C07DF7" w:rsidRPr="004E67B8" w:rsidRDefault="00C07DF7">
            <w:pPr>
              <w:jc w:val="right"/>
              <w:rPr>
                <w:b/>
                <w:bCs/>
                <w:color w:val="000000"/>
                <w:sz w:val="16"/>
                <w:szCs w:val="16"/>
              </w:rPr>
            </w:pPr>
            <w:r w:rsidRPr="004E67B8">
              <w:rPr>
                <w:b/>
                <w:bCs/>
                <w:color w:val="000000"/>
                <w:sz w:val="16"/>
                <w:szCs w:val="16"/>
              </w:rPr>
              <w:t>9</w:t>
            </w:r>
          </w:p>
        </w:tc>
        <w:tc>
          <w:tcPr>
            <w:tcW w:w="670" w:type="dxa"/>
            <w:tcBorders>
              <w:top w:val="nil"/>
              <w:left w:val="nil"/>
              <w:bottom w:val="single" w:sz="4" w:space="0" w:color="auto"/>
              <w:right w:val="nil"/>
            </w:tcBorders>
            <w:shd w:val="clear" w:color="auto" w:fill="auto"/>
            <w:noWrap/>
            <w:vAlign w:val="bottom"/>
            <w:hideMark/>
          </w:tcPr>
          <w:p w14:paraId="788A3C9D" w14:textId="77777777" w:rsidR="00C07DF7" w:rsidRPr="004E67B8" w:rsidRDefault="00C07DF7">
            <w:pPr>
              <w:jc w:val="right"/>
              <w:rPr>
                <w:b/>
                <w:bCs/>
                <w:color w:val="000000"/>
                <w:sz w:val="16"/>
                <w:szCs w:val="16"/>
              </w:rPr>
            </w:pPr>
            <w:r w:rsidRPr="004E67B8">
              <w:rPr>
                <w:b/>
                <w:bCs/>
                <w:color w:val="000000"/>
                <w:sz w:val="16"/>
                <w:szCs w:val="16"/>
              </w:rPr>
              <w:t>10</w:t>
            </w:r>
          </w:p>
        </w:tc>
        <w:tc>
          <w:tcPr>
            <w:tcW w:w="626" w:type="dxa"/>
            <w:tcBorders>
              <w:top w:val="nil"/>
              <w:left w:val="nil"/>
              <w:bottom w:val="single" w:sz="4" w:space="0" w:color="auto"/>
              <w:right w:val="nil"/>
            </w:tcBorders>
            <w:shd w:val="clear" w:color="auto" w:fill="auto"/>
            <w:noWrap/>
            <w:vAlign w:val="bottom"/>
            <w:hideMark/>
          </w:tcPr>
          <w:p w14:paraId="6A445110" w14:textId="77777777" w:rsidR="00C07DF7" w:rsidRPr="004E67B8" w:rsidRDefault="00C07DF7">
            <w:pPr>
              <w:jc w:val="right"/>
              <w:rPr>
                <w:b/>
                <w:bCs/>
                <w:color w:val="000000"/>
                <w:sz w:val="16"/>
                <w:szCs w:val="16"/>
              </w:rPr>
            </w:pPr>
            <w:r w:rsidRPr="004E67B8">
              <w:rPr>
                <w:b/>
                <w:bCs/>
                <w:color w:val="000000"/>
                <w:sz w:val="16"/>
                <w:szCs w:val="16"/>
              </w:rPr>
              <w:t>11</w:t>
            </w:r>
          </w:p>
        </w:tc>
        <w:tc>
          <w:tcPr>
            <w:tcW w:w="670" w:type="dxa"/>
            <w:tcBorders>
              <w:top w:val="nil"/>
              <w:left w:val="nil"/>
              <w:bottom w:val="single" w:sz="4" w:space="0" w:color="auto"/>
              <w:right w:val="nil"/>
            </w:tcBorders>
            <w:shd w:val="clear" w:color="auto" w:fill="auto"/>
            <w:noWrap/>
            <w:vAlign w:val="bottom"/>
            <w:hideMark/>
          </w:tcPr>
          <w:p w14:paraId="59E6C095" w14:textId="77777777" w:rsidR="00C07DF7" w:rsidRPr="004E67B8" w:rsidRDefault="00C07DF7">
            <w:pPr>
              <w:rPr>
                <w:b/>
                <w:bCs/>
                <w:color w:val="000000"/>
                <w:sz w:val="16"/>
                <w:szCs w:val="16"/>
              </w:rPr>
            </w:pPr>
            <w:r w:rsidRPr="004E67B8">
              <w:rPr>
                <w:b/>
                <w:bCs/>
                <w:color w:val="000000"/>
                <w:sz w:val="16"/>
                <w:szCs w:val="16"/>
              </w:rPr>
              <w:t> </w:t>
            </w:r>
          </w:p>
        </w:tc>
        <w:tc>
          <w:tcPr>
            <w:tcW w:w="631" w:type="dxa"/>
            <w:tcBorders>
              <w:top w:val="nil"/>
              <w:left w:val="nil"/>
              <w:bottom w:val="single" w:sz="4" w:space="0" w:color="auto"/>
              <w:right w:val="nil"/>
            </w:tcBorders>
            <w:shd w:val="clear" w:color="auto" w:fill="auto"/>
            <w:noWrap/>
            <w:vAlign w:val="bottom"/>
            <w:hideMark/>
          </w:tcPr>
          <w:p w14:paraId="0476F1F1" w14:textId="77777777" w:rsidR="00C07DF7" w:rsidRPr="004E67B8" w:rsidRDefault="00C07DF7">
            <w:pPr>
              <w:rPr>
                <w:b/>
                <w:bCs/>
                <w:color w:val="000000"/>
                <w:sz w:val="16"/>
                <w:szCs w:val="16"/>
              </w:rPr>
            </w:pPr>
            <w:r w:rsidRPr="004E67B8">
              <w:rPr>
                <w:b/>
                <w:bCs/>
                <w:color w:val="000000"/>
                <w:sz w:val="16"/>
                <w:szCs w:val="16"/>
              </w:rPr>
              <w:t> </w:t>
            </w:r>
          </w:p>
        </w:tc>
      </w:tr>
      <w:tr w:rsidR="009B142F" w:rsidRPr="004E67B8" w14:paraId="0D4CC53B"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5D8168CC" w14:textId="77777777" w:rsidR="00C07DF7" w:rsidRPr="004E67B8" w:rsidRDefault="00C07DF7">
            <w:pPr>
              <w:jc w:val="right"/>
              <w:rPr>
                <w:b/>
                <w:bCs/>
                <w:color w:val="000000"/>
                <w:sz w:val="16"/>
                <w:szCs w:val="16"/>
              </w:rPr>
            </w:pPr>
            <w:r w:rsidRPr="004E67B8">
              <w:rPr>
                <w:b/>
                <w:bCs/>
                <w:color w:val="000000"/>
                <w:sz w:val="16"/>
                <w:szCs w:val="16"/>
              </w:rPr>
              <w:t>1</w:t>
            </w:r>
          </w:p>
        </w:tc>
        <w:tc>
          <w:tcPr>
            <w:tcW w:w="3754" w:type="dxa"/>
            <w:tcBorders>
              <w:top w:val="nil"/>
              <w:left w:val="nil"/>
              <w:bottom w:val="nil"/>
              <w:right w:val="nil"/>
            </w:tcBorders>
            <w:shd w:val="clear" w:color="auto" w:fill="auto"/>
            <w:vAlign w:val="bottom"/>
            <w:hideMark/>
          </w:tcPr>
          <w:p w14:paraId="489E3C31" w14:textId="2284B73E" w:rsidR="00C07DF7" w:rsidRPr="004E67B8" w:rsidRDefault="00C07DF7">
            <w:pPr>
              <w:rPr>
                <w:color w:val="000000"/>
                <w:sz w:val="16"/>
                <w:szCs w:val="16"/>
              </w:rPr>
            </w:pPr>
            <w:r w:rsidRPr="004E67B8">
              <w:rPr>
                <w:color w:val="000000"/>
                <w:sz w:val="16"/>
                <w:szCs w:val="16"/>
              </w:rPr>
              <w:t>Post</w:t>
            </w:r>
            <w:r w:rsidR="00D6430D" w:rsidRPr="004E67B8">
              <w:rPr>
                <w:color w:val="000000"/>
                <w:sz w:val="16"/>
                <w:szCs w:val="16"/>
              </w:rPr>
              <w:t>-</w:t>
            </w:r>
            <w:r w:rsidRPr="004E67B8">
              <w:rPr>
                <w:color w:val="000000"/>
                <w:sz w:val="16"/>
                <w:szCs w:val="16"/>
              </w:rPr>
              <w:t>Share Compression</w:t>
            </w:r>
          </w:p>
        </w:tc>
        <w:tc>
          <w:tcPr>
            <w:tcW w:w="670" w:type="dxa"/>
            <w:tcBorders>
              <w:top w:val="nil"/>
              <w:left w:val="nil"/>
              <w:bottom w:val="nil"/>
              <w:right w:val="nil"/>
            </w:tcBorders>
            <w:shd w:val="clear" w:color="auto" w:fill="auto"/>
            <w:noWrap/>
            <w:vAlign w:val="bottom"/>
            <w:hideMark/>
          </w:tcPr>
          <w:p w14:paraId="7977F4B8" w14:textId="77777777" w:rsidR="00C07DF7" w:rsidRPr="004E67B8" w:rsidRDefault="00C07DF7">
            <w:pPr>
              <w:rPr>
                <w:color w:val="000000"/>
                <w:sz w:val="16"/>
                <w:szCs w:val="16"/>
              </w:rPr>
            </w:pPr>
            <w:r w:rsidRPr="004E67B8">
              <w:rPr>
                <w:color w:val="000000"/>
                <w:sz w:val="16"/>
                <w:szCs w:val="16"/>
              </w:rPr>
              <w:t> </w:t>
            </w:r>
          </w:p>
        </w:tc>
        <w:tc>
          <w:tcPr>
            <w:tcW w:w="670" w:type="dxa"/>
            <w:tcBorders>
              <w:top w:val="nil"/>
              <w:left w:val="nil"/>
              <w:bottom w:val="nil"/>
              <w:right w:val="nil"/>
            </w:tcBorders>
            <w:shd w:val="clear" w:color="auto" w:fill="auto"/>
            <w:noWrap/>
            <w:vAlign w:val="bottom"/>
            <w:hideMark/>
          </w:tcPr>
          <w:p w14:paraId="09F43DA5" w14:textId="77777777" w:rsidR="00C07DF7" w:rsidRPr="004E67B8" w:rsidRDefault="00C07DF7">
            <w:pPr>
              <w:rPr>
                <w:color w:val="000000"/>
                <w:sz w:val="16"/>
                <w:szCs w:val="16"/>
              </w:rPr>
            </w:pPr>
            <w:r w:rsidRPr="004E67B8">
              <w:rPr>
                <w:color w:val="000000"/>
                <w:sz w:val="16"/>
                <w:szCs w:val="16"/>
              </w:rPr>
              <w:t> </w:t>
            </w:r>
          </w:p>
        </w:tc>
        <w:tc>
          <w:tcPr>
            <w:tcW w:w="670" w:type="dxa"/>
            <w:tcBorders>
              <w:top w:val="nil"/>
              <w:left w:val="nil"/>
              <w:bottom w:val="nil"/>
              <w:right w:val="nil"/>
            </w:tcBorders>
            <w:shd w:val="clear" w:color="auto" w:fill="auto"/>
            <w:noWrap/>
            <w:vAlign w:val="bottom"/>
            <w:hideMark/>
          </w:tcPr>
          <w:p w14:paraId="79ED8DB9" w14:textId="77777777" w:rsidR="00C07DF7" w:rsidRPr="004E67B8" w:rsidRDefault="00C07DF7">
            <w:pPr>
              <w:rPr>
                <w:color w:val="000000"/>
                <w:sz w:val="16"/>
                <w:szCs w:val="16"/>
              </w:rPr>
            </w:pPr>
            <w:r w:rsidRPr="004E67B8">
              <w:rPr>
                <w:color w:val="000000"/>
                <w:sz w:val="16"/>
                <w:szCs w:val="16"/>
              </w:rPr>
              <w:t> </w:t>
            </w:r>
          </w:p>
        </w:tc>
        <w:tc>
          <w:tcPr>
            <w:tcW w:w="670" w:type="dxa"/>
            <w:tcBorders>
              <w:top w:val="nil"/>
              <w:left w:val="nil"/>
              <w:bottom w:val="nil"/>
              <w:right w:val="nil"/>
            </w:tcBorders>
            <w:shd w:val="clear" w:color="auto" w:fill="auto"/>
            <w:noWrap/>
            <w:vAlign w:val="bottom"/>
            <w:hideMark/>
          </w:tcPr>
          <w:p w14:paraId="2962E78C" w14:textId="77777777" w:rsidR="00C07DF7" w:rsidRPr="004E67B8" w:rsidRDefault="00C07DF7">
            <w:pPr>
              <w:rPr>
                <w:color w:val="000000"/>
                <w:sz w:val="16"/>
                <w:szCs w:val="16"/>
              </w:rPr>
            </w:pPr>
            <w:r w:rsidRPr="004E67B8">
              <w:rPr>
                <w:color w:val="000000"/>
                <w:sz w:val="16"/>
                <w:szCs w:val="16"/>
              </w:rPr>
              <w:t> </w:t>
            </w:r>
          </w:p>
        </w:tc>
        <w:tc>
          <w:tcPr>
            <w:tcW w:w="670" w:type="dxa"/>
            <w:tcBorders>
              <w:top w:val="nil"/>
              <w:left w:val="nil"/>
              <w:bottom w:val="nil"/>
              <w:right w:val="nil"/>
            </w:tcBorders>
            <w:shd w:val="clear" w:color="auto" w:fill="auto"/>
            <w:noWrap/>
            <w:vAlign w:val="bottom"/>
            <w:hideMark/>
          </w:tcPr>
          <w:p w14:paraId="5259AA91" w14:textId="77777777" w:rsidR="00C07DF7" w:rsidRPr="004E67B8" w:rsidRDefault="00C07DF7">
            <w:pPr>
              <w:rPr>
                <w:color w:val="000000"/>
                <w:sz w:val="16"/>
                <w:szCs w:val="16"/>
              </w:rPr>
            </w:pPr>
            <w:r w:rsidRPr="004E67B8">
              <w:rPr>
                <w:color w:val="000000"/>
                <w:sz w:val="16"/>
                <w:szCs w:val="16"/>
              </w:rPr>
              <w:t> </w:t>
            </w:r>
          </w:p>
        </w:tc>
        <w:tc>
          <w:tcPr>
            <w:tcW w:w="670" w:type="dxa"/>
            <w:tcBorders>
              <w:top w:val="nil"/>
              <w:left w:val="nil"/>
              <w:bottom w:val="nil"/>
              <w:right w:val="nil"/>
            </w:tcBorders>
            <w:shd w:val="clear" w:color="auto" w:fill="auto"/>
            <w:noWrap/>
            <w:vAlign w:val="bottom"/>
            <w:hideMark/>
          </w:tcPr>
          <w:p w14:paraId="54F16C2B" w14:textId="77777777" w:rsidR="00C07DF7" w:rsidRPr="004E67B8" w:rsidRDefault="00C07DF7">
            <w:pPr>
              <w:rPr>
                <w:color w:val="000000"/>
                <w:sz w:val="16"/>
                <w:szCs w:val="16"/>
              </w:rPr>
            </w:pPr>
            <w:r w:rsidRPr="004E67B8">
              <w:rPr>
                <w:color w:val="000000"/>
                <w:sz w:val="16"/>
                <w:szCs w:val="16"/>
              </w:rPr>
              <w:t> </w:t>
            </w:r>
          </w:p>
        </w:tc>
        <w:tc>
          <w:tcPr>
            <w:tcW w:w="670" w:type="dxa"/>
            <w:tcBorders>
              <w:top w:val="nil"/>
              <w:left w:val="nil"/>
              <w:bottom w:val="nil"/>
              <w:right w:val="nil"/>
            </w:tcBorders>
            <w:shd w:val="clear" w:color="auto" w:fill="auto"/>
            <w:noWrap/>
            <w:vAlign w:val="bottom"/>
            <w:hideMark/>
          </w:tcPr>
          <w:p w14:paraId="4CCF9240" w14:textId="77777777" w:rsidR="00C07DF7" w:rsidRPr="004E67B8" w:rsidRDefault="00C07DF7">
            <w:pPr>
              <w:rPr>
                <w:color w:val="000000"/>
                <w:sz w:val="16"/>
                <w:szCs w:val="16"/>
              </w:rPr>
            </w:pPr>
            <w:r w:rsidRPr="004E67B8">
              <w:rPr>
                <w:color w:val="000000"/>
                <w:sz w:val="16"/>
                <w:szCs w:val="16"/>
              </w:rPr>
              <w:t> </w:t>
            </w:r>
          </w:p>
        </w:tc>
        <w:tc>
          <w:tcPr>
            <w:tcW w:w="670" w:type="dxa"/>
            <w:tcBorders>
              <w:top w:val="nil"/>
              <w:left w:val="nil"/>
              <w:bottom w:val="nil"/>
              <w:right w:val="nil"/>
            </w:tcBorders>
            <w:shd w:val="clear" w:color="auto" w:fill="auto"/>
            <w:noWrap/>
            <w:vAlign w:val="bottom"/>
            <w:hideMark/>
          </w:tcPr>
          <w:p w14:paraId="522A78EA" w14:textId="77777777" w:rsidR="00C07DF7" w:rsidRPr="004E67B8" w:rsidRDefault="00C07DF7">
            <w:pPr>
              <w:rPr>
                <w:color w:val="000000"/>
                <w:sz w:val="16"/>
                <w:szCs w:val="16"/>
              </w:rPr>
            </w:pPr>
            <w:r w:rsidRPr="004E67B8">
              <w:rPr>
                <w:color w:val="000000"/>
                <w:sz w:val="16"/>
                <w:szCs w:val="16"/>
              </w:rPr>
              <w:t> </w:t>
            </w:r>
          </w:p>
        </w:tc>
        <w:tc>
          <w:tcPr>
            <w:tcW w:w="670" w:type="dxa"/>
            <w:tcBorders>
              <w:top w:val="nil"/>
              <w:left w:val="nil"/>
              <w:bottom w:val="nil"/>
              <w:right w:val="nil"/>
            </w:tcBorders>
            <w:shd w:val="clear" w:color="auto" w:fill="auto"/>
            <w:noWrap/>
            <w:vAlign w:val="bottom"/>
            <w:hideMark/>
          </w:tcPr>
          <w:p w14:paraId="426D96C7" w14:textId="77777777" w:rsidR="00C07DF7" w:rsidRPr="004E67B8" w:rsidRDefault="00C07DF7">
            <w:pPr>
              <w:rPr>
                <w:color w:val="000000"/>
                <w:sz w:val="16"/>
                <w:szCs w:val="16"/>
              </w:rPr>
            </w:pPr>
            <w:r w:rsidRPr="004E67B8">
              <w:rPr>
                <w:color w:val="000000"/>
                <w:sz w:val="16"/>
                <w:szCs w:val="16"/>
              </w:rPr>
              <w:t> </w:t>
            </w:r>
          </w:p>
        </w:tc>
        <w:tc>
          <w:tcPr>
            <w:tcW w:w="670" w:type="dxa"/>
            <w:tcBorders>
              <w:top w:val="nil"/>
              <w:left w:val="nil"/>
              <w:bottom w:val="nil"/>
              <w:right w:val="nil"/>
            </w:tcBorders>
            <w:shd w:val="clear" w:color="auto" w:fill="auto"/>
            <w:noWrap/>
            <w:vAlign w:val="bottom"/>
            <w:hideMark/>
          </w:tcPr>
          <w:p w14:paraId="013E2E1B" w14:textId="77777777" w:rsidR="00C07DF7" w:rsidRPr="004E67B8" w:rsidRDefault="00C07DF7">
            <w:pPr>
              <w:rPr>
                <w:color w:val="000000"/>
                <w:sz w:val="16"/>
                <w:szCs w:val="16"/>
              </w:rPr>
            </w:pPr>
            <w:r w:rsidRPr="004E67B8">
              <w:rPr>
                <w:color w:val="000000"/>
                <w:sz w:val="16"/>
                <w:szCs w:val="16"/>
              </w:rPr>
              <w:t> </w:t>
            </w:r>
          </w:p>
        </w:tc>
        <w:tc>
          <w:tcPr>
            <w:tcW w:w="626" w:type="dxa"/>
            <w:tcBorders>
              <w:top w:val="nil"/>
              <w:left w:val="nil"/>
              <w:bottom w:val="nil"/>
              <w:right w:val="nil"/>
            </w:tcBorders>
            <w:shd w:val="clear" w:color="auto" w:fill="auto"/>
            <w:noWrap/>
            <w:vAlign w:val="bottom"/>
            <w:hideMark/>
          </w:tcPr>
          <w:p w14:paraId="497B852B"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22B0A7C7"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6E214479" w14:textId="77777777" w:rsidR="00C07DF7" w:rsidRPr="004E67B8" w:rsidRDefault="00C07DF7">
            <w:pPr>
              <w:rPr>
                <w:sz w:val="16"/>
                <w:szCs w:val="16"/>
              </w:rPr>
            </w:pPr>
          </w:p>
        </w:tc>
      </w:tr>
      <w:tr w:rsidR="009B142F" w:rsidRPr="004E67B8" w14:paraId="6A60D53A"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553711DE" w14:textId="77777777" w:rsidR="00C07DF7" w:rsidRPr="004E67B8" w:rsidRDefault="00C07DF7">
            <w:pPr>
              <w:jc w:val="right"/>
              <w:rPr>
                <w:b/>
                <w:bCs/>
                <w:color w:val="000000"/>
                <w:sz w:val="16"/>
                <w:szCs w:val="16"/>
              </w:rPr>
            </w:pPr>
            <w:r w:rsidRPr="004E67B8">
              <w:rPr>
                <w:b/>
                <w:bCs/>
                <w:color w:val="000000"/>
                <w:sz w:val="16"/>
                <w:szCs w:val="16"/>
              </w:rPr>
              <w:t>2</w:t>
            </w:r>
          </w:p>
        </w:tc>
        <w:tc>
          <w:tcPr>
            <w:tcW w:w="3754" w:type="dxa"/>
            <w:tcBorders>
              <w:top w:val="nil"/>
              <w:left w:val="nil"/>
              <w:bottom w:val="nil"/>
              <w:right w:val="nil"/>
            </w:tcBorders>
            <w:shd w:val="clear" w:color="auto" w:fill="auto"/>
            <w:vAlign w:val="bottom"/>
            <w:hideMark/>
          </w:tcPr>
          <w:p w14:paraId="3CB55CA6" w14:textId="77777777" w:rsidR="00C07DF7" w:rsidRPr="004E67B8" w:rsidRDefault="00C07DF7">
            <w:pPr>
              <w:rPr>
                <w:color w:val="000000"/>
                <w:sz w:val="16"/>
                <w:szCs w:val="16"/>
              </w:rPr>
            </w:pPr>
            <w:r w:rsidRPr="004E67B8">
              <w:rPr>
                <w:color w:val="000000"/>
                <w:sz w:val="16"/>
                <w:szCs w:val="16"/>
              </w:rPr>
              <w:t>Total Set Contribution</w:t>
            </w:r>
          </w:p>
        </w:tc>
        <w:tc>
          <w:tcPr>
            <w:tcW w:w="670" w:type="dxa"/>
            <w:tcBorders>
              <w:top w:val="nil"/>
              <w:left w:val="nil"/>
              <w:bottom w:val="nil"/>
              <w:right w:val="nil"/>
            </w:tcBorders>
            <w:shd w:val="clear" w:color="auto" w:fill="auto"/>
            <w:noWrap/>
            <w:vAlign w:val="bottom"/>
            <w:hideMark/>
          </w:tcPr>
          <w:p w14:paraId="14B00E78" w14:textId="58768DC1"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0.022</w:t>
            </w:r>
          </w:p>
        </w:tc>
        <w:tc>
          <w:tcPr>
            <w:tcW w:w="670" w:type="dxa"/>
            <w:tcBorders>
              <w:top w:val="nil"/>
              <w:left w:val="nil"/>
              <w:bottom w:val="nil"/>
              <w:right w:val="nil"/>
            </w:tcBorders>
            <w:shd w:val="clear" w:color="auto" w:fill="auto"/>
            <w:noWrap/>
            <w:vAlign w:val="bottom"/>
            <w:hideMark/>
          </w:tcPr>
          <w:p w14:paraId="4127D3FB"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2FFC1B7A"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5B6E23F"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4127D4E"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545DDAE6"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FA380EC"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E95AFA2"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F7FA1C8"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E6E5DE2"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0B1473FB"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AB22599"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0F592804" w14:textId="77777777" w:rsidR="00C07DF7" w:rsidRPr="004E67B8" w:rsidRDefault="00C07DF7">
            <w:pPr>
              <w:rPr>
                <w:sz w:val="16"/>
                <w:szCs w:val="16"/>
              </w:rPr>
            </w:pPr>
          </w:p>
        </w:tc>
      </w:tr>
      <w:tr w:rsidR="009B142F" w:rsidRPr="004E67B8" w14:paraId="1307BCEA"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1FE0FF9E" w14:textId="77777777" w:rsidR="00C07DF7" w:rsidRPr="004E67B8" w:rsidRDefault="00C07DF7">
            <w:pPr>
              <w:jc w:val="right"/>
              <w:rPr>
                <w:b/>
                <w:bCs/>
                <w:color w:val="000000"/>
                <w:sz w:val="16"/>
                <w:szCs w:val="16"/>
              </w:rPr>
            </w:pPr>
            <w:r w:rsidRPr="004E67B8">
              <w:rPr>
                <w:b/>
                <w:bCs/>
                <w:color w:val="000000"/>
                <w:sz w:val="16"/>
                <w:szCs w:val="16"/>
              </w:rPr>
              <w:t>3</w:t>
            </w:r>
          </w:p>
        </w:tc>
        <w:tc>
          <w:tcPr>
            <w:tcW w:w="3754" w:type="dxa"/>
            <w:tcBorders>
              <w:top w:val="nil"/>
              <w:left w:val="nil"/>
              <w:bottom w:val="nil"/>
              <w:right w:val="nil"/>
            </w:tcBorders>
            <w:shd w:val="clear" w:color="auto" w:fill="auto"/>
            <w:vAlign w:val="bottom"/>
            <w:hideMark/>
          </w:tcPr>
          <w:p w14:paraId="15BB194E" w14:textId="77777777" w:rsidR="00C07DF7" w:rsidRPr="004E67B8" w:rsidRDefault="00C07DF7">
            <w:pPr>
              <w:rPr>
                <w:color w:val="000000"/>
                <w:sz w:val="16"/>
                <w:szCs w:val="16"/>
              </w:rPr>
            </w:pPr>
            <w:r w:rsidRPr="004E67B8">
              <w:rPr>
                <w:color w:val="000000"/>
                <w:sz w:val="16"/>
                <w:szCs w:val="16"/>
              </w:rPr>
              <w:t>Total Set Successes</w:t>
            </w:r>
          </w:p>
        </w:tc>
        <w:tc>
          <w:tcPr>
            <w:tcW w:w="670" w:type="dxa"/>
            <w:tcBorders>
              <w:top w:val="nil"/>
              <w:left w:val="nil"/>
              <w:bottom w:val="nil"/>
              <w:right w:val="nil"/>
            </w:tcBorders>
            <w:shd w:val="clear" w:color="auto" w:fill="auto"/>
            <w:noWrap/>
            <w:vAlign w:val="bottom"/>
            <w:hideMark/>
          </w:tcPr>
          <w:p w14:paraId="45C6950F" w14:textId="572902D9"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0.019</w:t>
            </w:r>
          </w:p>
        </w:tc>
        <w:tc>
          <w:tcPr>
            <w:tcW w:w="670" w:type="dxa"/>
            <w:tcBorders>
              <w:top w:val="nil"/>
              <w:left w:val="nil"/>
              <w:bottom w:val="nil"/>
              <w:right w:val="nil"/>
            </w:tcBorders>
            <w:shd w:val="clear" w:color="auto" w:fill="auto"/>
            <w:noWrap/>
            <w:vAlign w:val="bottom"/>
            <w:hideMark/>
          </w:tcPr>
          <w:p w14:paraId="6E51447A" w14:textId="77777777" w:rsidR="00C07DF7" w:rsidRPr="004E67B8" w:rsidRDefault="00C07DF7">
            <w:pPr>
              <w:rPr>
                <w:color w:val="000000"/>
                <w:sz w:val="16"/>
                <w:szCs w:val="16"/>
              </w:rPr>
            </w:pPr>
            <w:r w:rsidRPr="004E67B8">
              <w:rPr>
                <w:color w:val="000000"/>
                <w:sz w:val="16"/>
                <w:szCs w:val="16"/>
              </w:rPr>
              <w:t>0.682</w:t>
            </w:r>
          </w:p>
        </w:tc>
        <w:tc>
          <w:tcPr>
            <w:tcW w:w="670" w:type="dxa"/>
            <w:tcBorders>
              <w:top w:val="nil"/>
              <w:left w:val="nil"/>
              <w:bottom w:val="nil"/>
              <w:right w:val="nil"/>
            </w:tcBorders>
            <w:shd w:val="clear" w:color="auto" w:fill="auto"/>
            <w:noWrap/>
            <w:vAlign w:val="bottom"/>
            <w:hideMark/>
          </w:tcPr>
          <w:p w14:paraId="3EBCE8F7"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7042341A"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6D5CA9F"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42CB154C"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3FCCECB"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495EE7B"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56EAA904"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362F179"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05D65B78"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B7FBA07"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3E105132" w14:textId="77777777" w:rsidR="00C07DF7" w:rsidRPr="004E67B8" w:rsidRDefault="00C07DF7">
            <w:pPr>
              <w:rPr>
                <w:sz w:val="16"/>
                <w:szCs w:val="16"/>
              </w:rPr>
            </w:pPr>
          </w:p>
        </w:tc>
      </w:tr>
      <w:tr w:rsidR="009B142F" w:rsidRPr="004E67B8" w14:paraId="073C13EA"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2AE71701" w14:textId="77777777" w:rsidR="00C07DF7" w:rsidRPr="004E67B8" w:rsidRDefault="00C07DF7">
            <w:pPr>
              <w:jc w:val="right"/>
              <w:rPr>
                <w:b/>
                <w:bCs/>
                <w:color w:val="000000"/>
                <w:sz w:val="16"/>
                <w:szCs w:val="16"/>
              </w:rPr>
            </w:pPr>
            <w:r w:rsidRPr="004E67B8">
              <w:rPr>
                <w:b/>
                <w:bCs/>
                <w:color w:val="000000"/>
                <w:sz w:val="16"/>
                <w:szCs w:val="16"/>
              </w:rPr>
              <w:t>4</w:t>
            </w:r>
          </w:p>
        </w:tc>
        <w:tc>
          <w:tcPr>
            <w:tcW w:w="3754" w:type="dxa"/>
            <w:tcBorders>
              <w:top w:val="nil"/>
              <w:left w:val="nil"/>
              <w:bottom w:val="nil"/>
              <w:right w:val="nil"/>
            </w:tcBorders>
            <w:shd w:val="clear" w:color="auto" w:fill="auto"/>
            <w:vAlign w:val="bottom"/>
            <w:hideMark/>
          </w:tcPr>
          <w:p w14:paraId="7E6A4B77" w14:textId="77777777" w:rsidR="00C07DF7" w:rsidRPr="004E67B8" w:rsidRDefault="00C07DF7">
            <w:pPr>
              <w:rPr>
                <w:color w:val="000000"/>
                <w:sz w:val="16"/>
                <w:szCs w:val="16"/>
              </w:rPr>
            </w:pPr>
            <w:r w:rsidRPr="004E67B8">
              <w:rPr>
                <w:color w:val="000000"/>
                <w:sz w:val="16"/>
                <w:szCs w:val="16"/>
              </w:rPr>
              <w:t>Winning Team</w:t>
            </w:r>
          </w:p>
        </w:tc>
        <w:tc>
          <w:tcPr>
            <w:tcW w:w="670" w:type="dxa"/>
            <w:tcBorders>
              <w:top w:val="nil"/>
              <w:left w:val="nil"/>
              <w:bottom w:val="nil"/>
              <w:right w:val="nil"/>
            </w:tcBorders>
            <w:shd w:val="clear" w:color="auto" w:fill="auto"/>
            <w:noWrap/>
            <w:vAlign w:val="bottom"/>
            <w:hideMark/>
          </w:tcPr>
          <w:p w14:paraId="4EDE06B8" w14:textId="77777777" w:rsidR="00C07DF7" w:rsidRPr="004E67B8" w:rsidRDefault="00C07DF7">
            <w:pPr>
              <w:rPr>
                <w:color w:val="000000"/>
                <w:sz w:val="16"/>
                <w:szCs w:val="16"/>
              </w:rPr>
            </w:pPr>
            <w:r w:rsidRPr="004E67B8">
              <w:rPr>
                <w:color w:val="000000"/>
                <w:sz w:val="16"/>
                <w:szCs w:val="16"/>
              </w:rPr>
              <w:t>0.000</w:t>
            </w:r>
          </w:p>
        </w:tc>
        <w:tc>
          <w:tcPr>
            <w:tcW w:w="670" w:type="dxa"/>
            <w:tcBorders>
              <w:top w:val="nil"/>
              <w:left w:val="nil"/>
              <w:bottom w:val="nil"/>
              <w:right w:val="nil"/>
            </w:tcBorders>
            <w:shd w:val="clear" w:color="auto" w:fill="auto"/>
            <w:noWrap/>
            <w:vAlign w:val="bottom"/>
            <w:hideMark/>
          </w:tcPr>
          <w:p w14:paraId="36B4AFAA" w14:textId="77777777" w:rsidR="00C07DF7" w:rsidRPr="004E67B8" w:rsidRDefault="00C07DF7">
            <w:pPr>
              <w:rPr>
                <w:color w:val="000000"/>
                <w:sz w:val="16"/>
                <w:szCs w:val="16"/>
              </w:rPr>
            </w:pPr>
            <w:r w:rsidRPr="004E67B8">
              <w:rPr>
                <w:color w:val="000000"/>
                <w:sz w:val="16"/>
                <w:szCs w:val="16"/>
              </w:rPr>
              <w:t>0.556</w:t>
            </w:r>
          </w:p>
        </w:tc>
        <w:tc>
          <w:tcPr>
            <w:tcW w:w="670" w:type="dxa"/>
            <w:tcBorders>
              <w:top w:val="nil"/>
              <w:left w:val="nil"/>
              <w:bottom w:val="nil"/>
              <w:right w:val="nil"/>
            </w:tcBorders>
            <w:shd w:val="clear" w:color="auto" w:fill="auto"/>
            <w:noWrap/>
            <w:vAlign w:val="bottom"/>
            <w:hideMark/>
          </w:tcPr>
          <w:p w14:paraId="4CC3D909" w14:textId="77777777" w:rsidR="00C07DF7" w:rsidRPr="004E67B8" w:rsidRDefault="00C07DF7">
            <w:pPr>
              <w:rPr>
                <w:color w:val="000000"/>
                <w:sz w:val="16"/>
                <w:szCs w:val="16"/>
              </w:rPr>
            </w:pPr>
            <w:r w:rsidRPr="004E67B8">
              <w:rPr>
                <w:color w:val="000000"/>
                <w:sz w:val="16"/>
                <w:szCs w:val="16"/>
              </w:rPr>
              <w:t>0.519</w:t>
            </w:r>
          </w:p>
        </w:tc>
        <w:tc>
          <w:tcPr>
            <w:tcW w:w="670" w:type="dxa"/>
            <w:tcBorders>
              <w:top w:val="nil"/>
              <w:left w:val="nil"/>
              <w:bottom w:val="nil"/>
              <w:right w:val="nil"/>
            </w:tcBorders>
            <w:shd w:val="clear" w:color="auto" w:fill="auto"/>
            <w:noWrap/>
            <w:vAlign w:val="bottom"/>
            <w:hideMark/>
          </w:tcPr>
          <w:p w14:paraId="106A04AA"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4E41B1CB"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494E8FE3"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65F2DAD1"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0C17E96"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A22013C"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55960BE0"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7852693D"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C9C3356"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5F6A2C8D" w14:textId="77777777" w:rsidR="00C07DF7" w:rsidRPr="004E67B8" w:rsidRDefault="00C07DF7">
            <w:pPr>
              <w:rPr>
                <w:sz w:val="16"/>
                <w:szCs w:val="16"/>
              </w:rPr>
            </w:pPr>
          </w:p>
        </w:tc>
      </w:tr>
      <w:tr w:rsidR="009B142F" w:rsidRPr="004E67B8" w14:paraId="782172BE"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26D4A0B2" w14:textId="77777777" w:rsidR="00C07DF7" w:rsidRPr="004E67B8" w:rsidRDefault="00C07DF7">
            <w:pPr>
              <w:jc w:val="right"/>
              <w:rPr>
                <w:b/>
                <w:bCs/>
                <w:color w:val="000000"/>
                <w:sz w:val="16"/>
                <w:szCs w:val="16"/>
              </w:rPr>
            </w:pPr>
            <w:r w:rsidRPr="004E67B8">
              <w:rPr>
                <w:b/>
                <w:bCs/>
                <w:color w:val="000000"/>
                <w:sz w:val="16"/>
                <w:szCs w:val="16"/>
              </w:rPr>
              <w:t>5</w:t>
            </w:r>
          </w:p>
        </w:tc>
        <w:tc>
          <w:tcPr>
            <w:tcW w:w="3754" w:type="dxa"/>
            <w:tcBorders>
              <w:top w:val="nil"/>
              <w:left w:val="nil"/>
              <w:bottom w:val="nil"/>
              <w:right w:val="nil"/>
            </w:tcBorders>
            <w:shd w:val="clear" w:color="auto" w:fill="auto"/>
            <w:vAlign w:val="bottom"/>
            <w:hideMark/>
          </w:tcPr>
          <w:p w14:paraId="46259857" w14:textId="77777777" w:rsidR="00C07DF7" w:rsidRPr="004E67B8" w:rsidRDefault="00C07DF7">
            <w:pPr>
              <w:rPr>
                <w:color w:val="000000"/>
                <w:sz w:val="16"/>
                <w:szCs w:val="16"/>
              </w:rPr>
            </w:pPr>
            <w:r w:rsidRPr="004E67B8">
              <w:rPr>
                <w:color w:val="000000"/>
                <w:sz w:val="16"/>
                <w:szCs w:val="16"/>
              </w:rPr>
              <w:t>Match Duration (Seconds)</w:t>
            </w:r>
          </w:p>
        </w:tc>
        <w:tc>
          <w:tcPr>
            <w:tcW w:w="670" w:type="dxa"/>
            <w:tcBorders>
              <w:top w:val="nil"/>
              <w:left w:val="nil"/>
              <w:bottom w:val="nil"/>
              <w:right w:val="nil"/>
            </w:tcBorders>
            <w:shd w:val="clear" w:color="auto" w:fill="auto"/>
            <w:noWrap/>
            <w:vAlign w:val="bottom"/>
            <w:hideMark/>
          </w:tcPr>
          <w:p w14:paraId="2B522CFB" w14:textId="5B5F2196"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0.073</w:t>
            </w:r>
          </w:p>
        </w:tc>
        <w:tc>
          <w:tcPr>
            <w:tcW w:w="670" w:type="dxa"/>
            <w:tcBorders>
              <w:top w:val="nil"/>
              <w:left w:val="nil"/>
              <w:bottom w:val="nil"/>
              <w:right w:val="nil"/>
            </w:tcBorders>
            <w:shd w:val="clear" w:color="auto" w:fill="auto"/>
            <w:noWrap/>
            <w:vAlign w:val="bottom"/>
            <w:hideMark/>
          </w:tcPr>
          <w:p w14:paraId="0A9457D4" w14:textId="77777777" w:rsidR="00C07DF7" w:rsidRPr="004E67B8" w:rsidRDefault="00C07DF7">
            <w:pPr>
              <w:rPr>
                <w:color w:val="000000"/>
                <w:sz w:val="16"/>
                <w:szCs w:val="16"/>
              </w:rPr>
            </w:pPr>
            <w:r w:rsidRPr="004E67B8">
              <w:rPr>
                <w:color w:val="000000"/>
                <w:sz w:val="16"/>
                <w:szCs w:val="16"/>
              </w:rPr>
              <w:t>0.468</w:t>
            </w:r>
          </w:p>
        </w:tc>
        <w:tc>
          <w:tcPr>
            <w:tcW w:w="670" w:type="dxa"/>
            <w:tcBorders>
              <w:top w:val="nil"/>
              <w:left w:val="nil"/>
              <w:bottom w:val="nil"/>
              <w:right w:val="nil"/>
            </w:tcBorders>
            <w:shd w:val="clear" w:color="auto" w:fill="auto"/>
            <w:noWrap/>
            <w:vAlign w:val="bottom"/>
            <w:hideMark/>
          </w:tcPr>
          <w:p w14:paraId="77FA0DCB" w14:textId="77777777" w:rsidR="00C07DF7" w:rsidRPr="004E67B8" w:rsidRDefault="00C07DF7">
            <w:pPr>
              <w:rPr>
                <w:color w:val="000000"/>
                <w:sz w:val="16"/>
                <w:szCs w:val="16"/>
              </w:rPr>
            </w:pPr>
            <w:r w:rsidRPr="004E67B8">
              <w:rPr>
                <w:color w:val="000000"/>
                <w:sz w:val="16"/>
                <w:szCs w:val="16"/>
              </w:rPr>
              <w:t>0.360</w:t>
            </w:r>
          </w:p>
        </w:tc>
        <w:tc>
          <w:tcPr>
            <w:tcW w:w="670" w:type="dxa"/>
            <w:tcBorders>
              <w:top w:val="nil"/>
              <w:left w:val="nil"/>
              <w:bottom w:val="nil"/>
              <w:right w:val="nil"/>
            </w:tcBorders>
            <w:shd w:val="clear" w:color="auto" w:fill="auto"/>
            <w:noWrap/>
            <w:vAlign w:val="bottom"/>
            <w:hideMark/>
          </w:tcPr>
          <w:p w14:paraId="4EF02446" w14:textId="77777777" w:rsidR="00C07DF7" w:rsidRPr="004E67B8" w:rsidRDefault="00C07DF7">
            <w:pPr>
              <w:rPr>
                <w:color w:val="000000"/>
                <w:sz w:val="16"/>
                <w:szCs w:val="16"/>
              </w:rPr>
            </w:pPr>
            <w:r w:rsidRPr="004E67B8">
              <w:rPr>
                <w:color w:val="000000"/>
                <w:sz w:val="16"/>
                <w:szCs w:val="16"/>
              </w:rPr>
              <w:t>0.000</w:t>
            </w:r>
          </w:p>
        </w:tc>
        <w:tc>
          <w:tcPr>
            <w:tcW w:w="670" w:type="dxa"/>
            <w:tcBorders>
              <w:top w:val="nil"/>
              <w:left w:val="nil"/>
              <w:bottom w:val="nil"/>
              <w:right w:val="nil"/>
            </w:tcBorders>
            <w:shd w:val="clear" w:color="auto" w:fill="auto"/>
            <w:noWrap/>
            <w:vAlign w:val="bottom"/>
            <w:hideMark/>
          </w:tcPr>
          <w:p w14:paraId="6DAC711C"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0B7C3DA8"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855FA86"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5578ABC3"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16243D1"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1D05297"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2FFD1E08"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1C75F513"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74478E0D" w14:textId="77777777" w:rsidR="00C07DF7" w:rsidRPr="004E67B8" w:rsidRDefault="00C07DF7">
            <w:pPr>
              <w:rPr>
                <w:sz w:val="16"/>
                <w:szCs w:val="16"/>
              </w:rPr>
            </w:pPr>
          </w:p>
        </w:tc>
      </w:tr>
      <w:tr w:rsidR="009B142F" w:rsidRPr="004E67B8" w14:paraId="18B37692"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363BE420" w14:textId="77777777" w:rsidR="00C07DF7" w:rsidRPr="004E67B8" w:rsidRDefault="00C07DF7">
            <w:pPr>
              <w:jc w:val="right"/>
              <w:rPr>
                <w:b/>
                <w:bCs/>
                <w:color w:val="000000"/>
                <w:sz w:val="16"/>
                <w:szCs w:val="16"/>
              </w:rPr>
            </w:pPr>
            <w:r w:rsidRPr="004E67B8">
              <w:rPr>
                <w:b/>
                <w:bCs/>
                <w:color w:val="000000"/>
                <w:sz w:val="16"/>
                <w:szCs w:val="16"/>
              </w:rPr>
              <w:t>6</w:t>
            </w:r>
          </w:p>
        </w:tc>
        <w:tc>
          <w:tcPr>
            <w:tcW w:w="3754" w:type="dxa"/>
            <w:tcBorders>
              <w:top w:val="nil"/>
              <w:left w:val="nil"/>
              <w:bottom w:val="nil"/>
              <w:right w:val="nil"/>
            </w:tcBorders>
            <w:shd w:val="clear" w:color="auto" w:fill="auto"/>
            <w:vAlign w:val="bottom"/>
            <w:hideMark/>
          </w:tcPr>
          <w:p w14:paraId="32AB7844" w14:textId="77777777" w:rsidR="00C07DF7" w:rsidRPr="004E67B8" w:rsidRDefault="00C07DF7">
            <w:pPr>
              <w:rPr>
                <w:color w:val="000000"/>
                <w:sz w:val="16"/>
                <w:szCs w:val="16"/>
              </w:rPr>
            </w:pPr>
            <w:r w:rsidRPr="004E67B8">
              <w:rPr>
                <w:color w:val="000000"/>
                <w:sz w:val="16"/>
                <w:szCs w:val="16"/>
              </w:rPr>
              <w:t>Set Frozen Times</w:t>
            </w:r>
          </w:p>
        </w:tc>
        <w:tc>
          <w:tcPr>
            <w:tcW w:w="670" w:type="dxa"/>
            <w:tcBorders>
              <w:top w:val="nil"/>
              <w:left w:val="nil"/>
              <w:bottom w:val="nil"/>
              <w:right w:val="nil"/>
            </w:tcBorders>
            <w:shd w:val="clear" w:color="auto" w:fill="auto"/>
            <w:noWrap/>
            <w:vAlign w:val="bottom"/>
            <w:hideMark/>
          </w:tcPr>
          <w:p w14:paraId="77319DF8" w14:textId="6B9860C4"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0.039</w:t>
            </w:r>
          </w:p>
        </w:tc>
        <w:tc>
          <w:tcPr>
            <w:tcW w:w="670" w:type="dxa"/>
            <w:tcBorders>
              <w:top w:val="nil"/>
              <w:left w:val="nil"/>
              <w:bottom w:val="nil"/>
              <w:right w:val="nil"/>
            </w:tcBorders>
            <w:shd w:val="clear" w:color="auto" w:fill="auto"/>
            <w:noWrap/>
            <w:vAlign w:val="bottom"/>
            <w:hideMark/>
          </w:tcPr>
          <w:p w14:paraId="4586280F" w14:textId="4FC520E9"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0.026</w:t>
            </w:r>
          </w:p>
        </w:tc>
        <w:tc>
          <w:tcPr>
            <w:tcW w:w="670" w:type="dxa"/>
            <w:tcBorders>
              <w:top w:val="nil"/>
              <w:left w:val="nil"/>
              <w:bottom w:val="nil"/>
              <w:right w:val="nil"/>
            </w:tcBorders>
            <w:shd w:val="clear" w:color="auto" w:fill="auto"/>
            <w:noWrap/>
            <w:vAlign w:val="bottom"/>
            <w:hideMark/>
          </w:tcPr>
          <w:p w14:paraId="46BB8FC1" w14:textId="588C5F16"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0.009</w:t>
            </w:r>
          </w:p>
        </w:tc>
        <w:tc>
          <w:tcPr>
            <w:tcW w:w="670" w:type="dxa"/>
            <w:tcBorders>
              <w:top w:val="nil"/>
              <w:left w:val="nil"/>
              <w:bottom w:val="nil"/>
              <w:right w:val="nil"/>
            </w:tcBorders>
            <w:shd w:val="clear" w:color="auto" w:fill="auto"/>
            <w:noWrap/>
            <w:vAlign w:val="bottom"/>
            <w:hideMark/>
          </w:tcPr>
          <w:p w14:paraId="2486C3D2" w14:textId="1C28C408"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0.526</w:t>
            </w:r>
          </w:p>
        </w:tc>
        <w:tc>
          <w:tcPr>
            <w:tcW w:w="670" w:type="dxa"/>
            <w:tcBorders>
              <w:top w:val="nil"/>
              <w:left w:val="nil"/>
              <w:bottom w:val="nil"/>
              <w:right w:val="nil"/>
            </w:tcBorders>
            <w:shd w:val="clear" w:color="auto" w:fill="auto"/>
            <w:noWrap/>
            <w:vAlign w:val="bottom"/>
            <w:hideMark/>
          </w:tcPr>
          <w:p w14:paraId="6113078F" w14:textId="77777777" w:rsidR="00C07DF7" w:rsidRPr="004E67B8" w:rsidRDefault="00C07DF7">
            <w:pPr>
              <w:rPr>
                <w:color w:val="000000"/>
                <w:sz w:val="16"/>
                <w:szCs w:val="16"/>
              </w:rPr>
            </w:pPr>
            <w:r w:rsidRPr="004E67B8">
              <w:rPr>
                <w:color w:val="000000"/>
                <w:sz w:val="16"/>
                <w:szCs w:val="16"/>
              </w:rPr>
              <w:t>0.380</w:t>
            </w:r>
          </w:p>
        </w:tc>
        <w:tc>
          <w:tcPr>
            <w:tcW w:w="670" w:type="dxa"/>
            <w:tcBorders>
              <w:top w:val="nil"/>
              <w:left w:val="nil"/>
              <w:bottom w:val="nil"/>
              <w:right w:val="nil"/>
            </w:tcBorders>
            <w:shd w:val="clear" w:color="auto" w:fill="auto"/>
            <w:noWrap/>
            <w:vAlign w:val="bottom"/>
            <w:hideMark/>
          </w:tcPr>
          <w:p w14:paraId="3215E299"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0CA2E5C5"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60557667"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49AC4454"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0C62E78"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7DF19745"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8451EA3"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4EB534B2" w14:textId="77777777" w:rsidR="00C07DF7" w:rsidRPr="004E67B8" w:rsidRDefault="00C07DF7">
            <w:pPr>
              <w:rPr>
                <w:sz w:val="16"/>
                <w:szCs w:val="16"/>
              </w:rPr>
            </w:pPr>
          </w:p>
        </w:tc>
      </w:tr>
      <w:tr w:rsidR="009B142F" w:rsidRPr="004E67B8" w14:paraId="710B75D2"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37D873B7" w14:textId="77777777" w:rsidR="00C07DF7" w:rsidRPr="004E67B8" w:rsidRDefault="00C07DF7">
            <w:pPr>
              <w:jc w:val="right"/>
              <w:rPr>
                <w:b/>
                <w:bCs/>
                <w:color w:val="000000"/>
                <w:sz w:val="16"/>
                <w:szCs w:val="16"/>
              </w:rPr>
            </w:pPr>
            <w:r w:rsidRPr="004E67B8">
              <w:rPr>
                <w:b/>
                <w:bCs/>
                <w:color w:val="000000"/>
                <w:sz w:val="16"/>
                <w:szCs w:val="16"/>
              </w:rPr>
              <w:t>7</w:t>
            </w:r>
          </w:p>
        </w:tc>
        <w:tc>
          <w:tcPr>
            <w:tcW w:w="3754" w:type="dxa"/>
            <w:tcBorders>
              <w:top w:val="nil"/>
              <w:left w:val="nil"/>
              <w:bottom w:val="nil"/>
              <w:right w:val="nil"/>
            </w:tcBorders>
            <w:shd w:val="clear" w:color="auto" w:fill="auto"/>
            <w:vAlign w:val="center"/>
            <w:hideMark/>
          </w:tcPr>
          <w:p w14:paraId="05DC018F" w14:textId="77777777" w:rsidR="00C07DF7" w:rsidRPr="004E67B8" w:rsidRDefault="00C07DF7">
            <w:pPr>
              <w:rPr>
                <w:color w:val="000000"/>
                <w:sz w:val="16"/>
                <w:szCs w:val="16"/>
              </w:rPr>
            </w:pPr>
            <w:r w:rsidRPr="004E67B8">
              <w:rPr>
                <w:color w:val="000000"/>
                <w:sz w:val="16"/>
                <w:szCs w:val="16"/>
              </w:rPr>
              <w:t>Set Recent Matches</w:t>
            </w:r>
          </w:p>
        </w:tc>
        <w:tc>
          <w:tcPr>
            <w:tcW w:w="670" w:type="dxa"/>
            <w:tcBorders>
              <w:top w:val="nil"/>
              <w:left w:val="nil"/>
              <w:bottom w:val="nil"/>
              <w:right w:val="nil"/>
            </w:tcBorders>
            <w:shd w:val="clear" w:color="auto" w:fill="auto"/>
            <w:noWrap/>
            <w:vAlign w:val="bottom"/>
            <w:hideMark/>
          </w:tcPr>
          <w:p w14:paraId="643488C3" w14:textId="77777777" w:rsidR="00C07DF7" w:rsidRPr="004E67B8" w:rsidRDefault="00C07DF7">
            <w:pPr>
              <w:rPr>
                <w:color w:val="000000"/>
                <w:sz w:val="16"/>
                <w:szCs w:val="16"/>
              </w:rPr>
            </w:pPr>
            <w:r w:rsidRPr="004E67B8">
              <w:rPr>
                <w:color w:val="000000"/>
                <w:sz w:val="16"/>
                <w:szCs w:val="16"/>
              </w:rPr>
              <w:t>0.252</w:t>
            </w:r>
          </w:p>
        </w:tc>
        <w:tc>
          <w:tcPr>
            <w:tcW w:w="670" w:type="dxa"/>
            <w:tcBorders>
              <w:top w:val="nil"/>
              <w:left w:val="nil"/>
              <w:bottom w:val="nil"/>
              <w:right w:val="nil"/>
            </w:tcBorders>
            <w:shd w:val="clear" w:color="auto" w:fill="auto"/>
            <w:noWrap/>
            <w:vAlign w:val="bottom"/>
            <w:hideMark/>
          </w:tcPr>
          <w:p w14:paraId="4E6F9B6C" w14:textId="77777777" w:rsidR="00C07DF7" w:rsidRPr="004E67B8" w:rsidRDefault="00C07DF7">
            <w:pPr>
              <w:rPr>
                <w:color w:val="000000"/>
                <w:sz w:val="16"/>
                <w:szCs w:val="16"/>
              </w:rPr>
            </w:pPr>
            <w:r w:rsidRPr="004E67B8">
              <w:rPr>
                <w:color w:val="000000"/>
                <w:sz w:val="16"/>
                <w:szCs w:val="16"/>
              </w:rPr>
              <w:t>0.018</w:t>
            </w:r>
          </w:p>
        </w:tc>
        <w:tc>
          <w:tcPr>
            <w:tcW w:w="670" w:type="dxa"/>
            <w:tcBorders>
              <w:top w:val="nil"/>
              <w:left w:val="nil"/>
              <w:bottom w:val="nil"/>
              <w:right w:val="nil"/>
            </w:tcBorders>
            <w:shd w:val="clear" w:color="auto" w:fill="auto"/>
            <w:noWrap/>
            <w:vAlign w:val="bottom"/>
            <w:hideMark/>
          </w:tcPr>
          <w:p w14:paraId="2AAA5E5E" w14:textId="62F5361B"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0.016</w:t>
            </w:r>
          </w:p>
        </w:tc>
        <w:tc>
          <w:tcPr>
            <w:tcW w:w="670" w:type="dxa"/>
            <w:tcBorders>
              <w:top w:val="nil"/>
              <w:left w:val="nil"/>
              <w:bottom w:val="nil"/>
              <w:right w:val="nil"/>
            </w:tcBorders>
            <w:shd w:val="clear" w:color="auto" w:fill="auto"/>
            <w:noWrap/>
            <w:vAlign w:val="bottom"/>
            <w:hideMark/>
          </w:tcPr>
          <w:p w14:paraId="64F317B5" w14:textId="77777777" w:rsidR="00C07DF7" w:rsidRPr="004E67B8" w:rsidRDefault="00C07DF7">
            <w:pPr>
              <w:rPr>
                <w:color w:val="000000"/>
                <w:sz w:val="16"/>
                <w:szCs w:val="16"/>
              </w:rPr>
            </w:pPr>
            <w:r w:rsidRPr="004E67B8">
              <w:rPr>
                <w:color w:val="000000"/>
                <w:sz w:val="16"/>
                <w:szCs w:val="16"/>
              </w:rPr>
              <w:t>0.042</w:t>
            </w:r>
          </w:p>
        </w:tc>
        <w:tc>
          <w:tcPr>
            <w:tcW w:w="670" w:type="dxa"/>
            <w:tcBorders>
              <w:top w:val="nil"/>
              <w:left w:val="nil"/>
              <w:bottom w:val="nil"/>
              <w:right w:val="nil"/>
            </w:tcBorders>
            <w:shd w:val="clear" w:color="auto" w:fill="auto"/>
            <w:noWrap/>
            <w:vAlign w:val="bottom"/>
            <w:hideMark/>
          </w:tcPr>
          <w:p w14:paraId="5CE1799B" w14:textId="77777777" w:rsidR="00C07DF7" w:rsidRPr="004E67B8" w:rsidRDefault="00C07DF7">
            <w:pPr>
              <w:rPr>
                <w:color w:val="000000"/>
                <w:sz w:val="16"/>
                <w:szCs w:val="16"/>
              </w:rPr>
            </w:pPr>
            <w:r w:rsidRPr="004E67B8">
              <w:rPr>
                <w:color w:val="000000"/>
                <w:sz w:val="16"/>
                <w:szCs w:val="16"/>
              </w:rPr>
              <w:t>0.054</w:t>
            </w:r>
          </w:p>
        </w:tc>
        <w:tc>
          <w:tcPr>
            <w:tcW w:w="670" w:type="dxa"/>
            <w:tcBorders>
              <w:top w:val="nil"/>
              <w:left w:val="nil"/>
              <w:bottom w:val="nil"/>
              <w:right w:val="nil"/>
            </w:tcBorders>
            <w:shd w:val="clear" w:color="auto" w:fill="auto"/>
            <w:noWrap/>
            <w:vAlign w:val="bottom"/>
            <w:hideMark/>
          </w:tcPr>
          <w:p w14:paraId="51031D01" w14:textId="7429836C"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0.050</w:t>
            </w:r>
          </w:p>
        </w:tc>
        <w:tc>
          <w:tcPr>
            <w:tcW w:w="670" w:type="dxa"/>
            <w:tcBorders>
              <w:top w:val="nil"/>
              <w:left w:val="nil"/>
              <w:bottom w:val="nil"/>
              <w:right w:val="nil"/>
            </w:tcBorders>
            <w:shd w:val="clear" w:color="auto" w:fill="auto"/>
            <w:noWrap/>
            <w:vAlign w:val="bottom"/>
            <w:hideMark/>
          </w:tcPr>
          <w:p w14:paraId="7F7C8634"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673566BC"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6B31F14"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0BC0182"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67929764"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7DC6B5E2"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4B3CA825" w14:textId="77777777" w:rsidR="00C07DF7" w:rsidRPr="004E67B8" w:rsidRDefault="00C07DF7">
            <w:pPr>
              <w:rPr>
                <w:sz w:val="16"/>
                <w:szCs w:val="16"/>
              </w:rPr>
            </w:pPr>
          </w:p>
        </w:tc>
      </w:tr>
      <w:tr w:rsidR="009B142F" w:rsidRPr="004E67B8" w14:paraId="4D59014B"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5FB3E615" w14:textId="77777777" w:rsidR="00C07DF7" w:rsidRPr="004E67B8" w:rsidRDefault="00C07DF7">
            <w:pPr>
              <w:jc w:val="right"/>
              <w:rPr>
                <w:b/>
                <w:bCs/>
                <w:color w:val="000000"/>
                <w:sz w:val="16"/>
                <w:szCs w:val="16"/>
              </w:rPr>
            </w:pPr>
            <w:r w:rsidRPr="004E67B8">
              <w:rPr>
                <w:b/>
                <w:bCs/>
                <w:color w:val="000000"/>
                <w:sz w:val="16"/>
                <w:szCs w:val="16"/>
              </w:rPr>
              <w:t>8</w:t>
            </w:r>
          </w:p>
        </w:tc>
        <w:tc>
          <w:tcPr>
            <w:tcW w:w="3754" w:type="dxa"/>
            <w:tcBorders>
              <w:top w:val="nil"/>
              <w:left w:val="nil"/>
              <w:bottom w:val="nil"/>
              <w:right w:val="nil"/>
            </w:tcBorders>
            <w:shd w:val="clear" w:color="auto" w:fill="auto"/>
            <w:vAlign w:val="bottom"/>
            <w:hideMark/>
          </w:tcPr>
          <w:p w14:paraId="138EA9F2" w14:textId="77777777" w:rsidR="00C07DF7" w:rsidRPr="004E67B8" w:rsidRDefault="00C07DF7">
            <w:pPr>
              <w:rPr>
                <w:color w:val="000000"/>
                <w:sz w:val="16"/>
                <w:szCs w:val="16"/>
              </w:rPr>
            </w:pPr>
            <w:r w:rsidRPr="004E67B8">
              <w:rPr>
                <w:color w:val="000000"/>
                <w:sz w:val="16"/>
                <w:szCs w:val="16"/>
              </w:rPr>
              <w:t>Set Recent Win Rate</w:t>
            </w:r>
          </w:p>
        </w:tc>
        <w:tc>
          <w:tcPr>
            <w:tcW w:w="670" w:type="dxa"/>
            <w:tcBorders>
              <w:top w:val="nil"/>
              <w:left w:val="nil"/>
              <w:bottom w:val="nil"/>
              <w:right w:val="nil"/>
            </w:tcBorders>
            <w:shd w:val="clear" w:color="auto" w:fill="auto"/>
            <w:noWrap/>
            <w:vAlign w:val="bottom"/>
            <w:hideMark/>
          </w:tcPr>
          <w:p w14:paraId="631A551F" w14:textId="77A3A95D"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0.007</w:t>
            </w:r>
          </w:p>
        </w:tc>
        <w:tc>
          <w:tcPr>
            <w:tcW w:w="670" w:type="dxa"/>
            <w:tcBorders>
              <w:top w:val="nil"/>
              <w:left w:val="nil"/>
              <w:bottom w:val="nil"/>
              <w:right w:val="nil"/>
            </w:tcBorders>
            <w:shd w:val="clear" w:color="auto" w:fill="auto"/>
            <w:noWrap/>
            <w:vAlign w:val="bottom"/>
            <w:hideMark/>
          </w:tcPr>
          <w:p w14:paraId="0440668C" w14:textId="77777777" w:rsidR="00C07DF7" w:rsidRPr="004E67B8" w:rsidRDefault="00C07DF7">
            <w:pPr>
              <w:rPr>
                <w:color w:val="000000"/>
                <w:sz w:val="16"/>
                <w:szCs w:val="16"/>
              </w:rPr>
            </w:pPr>
            <w:r w:rsidRPr="004E67B8">
              <w:rPr>
                <w:color w:val="000000"/>
                <w:sz w:val="16"/>
                <w:szCs w:val="16"/>
              </w:rPr>
              <w:t>0.040</w:t>
            </w:r>
          </w:p>
        </w:tc>
        <w:tc>
          <w:tcPr>
            <w:tcW w:w="670" w:type="dxa"/>
            <w:tcBorders>
              <w:top w:val="nil"/>
              <w:left w:val="nil"/>
              <w:bottom w:val="nil"/>
              <w:right w:val="nil"/>
            </w:tcBorders>
            <w:shd w:val="clear" w:color="auto" w:fill="auto"/>
            <w:noWrap/>
            <w:vAlign w:val="bottom"/>
            <w:hideMark/>
          </w:tcPr>
          <w:p w14:paraId="35AACBFF" w14:textId="77777777" w:rsidR="00C07DF7" w:rsidRPr="004E67B8" w:rsidRDefault="00C07DF7">
            <w:pPr>
              <w:rPr>
                <w:color w:val="000000"/>
                <w:sz w:val="16"/>
                <w:szCs w:val="16"/>
              </w:rPr>
            </w:pPr>
            <w:r w:rsidRPr="004E67B8">
              <w:rPr>
                <w:color w:val="000000"/>
                <w:sz w:val="16"/>
                <w:szCs w:val="16"/>
              </w:rPr>
              <w:t>0.027</w:t>
            </w:r>
          </w:p>
        </w:tc>
        <w:tc>
          <w:tcPr>
            <w:tcW w:w="670" w:type="dxa"/>
            <w:tcBorders>
              <w:top w:val="nil"/>
              <w:left w:val="nil"/>
              <w:bottom w:val="nil"/>
              <w:right w:val="nil"/>
            </w:tcBorders>
            <w:shd w:val="clear" w:color="auto" w:fill="auto"/>
            <w:noWrap/>
            <w:vAlign w:val="bottom"/>
            <w:hideMark/>
          </w:tcPr>
          <w:p w14:paraId="7460C5E2" w14:textId="77777777" w:rsidR="00C07DF7" w:rsidRPr="004E67B8" w:rsidRDefault="00C07DF7">
            <w:pPr>
              <w:rPr>
                <w:color w:val="000000"/>
                <w:sz w:val="16"/>
                <w:szCs w:val="16"/>
              </w:rPr>
            </w:pPr>
            <w:r w:rsidRPr="004E67B8">
              <w:rPr>
                <w:color w:val="000000"/>
                <w:sz w:val="16"/>
                <w:szCs w:val="16"/>
              </w:rPr>
              <w:t>0.072</w:t>
            </w:r>
          </w:p>
        </w:tc>
        <w:tc>
          <w:tcPr>
            <w:tcW w:w="670" w:type="dxa"/>
            <w:tcBorders>
              <w:top w:val="nil"/>
              <w:left w:val="nil"/>
              <w:bottom w:val="nil"/>
              <w:right w:val="nil"/>
            </w:tcBorders>
            <w:shd w:val="clear" w:color="auto" w:fill="auto"/>
            <w:noWrap/>
            <w:vAlign w:val="bottom"/>
            <w:hideMark/>
          </w:tcPr>
          <w:p w14:paraId="3F945D8C" w14:textId="77777777" w:rsidR="00C07DF7" w:rsidRPr="004E67B8" w:rsidRDefault="00C07DF7">
            <w:pPr>
              <w:rPr>
                <w:color w:val="000000"/>
                <w:sz w:val="16"/>
                <w:szCs w:val="16"/>
              </w:rPr>
            </w:pPr>
            <w:r w:rsidRPr="004E67B8">
              <w:rPr>
                <w:color w:val="000000"/>
                <w:sz w:val="16"/>
                <w:szCs w:val="16"/>
              </w:rPr>
              <w:t>0.021</w:t>
            </w:r>
          </w:p>
        </w:tc>
        <w:tc>
          <w:tcPr>
            <w:tcW w:w="670" w:type="dxa"/>
            <w:tcBorders>
              <w:top w:val="nil"/>
              <w:left w:val="nil"/>
              <w:bottom w:val="nil"/>
              <w:right w:val="nil"/>
            </w:tcBorders>
            <w:shd w:val="clear" w:color="auto" w:fill="auto"/>
            <w:noWrap/>
            <w:vAlign w:val="bottom"/>
            <w:hideMark/>
          </w:tcPr>
          <w:p w14:paraId="39D593A9" w14:textId="5CA53A9C"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0.054</w:t>
            </w:r>
          </w:p>
        </w:tc>
        <w:tc>
          <w:tcPr>
            <w:tcW w:w="670" w:type="dxa"/>
            <w:tcBorders>
              <w:top w:val="nil"/>
              <w:left w:val="nil"/>
              <w:bottom w:val="nil"/>
              <w:right w:val="nil"/>
            </w:tcBorders>
            <w:shd w:val="clear" w:color="auto" w:fill="auto"/>
            <w:noWrap/>
            <w:vAlign w:val="bottom"/>
            <w:hideMark/>
          </w:tcPr>
          <w:p w14:paraId="518E7F07" w14:textId="77777777" w:rsidR="00C07DF7" w:rsidRPr="004E67B8" w:rsidRDefault="00C07DF7">
            <w:pPr>
              <w:rPr>
                <w:color w:val="000000"/>
                <w:sz w:val="16"/>
                <w:szCs w:val="16"/>
              </w:rPr>
            </w:pPr>
            <w:r w:rsidRPr="004E67B8">
              <w:rPr>
                <w:color w:val="000000"/>
                <w:sz w:val="16"/>
                <w:szCs w:val="16"/>
              </w:rPr>
              <w:t>0.084</w:t>
            </w:r>
          </w:p>
        </w:tc>
        <w:tc>
          <w:tcPr>
            <w:tcW w:w="670" w:type="dxa"/>
            <w:tcBorders>
              <w:top w:val="nil"/>
              <w:left w:val="nil"/>
              <w:bottom w:val="nil"/>
              <w:right w:val="nil"/>
            </w:tcBorders>
            <w:shd w:val="clear" w:color="auto" w:fill="auto"/>
            <w:noWrap/>
            <w:vAlign w:val="bottom"/>
            <w:hideMark/>
          </w:tcPr>
          <w:p w14:paraId="62AC1811"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7F242CEC"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29DC5764"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05116256"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06F629E7"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2CB24049" w14:textId="77777777" w:rsidR="00C07DF7" w:rsidRPr="004E67B8" w:rsidRDefault="00C07DF7">
            <w:pPr>
              <w:rPr>
                <w:sz w:val="16"/>
                <w:szCs w:val="16"/>
              </w:rPr>
            </w:pPr>
          </w:p>
        </w:tc>
      </w:tr>
      <w:tr w:rsidR="009B142F" w:rsidRPr="004E67B8" w14:paraId="3E81FA65"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6A936CBD" w14:textId="77777777" w:rsidR="00C07DF7" w:rsidRPr="004E67B8" w:rsidRDefault="00C07DF7">
            <w:pPr>
              <w:jc w:val="right"/>
              <w:rPr>
                <w:b/>
                <w:bCs/>
                <w:color w:val="000000"/>
                <w:sz w:val="16"/>
                <w:szCs w:val="16"/>
              </w:rPr>
            </w:pPr>
            <w:r w:rsidRPr="004E67B8">
              <w:rPr>
                <w:b/>
                <w:bCs/>
                <w:color w:val="000000"/>
                <w:sz w:val="16"/>
                <w:szCs w:val="16"/>
              </w:rPr>
              <w:t>9</w:t>
            </w:r>
          </w:p>
        </w:tc>
        <w:tc>
          <w:tcPr>
            <w:tcW w:w="3754" w:type="dxa"/>
            <w:tcBorders>
              <w:top w:val="nil"/>
              <w:left w:val="nil"/>
              <w:bottom w:val="nil"/>
              <w:right w:val="nil"/>
            </w:tcBorders>
            <w:shd w:val="clear" w:color="auto" w:fill="auto"/>
            <w:vAlign w:val="bottom"/>
            <w:hideMark/>
          </w:tcPr>
          <w:p w14:paraId="34BF8E57" w14:textId="77777777" w:rsidR="00C07DF7" w:rsidRPr="004E67B8" w:rsidRDefault="00C07DF7">
            <w:pPr>
              <w:rPr>
                <w:color w:val="000000"/>
                <w:sz w:val="16"/>
                <w:szCs w:val="16"/>
              </w:rPr>
            </w:pPr>
            <w:r w:rsidRPr="004E67B8">
              <w:rPr>
                <w:color w:val="000000"/>
                <w:sz w:val="16"/>
                <w:szCs w:val="16"/>
              </w:rPr>
              <w:t>Average Opponent Team Recent Matches</w:t>
            </w:r>
          </w:p>
        </w:tc>
        <w:tc>
          <w:tcPr>
            <w:tcW w:w="670" w:type="dxa"/>
            <w:tcBorders>
              <w:top w:val="nil"/>
              <w:left w:val="nil"/>
              <w:bottom w:val="nil"/>
              <w:right w:val="nil"/>
            </w:tcBorders>
            <w:shd w:val="clear" w:color="auto" w:fill="auto"/>
            <w:noWrap/>
            <w:vAlign w:val="bottom"/>
            <w:hideMark/>
          </w:tcPr>
          <w:p w14:paraId="33C466DD" w14:textId="77777777" w:rsidR="00C07DF7" w:rsidRPr="004E67B8" w:rsidRDefault="00C07DF7">
            <w:pPr>
              <w:rPr>
                <w:color w:val="000000"/>
                <w:sz w:val="16"/>
                <w:szCs w:val="16"/>
              </w:rPr>
            </w:pPr>
            <w:r w:rsidRPr="004E67B8">
              <w:rPr>
                <w:color w:val="000000"/>
                <w:sz w:val="16"/>
                <w:szCs w:val="16"/>
              </w:rPr>
              <w:t>0.357</w:t>
            </w:r>
          </w:p>
        </w:tc>
        <w:tc>
          <w:tcPr>
            <w:tcW w:w="670" w:type="dxa"/>
            <w:tcBorders>
              <w:top w:val="nil"/>
              <w:left w:val="nil"/>
              <w:bottom w:val="nil"/>
              <w:right w:val="nil"/>
            </w:tcBorders>
            <w:shd w:val="clear" w:color="auto" w:fill="auto"/>
            <w:noWrap/>
            <w:vAlign w:val="bottom"/>
            <w:hideMark/>
          </w:tcPr>
          <w:p w14:paraId="10AAFC29" w14:textId="49C66D2E"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0.046</w:t>
            </w:r>
          </w:p>
        </w:tc>
        <w:tc>
          <w:tcPr>
            <w:tcW w:w="670" w:type="dxa"/>
            <w:tcBorders>
              <w:top w:val="nil"/>
              <w:left w:val="nil"/>
              <w:bottom w:val="nil"/>
              <w:right w:val="nil"/>
            </w:tcBorders>
            <w:shd w:val="clear" w:color="auto" w:fill="auto"/>
            <w:noWrap/>
            <w:vAlign w:val="bottom"/>
            <w:hideMark/>
          </w:tcPr>
          <w:p w14:paraId="0A987C80" w14:textId="5C5756E0"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0.047</w:t>
            </w:r>
          </w:p>
        </w:tc>
        <w:tc>
          <w:tcPr>
            <w:tcW w:w="670" w:type="dxa"/>
            <w:tcBorders>
              <w:top w:val="nil"/>
              <w:left w:val="nil"/>
              <w:bottom w:val="nil"/>
              <w:right w:val="nil"/>
            </w:tcBorders>
            <w:shd w:val="clear" w:color="auto" w:fill="auto"/>
            <w:noWrap/>
            <w:vAlign w:val="bottom"/>
            <w:hideMark/>
          </w:tcPr>
          <w:p w14:paraId="16ECF88B" w14:textId="1DACAF10"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0.042</w:t>
            </w:r>
          </w:p>
        </w:tc>
        <w:tc>
          <w:tcPr>
            <w:tcW w:w="670" w:type="dxa"/>
            <w:tcBorders>
              <w:top w:val="nil"/>
              <w:left w:val="nil"/>
              <w:bottom w:val="nil"/>
              <w:right w:val="nil"/>
            </w:tcBorders>
            <w:shd w:val="clear" w:color="auto" w:fill="auto"/>
            <w:noWrap/>
            <w:vAlign w:val="bottom"/>
            <w:hideMark/>
          </w:tcPr>
          <w:p w14:paraId="1C07AF42" w14:textId="04C4AA92"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0.013</w:t>
            </w:r>
          </w:p>
        </w:tc>
        <w:tc>
          <w:tcPr>
            <w:tcW w:w="670" w:type="dxa"/>
            <w:tcBorders>
              <w:top w:val="nil"/>
              <w:left w:val="nil"/>
              <w:bottom w:val="nil"/>
              <w:right w:val="nil"/>
            </w:tcBorders>
            <w:shd w:val="clear" w:color="auto" w:fill="auto"/>
            <w:noWrap/>
            <w:vAlign w:val="bottom"/>
            <w:hideMark/>
          </w:tcPr>
          <w:p w14:paraId="6DDB4ABE" w14:textId="07D04788"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0.001</w:t>
            </w:r>
          </w:p>
        </w:tc>
        <w:tc>
          <w:tcPr>
            <w:tcW w:w="670" w:type="dxa"/>
            <w:tcBorders>
              <w:top w:val="nil"/>
              <w:left w:val="nil"/>
              <w:bottom w:val="nil"/>
              <w:right w:val="nil"/>
            </w:tcBorders>
            <w:shd w:val="clear" w:color="auto" w:fill="auto"/>
            <w:noWrap/>
            <w:vAlign w:val="bottom"/>
            <w:hideMark/>
          </w:tcPr>
          <w:p w14:paraId="10CF5E14" w14:textId="77777777" w:rsidR="00C07DF7" w:rsidRPr="004E67B8" w:rsidRDefault="00C07DF7">
            <w:pPr>
              <w:rPr>
                <w:color w:val="000000"/>
                <w:sz w:val="16"/>
                <w:szCs w:val="16"/>
              </w:rPr>
            </w:pPr>
            <w:r w:rsidRPr="004E67B8">
              <w:rPr>
                <w:color w:val="000000"/>
                <w:sz w:val="16"/>
                <w:szCs w:val="16"/>
              </w:rPr>
              <w:t>0.353</w:t>
            </w:r>
          </w:p>
        </w:tc>
        <w:tc>
          <w:tcPr>
            <w:tcW w:w="670" w:type="dxa"/>
            <w:tcBorders>
              <w:top w:val="nil"/>
              <w:left w:val="nil"/>
              <w:bottom w:val="nil"/>
              <w:right w:val="nil"/>
            </w:tcBorders>
            <w:shd w:val="clear" w:color="auto" w:fill="auto"/>
            <w:noWrap/>
            <w:vAlign w:val="bottom"/>
            <w:hideMark/>
          </w:tcPr>
          <w:p w14:paraId="7E58CCE6" w14:textId="77777777" w:rsidR="00C07DF7" w:rsidRPr="004E67B8" w:rsidRDefault="00C07DF7">
            <w:pPr>
              <w:rPr>
                <w:color w:val="000000"/>
                <w:sz w:val="16"/>
                <w:szCs w:val="16"/>
              </w:rPr>
            </w:pPr>
            <w:r w:rsidRPr="004E67B8">
              <w:rPr>
                <w:color w:val="000000"/>
                <w:sz w:val="16"/>
                <w:szCs w:val="16"/>
              </w:rPr>
              <w:t>0.026</w:t>
            </w:r>
          </w:p>
        </w:tc>
        <w:tc>
          <w:tcPr>
            <w:tcW w:w="670" w:type="dxa"/>
            <w:tcBorders>
              <w:top w:val="nil"/>
              <w:left w:val="nil"/>
              <w:bottom w:val="nil"/>
              <w:right w:val="nil"/>
            </w:tcBorders>
            <w:shd w:val="clear" w:color="auto" w:fill="auto"/>
            <w:noWrap/>
            <w:vAlign w:val="bottom"/>
            <w:hideMark/>
          </w:tcPr>
          <w:p w14:paraId="2FB99721"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7DE7A553" w14:textId="77777777" w:rsidR="00C07DF7" w:rsidRPr="004E67B8" w:rsidRDefault="00C07DF7">
            <w:pPr>
              <w:rPr>
                <w:sz w:val="16"/>
                <w:szCs w:val="16"/>
              </w:rPr>
            </w:pPr>
          </w:p>
        </w:tc>
        <w:tc>
          <w:tcPr>
            <w:tcW w:w="626" w:type="dxa"/>
            <w:tcBorders>
              <w:top w:val="nil"/>
              <w:left w:val="nil"/>
              <w:bottom w:val="nil"/>
              <w:right w:val="nil"/>
            </w:tcBorders>
            <w:shd w:val="clear" w:color="auto" w:fill="auto"/>
            <w:noWrap/>
            <w:vAlign w:val="bottom"/>
            <w:hideMark/>
          </w:tcPr>
          <w:p w14:paraId="3ABE6746"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358CC784"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74CED9AF" w14:textId="77777777" w:rsidR="00C07DF7" w:rsidRPr="004E67B8" w:rsidRDefault="00C07DF7">
            <w:pPr>
              <w:rPr>
                <w:sz w:val="16"/>
                <w:szCs w:val="16"/>
              </w:rPr>
            </w:pPr>
          </w:p>
        </w:tc>
      </w:tr>
      <w:tr w:rsidR="009B142F" w:rsidRPr="004E67B8" w14:paraId="1E8D656B"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1B6FDD38" w14:textId="77777777" w:rsidR="00C07DF7" w:rsidRPr="004E67B8" w:rsidRDefault="00C07DF7">
            <w:pPr>
              <w:jc w:val="right"/>
              <w:rPr>
                <w:b/>
                <w:bCs/>
                <w:color w:val="000000"/>
                <w:sz w:val="16"/>
                <w:szCs w:val="16"/>
              </w:rPr>
            </w:pPr>
            <w:r w:rsidRPr="004E67B8">
              <w:rPr>
                <w:b/>
                <w:bCs/>
                <w:color w:val="000000"/>
                <w:sz w:val="16"/>
                <w:szCs w:val="16"/>
              </w:rPr>
              <w:t>10</w:t>
            </w:r>
          </w:p>
        </w:tc>
        <w:tc>
          <w:tcPr>
            <w:tcW w:w="3754" w:type="dxa"/>
            <w:tcBorders>
              <w:top w:val="nil"/>
              <w:left w:val="nil"/>
              <w:bottom w:val="nil"/>
              <w:right w:val="nil"/>
            </w:tcBorders>
            <w:shd w:val="clear" w:color="auto" w:fill="auto"/>
            <w:vAlign w:val="bottom"/>
            <w:hideMark/>
          </w:tcPr>
          <w:p w14:paraId="2D866FBB" w14:textId="77777777" w:rsidR="00C07DF7" w:rsidRPr="004E67B8" w:rsidRDefault="00C07DF7">
            <w:pPr>
              <w:rPr>
                <w:color w:val="000000"/>
                <w:sz w:val="16"/>
                <w:szCs w:val="16"/>
              </w:rPr>
            </w:pPr>
            <w:r w:rsidRPr="004E67B8">
              <w:rPr>
                <w:color w:val="000000"/>
                <w:sz w:val="16"/>
                <w:szCs w:val="16"/>
              </w:rPr>
              <w:t>Average Opponent Team Recent Win Rate</w:t>
            </w:r>
          </w:p>
        </w:tc>
        <w:tc>
          <w:tcPr>
            <w:tcW w:w="670" w:type="dxa"/>
            <w:tcBorders>
              <w:top w:val="nil"/>
              <w:left w:val="nil"/>
              <w:bottom w:val="nil"/>
              <w:right w:val="nil"/>
            </w:tcBorders>
            <w:shd w:val="clear" w:color="auto" w:fill="auto"/>
            <w:noWrap/>
            <w:vAlign w:val="bottom"/>
            <w:hideMark/>
          </w:tcPr>
          <w:p w14:paraId="1979303A" w14:textId="5C54F17D"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0.024</w:t>
            </w:r>
          </w:p>
        </w:tc>
        <w:tc>
          <w:tcPr>
            <w:tcW w:w="670" w:type="dxa"/>
            <w:tcBorders>
              <w:top w:val="nil"/>
              <w:left w:val="nil"/>
              <w:bottom w:val="nil"/>
              <w:right w:val="nil"/>
            </w:tcBorders>
            <w:shd w:val="clear" w:color="auto" w:fill="auto"/>
            <w:noWrap/>
            <w:vAlign w:val="bottom"/>
            <w:hideMark/>
          </w:tcPr>
          <w:p w14:paraId="593BEBFF" w14:textId="41C13462"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0.066</w:t>
            </w:r>
          </w:p>
        </w:tc>
        <w:tc>
          <w:tcPr>
            <w:tcW w:w="670" w:type="dxa"/>
            <w:tcBorders>
              <w:top w:val="nil"/>
              <w:left w:val="nil"/>
              <w:bottom w:val="nil"/>
              <w:right w:val="nil"/>
            </w:tcBorders>
            <w:shd w:val="clear" w:color="auto" w:fill="auto"/>
            <w:noWrap/>
            <w:vAlign w:val="bottom"/>
            <w:hideMark/>
          </w:tcPr>
          <w:p w14:paraId="6AD9880D" w14:textId="2C0363A0"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0.079</w:t>
            </w:r>
          </w:p>
        </w:tc>
        <w:tc>
          <w:tcPr>
            <w:tcW w:w="670" w:type="dxa"/>
            <w:tcBorders>
              <w:top w:val="nil"/>
              <w:left w:val="nil"/>
              <w:bottom w:val="nil"/>
              <w:right w:val="nil"/>
            </w:tcBorders>
            <w:shd w:val="clear" w:color="auto" w:fill="auto"/>
            <w:noWrap/>
            <w:vAlign w:val="bottom"/>
            <w:hideMark/>
          </w:tcPr>
          <w:p w14:paraId="36454293" w14:textId="1911CAAB"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0.110</w:t>
            </w:r>
          </w:p>
        </w:tc>
        <w:tc>
          <w:tcPr>
            <w:tcW w:w="670" w:type="dxa"/>
            <w:tcBorders>
              <w:top w:val="nil"/>
              <w:left w:val="nil"/>
              <w:bottom w:val="nil"/>
              <w:right w:val="nil"/>
            </w:tcBorders>
            <w:shd w:val="clear" w:color="auto" w:fill="auto"/>
            <w:noWrap/>
            <w:vAlign w:val="bottom"/>
            <w:hideMark/>
          </w:tcPr>
          <w:p w14:paraId="1A17D1CE" w14:textId="77777777" w:rsidR="00C07DF7" w:rsidRPr="004E67B8" w:rsidRDefault="00C07DF7">
            <w:pPr>
              <w:rPr>
                <w:color w:val="000000"/>
                <w:sz w:val="16"/>
                <w:szCs w:val="16"/>
              </w:rPr>
            </w:pPr>
            <w:r w:rsidRPr="004E67B8">
              <w:rPr>
                <w:color w:val="000000"/>
                <w:sz w:val="16"/>
                <w:szCs w:val="16"/>
              </w:rPr>
              <w:t>0.032</w:t>
            </w:r>
          </w:p>
        </w:tc>
        <w:tc>
          <w:tcPr>
            <w:tcW w:w="670" w:type="dxa"/>
            <w:tcBorders>
              <w:top w:val="nil"/>
              <w:left w:val="nil"/>
              <w:bottom w:val="nil"/>
              <w:right w:val="nil"/>
            </w:tcBorders>
            <w:shd w:val="clear" w:color="auto" w:fill="auto"/>
            <w:noWrap/>
            <w:vAlign w:val="bottom"/>
            <w:hideMark/>
          </w:tcPr>
          <w:p w14:paraId="1ED87B7E" w14:textId="77777777" w:rsidR="00C07DF7" w:rsidRPr="004E67B8" w:rsidRDefault="00C07DF7">
            <w:pPr>
              <w:rPr>
                <w:color w:val="000000"/>
                <w:sz w:val="16"/>
                <w:szCs w:val="16"/>
              </w:rPr>
            </w:pPr>
            <w:r w:rsidRPr="004E67B8">
              <w:rPr>
                <w:color w:val="000000"/>
                <w:sz w:val="16"/>
                <w:szCs w:val="16"/>
              </w:rPr>
              <w:t>0.044</w:t>
            </w:r>
          </w:p>
        </w:tc>
        <w:tc>
          <w:tcPr>
            <w:tcW w:w="670" w:type="dxa"/>
            <w:tcBorders>
              <w:top w:val="nil"/>
              <w:left w:val="nil"/>
              <w:bottom w:val="nil"/>
              <w:right w:val="nil"/>
            </w:tcBorders>
            <w:shd w:val="clear" w:color="auto" w:fill="auto"/>
            <w:noWrap/>
            <w:vAlign w:val="bottom"/>
            <w:hideMark/>
          </w:tcPr>
          <w:p w14:paraId="72065854" w14:textId="77777777" w:rsidR="00C07DF7" w:rsidRPr="004E67B8" w:rsidRDefault="00C07DF7">
            <w:pPr>
              <w:rPr>
                <w:color w:val="000000"/>
                <w:sz w:val="16"/>
                <w:szCs w:val="16"/>
              </w:rPr>
            </w:pPr>
            <w:r w:rsidRPr="004E67B8">
              <w:rPr>
                <w:color w:val="000000"/>
                <w:sz w:val="16"/>
                <w:szCs w:val="16"/>
              </w:rPr>
              <w:t>0.048</w:t>
            </w:r>
          </w:p>
        </w:tc>
        <w:tc>
          <w:tcPr>
            <w:tcW w:w="670" w:type="dxa"/>
            <w:tcBorders>
              <w:top w:val="nil"/>
              <w:left w:val="nil"/>
              <w:bottom w:val="nil"/>
              <w:right w:val="nil"/>
            </w:tcBorders>
            <w:shd w:val="clear" w:color="auto" w:fill="auto"/>
            <w:noWrap/>
            <w:vAlign w:val="bottom"/>
            <w:hideMark/>
          </w:tcPr>
          <w:p w14:paraId="78777A42" w14:textId="5A98B7EB"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0.010</w:t>
            </w:r>
          </w:p>
        </w:tc>
        <w:tc>
          <w:tcPr>
            <w:tcW w:w="670" w:type="dxa"/>
            <w:tcBorders>
              <w:top w:val="nil"/>
              <w:left w:val="nil"/>
              <w:bottom w:val="nil"/>
              <w:right w:val="nil"/>
            </w:tcBorders>
            <w:shd w:val="clear" w:color="auto" w:fill="auto"/>
            <w:noWrap/>
            <w:vAlign w:val="bottom"/>
            <w:hideMark/>
          </w:tcPr>
          <w:p w14:paraId="1A9A3DD3" w14:textId="77777777" w:rsidR="00C07DF7" w:rsidRPr="004E67B8" w:rsidRDefault="00C07DF7">
            <w:pPr>
              <w:rPr>
                <w:color w:val="000000"/>
                <w:sz w:val="16"/>
                <w:szCs w:val="16"/>
              </w:rPr>
            </w:pPr>
            <w:r w:rsidRPr="004E67B8">
              <w:rPr>
                <w:color w:val="000000"/>
                <w:sz w:val="16"/>
                <w:szCs w:val="16"/>
              </w:rPr>
              <w:t>0.130</w:t>
            </w:r>
          </w:p>
        </w:tc>
        <w:tc>
          <w:tcPr>
            <w:tcW w:w="670" w:type="dxa"/>
            <w:tcBorders>
              <w:top w:val="nil"/>
              <w:left w:val="nil"/>
              <w:bottom w:val="nil"/>
              <w:right w:val="nil"/>
            </w:tcBorders>
            <w:shd w:val="clear" w:color="auto" w:fill="auto"/>
            <w:noWrap/>
            <w:vAlign w:val="bottom"/>
            <w:hideMark/>
          </w:tcPr>
          <w:p w14:paraId="2A428745" w14:textId="77777777" w:rsidR="00C07DF7" w:rsidRPr="004E67B8" w:rsidRDefault="00C07DF7">
            <w:pPr>
              <w:rPr>
                <w:color w:val="000000"/>
                <w:sz w:val="16"/>
                <w:szCs w:val="16"/>
              </w:rPr>
            </w:pPr>
          </w:p>
        </w:tc>
        <w:tc>
          <w:tcPr>
            <w:tcW w:w="626" w:type="dxa"/>
            <w:tcBorders>
              <w:top w:val="nil"/>
              <w:left w:val="nil"/>
              <w:bottom w:val="nil"/>
              <w:right w:val="nil"/>
            </w:tcBorders>
            <w:shd w:val="clear" w:color="auto" w:fill="auto"/>
            <w:noWrap/>
            <w:vAlign w:val="bottom"/>
            <w:hideMark/>
          </w:tcPr>
          <w:p w14:paraId="554C1DB5" w14:textId="77777777" w:rsidR="00C07DF7" w:rsidRPr="004E67B8" w:rsidRDefault="00C07DF7">
            <w:pPr>
              <w:rPr>
                <w:sz w:val="16"/>
                <w:szCs w:val="16"/>
              </w:rPr>
            </w:pPr>
          </w:p>
        </w:tc>
        <w:tc>
          <w:tcPr>
            <w:tcW w:w="670" w:type="dxa"/>
            <w:tcBorders>
              <w:top w:val="nil"/>
              <w:left w:val="nil"/>
              <w:bottom w:val="nil"/>
              <w:right w:val="nil"/>
            </w:tcBorders>
            <w:shd w:val="clear" w:color="auto" w:fill="auto"/>
            <w:noWrap/>
            <w:vAlign w:val="bottom"/>
            <w:hideMark/>
          </w:tcPr>
          <w:p w14:paraId="641C9912"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38292C18" w14:textId="77777777" w:rsidR="00C07DF7" w:rsidRPr="004E67B8" w:rsidRDefault="00C07DF7">
            <w:pPr>
              <w:rPr>
                <w:sz w:val="16"/>
                <w:szCs w:val="16"/>
              </w:rPr>
            </w:pPr>
          </w:p>
        </w:tc>
      </w:tr>
      <w:tr w:rsidR="009B142F" w:rsidRPr="004E67B8" w14:paraId="231091FC" w14:textId="77777777" w:rsidTr="009B142F">
        <w:trPr>
          <w:gridAfter w:val="1"/>
          <w:wAfter w:w="35" w:type="dxa"/>
          <w:trHeight w:val="165"/>
          <w:jc w:val="center"/>
        </w:trPr>
        <w:tc>
          <w:tcPr>
            <w:tcW w:w="401" w:type="dxa"/>
            <w:tcBorders>
              <w:top w:val="nil"/>
              <w:left w:val="nil"/>
              <w:bottom w:val="nil"/>
              <w:right w:val="nil"/>
            </w:tcBorders>
            <w:shd w:val="clear" w:color="auto" w:fill="auto"/>
            <w:noWrap/>
            <w:vAlign w:val="bottom"/>
            <w:hideMark/>
          </w:tcPr>
          <w:p w14:paraId="31788566" w14:textId="77777777" w:rsidR="00C07DF7" w:rsidRPr="004E67B8" w:rsidRDefault="00C07DF7">
            <w:pPr>
              <w:jc w:val="right"/>
              <w:rPr>
                <w:b/>
                <w:bCs/>
                <w:color w:val="000000"/>
                <w:sz w:val="16"/>
                <w:szCs w:val="16"/>
              </w:rPr>
            </w:pPr>
            <w:r w:rsidRPr="004E67B8">
              <w:rPr>
                <w:b/>
                <w:bCs/>
                <w:color w:val="000000"/>
                <w:sz w:val="16"/>
                <w:szCs w:val="16"/>
              </w:rPr>
              <w:t>11</w:t>
            </w:r>
          </w:p>
        </w:tc>
        <w:tc>
          <w:tcPr>
            <w:tcW w:w="3754" w:type="dxa"/>
            <w:tcBorders>
              <w:top w:val="nil"/>
              <w:left w:val="nil"/>
              <w:bottom w:val="nil"/>
              <w:right w:val="nil"/>
            </w:tcBorders>
            <w:shd w:val="clear" w:color="auto" w:fill="auto"/>
            <w:vAlign w:val="bottom"/>
            <w:hideMark/>
          </w:tcPr>
          <w:p w14:paraId="77A2777D" w14:textId="77777777" w:rsidR="00C07DF7" w:rsidRPr="004E67B8" w:rsidRDefault="00C07DF7">
            <w:pPr>
              <w:rPr>
                <w:color w:val="000000"/>
                <w:sz w:val="16"/>
                <w:szCs w:val="16"/>
              </w:rPr>
            </w:pPr>
            <w:r w:rsidRPr="004E67B8">
              <w:rPr>
                <w:color w:val="000000"/>
                <w:sz w:val="16"/>
                <w:szCs w:val="16"/>
              </w:rPr>
              <w:t>Average Other Team Members Recent Matches</w:t>
            </w:r>
          </w:p>
        </w:tc>
        <w:tc>
          <w:tcPr>
            <w:tcW w:w="670" w:type="dxa"/>
            <w:tcBorders>
              <w:top w:val="nil"/>
              <w:left w:val="nil"/>
              <w:bottom w:val="nil"/>
              <w:right w:val="nil"/>
            </w:tcBorders>
            <w:shd w:val="clear" w:color="auto" w:fill="auto"/>
            <w:noWrap/>
            <w:vAlign w:val="bottom"/>
            <w:hideMark/>
          </w:tcPr>
          <w:p w14:paraId="2ECEE3A8" w14:textId="77777777" w:rsidR="00C07DF7" w:rsidRPr="004E67B8" w:rsidRDefault="00C07DF7">
            <w:pPr>
              <w:rPr>
                <w:color w:val="000000"/>
                <w:sz w:val="16"/>
                <w:szCs w:val="16"/>
              </w:rPr>
            </w:pPr>
            <w:r w:rsidRPr="004E67B8">
              <w:rPr>
                <w:color w:val="000000"/>
                <w:sz w:val="16"/>
                <w:szCs w:val="16"/>
              </w:rPr>
              <w:t>0.354</w:t>
            </w:r>
          </w:p>
        </w:tc>
        <w:tc>
          <w:tcPr>
            <w:tcW w:w="670" w:type="dxa"/>
            <w:tcBorders>
              <w:top w:val="nil"/>
              <w:left w:val="nil"/>
              <w:bottom w:val="nil"/>
              <w:right w:val="nil"/>
            </w:tcBorders>
            <w:shd w:val="clear" w:color="auto" w:fill="auto"/>
            <w:noWrap/>
            <w:vAlign w:val="bottom"/>
            <w:hideMark/>
          </w:tcPr>
          <w:p w14:paraId="5200776D" w14:textId="77777777" w:rsidR="00C07DF7" w:rsidRPr="004E67B8" w:rsidRDefault="00C07DF7">
            <w:pPr>
              <w:rPr>
                <w:color w:val="000000"/>
                <w:sz w:val="16"/>
                <w:szCs w:val="16"/>
              </w:rPr>
            </w:pPr>
            <w:r w:rsidRPr="004E67B8">
              <w:rPr>
                <w:color w:val="000000"/>
                <w:sz w:val="16"/>
                <w:szCs w:val="16"/>
              </w:rPr>
              <w:t>0.003</w:t>
            </w:r>
          </w:p>
        </w:tc>
        <w:tc>
          <w:tcPr>
            <w:tcW w:w="670" w:type="dxa"/>
            <w:tcBorders>
              <w:top w:val="nil"/>
              <w:left w:val="nil"/>
              <w:bottom w:val="nil"/>
              <w:right w:val="nil"/>
            </w:tcBorders>
            <w:shd w:val="clear" w:color="auto" w:fill="auto"/>
            <w:noWrap/>
            <w:vAlign w:val="bottom"/>
            <w:hideMark/>
          </w:tcPr>
          <w:p w14:paraId="76F270CD" w14:textId="77777777" w:rsidR="00C07DF7" w:rsidRPr="004E67B8" w:rsidRDefault="00C07DF7">
            <w:pPr>
              <w:rPr>
                <w:color w:val="000000"/>
                <w:sz w:val="16"/>
                <w:szCs w:val="16"/>
              </w:rPr>
            </w:pPr>
            <w:r w:rsidRPr="004E67B8">
              <w:rPr>
                <w:color w:val="000000"/>
                <w:sz w:val="16"/>
                <w:szCs w:val="16"/>
              </w:rPr>
              <w:t>0.001</w:t>
            </w:r>
          </w:p>
        </w:tc>
        <w:tc>
          <w:tcPr>
            <w:tcW w:w="670" w:type="dxa"/>
            <w:tcBorders>
              <w:top w:val="nil"/>
              <w:left w:val="nil"/>
              <w:bottom w:val="nil"/>
              <w:right w:val="nil"/>
            </w:tcBorders>
            <w:shd w:val="clear" w:color="auto" w:fill="auto"/>
            <w:noWrap/>
            <w:vAlign w:val="bottom"/>
            <w:hideMark/>
          </w:tcPr>
          <w:p w14:paraId="4DDE715E" w14:textId="77777777" w:rsidR="00C07DF7" w:rsidRPr="004E67B8" w:rsidRDefault="00C07DF7">
            <w:pPr>
              <w:rPr>
                <w:color w:val="000000"/>
                <w:sz w:val="16"/>
                <w:szCs w:val="16"/>
              </w:rPr>
            </w:pPr>
            <w:r w:rsidRPr="004E67B8">
              <w:rPr>
                <w:color w:val="000000"/>
                <w:sz w:val="16"/>
                <w:szCs w:val="16"/>
              </w:rPr>
              <w:t>0.044</w:t>
            </w:r>
          </w:p>
        </w:tc>
        <w:tc>
          <w:tcPr>
            <w:tcW w:w="670" w:type="dxa"/>
            <w:tcBorders>
              <w:top w:val="nil"/>
              <w:left w:val="nil"/>
              <w:bottom w:val="nil"/>
              <w:right w:val="nil"/>
            </w:tcBorders>
            <w:shd w:val="clear" w:color="auto" w:fill="auto"/>
            <w:noWrap/>
            <w:vAlign w:val="bottom"/>
            <w:hideMark/>
          </w:tcPr>
          <w:p w14:paraId="69AFF797" w14:textId="2FD49C3F"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0.012</w:t>
            </w:r>
          </w:p>
        </w:tc>
        <w:tc>
          <w:tcPr>
            <w:tcW w:w="670" w:type="dxa"/>
            <w:tcBorders>
              <w:top w:val="nil"/>
              <w:left w:val="nil"/>
              <w:bottom w:val="nil"/>
              <w:right w:val="nil"/>
            </w:tcBorders>
            <w:shd w:val="clear" w:color="auto" w:fill="auto"/>
            <w:noWrap/>
            <w:vAlign w:val="bottom"/>
            <w:hideMark/>
          </w:tcPr>
          <w:p w14:paraId="1EBA50E5" w14:textId="0A7AE99E"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0.060</w:t>
            </w:r>
          </w:p>
        </w:tc>
        <w:tc>
          <w:tcPr>
            <w:tcW w:w="670" w:type="dxa"/>
            <w:tcBorders>
              <w:top w:val="nil"/>
              <w:left w:val="nil"/>
              <w:bottom w:val="nil"/>
              <w:right w:val="nil"/>
            </w:tcBorders>
            <w:shd w:val="clear" w:color="auto" w:fill="auto"/>
            <w:noWrap/>
            <w:vAlign w:val="bottom"/>
            <w:hideMark/>
          </w:tcPr>
          <w:p w14:paraId="6CBE3063" w14:textId="77777777" w:rsidR="00C07DF7" w:rsidRPr="004E67B8" w:rsidRDefault="00C07DF7">
            <w:pPr>
              <w:rPr>
                <w:color w:val="000000"/>
                <w:sz w:val="16"/>
                <w:szCs w:val="16"/>
              </w:rPr>
            </w:pPr>
            <w:r w:rsidRPr="004E67B8">
              <w:rPr>
                <w:color w:val="000000"/>
                <w:sz w:val="16"/>
                <w:szCs w:val="16"/>
              </w:rPr>
              <w:t>0.638</w:t>
            </w:r>
          </w:p>
        </w:tc>
        <w:tc>
          <w:tcPr>
            <w:tcW w:w="670" w:type="dxa"/>
            <w:tcBorders>
              <w:top w:val="nil"/>
              <w:left w:val="nil"/>
              <w:bottom w:val="nil"/>
              <w:right w:val="nil"/>
            </w:tcBorders>
            <w:shd w:val="clear" w:color="auto" w:fill="auto"/>
            <w:noWrap/>
            <w:vAlign w:val="bottom"/>
            <w:hideMark/>
          </w:tcPr>
          <w:p w14:paraId="575345F1" w14:textId="77777777" w:rsidR="00C07DF7" w:rsidRPr="004E67B8" w:rsidRDefault="00C07DF7">
            <w:pPr>
              <w:rPr>
                <w:color w:val="000000"/>
                <w:sz w:val="16"/>
                <w:szCs w:val="16"/>
              </w:rPr>
            </w:pPr>
            <w:r w:rsidRPr="004E67B8">
              <w:rPr>
                <w:color w:val="000000"/>
                <w:sz w:val="16"/>
                <w:szCs w:val="16"/>
              </w:rPr>
              <w:t>0.082</w:t>
            </w:r>
          </w:p>
        </w:tc>
        <w:tc>
          <w:tcPr>
            <w:tcW w:w="670" w:type="dxa"/>
            <w:tcBorders>
              <w:top w:val="nil"/>
              <w:left w:val="nil"/>
              <w:bottom w:val="nil"/>
              <w:right w:val="nil"/>
            </w:tcBorders>
            <w:shd w:val="clear" w:color="auto" w:fill="auto"/>
            <w:noWrap/>
            <w:vAlign w:val="bottom"/>
            <w:hideMark/>
          </w:tcPr>
          <w:p w14:paraId="30AF11AF" w14:textId="77777777" w:rsidR="00C07DF7" w:rsidRPr="004E67B8" w:rsidRDefault="00C07DF7">
            <w:pPr>
              <w:rPr>
                <w:color w:val="000000"/>
                <w:sz w:val="16"/>
                <w:szCs w:val="16"/>
              </w:rPr>
            </w:pPr>
            <w:r w:rsidRPr="004E67B8">
              <w:rPr>
                <w:color w:val="000000"/>
                <w:sz w:val="16"/>
                <w:szCs w:val="16"/>
              </w:rPr>
              <w:t>0.555</w:t>
            </w:r>
          </w:p>
        </w:tc>
        <w:tc>
          <w:tcPr>
            <w:tcW w:w="670" w:type="dxa"/>
            <w:tcBorders>
              <w:top w:val="nil"/>
              <w:left w:val="nil"/>
              <w:bottom w:val="nil"/>
              <w:right w:val="nil"/>
            </w:tcBorders>
            <w:shd w:val="clear" w:color="auto" w:fill="auto"/>
            <w:noWrap/>
            <w:vAlign w:val="bottom"/>
            <w:hideMark/>
          </w:tcPr>
          <w:p w14:paraId="474625F7" w14:textId="77777777" w:rsidR="00C07DF7" w:rsidRPr="004E67B8" w:rsidRDefault="00C07DF7">
            <w:pPr>
              <w:rPr>
                <w:color w:val="000000"/>
                <w:sz w:val="16"/>
                <w:szCs w:val="16"/>
              </w:rPr>
            </w:pPr>
            <w:r w:rsidRPr="004E67B8">
              <w:rPr>
                <w:color w:val="000000"/>
                <w:sz w:val="16"/>
                <w:szCs w:val="16"/>
              </w:rPr>
              <w:t>0.050</w:t>
            </w:r>
          </w:p>
        </w:tc>
        <w:tc>
          <w:tcPr>
            <w:tcW w:w="626" w:type="dxa"/>
            <w:tcBorders>
              <w:top w:val="nil"/>
              <w:left w:val="nil"/>
              <w:bottom w:val="nil"/>
              <w:right w:val="nil"/>
            </w:tcBorders>
            <w:shd w:val="clear" w:color="auto" w:fill="auto"/>
            <w:noWrap/>
            <w:vAlign w:val="bottom"/>
            <w:hideMark/>
          </w:tcPr>
          <w:p w14:paraId="692B41D4" w14:textId="77777777" w:rsidR="00C07DF7" w:rsidRPr="004E67B8" w:rsidRDefault="00C07DF7">
            <w:pPr>
              <w:rPr>
                <w:color w:val="000000"/>
                <w:sz w:val="16"/>
                <w:szCs w:val="16"/>
              </w:rPr>
            </w:pPr>
          </w:p>
        </w:tc>
        <w:tc>
          <w:tcPr>
            <w:tcW w:w="670" w:type="dxa"/>
            <w:tcBorders>
              <w:top w:val="nil"/>
              <w:left w:val="nil"/>
              <w:bottom w:val="nil"/>
              <w:right w:val="nil"/>
            </w:tcBorders>
            <w:shd w:val="clear" w:color="auto" w:fill="auto"/>
            <w:noWrap/>
            <w:vAlign w:val="bottom"/>
            <w:hideMark/>
          </w:tcPr>
          <w:p w14:paraId="3B895EB2" w14:textId="77777777" w:rsidR="00C07DF7" w:rsidRPr="004E67B8" w:rsidRDefault="00C07DF7">
            <w:pPr>
              <w:rPr>
                <w:sz w:val="16"/>
                <w:szCs w:val="16"/>
              </w:rPr>
            </w:pPr>
          </w:p>
        </w:tc>
        <w:tc>
          <w:tcPr>
            <w:tcW w:w="631" w:type="dxa"/>
            <w:tcBorders>
              <w:top w:val="nil"/>
              <w:left w:val="nil"/>
              <w:bottom w:val="nil"/>
              <w:right w:val="nil"/>
            </w:tcBorders>
            <w:shd w:val="clear" w:color="auto" w:fill="auto"/>
            <w:noWrap/>
            <w:vAlign w:val="bottom"/>
            <w:hideMark/>
          </w:tcPr>
          <w:p w14:paraId="2002B619" w14:textId="77777777" w:rsidR="00C07DF7" w:rsidRPr="004E67B8" w:rsidRDefault="00C07DF7">
            <w:pPr>
              <w:rPr>
                <w:sz w:val="16"/>
                <w:szCs w:val="16"/>
              </w:rPr>
            </w:pPr>
          </w:p>
        </w:tc>
      </w:tr>
      <w:tr w:rsidR="009B142F" w:rsidRPr="004E67B8" w14:paraId="3FC29914" w14:textId="77777777" w:rsidTr="009B142F">
        <w:trPr>
          <w:gridAfter w:val="1"/>
          <w:wAfter w:w="35" w:type="dxa"/>
          <w:trHeight w:val="165"/>
          <w:jc w:val="center"/>
        </w:trPr>
        <w:tc>
          <w:tcPr>
            <w:tcW w:w="401" w:type="dxa"/>
            <w:tcBorders>
              <w:top w:val="nil"/>
              <w:left w:val="nil"/>
              <w:bottom w:val="double" w:sz="6" w:space="0" w:color="auto"/>
              <w:right w:val="nil"/>
            </w:tcBorders>
            <w:shd w:val="clear" w:color="auto" w:fill="auto"/>
            <w:noWrap/>
            <w:vAlign w:val="bottom"/>
            <w:hideMark/>
          </w:tcPr>
          <w:p w14:paraId="4DBD2D2A" w14:textId="77777777" w:rsidR="00C07DF7" w:rsidRPr="004E67B8" w:rsidRDefault="00C07DF7">
            <w:pPr>
              <w:jc w:val="right"/>
              <w:rPr>
                <w:b/>
                <w:bCs/>
                <w:color w:val="000000"/>
                <w:sz w:val="16"/>
                <w:szCs w:val="16"/>
              </w:rPr>
            </w:pPr>
            <w:r w:rsidRPr="004E67B8">
              <w:rPr>
                <w:b/>
                <w:bCs/>
                <w:color w:val="000000"/>
                <w:sz w:val="16"/>
                <w:szCs w:val="16"/>
              </w:rPr>
              <w:t>12</w:t>
            </w:r>
          </w:p>
        </w:tc>
        <w:tc>
          <w:tcPr>
            <w:tcW w:w="3754" w:type="dxa"/>
            <w:tcBorders>
              <w:top w:val="nil"/>
              <w:left w:val="nil"/>
              <w:bottom w:val="double" w:sz="6" w:space="0" w:color="auto"/>
              <w:right w:val="nil"/>
            </w:tcBorders>
            <w:shd w:val="clear" w:color="auto" w:fill="auto"/>
            <w:vAlign w:val="bottom"/>
            <w:hideMark/>
          </w:tcPr>
          <w:p w14:paraId="6D7A7C12" w14:textId="77777777" w:rsidR="00C07DF7" w:rsidRPr="004E67B8" w:rsidRDefault="00C07DF7">
            <w:pPr>
              <w:rPr>
                <w:color w:val="000000"/>
                <w:sz w:val="16"/>
                <w:szCs w:val="16"/>
              </w:rPr>
            </w:pPr>
            <w:r w:rsidRPr="004E67B8">
              <w:rPr>
                <w:color w:val="000000"/>
                <w:sz w:val="16"/>
                <w:szCs w:val="16"/>
              </w:rPr>
              <w:t>Average Other Team Members Recent Win Rate</w:t>
            </w:r>
          </w:p>
        </w:tc>
        <w:tc>
          <w:tcPr>
            <w:tcW w:w="670" w:type="dxa"/>
            <w:tcBorders>
              <w:top w:val="nil"/>
              <w:left w:val="nil"/>
              <w:bottom w:val="double" w:sz="6" w:space="0" w:color="auto"/>
              <w:right w:val="nil"/>
            </w:tcBorders>
            <w:shd w:val="clear" w:color="auto" w:fill="auto"/>
            <w:noWrap/>
            <w:vAlign w:val="bottom"/>
            <w:hideMark/>
          </w:tcPr>
          <w:p w14:paraId="0EF6BA40" w14:textId="286105E0"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0.023</w:t>
            </w:r>
          </w:p>
        </w:tc>
        <w:tc>
          <w:tcPr>
            <w:tcW w:w="670" w:type="dxa"/>
            <w:tcBorders>
              <w:top w:val="nil"/>
              <w:left w:val="nil"/>
              <w:bottom w:val="double" w:sz="6" w:space="0" w:color="auto"/>
              <w:right w:val="nil"/>
            </w:tcBorders>
            <w:shd w:val="clear" w:color="auto" w:fill="auto"/>
            <w:noWrap/>
            <w:vAlign w:val="bottom"/>
            <w:hideMark/>
          </w:tcPr>
          <w:p w14:paraId="2A53D888" w14:textId="77777777" w:rsidR="00C07DF7" w:rsidRPr="004E67B8" w:rsidRDefault="00C07DF7">
            <w:pPr>
              <w:rPr>
                <w:color w:val="000000"/>
                <w:sz w:val="16"/>
                <w:szCs w:val="16"/>
              </w:rPr>
            </w:pPr>
            <w:r w:rsidRPr="004E67B8">
              <w:rPr>
                <w:color w:val="000000"/>
                <w:sz w:val="16"/>
                <w:szCs w:val="16"/>
              </w:rPr>
              <w:t>0.059</w:t>
            </w:r>
          </w:p>
        </w:tc>
        <w:tc>
          <w:tcPr>
            <w:tcW w:w="670" w:type="dxa"/>
            <w:tcBorders>
              <w:top w:val="nil"/>
              <w:left w:val="nil"/>
              <w:bottom w:val="double" w:sz="6" w:space="0" w:color="auto"/>
              <w:right w:val="nil"/>
            </w:tcBorders>
            <w:shd w:val="clear" w:color="auto" w:fill="auto"/>
            <w:noWrap/>
            <w:vAlign w:val="bottom"/>
            <w:hideMark/>
          </w:tcPr>
          <w:p w14:paraId="6DA6A47B" w14:textId="77777777" w:rsidR="00C07DF7" w:rsidRPr="004E67B8" w:rsidRDefault="00C07DF7">
            <w:pPr>
              <w:rPr>
                <w:color w:val="000000"/>
                <w:sz w:val="16"/>
                <w:szCs w:val="16"/>
              </w:rPr>
            </w:pPr>
            <w:r w:rsidRPr="004E67B8">
              <w:rPr>
                <w:color w:val="000000"/>
                <w:sz w:val="16"/>
                <w:szCs w:val="16"/>
              </w:rPr>
              <w:t>0.045</w:t>
            </w:r>
          </w:p>
        </w:tc>
        <w:tc>
          <w:tcPr>
            <w:tcW w:w="670" w:type="dxa"/>
            <w:tcBorders>
              <w:top w:val="nil"/>
              <w:left w:val="nil"/>
              <w:bottom w:val="double" w:sz="6" w:space="0" w:color="auto"/>
              <w:right w:val="nil"/>
            </w:tcBorders>
            <w:shd w:val="clear" w:color="auto" w:fill="auto"/>
            <w:noWrap/>
            <w:vAlign w:val="bottom"/>
            <w:hideMark/>
          </w:tcPr>
          <w:p w14:paraId="2D01030A" w14:textId="77777777" w:rsidR="00C07DF7" w:rsidRPr="004E67B8" w:rsidRDefault="00C07DF7">
            <w:pPr>
              <w:rPr>
                <w:color w:val="000000"/>
                <w:sz w:val="16"/>
                <w:szCs w:val="16"/>
              </w:rPr>
            </w:pPr>
            <w:r w:rsidRPr="004E67B8">
              <w:rPr>
                <w:color w:val="000000"/>
                <w:sz w:val="16"/>
                <w:szCs w:val="16"/>
              </w:rPr>
              <w:t>0.107</w:t>
            </w:r>
          </w:p>
        </w:tc>
        <w:tc>
          <w:tcPr>
            <w:tcW w:w="670" w:type="dxa"/>
            <w:tcBorders>
              <w:top w:val="nil"/>
              <w:left w:val="nil"/>
              <w:bottom w:val="double" w:sz="6" w:space="0" w:color="auto"/>
              <w:right w:val="nil"/>
            </w:tcBorders>
            <w:shd w:val="clear" w:color="auto" w:fill="auto"/>
            <w:noWrap/>
            <w:vAlign w:val="bottom"/>
            <w:hideMark/>
          </w:tcPr>
          <w:p w14:paraId="1ADE4FF5" w14:textId="77777777" w:rsidR="00C07DF7" w:rsidRPr="004E67B8" w:rsidRDefault="00C07DF7">
            <w:pPr>
              <w:rPr>
                <w:color w:val="000000"/>
                <w:sz w:val="16"/>
                <w:szCs w:val="16"/>
              </w:rPr>
            </w:pPr>
            <w:r w:rsidRPr="004E67B8">
              <w:rPr>
                <w:color w:val="000000"/>
                <w:sz w:val="16"/>
                <w:szCs w:val="16"/>
              </w:rPr>
              <w:t>0.030</w:t>
            </w:r>
          </w:p>
        </w:tc>
        <w:tc>
          <w:tcPr>
            <w:tcW w:w="670" w:type="dxa"/>
            <w:tcBorders>
              <w:top w:val="nil"/>
              <w:left w:val="nil"/>
              <w:bottom w:val="double" w:sz="6" w:space="0" w:color="auto"/>
              <w:right w:val="nil"/>
            </w:tcBorders>
            <w:shd w:val="clear" w:color="auto" w:fill="auto"/>
            <w:noWrap/>
            <w:vAlign w:val="bottom"/>
            <w:hideMark/>
          </w:tcPr>
          <w:p w14:paraId="5DAE1BC1" w14:textId="2D2B340C"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0.080</w:t>
            </w:r>
          </w:p>
        </w:tc>
        <w:tc>
          <w:tcPr>
            <w:tcW w:w="670" w:type="dxa"/>
            <w:tcBorders>
              <w:top w:val="nil"/>
              <w:left w:val="nil"/>
              <w:bottom w:val="double" w:sz="6" w:space="0" w:color="auto"/>
              <w:right w:val="nil"/>
            </w:tcBorders>
            <w:shd w:val="clear" w:color="auto" w:fill="auto"/>
            <w:noWrap/>
            <w:vAlign w:val="bottom"/>
            <w:hideMark/>
          </w:tcPr>
          <w:p w14:paraId="7B6BAC54" w14:textId="77777777" w:rsidR="00C07DF7" w:rsidRPr="004E67B8" w:rsidRDefault="00C07DF7">
            <w:pPr>
              <w:rPr>
                <w:color w:val="000000"/>
                <w:sz w:val="16"/>
                <w:szCs w:val="16"/>
              </w:rPr>
            </w:pPr>
            <w:r w:rsidRPr="004E67B8">
              <w:rPr>
                <w:color w:val="000000"/>
                <w:sz w:val="16"/>
                <w:szCs w:val="16"/>
              </w:rPr>
              <w:t>0.113</w:t>
            </w:r>
          </w:p>
        </w:tc>
        <w:tc>
          <w:tcPr>
            <w:tcW w:w="670" w:type="dxa"/>
            <w:tcBorders>
              <w:top w:val="nil"/>
              <w:left w:val="nil"/>
              <w:bottom w:val="double" w:sz="6" w:space="0" w:color="auto"/>
              <w:right w:val="nil"/>
            </w:tcBorders>
            <w:shd w:val="clear" w:color="auto" w:fill="auto"/>
            <w:noWrap/>
            <w:vAlign w:val="bottom"/>
            <w:hideMark/>
          </w:tcPr>
          <w:p w14:paraId="6CBEFDF6" w14:textId="77777777" w:rsidR="00C07DF7" w:rsidRPr="004E67B8" w:rsidRDefault="00C07DF7">
            <w:pPr>
              <w:rPr>
                <w:color w:val="000000"/>
                <w:sz w:val="16"/>
                <w:szCs w:val="16"/>
              </w:rPr>
            </w:pPr>
            <w:r w:rsidRPr="004E67B8">
              <w:rPr>
                <w:color w:val="000000"/>
                <w:sz w:val="16"/>
                <w:szCs w:val="16"/>
              </w:rPr>
              <w:t>0.502</w:t>
            </w:r>
          </w:p>
        </w:tc>
        <w:tc>
          <w:tcPr>
            <w:tcW w:w="670" w:type="dxa"/>
            <w:tcBorders>
              <w:top w:val="nil"/>
              <w:left w:val="nil"/>
              <w:bottom w:val="double" w:sz="6" w:space="0" w:color="auto"/>
              <w:right w:val="nil"/>
            </w:tcBorders>
            <w:shd w:val="clear" w:color="auto" w:fill="auto"/>
            <w:noWrap/>
            <w:vAlign w:val="bottom"/>
            <w:hideMark/>
          </w:tcPr>
          <w:p w14:paraId="7621B256" w14:textId="77777777" w:rsidR="00C07DF7" w:rsidRPr="004E67B8" w:rsidRDefault="00C07DF7">
            <w:pPr>
              <w:rPr>
                <w:color w:val="000000"/>
                <w:sz w:val="16"/>
                <w:szCs w:val="16"/>
              </w:rPr>
            </w:pPr>
            <w:r w:rsidRPr="004E67B8">
              <w:rPr>
                <w:color w:val="000000"/>
                <w:sz w:val="16"/>
                <w:szCs w:val="16"/>
              </w:rPr>
              <w:t>0.045</w:t>
            </w:r>
          </w:p>
        </w:tc>
        <w:tc>
          <w:tcPr>
            <w:tcW w:w="670" w:type="dxa"/>
            <w:tcBorders>
              <w:top w:val="nil"/>
              <w:left w:val="nil"/>
              <w:bottom w:val="double" w:sz="6" w:space="0" w:color="auto"/>
              <w:right w:val="nil"/>
            </w:tcBorders>
            <w:shd w:val="clear" w:color="auto" w:fill="auto"/>
            <w:noWrap/>
            <w:vAlign w:val="bottom"/>
            <w:hideMark/>
          </w:tcPr>
          <w:p w14:paraId="05C383B5" w14:textId="6D7889BF" w:rsidR="00C07DF7" w:rsidRPr="004E67B8" w:rsidRDefault="00325DF1">
            <w:pPr>
              <w:rPr>
                <w:color w:val="000000"/>
                <w:sz w:val="16"/>
                <w:szCs w:val="16"/>
              </w:rPr>
            </w:pPr>
            <w:r w:rsidRPr="004E67B8">
              <w:rPr>
                <w:color w:val="000000"/>
                <w:sz w:val="16"/>
                <w:szCs w:val="16"/>
              </w:rPr>
              <w:t>–</w:t>
            </w:r>
            <w:r w:rsidR="00C07DF7" w:rsidRPr="004E67B8">
              <w:rPr>
                <w:color w:val="000000"/>
                <w:sz w:val="16"/>
                <w:szCs w:val="16"/>
              </w:rPr>
              <w:t>0.034</w:t>
            </w:r>
          </w:p>
        </w:tc>
        <w:tc>
          <w:tcPr>
            <w:tcW w:w="626" w:type="dxa"/>
            <w:tcBorders>
              <w:top w:val="nil"/>
              <w:left w:val="nil"/>
              <w:bottom w:val="double" w:sz="6" w:space="0" w:color="auto"/>
              <w:right w:val="nil"/>
            </w:tcBorders>
            <w:shd w:val="clear" w:color="auto" w:fill="auto"/>
            <w:noWrap/>
            <w:vAlign w:val="bottom"/>
            <w:hideMark/>
          </w:tcPr>
          <w:p w14:paraId="38A070F9" w14:textId="77777777" w:rsidR="00C07DF7" w:rsidRPr="004E67B8" w:rsidRDefault="00C07DF7">
            <w:pPr>
              <w:rPr>
                <w:color w:val="000000"/>
                <w:sz w:val="16"/>
                <w:szCs w:val="16"/>
              </w:rPr>
            </w:pPr>
            <w:r w:rsidRPr="004E67B8">
              <w:rPr>
                <w:color w:val="000000"/>
                <w:sz w:val="16"/>
                <w:szCs w:val="16"/>
              </w:rPr>
              <w:t>0.125</w:t>
            </w:r>
          </w:p>
        </w:tc>
        <w:tc>
          <w:tcPr>
            <w:tcW w:w="670" w:type="dxa"/>
            <w:tcBorders>
              <w:top w:val="nil"/>
              <w:left w:val="nil"/>
              <w:bottom w:val="double" w:sz="6" w:space="0" w:color="auto"/>
              <w:right w:val="nil"/>
            </w:tcBorders>
            <w:shd w:val="clear" w:color="auto" w:fill="auto"/>
            <w:noWrap/>
            <w:vAlign w:val="bottom"/>
            <w:hideMark/>
          </w:tcPr>
          <w:p w14:paraId="7E1ADF76" w14:textId="77777777" w:rsidR="00C07DF7" w:rsidRPr="004E67B8" w:rsidRDefault="00C07DF7">
            <w:pPr>
              <w:rPr>
                <w:color w:val="000000"/>
                <w:sz w:val="16"/>
                <w:szCs w:val="16"/>
              </w:rPr>
            </w:pPr>
            <w:r w:rsidRPr="004E67B8">
              <w:rPr>
                <w:color w:val="000000"/>
                <w:sz w:val="16"/>
                <w:szCs w:val="16"/>
              </w:rPr>
              <w:t> </w:t>
            </w:r>
          </w:p>
        </w:tc>
        <w:tc>
          <w:tcPr>
            <w:tcW w:w="631" w:type="dxa"/>
            <w:tcBorders>
              <w:top w:val="nil"/>
              <w:left w:val="nil"/>
              <w:bottom w:val="double" w:sz="6" w:space="0" w:color="auto"/>
              <w:right w:val="nil"/>
            </w:tcBorders>
            <w:shd w:val="clear" w:color="auto" w:fill="auto"/>
            <w:noWrap/>
            <w:vAlign w:val="bottom"/>
            <w:hideMark/>
          </w:tcPr>
          <w:p w14:paraId="67FBBE5B" w14:textId="77777777" w:rsidR="00C07DF7" w:rsidRPr="004E67B8" w:rsidRDefault="00C07DF7">
            <w:pPr>
              <w:rPr>
                <w:color w:val="000000"/>
                <w:sz w:val="16"/>
                <w:szCs w:val="16"/>
              </w:rPr>
            </w:pPr>
            <w:r w:rsidRPr="004E67B8">
              <w:rPr>
                <w:color w:val="000000"/>
                <w:sz w:val="16"/>
                <w:szCs w:val="16"/>
              </w:rPr>
              <w:t> </w:t>
            </w:r>
          </w:p>
        </w:tc>
      </w:tr>
    </w:tbl>
    <w:p w14:paraId="54B99054" w14:textId="77777777" w:rsidR="007746EC" w:rsidRPr="004D1274" w:rsidRDefault="007746EC" w:rsidP="007746EC"/>
    <w:p w14:paraId="6DE2DBA0" w14:textId="77777777" w:rsidR="007746EC" w:rsidRPr="00E141BB" w:rsidRDefault="007746EC" w:rsidP="007746EC"/>
    <w:p w14:paraId="0557D208" w14:textId="77777777" w:rsidR="004E6063" w:rsidRDefault="004E6063" w:rsidP="00642A60">
      <w:pPr>
        <w:rPr>
          <w:color w:val="000000"/>
          <w:sz w:val="20"/>
          <w:szCs w:val="20"/>
        </w:rPr>
        <w:sectPr w:rsidR="004E6063" w:rsidSect="00D67AAF">
          <w:footerReference w:type="even" r:id="rId27"/>
          <w:footerReference w:type="default" r:id="rId28"/>
          <w:type w:val="continuous"/>
          <w:pgSz w:w="15840" w:h="12240" w:orient="landscape"/>
          <w:pgMar w:top="1440" w:right="1440" w:bottom="1440" w:left="1440" w:header="720" w:footer="720" w:gutter="0"/>
          <w:pgNumType w:fmt="lowerRoman"/>
          <w:cols w:space="720"/>
          <w:docGrid w:linePitch="360"/>
        </w:sectPr>
      </w:pPr>
    </w:p>
    <w:p w14:paraId="6DC65B69" w14:textId="05AC61CD" w:rsidR="00C1182B" w:rsidRDefault="00C1182B" w:rsidP="00C1182B">
      <w:pPr>
        <w:pStyle w:val="FigureTable"/>
        <w:rPr>
          <w:sz w:val="20"/>
          <w:szCs w:val="20"/>
        </w:rPr>
      </w:pPr>
      <w:r w:rsidRPr="00C45FC2">
        <w:rPr>
          <w:b/>
          <w:sz w:val="20"/>
          <w:szCs w:val="20"/>
        </w:rPr>
        <w:t xml:space="preserve">TABLE </w:t>
      </w:r>
      <w:r>
        <w:rPr>
          <w:rFonts w:hint="eastAsia"/>
          <w:b/>
          <w:sz w:val="20"/>
          <w:szCs w:val="20"/>
        </w:rPr>
        <w:t>A</w:t>
      </w:r>
      <w:r w:rsidR="00531260">
        <w:rPr>
          <w:rFonts w:hint="eastAsia"/>
          <w:b/>
          <w:sz w:val="20"/>
          <w:szCs w:val="20"/>
        </w:rPr>
        <w:t>3</w:t>
      </w:r>
      <w:r w:rsidRPr="00C45FC2">
        <w:rPr>
          <w:b/>
          <w:sz w:val="20"/>
          <w:szCs w:val="20"/>
        </w:rPr>
        <w:t xml:space="preserve"> Individual Responses to Changes in Share Level</w:t>
      </w:r>
      <w:r w:rsidR="005F0302">
        <w:rPr>
          <w:rFonts w:hint="eastAsia"/>
          <w:b/>
          <w:sz w:val="20"/>
          <w:szCs w:val="20"/>
        </w:rPr>
        <w:t xml:space="preserve"> with Different Controls</w:t>
      </w:r>
      <w:r w:rsidRPr="00C45FC2">
        <w:rPr>
          <w:b/>
          <w:sz w:val="20"/>
          <w:szCs w:val="20"/>
        </w:rPr>
        <w:t>.</w:t>
      </w:r>
      <w:r w:rsidRPr="00C45FC2">
        <w:rPr>
          <w:sz w:val="20"/>
          <w:szCs w:val="20"/>
        </w:rPr>
        <w:t xml:space="preserve"> This table shows the regression results for individual contribution</w:t>
      </w:r>
      <w:r w:rsidR="00991D44">
        <w:rPr>
          <w:rFonts w:hint="eastAsia"/>
          <w:sz w:val="20"/>
          <w:szCs w:val="20"/>
        </w:rPr>
        <w:t xml:space="preserve"> when different controls are included</w:t>
      </w:r>
      <w:r w:rsidRPr="00C45FC2">
        <w:rPr>
          <w:sz w:val="20"/>
          <w:szCs w:val="20"/>
        </w:rPr>
        <w:t xml:space="preserve">. Robust standard errors are clustered at the individual level; </w:t>
      </w:r>
      <w:r w:rsidRPr="00C45FC2">
        <w:rPr>
          <w:i/>
          <w:iCs/>
          <w:sz w:val="20"/>
          <w:szCs w:val="20"/>
        </w:rPr>
        <w:t>p</w:t>
      </w:r>
      <w:r w:rsidRPr="00C45FC2">
        <w:rPr>
          <w:sz w:val="20"/>
          <w:szCs w:val="20"/>
        </w:rPr>
        <w:t xml:space="preserve">-values are reported in brackets. </w:t>
      </w:r>
    </w:p>
    <w:tbl>
      <w:tblPr>
        <w:tblW w:w="12861" w:type="dxa"/>
        <w:jc w:val="center"/>
        <w:tblLook w:val="04A0" w:firstRow="1" w:lastRow="0" w:firstColumn="1" w:lastColumn="0" w:noHBand="0" w:noVBand="1"/>
      </w:tblPr>
      <w:tblGrid>
        <w:gridCol w:w="4286"/>
        <w:gridCol w:w="1809"/>
        <w:gridCol w:w="1352"/>
        <w:gridCol w:w="1352"/>
        <w:gridCol w:w="1352"/>
        <w:gridCol w:w="1352"/>
        <w:gridCol w:w="1358"/>
      </w:tblGrid>
      <w:tr w:rsidR="00DF2968" w14:paraId="75AA22C5" w14:textId="77777777" w:rsidTr="00DF2968">
        <w:trPr>
          <w:trHeight w:val="316"/>
          <w:jc w:val="center"/>
        </w:trPr>
        <w:tc>
          <w:tcPr>
            <w:tcW w:w="4286" w:type="dxa"/>
            <w:tcBorders>
              <w:top w:val="nil"/>
              <w:left w:val="nil"/>
              <w:bottom w:val="double" w:sz="6" w:space="0" w:color="auto"/>
              <w:right w:val="nil"/>
            </w:tcBorders>
            <w:shd w:val="clear" w:color="auto" w:fill="auto"/>
            <w:noWrap/>
            <w:vAlign w:val="bottom"/>
            <w:hideMark/>
          </w:tcPr>
          <w:p w14:paraId="52965B3A" w14:textId="77777777" w:rsidR="00597E5C" w:rsidRDefault="00597E5C">
            <w:pPr>
              <w:rPr>
                <w:color w:val="000000"/>
                <w:sz w:val="20"/>
                <w:szCs w:val="20"/>
              </w:rPr>
            </w:pPr>
            <w:r>
              <w:rPr>
                <w:color w:val="000000"/>
                <w:sz w:val="20"/>
                <w:szCs w:val="20"/>
              </w:rPr>
              <w:t> </w:t>
            </w:r>
          </w:p>
        </w:tc>
        <w:tc>
          <w:tcPr>
            <w:tcW w:w="1809" w:type="dxa"/>
            <w:tcBorders>
              <w:top w:val="nil"/>
              <w:left w:val="nil"/>
              <w:bottom w:val="double" w:sz="6" w:space="0" w:color="auto"/>
              <w:right w:val="nil"/>
            </w:tcBorders>
            <w:shd w:val="clear" w:color="auto" w:fill="auto"/>
            <w:noWrap/>
            <w:vAlign w:val="bottom"/>
            <w:hideMark/>
          </w:tcPr>
          <w:p w14:paraId="6D36AEF6" w14:textId="77777777" w:rsidR="00597E5C" w:rsidRDefault="00597E5C">
            <w:pPr>
              <w:rPr>
                <w:color w:val="000000"/>
                <w:sz w:val="20"/>
                <w:szCs w:val="20"/>
              </w:rPr>
            </w:pPr>
            <w:r>
              <w:rPr>
                <w:color w:val="000000"/>
                <w:sz w:val="20"/>
                <w:szCs w:val="20"/>
              </w:rPr>
              <w:t> </w:t>
            </w:r>
          </w:p>
        </w:tc>
        <w:tc>
          <w:tcPr>
            <w:tcW w:w="1352" w:type="dxa"/>
            <w:tcBorders>
              <w:top w:val="nil"/>
              <w:left w:val="nil"/>
              <w:bottom w:val="double" w:sz="6" w:space="0" w:color="auto"/>
              <w:right w:val="nil"/>
            </w:tcBorders>
            <w:shd w:val="clear" w:color="auto" w:fill="auto"/>
            <w:noWrap/>
            <w:vAlign w:val="bottom"/>
            <w:hideMark/>
          </w:tcPr>
          <w:p w14:paraId="65E30CF9" w14:textId="77777777" w:rsidR="00597E5C" w:rsidRDefault="00597E5C">
            <w:pPr>
              <w:rPr>
                <w:rFonts w:ascii="Calibri" w:hAnsi="Calibri" w:cs="Calibri"/>
                <w:color w:val="000000"/>
              </w:rPr>
            </w:pPr>
            <w:r>
              <w:rPr>
                <w:rFonts w:ascii="Calibri" w:hAnsi="Calibri" w:cs="Calibri"/>
                <w:color w:val="000000"/>
              </w:rPr>
              <w:t> </w:t>
            </w:r>
          </w:p>
        </w:tc>
        <w:tc>
          <w:tcPr>
            <w:tcW w:w="1352" w:type="dxa"/>
            <w:tcBorders>
              <w:top w:val="nil"/>
              <w:left w:val="nil"/>
              <w:bottom w:val="double" w:sz="6" w:space="0" w:color="auto"/>
              <w:right w:val="nil"/>
            </w:tcBorders>
            <w:shd w:val="clear" w:color="auto" w:fill="auto"/>
            <w:noWrap/>
            <w:vAlign w:val="bottom"/>
            <w:hideMark/>
          </w:tcPr>
          <w:p w14:paraId="5275A52A" w14:textId="77777777" w:rsidR="00597E5C" w:rsidRDefault="00597E5C">
            <w:pPr>
              <w:rPr>
                <w:rFonts w:ascii="Calibri" w:hAnsi="Calibri" w:cs="Calibri"/>
                <w:color w:val="000000"/>
              </w:rPr>
            </w:pPr>
            <w:r>
              <w:rPr>
                <w:rFonts w:ascii="Calibri" w:hAnsi="Calibri" w:cs="Calibri"/>
                <w:color w:val="000000"/>
              </w:rPr>
              <w:t> </w:t>
            </w:r>
          </w:p>
        </w:tc>
        <w:tc>
          <w:tcPr>
            <w:tcW w:w="1352" w:type="dxa"/>
            <w:tcBorders>
              <w:top w:val="nil"/>
              <w:left w:val="nil"/>
              <w:bottom w:val="double" w:sz="6" w:space="0" w:color="auto"/>
              <w:right w:val="nil"/>
            </w:tcBorders>
            <w:shd w:val="clear" w:color="auto" w:fill="auto"/>
            <w:noWrap/>
            <w:vAlign w:val="bottom"/>
            <w:hideMark/>
          </w:tcPr>
          <w:p w14:paraId="064E2E01" w14:textId="77777777" w:rsidR="00597E5C" w:rsidRDefault="00597E5C">
            <w:pPr>
              <w:rPr>
                <w:rFonts w:ascii="Calibri" w:hAnsi="Calibri" w:cs="Calibri"/>
                <w:color w:val="000000"/>
              </w:rPr>
            </w:pPr>
            <w:r>
              <w:rPr>
                <w:rFonts w:ascii="Calibri" w:hAnsi="Calibri" w:cs="Calibri"/>
                <w:color w:val="000000"/>
              </w:rPr>
              <w:t> </w:t>
            </w:r>
          </w:p>
        </w:tc>
        <w:tc>
          <w:tcPr>
            <w:tcW w:w="1352" w:type="dxa"/>
            <w:tcBorders>
              <w:top w:val="nil"/>
              <w:left w:val="nil"/>
              <w:bottom w:val="double" w:sz="6" w:space="0" w:color="auto"/>
              <w:right w:val="nil"/>
            </w:tcBorders>
            <w:shd w:val="clear" w:color="auto" w:fill="auto"/>
            <w:noWrap/>
            <w:vAlign w:val="bottom"/>
            <w:hideMark/>
          </w:tcPr>
          <w:p w14:paraId="00478581" w14:textId="77777777" w:rsidR="00597E5C" w:rsidRDefault="00597E5C">
            <w:pPr>
              <w:rPr>
                <w:rFonts w:ascii="Calibri" w:hAnsi="Calibri" w:cs="Calibri"/>
                <w:color w:val="000000"/>
              </w:rPr>
            </w:pPr>
            <w:r>
              <w:rPr>
                <w:rFonts w:ascii="Calibri" w:hAnsi="Calibri" w:cs="Calibri"/>
                <w:color w:val="000000"/>
              </w:rPr>
              <w:t> </w:t>
            </w:r>
          </w:p>
        </w:tc>
        <w:tc>
          <w:tcPr>
            <w:tcW w:w="1356" w:type="dxa"/>
            <w:tcBorders>
              <w:top w:val="nil"/>
              <w:left w:val="nil"/>
              <w:bottom w:val="double" w:sz="6" w:space="0" w:color="auto"/>
              <w:right w:val="nil"/>
            </w:tcBorders>
            <w:shd w:val="clear" w:color="auto" w:fill="auto"/>
            <w:noWrap/>
            <w:vAlign w:val="bottom"/>
            <w:hideMark/>
          </w:tcPr>
          <w:p w14:paraId="52D94EA0" w14:textId="77777777" w:rsidR="00597E5C" w:rsidRDefault="00597E5C">
            <w:pPr>
              <w:rPr>
                <w:rFonts w:ascii="Calibri" w:hAnsi="Calibri" w:cs="Calibri"/>
                <w:color w:val="000000"/>
              </w:rPr>
            </w:pPr>
            <w:r>
              <w:rPr>
                <w:rFonts w:ascii="Calibri" w:hAnsi="Calibri" w:cs="Calibri"/>
                <w:color w:val="000000"/>
              </w:rPr>
              <w:t> </w:t>
            </w:r>
          </w:p>
        </w:tc>
      </w:tr>
      <w:tr w:rsidR="00597E5C" w14:paraId="360F5CF8" w14:textId="77777777" w:rsidTr="00DF2968">
        <w:trPr>
          <w:trHeight w:val="110"/>
          <w:jc w:val="center"/>
        </w:trPr>
        <w:tc>
          <w:tcPr>
            <w:tcW w:w="4286" w:type="dxa"/>
            <w:tcBorders>
              <w:top w:val="nil"/>
              <w:left w:val="nil"/>
              <w:bottom w:val="nil"/>
              <w:right w:val="nil"/>
            </w:tcBorders>
            <w:shd w:val="clear" w:color="auto" w:fill="auto"/>
            <w:noWrap/>
            <w:vAlign w:val="bottom"/>
            <w:hideMark/>
          </w:tcPr>
          <w:p w14:paraId="1B04D535" w14:textId="77777777" w:rsidR="00597E5C" w:rsidRDefault="00597E5C">
            <w:pPr>
              <w:rPr>
                <w:rFonts w:ascii="Calibri" w:hAnsi="Calibri" w:cs="Calibri"/>
                <w:color w:val="000000"/>
              </w:rPr>
            </w:pPr>
          </w:p>
        </w:tc>
        <w:tc>
          <w:tcPr>
            <w:tcW w:w="8575" w:type="dxa"/>
            <w:gridSpan w:val="6"/>
            <w:tcBorders>
              <w:top w:val="nil"/>
              <w:left w:val="nil"/>
              <w:bottom w:val="nil"/>
              <w:right w:val="nil"/>
            </w:tcBorders>
            <w:shd w:val="clear" w:color="auto" w:fill="auto"/>
            <w:noWrap/>
            <w:vAlign w:val="bottom"/>
            <w:hideMark/>
          </w:tcPr>
          <w:p w14:paraId="23740C7A" w14:textId="77777777" w:rsidR="00597E5C" w:rsidRDefault="00597E5C">
            <w:pPr>
              <w:jc w:val="center"/>
              <w:rPr>
                <w:b/>
                <w:bCs/>
                <w:color w:val="000000"/>
                <w:sz w:val="18"/>
                <w:szCs w:val="18"/>
              </w:rPr>
            </w:pPr>
            <w:r>
              <w:rPr>
                <w:b/>
                <w:bCs/>
                <w:color w:val="000000"/>
                <w:sz w:val="18"/>
                <w:szCs w:val="18"/>
              </w:rPr>
              <w:t>Dependent Variable: Individual Contribution</w:t>
            </w:r>
          </w:p>
        </w:tc>
      </w:tr>
      <w:tr w:rsidR="00DF2968" w14:paraId="2ABB0BC6" w14:textId="77777777" w:rsidTr="00DF2968">
        <w:trPr>
          <w:trHeight w:val="82"/>
          <w:jc w:val="center"/>
        </w:trPr>
        <w:tc>
          <w:tcPr>
            <w:tcW w:w="4286" w:type="dxa"/>
            <w:tcBorders>
              <w:top w:val="nil"/>
              <w:left w:val="nil"/>
              <w:bottom w:val="single" w:sz="4" w:space="0" w:color="auto"/>
              <w:right w:val="nil"/>
            </w:tcBorders>
            <w:shd w:val="clear" w:color="auto" w:fill="auto"/>
            <w:noWrap/>
            <w:vAlign w:val="bottom"/>
            <w:hideMark/>
          </w:tcPr>
          <w:p w14:paraId="066E55DD" w14:textId="77777777" w:rsidR="00597E5C" w:rsidRDefault="00597E5C">
            <w:pPr>
              <w:jc w:val="center"/>
              <w:rPr>
                <w:i/>
                <w:iCs/>
                <w:color w:val="000000"/>
                <w:sz w:val="18"/>
                <w:szCs w:val="18"/>
              </w:rPr>
            </w:pPr>
            <w:r>
              <w:rPr>
                <w:i/>
                <w:iCs/>
                <w:color w:val="000000"/>
                <w:sz w:val="18"/>
                <w:szCs w:val="18"/>
              </w:rPr>
              <w:t> </w:t>
            </w:r>
          </w:p>
        </w:tc>
        <w:tc>
          <w:tcPr>
            <w:tcW w:w="1809" w:type="dxa"/>
            <w:tcBorders>
              <w:top w:val="nil"/>
              <w:left w:val="nil"/>
              <w:bottom w:val="single" w:sz="4" w:space="0" w:color="auto"/>
              <w:right w:val="nil"/>
            </w:tcBorders>
            <w:shd w:val="clear" w:color="auto" w:fill="auto"/>
            <w:noWrap/>
            <w:vAlign w:val="bottom"/>
            <w:hideMark/>
          </w:tcPr>
          <w:p w14:paraId="51E0A280" w14:textId="77777777" w:rsidR="00597E5C" w:rsidRDefault="00597E5C">
            <w:pPr>
              <w:jc w:val="center"/>
              <w:rPr>
                <w:color w:val="000000"/>
                <w:sz w:val="18"/>
                <w:szCs w:val="18"/>
              </w:rPr>
            </w:pPr>
            <w:r>
              <w:rPr>
                <w:color w:val="000000"/>
                <w:sz w:val="18"/>
                <w:szCs w:val="18"/>
              </w:rPr>
              <w:t>Model 1</w:t>
            </w:r>
          </w:p>
        </w:tc>
        <w:tc>
          <w:tcPr>
            <w:tcW w:w="1352" w:type="dxa"/>
            <w:tcBorders>
              <w:top w:val="nil"/>
              <w:left w:val="nil"/>
              <w:bottom w:val="single" w:sz="4" w:space="0" w:color="auto"/>
              <w:right w:val="nil"/>
            </w:tcBorders>
            <w:shd w:val="clear" w:color="auto" w:fill="auto"/>
            <w:noWrap/>
            <w:vAlign w:val="bottom"/>
            <w:hideMark/>
          </w:tcPr>
          <w:p w14:paraId="31C6F094" w14:textId="77777777" w:rsidR="00597E5C" w:rsidRDefault="00597E5C">
            <w:pPr>
              <w:jc w:val="center"/>
              <w:rPr>
                <w:color w:val="000000"/>
                <w:sz w:val="18"/>
                <w:szCs w:val="18"/>
              </w:rPr>
            </w:pPr>
            <w:r>
              <w:rPr>
                <w:color w:val="000000"/>
                <w:sz w:val="18"/>
                <w:szCs w:val="18"/>
              </w:rPr>
              <w:t>Model 2</w:t>
            </w:r>
          </w:p>
        </w:tc>
        <w:tc>
          <w:tcPr>
            <w:tcW w:w="1352" w:type="dxa"/>
            <w:tcBorders>
              <w:top w:val="nil"/>
              <w:left w:val="nil"/>
              <w:bottom w:val="single" w:sz="4" w:space="0" w:color="auto"/>
              <w:right w:val="nil"/>
            </w:tcBorders>
            <w:shd w:val="clear" w:color="auto" w:fill="auto"/>
            <w:noWrap/>
            <w:vAlign w:val="bottom"/>
            <w:hideMark/>
          </w:tcPr>
          <w:p w14:paraId="38081CB5" w14:textId="77777777" w:rsidR="00597E5C" w:rsidRDefault="00597E5C">
            <w:pPr>
              <w:jc w:val="center"/>
              <w:rPr>
                <w:color w:val="000000"/>
                <w:sz w:val="18"/>
                <w:szCs w:val="18"/>
              </w:rPr>
            </w:pPr>
            <w:r>
              <w:rPr>
                <w:color w:val="000000"/>
                <w:sz w:val="18"/>
                <w:szCs w:val="18"/>
              </w:rPr>
              <w:t>Model 3</w:t>
            </w:r>
          </w:p>
        </w:tc>
        <w:tc>
          <w:tcPr>
            <w:tcW w:w="1352" w:type="dxa"/>
            <w:tcBorders>
              <w:top w:val="nil"/>
              <w:left w:val="nil"/>
              <w:bottom w:val="single" w:sz="4" w:space="0" w:color="auto"/>
              <w:right w:val="nil"/>
            </w:tcBorders>
            <w:shd w:val="clear" w:color="auto" w:fill="auto"/>
            <w:noWrap/>
            <w:vAlign w:val="bottom"/>
            <w:hideMark/>
          </w:tcPr>
          <w:p w14:paraId="2A421569" w14:textId="77777777" w:rsidR="00597E5C" w:rsidRDefault="00597E5C">
            <w:pPr>
              <w:jc w:val="center"/>
              <w:rPr>
                <w:color w:val="000000"/>
                <w:sz w:val="18"/>
                <w:szCs w:val="18"/>
              </w:rPr>
            </w:pPr>
            <w:r>
              <w:rPr>
                <w:color w:val="000000"/>
                <w:sz w:val="18"/>
                <w:szCs w:val="18"/>
              </w:rPr>
              <w:t>Model 4</w:t>
            </w:r>
          </w:p>
        </w:tc>
        <w:tc>
          <w:tcPr>
            <w:tcW w:w="1352" w:type="dxa"/>
            <w:tcBorders>
              <w:top w:val="nil"/>
              <w:left w:val="nil"/>
              <w:bottom w:val="single" w:sz="4" w:space="0" w:color="auto"/>
              <w:right w:val="nil"/>
            </w:tcBorders>
            <w:shd w:val="clear" w:color="auto" w:fill="auto"/>
            <w:noWrap/>
            <w:vAlign w:val="bottom"/>
            <w:hideMark/>
          </w:tcPr>
          <w:p w14:paraId="443C25D3" w14:textId="77777777" w:rsidR="00597E5C" w:rsidRDefault="00597E5C">
            <w:pPr>
              <w:jc w:val="center"/>
              <w:rPr>
                <w:color w:val="000000"/>
                <w:sz w:val="18"/>
                <w:szCs w:val="18"/>
              </w:rPr>
            </w:pPr>
            <w:r>
              <w:rPr>
                <w:color w:val="000000"/>
                <w:sz w:val="18"/>
                <w:szCs w:val="18"/>
              </w:rPr>
              <w:t>Model 5</w:t>
            </w:r>
          </w:p>
        </w:tc>
        <w:tc>
          <w:tcPr>
            <w:tcW w:w="1356" w:type="dxa"/>
            <w:tcBorders>
              <w:top w:val="nil"/>
              <w:left w:val="nil"/>
              <w:bottom w:val="single" w:sz="4" w:space="0" w:color="auto"/>
              <w:right w:val="nil"/>
            </w:tcBorders>
            <w:shd w:val="clear" w:color="auto" w:fill="auto"/>
            <w:noWrap/>
            <w:vAlign w:val="bottom"/>
            <w:hideMark/>
          </w:tcPr>
          <w:p w14:paraId="5283F0D5" w14:textId="77777777" w:rsidR="00597E5C" w:rsidRDefault="00597E5C">
            <w:pPr>
              <w:jc w:val="center"/>
              <w:rPr>
                <w:color w:val="000000"/>
                <w:sz w:val="18"/>
                <w:szCs w:val="18"/>
              </w:rPr>
            </w:pPr>
            <w:r>
              <w:rPr>
                <w:color w:val="000000"/>
                <w:sz w:val="18"/>
                <w:szCs w:val="18"/>
              </w:rPr>
              <w:t>Model 6</w:t>
            </w:r>
          </w:p>
        </w:tc>
      </w:tr>
      <w:tr w:rsidR="00DF2968" w14:paraId="3A386DDD" w14:textId="77777777" w:rsidTr="00DF2968">
        <w:trPr>
          <w:trHeight w:val="56"/>
          <w:jc w:val="center"/>
        </w:trPr>
        <w:tc>
          <w:tcPr>
            <w:tcW w:w="4286" w:type="dxa"/>
            <w:tcBorders>
              <w:top w:val="nil"/>
              <w:left w:val="nil"/>
              <w:bottom w:val="nil"/>
              <w:right w:val="nil"/>
            </w:tcBorders>
            <w:shd w:val="clear" w:color="auto" w:fill="auto"/>
            <w:noWrap/>
            <w:vAlign w:val="bottom"/>
            <w:hideMark/>
          </w:tcPr>
          <w:p w14:paraId="64BF7016" w14:textId="77777777" w:rsidR="00597E5C" w:rsidRDefault="00597E5C">
            <w:pPr>
              <w:rPr>
                <w:color w:val="000000"/>
                <w:sz w:val="18"/>
                <w:szCs w:val="18"/>
              </w:rPr>
            </w:pPr>
            <w:r>
              <w:rPr>
                <w:color w:val="000000"/>
                <w:sz w:val="18"/>
                <w:szCs w:val="18"/>
              </w:rPr>
              <w:t>Low Share</w:t>
            </w:r>
          </w:p>
        </w:tc>
        <w:tc>
          <w:tcPr>
            <w:tcW w:w="1809" w:type="dxa"/>
            <w:tcBorders>
              <w:top w:val="nil"/>
              <w:left w:val="nil"/>
              <w:bottom w:val="nil"/>
              <w:right w:val="nil"/>
            </w:tcBorders>
            <w:shd w:val="clear" w:color="auto" w:fill="auto"/>
            <w:noWrap/>
            <w:vAlign w:val="center"/>
            <w:hideMark/>
          </w:tcPr>
          <w:p w14:paraId="1F3BEEEF" w14:textId="5C7424E2" w:rsidR="00597E5C" w:rsidRDefault="003C6D6C">
            <w:pPr>
              <w:jc w:val="center"/>
              <w:rPr>
                <w:color w:val="000000"/>
                <w:sz w:val="18"/>
                <w:szCs w:val="18"/>
              </w:rPr>
            </w:pPr>
            <w:r>
              <w:rPr>
                <w:color w:val="000000"/>
                <w:sz w:val="18"/>
                <w:szCs w:val="18"/>
              </w:rPr>
              <w:t>–</w:t>
            </w:r>
            <w:r w:rsidR="00597E5C">
              <w:rPr>
                <w:color w:val="000000"/>
                <w:sz w:val="18"/>
                <w:szCs w:val="18"/>
              </w:rPr>
              <w:t>0.584</w:t>
            </w:r>
          </w:p>
        </w:tc>
        <w:tc>
          <w:tcPr>
            <w:tcW w:w="1352" w:type="dxa"/>
            <w:tcBorders>
              <w:top w:val="nil"/>
              <w:left w:val="nil"/>
              <w:bottom w:val="nil"/>
              <w:right w:val="nil"/>
            </w:tcBorders>
            <w:shd w:val="clear" w:color="auto" w:fill="auto"/>
            <w:noWrap/>
            <w:vAlign w:val="center"/>
            <w:hideMark/>
          </w:tcPr>
          <w:p w14:paraId="594A12BA" w14:textId="6EB7D8AD" w:rsidR="00597E5C" w:rsidRDefault="003C6D6C">
            <w:pPr>
              <w:jc w:val="center"/>
              <w:rPr>
                <w:color w:val="000000"/>
                <w:sz w:val="18"/>
                <w:szCs w:val="18"/>
              </w:rPr>
            </w:pPr>
            <w:r>
              <w:rPr>
                <w:color w:val="000000"/>
                <w:sz w:val="18"/>
                <w:szCs w:val="18"/>
              </w:rPr>
              <w:t>–</w:t>
            </w:r>
            <w:r w:rsidR="00597E5C">
              <w:rPr>
                <w:color w:val="000000"/>
                <w:sz w:val="18"/>
                <w:szCs w:val="18"/>
              </w:rPr>
              <w:t>0.680</w:t>
            </w:r>
          </w:p>
        </w:tc>
        <w:tc>
          <w:tcPr>
            <w:tcW w:w="1352" w:type="dxa"/>
            <w:tcBorders>
              <w:top w:val="nil"/>
              <w:left w:val="nil"/>
              <w:bottom w:val="nil"/>
              <w:right w:val="nil"/>
            </w:tcBorders>
            <w:shd w:val="clear" w:color="auto" w:fill="auto"/>
            <w:noWrap/>
            <w:vAlign w:val="center"/>
            <w:hideMark/>
          </w:tcPr>
          <w:p w14:paraId="09BD437D" w14:textId="1E00583D" w:rsidR="00597E5C" w:rsidRDefault="003C6D6C">
            <w:pPr>
              <w:jc w:val="center"/>
              <w:rPr>
                <w:color w:val="000000"/>
                <w:sz w:val="18"/>
                <w:szCs w:val="18"/>
              </w:rPr>
            </w:pPr>
            <w:r>
              <w:rPr>
                <w:color w:val="000000"/>
                <w:sz w:val="18"/>
                <w:szCs w:val="18"/>
              </w:rPr>
              <w:t>–</w:t>
            </w:r>
            <w:r w:rsidR="00597E5C">
              <w:rPr>
                <w:color w:val="000000"/>
                <w:sz w:val="18"/>
                <w:szCs w:val="18"/>
              </w:rPr>
              <w:t>0.634</w:t>
            </w:r>
          </w:p>
        </w:tc>
        <w:tc>
          <w:tcPr>
            <w:tcW w:w="1352" w:type="dxa"/>
            <w:tcBorders>
              <w:top w:val="nil"/>
              <w:left w:val="nil"/>
              <w:bottom w:val="nil"/>
              <w:right w:val="nil"/>
            </w:tcBorders>
            <w:shd w:val="clear" w:color="auto" w:fill="auto"/>
            <w:noWrap/>
            <w:vAlign w:val="center"/>
            <w:hideMark/>
          </w:tcPr>
          <w:p w14:paraId="3CD2C4B0" w14:textId="0E45EB83" w:rsidR="00597E5C" w:rsidRDefault="003C6D6C">
            <w:pPr>
              <w:jc w:val="center"/>
              <w:rPr>
                <w:color w:val="000000"/>
                <w:sz w:val="18"/>
                <w:szCs w:val="18"/>
              </w:rPr>
            </w:pPr>
            <w:r>
              <w:rPr>
                <w:color w:val="000000"/>
                <w:sz w:val="18"/>
                <w:szCs w:val="18"/>
              </w:rPr>
              <w:t>–</w:t>
            </w:r>
            <w:r w:rsidR="00597E5C">
              <w:rPr>
                <w:color w:val="000000"/>
                <w:sz w:val="18"/>
                <w:szCs w:val="18"/>
              </w:rPr>
              <w:t>0.635</w:t>
            </w:r>
          </w:p>
        </w:tc>
        <w:tc>
          <w:tcPr>
            <w:tcW w:w="1352" w:type="dxa"/>
            <w:tcBorders>
              <w:top w:val="nil"/>
              <w:left w:val="nil"/>
              <w:bottom w:val="nil"/>
              <w:right w:val="nil"/>
            </w:tcBorders>
            <w:shd w:val="clear" w:color="auto" w:fill="auto"/>
            <w:noWrap/>
            <w:vAlign w:val="center"/>
            <w:hideMark/>
          </w:tcPr>
          <w:p w14:paraId="7CD06934" w14:textId="2B68C1C7" w:rsidR="00597E5C" w:rsidRDefault="003C6D6C">
            <w:pPr>
              <w:jc w:val="center"/>
              <w:rPr>
                <w:color w:val="000000"/>
                <w:sz w:val="18"/>
                <w:szCs w:val="18"/>
              </w:rPr>
            </w:pPr>
            <w:r>
              <w:rPr>
                <w:color w:val="000000"/>
                <w:sz w:val="18"/>
                <w:szCs w:val="18"/>
              </w:rPr>
              <w:t>–</w:t>
            </w:r>
            <w:r w:rsidR="00597E5C">
              <w:rPr>
                <w:color w:val="000000"/>
                <w:sz w:val="18"/>
                <w:szCs w:val="18"/>
              </w:rPr>
              <w:t>0.704</w:t>
            </w:r>
          </w:p>
        </w:tc>
        <w:tc>
          <w:tcPr>
            <w:tcW w:w="1356" w:type="dxa"/>
            <w:tcBorders>
              <w:top w:val="nil"/>
              <w:left w:val="nil"/>
              <w:bottom w:val="nil"/>
              <w:right w:val="nil"/>
            </w:tcBorders>
            <w:shd w:val="clear" w:color="auto" w:fill="auto"/>
            <w:noWrap/>
            <w:vAlign w:val="center"/>
            <w:hideMark/>
          </w:tcPr>
          <w:p w14:paraId="6260E4DA" w14:textId="6CDECA2E" w:rsidR="00597E5C" w:rsidRDefault="003C6D6C">
            <w:pPr>
              <w:jc w:val="center"/>
              <w:rPr>
                <w:color w:val="000000"/>
                <w:sz w:val="18"/>
                <w:szCs w:val="18"/>
              </w:rPr>
            </w:pPr>
            <w:r>
              <w:rPr>
                <w:color w:val="000000"/>
                <w:sz w:val="18"/>
                <w:szCs w:val="18"/>
              </w:rPr>
              <w:t>–</w:t>
            </w:r>
            <w:r w:rsidR="00597E5C">
              <w:rPr>
                <w:color w:val="000000"/>
                <w:sz w:val="18"/>
                <w:szCs w:val="18"/>
              </w:rPr>
              <w:t>0.691</w:t>
            </w:r>
          </w:p>
        </w:tc>
      </w:tr>
      <w:tr w:rsidR="00DF2968" w14:paraId="0F38D5E8"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21DB9BFE"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center"/>
            <w:hideMark/>
          </w:tcPr>
          <w:p w14:paraId="00FC178C"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62201925"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04717EA2"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1113B1CB"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3B988147" w14:textId="77777777" w:rsidR="00597E5C" w:rsidRDefault="00597E5C">
            <w:pPr>
              <w:jc w:val="center"/>
              <w:rPr>
                <w:color w:val="000000"/>
                <w:sz w:val="18"/>
                <w:szCs w:val="18"/>
              </w:rPr>
            </w:pPr>
            <w:r>
              <w:rPr>
                <w:color w:val="000000"/>
                <w:sz w:val="18"/>
                <w:szCs w:val="18"/>
              </w:rPr>
              <w:t>[0.000]</w:t>
            </w:r>
          </w:p>
        </w:tc>
        <w:tc>
          <w:tcPr>
            <w:tcW w:w="1356" w:type="dxa"/>
            <w:tcBorders>
              <w:top w:val="nil"/>
              <w:left w:val="nil"/>
              <w:bottom w:val="nil"/>
              <w:right w:val="nil"/>
            </w:tcBorders>
            <w:shd w:val="clear" w:color="auto" w:fill="auto"/>
            <w:noWrap/>
            <w:vAlign w:val="center"/>
            <w:hideMark/>
          </w:tcPr>
          <w:p w14:paraId="64A45409" w14:textId="77777777" w:rsidR="00597E5C" w:rsidRDefault="00597E5C">
            <w:pPr>
              <w:jc w:val="center"/>
              <w:rPr>
                <w:color w:val="000000"/>
                <w:sz w:val="18"/>
                <w:szCs w:val="18"/>
              </w:rPr>
            </w:pPr>
            <w:r>
              <w:rPr>
                <w:color w:val="000000"/>
                <w:sz w:val="18"/>
                <w:szCs w:val="18"/>
              </w:rPr>
              <w:t>[0.000]</w:t>
            </w:r>
          </w:p>
        </w:tc>
      </w:tr>
      <w:tr w:rsidR="00DF2968" w14:paraId="05167BF2"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1272E9B2" w14:textId="77777777" w:rsidR="00597E5C" w:rsidRDefault="00597E5C">
            <w:pPr>
              <w:rPr>
                <w:color w:val="000000"/>
                <w:sz w:val="18"/>
                <w:szCs w:val="18"/>
              </w:rPr>
            </w:pPr>
            <w:r>
              <w:rPr>
                <w:color w:val="000000"/>
                <w:sz w:val="18"/>
                <w:szCs w:val="18"/>
              </w:rPr>
              <w:t>High Share</w:t>
            </w:r>
          </w:p>
        </w:tc>
        <w:tc>
          <w:tcPr>
            <w:tcW w:w="1809" w:type="dxa"/>
            <w:tcBorders>
              <w:top w:val="nil"/>
              <w:left w:val="nil"/>
              <w:bottom w:val="nil"/>
              <w:right w:val="nil"/>
            </w:tcBorders>
            <w:shd w:val="clear" w:color="auto" w:fill="auto"/>
            <w:noWrap/>
            <w:vAlign w:val="center"/>
            <w:hideMark/>
          </w:tcPr>
          <w:p w14:paraId="5D7BFEEB" w14:textId="77777777" w:rsidR="00597E5C" w:rsidRDefault="00597E5C">
            <w:pPr>
              <w:jc w:val="center"/>
              <w:rPr>
                <w:color w:val="000000"/>
                <w:sz w:val="18"/>
                <w:szCs w:val="18"/>
              </w:rPr>
            </w:pPr>
            <w:r>
              <w:rPr>
                <w:color w:val="000000"/>
                <w:sz w:val="18"/>
                <w:szCs w:val="18"/>
              </w:rPr>
              <w:t>0.193</w:t>
            </w:r>
          </w:p>
        </w:tc>
        <w:tc>
          <w:tcPr>
            <w:tcW w:w="1352" w:type="dxa"/>
            <w:tcBorders>
              <w:top w:val="nil"/>
              <w:left w:val="nil"/>
              <w:bottom w:val="nil"/>
              <w:right w:val="nil"/>
            </w:tcBorders>
            <w:shd w:val="clear" w:color="auto" w:fill="auto"/>
            <w:noWrap/>
            <w:vAlign w:val="center"/>
            <w:hideMark/>
          </w:tcPr>
          <w:p w14:paraId="78EF727B" w14:textId="77777777" w:rsidR="00597E5C" w:rsidRDefault="00597E5C">
            <w:pPr>
              <w:jc w:val="center"/>
              <w:rPr>
                <w:color w:val="000000"/>
                <w:sz w:val="18"/>
                <w:szCs w:val="18"/>
              </w:rPr>
            </w:pPr>
            <w:r>
              <w:rPr>
                <w:color w:val="000000"/>
                <w:sz w:val="18"/>
                <w:szCs w:val="18"/>
              </w:rPr>
              <w:t>0.296</w:t>
            </w:r>
          </w:p>
        </w:tc>
        <w:tc>
          <w:tcPr>
            <w:tcW w:w="1352" w:type="dxa"/>
            <w:tcBorders>
              <w:top w:val="nil"/>
              <w:left w:val="nil"/>
              <w:bottom w:val="nil"/>
              <w:right w:val="nil"/>
            </w:tcBorders>
            <w:shd w:val="clear" w:color="auto" w:fill="auto"/>
            <w:noWrap/>
            <w:vAlign w:val="center"/>
            <w:hideMark/>
          </w:tcPr>
          <w:p w14:paraId="1507D538" w14:textId="77777777" w:rsidR="00597E5C" w:rsidRDefault="00597E5C">
            <w:pPr>
              <w:jc w:val="center"/>
              <w:rPr>
                <w:color w:val="000000"/>
                <w:sz w:val="18"/>
                <w:szCs w:val="18"/>
              </w:rPr>
            </w:pPr>
            <w:r>
              <w:rPr>
                <w:color w:val="000000"/>
                <w:sz w:val="18"/>
                <w:szCs w:val="18"/>
              </w:rPr>
              <w:t>0.341</w:t>
            </w:r>
          </w:p>
        </w:tc>
        <w:tc>
          <w:tcPr>
            <w:tcW w:w="1352" w:type="dxa"/>
            <w:tcBorders>
              <w:top w:val="nil"/>
              <w:left w:val="nil"/>
              <w:bottom w:val="nil"/>
              <w:right w:val="nil"/>
            </w:tcBorders>
            <w:shd w:val="clear" w:color="auto" w:fill="auto"/>
            <w:noWrap/>
            <w:vAlign w:val="center"/>
            <w:hideMark/>
          </w:tcPr>
          <w:p w14:paraId="688B7479" w14:textId="77777777" w:rsidR="00597E5C" w:rsidRDefault="00597E5C">
            <w:pPr>
              <w:jc w:val="center"/>
              <w:rPr>
                <w:color w:val="000000"/>
                <w:sz w:val="18"/>
                <w:szCs w:val="18"/>
              </w:rPr>
            </w:pPr>
            <w:r>
              <w:rPr>
                <w:color w:val="000000"/>
                <w:sz w:val="18"/>
                <w:szCs w:val="18"/>
              </w:rPr>
              <w:t>0.341</w:t>
            </w:r>
          </w:p>
        </w:tc>
        <w:tc>
          <w:tcPr>
            <w:tcW w:w="1352" w:type="dxa"/>
            <w:tcBorders>
              <w:top w:val="nil"/>
              <w:left w:val="nil"/>
              <w:bottom w:val="nil"/>
              <w:right w:val="nil"/>
            </w:tcBorders>
            <w:shd w:val="clear" w:color="auto" w:fill="auto"/>
            <w:noWrap/>
            <w:vAlign w:val="center"/>
            <w:hideMark/>
          </w:tcPr>
          <w:p w14:paraId="49002976" w14:textId="77777777" w:rsidR="00597E5C" w:rsidRDefault="00597E5C">
            <w:pPr>
              <w:jc w:val="center"/>
              <w:rPr>
                <w:color w:val="000000"/>
                <w:sz w:val="18"/>
                <w:szCs w:val="18"/>
              </w:rPr>
            </w:pPr>
            <w:r>
              <w:rPr>
                <w:color w:val="000000"/>
                <w:sz w:val="18"/>
                <w:szCs w:val="18"/>
              </w:rPr>
              <w:t>0.260</w:t>
            </w:r>
          </w:p>
        </w:tc>
        <w:tc>
          <w:tcPr>
            <w:tcW w:w="1356" w:type="dxa"/>
            <w:tcBorders>
              <w:top w:val="nil"/>
              <w:left w:val="nil"/>
              <w:bottom w:val="nil"/>
              <w:right w:val="nil"/>
            </w:tcBorders>
            <w:shd w:val="clear" w:color="auto" w:fill="auto"/>
            <w:noWrap/>
            <w:vAlign w:val="center"/>
            <w:hideMark/>
          </w:tcPr>
          <w:p w14:paraId="2643761A" w14:textId="77777777" w:rsidR="00597E5C" w:rsidRDefault="00597E5C">
            <w:pPr>
              <w:jc w:val="center"/>
              <w:rPr>
                <w:color w:val="000000"/>
                <w:sz w:val="18"/>
                <w:szCs w:val="18"/>
              </w:rPr>
            </w:pPr>
            <w:r>
              <w:rPr>
                <w:color w:val="000000"/>
                <w:sz w:val="18"/>
                <w:szCs w:val="18"/>
              </w:rPr>
              <w:t>0.276</w:t>
            </w:r>
          </w:p>
        </w:tc>
      </w:tr>
      <w:tr w:rsidR="00DF2968" w14:paraId="63969F83"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4A9DA4BE"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center"/>
            <w:hideMark/>
          </w:tcPr>
          <w:p w14:paraId="1CC5DED9" w14:textId="77777777" w:rsidR="00597E5C" w:rsidRDefault="00597E5C">
            <w:pPr>
              <w:jc w:val="center"/>
              <w:rPr>
                <w:color w:val="000000"/>
                <w:sz w:val="18"/>
                <w:szCs w:val="18"/>
              </w:rPr>
            </w:pPr>
            <w:r>
              <w:rPr>
                <w:color w:val="000000"/>
                <w:sz w:val="18"/>
                <w:szCs w:val="18"/>
              </w:rPr>
              <w:t>[0.132]</w:t>
            </w:r>
          </w:p>
        </w:tc>
        <w:tc>
          <w:tcPr>
            <w:tcW w:w="1352" w:type="dxa"/>
            <w:tcBorders>
              <w:top w:val="nil"/>
              <w:left w:val="nil"/>
              <w:bottom w:val="nil"/>
              <w:right w:val="nil"/>
            </w:tcBorders>
            <w:shd w:val="clear" w:color="auto" w:fill="auto"/>
            <w:noWrap/>
            <w:vAlign w:val="center"/>
            <w:hideMark/>
          </w:tcPr>
          <w:p w14:paraId="6E02EBCB" w14:textId="77777777" w:rsidR="00597E5C" w:rsidRDefault="00597E5C">
            <w:pPr>
              <w:jc w:val="center"/>
              <w:rPr>
                <w:color w:val="000000"/>
                <w:sz w:val="18"/>
                <w:szCs w:val="18"/>
              </w:rPr>
            </w:pPr>
            <w:r>
              <w:rPr>
                <w:color w:val="000000"/>
                <w:sz w:val="18"/>
                <w:szCs w:val="18"/>
              </w:rPr>
              <w:t>[0.020]</w:t>
            </w:r>
          </w:p>
        </w:tc>
        <w:tc>
          <w:tcPr>
            <w:tcW w:w="1352" w:type="dxa"/>
            <w:tcBorders>
              <w:top w:val="nil"/>
              <w:left w:val="nil"/>
              <w:bottom w:val="nil"/>
              <w:right w:val="nil"/>
            </w:tcBorders>
            <w:shd w:val="clear" w:color="auto" w:fill="auto"/>
            <w:noWrap/>
            <w:vAlign w:val="center"/>
            <w:hideMark/>
          </w:tcPr>
          <w:p w14:paraId="011CB719" w14:textId="77777777" w:rsidR="00597E5C" w:rsidRDefault="00597E5C">
            <w:pPr>
              <w:jc w:val="center"/>
              <w:rPr>
                <w:color w:val="000000"/>
                <w:sz w:val="18"/>
                <w:szCs w:val="18"/>
              </w:rPr>
            </w:pPr>
            <w:r>
              <w:rPr>
                <w:color w:val="000000"/>
                <w:sz w:val="18"/>
                <w:szCs w:val="18"/>
              </w:rPr>
              <w:t>[0.009]</w:t>
            </w:r>
          </w:p>
        </w:tc>
        <w:tc>
          <w:tcPr>
            <w:tcW w:w="1352" w:type="dxa"/>
            <w:tcBorders>
              <w:top w:val="nil"/>
              <w:left w:val="nil"/>
              <w:bottom w:val="nil"/>
              <w:right w:val="nil"/>
            </w:tcBorders>
            <w:shd w:val="clear" w:color="auto" w:fill="auto"/>
            <w:noWrap/>
            <w:vAlign w:val="center"/>
            <w:hideMark/>
          </w:tcPr>
          <w:p w14:paraId="45A8E038" w14:textId="77777777" w:rsidR="00597E5C" w:rsidRDefault="00597E5C">
            <w:pPr>
              <w:jc w:val="center"/>
              <w:rPr>
                <w:color w:val="000000"/>
                <w:sz w:val="18"/>
                <w:szCs w:val="18"/>
              </w:rPr>
            </w:pPr>
            <w:r>
              <w:rPr>
                <w:color w:val="000000"/>
                <w:sz w:val="18"/>
                <w:szCs w:val="18"/>
              </w:rPr>
              <w:t>[0.009]</w:t>
            </w:r>
          </w:p>
        </w:tc>
        <w:tc>
          <w:tcPr>
            <w:tcW w:w="1352" w:type="dxa"/>
            <w:tcBorders>
              <w:top w:val="nil"/>
              <w:left w:val="nil"/>
              <w:bottom w:val="nil"/>
              <w:right w:val="nil"/>
            </w:tcBorders>
            <w:shd w:val="clear" w:color="auto" w:fill="auto"/>
            <w:noWrap/>
            <w:vAlign w:val="center"/>
            <w:hideMark/>
          </w:tcPr>
          <w:p w14:paraId="7AAEAFA4" w14:textId="77777777" w:rsidR="00597E5C" w:rsidRDefault="00597E5C">
            <w:pPr>
              <w:jc w:val="center"/>
              <w:rPr>
                <w:color w:val="000000"/>
                <w:sz w:val="18"/>
                <w:szCs w:val="18"/>
              </w:rPr>
            </w:pPr>
            <w:r>
              <w:rPr>
                <w:color w:val="000000"/>
                <w:sz w:val="18"/>
                <w:szCs w:val="18"/>
              </w:rPr>
              <w:t>[0.046]</w:t>
            </w:r>
          </w:p>
        </w:tc>
        <w:tc>
          <w:tcPr>
            <w:tcW w:w="1356" w:type="dxa"/>
            <w:tcBorders>
              <w:top w:val="nil"/>
              <w:left w:val="nil"/>
              <w:bottom w:val="nil"/>
              <w:right w:val="nil"/>
            </w:tcBorders>
            <w:shd w:val="clear" w:color="auto" w:fill="auto"/>
            <w:noWrap/>
            <w:vAlign w:val="center"/>
            <w:hideMark/>
          </w:tcPr>
          <w:p w14:paraId="1A951014" w14:textId="77777777" w:rsidR="00597E5C" w:rsidRDefault="00597E5C">
            <w:pPr>
              <w:jc w:val="center"/>
              <w:rPr>
                <w:color w:val="000000"/>
                <w:sz w:val="18"/>
                <w:szCs w:val="18"/>
              </w:rPr>
            </w:pPr>
            <w:r>
              <w:rPr>
                <w:color w:val="000000"/>
                <w:sz w:val="18"/>
                <w:szCs w:val="18"/>
              </w:rPr>
              <w:t>[0.034]</w:t>
            </w:r>
          </w:p>
        </w:tc>
      </w:tr>
      <w:tr w:rsidR="00DF2968" w14:paraId="00FCBA61"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24725309" w14:textId="77777777" w:rsidR="00597E5C" w:rsidRDefault="00597E5C">
            <w:pPr>
              <w:rPr>
                <w:color w:val="000000"/>
                <w:sz w:val="18"/>
                <w:szCs w:val="18"/>
              </w:rPr>
            </w:pPr>
            <w:r>
              <w:rPr>
                <w:color w:val="000000"/>
                <w:sz w:val="18"/>
                <w:szCs w:val="18"/>
              </w:rPr>
              <w:t>Match Duration</w:t>
            </w:r>
          </w:p>
        </w:tc>
        <w:tc>
          <w:tcPr>
            <w:tcW w:w="1809" w:type="dxa"/>
            <w:tcBorders>
              <w:top w:val="nil"/>
              <w:left w:val="nil"/>
              <w:bottom w:val="nil"/>
              <w:right w:val="nil"/>
            </w:tcBorders>
            <w:shd w:val="clear" w:color="auto" w:fill="auto"/>
            <w:noWrap/>
            <w:vAlign w:val="center"/>
            <w:hideMark/>
          </w:tcPr>
          <w:p w14:paraId="50E85011" w14:textId="77777777" w:rsidR="00597E5C" w:rsidRDefault="00597E5C">
            <w:pPr>
              <w:jc w:val="center"/>
              <w:rPr>
                <w:color w:val="000000"/>
                <w:sz w:val="18"/>
                <w:szCs w:val="18"/>
              </w:rPr>
            </w:pPr>
            <w:r>
              <w:rPr>
                <w:color w:val="000000"/>
                <w:sz w:val="18"/>
                <w:szCs w:val="18"/>
              </w:rPr>
              <w:t>0.005</w:t>
            </w:r>
          </w:p>
        </w:tc>
        <w:tc>
          <w:tcPr>
            <w:tcW w:w="1352" w:type="dxa"/>
            <w:tcBorders>
              <w:top w:val="nil"/>
              <w:left w:val="nil"/>
              <w:bottom w:val="nil"/>
              <w:right w:val="nil"/>
            </w:tcBorders>
            <w:shd w:val="clear" w:color="auto" w:fill="auto"/>
            <w:noWrap/>
            <w:vAlign w:val="center"/>
            <w:hideMark/>
          </w:tcPr>
          <w:p w14:paraId="7B54872C" w14:textId="77777777" w:rsidR="00597E5C" w:rsidRDefault="00597E5C">
            <w:pPr>
              <w:jc w:val="center"/>
              <w:rPr>
                <w:color w:val="000000"/>
                <w:sz w:val="18"/>
                <w:szCs w:val="18"/>
              </w:rPr>
            </w:pPr>
            <w:r>
              <w:rPr>
                <w:color w:val="000000"/>
                <w:sz w:val="18"/>
                <w:szCs w:val="18"/>
              </w:rPr>
              <w:t>0.004</w:t>
            </w:r>
          </w:p>
        </w:tc>
        <w:tc>
          <w:tcPr>
            <w:tcW w:w="1352" w:type="dxa"/>
            <w:tcBorders>
              <w:top w:val="nil"/>
              <w:left w:val="nil"/>
              <w:bottom w:val="nil"/>
              <w:right w:val="nil"/>
            </w:tcBorders>
            <w:shd w:val="clear" w:color="auto" w:fill="auto"/>
            <w:noWrap/>
            <w:vAlign w:val="center"/>
            <w:hideMark/>
          </w:tcPr>
          <w:p w14:paraId="74D28B82" w14:textId="77777777" w:rsidR="00597E5C" w:rsidRDefault="00597E5C">
            <w:pPr>
              <w:jc w:val="center"/>
              <w:rPr>
                <w:color w:val="000000"/>
                <w:sz w:val="18"/>
                <w:szCs w:val="18"/>
              </w:rPr>
            </w:pPr>
            <w:r>
              <w:rPr>
                <w:color w:val="000000"/>
                <w:sz w:val="18"/>
                <w:szCs w:val="18"/>
              </w:rPr>
              <w:t>0.004</w:t>
            </w:r>
          </w:p>
        </w:tc>
        <w:tc>
          <w:tcPr>
            <w:tcW w:w="1352" w:type="dxa"/>
            <w:tcBorders>
              <w:top w:val="nil"/>
              <w:left w:val="nil"/>
              <w:bottom w:val="nil"/>
              <w:right w:val="nil"/>
            </w:tcBorders>
            <w:shd w:val="clear" w:color="auto" w:fill="auto"/>
            <w:noWrap/>
            <w:vAlign w:val="center"/>
            <w:hideMark/>
          </w:tcPr>
          <w:p w14:paraId="4C3EE30D" w14:textId="77777777" w:rsidR="00597E5C" w:rsidRDefault="00597E5C">
            <w:pPr>
              <w:jc w:val="center"/>
              <w:rPr>
                <w:color w:val="000000"/>
                <w:sz w:val="18"/>
                <w:szCs w:val="18"/>
              </w:rPr>
            </w:pPr>
            <w:r>
              <w:rPr>
                <w:color w:val="000000"/>
                <w:sz w:val="18"/>
                <w:szCs w:val="18"/>
              </w:rPr>
              <w:t>0.004</w:t>
            </w:r>
          </w:p>
        </w:tc>
        <w:tc>
          <w:tcPr>
            <w:tcW w:w="1352" w:type="dxa"/>
            <w:tcBorders>
              <w:top w:val="nil"/>
              <w:left w:val="nil"/>
              <w:bottom w:val="nil"/>
              <w:right w:val="nil"/>
            </w:tcBorders>
            <w:shd w:val="clear" w:color="auto" w:fill="auto"/>
            <w:noWrap/>
            <w:vAlign w:val="center"/>
            <w:hideMark/>
          </w:tcPr>
          <w:p w14:paraId="2399480F" w14:textId="77777777" w:rsidR="00597E5C" w:rsidRDefault="00597E5C">
            <w:pPr>
              <w:jc w:val="center"/>
              <w:rPr>
                <w:color w:val="000000"/>
                <w:sz w:val="18"/>
                <w:szCs w:val="18"/>
              </w:rPr>
            </w:pPr>
            <w:r>
              <w:rPr>
                <w:color w:val="000000"/>
                <w:sz w:val="18"/>
                <w:szCs w:val="18"/>
              </w:rPr>
              <w:t>0.004</w:t>
            </w:r>
          </w:p>
        </w:tc>
        <w:tc>
          <w:tcPr>
            <w:tcW w:w="1356" w:type="dxa"/>
            <w:tcBorders>
              <w:top w:val="nil"/>
              <w:left w:val="nil"/>
              <w:bottom w:val="nil"/>
              <w:right w:val="nil"/>
            </w:tcBorders>
            <w:shd w:val="clear" w:color="auto" w:fill="auto"/>
            <w:noWrap/>
            <w:vAlign w:val="center"/>
            <w:hideMark/>
          </w:tcPr>
          <w:p w14:paraId="4A6E3539" w14:textId="77777777" w:rsidR="00597E5C" w:rsidRDefault="00597E5C">
            <w:pPr>
              <w:jc w:val="center"/>
              <w:rPr>
                <w:color w:val="000000"/>
                <w:sz w:val="18"/>
                <w:szCs w:val="18"/>
              </w:rPr>
            </w:pPr>
            <w:r>
              <w:rPr>
                <w:color w:val="000000"/>
                <w:sz w:val="18"/>
                <w:szCs w:val="18"/>
              </w:rPr>
              <w:t>0.004</w:t>
            </w:r>
          </w:p>
        </w:tc>
      </w:tr>
      <w:tr w:rsidR="00DF2968" w14:paraId="744889F3"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7A86D993"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center"/>
            <w:hideMark/>
          </w:tcPr>
          <w:p w14:paraId="2255E167"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53B4FB2B"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611476C9"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691DF8E0"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3DE18CE1" w14:textId="77777777" w:rsidR="00597E5C" w:rsidRDefault="00597E5C">
            <w:pPr>
              <w:jc w:val="center"/>
              <w:rPr>
                <w:color w:val="000000"/>
                <w:sz w:val="18"/>
                <w:szCs w:val="18"/>
              </w:rPr>
            </w:pPr>
            <w:r>
              <w:rPr>
                <w:color w:val="000000"/>
                <w:sz w:val="18"/>
                <w:szCs w:val="18"/>
              </w:rPr>
              <w:t>[0.000]</w:t>
            </w:r>
          </w:p>
        </w:tc>
        <w:tc>
          <w:tcPr>
            <w:tcW w:w="1356" w:type="dxa"/>
            <w:tcBorders>
              <w:top w:val="nil"/>
              <w:left w:val="nil"/>
              <w:bottom w:val="nil"/>
              <w:right w:val="nil"/>
            </w:tcBorders>
            <w:shd w:val="clear" w:color="auto" w:fill="auto"/>
            <w:noWrap/>
            <w:vAlign w:val="center"/>
            <w:hideMark/>
          </w:tcPr>
          <w:p w14:paraId="10E675F9" w14:textId="77777777" w:rsidR="00597E5C" w:rsidRDefault="00597E5C">
            <w:pPr>
              <w:jc w:val="center"/>
              <w:rPr>
                <w:color w:val="000000"/>
                <w:sz w:val="18"/>
                <w:szCs w:val="18"/>
              </w:rPr>
            </w:pPr>
            <w:r>
              <w:rPr>
                <w:color w:val="000000"/>
                <w:sz w:val="18"/>
                <w:szCs w:val="18"/>
              </w:rPr>
              <w:t>[0.000]</w:t>
            </w:r>
          </w:p>
        </w:tc>
      </w:tr>
      <w:tr w:rsidR="00DF2968" w14:paraId="434BEB58"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1DE12DD5" w14:textId="77777777" w:rsidR="00597E5C" w:rsidRDefault="00597E5C">
            <w:pPr>
              <w:rPr>
                <w:color w:val="000000"/>
                <w:sz w:val="18"/>
                <w:szCs w:val="18"/>
              </w:rPr>
            </w:pPr>
            <w:r>
              <w:rPr>
                <w:color w:val="000000"/>
                <w:sz w:val="18"/>
                <w:szCs w:val="18"/>
              </w:rPr>
              <w:t>Individual Frozen Times</w:t>
            </w:r>
          </w:p>
        </w:tc>
        <w:tc>
          <w:tcPr>
            <w:tcW w:w="1809" w:type="dxa"/>
            <w:tcBorders>
              <w:top w:val="nil"/>
              <w:left w:val="nil"/>
              <w:bottom w:val="nil"/>
              <w:right w:val="nil"/>
            </w:tcBorders>
            <w:shd w:val="clear" w:color="auto" w:fill="auto"/>
            <w:noWrap/>
            <w:vAlign w:val="bottom"/>
            <w:hideMark/>
          </w:tcPr>
          <w:p w14:paraId="62A81646" w14:textId="39FF2D37" w:rsidR="00597E5C" w:rsidRDefault="003C6D6C">
            <w:pPr>
              <w:jc w:val="center"/>
              <w:rPr>
                <w:color w:val="000000"/>
                <w:sz w:val="18"/>
                <w:szCs w:val="18"/>
              </w:rPr>
            </w:pPr>
            <w:r>
              <w:rPr>
                <w:color w:val="000000"/>
                <w:sz w:val="18"/>
                <w:szCs w:val="18"/>
              </w:rPr>
              <w:t>–</w:t>
            </w:r>
            <w:r w:rsidR="00597E5C">
              <w:rPr>
                <w:color w:val="000000"/>
                <w:sz w:val="18"/>
                <w:szCs w:val="18"/>
              </w:rPr>
              <w:t>0.503</w:t>
            </w:r>
          </w:p>
        </w:tc>
        <w:tc>
          <w:tcPr>
            <w:tcW w:w="1352" w:type="dxa"/>
            <w:tcBorders>
              <w:top w:val="nil"/>
              <w:left w:val="nil"/>
              <w:bottom w:val="nil"/>
              <w:right w:val="nil"/>
            </w:tcBorders>
            <w:shd w:val="clear" w:color="auto" w:fill="auto"/>
            <w:noWrap/>
            <w:vAlign w:val="center"/>
            <w:hideMark/>
          </w:tcPr>
          <w:p w14:paraId="656B69B9" w14:textId="0D765D0B" w:rsidR="00597E5C" w:rsidRDefault="003C6D6C">
            <w:pPr>
              <w:jc w:val="center"/>
              <w:rPr>
                <w:color w:val="000000"/>
                <w:sz w:val="18"/>
                <w:szCs w:val="18"/>
              </w:rPr>
            </w:pPr>
            <w:r>
              <w:rPr>
                <w:color w:val="000000"/>
                <w:sz w:val="18"/>
                <w:szCs w:val="18"/>
              </w:rPr>
              <w:t>–</w:t>
            </w:r>
            <w:r w:rsidR="00597E5C">
              <w:rPr>
                <w:color w:val="000000"/>
                <w:sz w:val="18"/>
                <w:szCs w:val="18"/>
              </w:rPr>
              <w:t>0.379</w:t>
            </w:r>
          </w:p>
        </w:tc>
        <w:tc>
          <w:tcPr>
            <w:tcW w:w="1352" w:type="dxa"/>
            <w:tcBorders>
              <w:top w:val="nil"/>
              <w:left w:val="nil"/>
              <w:bottom w:val="nil"/>
              <w:right w:val="nil"/>
            </w:tcBorders>
            <w:shd w:val="clear" w:color="auto" w:fill="auto"/>
            <w:noWrap/>
            <w:vAlign w:val="center"/>
            <w:hideMark/>
          </w:tcPr>
          <w:p w14:paraId="64C3C66E" w14:textId="10DC1C1B" w:rsidR="00597E5C" w:rsidRDefault="003C6D6C">
            <w:pPr>
              <w:jc w:val="center"/>
              <w:rPr>
                <w:color w:val="000000"/>
                <w:sz w:val="18"/>
                <w:szCs w:val="18"/>
              </w:rPr>
            </w:pPr>
            <w:r>
              <w:rPr>
                <w:color w:val="000000"/>
                <w:sz w:val="18"/>
                <w:szCs w:val="18"/>
              </w:rPr>
              <w:t>–</w:t>
            </w:r>
            <w:r w:rsidR="00597E5C">
              <w:rPr>
                <w:color w:val="000000"/>
                <w:sz w:val="18"/>
                <w:szCs w:val="18"/>
              </w:rPr>
              <w:t>0.379</w:t>
            </w:r>
          </w:p>
        </w:tc>
        <w:tc>
          <w:tcPr>
            <w:tcW w:w="1352" w:type="dxa"/>
            <w:tcBorders>
              <w:top w:val="nil"/>
              <w:left w:val="nil"/>
              <w:bottom w:val="nil"/>
              <w:right w:val="nil"/>
            </w:tcBorders>
            <w:shd w:val="clear" w:color="auto" w:fill="auto"/>
            <w:noWrap/>
            <w:vAlign w:val="center"/>
            <w:hideMark/>
          </w:tcPr>
          <w:p w14:paraId="45A05D33" w14:textId="672EF89F" w:rsidR="00597E5C" w:rsidRDefault="003C6D6C">
            <w:pPr>
              <w:jc w:val="center"/>
              <w:rPr>
                <w:color w:val="000000"/>
                <w:sz w:val="18"/>
                <w:szCs w:val="18"/>
              </w:rPr>
            </w:pPr>
            <w:r>
              <w:rPr>
                <w:color w:val="000000"/>
                <w:sz w:val="18"/>
                <w:szCs w:val="18"/>
              </w:rPr>
              <w:t>–</w:t>
            </w:r>
            <w:r w:rsidR="00597E5C">
              <w:rPr>
                <w:color w:val="000000"/>
                <w:sz w:val="18"/>
                <w:szCs w:val="18"/>
              </w:rPr>
              <w:t>0.379</w:t>
            </w:r>
          </w:p>
        </w:tc>
        <w:tc>
          <w:tcPr>
            <w:tcW w:w="1352" w:type="dxa"/>
            <w:tcBorders>
              <w:top w:val="nil"/>
              <w:left w:val="nil"/>
              <w:bottom w:val="nil"/>
              <w:right w:val="nil"/>
            </w:tcBorders>
            <w:shd w:val="clear" w:color="auto" w:fill="auto"/>
            <w:noWrap/>
            <w:vAlign w:val="center"/>
            <w:hideMark/>
          </w:tcPr>
          <w:p w14:paraId="3424554E" w14:textId="1004CA2D" w:rsidR="00597E5C" w:rsidRDefault="003C6D6C">
            <w:pPr>
              <w:jc w:val="center"/>
              <w:rPr>
                <w:color w:val="000000"/>
                <w:sz w:val="18"/>
                <w:szCs w:val="18"/>
              </w:rPr>
            </w:pPr>
            <w:r>
              <w:rPr>
                <w:color w:val="000000"/>
                <w:sz w:val="18"/>
                <w:szCs w:val="18"/>
              </w:rPr>
              <w:t>–</w:t>
            </w:r>
            <w:r w:rsidR="00597E5C">
              <w:rPr>
                <w:color w:val="000000"/>
                <w:sz w:val="18"/>
                <w:szCs w:val="18"/>
              </w:rPr>
              <w:t>0.373</w:t>
            </w:r>
          </w:p>
        </w:tc>
        <w:tc>
          <w:tcPr>
            <w:tcW w:w="1356" w:type="dxa"/>
            <w:tcBorders>
              <w:top w:val="nil"/>
              <w:left w:val="nil"/>
              <w:bottom w:val="nil"/>
              <w:right w:val="nil"/>
            </w:tcBorders>
            <w:shd w:val="clear" w:color="auto" w:fill="auto"/>
            <w:noWrap/>
            <w:vAlign w:val="center"/>
            <w:hideMark/>
          </w:tcPr>
          <w:p w14:paraId="70E95AC3" w14:textId="22CCCEBB" w:rsidR="00597E5C" w:rsidRDefault="003C6D6C">
            <w:pPr>
              <w:jc w:val="center"/>
              <w:rPr>
                <w:color w:val="000000"/>
                <w:sz w:val="18"/>
                <w:szCs w:val="18"/>
              </w:rPr>
            </w:pPr>
            <w:r>
              <w:rPr>
                <w:color w:val="000000"/>
                <w:sz w:val="18"/>
                <w:szCs w:val="18"/>
              </w:rPr>
              <w:t>–</w:t>
            </w:r>
            <w:r w:rsidR="00597E5C">
              <w:rPr>
                <w:color w:val="000000"/>
                <w:sz w:val="18"/>
                <w:szCs w:val="18"/>
              </w:rPr>
              <w:t>0.373</w:t>
            </w:r>
          </w:p>
        </w:tc>
      </w:tr>
      <w:tr w:rsidR="00DF2968" w14:paraId="07712276" w14:textId="77777777" w:rsidTr="00DF2968">
        <w:trPr>
          <w:trHeight w:val="66"/>
          <w:jc w:val="center"/>
        </w:trPr>
        <w:tc>
          <w:tcPr>
            <w:tcW w:w="4286" w:type="dxa"/>
            <w:tcBorders>
              <w:top w:val="nil"/>
              <w:left w:val="nil"/>
              <w:bottom w:val="nil"/>
              <w:right w:val="nil"/>
            </w:tcBorders>
            <w:shd w:val="clear" w:color="auto" w:fill="auto"/>
            <w:noWrap/>
            <w:vAlign w:val="center"/>
            <w:hideMark/>
          </w:tcPr>
          <w:p w14:paraId="5290563A"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center"/>
            <w:hideMark/>
          </w:tcPr>
          <w:p w14:paraId="0648BEF3"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2FD21585"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29904D5C"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1FF4852F"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02A62FD9" w14:textId="77777777" w:rsidR="00597E5C" w:rsidRDefault="00597E5C">
            <w:pPr>
              <w:jc w:val="center"/>
              <w:rPr>
                <w:color w:val="000000"/>
                <w:sz w:val="18"/>
                <w:szCs w:val="18"/>
              </w:rPr>
            </w:pPr>
            <w:r>
              <w:rPr>
                <w:color w:val="000000"/>
                <w:sz w:val="18"/>
                <w:szCs w:val="18"/>
              </w:rPr>
              <w:t>[0.000]</w:t>
            </w:r>
          </w:p>
        </w:tc>
        <w:tc>
          <w:tcPr>
            <w:tcW w:w="1356" w:type="dxa"/>
            <w:tcBorders>
              <w:top w:val="nil"/>
              <w:left w:val="nil"/>
              <w:bottom w:val="nil"/>
              <w:right w:val="nil"/>
            </w:tcBorders>
            <w:shd w:val="clear" w:color="auto" w:fill="auto"/>
            <w:noWrap/>
            <w:vAlign w:val="center"/>
            <w:hideMark/>
          </w:tcPr>
          <w:p w14:paraId="3C864E28" w14:textId="77777777" w:rsidR="00597E5C" w:rsidRDefault="00597E5C">
            <w:pPr>
              <w:jc w:val="center"/>
              <w:rPr>
                <w:color w:val="000000"/>
                <w:sz w:val="18"/>
                <w:szCs w:val="18"/>
              </w:rPr>
            </w:pPr>
            <w:r>
              <w:rPr>
                <w:color w:val="000000"/>
                <w:sz w:val="18"/>
                <w:szCs w:val="18"/>
              </w:rPr>
              <w:t>[0.000]</w:t>
            </w:r>
          </w:p>
        </w:tc>
      </w:tr>
      <w:tr w:rsidR="00DF2968" w14:paraId="1D7C9B95" w14:textId="77777777" w:rsidTr="00DF2968">
        <w:trPr>
          <w:trHeight w:val="101"/>
          <w:jc w:val="center"/>
        </w:trPr>
        <w:tc>
          <w:tcPr>
            <w:tcW w:w="4286" w:type="dxa"/>
            <w:tcBorders>
              <w:top w:val="nil"/>
              <w:left w:val="nil"/>
              <w:bottom w:val="nil"/>
              <w:right w:val="nil"/>
            </w:tcBorders>
            <w:shd w:val="clear" w:color="auto" w:fill="auto"/>
            <w:noWrap/>
            <w:vAlign w:val="bottom"/>
            <w:hideMark/>
          </w:tcPr>
          <w:p w14:paraId="1A43CFC1" w14:textId="77777777" w:rsidR="00597E5C" w:rsidRDefault="00597E5C">
            <w:pPr>
              <w:rPr>
                <w:color w:val="000000"/>
                <w:sz w:val="18"/>
                <w:szCs w:val="18"/>
              </w:rPr>
            </w:pPr>
            <w:r>
              <w:rPr>
                <w:color w:val="000000"/>
                <w:sz w:val="18"/>
                <w:szCs w:val="18"/>
              </w:rPr>
              <w:t>Solo Activity Contribution</w:t>
            </w:r>
          </w:p>
        </w:tc>
        <w:tc>
          <w:tcPr>
            <w:tcW w:w="1809" w:type="dxa"/>
            <w:tcBorders>
              <w:top w:val="nil"/>
              <w:left w:val="nil"/>
              <w:bottom w:val="nil"/>
              <w:right w:val="nil"/>
            </w:tcBorders>
            <w:shd w:val="clear" w:color="auto" w:fill="auto"/>
            <w:noWrap/>
            <w:vAlign w:val="bottom"/>
            <w:hideMark/>
          </w:tcPr>
          <w:p w14:paraId="3685CC25" w14:textId="77777777" w:rsidR="00597E5C" w:rsidRDefault="00597E5C">
            <w:pPr>
              <w:rPr>
                <w:color w:val="000000"/>
                <w:sz w:val="18"/>
                <w:szCs w:val="18"/>
              </w:rPr>
            </w:pPr>
          </w:p>
        </w:tc>
        <w:tc>
          <w:tcPr>
            <w:tcW w:w="1352" w:type="dxa"/>
            <w:tcBorders>
              <w:top w:val="nil"/>
              <w:left w:val="nil"/>
              <w:bottom w:val="nil"/>
              <w:right w:val="nil"/>
            </w:tcBorders>
            <w:shd w:val="clear" w:color="auto" w:fill="auto"/>
            <w:noWrap/>
            <w:vAlign w:val="center"/>
            <w:hideMark/>
          </w:tcPr>
          <w:p w14:paraId="45F587A6" w14:textId="77777777" w:rsidR="00597E5C" w:rsidRDefault="00597E5C">
            <w:pPr>
              <w:jc w:val="center"/>
              <w:rPr>
                <w:color w:val="000000"/>
                <w:sz w:val="18"/>
                <w:szCs w:val="18"/>
              </w:rPr>
            </w:pPr>
            <w:r>
              <w:rPr>
                <w:color w:val="000000"/>
                <w:sz w:val="18"/>
                <w:szCs w:val="18"/>
              </w:rPr>
              <w:t>0.330</w:t>
            </w:r>
          </w:p>
        </w:tc>
        <w:tc>
          <w:tcPr>
            <w:tcW w:w="1352" w:type="dxa"/>
            <w:tcBorders>
              <w:top w:val="nil"/>
              <w:left w:val="nil"/>
              <w:bottom w:val="nil"/>
              <w:right w:val="nil"/>
            </w:tcBorders>
            <w:shd w:val="clear" w:color="auto" w:fill="auto"/>
            <w:noWrap/>
            <w:vAlign w:val="center"/>
            <w:hideMark/>
          </w:tcPr>
          <w:p w14:paraId="7761CDD5" w14:textId="77777777" w:rsidR="00597E5C" w:rsidRDefault="00597E5C">
            <w:pPr>
              <w:jc w:val="center"/>
              <w:rPr>
                <w:color w:val="000000"/>
                <w:sz w:val="18"/>
                <w:szCs w:val="18"/>
              </w:rPr>
            </w:pPr>
            <w:r>
              <w:rPr>
                <w:color w:val="000000"/>
                <w:sz w:val="18"/>
                <w:szCs w:val="18"/>
              </w:rPr>
              <w:t>0.330</w:t>
            </w:r>
          </w:p>
        </w:tc>
        <w:tc>
          <w:tcPr>
            <w:tcW w:w="1352" w:type="dxa"/>
            <w:tcBorders>
              <w:top w:val="nil"/>
              <w:left w:val="nil"/>
              <w:bottom w:val="nil"/>
              <w:right w:val="nil"/>
            </w:tcBorders>
            <w:shd w:val="clear" w:color="auto" w:fill="auto"/>
            <w:noWrap/>
            <w:vAlign w:val="center"/>
            <w:hideMark/>
          </w:tcPr>
          <w:p w14:paraId="7E225F1C" w14:textId="77777777" w:rsidR="00597E5C" w:rsidRDefault="00597E5C">
            <w:pPr>
              <w:jc w:val="center"/>
              <w:rPr>
                <w:color w:val="000000"/>
                <w:sz w:val="18"/>
                <w:szCs w:val="18"/>
              </w:rPr>
            </w:pPr>
            <w:r>
              <w:rPr>
                <w:color w:val="000000"/>
                <w:sz w:val="18"/>
                <w:szCs w:val="18"/>
              </w:rPr>
              <w:t>0.330</w:t>
            </w:r>
          </w:p>
        </w:tc>
        <w:tc>
          <w:tcPr>
            <w:tcW w:w="1352" w:type="dxa"/>
            <w:tcBorders>
              <w:top w:val="nil"/>
              <w:left w:val="nil"/>
              <w:bottom w:val="nil"/>
              <w:right w:val="nil"/>
            </w:tcBorders>
            <w:shd w:val="clear" w:color="auto" w:fill="auto"/>
            <w:noWrap/>
            <w:vAlign w:val="center"/>
            <w:hideMark/>
          </w:tcPr>
          <w:p w14:paraId="07A7A33F" w14:textId="77777777" w:rsidR="00597E5C" w:rsidRDefault="00597E5C">
            <w:pPr>
              <w:jc w:val="center"/>
              <w:rPr>
                <w:color w:val="000000"/>
                <w:sz w:val="18"/>
                <w:szCs w:val="18"/>
              </w:rPr>
            </w:pPr>
            <w:r>
              <w:rPr>
                <w:color w:val="000000"/>
                <w:sz w:val="18"/>
                <w:szCs w:val="18"/>
              </w:rPr>
              <w:t>0.323</w:t>
            </w:r>
          </w:p>
        </w:tc>
        <w:tc>
          <w:tcPr>
            <w:tcW w:w="1356" w:type="dxa"/>
            <w:tcBorders>
              <w:top w:val="nil"/>
              <w:left w:val="nil"/>
              <w:bottom w:val="nil"/>
              <w:right w:val="nil"/>
            </w:tcBorders>
            <w:shd w:val="clear" w:color="auto" w:fill="auto"/>
            <w:noWrap/>
            <w:vAlign w:val="center"/>
            <w:hideMark/>
          </w:tcPr>
          <w:p w14:paraId="452E54EB" w14:textId="77777777" w:rsidR="00597E5C" w:rsidRDefault="00597E5C">
            <w:pPr>
              <w:jc w:val="center"/>
              <w:rPr>
                <w:color w:val="000000"/>
                <w:sz w:val="18"/>
                <w:szCs w:val="18"/>
              </w:rPr>
            </w:pPr>
            <w:r>
              <w:rPr>
                <w:color w:val="000000"/>
                <w:sz w:val="18"/>
                <w:szCs w:val="18"/>
              </w:rPr>
              <w:t>0.323</w:t>
            </w:r>
          </w:p>
        </w:tc>
      </w:tr>
      <w:tr w:rsidR="00DF2968" w14:paraId="1E894F92"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50695F4C"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bottom"/>
            <w:hideMark/>
          </w:tcPr>
          <w:p w14:paraId="7579BAFA"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5A06F6E4"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583A5C39"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51F0D6EA" w14:textId="77777777" w:rsidR="00597E5C" w:rsidRDefault="00597E5C">
            <w:pPr>
              <w:jc w:val="center"/>
              <w:rPr>
                <w:color w:val="000000"/>
                <w:sz w:val="18"/>
                <w:szCs w:val="18"/>
              </w:rPr>
            </w:pPr>
            <w:r>
              <w:rPr>
                <w:color w:val="000000"/>
                <w:sz w:val="18"/>
                <w:szCs w:val="18"/>
              </w:rPr>
              <w:t>[0.000]</w:t>
            </w:r>
          </w:p>
        </w:tc>
        <w:tc>
          <w:tcPr>
            <w:tcW w:w="1352" w:type="dxa"/>
            <w:tcBorders>
              <w:top w:val="nil"/>
              <w:left w:val="nil"/>
              <w:bottom w:val="nil"/>
              <w:right w:val="nil"/>
            </w:tcBorders>
            <w:shd w:val="clear" w:color="auto" w:fill="auto"/>
            <w:noWrap/>
            <w:vAlign w:val="center"/>
            <w:hideMark/>
          </w:tcPr>
          <w:p w14:paraId="1F71B18A" w14:textId="77777777" w:rsidR="00597E5C" w:rsidRDefault="00597E5C">
            <w:pPr>
              <w:jc w:val="center"/>
              <w:rPr>
                <w:color w:val="000000"/>
                <w:sz w:val="18"/>
                <w:szCs w:val="18"/>
              </w:rPr>
            </w:pPr>
            <w:r>
              <w:rPr>
                <w:color w:val="000000"/>
                <w:sz w:val="18"/>
                <w:szCs w:val="18"/>
              </w:rPr>
              <w:t>[0.000]</w:t>
            </w:r>
          </w:p>
        </w:tc>
        <w:tc>
          <w:tcPr>
            <w:tcW w:w="1356" w:type="dxa"/>
            <w:tcBorders>
              <w:top w:val="nil"/>
              <w:left w:val="nil"/>
              <w:bottom w:val="nil"/>
              <w:right w:val="nil"/>
            </w:tcBorders>
            <w:shd w:val="clear" w:color="auto" w:fill="auto"/>
            <w:noWrap/>
            <w:vAlign w:val="center"/>
            <w:hideMark/>
          </w:tcPr>
          <w:p w14:paraId="67B4CF80" w14:textId="77777777" w:rsidR="00597E5C" w:rsidRDefault="00597E5C">
            <w:pPr>
              <w:jc w:val="center"/>
              <w:rPr>
                <w:color w:val="000000"/>
                <w:sz w:val="18"/>
                <w:szCs w:val="18"/>
              </w:rPr>
            </w:pPr>
            <w:r>
              <w:rPr>
                <w:color w:val="000000"/>
                <w:sz w:val="18"/>
                <w:szCs w:val="18"/>
              </w:rPr>
              <w:t>[0.000]</w:t>
            </w:r>
          </w:p>
        </w:tc>
      </w:tr>
      <w:tr w:rsidR="00DF2968" w14:paraId="4A5D17B3"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14BE675D" w14:textId="77777777" w:rsidR="00597E5C" w:rsidRDefault="00597E5C">
            <w:pPr>
              <w:rPr>
                <w:color w:val="000000"/>
                <w:sz w:val="18"/>
                <w:szCs w:val="18"/>
              </w:rPr>
            </w:pPr>
            <w:r>
              <w:rPr>
                <w:color w:val="000000"/>
                <w:sz w:val="18"/>
                <w:szCs w:val="18"/>
              </w:rPr>
              <w:t>Individual Recent Matches</w:t>
            </w:r>
          </w:p>
        </w:tc>
        <w:tc>
          <w:tcPr>
            <w:tcW w:w="1809" w:type="dxa"/>
            <w:tcBorders>
              <w:top w:val="nil"/>
              <w:left w:val="nil"/>
              <w:bottom w:val="nil"/>
              <w:right w:val="nil"/>
            </w:tcBorders>
            <w:shd w:val="clear" w:color="auto" w:fill="auto"/>
            <w:noWrap/>
            <w:vAlign w:val="bottom"/>
            <w:hideMark/>
          </w:tcPr>
          <w:p w14:paraId="67900DA9" w14:textId="77777777" w:rsidR="00597E5C" w:rsidRDefault="00597E5C">
            <w:pPr>
              <w:rPr>
                <w:color w:val="000000"/>
                <w:sz w:val="18"/>
                <w:szCs w:val="18"/>
              </w:rPr>
            </w:pPr>
          </w:p>
        </w:tc>
        <w:tc>
          <w:tcPr>
            <w:tcW w:w="1352" w:type="dxa"/>
            <w:tcBorders>
              <w:top w:val="nil"/>
              <w:left w:val="nil"/>
              <w:bottom w:val="nil"/>
              <w:right w:val="nil"/>
            </w:tcBorders>
            <w:shd w:val="clear" w:color="auto" w:fill="auto"/>
            <w:noWrap/>
            <w:vAlign w:val="center"/>
            <w:hideMark/>
          </w:tcPr>
          <w:p w14:paraId="1C68F30C"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0140E75C" w14:textId="77777777" w:rsidR="00597E5C" w:rsidRDefault="00597E5C">
            <w:pPr>
              <w:jc w:val="center"/>
              <w:rPr>
                <w:color w:val="000000"/>
                <w:sz w:val="18"/>
                <w:szCs w:val="18"/>
              </w:rPr>
            </w:pPr>
            <w:r>
              <w:rPr>
                <w:color w:val="000000"/>
                <w:sz w:val="18"/>
                <w:szCs w:val="18"/>
              </w:rPr>
              <w:t>0.004</w:t>
            </w:r>
          </w:p>
        </w:tc>
        <w:tc>
          <w:tcPr>
            <w:tcW w:w="1352" w:type="dxa"/>
            <w:tcBorders>
              <w:top w:val="nil"/>
              <w:left w:val="nil"/>
              <w:bottom w:val="nil"/>
              <w:right w:val="nil"/>
            </w:tcBorders>
            <w:shd w:val="clear" w:color="auto" w:fill="auto"/>
            <w:noWrap/>
            <w:vAlign w:val="center"/>
            <w:hideMark/>
          </w:tcPr>
          <w:p w14:paraId="31F8594A" w14:textId="77777777" w:rsidR="00597E5C" w:rsidRDefault="00597E5C">
            <w:pPr>
              <w:jc w:val="center"/>
              <w:rPr>
                <w:color w:val="000000"/>
                <w:sz w:val="18"/>
                <w:szCs w:val="18"/>
              </w:rPr>
            </w:pPr>
            <w:r>
              <w:rPr>
                <w:color w:val="000000"/>
                <w:sz w:val="18"/>
                <w:szCs w:val="18"/>
              </w:rPr>
              <w:t>0.004</w:t>
            </w:r>
          </w:p>
        </w:tc>
        <w:tc>
          <w:tcPr>
            <w:tcW w:w="1352" w:type="dxa"/>
            <w:tcBorders>
              <w:top w:val="nil"/>
              <w:left w:val="nil"/>
              <w:bottom w:val="nil"/>
              <w:right w:val="nil"/>
            </w:tcBorders>
            <w:shd w:val="clear" w:color="auto" w:fill="auto"/>
            <w:noWrap/>
            <w:vAlign w:val="center"/>
            <w:hideMark/>
          </w:tcPr>
          <w:p w14:paraId="1F862D73" w14:textId="77777777" w:rsidR="00597E5C" w:rsidRDefault="00597E5C">
            <w:pPr>
              <w:jc w:val="center"/>
              <w:rPr>
                <w:color w:val="000000"/>
                <w:sz w:val="18"/>
                <w:szCs w:val="18"/>
              </w:rPr>
            </w:pPr>
            <w:r>
              <w:rPr>
                <w:color w:val="000000"/>
                <w:sz w:val="18"/>
                <w:szCs w:val="18"/>
              </w:rPr>
              <w:t>0.010</w:t>
            </w:r>
          </w:p>
        </w:tc>
        <w:tc>
          <w:tcPr>
            <w:tcW w:w="1356" w:type="dxa"/>
            <w:tcBorders>
              <w:top w:val="nil"/>
              <w:left w:val="nil"/>
              <w:bottom w:val="nil"/>
              <w:right w:val="nil"/>
            </w:tcBorders>
            <w:shd w:val="clear" w:color="auto" w:fill="auto"/>
            <w:noWrap/>
            <w:vAlign w:val="center"/>
            <w:hideMark/>
          </w:tcPr>
          <w:p w14:paraId="798A5147" w14:textId="2623A01F" w:rsidR="00597E5C" w:rsidRDefault="003C6D6C">
            <w:pPr>
              <w:jc w:val="center"/>
              <w:rPr>
                <w:color w:val="000000"/>
                <w:sz w:val="18"/>
                <w:szCs w:val="18"/>
              </w:rPr>
            </w:pPr>
            <w:r>
              <w:rPr>
                <w:color w:val="000000"/>
                <w:sz w:val="18"/>
                <w:szCs w:val="18"/>
              </w:rPr>
              <w:t>–</w:t>
            </w:r>
            <w:r w:rsidR="00597E5C">
              <w:rPr>
                <w:color w:val="000000"/>
                <w:sz w:val="18"/>
                <w:szCs w:val="18"/>
              </w:rPr>
              <w:t>0.005</w:t>
            </w:r>
          </w:p>
        </w:tc>
      </w:tr>
      <w:tr w:rsidR="00DF2968" w14:paraId="21831D51"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70631CB2"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bottom"/>
            <w:hideMark/>
          </w:tcPr>
          <w:p w14:paraId="2550BD5F"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257D9DC9"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5F1AEB4E" w14:textId="77777777" w:rsidR="00597E5C" w:rsidRDefault="00597E5C">
            <w:pPr>
              <w:jc w:val="center"/>
              <w:rPr>
                <w:color w:val="000000"/>
                <w:sz w:val="18"/>
                <w:szCs w:val="18"/>
              </w:rPr>
            </w:pPr>
            <w:r>
              <w:rPr>
                <w:color w:val="000000"/>
                <w:sz w:val="18"/>
                <w:szCs w:val="18"/>
              </w:rPr>
              <w:t>[0.156]</w:t>
            </w:r>
          </w:p>
        </w:tc>
        <w:tc>
          <w:tcPr>
            <w:tcW w:w="1352" w:type="dxa"/>
            <w:tcBorders>
              <w:top w:val="nil"/>
              <w:left w:val="nil"/>
              <w:bottom w:val="nil"/>
              <w:right w:val="nil"/>
            </w:tcBorders>
            <w:shd w:val="clear" w:color="auto" w:fill="auto"/>
            <w:noWrap/>
            <w:vAlign w:val="center"/>
            <w:hideMark/>
          </w:tcPr>
          <w:p w14:paraId="26C1ED86" w14:textId="77777777" w:rsidR="00597E5C" w:rsidRDefault="00597E5C">
            <w:pPr>
              <w:jc w:val="center"/>
              <w:rPr>
                <w:color w:val="000000"/>
                <w:sz w:val="18"/>
                <w:szCs w:val="18"/>
              </w:rPr>
            </w:pPr>
            <w:r>
              <w:rPr>
                <w:color w:val="000000"/>
                <w:sz w:val="18"/>
                <w:szCs w:val="18"/>
              </w:rPr>
              <w:t>[0.159]</w:t>
            </w:r>
          </w:p>
        </w:tc>
        <w:tc>
          <w:tcPr>
            <w:tcW w:w="1352" w:type="dxa"/>
            <w:tcBorders>
              <w:top w:val="nil"/>
              <w:left w:val="nil"/>
              <w:bottom w:val="nil"/>
              <w:right w:val="nil"/>
            </w:tcBorders>
            <w:shd w:val="clear" w:color="auto" w:fill="auto"/>
            <w:noWrap/>
            <w:vAlign w:val="center"/>
            <w:hideMark/>
          </w:tcPr>
          <w:p w14:paraId="78C1ED84" w14:textId="77777777" w:rsidR="00597E5C" w:rsidRDefault="00597E5C">
            <w:pPr>
              <w:jc w:val="center"/>
              <w:rPr>
                <w:color w:val="000000"/>
                <w:sz w:val="18"/>
                <w:szCs w:val="18"/>
              </w:rPr>
            </w:pPr>
            <w:r>
              <w:rPr>
                <w:color w:val="000000"/>
                <w:sz w:val="18"/>
                <w:szCs w:val="18"/>
              </w:rPr>
              <w:t>[0.001]</w:t>
            </w:r>
          </w:p>
        </w:tc>
        <w:tc>
          <w:tcPr>
            <w:tcW w:w="1356" w:type="dxa"/>
            <w:tcBorders>
              <w:top w:val="nil"/>
              <w:left w:val="nil"/>
              <w:bottom w:val="nil"/>
              <w:right w:val="nil"/>
            </w:tcBorders>
            <w:shd w:val="clear" w:color="auto" w:fill="auto"/>
            <w:noWrap/>
            <w:vAlign w:val="center"/>
            <w:hideMark/>
          </w:tcPr>
          <w:p w14:paraId="42C1D7DD" w14:textId="77777777" w:rsidR="00597E5C" w:rsidRDefault="00597E5C">
            <w:pPr>
              <w:jc w:val="center"/>
              <w:rPr>
                <w:color w:val="000000"/>
                <w:sz w:val="18"/>
                <w:szCs w:val="18"/>
              </w:rPr>
            </w:pPr>
            <w:r>
              <w:rPr>
                <w:color w:val="000000"/>
                <w:sz w:val="18"/>
                <w:szCs w:val="18"/>
              </w:rPr>
              <w:t>[0.409]</w:t>
            </w:r>
          </w:p>
        </w:tc>
      </w:tr>
      <w:tr w:rsidR="00DF2968" w14:paraId="1116E00F"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3E0872B5" w14:textId="77777777" w:rsidR="00597E5C" w:rsidRDefault="00597E5C">
            <w:pPr>
              <w:rPr>
                <w:color w:val="000000"/>
                <w:sz w:val="18"/>
                <w:szCs w:val="18"/>
              </w:rPr>
            </w:pPr>
            <w:r>
              <w:rPr>
                <w:color w:val="000000"/>
                <w:sz w:val="18"/>
                <w:szCs w:val="18"/>
              </w:rPr>
              <w:t>Individual Recent Win Rate</w:t>
            </w:r>
          </w:p>
        </w:tc>
        <w:tc>
          <w:tcPr>
            <w:tcW w:w="1809" w:type="dxa"/>
            <w:tcBorders>
              <w:top w:val="nil"/>
              <w:left w:val="nil"/>
              <w:bottom w:val="nil"/>
              <w:right w:val="nil"/>
            </w:tcBorders>
            <w:shd w:val="clear" w:color="auto" w:fill="auto"/>
            <w:noWrap/>
            <w:vAlign w:val="bottom"/>
            <w:hideMark/>
          </w:tcPr>
          <w:p w14:paraId="65257221" w14:textId="77777777" w:rsidR="00597E5C" w:rsidRDefault="00597E5C">
            <w:pPr>
              <w:rPr>
                <w:color w:val="000000"/>
                <w:sz w:val="18"/>
                <w:szCs w:val="18"/>
              </w:rPr>
            </w:pPr>
          </w:p>
        </w:tc>
        <w:tc>
          <w:tcPr>
            <w:tcW w:w="1352" w:type="dxa"/>
            <w:tcBorders>
              <w:top w:val="nil"/>
              <w:left w:val="nil"/>
              <w:bottom w:val="nil"/>
              <w:right w:val="nil"/>
            </w:tcBorders>
            <w:shd w:val="clear" w:color="auto" w:fill="auto"/>
            <w:noWrap/>
            <w:vAlign w:val="center"/>
            <w:hideMark/>
          </w:tcPr>
          <w:p w14:paraId="689836CD"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327B3602" w14:textId="77777777" w:rsidR="00597E5C" w:rsidRDefault="00597E5C">
            <w:pPr>
              <w:jc w:val="center"/>
              <w:rPr>
                <w:color w:val="000000"/>
                <w:sz w:val="18"/>
                <w:szCs w:val="18"/>
              </w:rPr>
            </w:pPr>
            <w:r>
              <w:rPr>
                <w:color w:val="000000"/>
                <w:sz w:val="18"/>
                <w:szCs w:val="18"/>
              </w:rPr>
              <w:t>0.091</w:t>
            </w:r>
          </w:p>
        </w:tc>
        <w:tc>
          <w:tcPr>
            <w:tcW w:w="1352" w:type="dxa"/>
            <w:tcBorders>
              <w:top w:val="nil"/>
              <w:left w:val="nil"/>
              <w:bottom w:val="nil"/>
              <w:right w:val="nil"/>
            </w:tcBorders>
            <w:shd w:val="clear" w:color="auto" w:fill="auto"/>
            <w:noWrap/>
            <w:vAlign w:val="center"/>
            <w:hideMark/>
          </w:tcPr>
          <w:p w14:paraId="3BD3B4E8" w14:textId="77777777" w:rsidR="00597E5C" w:rsidRDefault="00597E5C">
            <w:pPr>
              <w:jc w:val="center"/>
              <w:rPr>
                <w:color w:val="000000"/>
                <w:sz w:val="18"/>
                <w:szCs w:val="18"/>
              </w:rPr>
            </w:pPr>
            <w:r>
              <w:rPr>
                <w:color w:val="000000"/>
                <w:sz w:val="18"/>
                <w:szCs w:val="18"/>
              </w:rPr>
              <w:t>0.091</w:t>
            </w:r>
          </w:p>
        </w:tc>
        <w:tc>
          <w:tcPr>
            <w:tcW w:w="1352" w:type="dxa"/>
            <w:tcBorders>
              <w:top w:val="nil"/>
              <w:left w:val="nil"/>
              <w:bottom w:val="nil"/>
              <w:right w:val="nil"/>
            </w:tcBorders>
            <w:shd w:val="clear" w:color="auto" w:fill="auto"/>
            <w:noWrap/>
            <w:vAlign w:val="center"/>
            <w:hideMark/>
          </w:tcPr>
          <w:p w14:paraId="43CFFB60" w14:textId="3FC283FA" w:rsidR="00597E5C" w:rsidRDefault="003C6D6C">
            <w:pPr>
              <w:jc w:val="center"/>
              <w:rPr>
                <w:color w:val="000000"/>
                <w:sz w:val="18"/>
                <w:szCs w:val="18"/>
              </w:rPr>
            </w:pPr>
            <w:r>
              <w:rPr>
                <w:color w:val="000000"/>
                <w:sz w:val="18"/>
                <w:szCs w:val="18"/>
              </w:rPr>
              <w:t>–</w:t>
            </w:r>
            <w:r w:rsidR="00597E5C">
              <w:rPr>
                <w:color w:val="000000"/>
                <w:sz w:val="18"/>
                <w:szCs w:val="18"/>
              </w:rPr>
              <w:t>0.011</w:t>
            </w:r>
          </w:p>
        </w:tc>
        <w:tc>
          <w:tcPr>
            <w:tcW w:w="1356" w:type="dxa"/>
            <w:tcBorders>
              <w:top w:val="nil"/>
              <w:left w:val="nil"/>
              <w:bottom w:val="nil"/>
              <w:right w:val="nil"/>
            </w:tcBorders>
            <w:shd w:val="clear" w:color="auto" w:fill="auto"/>
            <w:noWrap/>
            <w:vAlign w:val="center"/>
            <w:hideMark/>
          </w:tcPr>
          <w:p w14:paraId="1CEB7C93" w14:textId="244DE8EF" w:rsidR="00597E5C" w:rsidRDefault="003C6D6C">
            <w:pPr>
              <w:jc w:val="center"/>
              <w:rPr>
                <w:color w:val="000000"/>
                <w:sz w:val="18"/>
                <w:szCs w:val="18"/>
              </w:rPr>
            </w:pPr>
            <w:r>
              <w:rPr>
                <w:color w:val="000000"/>
                <w:sz w:val="18"/>
                <w:szCs w:val="18"/>
              </w:rPr>
              <w:t>–</w:t>
            </w:r>
            <w:r w:rsidR="00597E5C">
              <w:rPr>
                <w:color w:val="000000"/>
                <w:sz w:val="18"/>
                <w:szCs w:val="18"/>
              </w:rPr>
              <w:t>0.316</w:t>
            </w:r>
          </w:p>
        </w:tc>
      </w:tr>
      <w:tr w:rsidR="00DF2968" w14:paraId="42524C00"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359E4BF5"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bottom"/>
            <w:hideMark/>
          </w:tcPr>
          <w:p w14:paraId="14D4CBCD"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429B2A20"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55ABDF5F" w14:textId="77777777" w:rsidR="00597E5C" w:rsidRDefault="00597E5C">
            <w:pPr>
              <w:jc w:val="center"/>
              <w:rPr>
                <w:color w:val="000000"/>
                <w:sz w:val="18"/>
                <w:szCs w:val="18"/>
              </w:rPr>
            </w:pPr>
            <w:r>
              <w:rPr>
                <w:color w:val="000000"/>
                <w:sz w:val="18"/>
                <w:szCs w:val="18"/>
              </w:rPr>
              <w:t>[0.528]</w:t>
            </w:r>
          </w:p>
        </w:tc>
        <w:tc>
          <w:tcPr>
            <w:tcW w:w="1352" w:type="dxa"/>
            <w:tcBorders>
              <w:top w:val="nil"/>
              <w:left w:val="nil"/>
              <w:bottom w:val="nil"/>
              <w:right w:val="nil"/>
            </w:tcBorders>
            <w:shd w:val="clear" w:color="auto" w:fill="auto"/>
            <w:noWrap/>
            <w:vAlign w:val="center"/>
            <w:hideMark/>
          </w:tcPr>
          <w:p w14:paraId="3DA51FDF" w14:textId="77777777" w:rsidR="00597E5C" w:rsidRDefault="00597E5C">
            <w:pPr>
              <w:jc w:val="center"/>
              <w:rPr>
                <w:color w:val="000000"/>
                <w:sz w:val="18"/>
                <w:szCs w:val="18"/>
              </w:rPr>
            </w:pPr>
            <w:r>
              <w:rPr>
                <w:color w:val="000000"/>
                <w:sz w:val="18"/>
                <w:szCs w:val="18"/>
              </w:rPr>
              <w:t>[0.529]</w:t>
            </w:r>
          </w:p>
        </w:tc>
        <w:tc>
          <w:tcPr>
            <w:tcW w:w="1352" w:type="dxa"/>
            <w:tcBorders>
              <w:top w:val="nil"/>
              <w:left w:val="nil"/>
              <w:bottom w:val="nil"/>
              <w:right w:val="nil"/>
            </w:tcBorders>
            <w:shd w:val="clear" w:color="auto" w:fill="auto"/>
            <w:noWrap/>
            <w:vAlign w:val="center"/>
            <w:hideMark/>
          </w:tcPr>
          <w:p w14:paraId="02C4781F" w14:textId="77777777" w:rsidR="00597E5C" w:rsidRDefault="00597E5C">
            <w:pPr>
              <w:jc w:val="center"/>
              <w:rPr>
                <w:color w:val="000000"/>
                <w:sz w:val="18"/>
                <w:szCs w:val="18"/>
              </w:rPr>
            </w:pPr>
            <w:r>
              <w:rPr>
                <w:color w:val="000000"/>
                <w:sz w:val="18"/>
                <w:szCs w:val="18"/>
              </w:rPr>
              <w:t>[0.937]</w:t>
            </w:r>
          </w:p>
        </w:tc>
        <w:tc>
          <w:tcPr>
            <w:tcW w:w="1356" w:type="dxa"/>
            <w:tcBorders>
              <w:top w:val="nil"/>
              <w:left w:val="nil"/>
              <w:bottom w:val="nil"/>
              <w:right w:val="nil"/>
            </w:tcBorders>
            <w:shd w:val="clear" w:color="auto" w:fill="auto"/>
            <w:noWrap/>
            <w:vAlign w:val="center"/>
            <w:hideMark/>
          </w:tcPr>
          <w:p w14:paraId="4640E307" w14:textId="77777777" w:rsidR="00597E5C" w:rsidRDefault="00597E5C">
            <w:pPr>
              <w:jc w:val="center"/>
              <w:rPr>
                <w:color w:val="000000"/>
                <w:sz w:val="18"/>
                <w:szCs w:val="18"/>
              </w:rPr>
            </w:pPr>
            <w:r>
              <w:rPr>
                <w:color w:val="000000"/>
                <w:sz w:val="18"/>
                <w:szCs w:val="18"/>
              </w:rPr>
              <w:t>[0.279]</w:t>
            </w:r>
          </w:p>
        </w:tc>
      </w:tr>
      <w:tr w:rsidR="00DF2968" w14:paraId="67504D6D"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6A3A7F47" w14:textId="77777777" w:rsidR="00597E5C" w:rsidRDefault="00597E5C">
            <w:pPr>
              <w:rPr>
                <w:color w:val="000000"/>
                <w:sz w:val="18"/>
                <w:szCs w:val="18"/>
              </w:rPr>
            </w:pPr>
            <w:r>
              <w:rPr>
                <w:color w:val="000000"/>
                <w:sz w:val="18"/>
                <w:szCs w:val="18"/>
              </w:rPr>
              <w:t>Partner Recent Matches</w:t>
            </w:r>
          </w:p>
        </w:tc>
        <w:tc>
          <w:tcPr>
            <w:tcW w:w="1809" w:type="dxa"/>
            <w:tcBorders>
              <w:top w:val="nil"/>
              <w:left w:val="nil"/>
              <w:bottom w:val="nil"/>
              <w:right w:val="nil"/>
            </w:tcBorders>
            <w:shd w:val="clear" w:color="auto" w:fill="auto"/>
            <w:noWrap/>
            <w:vAlign w:val="bottom"/>
            <w:hideMark/>
          </w:tcPr>
          <w:p w14:paraId="6131BA7B" w14:textId="77777777" w:rsidR="00597E5C" w:rsidRDefault="00597E5C">
            <w:pPr>
              <w:rPr>
                <w:color w:val="000000"/>
                <w:sz w:val="18"/>
                <w:szCs w:val="18"/>
              </w:rPr>
            </w:pPr>
          </w:p>
        </w:tc>
        <w:tc>
          <w:tcPr>
            <w:tcW w:w="1352" w:type="dxa"/>
            <w:tcBorders>
              <w:top w:val="nil"/>
              <w:left w:val="nil"/>
              <w:bottom w:val="nil"/>
              <w:right w:val="nil"/>
            </w:tcBorders>
            <w:shd w:val="clear" w:color="auto" w:fill="auto"/>
            <w:noWrap/>
            <w:vAlign w:val="center"/>
            <w:hideMark/>
          </w:tcPr>
          <w:p w14:paraId="4BCBEBE8"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6925FA59"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710204B7" w14:textId="5BEDEDDE" w:rsidR="00597E5C" w:rsidRDefault="003C6D6C">
            <w:pPr>
              <w:jc w:val="center"/>
              <w:rPr>
                <w:color w:val="000000"/>
                <w:sz w:val="18"/>
                <w:szCs w:val="18"/>
              </w:rPr>
            </w:pPr>
            <w:r>
              <w:rPr>
                <w:color w:val="000000"/>
                <w:sz w:val="18"/>
                <w:szCs w:val="18"/>
              </w:rPr>
              <w:t>–</w:t>
            </w:r>
            <w:r w:rsidR="00597E5C">
              <w:rPr>
                <w:color w:val="000000"/>
                <w:sz w:val="18"/>
                <w:szCs w:val="18"/>
              </w:rPr>
              <w:t>0.002</w:t>
            </w:r>
          </w:p>
        </w:tc>
        <w:tc>
          <w:tcPr>
            <w:tcW w:w="1352" w:type="dxa"/>
            <w:tcBorders>
              <w:top w:val="nil"/>
              <w:left w:val="nil"/>
              <w:bottom w:val="nil"/>
              <w:right w:val="nil"/>
            </w:tcBorders>
            <w:shd w:val="clear" w:color="auto" w:fill="auto"/>
            <w:noWrap/>
            <w:vAlign w:val="center"/>
            <w:hideMark/>
          </w:tcPr>
          <w:p w14:paraId="757BDF42" w14:textId="51CB3DB5" w:rsidR="00597E5C" w:rsidRDefault="003C6D6C">
            <w:pPr>
              <w:jc w:val="center"/>
              <w:rPr>
                <w:color w:val="000000"/>
                <w:sz w:val="18"/>
                <w:szCs w:val="18"/>
              </w:rPr>
            </w:pPr>
            <w:r>
              <w:rPr>
                <w:color w:val="000000"/>
                <w:sz w:val="18"/>
                <w:szCs w:val="18"/>
              </w:rPr>
              <w:t>–</w:t>
            </w:r>
            <w:r w:rsidR="00597E5C">
              <w:rPr>
                <w:color w:val="000000"/>
                <w:sz w:val="18"/>
                <w:szCs w:val="18"/>
              </w:rPr>
              <w:t>0.002</w:t>
            </w:r>
          </w:p>
        </w:tc>
        <w:tc>
          <w:tcPr>
            <w:tcW w:w="1356" w:type="dxa"/>
            <w:tcBorders>
              <w:top w:val="nil"/>
              <w:left w:val="nil"/>
              <w:bottom w:val="nil"/>
              <w:right w:val="nil"/>
            </w:tcBorders>
            <w:shd w:val="clear" w:color="auto" w:fill="auto"/>
            <w:noWrap/>
            <w:vAlign w:val="center"/>
            <w:hideMark/>
          </w:tcPr>
          <w:p w14:paraId="2C30CDB4" w14:textId="7D0B1D58" w:rsidR="00597E5C" w:rsidRDefault="003C6D6C">
            <w:pPr>
              <w:jc w:val="center"/>
              <w:rPr>
                <w:color w:val="000000"/>
                <w:sz w:val="18"/>
                <w:szCs w:val="18"/>
              </w:rPr>
            </w:pPr>
            <w:r>
              <w:rPr>
                <w:color w:val="000000"/>
                <w:sz w:val="18"/>
                <w:szCs w:val="18"/>
              </w:rPr>
              <w:t>–</w:t>
            </w:r>
            <w:r w:rsidR="00597E5C">
              <w:rPr>
                <w:color w:val="000000"/>
                <w:sz w:val="18"/>
                <w:szCs w:val="18"/>
              </w:rPr>
              <w:t>0.002</w:t>
            </w:r>
          </w:p>
        </w:tc>
      </w:tr>
      <w:tr w:rsidR="00DF2968" w14:paraId="532DDA4B"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0EB7430A"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bottom"/>
            <w:hideMark/>
          </w:tcPr>
          <w:p w14:paraId="27939473"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63B2D3FF"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5E7BBDC5"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4C2C0A21" w14:textId="77777777" w:rsidR="00597E5C" w:rsidRDefault="00597E5C">
            <w:pPr>
              <w:jc w:val="center"/>
              <w:rPr>
                <w:color w:val="000000"/>
                <w:sz w:val="18"/>
                <w:szCs w:val="18"/>
              </w:rPr>
            </w:pPr>
            <w:r>
              <w:rPr>
                <w:color w:val="000000"/>
                <w:sz w:val="18"/>
                <w:szCs w:val="18"/>
              </w:rPr>
              <w:t>[0.521]</w:t>
            </w:r>
          </w:p>
        </w:tc>
        <w:tc>
          <w:tcPr>
            <w:tcW w:w="1352" w:type="dxa"/>
            <w:tcBorders>
              <w:top w:val="nil"/>
              <w:left w:val="nil"/>
              <w:bottom w:val="nil"/>
              <w:right w:val="nil"/>
            </w:tcBorders>
            <w:shd w:val="clear" w:color="auto" w:fill="auto"/>
            <w:noWrap/>
            <w:vAlign w:val="center"/>
            <w:hideMark/>
          </w:tcPr>
          <w:p w14:paraId="508D6C7A" w14:textId="77777777" w:rsidR="00597E5C" w:rsidRDefault="00597E5C">
            <w:pPr>
              <w:jc w:val="center"/>
              <w:rPr>
                <w:color w:val="000000"/>
                <w:sz w:val="18"/>
                <w:szCs w:val="18"/>
              </w:rPr>
            </w:pPr>
            <w:r>
              <w:rPr>
                <w:color w:val="000000"/>
                <w:sz w:val="18"/>
                <w:szCs w:val="18"/>
              </w:rPr>
              <w:t>[0.470]</w:t>
            </w:r>
          </w:p>
        </w:tc>
        <w:tc>
          <w:tcPr>
            <w:tcW w:w="1356" w:type="dxa"/>
            <w:tcBorders>
              <w:top w:val="nil"/>
              <w:left w:val="nil"/>
              <w:bottom w:val="nil"/>
              <w:right w:val="nil"/>
            </w:tcBorders>
            <w:shd w:val="clear" w:color="auto" w:fill="auto"/>
            <w:noWrap/>
            <w:vAlign w:val="center"/>
            <w:hideMark/>
          </w:tcPr>
          <w:p w14:paraId="5C877204" w14:textId="77777777" w:rsidR="00597E5C" w:rsidRDefault="00597E5C">
            <w:pPr>
              <w:jc w:val="center"/>
              <w:rPr>
                <w:color w:val="000000"/>
                <w:sz w:val="18"/>
                <w:szCs w:val="18"/>
              </w:rPr>
            </w:pPr>
            <w:r>
              <w:rPr>
                <w:color w:val="000000"/>
                <w:sz w:val="18"/>
                <w:szCs w:val="18"/>
              </w:rPr>
              <w:t>[0.478]</w:t>
            </w:r>
          </w:p>
        </w:tc>
      </w:tr>
      <w:tr w:rsidR="00DF2968" w14:paraId="262950AE"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211C5D18" w14:textId="77777777" w:rsidR="00597E5C" w:rsidRDefault="00597E5C">
            <w:pPr>
              <w:rPr>
                <w:color w:val="000000"/>
                <w:sz w:val="18"/>
                <w:szCs w:val="18"/>
              </w:rPr>
            </w:pPr>
            <w:r>
              <w:rPr>
                <w:color w:val="000000"/>
                <w:sz w:val="18"/>
                <w:szCs w:val="18"/>
              </w:rPr>
              <w:t>Partner Recent Win Rate</w:t>
            </w:r>
          </w:p>
        </w:tc>
        <w:tc>
          <w:tcPr>
            <w:tcW w:w="1809" w:type="dxa"/>
            <w:tcBorders>
              <w:top w:val="nil"/>
              <w:left w:val="nil"/>
              <w:bottom w:val="nil"/>
              <w:right w:val="nil"/>
            </w:tcBorders>
            <w:shd w:val="clear" w:color="auto" w:fill="auto"/>
            <w:noWrap/>
            <w:vAlign w:val="bottom"/>
            <w:hideMark/>
          </w:tcPr>
          <w:p w14:paraId="582C2022" w14:textId="77777777" w:rsidR="00597E5C" w:rsidRDefault="00597E5C">
            <w:pPr>
              <w:rPr>
                <w:color w:val="000000"/>
                <w:sz w:val="18"/>
                <w:szCs w:val="18"/>
              </w:rPr>
            </w:pPr>
          </w:p>
        </w:tc>
        <w:tc>
          <w:tcPr>
            <w:tcW w:w="1352" w:type="dxa"/>
            <w:tcBorders>
              <w:top w:val="nil"/>
              <w:left w:val="nil"/>
              <w:bottom w:val="nil"/>
              <w:right w:val="nil"/>
            </w:tcBorders>
            <w:shd w:val="clear" w:color="auto" w:fill="auto"/>
            <w:noWrap/>
            <w:vAlign w:val="center"/>
            <w:hideMark/>
          </w:tcPr>
          <w:p w14:paraId="2FD99DF5"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4A8D7F2B"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3154732F" w14:textId="77777777" w:rsidR="00597E5C" w:rsidRDefault="00597E5C">
            <w:pPr>
              <w:jc w:val="center"/>
              <w:rPr>
                <w:color w:val="000000"/>
                <w:sz w:val="18"/>
                <w:szCs w:val="18"/>
              </w:rPr>
            </w:pPr>
            <w:r>
              <w:rPr>
                <w:color w:val="000000"/>
                <w:sz w:val="18"/>
                <w:szCs w:val="18"/>
              </w:rPr>
              <w:t>0.006</w:t>
            </w:r>
          </w:p>
        </w:tc>
        <w:tc>
          <w:tcPr>
            <w:tcW w:w="1352" w:type="dxa"/>
            <w:tcBorders>
              <w:top w:val="nil"/>
              <w:left w:val="nil"/>
              <w:bottom w:val="nil"/>
              <w:right w:val="nil"/>
            </w:tcBorders>
            <w:shd w:val="clear" w:color="auto" w:fill="auto"/>
            <w:noWrap/>
            <w:vAlign w:val="center"/>
            <w:hideMark/>
          </w:tcPr>
          <w:p w14:paraId="0FD38E65" w14:textId="2E71BBF2" w:rsidR="00597E5C" w:rsidRDefault="003C6D6C">
            <w:pPr>
              <w:jc w:val="center"/>
              <w:rPr>
                <w:color w:val="000000"/>
                <w:sz w:val="18"/>
                <w:szCs w:val="18"/>
              </w:rPr>
            </w:pPr>
            <w:r>
              <w:rPr>
                <w:color w:val="000000"/>
                <w:sz w:val="18"/>
                <w:szCs w:val="18"/>
              </w:rPr>
              <w:t>–</w:t>
            </w:r>
            <w:r w:rsidR="00597E5C">
              <w:rPr>
                <w:color w:val="000000"/>
                <w:sz w:val="18"/>
                <w:szCs w:val="18"/>
              </w:rPr>
              <w:t>0.008</w:t>
            </w:r>
          </w:p>
        </w:tc>
        <w:tc>
          <w:tcPr>
            <w:tcW w:w="1356" w:type="dxa"/>
            <w:tcBorders>
              <w:top w:val="nil"/>
              <w:left w:val="nil"/>
              <w:bottom w:val="nil"/>
              <w:right w:val="nil"/>
            </w:tcBorders>
            <w:shd w:val="clear" w:color="auto" w:fill="auto"/>
            <w:noWrap/>
            <w:vAlign w:val="center"/>
            <w:hideMark/>
          </w:tcPr>
          <w:p w14:paraId="420A74A2" w14:textId="5C43F9DF" w:rsidR="00597E5C" w:rsidRDefault="003C6D6C">
            <w:pPr>
              <w:jc w:val="center"/>
              <w:rPr>
                <w:color w:val="000000"/>
                <w:sz w:val="18"/>
                <w:szCs w:val="18"/>
              </w:rPr>
            </w:pPr>
            <w:r>
              <w:rPr>
                <w:color w:val="000000"/>
                <w:sz w:val="18"/>
                <w:szCs w:val="18"/>
              </w:rPr>
              <w:t>–</w:t>
            </w:r>
            <w:r w:rsidR="00597E5C">
              <w:rPr>
                <w:color w:val="000000"/>
                <w:sz w:val="18"/>
                <w:szCs w:val="18"/>
              </w:rPr>
              <w:t>0.007</w:t>
            </w:r>
          </w:p>
        </w:tc>
      </w:tr>
      <w:tr w:rsidR="00DF2968" w14:paraId="4A8CEF65"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1A08F748"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bottom"/>
            <w:hideMark/>
          </w:tcPr>
          <w:p w14:paraId="6503575A"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4C3AFB80"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0DCF353F"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613A59E6" w14:textId="77777777" w:rsidR="00597E5C" w:rsidRDefault="00597E5C">
            <w:pPr>
              <w:jc w:val="center"/>
              <w:rPr>
                <w:color w:val="000000"/>
                <w:sz w:val="18"/>
                <w:szCs w:val="18"/>
              </w:rPr>
            </w:pPr>
            <w:r>
              <w:rPr>
                <w:color w:val="000000"/>
                <w:sz w:val="18"/>
                <w:szCs w:val="18"/>
              </w:rPr>
              <w:t>[0.954]</w:t>
            </w:r>
          </w:p>
        </w:tc>
        <w:tc>
          <w:tcPr>
            <w:tcW w:w="1352" w:type="dxa"/>
            <w:tcBorders>
              <w:top w:val="nil"/>
              <w:left w:val="nil"/>
              <w:bottom w:val="nil"/>
              <w:right w:val="nil"/>
            </w:tcBorders>
            <w:shd w:val="clear" w:color="auto" w:fill="auto"/>
            <w:noWrap/>
            <w:vAlign w:val="center"/>
            <w:hideMark/>
          </w:tcPr>
          <w:p w14:paraId="1697A63F" w14:textId="77777777" w:rsidR="00597E5C" w:rsidRDefault="00597E5C">
            <w:pPr>
              <w:jc w:val="center"/>
              <w:rPr>
                <w:color w:val="000000"/>
                <w:sz w:val="18"/>
                <w:szCs w:val="18"/>
              </w:rPr>
            </w:pPr>
            <w:r>
              <w:rPr>
                <w:color w:val="000000"/>
                <w:sz w:val="18"/>
                <w:szCs w:val="18"/>
              </w:rPr>
              <w:t>[0.938]</w:t>
            </w:r>
          </w:p>
        </w:tc>
        <w:tc>
          <w:tcPr>
            <w:tcW w:w="1356" w:type="dxa"/>
            <w:tcBorders>
              <w:top w:val="nil"/>
              <w:left w:val="nil"/>
              <w:bottom w:val="nil"/>
              <w:right w:val="nil"/>
            </w:tcBorders>
            <w:shd w:val="clear" w:color="auto" w:fill="auto"/>
            <w:noWrap/>
            <w:vAlign w:val="center"/>
            <w:hideMark/>
          </w:tcPr>
          <w:p w14:paraId="52D1829F" w14:textId="77777777" w:rsidR="00597E5C" w:rsidRDefault="00597E5C">
            <w:pPr>
              <w:jc w:val="center"/>
              <w:rPr>
                <w:color w:val="000000"/>
                <w:sz w:val="18"/>
                <w:szCs w:val="18"/>
              </w:rPr>
            </w:pPr>
            <w:r>
              <w:rPr>
                <w:color w:val="000000"/>
                <w:sz w:val="18"/>
                <w:szCs w:val="18"/>
              </w:rPr>
              <w:t>[0.944]</w:t>
            </w:r>
          </w:p>
        </w:tc>
      </w:tr>
      <w:tr w:rsidR="00DF2968" w14:paraId="4459B740" w14:textId="77777777" w:rsidTr="00DF2968">
        <w:trPr>
          <w:trHeight w:val="101"/>
          <w:jc w:val="center"/>
        </w:trPr>
        <w:tc>
          <w:tcPr>
            <w:tcW w:w="4286" w:type="dxa"/>
            <w:tcBorders>
              <w:top w:val="nil"/>
              <w:left w:val="nil"/>
              <w:bottom w:val="nil"/>
              <w:right w:val="nil"/>
            </w:tcBorders>
            <w:shd w:val="clear" w:color="auto" w:fill="auto"/>
            <w:noWrap/>
            <w:vAlign w:val="bottom"/>
            <w:hideMark/>
          </w:tcPr>
          <w:p w14:paraId="1BC8C32B" w14:textId="77777777" w:rsidR="00597E5C" w:rsidRDefault="00597E5C">
            <w:pPr>
              <w:rPr>
                <w:color w:val="000000"/>
                <w:sz w:val="18"/>
                <w:szCs w:val="18"/>
              </w:rPr>
            </w:pPr>
            <w:r>
              <w:rPr>
                <w:color w:val="000000"/>
                <w:sz w:val="18"/>
                <w:szCs w:val="18"/>
              </w:rPr>
              <w:t>Average Opponent Team Recent Matches</w:t>
            </w:r>
          </w:p>
        </w:tc>
        <w:tc>
          <w:tcPr>
            <w:tcW w:w="1809" w:type="dxa"/>
            <w:tcBorders>
              <w:top w:val="nil"/>
              <w:left w:val="nil"/>
              <w:bottom w:val="nil"/>
              <w:right w:val="nil"/>
            </w:tcBorders>
            <w:shd w:val="clear" w:color="auto" w:fill="auto"/>
            <w:noWrap/>
            <w:vAlign w:val="bottom"/>
            <w:hideMark/>
          </w:tcPr>
          <w:p w14:paraId="7FF41B6A" w14:textId="77777777" w:rsidR="00597E5C" w:rsidRDefault="00597E5C">
            <w:pPr>
              <w:rPr>
                <w:color w:val="000000"/>
                <w:sz w:val="18"/>
                <w:szCs w:val="18"/>
              </w:rPr>
            </w:pPr>
          </w:p>
        </w:tc>
        <w:tc>
          <w:tcPr>
            <w:tcW w:w="1352" w:type="dxa"/>
            <w:tcBorders>
              <w:top w:val="nil"/>
              <w:left w:val="nil"/>
              <w:bottom w:val="nil"/>
              <w:right w:val="nil"/>
            </w:tcBorders>
            <w:shd w:val="clear" w:color="auto" w:fill="auto"/>
            <w:noWrap/>
            <w:vAlign w:val="center"/>
            <w:hideMark/>
          </w:tcPr>
          <w:p w14:paraId="52CCA6B2"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1023D7CE"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4A1AA4D8"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7B32D658" w14:textId="36D5BA60" w:rsidR="00597E5C" w:rsidRDefault="003C6D6C">
            <w:pPr>
              <w:jc w:val="center"/>
              <w:rPr>
                <w:color w:val="000000"/>
                <w:sz w:val="18"/>
                <w:szCs w:val="18"/>
              </w:rPr>
            </w:pPr>
            <w:r>
              <w:rPr>
                <w:color w:val="000000"/>
                <w:sz w:val="18"/>
                <w:szCs w:val="18"/>
              </w:rPr>
              <w:t>–</w:t>
            </w:r>
            <w:r w:rsidR="00597E5C">
              <w:rPr>
                <w:color w:val="000000"/>
                <w:sz w:val="18"/>
                <w:szCs w:val="18"/>
              </w:rPr>
              <w:t>0.012</w:t>
            </w:r>
          </w:p>
        </w:tc>
        <w:tc>
          <w:tcPr>
            <w:tcW w:w="1356" w:type="dxa"/>
            <w:tcBorders>
              <w:top w:val="nil"/>
              <w:left w:val="nil"/>
              <w:bottom w:val="nil"/>
              <w:right w:val="nil"/>
            </w:tcBorders>
            <w:shd w:val="clear" w:color="auto" w:fill="auto"/>
            <w:noWrap/>
            <w:vAlign w:val="center"/>
            <w:hideMark/>
          </w:tcPr>
          <w:p w14:paraId="6855F30A" w14:textId="405BD0F6" w:rsidR="00597E5C" w:rsidRDefault="003C6D6C">
            <w:pPr>
              <w:jc w:val="center"/>
              <w:rPr>
                <w:color w:val="000000"/>
                <w:sz w:val="18"/>
                <w:szCs w:val="18"/>
              </w:rPr>
            </w:pPr>
            <w:r>
              <w:rPr>
                <w:color w:val="000000"/>
                <w:sz w:val="18"/>
                <w:szCs w:val="18"/>
              </w:rPr>
              <w:t>–</w:t>
            </w:r>
            <w:r w:rsidR="00597E5C">
              <w:rPr>
                <w:color w:val="000000"/>
                <w:sz w:val="18"/>
                <w:szCs w:val="18"/>
              </w:rPr>
              <w:t>0.013</w:t>
            </w:r>
          </w:p>
        </w:tc>
      </w:tr>
      <w:tr w:rsidR="00DF2968" w14:paraId="6930AB0F"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40D7EC50"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bottom"/>
            <w:hideMark/>
          </w:tcPr>
          <w:p w14:paraId="36919FA4"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0BA6239C"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7FB0C0A7"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3ADBD495"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1E773305" w14:textId="77777777" w:rsidR="00597E5C" w:rsidRDefault="00597E5C">
            <w:pPr>
              <w:jc w:val="center"/>
              <w:rPr>
                <w:color w:val="000000"/>
                <w:sz w:val="18"/>
                <w:szCs w:val="18"/>
              </w:rPr>
            </w:pPr>
            <w:r>
              <w:rPr>
                <w:color w:val="000000"/>
                <w:sz w:val="18"/>
                <w:szCs w:val="18"/>
              </w:rPr>
              <w:t>[0.000]</w:t>
            </w:r>
          </w:p>
        </w:tc>
        <w:tc>
          <w:tcPr>
            <w:tcW w:w="1356" w:type="dxa"/>
            <w:tcBorders>
              <w:top w:val="nil"/>
              <w:left w:val="nil"/>
              <w:bottom w:val="nil"/>
              <w:right w:val="nil"/>
            </w:tcBorders>
            <w:shd w:val="clear" w:color="auto" w:fill="auto"/>
            <w:noWrap/>
            <w:vAlign w:val="center"/>
            <w:hideMark/>
          </w:tcPr>
          <w:p w14:paraId="5DED06F4" w14:textId="77777777" w:rsidR="00597E5C" w:rsidRDefault="00597E5C">
            <w:pPr>
              <w:jc w:val="center"/>
              <w:rPr>
                <w:color w:val="000000"/>
                <w:sz w:val="18"/>
                <w:szCs w:val="18"/>
              </w:rPr>
            </w:pPr>
            <w:r>
              <w:rPr>
                <w:color w:val="000000"/>
                <w:sz w:val="18"/>
                <w:szCs w:val="18"/>
              </w:rPr>
              <w:t>[0.000]</w:t>
            </w:r>
          </w:p>
        </w:tc>
      </w:tr>
      <w:tr w:rsidR="00DF2968" w14:paraId="1B505FD9"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0B1F5849" w14:textId="77777777" w:rsidR="00597E5C" w:rsidRDefault="00597E5C">
            <w:pPr>
              <w:rPr>
                <w:color w:val="000000"/>
                <w:sz w:val="18"/>
                <w:szCs w:val="18"/>
              </w:rPr>
            </w:pPr>
            <w:r>
              <w:rPr>
                <w:color w:val="000000"/>
                <w:sz w:val="18"/>
                <w:szCs w:val="18"/>
              </w:rPr>
              <w:t>Average Opponent Team Recent Win Rate</w:t>
            </w:r>
          </w:p>
        </w:tc>
        <w:tc>
          <w:tcPr>
            <w:tcW w:w="1809" w:type="dxa"/>
            <w:tcBorders>
              <w:top w:val="nil"/>
              <w:left w:val="nil"/>
              <w:bottom w:val="nil"/>
              <w:right w:val="nil"/>
            </w:tcBorders>
            <w:shd w:val="clear" w:color="auto" w:fill="auto"/>
            <w:noWrap/>
            <w:vAlign w:val="bottom"/>
            <w:hideMark/>
          </w:tcPr>
          <w:p w14:paraId="4C8AA955" w14:textId="77777777" w:rsidR="00597E5C" w:rsidRDefault="00597E5C">
            <w:pPr>
              <w:rPr>
                <w:color w:val="000000"/>
                <w:sz w:val="18"/>
                <w:szCs w:val="18"/>
              </w:rPr>
            </w:pPr>
          </w:p>
        </w:tc>
        <w:tc>
          <w:tcPr>
            <w:tcW w:w="1352" w:type="dxa"/>
            <w:tcBorders>
              <w:top w:val="nil"/>
              <w:left w:val="nil"/>
              <w:bottom w:val="nil"/>
              <w:right w:val="nil"/>
            </w:tcBorders>
            <w:shd w:val="clear" w:color="auto" w:fill="auto"/>
            <w:noWrap/>
            <w:vAlign w:val="center"/>
            <w:hideMark/>
          </w:tcPr>
          <w:p w14:paraId="7E8F0049"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4F0AEBA0"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70FE43BF"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6579E26E" w14:textId="1D6C5046" w:rsidR="00597E5C" w:rsidRDefault="003C6D6C">
            <w:pPr>
              <w:jc w:val="center"/>
              <w:rPr>
                <w:color w:val="000000"/>
                <w:sz w:val="18"/>
                <w:szCs w:val="18"/>
              </w:rPr>
            </w:pPr>
            <w:r>
              <w:rPr>
                <w:color w:val="000000"/>
                <w:sz w:val="18"/>
                <w:szCs w:val="18"/>
              </w:rPr>
              <w:t>–</w:t>
            </w:r>
            <w:r w:rsidR="00597E5C">
              <w:rPr>
                <w:color w:val="000000"/>
                <w:sz w:val="18"/>
                <w:szCs w:val="18"/>
              </w:rPr>
              <w:t>1.567</w:t>
            </w:r>
          </w:p>
        </w:tc>
        <w:tc>
          <w:tcPr>
            <w:tcW w:w="1356" w:type="dxa"/>
            <w:tcBorders>
              <w:top w:val="nil"/>
              <w:left w:val="nil"/>
              <w:bottom w:val="nil"/>
              <w:right w:val="nil"/>
            </w:tcBorders>
            <w:shd w:val="clear" w:color="auto" w:fill="auto"/>
            <w:noWrap/>
            <w:vAlign w:val="center"/>
            <w:hideMark/>
          </w:tcPr>
          <w:p w14:paraId="0FF09352" w14:textId="5F505E47" w:rsidR="00597E5C" w:rsidRDefault="003C6D6C">
            <w:pPr>
              <w:jc w:val="center"/>
              <w:rPr>
                <w:color w:val="000000"/>
                <w:sz w:val="18"/>
                <w:szCs w:val="18"/>
              </w:rPr>
            </w:pPr>
            <w:r>
              <w:rPr>
                <w:color w:val="000000"/>
                <w:sz w:val="18"/>
                <w:szCs w:val="18"/>
              </w:rPr>
              <w:t>–</w:t>
            </w:r>
            <w:r w:rsidR="00597E5C">
              <w:rPr>
                <w:color w:val="000000"/>
                <w:sz w:val="18"/>
                <w:szCs w:val="18"/>
              </w:rPr>
              <w:t>1.565</w:t>
            </w:r>
          </w:p>
        </w:tc>
      </w:tr>
      <w:tr w:rsidR="00DF2968" w14:paraId="6A6E3D1E"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7579BE01"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center"/>
            <w:hideMark/>
          </w:tcPr>
          <w:p w14:paraId="5A7B12B7"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3E89D4F7"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48BBE371"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6B114C7A"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11AFC9C7" w14:textId="77777777" w:rsidR="00597E5C" w:rsidRDefault="00597E5C">
            <w:pPr>
              <w:jc w:val="center"/>
              <w:rPr>
                <w:color w:val="000000"/>
                <w:sz w:val="18"/>
                <w:szCs w:val="18"/>
              </w:rPr>
            </w:pPr>
            <w:r>
              <w:rPr>
                <w:color w:val="000000"/>
                <w:sz w:val="18"/>
                <w:szCs w:val="18"/>
              </w:rPr>
              <w:t>[0.000]</w:t>
            </w:r>
          </w:p>
        </w:tc>
        <w:tc>
          <w:tcPr>
            <w:tcW w:w="1356" w:type="dxa"/>
            <w:tcBorders>
              <w:top w:val="nil"/>
              <w:left w:val="nil"/>
              <w:bottom w:val="nil"/>
              <w:right w:val="nil"/>
            </w:tcBorders>
            <w:shd w:val="clear" w:color="auto" w:fill="auto"/>
            <w:noWrap/>
            <w:vAlign w:val="center"/>
            <w:hideMark/>
          </w:tcPr>
          <w:p w14:paraId="1FDC8886" w14:textId="77777777" w:rsidR="00597E5C" w:rsidRDefault="00597E5C">
            <w:pPr>
              <w:jc w:val="center"/>
              <w:rPr>
                <w:color w:val="000000"/>
                <w:sz w:val="18"/>
                <w:szCs w:val="18"/>
              </w:rPr>
            </w:pPr>
            <w:r>
              <w:rPr>
                <w:color w:val="000000"/>
                <w:sz w:val="18"/>
                <w:szCs w:val="18"/>
              </w:rPr>
              <w:t>[0.000]</w:t>
            </w:r>
          </w:p>
        </w:tc>
      </w:tr>
      <w:tr w:rsidR="00DF2968" w14:paraId="6948EFF9"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222B89D5" w14:textId="77777777" w:rsidR="00597E5C" w:rsidRDefault="00597E5C">
            <w:pPr>
              <w:rPr>
                <w:color w:val="000000"/>
                <w:sz w:val="18"/>
                <w:szCs w:val="18"/>
              </w:rPr>
            </w:pPr>
            <w:r>
              <w:rPr>
                <w:color w:val="000000"/>
                <w:sz w:val="18"/>
                <w:szCs w:val="18"/>
              </w:rPr>
              <w:t>Average Other Team Members Recent Matches</w:t>
            </w:r>
          </w:p>
        </w:tc>
        <w:tc>
          <w:tcPr>
            <w:tcW w:w="1809" w:type="dxa"/>
            <w:tcBorders>
              <w:top w:val="nil"/>
              <w:left w:val="nil"/>
              <w:bottom w:val="nil"/>
              <w:right w:val="nil"/>
            </w:tcBorders>
            <w:shd w:val="clear" w:color="auto" w:fill="auto"/>
            <w:noWrap/>
            <w:vAlign w:val="center"/>
            <w:hideMark/>
          </w:tcPr>
          <w:p w14:paraId="7B53735D" w14:textId="77777777" w:rsidR="00597E5C" w:rsidRDefault="00597E5C">
            <w:pPr>
              <w:rPr>
                <w:color w:val="000000"/>
                <w:sz w:val="18"/>
                <w:szCs w:val="18"/>
              </w:rPr>
            </w:pPr>
          </w:p>
        </w:tc>
        <w:tc>
          <w:tcPr>
            <w:tcW w:w="1352" w:type="dxa"/>
            <w:tcBorders>
              <w:top w:val="nil"/>
              <w:left w:val="nil"/>
              <w:bottom w:val="nil"/>
              <w:right w:val="nil"/>
            </w:tcBorders>
            <w:shd w:val="clear" w:color="auto" w:fill="auto"/>
            <w:noWrap/>
            <w:vAlign w:val="center"/>
            <w:hideMark/>
          </w:tcPr>
          <w:p w14:paraId="4B7D9F76"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2D5B4244"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210A00B9"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17CA80C4" w14:textId="77777777" w:rsidR="00597E5C" w:rsidRDefault="00597E5C">
            <w:pPr>
              <w:jc w:val="center"/>
              <w:rPr>
                <w:sz w:val="20"/>
                <w:szCs w:val="20"/>
              </w:rPr>
            </w:pPr>
          </w:p>
        </w:tc>
        <w:tc>
          <w:tcPr>
            <w:tcW w:w="1356" w:type="dxa"/>
            <w:tcBorders>
              <w:top w:val="nil"/>
              <w:left w:val="nil"/>
              <w:bottom w:val="nil"/>
              <w:right w:val="nil"/>
            </w:tcBorders>
            <w:shd w:val="clear" w:color="auto" w:fill="auto"/>
            <w:noWrap/>
            <w:vAlign w:val="center"/>
            <w:hideMark/>
          </w:tcPr>
          <w:p w14:paraId="4EBAA496" w14:textId="77777777" w:rsidR="00597E5C" w:rsidRDefault="00597E5C">
            <w:pPr>
              <w:jc w:val="center"/>
              <w:rPr>
                <w:color w:val="000000"/>
                <w:sz w:val="18"/>
                <w:szCs w:val="18"/>
              </w:rPr>
            </w:pPr>
            <w:r>
              <w:rPr>
                <w:color w:val="000000"/>
                <w:sz w:val="18"/>
                <w:szCs w:val="18"/>
              </w:rPr>
              <w:t>0.017</w:t>
            </w:r>
          </w:p>
        </w:tc>
      </w:tr>
      <w:tr w:rsidR="00DF2968" w14:paraId="6E7D2942"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2E2B095C" w14:textId="77777777" w:rsidR="00597E5C" w:rsidRDefault="00597E5C">
            <w:pPr>
              <w:jc w:val="center"/>
              <w:rPr>
                <w:color w:val="000000"/>
                <w:sz w:val="18"/>
                <w:szCs w:val="18"/>
              </w:rPr>
            </w:pPr>
          </w:p>
        </w:tc>
        <w:tc>
          <w:tcPr>
            <w:tcW w:w="1809" w:type="dxa"/>
            <w:tcBorders>
              <w:top w:val="nil"/>
              <w:left w:val="nil"/>
              <w:bottom w:val="nil"/>
              <w:right w:val="nil"/>
            </w:tcBorders>
            <w:shd w:val="clear" w:color="auto" w:fill="auto"/>
            <w:noWrap/>
            <w:vAlign w:val="center"/>
            <w:hideMark/>
          </w:tcPr>
          <w:p w14:paraId="4412E976" w14:textId="77777777" w:rsidR="00597E5C" w:rsidRDefault="00597E5C">
            <w:pPr>
              <w:rPr>
                <w:sz w:val="20"/>
                <w:szCs w:val="20"/>
              </w:rPr>
            </w:pPr>
          </w:p>
        </w:tc>
        <w:tc>
          <w:tcPr>
            <w:tcW w:w="1352" w:type="dxa"/>
            <w:tcBorders>
              <w:top w:val="nil"/>
              <w:left w:val="nil"/>
              <w:bottom w:val="nil"/>
              <w:right w:val="nil"/>
            </w:tcBorders>
            <w:shd w:val="clear" w:color="auto" w:fill="auto"/>
            <w:noWrap/>
            <w:vAlign w:val="center"/>
            <w:hideMark/>
          </w:tcPr>
          <w:p w14:paraId="249321F2"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3B89FEBB"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37FE2027"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2B24584D" w14:textId="77777777" w:rsidR="00597E5C" w:rsidRDefault="00597E5C">
            <w:pPr>
              <w:jc w:val="center"/>
              <w:rPr>
                <w:sz w:val="20"/>
                <w:szCs w:val="20"/>
              </w:rPr>
            </w:pPr>
          </w:p>
        </w:tc>
        <w:tc>
          <w:tcPr>
            <w:tcW w:w="1356" w:type="dxa"/>
            <w:tcBorders>
              <w:top w:val="nil"/>
              <w:left w:val="nil"/>
              <w:bottom w:val="nil"/>
              <w:right w:val="nil"/>
            </w:tcBorders>
            <w:shd w:val="clear" w:color="auto" w:fill="auto"/>
            <w:noWrap/>
            <w:vAlign w:val="center"/>
            <w:hideMark/>
          </w:tcPr>
          <w:p w14:paraId="2C5C5D89" w14:textId="77777777" w:rsidR="00597E5C" w:rsidRDefault="00597E5C">
            <w:pPr>
              <w:jc w:val="center"/>
              <w:rPr>
                <w:color w:val="000000"/>
                <w:sz w:val="18"/>
                <w:szCs w:val="18"/>
              </w:rPr>
            </w:pPr>
            <w:r>
              <w:rPr>
                <w:color w:val="000000"/>
                <w:sz w:val="18"/>
                <w:szCs w:val="18"/>
              </w:rPr>
              <w:t>[0.007]</w:t>
            </w:r>
          </w:p>
        </w:tc>
      </w:tr>
      <w:tr w:rsidR="00DF2968" w14:paraId="75FCC243"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52A4B6AC" w14:textId="77777777" w:rsidR="00597E5C" w:rsidRDefault="00597E5C">
            <w:pPr>
              <w:rPr>
                <w:color w:val="000000"/>
                <w:sz w:val="18"/>
                <w:szCs w:val="18"/>
              </w:rPr>
            </w:pPr>
            <w:r>
              <w:rPr>
                <w:color w:val="000000"/>
                <w:sz w:val="18"/>
                <w:szCs w:val="18"/>
              </w:rPr>
              <w:t>Average Other Team Members Recent Win Rate</w:t>
            </w:r>
          </w:p>
        </w:tc>
        <w:tc>
          <w:tcPr>
            <w:tcW w:w="1809" w:type="dxa"/>
            <w:tcBorders>
              <w:top w:val="nil"/>
              <w:left w:val="nil"/>
              <w:bottom w:val="nil"/>
              <w:right w:val="nil"/>
            </w:tcBorders>
            <w:shd w:val="clear" w:color="auto" w:fill="auto"/>
            <w:noWrap/>
            <w:vAlign w:val="center"/>
            <w:hideMark/>
          </w:tcPr>
          <w:p w14:paraId="1400BB54" w14:textId="77777777" w:rsidR="00597E5C" w:rsidRDefault="00597E5C">
            <w:pPr>
              <w:rPr>
                <w:color w:val="000000"/>
                <w:sz w:val="18"/>
                <w:szCs w:val="18"/>
              </w:rPr>
            </w:pPr>
          </w:p>
        </w:tc>
        <w:tc>
          <w:tcPr>
            <w:tcW w:w="1352" w:type="dxa"/>
            <w:tcBorders>
              <w:top w:val="nil"/>
              <w:left w:val="nil"/>
              <w:bottom w:val="nil"/>
              <w:right w:val="nil"/>
            </w:tcBorders>
            <w:shd w:val="clear" w:color="auto" w:fill="auto"/>
            <w:noWrap/>
            <w:vAlign w:val="center"/>
            <w:hideMark/>
          </w:tcPr>
          <w:p w14:paraId="7B1F4CFE"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7AD9B769"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0D5E4330" w14:textId="77777777" w:rsidR="00597E5C" w:rsidRDefault="00597E5C">
            <w:pPr>
              <w:jc w:val="center"/>
              <w:rPr>
                <w:sz w:val="20"/>
                <w:szCs w:val="20"/>
              </w:rPr>
            </w:pPr>
          </w:p>
        </w:tc>
        <w:tc>
          <w:tcPr>
            <w:tcW w:w="1352" w:type="dxa"/>
            <w:tcBorders>
              <w:top w:val="nil"/>
              <w:left w:val="nil"/>
              <w:bottom w:val="nil"/>
              <w:right w:val="nil"/>
            </w:tcBorders>
            <w:shd w:val="clear" w:color="auto" w:fill="auto"/>
            <w:noWrap/>
            <w:vAlign w:val="center"/>
            <w:hideMark/>
          </w:tcPr>
          <w:p w14:paraId="74444EA4" w14:textId="77777777" w:rsidR="00597E5C" w:rsidRDefault="00597E5C">
            <w:pPr>
              <w:jc w:val="center"/>
              <w:rPr>
                <w:sz w:val="20"/>
                <w:szCs w:val="20"/>
              </w:rPr>
            </w:pPr>
          </w:p>
        </w:tc>
        <w:tc>
          <w:tcPr>
            <w:tcW w:w="1356" w:type="dxa"/>
            <w:tcBorders>
              <w:top w:val="nil"/>
              <w:left w:val="nil"/>
              <w:bottom w:val="nil"/>
              <w:right w:val="nil"/>
            </w:tcBorders>
            <w:shd w:val="clear" w:color="auto" w:fill="auto"/>
            <w:noWrap/>
            <w:vAlign w:val="center"/>
            <w:hideMark/>
          </w:tcPr>
          <w:p w14:paraId="7B89F158" w14:textId="77777777" w:rsidR="00597E5C" w:rsidRDefault="00597E5C">
            <w:pPr>
              <w:jc w:val="center"/>
              <w:rPr>
                <w:color w:val="000000"/>
                <w:sz w:val="18"/>
                <w:szCs w:val="18"/>
              </w:rPr>
            </w:pPr>
            <w:r>
              <w:rPr>
                <w:color w:val="000000"/>
                <w:sz w:val="18"/>
                <w:szCs w:val="18"/>
              </w:rPr>
              <w:t>0.335</w:t>
            </w:r>
          </w:p>
        </w:tc>
      </w:tr>
      <w:tr w:rsidR="00DF2968" w14:paraId="011E9756" w14:textId="77777777" w:rsidTr="00DF2968">
        <w:trPr>
          <w:trHeight w:val="66"/>
          <w:jc w:val="center"/>
        </w:trPr>
        <w:tc>
          <w:tcPr>
            <w:tcW w:w="4286" w:type="dxa"/>
            <w:tcBorders>
              <w:top w:val="nil"/>
              <w:left w:val="nil"/>
              <w:bottom w:val="single" w:sz="4" w:space="0" w:color="auto"/>
              <w:right w:val="nil"/>
            </w:tcBorders>
            <w:shd w:val="clear" w:color="auto" w:fill="auto"/>
            <w:noWrap/>
            <w:vAlign w:val="bottom"/>
            <w:hideMark/>
          </w:tcPr>
          <w:p w14:paraId="7CB589EF" w14:textId="77777777" w:rsidR="00597E5C" w:rsidRDefault="00597E5C">
            <w:pPr>
              <w:rPr>
                <w:color w:val="000000"/>
                <w:sz w:val="18"/>
                <w:szCs w:val="18"/>
              </w:rPr>
            </w:pPr>
            <w:r>
              <w:rPr>
                <w:color w:val="000000"/>
                <w:sz w:val="18"/>
                <w:szCs w:val="18"/>
              </w:rPr>
              <w:t> </w:t>
            </w:r>
          </w:p>
        </w:tc>
        <w:tc>
          <w:tcPr>
            <w:tcW w:w="1809" w:type="dxa"/>
            <w:tcBorders>
              <w:top w:val="nil"/>
              <w:left w:val="nil"/>
              <w:bottom w:val="single" w:sz="4" w:space="0" w:color="auto"/>
              <w:right w:val="nil"/>
            </w:tcBorders>
            <w:shd w:val="clear" w:color="auto" w:fill="auto"/>
            <w:noWrap/>
            <w:vAlign w:val="center"/>
            <w:hideMark/>
          </w:tcPr>
          <w:p w14:paraId="5B7990EE" w14:textId="77777777" w:rsidR="00597E5C" w:rsidRDefault="00597E5C">
            <w:pPr>
              <w:jc w:val="center"/>
              <w:rPr>
                <w:color w:val="000000"/>
                <w:sz w:val="18"/>
                <w:szCs w:val="18"/>
              </w:rPr>
            </w:pPr>
            <w:r>
              <w:rPr>
                <w:color w:val="000000"/>
                <w:sz w:val="18"/>
                <w:szCs w:val="18"/>
              </w:rPr>
              <w:t> </w:t>
            </w:r>
          </w:p>
        </w:tc>
        <w:tc>
          <w:tcPr>
            <w:tcW w:w="1352" w:type="dxa"/>
            <w:tcBorders>
              <w:top w:val="nil"/>
              <w:left w:val="nil"/>
              <w:bottom w:val="single" w:sz="4" w:space="0" w:color="auto"/>
              <w:right w:val="nil"/>
            </w:tcBorders>
            <w:shd w:val="clear" w:color="auto" w:fill="auto"/>
            <w:noWrap/>
            <w:vAlign w:val="center"/>
            <w:hideMark/>
          </w:tcPr>
          <w:p w14:paraId="61B9E515" w14:textId="77777777" w:rsidR="00597E5C" w:rsidRDefault="00597E5C">
            <w:pPr>
              <w:jc w:val="center"/>
              <w:rPr>
                <w:color w:val="000000"/>
                <w:sz w:val="18"/>
                <w:szCs w:val="18"/>
              </w:rPr>
            </w:pPr>
            <w:r>
              <w:rPr>
                <w:color w:val="000000"/>
                <w:sz w:val="18"/>
                <w:szCs w:val="18"/>
              </w:rPr>
              <w:t> </w:t>
            </w:r>
          </w:p>
        </w:tc>
        <w:tc>
          <w:tcPr>
            <w:tcW w:w="1352" w:type="dxa"/>
            <w:tcBorders>
              <w:top w:val="nil"/>
              <w:left w:val="nil"/>
              <w:bottom w:val="single" w:sz="4" w:space="0" w:color="auto"/>
              <w:right w:val="nil"/>
            </w:tcBorders>
            <w:shd w:val="clear" w:color="auto" w:fill="auto"/>
            <w:noWrap/>
            <w:vAlign w:val="center"/>
            <w:hideMark/>
          </w:tcPr>
          <w:p w14:paraId="339642AD" w14:textId="77777777" w:rsidR="00597E5C" w:rsidRDefault="00597E5C">
            <w:pPr>
              <w:jc w:val="center"/>
              <w:rPr>
                <w:color w:val="000000"/>
                <w:sz w:val="18"/>
                <w:szCs w:val="18"/>
              </w:rPr>
            </w:pPr>
            <w:r>
              <w:rPr>
                <w:color w:val="000000"/>
                <w:sz w:val="18"/>
                <w:szCs w:val="18"/>
              </w:rPr>
              <w:t> </w:t>
            </w:r>
          </w:p>
        </w:tc>
        <w:tc>
          <w:tcPr>
            <w:tcW w:w="1352" w:type="dxa"/>
            <w:tcBorders>
              <w:top w:val="nil"/>
              <w:left w:val="nil"/>
              <w:bottom w:val="single" w:sz="4" w:space="0" w:color="auto"/>
              <w:right w:val="nil"/>
            </w:tcBorders>
            <w:shd w:val="clear" w:color="auto" w:fill="auto"/>
            <w:noWrap/>
            <w:vAlign w:val="center"/>
            <w:hideMark/>
          </w:tcPr>
          <w:p w14:paraId="2688BDD7" w14:textId="77777777" w:rsidR="00597E5C" w:rsidRDefault="00597E5C">
            <w:pPr>
              <w:jc w:val="center"/>
              <w:rPr>
                <w:color w:val="000000"/>
                <w:sz w:val="18"/>
                <w:szCs w:val="18"/>
              </w:rPr>
            </w:pPr>
            <w:r>
              <w:rPr>
                <w:color w:val="000000"/>
                <w:sz w:val="18"/>
                <w:szCs w:val="18"/>
              </w:rPr>
              <w:t> </w:t>
            </w:r>
          </w:p>
        </w:tc>
        <w:tc>
          <w:tcPr>
            <w:tcW w:w="1352" w:type="dxa"/>
            <w:tcBorders>
              <w:top w:val="nil"/>
              <w:left w:val="nil"/>
              <w:bottom w:val="single" w:sz="4" w:space="0" w:color="auto"/>
              <w:right w:val="nil"/>
            </w:tcBorders>
            <w:shd w:val="clear" w:color="auto" w:fill="auto"/>
            <w:noWrap/>
            <w:vAlign w:val="center"/>
            <w:hideMark/>
          </w:tcPr>
          <w:p w14:paraId="66E7B686" w14:textId="77777777" w:rsidR="00597E5C" w:rsidRDefault="00597E5C">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auto" w:fill="auto"/>
            <w:noWrap/>
            <w:vAlign w:val="center"/>
            <w:hideMark/>
          </w:tcPr>
          <w:p w14:paraId="62520F37" w14:textId="77777777" w:rsidR="00597E5C" w:rsidRDefault="00597E5C">
            <w:pPr>
              <w:jc w:val="center"/>
              <w:rPr>
                <w:color w:val="000000"/>
                <w:sz w:val="18"/>
                <w:szCs w:val="18"/>
              </w:rPr>
            </w:pPr>
            <w:r>
              <w:rPr>
                <w:color w:val="000000"/>
                <w:sz w:val="18"/>
                <w:szCs w:val="18"/>
              </w:rPr>
              <w:t>[0.275]</w:t>
            </w:r>
          </w:p>
        </w:tc>
      </w:tr>
      <w:tr w:rsidR="00DF2968" w14:paraId="699EB48E" w14:textId="77777777" w:rsidTr="00DF2968">
        <w:trPr>
          <w:trHeight w:val="56"/>
          <w:jc w:val="center"/>
        </w:trPr>
        <w:tc>
          <w:tcPr>
            <w:tcW w:w="4286" w:type="dxa"/>
            <w:tcBorders>
              <w:top w:val="nil"/>
              <w:left w:val="nil"/>
              <w:bottom w:val="nil"/>
              <w:right w:val="nil"/>
            </w:tcBorders>
            <w:shd w:val="clear" w:color="auto" w:fill="auto"/>
            <w:noWrap/>
            <w:vAlign w:val="bottom"/>
            <w:hideMark/>
          </w:tcPr>
          <w:p w14:paraId="0DA0765E" w14:textId="77777777" w:rsidR="00597E5C" w:rsidRDefault="00597E5C">
            <w:pPr>
              <w:rPr>
                <w:color w:val="000000"/>
                <w:sz w:val="18"/>
                <w:szCs w:val="18"/>
              </w:rPr>
            </w:pPr>
            <w:r>
              <w:rPr>
                <w:color w:val="000000"/>
                <w:sz w:val="18"/>
                <w:szCs w:val="18"/>
              </w:rPr>
              <w:t>Individual Fixed Effects</w:t>
            </w:r>
          </w:p>
        </w:tc>
        <w:tc>
          <w:tcPr>
            <w:tcW w:w="1809" w:type="dxa"/>
            <w:tcBorders>
              <w:top w:val="nil"/>
              <w:left w:val="nil"/>
              <w:bottom w:val="nil"/>
              <w:right w:val="nil"/>
            </w:tcBorders>
            <w:shd w:val="clear" w:color="auto" w:fill="auto"/>
            <w:noWrap/>
            <w:vAlign w:val="center"/>
            <w:hideMark/>
          </w:tcPr>
          <w:p w14:paraId="5FE9A97F"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22185F11"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1C03DCF4"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5B4044F2"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4BA1DC9E" w14:textId="77777777" w:rsidR="00597E5C" w:rsidRDefault="00597E5C">
            <w:pPr>
              <w:jc w:val="center"/>
              <w:rPr>
                <w:color w:val="000000"/>
                <w:sz w:val="18"/>
                <w:szCs w:val="18"/>
              </w:rPr>
            </w:pPr>
            <w:r>
              <w:rPr>
                <w:color w:val="000000"/>
                <w:sz w:val="18"/>
                <w:szCs w:val="18"/>
              </w:rPr>
              <w:t>Yes</w:t>
            </w:r>
          </w:p>
        </w:tc>
        <w:tc>
          <w:tcPr>
            <w:tcW w:w="1356" w:type="dxa"/>
            <w:tcBorders>
              <w:top w:val="nil"/>
              <w:left w:val="nil"/>
              <w:bottom w:val="nil"/>
              <w:right w:val="nil"/>
            </w:tcBorders>
            <w:shd w:val="clear" w:color="auto" w:fill="auto"/>
            <w:noWrap/>
            <w:vAlign w:val="center"/>
            <w:hideMark/>
          </w:tcPr>
          <w:p w14:paraId="1B997809" w14:textId="77777777" w:rsidR="00597E5C" w:rsidRDefault="00597E5C">
            <w:pPr>
              <w:jc w:val="center"/>
              <w:rPr>
                <w:color w:val="000000"/>
                <w:sz w:val="18"/>
                <w:szCs w:val="18"/>
              </w:rPr>
            </w:pPr>
            <w:r>
              <w:rPr>
                <w:color w:val="000000"/>
                <w:sz w:val="18"/>
                <w:szCs w:val="18"/>
              </w:rPr>
              <w:t>Yes</w:t>
            </w:r>
          </w:p>
        </w:tc>
      </w:tr>
      <w:tr w:rsidR="00DF2968" w14:paraId="386AC742"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088189C6" w14:textId="77777777" w:rsidR="00597E5C" w:rsidRDefault="00597E5C">
            <w:pPr>
              <w:rPr>
                <w:color w:val="000000"/>
                <w:sz w:val="18"/>
                <w:szCs w:val="18"/>
              </w:rPr>
            </w:pPr>
            <w:r>
              <w:rPr>
                <w:color w:val="000000"/>
                <w:sz w:val="18"/>
                <w:szCs w:val="18"/>
              </w:rPr>
              <w:t>Role Fixed Effects</w:t>
            </w:r>
          </w:p>
        </w:tc>
        <w:tc>
          <w:tcPr>
            <w:tcW w:w="1809" w:type="dxa"/>
            <w:tcBorders>
              <w:top w:val="nil"/>
              <w:left w:val="nil"/>
              <w:bottom w:val="nil"/>
              <w:right w:val="nil"/>
            </w:tcBorders>
            <w:shd w:val="clear" w:color="auto" w:fill="auto"/>
            <w:noWrap/>
            <w:vAlign w:val="center"/>
            <w:hideMark/>
          </w:tcPr>
          <w:p w14:paraId="6C8F30C4"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4C4EC61D"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05132A91"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4B54C2F5"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0DC81962" w14:textId="77777777" w:rsidR="00597E5C" w:rsidRDefault="00597E5C">
            <w:pPr>
              <w:jc w:val="center"/>
              <w:rPr>
                <w:color w:val="000000"/>
                <w:sz w:val="18"/>
                <w:szCs w:val="18"/>
              </w:rPr>
            </w:pPr>
            <w:r>
              <w:rPr>
                <w:color w:val="000000"/>
                <w:sz w:val="18"/>
                <w:szCs w:val="18"/>
              </w:rPr>
              <w:t>Yes</w:t>
            </w:r>
          </w:p>
        </w:tc>
        <w:tc>
          <w:tcPr>
            <w:tcW w:w="1356" w:type="dxa"/>
            <w:tcBorders>
              <w:top w:val="nil"/>
              <w:left w:val="nil"/>
              <w:bottom w:val="nil"/>
              <w:right w:val="nil"/>
            </w:tcBorders>
            <w:shd w:val="clear" w:color="auto" w:fill="auto"/>
            <w:noWrap/>
            <w:vAlign w:val="center"/>
            <w:hideMark/>
          </w:tcPr>
          <w:p w14:paraId="5082790D" w14:textId="77777777" w:rsidR="00597E5C" w:rsidRDefault="00597E5C">
            <w:pPr>
              <w:jc w:val="center"/>
              <w:rPr>
                <w:color w:val="000000"/>
                <w:sz w:val="18"/>
                <w:szCs w:val="18"/>
              </w:rPr>
            </w:pPr>
            <w:r>
              <w:rPr>
                <w:color w:val="000000"/>
                <w:sz w:val="18"/>
                <w:szCs w:val="18"/>
              </w:rPr>
              <w:t>Yes</w:t>
            </w:r>
          </w:p>
        </w:tc>
      </w:tr>
      <w:tr w:rsidR="00DF2968" w14:paraId="3B8A7B87" w14:textId="77777777" w:rsidTr="00DF2968">
        <w:trPr>
          <w:trHeight w:val="91"/>
          <w:jc w:val="center"/>
        </w:trPr>
        <w:tc>
          <w:tcPr>
            <w:tcW w:w="4286" w:type="dxa"/>
            <w:tcBorders>
              <w:top w:val="nil"/>
              <w:left w:val="nil"/>
              <w:bottom w:val="nil"/>
              <w:right w:val="nil"/>
            </w:tcBorders>
            <w:shd w:val="clear" w:color="auto" w:fill="auto"/>
            <w:noWrap/>
            <w:vAlign w:val="bottom"/>
            <w:hideMark/>
          </w:tcPr>
          <w:p w14:paraId="736AF927" w14:textId="77777777" w:rsidR="00597E5C" w:rsidRDefault="00597E5C">
            <w:pPr>
              <w:rPr>
                <w:color w:val="000000"/>
                <w:sz w:val="18"/>
                <w:szCs w:val="18"/>
              </w:rPr>
            </w:pPr>
            <w:r>
              <w:rPr>
                <w:color w:val="000000"/>
                <w:sz w:val="18"/>
                <w:szCs w:val="18"/>
              </w:rPr>
              <w:t>Patch Fixed Effects</w:t>
            </w:r>
          </w:p>
        </w:tc>
        <w:tc>
          <w:tcPr>
            <w:tcW w:w="1809" w:type="dxa"/>
            <w:tcBorders>
              <w:top w:val="nil"/>
              <w:left w:val="nil"/>
              <w:bottom w:val="nil"/>
              <w:right w:val="nil"/>
            </w:tcBorders>
            <w:shd w:val="clear" w:color="auto" w:fill="auto"/>
            <w:noWrap/>
            <w:vAlign w:val="center"/>
            <w:hideMark/>
          </w:tcPr>
          <w:p w14:paraId="69E546A0"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1BD352E6"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1520152D"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0AD92E1A" w14:textId="77777777" w:rsidR="00597E5C" w:rsidRDefault="00597E5C">
            <w:pPr>
              <w:jc w:val="center"/>
              <w:rPr>
                <w:color w:val="000000"/>
                <w:sz w:val="18"/>
                <w:szCs w:val="18"/>
              </w:rPr>
            </w:pPr>
            <w:r>
              <w:rPr>
                <w:color w:val="000000"/>
                <w:sz w:val="18"/>
                <w:szCs w:val="18"/>
              </w:rPr>
              <w:t>Yes</w:t>
            </w:r>
          </w:p>
        </w:tc>
        <w:tc>
          <w:tcPr>
            <w:tcW w:w="1352" w:type="dxa"/>
            <w:tcBorders>
              <w:top w:val="nil"/>
              <w:left w:val="nil"/>
              <w:bottom w:val="nil"/>
              <w:right w:val="nil"/>
            </w:tcBorders>
            <w:shd w:val="clear" w:color="auto" w:fill="auto"/>
            <w:noWrap/>
            <w:vAlign w:val="center"/>
            <w:hideMark/>
          </w:tcPr>
          <w:p w14:paraId="48CA4B40" w14:textId="77777777" w:rsidR="00597E5C" w:rsidRDefault="00597E5C">
            <w:pPr>
              <w:jc w:val="center"/>
              <w:rPr>
                <w:color w:val="000000"/>
                <w:sz w:val="18"/>
                <w:szCs w:val="18"/>
              </w:rPr>
            </w:pPr>
            <w:r>
              <w:rPr>
                <w:color w:val="000000"/>
                <w:sz w:val="18"/>
                <w:szCs w:val="18"/>
              </w:rPr>
              <w:t>Yes</w:t>
            </w:r>
          </w:p>
        </w:tc>
        <w:tc>
          <w:tcPr>
            <w:tcW w:w="1356" w:type="dxa"/>
            <w:tcBorders>
              <w:top w:val="nil"/>
              <w:left w:val="nil"/>
              <w:bottom w:val="nil"/>
              <w:right w:val="nil"/>
            </w:tcBorders>
            <w:shd w:val="clear" w:color="auto" w:fill="auto"/>
            <w:noWrap/>
            <w:vAlign w:val="center"/>
            <w:hideMark/>
          </w:tcPr>
          <w:p w14:paraId="13B5ABBF" w14:textId="77777777" w:rsidR="00597E5C" w:rsidRDefault="00597E5C">
            <w:pPr>
              <w:jc w:val="center"/>
              <w:rPr>
                <w:color w:val="000000"/>
                <w:sz w:val="18"/>
                <w:szCs w:val="18"/>
              </w:rPr>
            </w:pPr>
            <w:r>
              <w:rPr>
                <w:color w:val="000000"/>
                <w:sz w:val="18"/>
                <w:szCs w:val="18"/>
              </w:rPr>
              <w:t>Yes</w:t>
            </w:r>
          </w:p>
        </w:tc>
      </w:tr>
      <w:tr w:rsidR="00DF2968" w14:paraId="4FD3A455"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4AB1CC46" w14:textId="77777777" w:rsidR="00597E5C" w:rsidRDefault="00597E5C">
            <w:pPr>
              <w:rPr>
                <w:color w:val="000000"/>
                <w:sz w:val="18"/>
                <w:szCs w:val="18"/>
              </w:rPr>
            </w:pPr>
            <w:r>
              <w:rPr>
                <w:color w:val="000000"/>
                <w:sz w:val="18"/>
                <w:szCs w:val="18"/>
              </w:rPr>
              <w:t>Observations</w:t>
            </w:r>
          </w:p>
        </w:tc>
        <w:tc>
          <w:tcPr>
            <w:tcW w:w="1809" w:type="dxa"/>
            <w:tcBorders>
              <w:top w:val="nil"/>
              <w:left w:val="nil"/>
              <w:bottom w:val="nil"/>
              <w:right w:val="nil"/>
            </w:tcBorders>
            <w:shd w:val="clear" w:color="auto" w:fill="auto"/>
            <w:noWrap/>
            <w:vAlign w:val="center"/>
            <w:hideMark/>
          </w:tcPr>
          <w:p w14:paraId="21F6784B" w14:textId="77777777" w:rsidR="00597E5C" w:rsidRDefault="00597E5C">
            <w:pPr>
              <w:jc w:val="center"/>
              <w:rPr>
                <w:color w:val="000000"/>
                <w:sz w:val="18"/>
                <w:szCs w:val="18"/>
              </w:rPr>
            </w:pPr>
            <w:r>
              <w:rPr>
                <w:color w:val="000000"/>
                <w:sz w:val="18"/>
                <w:szCs w:val="18"/>
              </w:rPr>
              <w:t>45,469</w:t>
            </w:r>
          </w:p>
        </w:tc>
        <w:tc>
          <w:tcPr>
            <w:tcW w:w="1352" w:type="dxa"/>
            <w:tcBorders>
              <w:top w:val="nil"/>
              <w:left w:val="nil"/>
              <w:bottom w:val="nil"/>
              <w:right w:val="nil"/>
            </w:tcBorders>
            <w:shd w:val="clear" w:color="auto" w:fill="auto"/>
            <w:noWrap/>
            <w:vAlign w:val="center"/>
            <w:hideMark/>
          </w:tcPr>
          <w:p w14:paraId="07718714" w14:textId="77777777" w:rsidR="00597E5C" w:rsidRDefault="00597E5C">
            <w:pPr>
              <w:jc w:val="center"/>
              <w:rPr>
                <w:color w:val="000000"/>
                <w:sz w:val="18"/>
                <w:szCs w:val="18"/>
              </w:rPr>
            </w:pPr>
            <w:r>
              <w:rPr>
                <w:color w:val="000000"/>
                <w:sz w:val="18"/>
                <w:szCs w:val="18"/>
              </w:rPr>
              <w:t>45,469</w:t>
            </w:r>
          </w:p>
        </w:tc>
        <w:tc>
          <w:tcPr>
            <w:tcW w:w="1352" w:type="dxa"/>
            <w:tcBorders>
              <w:top w:val="nil"/>
              <w:left w:val="nil"/>
              <w:bottom w:val="nil"/>
              <w:right w:val="nil"/>
            </w:tcBorders>
            <w:shd w:val="clear" w:color="auto" w:fill="auto"/>
            <w:noWrap/>
            <w:vAlign w:val="center"/>
            <w:hideMark/>
          </w:tcPr>
          <w:p w14:paraId="2957B5BA" w14:textId="77777777" w:rsidR="00597E5C" w:rsidRDefault="00597E5C">
            <w:pPr>
              <w:jc w:val="center"/>
              <w:rPr>
                <w:color w:val="000000"/>
                <w:sz w:val="18"/>
                <w:szCs w:val="18"/>
              </w:rPr>
            </w:pPr>
            <w:r>
              <w:rPr>
                <w:color w:val="000000"/>
                <w:sz w:val="18"/>
                <w:szCs w:val="18"/>
              </w:rPr>
              <w:t>45,469</w:t>
            </w:r>
          </w:p>
        </w:tc>
        <w:tc>
          <w:tcPr>
            <w:tcW w:w="1352" w:type="dxa"/>
            <w:tcBorders>
              <w:top w:val="nil"/>
              <w:left w:val="nil"/>
              <w:bottom w:val="nil"/>
              <w:right w:val="nil"/>
            </w:tcBorders>
            <w:shd w:val="clear" w:color="auto" w:fill="auto"/>
            <w:noWrap/>
            <w:vAlign w:val="center"/>
            <w:hideMark/>
          </w:tcPr>
          <w:p w14:paraId="24E36189" w14:textId="77777777" w:rsidR="00597E5C" w:rsidRDefault="00597E5C">
            <w:pPr>
              <w:jc w:val="center"/>
              <w:rPr>
                <w:color w:val="000000"/>
                <w:sz w:val="18"/>
                <w:szCs w:val="18"/>
              </w:rPr>
            </w:pPr>
            <w:r>
              <w:rPr>
                <w:color w:val="000000"/>
                <w:sz w:val="18"/>
                <w:szCs w:val="18"/>
              </w:rPr>
              <w:t>45,469</w:t>
            </w:r>
          </w:p>
        </w:tc>
        <w:tc>
          <w:tcPr>
            <w:tcW w:w="1352" w:type="dxa"/>
            <w:tcBorders>
              <w:top w:val="nil"/>
              <w:left w:val="nil"/>
              <w:bottom w:val="nil"/>
              <w:right w:val="nil"/>
            </w:tcBorders>
            <w:shd w:val="clear" w:color="auto" w:fill="auto"/>
            <w:noWrap/>
            <w:vAlign w:val="center"/>
            <w:hideMark/>
          </w:tcPr>
          <w:p w14:paraId="42218AC1" w14:textId="77777777" w:rsidR="00597E5C" w:rsidRDefault="00597E5C">
            <w:pPr>
              <w:jc w:val="center"/>
              <w:rPr>
                <w:color w:val="000000"/>
                <w:sz w:val="18"/>
                <w:szCs w:val="18"/>
              </w:rPr>
            </w:pPr>
            <w:r>
              <w:rPr>
                <w:color w:val="000000"/>
                <w:sz w:val="18"/>
                <w:szCs w:val="18"/>
              </w:rPr>
              <w:t>45,469</w:t>
            </w:r>
          </w:p>
        </w:tc>
        <w:tc>
          <w:tcPr>
            <w:tcW w:w="1356" w:type="dxa"/>
            <w:tcBorders>
              <w:top w:val="nil"/>
              <w:left w:val="nil"/>
              <w:bottom w:val="nil"/>
              <w:right w:val="nil"/>
            </w:tcBorders>
            <w:shd w:val="clear" w:color="auto" w:fill="auto"/>
            <w:noWrap/>
            <w:vAlign w:val="center"/>
            <w:hideMark/>
          </w:tcPr>
          <w:p w14:paraId="1BD4DA9E" w14:textId="77777777" w:rsidR="00597E5C" w:rsidRDefault="00597E5C">
            <w:pPr>
              <w:jc w:val="center"/>
              <w:rPr>
                <w:color w:val="000000"/>
                <w:sz w:val="18"/>
                <w:szCs w:val="18"/>
              </w:rPr>
            </w:pPr>
            <w:r>
              <w:rPr>
                <w:color w:val="000000"/>
                <w:sz w:val="18"/>
                <w:szCs w:val="18"/>
              </w:rPr>
              <w:t>45,469</w:t>
            </w:r>
          </w:p>
        </w:tc>
      </w:tr>
      <w:tr w:rsidR="00DF2968" w14:paraId="02744A33" w14:textId="77777777" w:rsidTr="00DF2968">
        <w:trPr>
          <w:trHeight w:val="66"/>
          <w:jc w:val="center"/>
        </w:trPr>
        <w:tc>
          <w:tcPr>
            <w:tcW w:w="4286" w:type="dxa"/>
            <w:tcBorders>
              <w:top w:val="nil"/>
              <w:left w:val="nil"/>
              <w:bottom w:val="nil"/>
              <w:right w:val="nil"/>
            </w:tcBorders>
            <w:shd w:val="clear" w:color="auto" w:fill="auto"/>
            <w:noWrap/>
            <w:vAlign w:val="bottom"/>
            <w:hideMark/>
          </w:tcPr>
          <w:p w14:paraId="05542EEB" w14:textId="783170CA" w:rsidR="00597E5C" w:rsidRPr="00F93566" w:rsidRDefault="00597E5C">
            <w:pPr>
              <w:rPr>
                <w:color w:val="000000"/>
                <w:sz w:val="20"/>
                <w:szCs w:val="20"/>
                <w:vertAlign w:val="superscript"/>
              </w:rPr>
            </w:pPr>
            <w:r>
              <w:rPr>
                <w:i/>
                <w:iCs/>
                <w:color w:val="000000"/>
                <w:sz w:val="18"/>
                <w:szCs w:val="18"/>
              </w:rPr>
              <w:t>R</w:t>
            </w:r>
            <w:r w:rsidR="00F93566" w:rsidRPr="00CE38B9">
              <w:rPr>
                <w:rFonts w:hint="eastAsia"/>
                <w:color w:val="000000"/>
                <w:sz w:val="18"/>
                <w:szCs w:val="18"/>
                <w:vertAlign w:val="superscript"/>
              </w:rPr>
              <w:t>2</w:t>
            </w:r>
          </w:p>
        </w:tc>
        <w:tc>
          <w:tcPr>
            <w:tcW w:w="1809" w:type="dxa"/>
            <w:tcBorders>
              <w:top w:val="nil"/>
              <w:left w:val="nil"/>
              <w:bottom w:val="nil"/>
              <w:right w:val="nil"/>
            </w:tcBorders>
            <w:shd w:val="clear" w:color="auto" w:fill="auto"/>
            <w:noWrap/>
            <w:vAlign w:val="center"/>
            <w:hideMark/>
          </w:tcPr>
          <w:p w14:paraId="09989F47" w14:textId="77777777" w:rsidR="00597E5C" w:rsidRDefault="00597E5C">
            <w:pPr>
              <w:jc w:val="center"/>
              <w:rPr>
                <w:color w:val="000000"/>
                <w:sz w:val="18"/>
                <w:szCs w:val="18"/>
              </w:rPr>
            </w:pPr>
            <w:r>
              <w:rPr>
                <w:color w:val="000000"/>
                <w:sz w:val="18"/>
                <w:szCs w:val="18"/>
              </w:rPr>
              <w:t>0.386</w:t>
            </w:r>
          </w:p>
        </w:tc>
        <w:tc>
          <w:tcPr>
            <w:tcW w:w="1352" w:type="dxa"/>
            <w:tcBorders>
              <w:top w:val="nil"/>
              <w:left w:val="nil"/>
              <w:bottom w:val="nil"/>
              <w:right w:val="nil"/>
            </w:tcBorders>
            <w:shd w:val="clear" w:color="auto" w:fill="auto"/>
            <w:noWrap/>
            <w:vAlign w:val="center"/>
            <w:hideMark/>
          </w:tcPr>
          <w:p w14:paraId="3F231938" w14:textId="77777777" w:rsidR="00597E5C" w:rsidRDefault="00597E5C">
            <w:pPr>
              <w:jc w:val="center"/>
              <w:rPr>
                <w:color w:val="000000"/>
                <w:sz w:val="18"/>
                <w:szCs w:val="18"/>
              </w:rPr>
            </w:pPr>
            <w:r>
              <w:rPr>
                <w:color w:val="000000"/>
                <w:sz w:val="18"/>
                <w:szCs w:val="18"/>
              </w:rPr>
              <w:t>0.453</w:t>
            </w:r>
          </w:p>
        </w:tc>
        <w:tc>
          <w:tcPr>
            <w:tcW w:w="1352" w:type="dxa"/>
            <w:tcBorders>
              <w:top w:val="nil"/>
              <w:left w:val="nil"/>
              <w:bottom w:val="nil"/>
              <w:right w:val="nil"/>
            </w:tcBorders>
            <w:shd w:val="clear" w:color="auto" w:fill="auto"/>
            <w:noWrap/>
            <w:vAlign w:val="center"/>
            <w:hideMark/>
          </w:tcPr>
          <w:p w14:paraId="408B5C8D" w14:textId="77777777" w:rsidR="00597E5C" w:rsidRDefault="00597E5C">
            <w:pPr>
              <w:jc w:val="center"/>
              <w:rPr>
                <w:color w:val="000000"/>
                <w:sz w:val="18"/>
                <w:szCs w:val="18"/>
              </w:rPr>
            </w:pPr>
            <w:r>
              <w:rPr>
                <w:color w:val="000000"/>
                <w:sz w:val="18"/>
                <w:szCs w:val="18"/>
              </w:rPr>
              <w:t>0.453</w:t>
            </w:r>
          </w:p>
        </w:tc>
        <w:tc>
          <w:tcPr>
            <w:tcW w:w="1352" w:type="dxa"/>
            <w:tcBorders>
              <w:top w:val="nil"/>
              <w:left w:val="nil"/>
              <w:bottom w:val="nil"/>
              <w:right w:val="nil"/>
            </w:tcBorders>
            <w:shd w:val="clear" w:color="auto" w:fill="auto"/>
            <w:noWrap/>
            <w:vAlign w:val="center"/>
            <w:hideMark/>
          </w:tcPr>
          <w:p w14:paraId="3D6A5395" w14:textId="77777777" w:rsidR="00597E5C" w:rsidRDefault="00597E5C">
            <w:pPr>
              <w:jc w:val="center"/>
              <w:rPr>
                <w:color w:val="000000"/>
                <w:sz w:val="18"/>
                <w:szCs w:val="18"/>
              </w:rPr>
            </w:pPr>
            <w:r>
              <w:rPr>
                <w:color w:val="000000"/>
                <w:sz w:val="18"/>
                <w:szCs w:val="18"/>
              </w:rPr>
              <w:t>0.453</w:t>
            </w:r>
          </w:p>
        </w:tc>
        <w:tc>
          <w:tcPr>
            <w:tcW w:w="1352" w:type="dxa"/>
            <w:tcBorders>
              <w:top w:val="nil"/>
              <w:left w:val="nil"/>
              <w:bottom w:val="nil"/>
              <w:right w:val="nil"/>
            </w:tcBorders>
            <w:shd w:val="clear" w:color="auto" w:fill="auto"/>
            <w:noWrap/>
            <w:vAlign w:val="center"/>
            <w:hideMark/>
          </w:tcPr>
          <w:p w14:paraId="3315441C" w14:textId="77777777" w:rsidR="00597E5C" w:rsidRDefault="00597E5C">
            <w:pPr>
              <w:jc w:val="center"/>
              <w:rPr>
                <w:color w:val="000000"/>
                <w:sz w:val="18"/>
                <w:szCs w:val="18"/>
              </w:rPr>
            </w:pPr>
            <w:r>
              <w:rPr>
                <w:color w:val="000000"/>
                <w:sz w:val="18"/>
                <w:szCs w:val="18"/>
              </w:rPr>
              <w:t>0.455</w:t>
            </w:r>
          </w:p>
        </w:tc>
        <w:tc>
          <w:tcPr>
            <w:tcW w:w="1356" w:type="dxa"/>
            <w:tcBorders>
              <w:top w:val="nil"/>
              <w:left w:val="nil"/>
              <w:bottom w:val="nil"/>
              <w:right w:val="nil"/>
            </w:tcBorders>
            <w:shd w:val="clear" w:color="auto" w:fill="auto"/>
            <w:noWrap/>
            <w:vAlign w:val="center"/>
            <w:hideMark/>
          </w:tcPr>
          <w:p w14:paraId="51E2BCDD" w14:textId="77777777" w:rsidR="00597E5C" w:rsidRDefault="00597E5C">
            <w:pPr>
              <w:jc w:val="center"/>
              <w:rPr>
                <w:color w:val="000000"/>
                <w:sz w:val="18"/>
                <w:szCs w:val="18"/>
              </w:rPr>
            </w:pPr>
            <w:r>
              <w:rPr>
                <w:color w:val="000000"/>
                <w:sz w:val="18"/>
                <w:szCs w:val="18"/>
              </w:rPr>
              <w:t>0.456</w:t>
            </w:r>
          </w:p>
        </w:tc>
      </w:tr>
      <w:tr w:rsidR="00DF2968" w14:paraId="29CB8E74" w14:textId="77777777" w:rsidTr="00DF2968">
        <w:trPr>
          <w:trHeight w:val="66"/>
          <w:jc w:val="center"/>
        </w:trPr>
        <w:tc>
          <w:tcPr>
            <w:tcW w:w="4286" w:type="dxa"/>
            <w:tcBorders>
              <w:top w:val="nil"/>
              <w:left w:val="nil"/>
              <w:bottom w:val="single" w:sz="4" w:space="0" w:color="auto"/>
              <w:right w:val="nil"/>
            </w:tcBorders>
            <w:shd w:val="clear" w:color="auto" w:fill="auto"/>
            <w:noWrap/>
            <w:vAlign w:val="bottom"/>
            <w:hideMark/>
          </w:tcPr>
          <w:p w14:paraId="424F26D2" w14:textId="77777777" w:rsidR="00597E5C" w:rsidRDefault="00597E5C">
            <w:pPr>
              <w:rPr>
                <w:i/>
                <w:iCs/>
                <w:color w:val="000000"/>
                <w:sz w:val="18"/>
                <w:szCs w:val="18"/>
              </w:rPr>
            </w:pPr>
            <w:r>
              <w:rPr>
                <w:i/>
                <w:iCs/>
                <w:color w:val="000000"/>
                <w:sz w:val="18"/>
                <w:szCs w:val="18"/>
              </w:rPr>
              <w:t>AIC</w:t>
            </w:r>
          </w:p>
        </w:tc>
        <w:tc>
          <w:tcPr>
            <w:tcW w:w="1809" w:type="dxa"/>
            <w:tcBorders>
              <w:top w:val="nil"/>
              <w:left w:val="nil"/>
              <w:bottom w:val="single" w:sz="4" w:space="0" w:color="auto"/>
              <w:right w:val="nil"/>
            </w:tcBorders>
            <w:shd w:val="clear" w:color="auto" w:fill="auto"/>
            <w:noWrap/>
            <w:vAlign w:val="center"/>
            <w:hideMark/>
          </w:tcPr>
          <w:p w14:paraId="71912B24" w14:textId="77777777" w:rsidR="00597E5C" w:rsidRDefault="00597E5C">
            <w:pPr>
              <w:jc w:val="center"/>
              <w:rPr>
                <w:color w:val="000000"/>
                <w:sz w:val="18"/>
                <w:szCs w:val="18"/>
              </w:rPr>
            </w:pPr>
            <w:r>
              <w:rPr>
                <w:color w:val="000000"/>
                <w:sz w:val="18"/>
                <w:szCs w:val="18"/>
              </w:rPr>
              <w:t>277352.1</w:t>
            </w:r>
          </w:p>
        </w:tc>
        <w:tc>
          <w:tcPr>
            <w:tcW w:w="1352" w:type="dxa"/>
            <w:tcBorders>
              <w:top w:val="nil"/>
              <w:left w:val="nil"/>
              <w:bottom w:val="single" w:sz="4" w:space="0" w:color="auto"/>
              <w:right w:val="nil"/>
            </w:tcBorders>
            <w:shd w:val="clear" w:color="auto" w:fill="auto"/>
            <w:noWrap/>
            <w:vAlign w:val="center"/>
            <w:hideMark/>
          </w:tcPr>
          <w:p w14:paraId="693107A6" w14:textId="77777777" w:rsidR="00597E5C" w:rsidRDefault="00597E5C">
            <w:pPr>
              <w:jc w:val="center"/>
              <w:rPr>
                <w:color w:val="000000"/>
                <w:sz w:val="18"/>
                <w:szCs w:val="18"/>
              </w:rPr>
            </w:pPr>
            <w:r>
              <w:rPr>
                <w:color w:val="000000"/>
                <w:sz w:val="18"/>
                <w:szCs w:val="18"/>
              </w:rPr>
              <w:t>272097.2</w:t>
            </w:r>
          </w:p>
        </w:tc>
        <w:tc>
          <w:tcPr>
            <w:tcW w:w="1352" w:type="dxa"/>
            <w:tcBorders>
              <w:top w:val="nil"/>
              <w:left w:val="nil"/>
              <w:bottom w:val="single" w:sz="4" w:space="0" w:color="auto"/>
              <w:right w:val="nil"/>
            </w:tcBorders>
            <w:shd w:val="clear" w:color="auto" w:fill="auto"/>
            <w:noWrap/>
            <w:vAlign w:val="center"/>
            <w:hideMark/>
          </w:tcPr>
          <w:p w14:paraId="18FF6A03" w14:textId="77777777" w:rsidR="00597E5C" w:rsidRDefault="00597E5C">
            <w:pPr>
              <w:jc w:val="center"/>
              <w:rPr>
                <w:color w:val="000000"/>
                <w:sz w:val="18"/>
                <w:szCs w:val="18"/>
              </w:rPr>
            </w:pPr>
            <w:r>
              <w:rPr>
                <w:color w:val="000000"/>
                <w:sz w:val="18"/>
                <w:szCs w:val="18"/>
              </w:rPr>
              <w:t>272097.0</w:t>
            </w:r>
          </w:p>
        </w:tc>
        <w:tc>
          <w:tcPr>
            <w:tcW w:w="1352" w:type="dxa"/>
            <w:tcBorders>
              <w:top w:val="nil"/>
              <w:left w:val="nil"/>
              <w:bottom w:val="single" w:sz="4" w:space="0" w:color="auto"/>
              <w:right w:val="nil"/>
            </w:tcBorders>
            <w:shd w:val="clear" w:color="auto" w:fill="auto"/>
            <w:noWrap/>
            <w:vAlign w:val="center"/>
            <w:hideMark/>
          </w:tcPr>
          <w:p w14:paraId="1992AE7D" w14:textId="77777777" w:rsidR="00597E5C" w:rsidRDefault="00597E5C">
            <w:pPr>
              <w:jc w:val="center"/>
              <w:rPr>
                <w:color w:val="000000"/>
                <w:sz w:val="18"/>
                <w:szCs w:val="18"/>
              </w:rPr>
            </w:pPr>
            <w:r>
              <w:rPr>
                <w:color w:val="000000"/>
                <w:sz w:val="18"/>
                <w:szCs w:val="18"/>
              </w:rPr>
              <w:t>272100.7</w:t>
            </w:r>
          </w:p>
        </w:tc>
        <w:tc>
          <w:tcPr>
            <w:tcW w:w="1352" w:type="dxa"/>
            <w:tcBorders>
              <w:top w:val="nil"/>
              <w:left w:val="nil"/>
              <w:bottom w:val="single" w:sz="4" w:space="0" w:color="auto"/>
              <w:right w:val="nil"/>
            </w:tcBorders>
            <w:shd w:val="clear" w:color="auto" w:fill="auto"/>
            <w:noWrap/>
            <w:vAlign w:val="center"/>
            <w:hideMark/>
          </w:tcPr>
          <w:p w14:paraId="2B3CAA22" w14:textId="77777777" w:rsidR="00597E5C" w:rsidRDefault="00597E5C">
            <w:pPr>
              <w:jc w:val="center"/>
              <w:rPr>
                <w:color w:val="000000"/>
                <w:sz w:val="18"/>
                <w:szCs w:val="18"/>
              </w:rPr>
            </w:pPr>
            <w:r>
              <w:rPr>
                <w:color w:val="000000"/>
                <w:sz w:val="18"/>
                <w:szCs w:val="18"/>
              </w:rPr>
              <w:t>271878.1</w:t>
            </w:r>
          </w:p>
        </w:tc>
        <w:tc>
          <w:tcPr>
            <w:tcW w:w="1356" w:type="dxa"/>
            <w:tcBorders>
              <w:top w:val="nil"/>
              <w:left w:val="nil"/>
              <w:bottom w:val="single" w:sz="4" w:space="0" w:color="auto"/>
              <w:right w:val="nil"/>
            </w:tcBorders>
            <w:shd w:val="clear" w:color="auto" w:fill="auto"/>
            <w:noWrap/>
            <w:vAlign w:val="center"/>
            <w:hideMark/>
          </w:tcPr>
          <w:p w14:paraId="5157A115" w14:textId="77777777" w:rsidR="00597E5C" w:rsidRDefault="00597E5C">
            <w:pPr>
              <w:jc w:val="center"/>
              <w:rPr>
                <w:color w:val="000000"/>
                <w:sz w:val="18"/>
                <w:szCs w:val="18"/>
              </w:rPr>
            </w:pPr>
            <w:r>
              <w:rPr>
                <w:color w:val="000000"/>
                <w:sz w:val="18"/>
                <w:szCs w:val="18"/>
              </w:rPr>
              <w:t>271872.3</w:t>
            </w:r>
          </w:p>
        </w:tc>
      </w:tr>
      <w:tr w:rsidR="00597E5C" w14:paraId="790924D9" w14:textId="77777777" w:rsidTr="00DF2968">
        <w:trPr>
          <w:trHeight w:val="146"/>
          <w:jc w:val="center"/>
        </w:trPr>
        <w:tc>
          <w:tcPr>
            <w:tcW w:w="12861" w:type="dxa"/>
            <w:gridSpan w:val="7"/>
            <w:tcBorders>
              <w:top w:val="single" w:sz="4" w:space="0" w:color="auto"/>
              <w:left w:val="nil"/>
              <w:bottom w:val="nil"/>
              <w:right w:val="nil"/>
            </w:tcBorders>
            <w:shd w:val="clear" w:color="auto" w:fill="auto"/>
            <w:vAlign w:val="bottom"/>
            <w:hideMark/>
          </w:tcPr>
          <w:p w14:paraId="0124BA3B" w14:textId="77777777" w:rsidR="00597E5C" w:rsidRDefault="00597E5C">
            <w:pPr>
              <w:jc w:val="center"/>
              <w:rPr>
                <w:b/>
                <w:bCs/>
                <w:color w:val="000000"/>
                <w:sz w:val="18"/>
                <w:szCs w:val="18"/>
              </w:rPr>
            </w:pPr>
            <w:r>
              <w:rPr>
                <w:b/>
                <w:bCs/>
                <w:color w:val="000000"/>
                <w:sz w:val="18"/>
                <w:szCs w:val="18"/>
              </w:rPr>
              <w:t>Test: | Low Share Coefficient | = High Share Coefficient</w:t>
            </w:r>
          </w:p>
        </w:tc>
      </w:tr>
      <w:tr w:rsidR="00DF2968" w14:paraId="6A848C38" w14:textId="77777777" w:rsidTr="00DF2968">
        <w:trPr>
          <w:trHeight w:val="66"/>
          <w:jc w:val="center"/>
        </w:trPr>
        <w:tc>
          <w:tcPr>
            <w:tcW w:w="4286" w:type="dxa"/>
            <w:tcBorders>
              <w:top w:val="nil"/>
              <w:left w:val="nil"/>
              <w:bottom w:val="double" w:sz="6" w:space="0" w:color="auto"/>
              <w:right w:val="nil"/>
            </w:tcBorders>
            <w:shd w:val="clear" w:color="auto" w:fill="auto"/>
            <w:noWrap/>
            <w:vAlign w:val="bottom"/>
            <w:hideMark/>
          </w:tcPr>
          <w:p w14:paraId="6ED79A9B" w14:textId="77777777" w:rsidR="00597E5C" w:rsidRDefault="00597E5C">
            <w:pPr>
              <w:rPr>
                <w:color w:val="000000"/>
                <w:sz w:val="18"/>
                <w:szCs w:val="18"/>
              </w:rPr>
            </w:pPr>
            <w:r>
              <w:rPr>
                <w:i/>
                <w:iCs/>
                <w:color w:val="000000"/>
                <w:sz w:val="18"/>
                <w:szCs w:val="18"/>
              </w:rPr>
              <w:t>F</w:t>
            </w:r>
            <w:r>
              <w:rPr>
                <w:color w:val="000000"/>
                <w:sz w:val="18"/>
                <w:szCs w:val="18"/>
              </w:rPr>
              <w:t xml:space="preserve">-test </w:t>
            </w:r>
            <w:r>
              <w:rPr>
                <w:i/>
                <w:iCs/>
                <w:color w:val="000000"/>
                <w:sz w:val="18"/>
                <w:szCs w:val="18"/>
              </w:rPr>
              <w:t>p</w:t>
            </w:r>
            <w:r>
              <w:rPr>
                <w:color w:val="000000"/>
                <w:sz w:val="18"/>
                <w:szCs w:val="18"/>
              </w:rPr>
              <w:t>-value</w:t>
            </w:r>
          </w:p>
        </w:tc>
        <w:tc>
          <w:tcPr>
            <w:tcW w:w="1809" w:type="dxa"/>
            <w:tcBorders>
              <w:top w:val="nil"/>
              <w:left w:val="nil"/>
              <w:bottom w:val="double" w:sz="6" w:space="0" w:color="auto"/>
              <w:right w:val="nil"/>
            </w:tcBorders>
            <w:shd w:val="clear" w:color="auto" w:fill="auto"/>
            <w:noWrap/>
            <w:vAlign w:val="bottom"/>
            <w:hideMark/>
          </w:tcPr>
          <w:p w14:paraId="605328C3" w14:textId="77777777" w:rsidR="00597E5C" w:rsidRDefault="00597E5C">
            <w:pPr>
              <w:jc w:val="center"/>
              <w:rPr>
                <w:color w:val="000000"/>
                <w:sz w:val="18"/>
                <w:szCs w:val="18"/>
              </w:rPr>
            </w:pPr>
            <w:r>
              <w:rPr>
                <w:color w:val="000000"/>
                <w:sz w:val="18"/>
                <w:szCs w:val="18"/>
              </w:rPr>
              <w:t>0.0161</w:t>
            </w:r>
          </w:p>
        </w:tc>
        <w:tc>
          <w:tcPr>
            <w:tcW w:w="1352" w:type="dxa"/>
            <w:tcBorders>
              <w:top w:val="nil"/>
              <w:left w:val="nil"/>
              <w:bottom w:val="double" w:sz="6" w:space="0" w:color="auto"/>
              <w:right w:val="nil"/>
            </w:tcBorders>
            <w:shd w:val="clear" w:color="auto" w:fill="auto"/>
            <w:noWrap/>
            <w:vAlign w:val="bottom"/>
            <w:hideMark/>
          </w:tcPr>
          <w:p w14:paraId="714FB5CD" w14:textId="77777777" w:rsidR="00597E5C" w:rsidRDefault="00597E5C">
            <w:pPr>
              <w:jc w:val="center"/>
              <w:rPr>
                <w:color w:val="000000"/>
                <w:sz w:val="18"/>
                <w:szCs w:val="18"/>
              </w:rPr>
            </w:pPr>
            <w:r>
              <w:rPr>
                <w:color w:val="000000"/>
                <w:sz w:val="18"/>
                <w:szCs w:val="18"/>
              </w:rPr>
              <w:t>0.017</w:t>
            </w:r>
          </w:p>
        </w:tc>
        <w:tc>
          <w:tcPr>
            <w:tcW w:w="1352" w:type="dxa"/>
            <w:tcBorders>
              <w:top w:val="nil"/>
              <w:left w:val="nil"/>
              <w:bottom w:val="double" w:sz="6" w:space="0" w:color="auto"/>
              <w:right w:val="nil"/>
            </w:tcBorders>
            <w:shd w:val="clear" w:color="auto" w:fill="auto"/>
            <w:noWrap/>
            <w:vAlign w:val="bottom"/>
            <w:hideMark/>
          </w:tcPr>
          <w:p w14:paraId="19FE6812" w14:textId="77777777" w:rsidR="00597E5C" w:rsidRDefault="00597E5C">
            <w:pPr>
              <w:jc w:val="center"/>
              <w:rPr>
                <w:color w:val="000000"/>
                <w:sz w:val="18"/>
                <w:szCs w:val="18"/>
              </w:rPr>
            </w:pPr>
            <w:r>
              <w:rPr>
                <w:color w:val="000000"/>
                <w:sz w:val="18"/>
                <w:szCs w:val="18"/>
              </w:rPr>
              <w:t>0.0952</w:t>
            </w:r>
          </w:p>
        </w:tc>
        <w:tc>
          <w:tcPr>
            <w:tcW w:w="1352" w:type="dxa"/>
            <w:tcBorders>
              <w:top w:val="nil"/>
              <w:left w:val="nil"/>
              <w:bottom w:val="double" w:sz="6" w:space="0" w:color="auto"/>
              <w:right w:val="nil"/>
            </w:tcBorders>
            <w:shd w:val="clear" w:color="auto" w:fill="auto"/>
            <w:noWrap/>
            <w:vAlign w:val="bottom"/>
            <w:hideMark/>
          </w:tcPr>
          <w:p w14:paraId="4FEB31E9" w14:textId="77777777" w:rsidR="00597E5C" w:rsidRDefault="00597E5C">
            <w:pPr>
              <w:jc w:val="center"/>
              <w:rPr>
                <w:color w:val="000000"/>
                <w:sz w:val="18"/>
                <w:szCs w:val="18"/>
              </w:rPr>
            </w:pPr>
            <w:r>
              <w:rPr>
                <w:color w:val="000000"/>
                <w:sz w:val="18"/>
                <w:szCs w:val="18"/>
              </w:rPr>
              <w:t>0.0944</w:t>
            </w:r>
          </w:p>
        </w:tc>
        <w:tc>
          <w:tcPr>
            <w:tcW w:w="1352" w:type="dxa"/>
            <w:tcBorders>
              <w:top w:val="nil"/>
              <w:left w:val="nil"/>
              <w:bottom w:val="double" w:sz="6" w:space="0" w:color="auto"/>
              <w:right w:val="nil"/>
            </w:tcBorders>
            <w:shd w:val="clear" w:color="auto" w:fill="auto"/>
            <w:noWrap/>
            <w:vAlign w:val="bottom"/>
            <w:hideMark/>
          </w:tcPr>
          <w:p w14:paraId="0CE69A67" w14:textId="77777777" w:rsidR="00597E5C" w:rsidRDefault="00597E5C">
            <w:pPr>
              <w:jc w:val="center"/>
              <w:rPr>
                <w:color w:val="000000"/>
                <w:sz w:val="18"/>
                <w:szCs w:val="18"/>
              </w:rPr>
            </w:pPr>
            <w:r>
              <w:rPr>
                <w:color w:val="000000"/>
                <w:sz w:val="18"/>
                <w:szCs w:val="18"/>
              </w:rPr>
              <w:t>0.0129</w:t>
            </w:r>
          </w:p>
        </w:tc>
        <w:tc>
          <w:tcPr>
            <w:tcW w:w="1356" w:type="dxa"/>
            <w:tcBorders>
              <w:top w:val="nil"/>
              <w:left w:val="nil"/>
              <w:bottom w:val="double" w:sz="6" w:space="0" w:color="auto"/>
              <w:right w:val="nil"/>
            </w:tcBorders>
            <w:shd w:val="clear" w:color="auto" w:fill="auto"/>
            <w:noWrap/>
            <w:vAlign w:val="bottom"/>
            <w:hideMark/>
          </w:tcPr>
          <w:p w14:paraId="05BE2455" w14:textId="77777777" w:rsidR="00597E5C" w:rsidRDefault="00597E5C">
            <w:pPr>
              <w:jc w:val="center"/>
              <w:rPr>
                <w:color w:val="000000"/>
                <w:sz w:val="18"/>
                <w:szCs w:val="18"/>
              </w:rPr>
            </w:pPr>
            <w:r>
              <w:rPr>
                <w:color w:val="000000"/>
                <w:sz w:val="18"/>
                <w:szCs w:val="18"/>
              </w:rPr>
              <w:t>0.0204</w:t>
            </w:r>
          </w:p>
        </w:tc>
      </w:tr>
    </w:tbl>
    <w:p w14:paraId="0CDE42EA" w14:textId="3ED4E703" w:rsidR="000B692B" w:rsidRDefault="000B692B" w:rsidP="00F04A41"/>
    <w:p w14:paraId="08AF2EDE" w14:textId="77777777" w:rsidR="000B692B" w:rsidRDefault="000B692B">
      <w:r>
        <w:br w:type="page"/>
      </w:r>
    </w:p>
    <w:p w14:paraId="3EBBD936" w14:textId="77777777" w:rsidR="00272B24" w:rsidRDefault="00272B24" w:rsidP="000B692B">
      <w:pPr>
        <w:pStyle w:val="FigureTable"/>
        <w:rPr>
          <w:b/>
          <w:sz w:val="20"/>
          <w:szCs w:val="20"/>
        </w:rPr>
        <w:sectPr w:rsidR="00272B24" w:rsidSect="00D67AAF">
          <w:type w:val="continuous"/>
          <w:pgSz w:w="15840" w:h="12240" w:orient="landscape"/>
          <w:pgMar w:top="1440" w:right="1440" w:bottom="1440" w:left="1440" w:header="720" w:footer="720" w:gutter="0"/>
          <w:pgNumType w:fmt="lowerRoman"/>
          <w:cols w:space="720"/>
          <w:docGrid w:linePitch="360"/>
        </w:sectPr>
      </w:pPr>
    </w:p>
    <w:p w14:paraId="43A5A6C8" w14:textId="032D1FAF" w:rsidR="000B692B" w:rsidRPr="00C45FC2" w:rsidRDefault="000B692B" w:rsidP="000B692B">
      <w:pPr>
        <w:pStyle w:val="FigureTable"/>
        <w:rPr>
          <w:sz w:val="20"/>
          <w:szCs w:val="20"/>
        </w:rPr>
      </w:pPr>
      <w:r w:rsidRPr="00C45FC2">
        <w:rPr>
          <w:b/>
          <w:sz w:val="20"/>
          <w:szCs w:val="20"/>
        </w:rPr>
        <w:t xml:space="preserve">TABLE </w:t>
      </w:r>
      <w:r>
        <w:rPr>
          <w:rFonts w:hint="eastAsia"/>
          <w:b/>
          <w:sz w:val="20"/>
          <w:szCs w:val="20"/>
        </w:rPr>
        <w:t>A</w:t>
      </w:r>
      <w:r w:rsidR="00531260">
        <w:rPr>
          <w:rFonts w:hint="eastAsia"/>
          <w:b/>
          <w:sz w:val="20"/>
          <w:szCs w:val="20"/>
        </w:rPr>
        <w:t>4</w:t>
      </w:r>
      <w:r w:rsidRPr="00C45FC2">
        <w:rPr>
          <w:b/>
          <w:sz w:val="20"/>
          <w:szCs w:val="20"/>
        </w:rPr>
        <w:t xml:space="preserve"> Effect of Share Compression on </w:t>
      </w:r>
      <w:r w:rsidR="00B40D05">
        <w:rPr>
          <w:rFonts w:hint="eastAsia"/>
          <w:b/>
          <w:sz w:val="20"/>
          <w:szCs w:val="20"/>
        </w:rPr>
        <w:t>Set</w:t>
      </w:r>
      <w:r w:rsidRPr="00C45FC2">
        <w:rPr>
          <w:b/>
          <w:sz w:val="20"/>
          <w:szCs w:val="20"/>
        </w:rPr>
        <w:t xml:space="preserve"> Performance</w:t>
      </w:r>
      <w:r w:rsidR="00F374CC">
        <w:rPr>
          <w:rFonts w:hint="eastAsia"/>
          <w:b/>
          <w:sz w:val="20"/>
          <w:szCs w:val="20"/>
        </w:rPr>
        <w:t xml:space="preserve"> with Dif</w:t>
      </w:r>
      <w:bookmarkStart w:id="0" w:name="_GoBack"/>
      <w:bookmarkEnd w:id="0"/>
      <w:r w:rsidR="00F374CC">
        <w:rPr>
          <w:rFonts w:hint="eastAsia"/>
          <w:b/>
          <w:sz w:val="20"/>
          <w:szCs w:val="20"/>
        </w:rPr>
        <w:t>ferent Controls</w:t>
      </w:r>
      <w:r w:rsidRPr="00C45FC2">
        <w:rPr>
          <w:b/>
          <w:sz w:val="20"/>
          <w:szCs w:val="20"/>
        </w:rPr>
        <w:t>.</w:t>
      </w:r>
      <w:r w:rsidRPr="00C45FC2">
        <w:rPr>
          <w:bCs w:val="0"/>
          <w:sz w:val="20"/>
          <w:szCs w:val="20"/>
        </w:rPr>
        <w:t xml:space="preserve"> </w:t>
      </w:r>
      <w:r w:rsidRPr="00C45FC2">
        <w:rPr>
          <w:sz w:val="20"/>
          <w:szCs w:val="20"/>
        </w:rPr>
        <w:t xml:space="preserve">This table shows the regression results for </w:t>
      </w:r>
      <w:r w:rsidR="00A30F99">
        <w:rPr>
          <w:rFonts w:hint="eastAsia"/>
          <w:sz w:val="20"/>
          <w:szCs w:val="20"/>
        </w:rPr>
        <w:t>set</w:t>
      </w:r>
      <w:r w:rsidRPr="00C45FC2">
        <w:rPr>
          <w:sz w:val="20"/>
          <w:szCs w:val="20"/>
        </w:rPr>
        <w:t xml:space="preserve"> performance</w:t>
      </w:r>
      <w:r w:rsidR="00064ACB">
        <w:rPr>
          <w:rFonts w:hint="eastAsia"/>
          <w:sz w:val="20"/>
          <w:szCs w:val="20"/>
        </w:rPr>
        <w:t xml:space="preserve"> when different controls are included</w:t>
      </w:r>
      <w:r w:rsidRPr="00C45FC2">
        <w:rPr>
          <w:sz w:val="20"/>
          <w:szCs w:val="20"/>
        </w:rPr>
        <w:t xml:space="preserve">. Robust standard errors are clustered at the comparison set level; </w:t>
      </w:r>
      <w:r w:rsidRPr="00C45FC2">
        <w:rPr>
          <w:i/>
          <w:iCs/>
          <w:sz w:val="20"/>
          <w:szCs w:val="20"/>
        </w:rPr>
        <w:t>p</w:t>
      </w:r>
      <w:r w:rsidRPr="00C45FC2">
        <w:rPr>
          <w:sz w:val="20"/>
          <w:szCs w:val="20"/>
        </w:rPr>
        <w:t>-values are reported in brackets.</w:t>
      </w:r>
    </w:p>
    <w:tbl>
      <w:tblPr>
        <w:tblW w:w="8940" w:type="dxa"/>
        <w:jc w:val="center"/>
        <w:tblLook w:val="04A0" w:firstRow="1" w:lastRow="0" w:firstColumn="1" w:lastColumn="0" w:noHBand="0" w:noVBand="1"/>
      </w:tblPr>
      <w:tblGrid>
        <w:gridCol w:w="3740"/>
        <w:gridCol w:w="1300"/>
        <w:gridCol w:w="1300"/>
        <w:gridCol w:w="1300"/>
        <w:gridCol w:w="1300"/>
      </w:tblGrid>
      <w:tr w:rsidR="005C08BB" w14:paraId="0E2F8667" w14:textId="77777777" w:rsidTr="005C08BB">
        <w:trPr>
          <w:trHeight w:val="340"/>
          <w:jc w:val="center"/>
        </w:trPr>
        <w:tc>
          <w:tcPr>
            <w:tcW w:w="3740" w:type="dxa"/>
            <w:tcBorders>
              <w:top w:val="nil"/>
              <w:left w:val="nil"/>
              <w:bottom w:val="double" w:sz="6" w:space="0" w:color="auto"/>
              <w:right w:val="nil"/>
            </w:tcBorders>
            <w:shd w:val="clear" w:color="auto" w:fill="auto"/>
            <w:noWrap/>
            <w:vAlign w:val="bottom"/>
            <w:hideMark/>
          </w:tcPr>
          <w:p w14:paraId="2F70D6DE" w14:textId="77777777" w:rsidR="005C08BB" w:rsidRDefault="005C08BB">
            <w:pPr>
              <w:rPr>
                <w:color w:val="000000"/>
                <w:sz w:val="20"/>
                <w:szCs w:val="20"/>
              </w:rPr>
            </w:pPr>
            <w:r>
              <w:rPr>
                <w:color w:val="000000"/>
                <w:sz w:val="20"/>
                <w:szCs w:val="20"/>
              </w:rPr>
              <w:t> </w:t>
            </w:r>
          </w:p>
        </w:tc>
        <w:tc>
          <w:tcPr>
            <w:tcW w:w="1300" w:type="dxa"/>
            <w:tcBorders>
              <w:top w:val="nil"/>
              <w:left w:val="nil"/>
              <w:bottom w:val="nil"/>
              <w:right w:val="nil"/>
            </w:tcBorders>
            <w:shd w:val="clear" w:color="auto" w:fill="auto"/>
            <w:noWrap/>
            <w:vAlign w:val="bottom"/>
            <w:hideMark/>
          </w:tcPr>
          <w:p w14:paraId="16EFC749" w14:textId="77777777" w:rsidR="005C08BB" w:rsidRDefault="005C08BB">
            <w:pPr>
              <w:rPr>
                <w:color w:val="000000"/>
                <w:sz w:val="20"/>
                <w:szCs w:val="20"/>
              </w:rPr>
            </w:pPr>
          </w:p>
        </w:tc>
        <w:tc>
          <w:tcPr>
            <w:tcW w:w="1300" w:type="dxa"/>
            <w:tcBorders>
              <w:top w:val="nil"/>
              <w:left w:val="nil"/>
              <w:bottom w:val="nil"/>
              <w:right w:val="nil"/>
            </w:tcBorders>
            <w:shd w:val="clear" w:color="auto" w:fill="auto"/>
            <w:noWrap/>
            <w:vAlign w:val="bottom"/>
            <w:hideMark/>
          </w:tcPr>
          <w:p w14:paraId="07BCFDAF" w14:textId="77777777" w:rsidR="005C08BB" w:rsidRDefault="005C08BB">
            <w:pPr>
              <w:rPr>
                <w:sz w:val="20"/>
                <w:szCs w:val="20"/>
              </w:rPr>
            </w:pPr>
          </w:p>
        </w:tc>
        <w:tc>
          <w:tcPr>
            <w:tcW w:w="1300" w:type="dxa"/>
            <w:tcBorders>
              <w:top w:val="nil"/>
              <w:left w:val="nil"/>
              <w:bottom w:val="nil"/>
              <w:right w:val="nil"/>
            </w:tcBorders>
            <w:shd w:val="clear" w:color="auto" w:fill="auto"/>
            <w:noWrap/>
            <w:vAlign w:val="bottom"/>
            <w:hideMark/>
          </w:tcPr>
          <w:p w14:paraId="785CE4F5" w14:textId="77777777" w:rsidR="005C08BB" w:rsidRDefault="005C08BB">
            <w:pPr>
              <w:rPr>
                <w:sz w:val="20"/>
                <w:szCs w:val="20"/>
              </w:rPr>
            </w:pPr>
          </w:p>
        </w:tc>
        <w:tc>
          <w:tcPr>
            <w:tcW w:w="1300" w:type="dxa"/>
            <w:tcBorders>
              <w:top w:val="nil"/>
              <w:left w:val="nil"/>
              <w:bottom w:val="nil"/>
              <w:right w:val="nil"/>
            </w:tcBorders>
            <w:shd w:val="clear" w:color="auto" w:fill="auto"/>
            <w:noWrap/>
            <w:vAlign w:val="bottom"/>
            <w:hideMark/>
          </w:tcPr>
          <w:p w14:paraId="1EC888A9" w14:textId="77777777" w:rsidR="005C08BB" w:rsidRDefault="005C08BB">
            <w:pPr>
              <w:rPr>
                <w:sz w:val="20"/>
                <w:szCs w:val="20"/>
              </w:rPr>
            </w:pPr>
          </w:p>
        </w:tc>
      </w:tr>
      <w:tr w:rsidR="005C08BB" w14:paraId="0D1FFDA1" w14:textId="77777777" w:rsidTr="005C08BB">
        <w:trPr>
          <w:trHeight w:val="340"/>
          <w:jc w:val="center"/>
        </w:trPr>
        <w:tc>
          <w:tcPr>
            <w:tcW w:w="3740" w:type="dxa"/>
            <w:tcBorders>
              <w:top w:val="double" w:sz="6" w:space="0" w:color="auto"/>
              <w:left w:val="nil"/>
              <w:bottom w:val="nil"/>
              <w:right w:val="nil"/>
            </w:tcBorders>
            <w:shd w:val="clear" w:color="auto" w:fill="auto"/>
            <w:noWrap/>
            <w:vAlign w:val="bottom"/>
            <w:hideMark/>
          </w:tcPr>
          <w:p w14:paraId="5043CA13" w14:textId="77777777" w:rsidR="005C08BB" w:rsidRDefault="005C08BB">
            <w:pPr>
              <w:rPr>
                <w:b/>
                <w:bCs/>
                <w:color w:val="000000"/>
                <w:sz w:val="18"/>
                <w:szCs w:val="18"/>
              </w:rPr>
            </w:pPr>
            <w:r>
              <w:rPr>
                <w:b/>
                <w:bCs/>
                <w:color w:val="000000"/>
                <w:sz w:val="18"/>
                <w:szCs w:val="18"/>
              </w:rPr>
              <w:t>Dependent Variable:</w:t>
            </w:r>
          </w:p>
        </w:tc>
        <w:tc>
          <w:tcPr>
            <w:tcW w:w="5200" w:type="dxa"/>
            <w:gridSpan w:val="4"/>
            <w:tcBorders>
              <w:top w:val="double" w:sz="6" w:space="0" w:color="auto"/>
              <w:left w:val="nil"/>
              <w:bottom w:val="nil"/>
              <w:right w:val="nil"/>
            </w:tcBorders>
            <w:shd w:val="clear" w:color="auto" w:fill="auto"/>
            <w:noWrap/>
            <w:vAlign w:val="bottom"/>
            <w:hideMark/>
          </w:tcPr>
          <w:p w14:paraId="53AC1EA2" w14:textId="77777777" w:rsidR="005C08BB" w:rsidRDefault="005C08BB">
            <w:pPr>
              <w:jc w:val="center"/>
              <w:rPr>
                <w:b/>
                <w:bCs/>
                <w:color w:val="000000"/>
                <w:sz w:val="18"/>
                <w:szCs w:val="18"/>
              </w:rPr>
            </w:pPr>
            <w:r>
              <w:rPr>
                <w:b/>
                <w:bCs/>
                <w:color w:val="000000"/>
                <w:sz w:val="18"/>
                <w:szCs w:val="18"/>
              </w:rPr>
              <w:t>Total Set Successes</w:t>
            </w:r>
          </w:p>
        </w:tc>
      </w:tr>
      <w:tr w:rsidR="005C08BB" w14:paraId="5289ACD7" w14:textId="77777777" w:rsidTr="005C08BB">
        <w:trPr>
          <w:trHeight w:val="320"/>
          <w:jc w:val="center"/>
        </w:trPr>
        <w:tc>
          <w:tcPr>
            <w:tcW w:w="3740" w:type="dxa"/>
            <w:tcBorders>
              <w:top w:val="nil"/>
              <w:left w:val="nil"/>
              <w:bottom w:val="single" w:sz="4" w:space="0" w:color="auto"/>
              <w:right w:val="nil"/>
            </w:tcBorders>
            <w:shd w:val="clear" w:color="auto" w:fill="auto"/>
            <w:noWrap/>
            <w:vAlign w:val="bottom"/>
            <w:hideMark/>
          </w:tcPr>
          <w:p w14:paraId="1F51B5A0" w14:textId="77777777" w:rsidR="005C08BB" w:rsidRDefault="005C08BB">
            <w:pPr>
              <w:jc w:val="center"/>
              <w:rPr>
                <w:i/>
                <w:iCs/>
                <w:color w:val="000000"/>
                <w:sz w:val="18"/>
                <w:szCs w:val="18"/>
              </w:rPr>
            </w:pPr>
            <w:r>
              <w:rPr>
                <w:i/>
                <w:iCs/>
                <w:color w:val="000000"/>
                <w:sz w:val="18"/>
                <w:szCs w:val="18"/>
              </w:rPr>
              <w:t> </w:t>
            </w:r>
          </w:p>
        </w:tc>
        <w:tc>
          <w:tcPr>
            <w:tcW w:w="1300" w:type="dxa"/>
            <w:tcBorders>
              <w:top w:val="nil"/>
              <w:left w:val="nil"/>
              <w:bottom w:val="single" w:sz="4" w:space="0" w:color="auto"/>
              <w:right w:val="nil"/>
            </w:tcBorders>
            <w:shd w:val="clear" w:color="auto" w:fill="auto"/>
            <w:noWrap/>
            <w:vAlign w:val="bottom"/>
            <w:hideMark/>
          </w:tcPr>
          <w:p w14:paraId="1CB16E14" w14:textId="77777777" w:rsidR="005C08BB" w:rsidRDefault="005C08BB">
            <w:pPr>
              <w:jc w:val="center"/>
              <w:rPr>
                <w:color w:val="000000"/>
                <w:sz w:val="18"/>
                <w:szCs w:val="18"/>
              </w:rPr>
            </w:pPr>
            <w:r>
              <w:rPr>
                <w:color w:val="000000"/>
                <w:sz w:val="18"/>
                <w:szCs w:val="18"/>
              </w:rPr>
              <w:t>Model 1</w:t>
            </w:r>
          </w:p>
        </w:tc>
        <w:tc>
          <w:tcPr>
            <w:tcW w:w="1300" w:type="dxa"/>
            <w:tcBorders>
              <w:top w:val="nil"/>
              <w:left w:val="nil"/>
              <w:bottom w:val="single" w:sz="4" w:space="0" w:color="auto"/>
              <w:right w:val="nil"/>
            </w:tcBorders>
            <w:shd w:val="clear" w:color="auto" w:fill="auto"/>
            <w:noWrap/>
            <w:vAlign w:val="bottom"/>
            <w:hideMark/>
          </w:tcPr>
          <w:p w14:paraId="5DD8BC85" w14:textId="77777777" w:rsidR="005C08BB" w:rsidRDefault="005C08BB">
            <w:pPr>
              <w:jc w:val="center"/>
              <w:rPr>
                <w:color w:val="000000"/>
                <w:sz w:val="18"/>
                <w:szCs w:val="18"/>
              </w:rPr>
            </w:pPr>
            <w:r>
              <w:rPr>
                <w:color w:val="000000"/>
                <w:sz w:val="18"/>
                <w:szCs w:val="18"/>
              </w:rPr>
              <w:t>Model 2</w:t>
            </w:r>
          </w:p>
        </w:tc>
        <w:tc>
          <w:tcPr>
            <w:tcW w:w="1300" w:type="dxa"/>
            <w:tcBorders>
              <w:top w:val="nil"/>
              <w:left w:val="nil"/>
              <w:bottom w:val="single" w:sz="4" w:space="0" w:color="auto"/>
              <w:right w:val="nil"/>
            </w:tcBorders>
            <w:shd w:val="clear" w:color="auto" w:fill="auto"/>
            <w:noWrap/>
            <w:vAlign w:val="bottom"/>
            <w:hideMark/>
          </w:tcPr>
          <w:p w14:paraId="5EC5308D" w14:textId="77777777" w:rsidR="005C08BB" w:rsidRDefault="005C08BB">
            <w:pPr>
              <w:jc w:val="center"/>
              <w:rPr>
                <w:color w:val="000000"/>
                <w:sz w:val="18"/>
                <w:szCs w:val="18"/>
              </w:rPr>
            </w:pPr>
            <w:r>
              <w:rPr>
                <w:color w:val="000000"/>
                <w:sz w:val="18"/>
                <w:szCs w:val="18"/>
              </w:rPr>
              <w:t>Model 3</w:t>
            </w:r>
          </w:p>
        </w:tc>
        <w:tc>
          <w:tcPr>
            <w:tcW w:w="1300" w:type="dxa"/>
            <w:tcBorders>
              <w:top w:val="nil"/>
              <w:left w:val="nil"/>
              <w:bottom w:val="single" w:sz="4" w:space="0" w:color="auto"/>
              <w:right w:val="nil"/>
            </w:tcBorders>
            <w:shd w:val="clear" w:color="auto" w:fill="auto"/>
            <w:noWrap/>
            <w:vAlign w:val="bottom"/>
            <w:hideMark/>
          </w:tcPr>
          <w:p w14:paraId="4DE48330" w14:textId="77777777" w:rsidR="005C08BB" w:rsidRDefault="005C08BB">
            <w:pPr>
              <w:jc w:val="center"/>
              <w:rPr>
                <w:color w:val="000000"/>
                <w:sz w:val="18"/>
                <w:szCs w:val="18"/>
              </w:rPr>
            </w:pPr>
            <w:r>
              <w:rPr>
                <w:color w:val="000000"/>
                <w:sz w:val="18"/>
                <w:szCs w:val="18"/>
              </w:rPr>
              <w:t>Model 4</w:t>
            </w:r>
          </w:p>
        </w:tc>
      </w:tr>
      <w:tr w:rsidR="005C08BB" w14:paraId="2AB4D0DA"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06B89D3C" w14:textId="6EC9B4AB" w:rsidR="005C08BB" w:rsidRDefault="005C08BB">
            <w:pPr>
              <w:rPr>
                <w:color w:val="000000"/>
                <w:sz w:val="18"/>
                <w:szCs w:val="18"/>
              </w:rPr>
            </w:pPr>
            <w:r>
              <w:rPr>
                <w:color w:val="000000"/>
                <w:sz w:val="18"/>
                <w:szCs w:val="18"/>
              </w:rPr>
              <w:t>Post</w:t>
            </w:r>
            <w:r w:rsidR="00D6430D">
              <w:rPr>
                <w:color w:val="000000"/>
                <w:sz w:val="18"/>
                <w:szCs w:val="18"/>
              </w:rPr>
              <w:t>-</w:t>
            </w:r>
            <w:r>
              <w:rPr>
                <w:color w:val="000000"/>
                <w:sz w:val="18"/>
                <w:szCs w:val="18"/>
              </w:rPr>
              <w:t>Share Compression</w:t>
            </w:r>
          </w:p>
        </w:tc>
        <w:tc>
          <w:tcPr>
            <w:tcW w:w="1300" w:type="dxa"/>
            <w:tcBorders>
              <w:top w:val="nil"/>
              <w:left w:val="nil"/>
              <w:bottom w:val="nil"/>
              <w:right w:val="nil"/>
            </w:tcBorders>
            <w:shd w:val="clear" w:color="auto" w:fill="auto"/>
            <w:noWrap/>
            <w:vAlign w:val="center"/>
            <w:hideMark/>
          </w:tcPr>
          <w:p w14:paraId="7374B433" w14:textId="77777777" w:rsidR="005C08BB" w:rsidRDefault="005C08BB">
            <w:pPr>
              <w:jc w:val="center"/>
              <w:rPr>
                <w:color w:val="000000"/>
                <w:sz w:val="18"/>
                <w:szCs w:val="18"/>
              </w:rPr>
            </w:pPr>
            <w:r>
              <w:rPr>
                <w:color w:val="000000"/>
                <w:sz w:val="18"/>
                <w:szCs w:val="18"/>
              </w:rPr>
              <w:t>0.262</w:t>
            </w:r>
          </w:p>
        </w:tc>
        <w:tc>
          <w:tcPr>
            <w:tcW w:w="1300" w:type="dxa"/>
            <w:tcBorders>
              <w:top w:val="nil"/>
              <w:left w:val="nil"/>
              <w:bottom w:val="nil"/>
              <w:right w:val="nil"/>
            </w:tcBorders>
            <w:shd w:val="clear" w:color="auto" w:fill="auto"/>
            <w:noWrap/>
            <w:vAlign w:val="center"/>
            <w:hideMark/>
          </w:tcPr>
          <w:p w14:paraId="5F320B93" w14:textId="77777777" w:rsidR="005C08BB" w:rsidRDefault="005C08BB">
            <w:pPr>
              <w:jc w:val="center"/>
              <w:rPr>
                <w:color w:val="000000"/>
                <w:sz w:val="18"/>
                <w:szCs w:val="18"/>
              </w:rPr>
            </w:pPr>
            <w:r>
              <w:rPr>
                <w:color w:val="000000"/>
                <w:sz w:val="18"/>
                <w:szCs w:val="18"/>
              </w:rPr>
              <w:t>0.278</w:t>
            </w:r>
          </w:p>
        </w:tc>
        <w:tc>
          <w:tcPr>
            <w:tcW w:w="1300" w:type="dxa"/>
            <w:tcBorders>
              <w:top w:val="nil"/>
              <w:left w:val="nil"/>
              <w:bottom w:val="nil"/>
              <w:right w:val="nil"/>
            </w:tcBorders>
            <w:shd w:val="clear" w:color="auto" w:fill="auto"/>
            <w:noWrap/>
            <w:vAlign w:val="center"/>
            <w:hideMark/>
          </w:tcPr>
          <w:p w14:paraId="1DF2FAC5" w14:textId="77777777" w:rsidR="005C08BB" w:rsidRDefault="005C08BB">
            <w:pPr>
              <w:jc w:val="center"/>
              <w:rPr>
                <w:color w:val="000000"/>
                <w:sz w:val="18"/>
                <w:szCs w:val="18"/>
              </w:rPr>
            </w:pPr>
            <w:r>
              <w:rPr>
                <w:color w:val="000000"/>
                <w:sz w:val="18"/>
                <w:szCs w:val="18"/>
              </w:rPr>
              <w:t>0.427</w:t>
            </w:r>
          </w:p>
        </w:tc>
        <w:tc>
          <w:tcPr>
            <w:tcW w:w="1300" w:type="dxa"/>
            <w:tcBorders>
              <w:top w:val="nil"/>
              <w:left w:val="nil"/>
              <w:bottom w:val="nil"/>
              <w:right w:val="nil"/>
            </w:tcBorders>
            <w:shd w:val="clear" w:color="auto" w:fill="auto"/>
            <w:noWrap/>
            <w:vAlign w:val="center"/>
            <w:hideMark/>
          </w:tcPr>
          <w:p w14:paraId="0D8B0E6B" w14:textId="77777777" w:rsidR="005C08BB" w:rsidRDefault="005C08BB">
            <w:pPr>
              <w:jc w:val="center"/>
              <w:rPr>
                <w:color w:val="000000"/>
                <w:sz w:val="18"/>
                <w:szCs w:val="18"/>
              </w:rPr>
            </w:pPr>
            <w:r>
              <w:rPr>
                <w:color w:val="000000"/>
                <w:sz w:val="18"/>
                <w:szCs w:val="18"/>
              </w:rPr>
              <w:t>0.403</w:t>
            </w:r>
          </w:p>
        </w:tc>
      </w:tr>
      <w:tr w:rsidR="005C08BB" w14:paraId="4A9499F1"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75BCF496" w14:textId="77777777" w:rsidR="005C08BB" w:rsidRDefault="005C08BB">
            <w:pPr>
              <w:jc w:val="center"/>
              <w:rPr>
                <w:color w:val="000000"/>
                <w:sz w:val="18"/>
                <w:szCs w:val="18"/>
              </w:rPr>
            </w:pPr>
          </w:p>
        </w:tc>
        <w:tc>
          <w:tcPr>
            <w:tcW w:w="1300" w:type="dxa"/>
            <w:tcBorders>
              <w:top w:val="nil"/>
              <w:left w:val="nil"/>
              <w:bottom w:val="nil"/>
              <w:right w:val="nil"/>
            </w:tcBorders>
            <w:shd w:val="clear" w:color="auto" w:fill="auto"/>
            <w:noWrap/>
            <w:vAlign w:val="center"/>
            <w:hideMark/>
          </w:tcPr>
          <w:p w14:paraId="6D0023F0" w14:textId="77777777" w:rsidR="005C08BB" w:rsidRDefault="005C08BB">
            <w:pPr>
              <w:jc w:val="center"/>
              <w:rPr>
                <w:color w:val="000000"/>
                <w:sz w:val="18"/>
                <w:szCs w:val="18"/>
              </w:rPr>
            </w:pPr>
            <w:r>
              <w:rPr>
                <w:color w:val="000000"/>
                <w:sz w:val="18"/>
                <w:szCs w:val="18"/>
              </w:rPr>
              <w:t>[0.060]</w:t>
            </w:r>
          </w:p>
        </w:tc>
        <w:tc>
          <w:tcPr>
            <w:tcW w:w="1300" w:type="dxa"/>
            <w:tcBorders>
              <w:top w:val="nil"/>
              <w:left w:val="nil"/>
              <w:bottom w:val="nil"/>
              <w:right w:val="nil"/>
            </w:tcBorders>
            <w:shd w:val="clear" w:color="auto" w:fill="auto"/>
            <w:noWrap/>
            <w:vAlign w:val="center"/>
            <w:hideMark/>
          </w:tcPr>
          <w:p w14:paraId="396F9B5C" w14:textId="77777777" w:rsidR="005C08BB" w:rsidRDefault="005C08BB">
            <w:pPr>
              <w:jc w:val="center"/>
              <w:rPr>
                <w:color w:val="000000"/>
                <w:sz w:val="18"/>
                <w:szCs w:val="18"/>
              </w:rPr>
            </w:pPr>
            <w:r>
              <w:rPr>
                <w:color w:val="000000"/>
                <w:sz w:val="18"/>
                <w:szCs w:val="18"/>
              </w:rPr>
              <w:t>[0.054]</w:t>
            </w:r>
          </w:p>
        </w:tc>
        <w:tc>
          <w:tcPr>
            <w:tcW w:w="1300" w:type="dxa"/>
            <w:tcBorders>
              <w:top w:val="nil"/>
              <w:left w:val="nil"/>
              <w:bottom w:val="nil"/>
              <w:right w:val="nil"/>
            </w:tcBorders>
            <w:shd w:val="clear" w:color="auto" w:fill="auto"/>
            <w:noWrap/>
            <w:vAlign w:val="center"/>
            <w:hideMark/>
          </w:tcPr>
          <w:p w14:paraId="09A7E4ED" w14:textId="77777777" w:rsidR="005C08BB" w:rsidRDefault="005C08BB">
            <w:pPr>
              <w:jc w:val="center"/>
              <w:rPr>
                <w:color w:val="000000"/>
                <w:sz w:val="18"/>
                <w:szCs w:val="18"/>
              </w:rPr>
            </w:pPr>
            <w:r>
              <w:rPr>
                <w:color w:val="000000"/>
                <w:sz w:val="18"/>
                <w:szCs w:val="18"/>
              </w:rPr>
              <w:t>[0.004]</w:t>
            </w:r>
          </w:p>
        </w:tc>
        <w:tc>
          <w:tcPr>
            <w:tcW w:w="1300" w:type="dxa"/>
            <w:tcBorders>
              <w:top w:val="nil"/>
              <w:left w:val="nil"/>
              <w:bottom w:val="nil"/>
              <w:right w:val="nil"/>
            </w:tcBorders>
            <w:shd w:val="clear" w:color="auto" w:fill="auto"/>
            <w:noWrap/>
            <w:vAlign w:val="center"/>
            <w:hideMark/>
          </w:tcPr>
          <w:p w14:paraId="09061D09" w14:textId="77777777" w:rsidR="005C08BB" w:rsidRDefault="005C08BB">
            <w:pPr>
              <w:jc w:val="center"/>
              <w:rPr>
                <w:color w:val="000000"/>
                <w:sz w:val="18"/>
                <w:szCs w:val="18"/>
              </w:rPr>
            </w:pPr>
            <w:r>
              <w:rPr>
                <w:color w:val="000000"/>
                <w:sz w:val="18"/>
                <w:szCs w:val="18"/>
              </w:rPr>
              <w:t>[0.007]</w:t>
            </w:r>
          </w:p>
        </w:tc>
      </w:tr>
      <w:tr w:rsidR="005C08BB" w14:paraId="1AC8C06C"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41E28AD1" w14:textId="77777777" w:rsidR="005C08BB" w:rsidRDefault="005C08BB">
            <w:pPr>
              <w:rPr>
                <w:color w:val="000000"/>
                <w:sz w:val="18"/>
                <w:szCs w:val="18"/>
              </w:rPr>
            </w:pPr>
            <w:r>
              <w:rPr>
                <w:color w:val="000000"/>
                <w:sz w:val="18"/>
                <w:szCs w:val="18"/>
              </w:rPr>
              <w:t>Match Duration</w:t>
            </w:r>
          </w:p>
        </w:tc>
        <w:tc>
          <w:tcPr>
            <w:tcW w:w="1300" w:type="dxa"/>
            <w:tcBorders>
              <w:top w:val="nil"/>
              <w:left w:val="nil"/>
              <w:bottom w:val="nil"/>
              <w:right w:val="nil"/>
            </w:tcBorders>
            <w:shd w:val="clear" w:color="auto" w:fill="auto"/>
            <w:noWrap/>
            <w:vAlign w:val="center"/>
            <w:hideMark/>
          </w:tcPr>
          <w:p w14:paraId="2AF44CB8" w14:textId="77777777" w:rsidR="005C08BB" w:rsidRDefault="005C08BB">
            <w:pPr>
              <w:jc w:val="center"/>
              <w:rPr>
                <w:color w:val="000000"/>
                <w:sz w:val="18"/>
                <w:szCs w:val="18"/>
              </w:rPr>
            </w:pPr>
            <w:r>
              <w:rPr>
                <w:color w:val="000000"/>
                <w:sz w:val="18"/>
                <w:szCs w:val="18"/>
              </w:rPr>
              <w:t>0.005</w:t>
            </w:r>
          </w:p>
        </w:tc>
        <w:tc>
          <w:tcPr>
            <w:tcW w:w="1300" w:type="dxa"/>
            <w:tcBorders>
              <w:top w:val="nil"/>
              <w:left w:val="nil"/>
              <w:bottom w:val="nil"/>
              <w:right w:val="nil"/>
            </w:tcBorders>
            <w:shd w:val="clear" w:color="auto" w:fill="auto"/>
            <w:noWrap/>
            <w:vAlign w:val="center"/>
            <w:hideMark/>
          </w:tcPr>
          <w:p w14:paraId="792FEBAF" w14:textId="77777777" w:rsidR="005C08BB" w:rsidRDefault="005C08BB">
            <w:pPr>
              <w:jc w:val="center"/>
              <w:rPr>
                <w:color w:val="000000"/>
                <w:sz w:val="18"/>
                <w:szCs w:val="18"/>
              </w:rPr>
            </w:pPr>
            <w:r>
              <w:rPr>
                <w:color w:val="000000"/>
                <w:sz w:val="18"/>
                <w:szCs w:val="18"/>
              </w:rPr>
              <w:t>0.005</w:t>
            </w:r>
          </w:p>
        </w:tc>
        <w:tc>
          <w:tcPr>
            <w:tcW w:w="1300" w:type="dxa"/>
            <w:tcBorders>
              <w:top w:val="nil"/>
              <w:left w:val="nil"/>
              <w:bottom w:val="nil"/>
              <w:right w:val="nil"/>
            </w:tcBorders>
            <w:shd w:val="clear" w:color="auto" w:fill="auto"/>
            <w:noWrap/>
            <w:vAlign w:val="center"/>
            <w:hideMark/>
          </w:tcPr>
          <w:p w14:paraId="3E71854C" w14:textId="77777777" w:rsidR="005C08BB" w:rsidRDefault="005C08BB">
            <w:pPr>
              <w:jc w:val="center"/>
              <w:rPr>
                <w:color w:val="000000"/>
                <w:sz w:val="18"/>
                <w:szCs w:val="18"/>
              </w:rPr>
            </w:pPr>
            <w:r>
              <w:rPr>
                <w:color w:val="000000"/>
                <w:sz w:val="18"/>
                <w:szCs w:val="18"/>
              </w:rPr>
              <w:t>0.005</w:t>
            </w:r>
          </w:p>
        </w:tc>
        <w:tc>
          <w:tcPr>
            <w:tcW w:w="1300" w:type="dxa"/>
            <w:tcBorders>
              <w:top w:val="nil"/>
              <w:left w:val="nil"/>
              <w:bottom w:val="nil"/>
              <w:right w:val="nil"/>
            </w:tcBorders>
            <w:shd w:val="clear" w:color="auto" w:fill="auto"/>
            <w:noWrap/>
            <w:vAlign w:val="center"/>
            <w:hideMark/>
          </w:tcPr>
          <w:p w14:paraId="24137DAB" w14:textId="77777777" w:rsidR="005C08BB" w:rsidRDefault="005C08BB">
            <w:pPr>
              <w:jc w:val="center"/>
              <w:rPr>
                <w:color w:val="000000"/>
                <w:sz w:val="18"/>
                <w:szCs w:val="18"/>
              </w:rPr>
            </w:pPr>
            <w:r>
              <w:rPr>
                <w:color w:val="000000"/>
                <w:sz w:val="18"/>
                <w:szCs w:val="18"/>
              </w:rPr>
              <w:t>0.005</w:t>
            </w:r>
          </w:p>
        </w:tc>
      </w:tr>
      <w:tr w:rsidR="005C08BB" w14:paraId="4F490B10"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228AA4A9" w14:textId="77777777" w:rsidR="005C08BB" w:rsidRDefault="005C08BB">
            <w:pPr>
              <w:jc w:val="center"/>
              <w:rPr>
                <w:color w:val="000000"/>
                <w:sz w:val="18"/>
                <w:szCs w:val="18"/>
              </w:rPr>
            </w:pPr>
          </w:p>
        </w:tc>
        <w:tc>
          <w:tcPr>
            <w:tcW w:w="1300" w:type="dxa"/>
            <w:tcBorders>
              <w:top w:val="nil"/>
              <w:left w:val="nil"/>
              <w:bottom w:val="nil"/>
              <w:right w:val="nil"/>
            </w:tcBorders>
            <w:shd w:val="clear" w:color="auto" w:fill="auto"/>
            <w:noWrap/>
            <w:vAlign w:val="center"/>
            <w:hideMark/>
          </w:tcPr>
          <w:p w14:paraId="3BDBAE6D" w14:textId="77777777" w:rsidR="005C08BB" w:rsidRDefault="005C08BB">
            <w:pPr>
              <w:jc w:val="center"/>
              <w:rPr>
                <w:color w:val="000000"/>
                <w:sz w:val="18"/>
                <w:szCs w:val="18"/>
              </w:rPr>
            </w:pPr>
            <w:r>
              <w:rPr>
                <w:color w:val="000000"/>
                <w:sz w:val="18"/>
                <w:szCs w:val="18"/>
              </w:rPr>
              <w:t>[0.000]</w:t>
            </w:r>
          </w:p>
        </w:tc>
        <w:tc>
          <w:tcPr>
            <w:tcW w:w="1300" w:type="dxa"/>
            <w:tcBorders>
              <w:top w:val="nil"/>
              <w:left w:val="nil"/>
              <w:bottom w:val="nil"/>
              <w:right w:val="nil"/>
            </w:tcBorders>
            <w:shd w:val="clear" w:color="auto" w:fill="auto"/>
            <w:noWrap/>
            <w:vAlign w:val="center"/>
            <w:hideMark/>
          </w:tcPr>
          <w:p w14:paraId="75BF6CED" w14:textId="77777777" w:rsidR="005C08BB" w:rsidRDefault="005C08BB">
            <w:pPr>
              <w:jc w:val="center"/>
              <w:rPr>
                <w:color w:val="000000"/>
                <w:sz w:val="18"/>
                <w:szCs w:val="18"/>
              </w:rPr>
            </w:pPr>
            <w:r>
              <w:rPr>
                <w:color w:val="000000"/>
                <w:sz w:val="18"/>
                <w:szCs w:val="18"/>
              </w:rPr>
              <w:t>[0.000]</w:t>
            </w:r>
          </w:p>
        </w:tc>
        <w:tc>
          <w:tcPr>
            <w:tcW w:w="1300" w:type="dxa"/>
            <w:tcBorders>
              <w:top w:val="nil"/>
              <w:left w:val="nil"/>
              <w:bottom w:val="nil"/>
              <w:right w:val="nil"/>
            </w:tcBorders>
            <w:shd w:val="clear" w:color="auto" w:fill="auto"/>
            <w:noWrap/>
            <w:vAlign w:val="center"/>
            <w:hideMark/>
          </w:tcPr>
          <w:p w14:paraId="4BC2BE6D" w14:textId="77777777" w:rsidR="005C08BB" w:rsidRDefault="005C08BB">
            <w:pPr>
              <w:jc w:val="center"/>
              <w:rPr>
                <w:color w:val="000000"/>
                <w:sz w:val="18"/>
                <w:szCs w:val="18"/>
              </w:rPr>
            </w:pPr>
            <w:r>
              <w:rPr>
                <w:color w:val="000000"/>
                <w:sz w:val="18"/>
                <w:szCs w:val="18"/>
              </w:rPr>
              <w:t>[0.000]</w:t>
            </w:r>
          </w:p>
        </w:tc>
        <w:tc>
          <w:tcPr>
            <w:tcW w:w="1300" w:type="dxa"/>
            <w:tcBorders>
              <w:top w:val="nil"/>
              <w:left w:val="nil"/>
              <w:bottom w:val="nil"/>
              <w:right w:val="nil"/>
            </w:tcBorders>
            <w:shd w:val="clear" w:color="auto" w:fill="auto"/>
            <w:noWrap/>
            <w:vAlign w:val="center"/>
            <w:hideMark/>
          </w:tcPr>
          <w:p w14:paraId="09103EE2" w14:textId="77777777" w:rsidR="005C08BB" w:rsidRDefault="005C08BB">
            <w:pPr>
              <w:jc w:val="center"/>
              <w:rPr>
                <w:color w:val="000000"/>
                <w:sz w:val="18"/>
                <w:szCs w:val="18"/>
              </w:rPr>
            </w:pPr>
            <w:r>
              <w:rPr>
                <w:color w:val="000000"/>
                <w:sz w:val="18"/>
                <w:szCs w:val="18"/>
              </w:rPr>
              <w:t>[0.000]</w:t>
            </w:r>
          </w:p>
        </w:tc>
      </w:tr>
      <w:tr w:rsidR="005C08BB" w14:paraId="32793BE8"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403A5009" w14:textId="77777777" w:rsidR="005C08BB" w:rsidRDefault="005C08BB">
            <w:pPr>
              <w:rPr>
                <w:color w:val="000000"/>
                <w:sz w:val="18"/>
                <w:szCs w:val="18"/>
              </w:rPr>
            </w:pPr>
            <w:r>
              <w:rPr>
                <w:color w:val="000000"/>
                <w:sz w:val="18"/>
                <w:szCs w:val="18"/>
              </w:rPr>
              <w:t>Set Frozen Times</w:t>
            </w:r>
          </w:p>
        </w:tc>
        <w:tc>
          <w:tcPr>
            <w:tcW w:w="1300" w:type="dxa"/>
            <w:tcBorders>
              <w:top w:val="nil"/>
              <w:left w:val="nil"/>
              <w:bottom w:val="nil"/>
              <w:right w:val="nil"/>
            </w:tcBorders>
            <w:shd w:val="clear" w:color="auto" w:fill="auto"/>
            <w:noWrap/>
            <w:vAlign w:val="center"/>
            <w:hideMark/>
          </w:tcPr>
          <w:p w14:paraId="181D4057" w14:textId="4B25085F" w:rsidR="005C08BB" w:rsidRDefault="003C6D6C">
            <w:pPr>
              <w:jc w:val="center"/>
              <w:rPr>
                <w:color w:val="000000"/>
                <w:sz w:val="18"/>
                <w:szCs w:val="18"/>
              </w:rPr>
            </w:pPr>
            <w:r w:rsidRPr="003C6D6C">
              <w:rPr>
                <w:color w:val="000000"/>
                <w:sz w:val="18"/>
                <w:szCs w:val="18"/>
              </w:rPr>
              <w:t>–</w:t>
            </w:r>
            <w:r w:rsidR="005C08BB">
              <w:rPr>
                <w:color w:val="000000"/>
                <w:sz w:val="18"/>
                <w:szCs w:val="18"/>
              </w:rPr>
              <w:t>0.400</w:t>
            </w:r>
          </w:p>
        </w:tc>
        <w:tc>
          <w:tcPr>
            <w:tcW w:w="1300" w:type="dxa"/>
            <w:tcBorders>
              <w:top w:val="nil"/>
              <w:left w:val="nil"/>
              <w:bottom w:val="nil"/>
              <w:right w:val="nil"/>
            </w:tcBorders>
            <w:shd w:val="clear" w:color="auto" w:fill="auto"/>
            <w:noWrap/>
            <w:vAlign w:val="center"/>
            <w:hideMark/>
          </w:tcPr>
          <w:p w14:paraId="3539FFA1" w14:textId="66BEEEEA" w:rsidR="005C08BB" w:rsidRDefault="003C6D6C">
            <w:pPr>
              <w:jc w:val="center"/>
              <w:rPr>
                <w:color w:val="000000"/>
                <w:sz w:val="18"/>
                <w:szCs w:val="18"/>
              </w:rPr>
            </w:pPr>
            <w:r w:rsidRPr="003C6D6C">
              <w:rPr>
                <w:color w:val="000000"/>
                <w:sz w:val="18"/>
                <w:szCs w:val="18"/>
              </w:rPr>
              <w:t>–</w:t>
            </w:r>
            <w:r w:rsidR="005C08BB">
              <w:rPr>
                <w:color w:val="000000"/>
                <w:sz w:val="18"/>
                <w:szCs w:val="18"/>
              </w:rPr>
              <w:t>0.398</w:t>
            </w:r>
          </w:p>
        </w:tc>
        <w:tc>
          <w:tcPr>
            <w:tcW w:w="1300" w:type="dxa"/>
            <w:tcBorders>
              <w:top w:val="nil"/>
              <w:left w:val="nil"/>
              <w:bottom w:val="nil"/>
              <w:right w:val="nil"/>
            </w:tcBorders>
            <w:shd w:val="clear" w:color="auto" w:fill="auto"/>
            <w:noWrap/>
            <w:vAlign w:val="center"/>
            <w:hideMark/>
          </w:tcPr>
          <w:p w14:paraId="0D109BE8" w14:textId="45E06F02" w:rsidR="005C08BB" w:rsidRDefault="003C6D6C">
            <w:pPr>
              <w:jc w:val="center"/>
              <w:rPr>
                <w:color w:val="000000"/>
                <w:sz w:val="18"/>
                <w:szCs w:val="18"/>
              </w:rPr>
            </w:pPr>
            <w:r w:rsidRPr="003C6D6C">
              <w:rPr>
                <w:color w:val="000000"/>
                <w:sz w:val="18"/>
                <w:szCs w:val="18"/>
              </w:rPr>
              <w:t>–</w:t>
            </w:r>
            <w:r w:rsidR="005C08BB">
              <w:rPr>
                <w:color w:val="000000"/>
                <w:sz w:val="18"/>
                <w:szCs w:val="18"/>
              </w:rPr>
              <w:t>0.390</w:t>
            </w:r>
          </w:p>
        </w:tc>
        <w:tc>
          <w:tcPr>
            <w:tcW w:w="1300" w:type="dxa"/>
            <w:tcBorders>
              <w:top w:val="nil"/>
              <w:left w:val="nil"/>
              <w:bottom w:val="nil"/>
              <w:right w:val="nil"/>
            </w:tcBorders>
            <w:shd w:val="clear" w:color="auto" w:fill="auto"/>
            <w:noWrap/>
            <w:vAlign w:val="center"/>
            <w:hideMark/>
          </w:tcPr>
          <w:p w14:paraId="5139D3A5" w14:textId="4E0F7E10" w:rsidR="005C08BB" w:rsidRDefault="003C6D6C">
            <w:pPr>
              <w:jc w:val="center"/>
              <w:rPr>
                <w:color w:val="000000"/>
                <w:sz w:val="18"/>
                <w:szCs w:val="18"/>
              </w:rPr>
            </w:pPr>
            <w:r w:rsidRPr="003C6D6C">
              <w:rPr>
                <w:color w:val="000000"/>
                <w:sz w:val="18"/>
                <w:szCs w:val="18"/>
              </w:rPr>
              <w:t>–</w:t>
            </w:r>
            <w:r w:rsidR="005C08BB">
              <w:rPr>
                <w:color w:val="000000"/>
                <w:sz w:val="18"/>
                <w:szCs w:val="18"/>
              </w:rPr>
              <w:t>0.390</w:t>
            </w:r>
          </w:p>
        </w:tc>
      </w:tr>
      <w:tr w:rsidR="005C08BB" w14:paraId="398B882B"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6FFBFA63" w14:textId="77777777" w:rsidR="005C08BB" w:rsidRDefault="005C08BB">
            <w:pPr>
              <w:jc w:val="center"/>
              <w:rPr>
                <w:color w:val="000000"/>
                <w:sz w:val="18"/>
                <w:szCs w:val="18"/>
              </w:rPr>
            </w:pPr>
          </w:p>
        </w:tc>
        <w:tc>
          <w:tcPr>
            <w:tcW w:w="1300" w:type="dxa"/>
            <w:tcBorders>
              <w:top w:val="nil"/>
              <w:left w:val="nil"/>
              <w:bottom w:val="nil"/>
              <w:right w:val="nil"/>
            </w:tcBorders>
            <w:shd w:val="clear" w:color="auto" w:fill="auto"/>
            <w:noWrap/>
            <w:vAlign w:val="center"/>
            <w:hideMark/>
          </w:tcPr>
          <w:p w14:paraId="30C19044" w14:textId="77777777" w:rsidR="005C08BB" w:rsidRDefault="005C08BB">
            <w:pPr>
              <w:jc w:val="center"/>
              <w:rPr>
                <w:color w:val="000000"/>
                <w:sz w:val="18"/>
                <w:szCs w:val="18"/>
              </w:rPr>
            </w:pPr>
            <w:r>
              <w:rPr>
                <w:color w:val="000000"/>
                <w:sz w:val="18"/>
                <w:szCs w:val="18"/>
              </w:rPr>
              <w:t>[0.000]</w:t>
            </w:r>
          </w:p>
        </w:tc>
        <w:tc>
          <w:tcPr>
            <w:tcW w:w="1300" w:type="dxa"/>
            <w:tcBorders>
              <w:top w:val="nil"/>
              <w:left w:val="nil"/>
              <w:bottom w:val="nil"/>
              <w:right w:val="nil"/>
            </w:tcBorders>
            <w:shd w:val="clear" w:color="auto" w:fill="auto"/>
            <w:noWrap/>
            <w:vAlign w:val="center"/>
            <w:hideMark/>
          </w:tcPr>
          <w:p w14:paraId="0CC8548D" w14:textId="77777777" w:rsidR="005C08BB" w:rsidRDefault="005C08BB">
            <w:pPr>
              <w:jc w:val="center"/>
              <w:rPr>
                <w:color w:val="000000"/>
                <w:sz w:val="18"/>
                <w:szCs w:val="18"/>
              </w:rPr>
            </w:pPr>
            <w:r>
              <w:rPr>
                <w:color w:val="000000"/>
                <w:sz w:val="18"/>
                <w:szCs w:val="18"/>
              </w:rPr>
              <w:t>[0.000]</w:t>
            </w:r>
          </w:p>
        </w:tc>
        <w:tc>
          <w:tcPr>
            <w:tcW w:w="1300" w:type="dxa"/>
            <w:tcBorders>
              <w:top w:val="nil"/>
              <w:left w:val="nil"/>
              <w:bottom w:val="nil"/>
              <w:right w:val="nil"/>
            </w:tcBorders>
            <w:shd w:val="clear" w:color="auto" w:fill="auto"/>
            <w:noWrap/>
            <w:vAlign w:val="center"/>
            <w:hideMark/>
          </w:tcPr>
          <w:p w14:paraId="7C606283" w14:textId="77777777" w:rsidR="005C08BB" w:rsidRDefault="005C08BB">
            <w:pPr>
              <w:jc w:val="center"/>
              <w:rPr>
                <w:color w:val="000000"/>
                <w:sz w:val="18"/>
                <w:szCs w:val="18"/>
              </w:rPr>
            </w:pPr>
            <w:r>
              <w:rPr>
                <w:color w:val="000000"/>
                <w:sz w:val="18"/>
                <w:szCs w:val="18"/>
              </w:rPr>
              <w:t>[0.000]</w:t>
            </w:r>
          </w:p>
        </w:tc>
        <w:tc>
          <w:tcPr>
            <w:tcW w:w="1300" w:type="dxa"/>
            <w:tcBorders>
              <w:top w:val="nil"/>
              <w:left w:val="nil"/>
              <w:bottom w:val="nil"/>
              <w:right w:val="nil"/>
            </w:tcBorders>
            <w:shd w:val="clear" w:color="auto" w:fill="auto"/>
            <w:noWrap/>
            <w:vAlign w:val="center"/>
            <w:hideMark/>
          </w:tcPr>
          <w:p w14:paraId="18B02BC3" w14:textId="77777777" w:rsidR="005C08BB" w:rsidRDefault="005C08BB">
            <w:pPr>
              <w:jc w:val="center"/>
              <w:rPr>
                <w:color w:val="000000"/>
                <w:sz w:val="18"/>
                <w:szCs w:val="18"/>
              </w:rPr>
            </w:pPr>
            <w:r>
              <w:rPr>
                <w:color w:val="000000"/>
                <w:sz w:val="18"/>
                <w:szCs w:val="18"/>
              </w:rPr>
              <w:t>[0.000]</w:t>
            </w:r>
          </w:p>
        </w:tc>
      </w:tr>
      <w:tr w:rsidR="005C08BB" w14:paraId="6752ECAB"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38F3B988" w14:textId="77777777" w:rsidR="005C08BB" w:rsidRDefault="005C08BB">
            <w:pPr>
              <w:rPr>
                <w:color w:val="000000"/>
                <w:sz w:val="18"/>
                <w:szCs w:val="18"/>
              </w:rPr>
            </w:pPr>
            <w:r>
              <w:rPr>
                <w:color w:val="000000"/>
                <w:sz w:val="18"/>
                <w:szCs w:val="18"/>
              </w:rPr>
              <w:t>Set Recent Matches</w:t>
            </w:r>
          </w:p>
        </w:tc>
        <w:tc>
          <w:tcPr>
            <w:tcW w:w="1300" w:type="dxa"/>
            <w:tcBorders>
              <w:top w:val="nil"/>
              <w:left w:val="nil"/>
              <w:bottom w:val="nil"/>
              <w:right w:val="nil"/>
            </w:tcBorders>
            <w:shd w:val="clear" w:color="auto" w:fill="auto"/>
            <w:noWrap/>
            <w:vAlign w:val="center"/>
            <w:hideMark/>
          </w:tcPr>
          <w:p w14:paraId="79215D0F" w14:textId="77777777" w:rsidR="005C08BB" w:rsidRDefault="005C08BB">
            <w:pPr>
              <w:rPr>
                <w:color w:val="000000"/>
                <w:sz w:val="18"/>
                <w:szCs w:val="18"/>
              </w:rPr>
            </w:pPr>
          </w:p>
        </w:tc>
        <w:tc>
          <w:tcPr>
            <w:tcW w:w="1300" w:type="dxa"/>
            <w:tcBorders>
              <w:top w:val="nil"/>
              <w:left w:val="nil"/>
              <w:bottom w:val="nil"/>
              <w:right w:val="nil"/>
            </w:tcBorders>
            <w:shd w:val="clear" w:color="auto" w:fill="auto"/>
            <w:noWrap/>
            <w:vAlign w:val="center"/>
            <w:hideMark/>
          </w:tcPr>
          <w:p w14:paraId="0FFC13AB" w14:textId="4363F997" w:rsidR="005C08BB" w:rsidRDefault="003C6D6C">
            <w:pPr>
              <w:jc w:val="center"/>
              <w:rPr>
                <w:color w:val="000000"/>
                <w:sz w:val="18"/>
                <w:szCs w:val="18"/>
              </w:rPr>
            </w:pPr>
            <w:r w:rsidRPr="003C6D6C">
              <w:rPr>
                <w:color w:val="000000"/>
                <w:sz w:val="18"/>
                <w:szCs w:val="18"/>
              </w:rPr>
              <w:t>–</w:t>
            </w:r>
            <w:r w:rsidR="005C08BB">
              <w:rPr>
                <w:color w:val="000000"/>
                <w:sz w:val="18"/>
                <w:szCs w:val="18"/>
              </w:rPr>
              <w:t>0.007</w:t>
            </w:r>
          </w:p>
        </w:tc>
        <w:tc>
          <w:tcPr>
            <w:tcW w:w="1300" w:type="dxa"/>
            <w:tcBorders>
              <w:top w:val="nil"/>
              <w:left w:val="nil"/>
              <w:bottom w:val="nil"/>
              <w:right w:val="nil"/>
            </w:tcBorders>
            <w:shd w:val="clear" w:color="auto" w:fill="auto"/>
            <w:noWrap/>
            <w:vAlign w:val="center"/>
            <w:hideMark/>
          </w:tcPr>
          <w:p w14:paraId="548B4D54" w14:textId="77777777" w:rsidR="005C08BB" w:rsidRDefault="005C08BB">
            <w:pPr>
              <w:jc w:val="center"/>
              <w:rPr>
                <w:color w:val="000000"/>
                <w:sz w:val="18"/>
                <w:szCs w:val="18"/>
              </w:rPr>
            </w:pPr>
            <w:r>
              <w:rPr>
                <w:color w:val="000000"/>
                <w:sz w:val="18"/>
                <w:szCs w:val="18"/>
              </w:rPr>
              <w:t>0.006</w:t>
            </w:r>
          </w:p>
        </w:tc>
        <w:tc>
          <w:tcPr>
            <w:tcW w:w="1300" w:type="dxa"/>
            <w:tcBorders>
              <w:top w:val="nil"/>
              <w:left w:val="nil"/>
              <w:bottom w:val="nil"/>
              <w:right w:val="nil"/>
            </w:tcBorders>
            <w:shd w:val="clear" w:color="auto" w:fill="auto"/>
            <w:noWrap/>
            <w:vAlign w:val="center"/>
            <w:hideMark/>
          </w:tcPr>
          <w:p w14:paraId="7F2270EB" w14:textId="6D6ADE29" w:rsidR="005C08BB" w:rsidRDefault="003C6D6C">
            <w:pPr>
              <w:jc w:val="center"/>
              <w:rPr>
                <w:color w:val="000000"/>
                <w:sz w:val="18"/>
                <w:szCs w:val="18"/>
              </w:rPr>
            </w:pPr>
            <w:r w:rsidRPr="003C6D6C">
              <w:rPr>
                <w:color w:val="000000"/>
                <w:sz w:val="18"/>
                <w:szCs w:val="18"/>
              </w:rPr>
              <w:t>–</w:t>
            </w:r>
            <w:r w:rsidR="005C08BB">
              <w:rPr>
                <w:color w:val="000000"/>
                <w:sz w:val="18"/>
                <w:szCs w:val="18"/>
              </w:rPr>
              <w:t>0.001</w:t>
            </w:r>
          </w:p>
        </w:tc>
      </w:tr>
      <w:tr w:rsidR="005C08BB" w14:paraId="0C5B6304"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734E3B5A" w14:textId="77777777" w:rsidR="005C08BB" w:rsidRDefault="005C08BB">
            <w:pPr>
              <w:jc w:val="center"/>
              <w:rPr>
                <w:color w:val="000000"/>
                <w:sz w:val="18"/>
                <w:szCs w:val="18"/>
              </w:rPr>
            </w:pPr>
          </w:p>
        </w:tc>
        <w:tc>
          <w:tcPr>
            <w:tcW w:w="1300" w:type="dxa"/>
            <w:tcBorders>
              <w:top w:val="nil"/>
              <w:left w:val="nil"/>
              <w:bottom w:val="nil"/>
              <w:right w:val="nil"/>
            </w:tcBorders>
            <w:shd w:val="clear" w:color="auto" w:fill="auto"/>
            <w:noWrap/>
            <w:vAlign w:val="center"/>
            <w:hideMark/>
          </w:tcPr>
          <w:p w14:paraId="1B47E6BB" w14:textId="77777777" w:rsidR="005C08BB" w:rsidRDefault="005C08BB">
            <w:pPr>
              <w:rPr>
                <w:sz w:val="20"/>
                <w:szCs w:val="20"/>
              </w:rPr>
            </w:pPr>
          </w:p>
        </w:tc>
        <w:tc>
          <w:tcPr>
            <w:tcW w:w="1300" w:type="dxa"/>
            <w:tcBorders>
              <w:top w:val="nil"/>
              <w:left w:val="nil"/>
              <w:bottom w:val="nil"/>
              <w:right w:val="nil"/>
            </w:tcBorders>
            <w:shd w:val="clear" w:color="auto" w:fill="auto"/>
            <w:noWrap/>
            <w:vAlign w:val="center"/>
            <w:hideMark/>
          </w:tcPr>
          <w:p w14:paraId="306B5127" w14:textId="77777777" w:rsidR="005C08BB" w:rsidRDefault="005C08BB">
            <w:pPr>
              <w:jc w:val="center"/>
              <w:rPr>
                <w:color w:val="000000"/>
                <w:sz w:val="18"/>
                <w:szCs w:val="18"/>
              </w:rPr>
            </w:pPr>
            <w:r>
              <w:rPr>
                <w:color w:val="000000"/>
                <w:sz w:val="18"/>
                <w:szCs w:val="18"/>
              </w:rPr>
              <w:t>[0.386]</w:t>
            </w:r>
          </w:p>
        </w:tc>
        <w:tc>
          <w:tcPr>
            <w:tcW w:w="1300" w:type="dxa"/>
            <w:tcBorders>
              <w:top w:val="nil"/>
              <w:left w:val="nil"/>
              <w:bottom w:val="nil"/>
              <w:right w:val="nil"/>
            </w:tcBorders>
            <w:shd w:val="clear" w:color="auto" w:fill="auto"/>
            <w:noWrap/>
            <w:vAlign w:val="center"/>
            <w:hideMark/>
          </w:tcPr>
          <w:p w14:paraId="20150802" w14:textId="77777777" w:rsidR="005C08BB" w:rsidRDefault="005C08BB">
            <w:pPr>
              <w:jc w:val="center"/>
              <w:rPr>
                <w:color w:val="000000"/>
                <w:sz w:val="18"/>
                <w:szCs w:val="18"/>
              </w:rPr>
            </w:pPr>
            <w:r>
              <w:rPr>
                <w:color w:val="000000"/>
                <w:sz w:val="18"/>
                <w:szCs w:val="18"/>
              </w:rPr>
              <w:t>[0.463]</w:t>
            </w:r>
          </w:p>
        </w:tc>
        <w:tc>
          <w:tcPr>
            <w:tcW w:w="1300" w:type="dxa"/>
            <w:tcBorders>
              <w:top w:val="nil"/>
              <w:left w:val="nil"/>
              <w:bottom w:val="nil"/>
              <w:right w:val="nil"/>
            </w:tcBorders>
            <w:shd w:val="clear" w:color="auto" w:fill="auto"/>
            <w:noWrap/>
            <w:vAlign w:val="center"/>
            <w:hideMark/>
          </w:tcPr>
          <w:p w14:paraId="61E0E91A" w14:textId="77777777" w:rsidR="005C08BB" w:rsidRDefault="005C08BB">
            <w:pPr>
              <w:jc w:val="center"/>
              <w:rPr>
                <w:color w:val="000000"/>
                <w:sz w:val="18"/>
                <w:szCs w:val="18"/>
              </w:rPr>
            </w:pPr>
            <w:r>
              <w:rPr>
                <w:color w:val="000000"/>
                <w:sz w:val="18"/>
                <w:szCs w:val="18"/>
              </w:rPr>
              <w:t>[0.938]</w:t>
            </w:r>
          </w:p>
        </w:tc>
      </w:tr>
      <w:tr w:rsidR="005C08BB" w14:paraId="2A0DCAA4"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28F23864" w14:textId="77777777" w:rsidR="005C08BB" w:rsidRDefault="005C08BB">
            <w:pPr>
              <w:rPr>
                <w:color w:val="000000"/>
                <w:sz w:val="18"/>
                <w:szCs w:val="18"/>
              </w:rPr>
            </w:pPr>
            <w:r>
              <w:rPr>
                <w:color w:val="000000"/>
                <w:sz w:val="18"/>
                <w:szCs w:val="18"/>
              </w:rPr>
              <w:t>Set Recent Win Rate</w:t>
            </w:r>
          </w:p>
        </w:tc>
        <w:tc>
          <w:tcPr>
            <w:tcW w:w="1300" w:type="dxa"/>
            <w:tcBorders>
              <w:top w:val="nil"/>
              <w:left w:val="nil"/>
              <w:bottom w:val="nil"/>
              <w:right w:val="nil"/>
            </w:tcBorders>
            <w:shd w:val="clear" w:color="auto" w:fill="auto"/>
            <w:noWrap/>
            <w:vAlign w:val="center"/>
            <w:hideMark/>
          </w:tcPr>
          <w:p w14:paraId="6F6A270C" w14:textId="77777777" w:rsidR="005C08BB" w:rsidRDefault="005C08BB">
            <w:pPr>
              <w:rPr>
                <w:color w:val="000000"/>
                <w:sz w:val="18"/>
                <w:szCs w:val="18"/>
              </w:rPr>
            </w:pPr>
          </w:p>
        </w:tc>
        <w:tc>
          <w:tcPr>
            <w:tcW w:w="1300" w:type="dxa"/>
            <w:tcBorders>
              <w:top w:val="nil"/>
              <w:left w:val="nil"/>
              <w:bottom w:val="nil"/>
              <w:right w:val="nil"/>
            </w:tcBorders>
            <w:shd w:val="clear" w:color="auto" w:fill="auto"/>
            <w:noWrap/>
            <w:vAlign w:val="center"/>
            <w:hideMark/>
          </w:tcPr>
          <w:p w14:paraId="5668E594" w14:textId="37D9AF99" w:rsidR="005C08BB" w:rsidRDefault="003C6D6C">
            <w:pPr>
              <w:jc w:val="center"/>
              <w:rPr>
                <w:color w:val="000000"/>
                <w:sz w:val="18"/>
                <w:szCs w:val="18"/>
              </w:rPr>
            </w:pPr>
            <w:r w:rsidRPr="003C6D6C">
              <w:rPr>
                <w:color w:val="000000"/>
                <w:sz w:val="18"/>
                <w:szCs w:val="18"/>
              </w:rPr>
              <w:t>–</w:t>
            </w:r>
            <w:r w:rsidR="005C08BB">
              <w:rPr>
                <w:color w:val="000000"/>
                <w:sz w:val="18"/>
                <w:szCs w:val="18"/>
              </w:rPr>
              <w:t>0.78</w:t>
            </w:r>
          </w:p>
        </w:tc>
        <w:tc>
          <w:tcPr>
            <w:tcW w:w="1300" w:type="dxa"/>
            <w:tcBorders>
              <w:top w:val="nil"/>
              <w:left w:val="nil"/>
              <w:bottom w:val="nil"/>
              <w:right w:val="nil"/>
            </w:tcBorders>
            <w:shd w:val="clear" w:color="auto" w:fill="auto"/>
            <w:noWrap/>
            <w:vAlign w:val="center"/>
            <w:hideMark/>
          </w:tcPr>
          <w:p w14:paraId="113C401A" w14:textId="35325F38" w:rsidR="005C08BB" w:rsidRDefault="003C6D6C">
            <w:pPr>
              <w:jc w:val="center"/>
              <w:rPr>
                <w:color w:val="000000"/>
                <w:sz w:val="18"/>
                <w:szCs w:val="18"/>
              </w:rPr>
            </w:pPr>
            <w:r w:rsidRPr="003C6D6C">
              <w:rPr>
                <w:color w:val="000000"/>
                <w:sz w:val="18"/>
                <w:szCs w:val="18"/>
              </w:rPr>
              <w:t>–</w:t>
            </w:r>
            <w:r w:rsidR="005C08BB">
              <w:rPr>
                <w:color w:val="000000"/>
                <w:sz w:val="18"/>
                <w:szCs w:val="18"/>
              </w:rPr>
              <w:t>0.789</w:t>
            </w:r>
          </w:p>
        </w:tc>
        <w:tc>
          <w:tcPr>
            <w:tcW w:w="1300" w:type="dxa"/>
            <w:tcBorders>
              <w:top w:val="nil"/>
              <w:left w:val="nil"/>
              <w:bottom w:val="nil"/>
              <w:right w:val="nil"/>
            </w:tcBorders>
            <w:shd w:val="clear" w:color="auto" w:fill="auto"/>
            <w:noWrap/>
            <w:vAlign w:val="center"/>
            <w:hideMark/>
          </w:tcPr>
          <w:p w14:paraId="4F73D70C" w14:textId="687BAAA1" w:rsidR="005C08BB" w:rsidRDefault="003C6D6C">
            <w:pPr>
              <w:jc w:val="center"/>
              <w:rPr>
                <w:color w:val="000000"/>
                <w:sz w:val="18"/>
                <w:szCs w:val="18"/>
              </w:rPr>
            </w:pPr>
            <w:r w:rsidRPr="003C6D6C">
              <w:rPr>
                <w:color w:val="000000"/>
                <w:sz w:val="18"/>
                <w:szCs w:val="18"/>
              </w:rPr>
              <w:t>–</w:t>
            </w:r>
            <w:r w:rsidR="005C08BB">
              <w:rPr>
                <w:color w:val="000000"/>
                <w:sz w:val="18"/>
                <w:szCs w:val="18"/>
              </w:rPr>
              <w:t>0.832</w:t>
            </w:r>
          </w:p>
        </w:tc>
      </w:tr>
      <w:tr w:rsidR="005C08BB" w14:paraId="7D6CA3C7"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6E23C2E7" w14:textId="77777777" w:rsidR="005C08BB" w:rsidRDefault="005C08BB">
            <w:pPr>
              <w:jc w:val="center"/>
              <w:rPr>
                <w:color w:val="000000"/>
                <w:sz w:val="18"/>
                <w:szCs w:val="18"/>
              </w:rPr>
            </w:pPr>
          </w:p>
        </w:tc>
        <w:tc>
          <w:tcPr>
            <w:tcW w:w="1300" w:type="dxa"/>
            <w:tcBorders>
              <w:top w:val="nil"/>
              <w:left w:val="nil"/>
              <w:bottom w:val="nil"/>
              <w:right w:val="nil"/>
            </w:tcBorders>
            <w:shd w:val="clear" w:color="auto" w:fill="auto"/>
            <w:noWrap/>
            <w:vAlign w:val="center"/>
            <w:hideMark/>
          </w:tcPr>
          <w:p w14:paraId="6CF90323" w14:textId="77777777" w:rsidR="005C08BB" w:rsidRDefault="005C08BB">
            <w:pPr>
              <w:rPr>
                <w:sz w:val="20"/>
                <w:szCs w:val="20"/>
              </w:rPr>
            </w:pPr>
          </w:p>
        </w:tc>
        <w:tc>
          <w:tcPr>
            <w:tcW w:w="1300" w:type="dxa"/>
            <w:tcBorders>
              <w:top w:val="nil"/>
              <w:left w:val="nil"/>
              <w:bottom w:val="nil"/>
              <w:right w:val="nil"/>
            </w:tcBorders>
            <w:shd w:val="clear" w:color="auto" w:fill="auto"/>
            <w:noWrap/>
            <w:vAlign w:val="center"/>
            <w:hideMark/>
          </w:tcPr>
          <w:p w14:paraId="27FA5339" w14:textId="77777777" w:rsidR="005C08BB" w:rsidRDefault="005C08BB">
            <w:pPr>
              <w:jc w:val="center"/>
              <w:rPr>
                <w:color w:val="000000"/>
                <w:sz w:val="18"/>
                <w:szCs w:val="18"/>
              </w:rPr>
            </w:pPr>
            <w:r>
              <w:rPr>
                <w:color w:val="000000"/>
                <w:sz w:val="18"/>
                <w:szCs w:val="18"/>
              </w:rPr>
              <w:t>[0.000]</w:t>
            </w:r>
          </w:p>
        </w:tc>
        <w:tc>
          <w:tcPr>
            <w:tcW w:w="1300" w:type="dxa"/>
            <w:tcBorders>
              <w:top w:val="nil"/>
              <w:left w:val="nil"/>
              <w:bottom w:val="nil"/>
              <w:right w:val="nil"/>
            </w:tcBorders>
            <w:shd w:val="clear" w:color="auto" w:fill="auto"/>
            <w:noWrap/>
            <w:vAlign w:val="center"/>
            <w:hideMark/>
          </w:tcPr>
          <w:p w14:paraId="49576EC6" w14:textId="77777777" w:rsidR="005C08BB" w:rsidRDefault="005C08BB">
            <w:pPr>
              <w:jc w:val="center"/>
              <w:rPr>
                <w:color w:val="000000"/>
                <w:sz w:val="18"/>
                <w:szCs w:val="18"/>
              </w:rPr>
            </w:pPr>
            <w:r>
              <w:rPr>
                <w:color w:val="000000"/>
                <w:sz w:val="18"/>
                <w:szCs w:val="18"/>
              </w:rPr>
              <w:t>[0.000]</w:t>
            </w:r>
          </w:p>
        </w:tc>
        <w:tc>
          <w:tcPr>
            <w:tcW w:w="1300" w:type="dxa"/>
            <w:tcBorders>
              <w:top w:val="nil"/>
              <w:left w:val="nil"/>
              <w:bottom w:val="nil"/>
              <w:right w:val="nil"/>
            </w:tcBorders>
            <w:shd w:val="clear" w:color="auto" w:fill="auto"/>
            <w:noWrap/>
            <w:vAlign w:val="center"/>
            <w:hideMark/>
          </w:tcPr>
          <w:p w14:paraId="3A417D31" w14:textId="77777777" w:rsidR="005C08BB" w:rsidRDefault="005C08BB">
            <w:pPr>
              <w:jc w:val="center"/>
              <w:rPr>
                <w:color w:val="000000"/>
                <w:sz w:val="18"/>
                <w:szCs w:val="18"/>
              </w:rPr>
            </w:pPr>
            <w:r>
              <w:rPr>
                <w:color w:val="000000"/>
                <w:sz w:val="18"/>
                <w:szCs w:val="18"/>
              </w:rPr>
              <w:t>[0.000]</w:t>
            </w:r>
          </w:p>
        </w:tc>
      </w:tr>
      <w:tr w:rsidR="005C08BB" w14:paraId="582AF51B" w14:textId="77777777" w:rsidTr="005C08BB">
        <w:trPr>
          <w:trHeight w:val="320"/>
          <w:jc w:val="center"/>
        </w:trPr>
        <w:tc>
          <w:tcPr>
            <w:tcW w:w="3740" w:type="dxa"/>
            <w:tcBorders>
              <w:top w:val="nil"/>
              <w:left w:val="nil"/>
              <w:bottom w:val="nil"/>
              <w:right w:val="nil"/>
            </w:tcBorders>
            <w:shd w:val="clear" w:color="auto" w:fill="auto"/>
            <w:vAlign w:val="bottom"/>
            <w:hideMark/>
          </w:tcPr>
          <w:p w14:paraId="4BD40779" w14:textId="77777777" w:rsidR="005C08BB" w:rsidRDefault="005C08BB">
            <w:pPr>
              <w:rPr>
                <w:color w:val="000000"/>
                <w:sz w:val="18"/>
                <w:szCs w:val="18"/>
              </w:rPr>
            </w:pPr>
            <w:r>
              <w:rPr>
                <w:color w:val="000000"/>
                <w:sz w:val="18"/>
                <w:szCs w:val="18"/>
              </w:rPr>
              <w:t>Average Opponent Team Recent Matches</w:t>
            </w:r>
          </w:p>
        </w:tc>
        <w:tc>
          <w:tcPr>
            <w:tcW w:w="1300" w:type="dxa"/>
            <w:tcBorders>
              <w:top w:val="nil"/>
              <w:left w:val="nil"/>
              <w:bottom w:val="nil"/>
              <w:right w:val="nil"/>
            </w:tcBorders>
            <w:shd w:val="clear" w:color="auto" w:fill="auto"/>
            <w:noWrap/>
            <w:vAlign w:val="center"/>
            <w:hideMark/>
          </w:tcPr>
          <w:p w14:paraId="202F824D" w14:textId="77777777" w:rsidR="005C08BB" w:rsidRDefault="005C08BB">
            <w:pPr>
              <w:rPr>
                <w:color w:val="000000"/>
                <w:sz w:val="18"/>
                <w:szCs w:val="18"/>
              </w:rPr>
            </w:pPr>
          </w:p>
        </w:tc>
        <w:tc>
          <w:tcPr>
            <w:tcW w:w="1300" w:type="dxa"/>
            <w:tcBorders>
              <w:top w:val="nil"/>
              <w:left w:val="nil"/>
              <w:bottom w:val="nil"/>
              <w:right w:val="nil"/>
            </w:tcBorders>
            <w:shd w:val="clear" w:color="auto" w:fill="auto"/>
            <w:noWrap/>
            <w:vAlign w:val="center"/>
            <w:hideMark/>
          </w:tcPr>
          <w:p w14:paraId="59A6998A"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675D2D9B" w14:textId="6B4DC0AC" w:rsidR="005C08BB" w:rsidRDefault="003C6D6C">
            <w:pPr>
              <w:jc w:val="center"/>
              <w:rPr>
                <w:color w:val="000000"/>
                <w:sz w:val="18"/>
                <w:szCs w:val="18"/>
              </w:rPr>
            </w:pPr>
            <w:r w:rsidRPr="003C6D6C">
              <w:rPr>
                <w:color w:val="000000"/>
                <w:sz w:val="18"/>
                <w:szCs w:val="18"/>
              </w:rPr>
              <w:t>–</w:t>
            </w:r>
            <w:r w:rsidR="005C08BB">
              <w:rPr>
                <w:color w:val="000000"/>
                <w:sz w:val="18"/>
                <w:szCs w:val="18"/>
              </w:rPr>
              <w:t>0.016</w:t>
            </w:r>
          </w:p>
        </w:tc>
        <w:tc>
          <w:tcPr>
            <w:tcW w:w="1300" w:type="dxa"/>
            <w:tcBorders>
              <w:top w:val="nil"/>
              <w:left w:val="nil"/>
              <w:bottom w:val="nil"/>
              <w:right w:val="nil"/>
            </w:tcBorders>
            <w:shd w:val="clear" w:color="auto" w:fill="auto"/>
            <w:noWrap/>
            <w:vAlign w:val="center"/>
            <w:hideMark/>
          </w:tcPr>
          <w:p w14:paraId="7CAB716A" w14:textId="20E56CB0" w:rsidR="005C08BB" w:rsidRDefault="003C6D6C">
            <w:pPr>
              <w:jc w:val="center"/>
              <w:rPr>
                <w:color w:val="000000"/>
                <w:sz w:val="18"/>
                <w:szCs w:val="18"/>
              </w:rPr>
            </w:pPr>
            <w:r w:rsidRPr="003C6D6C">
              <w:rPr>
                <w:color w:val="000000"/>
                <w:sz w:val="18"/>
                <w:szCs w:val="18"/>
              </w:rPr>
              <w:t>–</w:t>
            </w:r>
            <w:r w:rsidR="005C08BB">
              <w:rPr>
                <w:color w:val="000000"/>
                <w:sz w:val="18"/>
                <w:szCs w:val="18"/>
              </w:rPr>
              <w:t>0.017</w:t>
            </w:r>
          </w:p>
        </w:tc>
      </w:tr>
      <w:tr w:rsidR="005C08BB" w14:paraId="61039B7A" w14:textId="77777777" w:rsidTr="005C08BB">
        <w:trPr>
          <w:trHeight w:val="320"/>
          <w:jc w:val="center"/>
        </w:trPr>
        <w:tc>
          <w:tcPr>
            <w:tcW w:w="3740" w:type="dxa"/>
            <w:tcBorders>
              <w:top w:val="nil"/>
              <w:left w:val="nil"/>
              <w:bottom w:val="nil"/>
              <w:right w:val="nil"/>
            </w:tcBorders>
            <w:shd w:val="clear" w:color="auto" w:fill="auto"/>
            <w:vAlign w:val="bottom"/>
            <w:hideMark/>
          </w:tcPr>
          <w:p w14:paraId="0309E18E" w14:textId="77777777" w:rsidR="005C08BB" w:rsidRDefault="005C08BB">
            <w:pPr>
              <w:jc w:val="center"/>
              <w:rPr>
                <w:color w:val="000000"/>
                <w:sz w:val="18"/>
                <w:szCs w:val="18"/>
              </w:rPr>
            </w:pPr>
          </w:p>
        </w:tc>
        <w:tc>
          <w:tcPr>
            <w:tcW w:w="1300" w:type="dxa"/>
            <w:tcBorders>
              <w:top w:val="nil"/>
              <w:left w:val="nil"/>
              <w:bottom w:val="nil"/>
              <w:right w:val="nil"/>
            </w:tcBorders>
            <w:shd w:val="clear" w:color="auto" w:fill="auto"/>
            <w:noWrap/>
            <w:vAlign w:val="center"/>
            <w:hideMark/>
          </w:tcPr>
          <w:p w14:paraId="2D1EC8C6" w14:textId="77777777" w:rsidR="005C08BB" w:rsidRDefault="005C08BB">
            <w:pPr>
              <w:rPr>
                <w:sz w:val="20"/>
                <w:szCs w:val="20"/>
              </w:rPr>
            </w:pPr>
          </w:p>
        </w:tc>
        <w:tc>
          <w:tcPr>
            <w:tcW w:w="1300" w:type="dxa"/>
            <w:tcBorders>
              <w:top w:val="nil"/>
              <w:left w:val="nil"/>
              <w:bottom w:val="nil"/>
              <w:right w:val="nil"/>
            </w:tcBorders>
            <w:shd w:val="clear" w:color="auto" w:fill="auto"/>
            <w:noWrap/>
            <w:vAlign w:val="center"/>
            <w:hideMark/>
          </w:tcPr>
          <w:p w14:paraId="110912A6"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241D360F" w14:textId="77777777" w:rsidR="005C08BB" w:rsidRDefault="005C08BB">
            <w:pPr>
              <w:jc w:val="center"/>
              <w:rPr>
                <w:color w:val="000000"/>
                <w:sz w:val="18"/>
                <w:szCs w:val="18"/>
              </w:rPr>
            </w:pPr>
            <w:r>
              <w:rPr>
                <w:color w:val="000000"/>
                <w:sz w:val="18"/>
                <w:szCs w:val="18"/>
              </w:rPr>
              <w:t>[0.000]</w:t>
            </w:r>
          </w:p>
        </w:tc>
        <w:tc>
          <w:tcPr>
            <w:tcW w:w="1300" w:type="dxa"/>
            <w:tcBorders>
              <w:top w:val="nil"/>
              <w:left w:val="nil"/>
              <w:bottom w:val="nil"/>
              <w:right w:val="nil"/>
            </w:tcBorders>
            <w:shd w:val="clear" w:color="auto" w:fill="auto"/>
            <w:noWrap/>
            <w:vAlign w:val="center"/>
            <w:hideMark/>
          </w:tcPr>
          <w:p w14:paraId="0FAFA96E" w14:textId="77777777" w:rsidR="005C08BB" w:rsidRDefault="005C08BB">
            <w:pPr>
              <w:jc w:val="center"/>
              <w:rPr>
                <w:color w:val="000000"/>
                <w:sz w:val="18"/>
                <w:szCs w:val="18"/>
              </w:rPr>
            </w:pPr>
            <w:r>
              <w:rPr>
                <w:color w:val="000000"/>
                <w:sz w:val="18"/>
                <w:szCs w:val="18"/>
              </w:rPr>
              <w:t>[0.000]</w:t>
            </w:r>
          </w:p>
        </w:tc>
      </w:tr>
      <w:tr w:rsidR="005C08BB" w14:paraId="1D9615B4" w14:textId="77777777" w:rsidTr="005C08BB">
        <w:trPr>
          <w:trHeight w:val="320"/>
          <w:jc w:val="center"/>
        </w:trPr>
        <w:tc>
          <w:tcPr>
            <w:tcW w:w="3740" w:type="dxa"/>
            <w:tcBorders>
              <w:top w:val="nil"/>
              <w:left w:val="nil"/>
              <w:bottom w:val="nil"/>
              <w:right w:val="nil"/>
            </w:tcBorders>
            <w:shd w:val="clear" w:color="auto" w:fill="auto"/>
            <w:vAlign w:val="bottom"/>
            <w:hideMark/>
          </w:tcPr>
          <w:p w14:paraId="62709233" w14:textId="77777777" w:rsidR="005C08BB" w:rsidRDefault="005C08BB">
            <w:pPr>
              <w:rPr>
                <w:color w:val="000000"/>
                <w:sz w:val="18"/>
                <w:szCs w:val="18"/>
              </w:rPr>
            </w:pPr>
            <w:r>
              <w:rPr>
                <w:color w:val="000000"/>
                <w:sz w:val="18"/>
                <w:szCs w:val="18"/>
              </w:rPr>
              <w:t>Average Opponent Team Recent Win Rate</w:t>
            </w:r>
          </w:p>
        </w:tc>
        <w:tc>
          <w:tcPr>
            <w:tcW w:w="1300" w:type="dxa"/>
            <w:tcBorders>
              <w:top w:val="nil"/>
              <w:left w:val="nil"/>
              <w:bottom w:val="nil"/>
              <w:right w:val="nil"/>
            </w:tcBorders>
            <w:shd w:val="clear" w:color="auto" w:fill="auto"/>
            <w:noWrap/>
            <w:vAlign w:val="center"/>
            <w:hideMark/>
          </w:tcPr>
          <w:p w14:paraId="13A5AA89" w14:textId="77777777" w:rsidR="005C08BB" w:rsidRDefault="005C08BB">
            <w:pPr>
              <w:rPr>
                <w:color w:val="000000"/>
                <w:sz w:val="18"/>
                <w:szCs w:val="18"/>
              </w:rPr>
            </w:pPr>
          </w:p>
        </w:tc>
        <w:tc>
          <w:tcPr>
            <w:tcW w:w="1300" w:type="dxa"/>
            <w:tcBorders>
              <w:top w:val="nil"/>
              <w:left w:val="nil"/>
              <w:bottom w:val="nil"/>
              <w:right w:val="nil"/>
            </w:tcBorders>
            <w:shd w:val="clear" w:color="auto" w:fill="auto"/>
            <w:noWrap/>
            <w:vAlign w:val="center"/>
            <w:hideMark/>
          </w:tcPr>
          <w:p w14:paraId="558C14D9"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7A08A2D1" w14:textId="1C876C7D" w:rsidR="005C08BB" w:rsidRDefault="003C6D6C">
            <w:pPr>
              <w:jc w:val="center"/>
              <w:rPr>
                <w:color w:val="000000"/>
                <w:sz w:val="18"/>
                <w:szCs w:val="18"/>
              </w:rPr>
            </w:pPr>
            <w:r w:rsidRPr="003C6D6C">
              <w:rPr>
                <w:color w:val="000000"/>
                <w:sz w:val="18"/>
                <w:szCs w:val="18"/>
              </w:rPr>
              <w:t>–</w:t>
            </w:r>
            <w:r w:rsidR="005C08BB">
              <w:rPr>
                <w:color w:val="000000"/>
                <w:sz w:val="18"/>
                <w:szCs w:val="18"/>
              </w:rPr>
              <w:t>1.689</w:t>
            </w:r>
          </w:p>
        </w:tc>
        <w:tc>
          <w:tcPr>
            <w:tcW w:w="1300" w:type="dxa"/>
            <w:tcBorders>
              <w:top w:val="nil"/>
              <w:left w:val="nil"/>
              <w:bottom w:val="nil"/>
              <w:right w:val="nil"/>
            </w:tcBorders>
            <w:shd w:val="clear" w:color="auto" w:fill="auto"/>
            <w:noWrap/>
            <w:vAlign w:val="center"/>
            <w:hideMark/>
          </w:tcPr>
          <w:p w14:paraId="385B31E6" w14:textId="1259B501" w:rsidR="005C08BB" w:rsidRDefault="003C6D6C">
            <w:pPr>
              <w:jc w:val="center"/>
              <w:rPr>
                <w:color w:val="000000"/>
                <w:sz w:val="18"/>
                <w:szCs w:val="18"/>
              </w:rPr>
            </w:pPr>
            <w:r w:rsidRPr="003C6D6C">
              <w:rPr>
                <w:color w:val="000000"/>
                <w:sz w:val="18"/>
                <w:szCs w:val="18"/>
              </w:rPr>
              <w:t>–</w:t>
            </w:r>
            <w:r w:rsidR="005C08BB">
              <w:rPr>
                <w:color w:val="000000"/>
                <w:sz w:val="18"/>
                <w:szCs w:val="18"/>
              </w:rPr>
              <w:t>1.681</w:t>
            </w:r>
          </w:p>
        </w:tc>
      </w:tr>
      <w:tr w:rsidR="005C08BB" w14:paraId="0942DE11" w14:textId="77777777" w:rsidTr="005C08BB">
        <w:trPr>
          <w:trHeight w:val="320"/>
          <w:jc w:val="center"/>
        </w:trPr>
        <w:tc>
          <w:tcPr>
            <w:tcW w:w="3740" w:type="dxa"/>
            <w:tcBorders>
              <w:top w:val="nil"/>
              <w:left w:val="nil"/>
              <w:bottom w:val="nil"/>
              <w:right w:val="nil"/>
            </w:tcBorders>
            <w:shd w:val="clear" w:color="auto" w:fill="auto"/>
            <w:vAlign w:val="bottom"/>
            <w:hideMark/>
          </w:tcPr>
          <w:p w14:paraId="21CB695E" w14:textId="77777777" w:rsidR="005C08BB" w:rsidRDefault="005C08BB">
            <w:pPr>
              <w:jc w:val="center"/>
              <w:rPr>
                <w:color w:val="000000"/>
                <w:sz w:val="18"/>
                <w:szCs w:val="18"/>
              </w:rPr>
            </w:pPr>
          </w:p>
        </w:tc>
        <w:tc>
          <w:tcPr>
            <w:tcW w:w="1300" w:type="dxa"/>
            <w:tcBorders>
              <w:top w:val="nil"/>
              <w:left w:val="nil"/>
              <w:bottom w:val="nil"/>
              <w:right w:val="nil"/>
            </w:tcBorders>
            <w:shd w:val="clear" w:color="auto" w:fill="auto"/>
            <w:noWrap/>
            <w:vAlign w:val="center"/>
            <w:hideMark/>
          </w:tcPr>
          <w:p w14:paraId="1395FFDC" w14:textId="77777777" w:rsidR="005C08BB" w:rsidRDefault="005C08BB">
            <w:pPr>
              <w:rPr>
                <w:sz w:val="20"/>
                <w:szCs w:val="20"/>
              </w:rPr>
            </w:pPr>
          </w:p>
        </w:tc>
        <w:tc>
          <w:tcPr>
            <w:tcW w:w="1300" w:type="dxa"/>
            <w:tcBorders>
              <w:top w:val="nil"/>
              <w:left w:val="nil"/>
              <w:bottom w:val="nil"/>
              <w:right w:val="nil"/>
            </w:tcBorders>
            <w:shd w:val="clear" w:color="auto" w:fill="auto"/>
            <w:noWrap/>
            <w:vAlign w:val="center"/>
            <w:hideMark/>
          </w:tcPr>
          <w:p w14:paraId="7C85640C"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245C2B5A" w14:textId="77777777" w:rsidR="005C08BB" w:rsidRDefault="005C08BB">
            <w:pPr>
              <w:jc w:val="center"/>
              <w:rPr>
                <w:color w:val="000000"/>
                <w:sz w:val="18"/>
                <w:szCs w:val="18"/>
              </w:rPr>
            </w:pPr>
            <w:r>
              <w:rPr>
                <w:color w:val="000000"/>
                <w:sz w:val="18"/>
                <w:szCs w:val="18"/>
              </w:rPr>
              <w:t>[0.000]</w:t>
            </w:r>
          </w:p>
        </w:tc>
        <w:tc>
          <w:tcPr>
            <w:tcW w:w="1300" w:type="dxa"/>
            <w:tcBorders>
              <w:top w:val="nil"/>
              <w:left w:val="nil"/>
              <w:bottom w:val="nil"/>
              <w:right w:val="nil"/>
            </w:tcBorders>
            <w:shd w:val="clear" w:color="auto" w:fill="auto"/>
            <w:noWrap/>
            <w:vAlign w:val="center"/>
            <w:hideMark/>
          </w:tcPr>
          <w:p w14:paraId="7EF7F36F" w14:textId="77777777" w:rsidR="005C08BB" w:rsidRDefault="005C08BB">
            <w:pPr>
              <w:jc w:val="center"/>
              <w:rPr>
                <w:color w:val="000000"/>
                <w:sz w:val="18"/>
                <w:szCs w:val="18"/>
              </w:rPr>
            </w:pPr>
            <w:r>
              <w:rPr>
                <w:color w:val="000000"/>
                <w:sz w:val="18"/>
                <w:szCs w:val="18"/>
              </w:rPr>
              <w:t>[0.000]</w:t>
            </w:r>
          </w:p>
        </w:tc>
      </w:tr>
      <w:tr w:rsidR="005C08BB" w14:paraId="371C18B0" w14:textId="77777777" w:rsidTr="005C08BB">
        <w:trPr>
          <w:trHeight w:val="320"/>
          <w:jc w:val="center"/>
        </w:trPr>
        <w:tc>
          <w:tcPr>
            <w:tcW w:w="3740" w:type="dxa"/>
            <w:tcBorders>
              <w:top w:val="nil"/>
              <w:left w:val="nil"/>
              <w:bottom w:val="nil"/>
              <w:right w:val="nil"/>
            </w:tcBorders>
            <w:shd w:val="clear" w:color="auto" w:fill="auto"/>
            <w:vAlign w:val="bottom"/>
            <w:hideMark/>
          </w:tcPr>
          <w:p w14:paraId="654DE580" w14:textId="77777777" w:rsidR="005C08BB" w:rsidRDefault="005C08BB">
            <w:pPr>
              <w:rPr>
                <w:color w:val="000000"/>
                <w:sz w:val="18"/>
                <w:szCs w:val="18"/>
              </w:rPr>
            </w:pPr>
            <w:r>
              <w:rPr>
                <w:color w:val="000000"/>
                <w:sz w:val="18"/>
                <w:szCs w:val="18"/>
              </w:rPr>
              <w:t>Average Other Team Members Recent Matches</w:t>
            </w:r>
          </w:p>
        </w:tc>
        <w:tc>
          <w:tcPr>
            <w:tcW w:w="1300" w:type="dxa"/>
            <w:tcBorders>
              <w:top w:val="nil"/>
              <w:left w:val="nil"/>
              <w:bottom w:val="nil"/>
              <w:right w:val="nil"/>
            </w:tcBorders>
            <w:shd w:val="clear" w:color="auto" w:fill="auto"/>
            <w:noWrap/>
            <w:vAlign w:val="center"/>
            <w:hideMark/>
          </w:tcPr>
          <w:p w14:paraId="786A4998" w14:textId="77777777" w:rsidR="005C08BB" w:rsidRDefault="005C08BB">
            <w:pPr>
              <w:rPr>
                <w:color w:val="000000"/>
                <w:sz w:val="18"/>
                <w:szCs w:val="18"/>
              </w:rPr>
            </w:pPr>
          </w:p>
        </w:tc>
        <w:tc>
          <w:tcPr>
            <w:tcW w:w="1300" w:type="dxa"/>
            <w:tcBorders>
              <w:top w:val="nil"/>
              <w:left w:val="nil"/>
              <w:bottom w:val="nil"/>
              <w:right w:val="nil"/>
            </w:tcBorders>
            <w:shd w:val="clear" w:color="auto" w:fill="auto"/>
            <w:noWrap/>
            <w:vAlign w:val="center"/>
            <w:hideMark/>
          </w:tcPr>
          <w:p w14:paraId="20965437"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42298F88"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4F742E2B" w14:textId="77777777" w:rsidR="005C08BB" w:rsidRDefault="005C08BB">
            <w:pPr>
              <w:jc w:val="center"/>
              <w:rPr>
                <w:color w:val="000000"/>
                <w:sz w:val="18"/>
                <w:szCs w:val="18"/>
              </w:rPr>
            </w:pPr>
            <w:r>
              <w:rPr>
                <w:color w:val="000000"/>
                <w:sz w:val="18"/>
                <w:szCs w:val="18"/>
              </w:rPr>
              <w:t>0.005</w:t>
            </w:r>
          </w:p>
        </w:tc>
      </w:tr>
      <w:tr w:rsidR="005C08BB" w14:paraId="242DBCA7" w14:textId="77777777" w:rsidTr="005C08BB">
        <w:trPr>
          <w:trHeight w:val="320"/>
          <w:jc w:val="center"/>
        </w:trPr>
        <w:tc>
          <w:tcPr>
            <w:tcW w:w="3740" w:type="dxa"/>
            <w:tcBorders>
              <w:top w:val="nil"/>
              <w:left w:val="nil"/>
              <w:bottom w:val="nil"/>
              <w:right w:val="nil"/>
            </w:tcBorders>
            <w:shd w:val="clear" w:color="auto" w:fill="auto"/>
            <w:vAlign w:val="bottom"/>
            <w:hideMark/>
          </w:tcPr>
          <w:p w14:paraId="4BEBF573" w14:textId="77777777" w:rsidR="005C08BB" w:rsidRDefault="005C08BB">
            <w:pPr>
              <w:jc w:val="center"/>
              <w:rPr>
                <w:color w:val="000000"/>
                <w:sz w:val="18"/>
                <w:szCs w:val="18"/>
              </w:rPr>
            </w:pPr>
          </w:p>
        </w:tc>
        <w:tc>
          <w:tcPr>
            <w:tcW w:w="1300" w:type="dxa"/>
            <w:tcBorders>
              <w:top w:val="nil"/>
              <w:left w:val="nil"/>
              <w:bottom w:val="nil"/>
              <w:right w:val="nil"/>
            </w:tcBorders>
            <w:shd w:val="clear" w:color="auto" w:fill="auto"/>
            <w:noWrap/>
            <w:vAlign w:val="center"/>
            <w:hideMark/>
          </w:tcPr>
          <w:p w14:paraId="36340AA1" w14:textId="77777777" w:rsidR="005C08BB" w:rsidRDefault="005C08BB">
            <w:pPr>
              <w:rPr>
                <w:sz w:val="20"/>
                <w:szCs w:val="20"/>
              </w:rPr>
            </w:pPr>
          </w:p>
        </w:tc>
        <w:tc>
          <w:tcPr>
            <w:tcW w:w="1300" w:type="dxa"/>
            <w:tcBorders>
              <w:top w:val="nil"/>
              <w:left w:val="nil"/>
              <w:bottom w:val="nil"/>
              <w:right w:val="nil"/>
            </w:tcBorders>
            <w:shd w:val="clear" w:color="auto" w:fill="auto"/>
            <w:noWrap/>
            <w:vAlign w:val="center"/>
            <w:hideMark/>
          </w:tcPr>
          <w:p w14:paraId="058891C4"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634CC66C"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1364FC3F" w14:textId="77777777" w:rsidR="005C08BB" w:rsidRDefault="005C08BB">
            <w:pPr>
              <w:jc w:val="center"/>
              <w:rPr>
                <w:color w:val="000000"/>
                <w:sz w:val="18"/>
                <w:szCs w:val="18"/>
              </w:rPr>
            </w:pPr>
            <w:r>
              <w:rPr>
                <w:color w:val="000000"/>
                <w:sz w:val="18"/>
                <w:szCs w:val="18"/>
              </w:rPr>
              <w:t>[0.438]</w:t>
            </w:r>
          </w:p>
        </w:tc>
      </w:tr>
      <w:tr w:rsidR="005C08BB" w14:paraId="6930EAA8" w14:textId="77777777" w:rsidTr="005C08BB">
        <w:trPr>
          <w:trHeight w:val="320"/>
          <w:jc w:val="center"/>
        </w:trPr>
        <w:tc>
          <w:tcPr>
            <w:tcW w:w="3740" w:type="dxa"/>
            <w:tcBorders>
              <w:top w:val="nil"/>
              <w:left w:val="nil"/>
              <w:bottom w:val="nil"/>
              <w:right w:val="nil"/>
            </w:tcBorders>
            <w:shd w:val="clear" w:color="auto" w:fill="auto"/>
            <w:vAlign w:val="bottom"/>
            <w:hideMark/>
          </w:tcPr>
          <w:p w14:paraId="09AB1C40" w14:textId="77777777" w:rsidR="005C08BB" w:rsidRDefault="005C08BB">
            <w:pPr>
              <w:rPr>
                <w:color w:val="000000"/>
                <w:sz w:val="18"/>
                <w:szCs w:val="18"/>
              </w:rPr>
            </w:pPr>
            <w:r>
              <w:rPr>
                <w:color w:val="000000"/>
                <w:sz w:val="18"/>
                <w:szCs w:val="18"/>
              </w:rPr>
              <w:t>Average Other Team Members Recent Win Rate</w:t>
            </w:r>
          </w:p>
        </w:tc>
        <w:tc>
          <w:tcPr>
            <w:tcW w:w="1300" w:type="dxa"/>
            <w:tcBorders>
              <w:top w:val="nil"/>
              <w:left w:val="nil"/>
              <w:bottom w:val="nil"/>
              <w:right w:val="nil"/>
            </w:tcBorders>
            <w:shd w:val="clear" w:color="auto" w:fill="auto"/>
            <w:noWrap/>
            <w:vAlign w:val="center"/>
            <w:hideMark/>
          </w:tcPr>
          <w:p w14:paraId="046784F7" w14:textId="77777777" w:rsidR="005C08BB" w:rsidRDefault="005C08BB">
            <w:pPr>
              <w:rPr>
                <w:color w:val="000000"/>
                <w:sz w:val="18"/>
                <w:szCs w:val="18"/>
              </w:rPr>
            </w:pPr>
          </w:p>
        </w:tc>
        <w:tc>
          <w:tcPr>
            <w:tcW w:w="1300" w:type="dxa"/>
            <w:tcBorders>
              <w:top w:val="nil"/>
              <w:left w:val="nil"/>
              <w:bottom w:val="nil"/>
              <w:right w:val="nil"/>
            </w:tcBorders>
            <w:shd w:val="clear" w:color="auto" w:fill="auto"/>
            <w:noWrap/>
            <w:vAlign w:val="center"/>
            <w:hideMark/>
          </w:tcPr>
          <w:p w14:paraId="1264B6AC"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3CC0AE24"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46E563C2" w14:textId="77777777" w:rsidR="005C08BB" w:rsidRDefault="005C08BB">
            <w:pPr>
              <w:jc w:val="center"/>
              <w:rPr>
                <w:color w:val="000000"/>
                <w:sz w:val="18"/>
                <w:szCs w:val="18"/>
              </w:rPr>
            </w:pPr>
            <w:r>
              <w:rPr>
                <w:color w:val="000000"/>
                <w:sz w:val="18"/>
                <w:szCs w:val="18"/>
              </w:rPr>
              <w:t>0.110</w:t>
            </w:r>
          </w:p>
        </w:tc>
      </w:tr>
      <w:tr w:rsidR="005C08BB" w14:paraId="6D51A5C1"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14A71F6D" w14:textId="77777777" w:rsidR="005C08BB" w:rsidRDefault="005C08BB">
            <w:pPr>
              <w:jc w:val="center"/>
              <w:rPr>
                <w:color w:val="000000"/>
                <w:sz w:val="18"/>
                <w:szCs w:val="18"/>
              </w:rPr>
            </w:pPr>
          </w:p>
        </w:tc>
        <w:tc>
          <w:tcPr>
            <w:tcW w:w="1300" w:type="dxa"/>
            <w:tcBorders>
              <w:top w:val="nil"/>
              <w:left w:val="nil"/>
              <w:bottom w:val="nil"/>
              <w:right w:val="nil"/>
            </w:tcBorders>
            <w:shd w:val="clear" w:color="auto" w:fill="auto"/>
            <w:noWrap/>
            <w:vAlign w:val="center"/>
            <w:hideMark/>
          </w:tcPr>
          <w:p w14:paraId="6A6D5DC1" w14:textId="77777777" w:rsidR="005C08BB" w:rsidRDefault="005C08BB">
            <w:pPr>
              <w:rPr>
                <w:sz w:val="20"/>
                <w:szCs w:val="20"/>
              </w:rPr>
            </w:pPr>
          </w:p>
        </w:tc>
        <w:tc>
          <w:tcPr>
            <w:tcW w:w="1300" w:type="dxa"/>
            <w:tcBorders>
              <w:top w:val="nil"/>
              <w:left w:val="nil"/>
              <w:bottom w:val="nil"/>
              <w:right w:val="nil"/>
            </w:tcBorders>
            <w:shd w:val="clear" w:color="auto" w:fill="auto"/>
            <w:noWrap/>
            <w:vAlign w:val="center"/>
            <w:hideMark/>
          </w:tcPr>
          <w:p w14:paraId="00B2A80F"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60E5ECFD" w14:textId="77777777" w:rsidR="005C08BB" w:rsidRDefault="005C08BB">
            <w:pPr>
              <w:jc w:val="center"/>
              <w:rPr>
                <w:sz w:val="20"/>
                <w:szCs w:val="20"/>
              </w:rPr>
            </w:pPr>
          </w:p>
        </w:tc>
        <w:tc>
          <w:tcPr>
            <w:tcW w:w="1300" w:type="dxa"/>
            <w:tcBorders>
              <w:top w:val="nil"/>
              <w:left w:val="nil"/>
              <w:bottom w:val="nil"/>
              <w:right w:val="nil"/>
            </w:tcBorders>
            <w:shd w:val="clear" w:color="auto" w:fill="auto"/>
            <w:noWrap/>
            <w:vAlign w:val="center"/>
            <w:hideMark/>
          </w:tcPr>
          <w:p w14:paraId="6FC17FD3" w14:textId="77777777" w:rsidR="005C08BB" w:rsidRDefault="005C08BB">
            <w:pPr>
              <w:jc w:val="center"/>
              <w:rPr>
                <w:color w:val="000000"/>
                <w:sz w:val="18"/>
                <w:szCs w:val="18"/>
              </w:rPr>
            </w:pPr>
            <w:r>
              <w:rPr>
                <w:color w:val="000000"/>
                <w:sz w:val="18"/>
                <w:szCs w:val="18"/>
              </w:rPr>
              <w:t>[0.711]</w:t>
            </w:r>
          </w:p>
        </w:tc>
      </w:tr>
      <w:tr w:rsidR="005C08BB" w14:paraId="3F9F9448" w14:textId="77777777" w:rsidTr="005C08BB">
        <w:trPr>
          <w:trHeight w:val="320"/>
          <w:jc w:val="center"/>
        </w:trPr>
        <w:tc>
          <w:tcPr>
            <w:tcW w:w="3740" w:type="dxa"/>
            <w:tcBorders>
              <w:top w:val="single" w:sz="4" w:space="0" w:color="auto"/>
              <w:left w:val="nil"/>
              <w:bottom w:val="nil"/>
              <w:right w:val="nil"/>
            </w:tcBorders>
            <w:shd w:val="clear" w:color="auto" w:fill="auto"/>
            <w:noWrap/>
            <w:vAlign w:val="bottom"/>
            <w:hideMark/>
          </w:tcPr>
          <w:p w14:paraId="7050D0BA" w14:textId="77777777" w:rsidR="005C08BB" w:rsidRDefault="005C08BB">
            <w:pPr>
              <w:rPr>
                <w:color w:val="000000"/>
                <w:sz w:val="18"/>
                <w:szCs w:val="18"/>
              </w:rPr>
            </w:pPr>
            <w:r>
              <w:rPr>
                <w:color w:val="000000"/>
                <w:sz w:val="18"/>
                <w:szCs w:val="18"/>
              </w:rPr>
              <w:t>Set Fixed Effects</w:t>
            </w:r>
          </w:p>
        </w:tc>
        <w:tc>
          <w:tcPr>
            <w:tcW w:w="1300" w:type="dxa"/>
            <w:tcBorders>
              <w:top w:val="single" w:sz="4" w:space="0" w:color="auto"/>
              <w:left w:val="nil"/>
              <w:bottom w:val="nil"/>
              <w:right w:val="nil"/>
            </w:tcBorders>
            <w:shd w:val="clear" w:color="auto" w:fill="auto"/>
            <w:noWrap/>
            <w:vAlign w:val="center"/>
            <w:hideMark/>
          </w:tcPr>
          <w:p w14:paraId="676453E6" w14:textId="77777777" w:rsidR="005C08BB" w:rsidRDefault="005C08BB">
            <w:pPr>
              <w:jc w:val="center"/>
              <w:rPr>
                <w:color w:val="000000"/>
                <w:sz w:val="18"/>
                <w:szCs w:val="18"/>
              </w:rPr>
            </w:pPr>
            <w:r>
              <w:rPr>
                <w:color w:val="000000"/>
                <w:sz w:val="18"/>
                <w:szCs w:val="18"/>
              </w:rPr>
              <w:t>Yes</w:t>
            </w:r>
          </w:p>
        </w:tc>
        <w:tc>
          <w:tcPr>
            <w:tcW w:w="1300" w:type="dxa"/>
            <w:tcBorders>
              <w:top w:val="single" w:sz="4" w:space="0" w:color="auto"/>
              <w:left w:val="nil"/>
              <w:bottom w:val="nil"/>
              <w:right w:val="nil"/>
            </w:tcBorders>
            <w:shd w:val="clear" w:color="auto" w:fill="auto"/>
            <w:noWrap/>
            <w:vAlign w:val="center"/>
            <w:hideMark/>
          </w:tcPr>
          <w:p w14:paraId="0EF380CA" w14:textId="77777777" w:rsidR="005C08BB" w:rsidRDefault="005C08BB">
            <w:pPr>
              <w:jc w:val="center"/>
              <w:rPr>
                <w:color w:val="000000"/>
                <w:sz w:val="18"/>
                <w:szCs w:val="18"/>
              </w:rPr>
            </w:pPr>
            <w:r>
              <w:rPr>
                <w:color w:val="000000"/>
                <w:sz w:val="18"/>
                <w:szCs w:val="18"/>
              </w:rPr>
              <w:t>Yes</w:t>
            </w:r>
          </w:p>
        </w:tc>
        <w:tc>
          <w:tcPr>
            <w:tcW w:w="1300" w:type="dxa"/>
            <w:tcBorders>
              <w:top w:val="single" w:sz="4" w:space="0" w:color="auto"/>
              <w:left w:val="nil"/>
              <w:bottom w:val="nil"/>
              <w:right w:val="nil"/>
            </w:tcBorders>
            <w:shd w:val="clear" w:color="auto" w:fill="auto"/>
            <w:noWrap/>
            <w:vAlign w:val="center"/>
            <w:hideMark/>
          </w:tcPr>
          <w:p w14:paraId="2EA07DE1" w14:textId="77777777" w:rsidR="005C08BB" w:rsidRDefault="005C08BB">
            <w:pPr>
              <w:jc w:val="center"/>
              <w:rPr>
                <w:color w:val="000000"/>
                <w:sz w:val="18"/>
                <w:szCs w:val="18"/>
              </w:rPr>
            </w:pPr>
            <w:r>
              <w:rPr>
                <w:color w:val="000000"/>
                <w:sz w:val="18"/>
                <w:szCs w:val="18"/>
              </w:rPr>
              <w:t>Yes</w:t>
            </w:r>
          </w:p>
        </w:tc>
        <w:tc>
          <w:tcPr>
            <w:tcW w:w="1300" w:type="dxa"/>
            <w:tcBorders>
              <w:top w:val="single" w:sz="4" w:space="0" w:color="auto"/>
              <w:left w:val="nil"/>
              <w:bottom w:val="nil"/>
              <w:right w:val="nil"/>
            </w:tcBorders>
            <w:shd w:val="clear" w:color="auto" w:fill="auto"/>
            <w:noWrap/>
            <w:vAlign w:val="center"/>
            <w:hideMark/>
          </w:tcPr>
          <w:p w14:paraId="5E09F8ED" w14:textId="77777777" w:rsidR="005C08BB" w:rsidRDefault="005C08BB">
            <w:pPr>
              <w:jc w:val="center"/>
              <w:rPr>
                <w:color w:val="000000"/>
                <w:sz w:val="18"/>
                <w:szCs w:val="18"/>
              </w:rPr>
            </w:pPr>
            <w:r>
              <w:rPr>
                <w:color w:val="000000"/>
                <w:sz w:val="18"/>
                <w:szCs w:val="18"/>
              </w:rPr>
              <w:t>Yes</w:t>
            </w:r>
          </w:p>
        </w:tc>
      </w:tr>
      <w:tr w:rsidR="005C08BB" w14:paraId="2FBC8B50"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6808757B" w14:textId="77777777" w:rsidR="005C08BB" w:rsidRDefault="005C08BB">
            <w:pPr>
              <w:rPr>
                <w:color w:val="000000"/>
                <w:sz w:val="18"/>
                <w:szCs w:val="18"/>
              </w:rPr>
            </w:pPr>
            <w:r>
              <w:rPr>
                <w:color w:val="000000"/>
                <w:sz w:val="18"/>
                <w:szCs w:val="18"/>
              </w:rPr>
              <w:t>Dual-Role Fixed Effects</w:t>
            </w:r>
          </w:p>
        </w:tc>
        <w:tc>
          <w:tcPr>
            <w:tcW w:w="1300" w:type="dxa"/>
            <w:tcBorders>
              <w:top w:val="nil"/>
              <w:left w:val="nil"/>
              <w:bottom w:val="nil"/>
              <w:right w:val="nil"/>
            </w:tcBorders>
            <w:shd w:val="clear" w:color="auto" w:fill="auto"/>
            <w:noWrap/>
            <w:vAlign w:val="center"/>
            <w:hideMark/>
          </w:tcPr>
          <w:p w14:paraId="278FDC08" w14:textId="77777777" w:rsidR="005C08BB" w:rsidRDefault="005C08BB">
            <w:pPr>
              <w:jc w:val="center"/>
              <w:rPr>
                <w:color w:val="000000"/>
                <w:sz w:val="18"/>
                <w:szCs w:val="18"/>
              </w:rPr>
            </w:pPr>
            <w:r>
              <w:rPr>
                <w:color w:val="000000"/>
                <w:sz w:val="18"/>
                <w:szCs w:val="18"/>
              </w:rPr>
              <w:t>Yes</w:t>
            </w:r>
          </w:p>
        </w:tc>
        <w:tc>
          <w:tcPr>
            <w:tcW w:w="1300" w:type="dxa"/>
            <w:tcBorders>
              <w:top w:val="nil"/>
              <w:left w:val="nil"/>
              <w:bottom w:val="nil"/>
              <w:right w:val="nil"/>
            </w:tcBorders>
            <w:shd w:val="clear" w:color="auto" w:fill="auto"/>
            <w:noWrap/>
            <w:vAlign w:val="center"/>
            <w:hideMark/>
          </w:tcPr>
          <w:p w14:paraId="54F8EB68" w14:textId="77777777" w:rsidR="005C08BB" w:rsidRDefault="005C08BB">
            <w:pPr>
              <w:jc w:val="center"/>
              <w:rPr>
                <w:color w:val="000000"/>
                <w:sz w:val="18"/>
                <w:szCs w:val="18"/>
              </w:rPr>
            </w:pPr>
            <w:r>
              <w:rPr>
                <w:color w:val="000000"/>
                <w:sz w:val="18"/>
                <w:szCs w:val="18"/>
              </w:rPr>
              <w:t>Yes</w:t>
            </w:r>
          </w:p>
        </w:tc>
        <w:tc>
          <w:tcPr>
            <w:tcW w:w="1300" w:type="dxa"/>
            <w:tcBorders>
              <w:top w:val="nil"/>
              <w:left w:val="nil"/>
              <w:bottom w:val="nil"/>
              <w:right w:val="nil"/>
            </w:tcBorders>
            <w:shd w:val="clear" w:color="auto" w:fill="auto"/>
            <w:noWrap/>
            <w:vAlign w:val="center"/>
            <w:hideMark/>
          </w:tcPr>
          <w:p w14:paraId="6C6BE014" w14:textId="77777777" w:rsidR="005C08BB" w:rsidRDefault="005C08BB">
            <w:pPr>
              <w:jc w:val="center"/>
              <w:rPr>
                <w:color w:val="000000"/>
                <w:sz w:val="18"/>
                <w:szCs w:val="18"/>
              </w:rPr>
            </w:pPr>
            <w:r>
              <w:rPr>
                <w:color w:val="000000"/>
                <w:sz w:val="18"/>
                <w:szCs w:val="18"/>
              </w:rPr>
              <w:t>Yes</w:t>
            </w:r>
          </w:p>
        </w:tc>
        <w:tc>
          <w:tcPr>
            <w:tcW w:w="1300" w:type="dxa"/>
            <w:tcBorders>
              <w:top w:val="nil"/>
              <w:left w:val="nil"/>
              <w:bottom w:val="nil"/>
              <w:right w:val="nil"/>
            </w:tcBorders>
            <w:shd w:val="clear" w:color="auto" w:fill="auto"/>
            <w:noWrap/>
            <w:vAlign w:val="center"/>
            <w:hideMark/>
          </w:tcPr>
          <w:p w14:paraId="01803D4E" w14:textId="77777777" w:rsidR="005C08BB" w:rsidRDefault="005C08BB">
            <w:pPr>
              <w:jc w:val="center"/>
              <w:rPr>
                <w:color w:val="000000"/>
                <w:sz w:val="18"/>
                <w:szCs w:val="18"/>
              </w:rPr>
            </w:pPr>
            <w:r>
              <w:rPr>
                <w:color w:val="000000"/>
                <w:sz w:val="18"/>
                <w:szCs w:val="18"/>
              </w:rPr>
              <w:t>Yes</w:t>
            </w:r>
          </w:p>
        </w:tc>
      </w:tr>
      <w:tr w:rsidR="005C08BB" w14:paraId="09E1C083"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6F395BD2" w14:textId="77777777" w:rsidR="005C08BB" w:rsidRDefault="005C08BB">
            <w:pPr>
              <w:rPr>
                <w:color w:val="000000"/>
                <w:sz w:val="18"/>
                <w:szCs w:val="18"/>
              </w:rPr>
            </w:pPr>
            <w:r>
              <w:rPr>
                <w:color w:val="000000"/>
                <w:sz w:val="18"/>
                <w:szCs w:val="18"/>
              </w:rPr>
              <w:t>Patch Fixed Effects</w:t>
            </w:r>
          </w:p>
        </w:tc>
        <w:tc>
          <w:tcPr>
            <w:tcW w:w="1300" w:type="dxa"/>
            <w:tcBorders>
              <w:top w:val="nil"/>
              <w:left w:val="nil"/>
              <w:bottom w:val="nil"/>
              <w:right w:val="nil"/>
            </w:tcBorders>
            <w:shd w:val="clear" w:color="auto" w:fill="auto"/>
            <w:noWrap/>
            <w:vAlign w:val="center"/>
            <w:hideMark/>
          </w:tcPr>
          <w:p w14:paraId="068471E1" w14:textId="77777777" w:rsidR="005C08BB" w:rsidRDefault="005C08BB">
            <w:pPr>
              <w:jc w:val="center"/>
              <w:rPr>
                <w:color w:val="000000"/>
                <w:sz w:val="18"/>
                <w:szCs w:val="18"/>
              </w:rPr>
            </w:pPr>
            <w:r>
              <w:rPr>
                <w:color w:val="000000"/>
                <w:sz w:val="18"/>
                <w:szCs w:val="18"/>
              </w:rPr>
              <w:t>Yes</w:t>
            </w:r>
          </w:p>
        </w:tc>
        <w:tc>
          <w:tcPr>
            <w:tcW w:w="1300" w:type="dxa"/>
            <w:tcBorders>
              <w:top w:val="nil"/>
              <w:left w:val="nil"/>
              <w:bottom w:val="nil"/>
              <w:right w:val="nil"/>
            </w:tcBorders>
            <w:shd w:val="clear" w:color="auto" w:fill="auto"/>
            <w:noWrap/>
            <w:vAlign w:val="center"/>
            <w:hideMark/>
          </w:tcPr>
          <w:p w14:paraId="221173B8" w14:textId="77777777" w:rsidR="005C08BB" w:rsidRDefault="005C08BB">
            <w:pPr>
              <w:jc w:val="center"/>
              <w:rPr>
                <w:color w:val="000000"/>
                <w:sz w:val="18"/>
                <w:szCs w:val="18"/>
              </w:rPr>
            </w:pPr>
            <w:r>
              <w:rPr>
                <w:color w:val="000000"/>
                <w:sz w:val="18"/>
                <w:szCs w:val="18"/>
              </w:rPr>
              <w:t>Yes</w:t>
            </w:r>
          </w:p>
        </w:tc>
        <w:tc>
          <w:tcPr>
            <w:tcW w:w="1300" w:type="dxa"/>
            <w:tcBorders>
              <w:top w:val="nil"/>
              <w:left w:val="nil"/>
              <w:bottom w:val="nil"/>
              <w:right w:val="nil"/>
            </w:tcBorders>
            <w:shd w:val="clear" w:color="auto" w:fill="auto"/>
            <w:noWrap/>
            <w:vAlign w:val="center"/>
            <w:hideMark/>
          </w:tcPr>
          <w:p w14:paraId="12912F6A" w14:textId="77777777" w:rsidR="005C08BB" w:rsidRDefault="005C08BB">
            <w:pPr>
              <w:jc w:val="center"/>
              <w:rPr>
                <w:color w:val="000000"/>
                <w:sz w:val="18"/>
                <w:szCs w:val="18"/>
              </w:rPr>
            </w:pPr>
            <w:r>
              <w:rPr>
                <w:color w:val="000000"/>
                <w:sz w:val="18"/>
                <w:szCs w:val="18"/>
              </w:rPr>
              <w:t>Yes</w:t>
            </w:r>
          </w:p>
        </w:tc>
        <w:tc>
          <w:tcPr>
            <w:tcW w:w="1300" w:type="dxa"/>
            <w:tcBorders>
              <w:top w:val="nil"/>
              <w:left w:val="nil"/>
              <w:bottom w:val="nil"/>
              <w:right w:val="nil"/>
            </w:tcBorders>
            <w:shd w:val="clear" w:color="auto" w:fill="auto"/>
            <w:noWrap/>
            <w:vAlign w:val="center"/>
            <w:hideMark/>
          </w:tcPr>
          <w:p w14:paraId="66D4B99E" w14:textId="77777777" w:rsidR="005C08BB" w:rsidRDefault="005C08BB">
            <w:pPr>
              <w:jc w:val="center"/>
              <w:rPr>
                <w:color w:val="000000"/>
                <w:sz w:val="18"/>
                <w:szCs w:val="18"/>
              </w:rPr>
            </w:pPr>
            <w:r>
              <w:rPr>
                <w:color w:val="000000"/>
                <w:sz w:val="18"/>
                <w:szCs w:val="18"/>
              </w:rPr>
              <w:t>Yes</w:t>
            </w:r>
          </w:p>
        </w:tc>
      </w:tr>
      <w:tr w:rsidR="005C08BB" w14:paraId="49662CE6"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34A31A76" w14:textId="77777777" w:rsidR="005C08BB" w:rsidRDefault="005C08BB">
            <w:pPr>
              <w:rPr>
                <w:color w:val="000000"/>
                <w:sz w:val="18"/>
                <w:szCs w:val="18"/>
              </w:rPr>
            </w:pPr>
            <w:r>
              <w:rPr>
                <w:color w:val="000000"/>
                <w:sz w:val="18"/>
                <w:szCs w:val="18"/>
              </w:rPr>
              <w:t>Observations</w:t>
            </w:r>
          </w:p>
        </w:tc>
        <w:tc>
          <w:tcPr>
            <w:tcW w:w="1300" w:type="dxa"/>
            <w:tcBorders>
              <w:top w:val="nil"/>
              <w:left w:val="nil"/>
              <w:bottom w:val="nil"/>
              <w:right w:val="nil"/>
            </w:tcBorders>
            <w:shd w:val="clear" w:color="auto" w:fill="auto"/>
            <w:noWrap/>
            <w:vAlign w:val="center"/>
            <w:hideMark/>
          </w:tcPr>
          <w:p w14:paraId="703AF589" w14:textId="77777777" w:rsidR="005C08BB" w:rsidRDefault="005C08BB">
            <w:pPr>
              <w:jc w:val="center"/>
              <w:rPr>
                <w:color w:val="000000"/>
                <w:sz w:val="18"/>
                <w:szCs w:val="18"/>
              </w:rPr>
            </w:pPr>
            <w:r>
              <w:rPr>
                <w:color w:val="000000"/>
                <w:sz w:val="18"/>
                <w:szCs w:val="18"/>
              </w:rPr>
              <w:t>19,633</w:t>
            </w:r>
          </w:p>
        </w:tc>
        <w:tc>
          <w:tcPr>
            <w:tcW w:w="1300" w:type="dxa"/>
            <w:tcBorders>
              <w:top w:val="nil"/>
              <w:left w:val="nil"/>
              <w:bottom w:val="nil"/>
              <w:right w:val="nil"/>
            </w:tcBorders>
            <w:shd w:val="clear" w:color="auto" w:fill="auto"/>
            <w:noWrap/>
            <w:vAlign w:val="center"/>
            <w:hideMark/>
          </w:tcPr>
          <w:p w14:paraId="20EA6C5A" w14:textId="77777777" w:rsidR="005C08BB" w:rsidRDefault="005C08BB">
            <w:pPr>
              <w:jc w:val="center"/>
              <w:rPr>
                <w:color w:val="000000"/>
                <w:sz w:val="18"/>
                <w:szCs w:val="18"/>
              </w:rPr>
            </w:pPr>
            <w:r>
              <w:rPr>
                <w:color w:val="000000"/>
                <w:sz w:val="18"/>
                <w:szCs w:val="18"/>
              </w:rPr>
              <w:t>19,633</w:t>
            </w:r>
          </w:p>
        </w:tc>
        <w:tc>
          <w:tcPr>
            <w:tcW w:w="1300" w:type="dxa"/>
            <w:tcBorders>
              <w:top w:val="nil"/>
              <w:left w:val="nil"/>
              <w:bottom w:val="nil"/>
              <w:right w:val="nil"/>
            </w:tcBorders>
            <w:shd w:val="clear" w:color="auto" w:fill="auto"/>
            <w:noWrap/>
            <w:vAlign w:val="center"/>
            <w:hideMark/>
          </w:tcPr>
          <w:p w14:paraId="5C4B7B9B" w14:textId="77777777" w:rsidR="005C08BB" w:rsidRDefault="005C08BB">
            <w:pPr>
              <w:jc w:val="center"/>
              <w:rPr>
                <w:color w:val="000000"/>
                <w:sz w:val="18"/>
                <w:szCs w:val="18"/>
              </w:rPr>
            </w:pPr>
            <w:r>
              <w:rPr>
                <w:color w:val="000000"/>
                <w:sz w:val="18"/>
                <w:szCs w:val="18"/>
              </w:rPr>
              <w:t>19,633</w:t>
            </w:r>
          </w:p>
        </w:tc>
        <w:tc>
          <w:tcPr>
            <w:tcW w:w="1300" w:type="dxa"/>
            <w:tcBorders>
              <w:top w:val="nil"/>
              <w:left w:val="nil"/>
              <w:bottom w:val="nil"/>
              <w:right w:val="nil"/>
            </w:tcBorders>
            <w:shd w:val="clear" w:color="auto" w:fill="auto"/>
            <w:noWrap/>
            <w:vAlign w:val="center"/>
            <w:hideMark/>
          </w:tcPr>
          <w:p w14:paraId="56D1CB04" w14:textId="77777777" w:rsidR="005C08BB" w:rsidRDefault="005C08BB">
            <w:pPr>
              <w:jc w:val="center"/>
              <w:rPr>
                <w:color w:val="000000"/>
                <w:sz w:val="18"/>
                <w:szCs w:val="18"/>
              </w:rPr>
            </w:pPr>
            <w:r>
              <w:rPr>
                <w:color w:val="000000"/>
                <w:sz w:val="18"/>
                <w:szCs w:val="18"/>
              </w:rPr>
              <w:t>19,633</w:t>
            </w:r>
          </w:p>
        </w:tc>
      </w:tr>
      <w:tr w:rsidR="005C08BB" w14:paraId="2A1826A7" w14:textId="77777777" w:rsidTr="005C08BB">
        <w:trPr>
          <w:trHeight w:val="320"/>
          <w:jc w:val="center"/>
        </w:trPr>
        <w:tc>
          <w:tcPr>
            <w:tcW w:w="3740" w:type="dxa"/>
            <w:tcBorders>
              <w:top w:val="nil"/>
              <w:left w:val="nil"/>
              <w:bottom w:val="nil"/>
              <w:right w:val="nil"/>
            </w:tcBorders>
            <w:shd w:val="clear" w:color="auto" w:fill="auto"/>
            <w:noWrap/>
            <w:vAlign w:val="bottom"/>
            <w:hideMark/>
          </w:tcPr>
          <w:p w14:paraId="6FD5423A" w14:textId="77777777" w:rsidR="005C08BB" w:rsidRDefault="005C08BB">
            <w:pPr>
              <w:rPr>
                <w:i/>
                <w:iCs/>
                <w:color w:val="000000"/>
                <w:sz w:val="18"/>
                <w:szCs w:val="18"/>
              </w:rPr>
            </w:pPr>
            <w:r>
              <w:rPr>
                <w:i/>
                <w:iCs/>
                <w:color w:val="000000"/>
                <w:sz w:val="18"/>
                <w:szCs w:val="18"/>
              </w:rPr>
              <w:t>R</w:t>
            </w:r>
            <w:r>
              <w:rPr>
                <w:color w:val="000000"/>
                <w:sz w:val="18"/>
                <w:szCs w:val="18"/>
              </w:rPr>
              <w:t>-squared</w:t>
            </w:r>
          </w:p>
        </w:tc>
        <w:tc>
          <w:tcPr>
            <w:tcW w:w="1300" w:type="dxa"/>
            <w:tcBorders>
              <w:top w:val="nil"/>
              <w:left w:val="nil"/>
              <w:bottom w:val="nil"/>
              <w:right w:val="nil"/>
            </w:tcBorders>
            <w:shd w:val="clear" w:color="auto" w:fill="auto"/>
            <w:noWrap/>
            <w:vAlign w:val="center"/>
            <w:hideMark/>
          </w:tcPr>
          <w:p w14:paraId="635AA0A2" w14:textId="77777777" w:rsidR="005C08BB" w:rsidRDefault="005C08BB">
            <w:pPr>
              <w:jc w:val="center"/>
              <w:rPr>
                <w:color w:val="000000"/>
                <w:sz w:val="18"/>
                <w:szCs w:val="18"/>
              </w:rPr>
            </w:pPr>
            <w:r>
              <w:rPr>
                <w:color w:val="000000"/>
                <w:sz w:val="18"/>
                <w:szCs w:val="18"/>
              </w:rPr>
              <w:t>0.505</w:t>
            </w:r>
          </w:p>
        </w:tc>
        <w:tc>
          <w:tcPr>
            <w:tcW w:w="1300" w:type="dxa"/>
            <w:tcBorders>
              <w:top w:val="nil"/>
              <w:left w:val="nil"/>
              <w:bottom w:val="nil"/>
              <w:right w:val="nil"/>
            </w:tcBorders>
            <w:shd w:val="clear" w:color="auto" w:fill="auto"/>
            <w:noWrap/>
            <w:vAlign w:val="center"/>
            <w:hideMark/>
          </w:tcPr>
          <w:p w14:paraId="26D1408B" w14:textId="77777777" w:rsidR="005C08BB" w:rsidRDefault="005C08BB">
            <w:pPr>
              <w:jc w:val="center"/>
              <w:rPr>
                <w:color w:val="000000"/>
                <w:sz w:val="18"/>
                <w:szCs w:val="18"/>
              </w:rPr>
            </w:pPr>
            <w:r>
              <w:rPr>
                <w:color w:val="000000"/>
                <w:sz w:val="18"/>
                <w:szCs w:val="18"/>
              </w:rPr>
              <w:t>0.505</w:t>
            </w:r>
          </w:p>
        </w:tc>
        <w:tc>
          <w:tcPr>
            <w:tcW w:w="1300" w:type="dxa"/>
            <w:tcBorders>
              <w:top w:val="nil"/>
              <w:left w:val="nil"/>
              <w:bottom w:val="nil"/>
              <w:right w:val="nil"/>
            </w:tcBorders>
            <w:shd w:val="clear" w:color="auto" w:fill="auto"/>
            <w:noWrap/>
            <w:vAlign w:val="center"/>
            <w:hideMark/>
          </w:tcPr>
          <w:p w14:paraId="44A5D83B" w14:textId="77777777" w:rsidR="005C08BB" w:rsidRDefault="005C08BB">
            <w:pPr>
              <w:jc w:val="center"/>
              <w:rPr>
                <w:color w:val="000000"/>
                <w:sz w:val="18"/>
                <w:szCs w:val="18"/>
              </w:rPr>
            </w:pPr>
            <w:r>
              <w:rPr>
                <w:color w:val="000000"/>
                <w:sz w:val="18"/>
                <w:szCs w:val="18"/>
              </w:rPr>
              <w:t>0.509</w:t>
            </w:r>
          </w:p>
        </w:tc>
        <w:tc>
          <w:tcPr>
            <w:tcW w:w="1300" w:type="dxa"/>
            <w:tcBorders>
              <w:top w:val="nil"/>
              <w:left w:val="nil"/>
              <w:bottom w:val="nil"/>
              <w:right w:val="nil"/>
            </w:tcBorders>
            <w:shd w:val="clear" w:color="auto" w:fill="auto"/>
            <w:noWrap/>
            <w:vAlign w:val="center"/>
            <w:hideMark/>
          </w:tcPr>
          <w:p w14:paraId="29653111" w14:textId="77777777" w:rsidR="005C08BB" w:rsidRDefault="005C08BB">
            <w:pPr>
              <w:jc w:val="center"/>
              <w:rPr>
                <w:color w:val="000000"/>
                <w:sz w:val="18"/>
                <w:szCs w:val="18"/>
              </w:rPr>
            </w:pPr>
            <w:r>
              <w:rPr>
                <w:color w:val="000000"/>
                <w:sz w:val="18"/>
                <w:szCs w:val="18"/>
              </w:rPr>
              <w:t>0.509</w:t>
            </w:r>
          </w:p>
        </w:tc>
      </w:tr>
      <w:tr w:rsidR="005C08BB" w14:paraId="4E576A26" w14:textId="77777777" w:rsidTr="005C08BB">
        <w:trPr>
          <w:trHeight w:val="340"/>
          <w:jc w:val="center"/>
        </w:trPr>
        <w:tc>
          <w:tcPr>
            <w:tcW w:w="3740" w:type="dxa"/>
            <w:tcBorders>
              <w:top w:val="nil"/>
              <w:left w:val="nil"/>
              <w:bottom w:val="double" w:sz="6" w:space="0" w:color="auto"/>
              <w:right w:val="nil"/>
            </w:tcBorders>
            <w:shd w:val="clear" w:color="auto" w:fill="auto"/>
            <w:noWrap/>
            <w:vAlign w:val="bottom"/>
            <w:hideMark/>
          </w:tcPr>
          <w:p w14:paraId="7B8FA776" w14:textId="77777777" w:rsidR="005C08BB" w:rsidRDefault="005C08BB">
            <w:pPr>
              <w:rPr>
                <w:i/>
                <w:iCs/>
                <w:color w:val="000000"/>
                <w:sz w:val="18"/>
                <w:szCs w:val="18"/>
              </w:rPr>
            </w:pPr>
            <w:r>
              <w:rPr>
                <w:i/>
                <w:iCs/>
                <w:color w:val="000000"/>
                <w:sz w:val="18"/>
                <w:szCs w:val="18"/>
              </w:rPr>
              <w:t>AIC</w:t>
            </w:r>
          </w:p>
        </w:tc>
        <w:tc>
          <w:tcPr>
            <w:tcW w:w="1300" w:type="dxa"/>
            <w:tcBorders>
              <w:top w:val="nil"/>
              <w:left w:val="nil"/>
              <w:bottom w:val="double" w:sz="6" w:space="0" w:color="auto"/>
              <w:right w:val="nil"/>
            </w:tcBorders>
            <w:shd w:val="clear" w:color="auto" w:fill="auto"/>
            <w:noWrap/>
            <w:vAlign w:val="center"/>
            <w:hideMark/>
          </w:tcPr>
          <w:p w14:paraId="51184F0E" w14:textId="77777777" w:rsidR="005C08BB" w:rsidRDefault="005C08BB">
            <w:pPr>
              <w:jc w:val="center"/>
              <w:rPr>
                <w:color w:val="000000"/>
                <w:sz w:val="18"/>
                <w:szCs w:val="18"/>
              </w:rPr>
            </w:pPr>
            <w:r>
              <w:rPr>
                <w:color w:val="000000"/>
                <w:sz w:val="18"/>
                <w:szCs w:val="18"/>
              </w:rPr>
              <w:t>111429.2</w:t>
            </w:r>
          </w:p>
        </w:tc>
        <w:tc>
          <w:tcPr>
            <w:tcW w:w="1300" w:type="dxa"/>
            <w:tcBorders>
              <w:top w:val="nil"/>
              <w:left w:val="nil"/>
              <w:bottom w:val="double" w:sz="6" w:space="0" w:color="auto"/>
              <w:right w:val="nil"/>
            </w:tcBorders>
            <w:shd w:val="clear" w:color="auto" w:fill="auto"/>
            <w:noWrap/>
            <w:vAlign w:val="center"/>
            <w:hideMark/>
          </w:tcPr>
          <w:p w14:paraId="2C9DA939" w14:textId="77777777" w:rsidR="005C08BB" w:rsidRDefault="005C08BB">
            <w:pPr>
              <w:jc w:val="center"/>
              <w:rPr>
                <w:color w:val="000000"/>
                <w:sz w:val="18"/>
                <w:szCs w:val="18"/>
              </w:rPr>
            </w:pPr>
            <w:r>
              <w:rPr>
                <w:color w:val="000000"/>
                <w:sz w:val="18"/>
                <w:szCs w:val="18"/>
              </w:rPr>
              <w:t>111402</w:t>
            </w:r>
          </w:p>
        </w:tc>
        <w:tc>
          <w:tcPr>
            <w:tcW w:w="1300" w:type="dxa"/>
            <w:tcBorders>
              <w:top w:val="nil"/>
              <w:left w:val="nil"/>
              <w:bottom w:val="double" w:sz="6" w:space="0" w:color="auto"/>
              <w:right w:val="nil"/>
            </w:tcBorders>
            <w:shd w:val="clear" w:color="auto" w:fill="auto"/>
            <w:noWrap/>
            <w:vAlign w:val="center"/>
            <w:hideMark/>
          </w:tcPr>
          <w:p w14:paraId="3771C114" w14:textId="77777777" w:rsidR="005C08BB" w:rsidRDefault="005C08BB">
            <w:pPr>
              <w:jc w:val="center"/>
              <w:rPr>
                <w:color w:val="000000"/>
                <w:sz w:val="18"/>
                <w:szCs w:val="18"/>
              </w:rPr>
            </w:pPr>
            <w:r>
              <w:rPr>
                <w:color w:val="000000"/>
                <w:sz w:val="18"/>
                <w:szCs w:val="18"/>
              </w:rPr>
              <w:t>111278.2</w:t>
            </w:r>
          </w:p>
        </w:tc>
        <w:tc>
          <w:tcPr>
            <w:tcW w:w="1300" w:type="dxa"/>
            <w:tcBorders>
              <w:top w:val="nil"/>
              <w:left w:val="nil"/>
              <w:bottom w:val="double" w:sz="6" w:space="0" w:color="auto"/>
              <w:right w:val="nil"/>
            </w:tcBorders>
            <w:shd w:val="clear" w:color="auto" w:fill="auto"/>
            <w:noWrap/>
            <w:vAlign w:val="center"/>
            <w:hideMark/>
          </w:tcPr>
          <w:p w14:paraId="22090026" w14:textId="77777777" w:rsidR="005C08BB" w:rsidRDefault="005C08BB">
            <w:pPr>
              <w:jc w:val="center"/>
              <w:rPr>
                <w:color w:val="000000"/>
                <w:sz w:val="18"/>
                <w:szCs w:val="18"/>
              </w:rPr>
            </w:pPr>
            <w:r>
              <w:rPr>
                <w:color w:val="000000"/>
                <w:sz w:val="18"/>
                <w:szCs w:val="18"/>
              </w:rPr>
              <w:t>111281</w:t>
            </w:r>
          </w:p>
        </w:tc>
      </w:tr>
    </w:tbl>
    <w:p w14:paraId="23884BE9" w14:textId="77777777" w:rsidR="00F04A41" w:rsidRPr="00F04A41" w:rsidRDefault="00F04A41" w:rsidP="00F04A41"/>
    <w:sectPr w:rsidR="00F04A41" w:rsidRPr="00F04A41" w:rsidSect="00D67AAF">
      <w:type w:val="continuous"/>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4D496" w14:textId="77777777" w:rsidR="007F6BBB" w:rsidRDefault="007F6BBB" w:rsidP="00ED4CFB">
      <w:r>
        <w:separator/>
      </w:r>
    </w:p>
  </w:endnote>
  <w:endnote w:type="continuationSeparator" w:id="0">
    <w:p w14:paraId="32200D47" w14:textId="77777777" w:rsidR="007F6BBB" w:rsidRDefault="007F6BBB" w:rsidP="00ED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等?">
    <w:altName w:val="MS Mincho"/>
    <w:charset w:val="80"/>
    <w:family w:val="roman"/>
    <w:pitch w:val="default"/>
    <w:sig w:usb0="00000001" w:usb1="08070000" w:usb2="00000010" w:usb3="00000000" w:csb0="00020000" w:csb1="00000000"/>
  </w:font>
  <w:font w:name="等? Light">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3B1B7" w14:textId="77777777" w:rsidR="003566F6" w:rsidRDefault="003566F6" w:rsidP="00C1010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95A021" w14:textId="77777777" w:rsidR="003566F6" w:rsidRDefault="003566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F7D8F" w14:textId="77777777" w:rsidR="003566F6" w:rsidRDefault="003566F6" w:rsidP="00C1010F">
    <w:pPr>
      <w:pStyle w:val="Footer"/>
      <w:spacing w:line="240" w:lineRule="auto"/>
      <w:jc w:val="right"/>
    </w:pPr>
    <w:r>
      <w:t xml:space="preserve">Appendix -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76EBD" w14:textId="77777777" w:rsidR="003566F6" w:rsidRDefault="003566F6" w:rsidP="00C10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A1040EB" w14:textId="77777777" w:rsidR="003566F6" w:rsidRDefault="003566F6" w:rsidP="00C1010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6F2DC" w14:textId="77777777" w:rsidR="003566F6" w:rsidRPr="00293CD5" w:rsidRDefault="003566F6" w:rsidP="00C1010F">
    <w:pPr>
      <w:pStyle w:val="Footer"/>
      <w:framePr w:wrap="none" w:vAnchor="text" w:hAnchor="margin" w:xAlign="right" w:y="1"/>
      <w:rPr>
        <w:rStyle w:val="PageNumber"/>
        <w:color w:val="000000"/>
      </w:rPr>
    </w:pPr>
    <w:r>
      <w:t xml:space="preserve">Appendix - </w:t>
    </w:r>
    <w:r w:rsidRPr="00293CD5">
      <w:rPr>
        <w:rStyle w:val="PageNumber"/>
        <w:color w:val="000000"/>
      </w:rPr>
      <w:fldChar w:fldCharType="begin"/>
    </w:r>
    <w:r w:rsidRPr="00293CD5">
      <w:rPr>
        <w:rStyle w:val="PageNumber"/>
        <w:color w:val="000000"/>
      </w:rPr>
      <w:instrText xml:space="preserve"> PAGE </w:instrText>
    </w:r>
    <w:r w:rsidRPr="00293CD5">
      <w:rPr>
        <w:rStyle w:val="PageNumber"/>
        <w:color w:val="000000"/>
      </w:rPr>
      <w:fldChar w:fldCharType="separate"/>
    </w:r>
    <w:r>
      <w:rPr>
        <w:rStyle w:val="PageNumber"/>
        <w:noProof/>
        <w:color w:val="000000"/>
      </w:rPr>
      <w:t>10</w:t>
    </w:r>
    <w:r w:rsidRPr="00293CD5">
      <w:rPr>
        <w:rStyle w:val="PageNumber"/>
        <w:color w:val="000000"/>
      </w:rPr>
      <w:fldChar w:fldCharType="end"/>
    </w:r>
  </w:p>
  <w:p w14:paraId="7C3F8450" w14:textId="77777777" w:rsidR="003566F6" w:rsidRPr="00293CD5" w:rsidRDefault="003566F6" w:rsidP="00C1010F">
    <w:pPr>
      <w:pStyle w:val="Footer"/>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2D00A" w14:textId="77777777" w:rsidR="007F6BBB" w:rsidRPr="00A81A64" w:rsidRDefault="007F6BBB" w:rsidP="00A81A64">
      <w:pPr>
        <w:spacing w:line="120" w:lineRule="auto"/>
        <w:rPr>
          <w:sz w:val="10"/>
        </w:rPr>
      </w:pPr>
      <w:r w:rsidRPr="00A81A64">
        <w:rPr>
          <w:sz w:val="10"/>
        </w:rPr>
        <w:separator/>
      </w:r>
    </w:p>
  </w:footnote>
  <w:footnote w:type="continuationSeparator" w:id="0">
    <w:p w14:paraId="32779798" w14:textId="77777777" w:rsidR="007F6BBB" w:rsidRDefault="007F6BBB" w:rsidP="00ED4CFB">
      <w:r>
        <w:continuationSeparator/>
      </w:r>
    </w:p>
  </w:footnote>
  <w:footnote w:id="1">
    <w:p w14:paraId="150197A6" w14:textId="52125DFB"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Wikipedia, s.v. </w:t>
      </w:r>
      <w:r w:rsidRPr="001F4681">
        <w:rPr>
          <w:iCs/>
          <w:color w:val="000000"/>
          <w:sz w:val="16"/>
          <w:szCs w:val="16"/>
        </w:rPr>
        <w:t>Dota 2</w:t>
      </w:r>
      <w:r w:rsidRPr="001F4681">
        <w:rPr>
          <w:color w:val="000000"/>
          <w:sz w:val="16"/>
          <w:szCs w:val="16"/>
        </w:rPr>
        <w:t xml:space="preserve">, </w:t>
      </w:r>
      <w:hyperlink r:id="rId1" w:history="1">
        <w:r w:rsidRPr="001F4681">
          <w:rPr>
            <w:rStyle w:val="Hyperlink"/>
            <w:sz w:val="16"/>
            <w:szCs w:val="16"/>
          </w:rPr>
          <w:t>https://en.wikipedia.org/wiki/Dota_2</w:t>
        </w:r>
      </w:hyperlink>
      <w:r w:rsidRPr="001F4681">
        <w:rPr>
          <w:rStyle w:val="Hyperlink"/>
          <w:sz w:val="16"/>
          <w:szCs w:val="16"/>
        </w:rPr>
        <w:t>.</w:t>
      </w:r>
      <w:r w:rsidR="00467D0A" w:rsidRPr="001F4681">
        <w:rPr>
          <w:iCs/>
          <w:color w:val="000000"/>
          <w:sz w:val="16"/>
          <w:szCs w:val="16"/>
        </w:rPr>
        <w:t xml:space="preserve"> Accessed on November 1, 2021.</w:t>
      </w:r>
    </w:p>
  </w:footnote>
  <w:footnote w:id="2">
    <w:p w14:paraId="63741140" w14:textId="229A23C0"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w:t>
      </w:r>
      <w:r w:rsidRPr="001F4681">
        <w:rPr>
          <w:color w:val="000000"/>
          <w:sz w:val="16"/>
          <w:szCs w:val="16"/>
          <w:shd w:val="clear" w:color="auto" w:fill="FFFFFF"/>
        </w:rPr>
        <w:t>Number of monthly active users (MAU) of Dota 2 worldwide as of February 2021</w:t>
      </w:r>
      <w:r w:rsidRPr="001F4681">
        <w:rPr>
          <w:color w:val="000000"/>
          <w:sz w:val="16"/>
          <w:szCs w:val="16"/>
        </w:rPr>
        <w:t>,</w:t>
      </w:r>
      <w:r w:rsidRPr="001F4681">
        <w:rPr>
          <w:i/>
          <w:color w:val="000000"/>
          <w:sz w:val="16"/>
          <w:szCs w:val="16"/>
        </w:rPr>
        <w:t xml:space="preserve"> </w:t>
      </w:r>
      <w:r w:rsidRPr="001F4681">
        <w:rPr>
          <w:rStyle w:val="Emphasis"/>
          <w:i w:val="0"/>
          <w:color w:val="000000"/>
          <w:sz w:val="16"/>
          <w:szCs w:val="16"/>
        </w:rPr>
        <w:t>Statista, March 2021,</w:t>
      </w:r>
      <w:r w:rsidRPr="001F4681">
        <w:rPr>
          <w:color w:val="000000"/>
          <w:sz w:val="16"/>
          <w:szCs w:val="16"/>
        </w:rPr>
        <w:t xml:space="preserve"> </w:t>
      </w:r>
      <w:hyperlink r:id="rId2" w:history="1">
        <w:r w:rsidRPr="001F4681">
          <w:rPr>
            <w:rStyle w:val="Hyperlink"/>
            <w:sz w:val="16"/>
            <w:szCs w:val="16"/>
          </w:rPr>
          <w:t>https://www.statista.com/statistics/607472/dota2-users-number/</w:t>
        </w:r>
      </w:hyperlink>
      <w:r w:rsidRPr="001F4681">
        <w:rPr>
          <w:rStyle w:val="Hyperlink"/>
          <w:sz w:val="16"/>
          <w:szCs w:val="16"/>
        </w:rPr>
        <w:t>.</w:t>
      </w:r>
      <w:r w:rsidRPr="001F4681">
        <w:rPr>
          <w:color w:val="000000"/>
          <w:sz w:val="16"/>
          <w:szCs w:val="16"/>
        </w:rPr>
        <w:t xml:space="preserve"> </w:t>
      </w:r>
    </w:p>
  </w:footnote>
  <w:footnote w:id="3">
    <w:p w14:paraId="76C6C01A" w14:textId="336B6146"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Defense of the Ancients 2—Statistics &amp; facts,</w:t>
      </w:r>
      <w:r w:rsidRPr="001F4681">
        <w:rPr>
          <w:i/>
          <w:sz w:val="16"/>
          <w:szCs w:val="16"/>
        </w:rPr>
        <w:t xml:space="preserve"> </w:t>
      </w:r>
      <w:r w:rsidRPr="001F4681">
        <w:rPr>
          <w:rStyle w:val="Emphasis"/>
          <w:i w:val="0"/>
          <w:color w:val="000000"/>
          <w:sz w:val="16"/>
          <w:szCs w:val="16"/>
        </w:rPr>
        <w:t xml:space="preserve">Statista, April 2021, </w:t>
      </w:r>
      <w:hyperlink r:id="rId3" w:history="1">
        <w:r w:rsidRPr="001F4681">
          <w:rPr>
            <w:rStyle w:val="Hyperlink"/>
            <w:sz w:val="16"/>
            <w:szCs w:val="16"/>
          </w:rPr>
          <w:t>https://www.statista.com/topics/4268/dota-2/</w:t>
        </w:r>
      </w:hyperlink>
      <w:r w:rsidRPr="001F4681">
        <w:rPr>
          <w:rStyle w:val="Hyperlink"/>
          <w:sz w:val="16"/>
          <w:szCs w:val="16"/>
        </w:rPr>
        <w:t>.</w:t>
      </w:r>
      <w:r w:rsidRPr="001F4681">
        <w:rPr>
          <w:sz w:val="16"/>
          <w:szCs w:val="16"/>
        </w:rPr>
        <w:t xml:space="preserve"> </w:t>
      </w:r>
    </w:p>
  </w:footnote>
  <w:footnote w:id="4">
    <w:p w14:paraId="41C4AF50" w14:textId="2425CD57" w:rsidR="003566F6" w:rsidRPr="001F4681" w:rsidRDefault="003566F6" w:rsidP="007746EC">
      <w:pPr>
        <w:pStyle w:val="FootnoteText"/>
        <w:rPr>
          <w:b/>
          <w:bCs/>
          <w:sz w:val="16"/>
          <w:szCs w:val="16"/>
        </w:rPr>
      </w:pPr>
      <w:r w:rsidRPr="001F4681">
        <w:rPr>
          <w:rStyle w:val="FootnoteReference"/>
          <w:sz w:val="16"/>
          <w:szCs w:val="16"/>
        </w:rPr>
        <w:footnoteRef/>
      </w:r>
      <w:r w:rsidRPr="001F4681">
        <w:rPr>
          <w:sz w:val="16"/>
          <w:szCs w:val="16"/>
          <w:shd w:val="clear" w:color="auto" w:fill="FFFFFF"/>
        </w:rPr>
        <w:t xml:space="preserve"> Kurt Lozano, K,</w:t>
      </w:r>
      <w:r w:rsidRPr="001F4681">
        <w:rPr>
          <w:rStyle w:val="apple-converted-space"/>
          <w:color w:val="000000"/>
          <w:sz w:val="16"/>
          <w:szCs w:val="16"/>
          <w:shd w:val="clear" w:color="auto" w:fill="FFFFFF"/>
        </w:rPr>
        <w:t> </w:t>
      </w:r>
      <w:r w:rsidRPr="001F4681">
        <w:rPr>
          <w:sz w:val="16"/>
          <w:szCs w:val="16"/>
        </w:rPr>
        <w:t>Dota 2’s The International 10 champions will win a whopping US$18 million.</w:t>
      </w:r>
      <w:r w:rsidRPr="001F4681">
        <w:rPr>
          <w:rStyle w:val="apple-converted-space"/>
          <w:color w:val="000000"/>
          <w:sz w:val="16"/>
          <w:szCs w:val="16"/>
          <w:shd w:val="clear" w:color="auto" w:fill="FFFFFF"/>
        </w:rPr>
        <w:t> </w:t>
      </w:r>
      <w:r w:rsidRPr="001F4681">
        <w:rPr>
          <w:iCs/>
          <w:sz w:val="16"/>
          <w:szCs w:val="16"/>
          <w:shd w:val="clear" w:color="auto" w:fill="FFFFFF"/>
        </w:rPr>
        <w:t>Yahoo! News</w:t>
      </w:r>
      <w:r w:rsidRPr="001F4681">
        <w:rPr>
          <w:sz w:val="16"/>
          <w:szCs w:val="16"/>
          <w:shd w:val="clear" w:color="auto" w:fill="FFFFFF"/>
        </w:rPr>
        <w:t xml:space="preserve">, October 5, 2021, </w:t>
      </w:r>
    </w:p>
    <w:p w14:paraId="3186724B" w14:textId="5A95F74D" w:rsidR="003566F6" w:rsidRPr="001F4681" w:rsidRDefault="00D67AAF" w:rsidP="007746EC">
      <w:pPr>
        <w:pStyle w:val="FootnoteText"/>
        <w:rPr>
          <w:sz w:val="16"/>
          <w:szCs w:val="16"/>
        </w:rPr>
      </w:pPr>
      <w:hyperlink r:id="rId4" w:history="1">
        <w:r w:rsidR="003566F6" w:rsidRPr="001F4681">
          <w:rPr>
            <w:rStyle w:val="Hyperlink"/>
            <w:sz w:val="16"/>
            <w:szCs w:val="16"/>
          </w:rPr>
          <w:t>https://news.yahoo.com/dota-2-the-international-10-champions-teams-win-money-070452102.html</w:t>
        </w:r>
      </w:hyperlink>
      <w:r w:rsidR="003566F6" w:rsidRPr="001F4681">
        <w:rPr>
          <w:rStyle w:val="Hyperlink"/>
          <w:sz w:val="16"/>
          <w:szCs w:val="16"/>
        </w:rPr>
        <w:t>.</w:t>
      </w:r>
      <w:r w:rsidR="003566F6" w:rsidRPr="001F4681">
        <w:rPr>
          <w:rStyle w:val="Hyperlink"/>
          <w:color w:val="000000"/>
          <w:sz w:val="16"/>
          <w:szCs w:val="16"/>
        </w:rPr>
        <w:t xml:space="preserve">  </w:t>
      </w:r>
      <w:r w:rsidR="003566F6" w:rsidRPr="001F4681">
        <w:rPr>
          <w:color w:val="000000"/>
          <w:sz w:val="16"/>
          <w:szCs w:val="16"/>
        </w:rPr>
        <w:t xml:space="preserve"> </w:t>
      </w:r>
    </w:p>
  </w:footnote>
  <w:footnote w:id="5">
    <w:p w14:paraId="0DDB861C" w14:textId="2798B1EC" w:rsidR="003566F6" w:rsidRPr="001F4681" w:rsidRDefault="003566F6" w:rsidP="007746EC">
      <w:pPr>
        <w:pStyle w:val="FootnoteText"/>
        <w:rPr>
          <w:sz w:val="16"/>
          <w:szCs w:val="16"/>
        </w:rPr>
      </w:pPr>
      <w:r w:rsidRPr="001F4681">
        <w:rPr>
          <w:rStyle w:val="FootnoteReference"/>
          <w:color w:val="000000"/>
          <w:sz w:val="16"/>
          <w:szCs w:val="16"/>
        </w:rPr>
        <w:footnoteRef/>
      </w:r>
      <w:r w:rsidRPr="001F4681">
        <w:rPr>
          <w:color w:val="000000"/>
          <w:sz w:val="16"/>
          <w:szCs w:val="16"/>
        </w:rPr>
        <w:t xml:space="preserve"> Dota 2, e</w:t>
      </w:r>
      <w:r w:rsidRPr="001F4681">
        <w:rPr>
          <w:iCs/>
          <w:color w:val="000000"/>
          <w:sz w:val="16"/>
          <w:szCs w:val="16"/>
        </w:rPr>
        <w:t>SportsGuide</w:t>
      </w:r>
      <w:r w:rsidRPr="001F4681">
        <w:rPr>
          <w:color w:val="000000"/>
          <w:sz w:val="16"/>
          <w:szCs w:val="16"/>
        </w:rPr>
        <w:t xml:space="preserve">, n.d. </w:t>
      </w:r>
      <w:hyperlink r:id="rId5" w:history="1">
        <w:r w:rsidRPr="001F4681">
          <w:rPr>
            <w:rStyle w:val="Hyperlink"/>
            <w:sz w:val="16"/>
            <w:szCs w:val="16"/>
          </w:rPr>
          <w:t>https://www.esportsguide.com/game/dota-2</w:t>
        </w:r>
      </w:hyperlink>
      <w:r w:rsidRPr="001F4681">
        <w:rPr>
          <w:rStyle w:val="Hyperlink"/>
          <w:sz w:val="16"/>
          <w:szCs w:val="16"/>
        </w:rPr>
        <w:t>.</w:t>
      </w:r>
      <w:r w:rsidRPr="001F4681">
        <w:rPr>
          <w:color w:val="000000"/>
          <w:sz w:val="16"/>
          <w:szCs w:val="16"/>
        </w:rPr>
        <w:t xml:space="preserve"> </w:t>
      </w:r>
    </w:p>
  </w:footnote>
  <w:footnote w:id="6">
    <w:p w14:paraId="39B49200" w14:textId="127DCDCB"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Bounty rune, </w:t>
      </w:r>
      <w:r w:rsidRPr="001F4681">
        <w:rPr>
          <w:iCs/>
          <w:sz w:val="16"/>
          <w:szCs w:val="16"/>
        </w:rPr>
        <w:t>Dota 2 Wiki</w:t>
      </w:r>
      <w:r w:rsidRPr="001F4681">
        <w:rPr>
          <w:sz w:val="16"/>
          <w:szCs w:val="16"/>
        </w:rPr>
        <w:t xml:space="preserve">, n.d., </w:t>
      </w:r>
      <w:hyperlink r:id="rId6" w:history="1">
        <w:r w:rsidRPr="001F4681">
          <w:rPr>
            <w:rStyle w:val="Hyperlink"/>
            <w:sz w:val="16"/>
            <w:szCs w:val="16"/>
          </w:rPr>
          <w:t>https://dota2.fandom.com/wiki/Bounty_Rune</w:t>
        </w:r>
      </w:hyperlink>
      <w:r w:rsidRPr="001F4681">
        <w:rPr>
          <w:rStyle w:val="Hyperlink"/>
          <w:sz w:val="16"/>
          <w:szCs w:val="16"/>
        </w:rPr>
        <w:t>.</w:t>
      </w:r>
      <w:r w:rsidR="00DD76DB" w:rsidRPr="001F4681">
        <w:rPr>
          <w:iCs/>
          <w:color w:val="000000"/>
          <w:sz w:val="16"/>
          <w:szCs w:val="16"/>
        </w:rPr>
        <w:t xml:space="preserve"> Accessed on November 1, 2021.</w:t>
      </w:r>
    </w:p>
  </w:footnote>
  <w:footnote w:id="7">
    <w:p w14:paraId="5F51DBD2" w14:textId="32E3D638"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Creeps, </w:t>
      </w:r>
      <w:r w:rsidRPr="001F4681">
        <w:rPr>
          <w:iCs/>
          <w:sz w:val="16"/>
          <w:szCs w:val="16"/>
        </w:rPr>
        <w:t>Dota 2 Wiki</w:t>
      </w:r>
      <w:r w:rsidRPr="001F4681">
        <w:rPr>
          <w:sz w:val="16"/>
          <w:szCs w:val="16"/>
        </w:rPr>
        <w:t xml:space="preserve">, n.d., </w:t>
      </w:r>
      <w:hyperlink r:id="rId7" w:history="1">
        <w:r w:rsidRPr="001F4681">
          <w:rPr>
            <w:rStyle w:val="Hyperlink"/>
            <w:sz w:val="16"/>
            <w:szCs w:val="16"/>
          </w:rPr>
          <w:t>https://dota2.fandom.com/wiki/Creeps</w:t>
        </w:r>
      </w:hyperlink>
      <w:r w:rsidRPr="001F4681">
        <w:rPr>
          <w:rStyle w:val="Hyperlink"/>
          <w:sz w:val="16"/>
          <w:szCs w:val="16"/>
        </w:rPr>
        <w:t>.</w:t>
      </w:r>
      <w:r w:rsidRPr="001F4681">
        <w:rPr>
          <w:sz w:val="16"/>
          <w:szCs w:val="16"/>
        </w:rPr>
        <w:t xml:space="preserve"> </w:t>
      </w:r>
    </w:p>
  </w:footnote>
  <w:footnote w:id="8">
    <w:p w14:paraId="626AEE9D" w14:textId="3ED17B90"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Buildings, </w:t>
      </w:r>
      <w:r w:rsidRPr="001F4681">
        <w:rPr>
          <w:iCs/>
          <w:sz w:val="16"/>
          <w:szCs w:val="16"/>
        </w:rPr>
        <w:t>Dota 2 Wiki</w:t>
      </w:r>
      <w:r w:rsidRPr="001F4681">
        <w:rPr>
          <w:sz w:val="16"/>
          <w:szCs w:val="16"/>
        </w:rPr>
        <w:t xml:space="preserve">, n.d., </w:t>
      </w:r>
      <w:hyperlink r:id="rId8" w:anchor="Towers" w:history="1">
        <w:r w:rsidRPr="001F4681">
          <w:rPr>
            <w:rStyle w:val="Hyperlink"/>
            <w:sz w:val="16"/>
            <w:szCs w:val="16"/>
          </w:rPr>
          <w:t>https://dota2.fandom.com/wiki/Buildings#Towers</w:t>
        </w:r>
      </w:hyperlink>
      <w:r w:rsidRPr="001F4681">
        <w:rPr>
          <w:rStyle w:val="Hyperlink"/>
          <w:sz w:val="16"/>
          <w:szCs w:val="16"/>
        </w:rPr>
        <w:t>.</w:t>
      </w:r>
      <w:r w:rsidRPr="001F4681">
        <w:rPr>
          <w:sz w:val="16"/>
          <w:szCs w:val="16"/>
        </w:rPr>
        <w:t xml:space="preserve"> </w:t>
      </w:r>
    </w:p>
  </w:footnote>
  <w:footnote w:id="9">
    <w:p w14:paraId="3B50E962" w14:textId="672DEDEA"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Matchmaking rating, </w:t>
      </w:r>
      <w:r w:rsidRPr="001F4681">
        <w:rPr>
          <w:iCs/>
          <w:sz w:val="16"/>
          <w:szCs w:val="16"/>
        </w:rPr>
        <w:t>Dota 2 Wiki</w:t>
      </w:r>
      <w:r w:rsidRPr="001F4681">
        <w:rPr>
          <w:sz w:val="16"/>
          <w:szCs w:val="16"/>
        </w:rPr>
        <w:t xml:space="preserve">, n.d., </w:t>
      </w:r>
      <w:hyperlink r:id="rId9" w:history="1">
        <w:r w:rsidRPr="001F4681">
          <w:rPr>
            <w:rStyle w:val="Hyperlink"/>
            <w:sz w:val="16"/>
            <w:szCs w:val="16"/>
          </w:rPr>
          <w:t>https://dota2.fandom.com/wiki/Matchmaking_Rating</w:t>
        </w:r>
      </w:hyperlink>
      <w:r w:rsidRPr="001F4681">
        <w:rPr>
          <w:rStyle w:val="Hyperlink"/>
          <w:sz w:val="16"/>
          <w:szCs w:val="16"/>
        </w:rPr>
        <w:t>.</w:t>
      </w:r>
      <w:r w:rsidRPr="001F4681">
        <w:rPr>
          <w:sz w:val="16"/>
          <w:szCs w:val="16"/>
        </w:rPr>
        <w:t xml:space="preserve"> </w:t>
      </w:r>
    </w:p>
  </w:footnote>
  <w:footnote w:id="10">
    <w:p w14:paraId="2A16211B" w14:textId="0E4CAFF3"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Tier 2 tournaments: 2021–2020, </w:t>
      </w:r>
      <w:r w:rsidRPr="001F4681">
        <w:rPr>
          <w:iCs/>
          <w:sz w:val="16"/>
          <w:szCs w:val="16"/>
        </w:rPr>
        <w:t>Liquipedia Dota 2, n.d.,,</w:t>
      </w:r>
      <w:r w:rsidRPr="001F4681">
        <w:rPr>
          <w:sz w:val="16"/>
          <w:szCs w:val="16"/>
        </w:rPr>
        <w:t xml:space="preserve"> </w:t>
      </w:r>
      <w:hyperlink r:id="rId10" w:history="1">
        <w:r w:rsidRPr="001F4681">
          <w:rPr>
            <w:rStyle w:val="Hyperlink"/>
            <w:sz w:val="16"/>
            <w:szCs w:val="16"/>
          </w:rPr>
          <w:t>https://liquipedia.net/dota2/Tier_2_Tournaments/2021-2020</w:t>
        </w:r>
      </w:hyperlink>
      <w:r w:rsidRPr="001F4681">
        <w:rPr>
          <w:rStyle w:val="Hyperlink"/>
          <w:sz w:val="16"/>
          <w:szCs w:val="16"/>
        </w:rPr>
        <w:t>.</w:t>
      </w:r>
      <w:r w:rsidRPr="001F4681">
        <w:rPr>
          <w:sz w:val="16"/>
          <w:szCs w:val="16"/>
        </w:rPr>
        <w:t xml:space="preserve"> </w:t>
      </w:r>
    </w:p>
  </w:footnote>
  <w:footnote w:id="11">
    <w:p w14:paraId="2E00CDBE" w14:textId="2F168985"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League signup, </w:t>
      </w:r>
      <w:r w:rsidRPr="001F4681">
        <w:rPr>
          <w:iCs/>
          <w:sz w:val="16"/>
          <w:szCs w:val="16"/>
        </w:rPr>
        <w:t>Dota 2</w:t>
      </w:r>
      <w:r w:rsidRPr="001F4681">
        <w:rPr>
          <w:sz w:val="16"/>
          <w:szCs w:val="16"/>
        </w:rPr>
        <w:t xml:space="preserve">, n.d., </w:t>
      </w:r>
      <w:hyperlink r:id="rId11" w:history="1">
        <w:r w:rsidRPr="001F4681">
          <w:rPr>
            <w:rStyle w:val="Hyperlink"/>
            <w:sz w:val="16"/>
            <w:szCs w:val="16"/>
          </w:rPr>
          <w:t>https://www.dota2.com/league/0/list</w:t>
        </w:r>
      </w:hyperlink>
      <w:r w:rsidRPr="001F4681">
        <w:rPr>
          <w:rStyle w:val="Hyperlink"/>
          <w:sz w:val="16"/>
          <w:szCs w:val="16"/>
        </w:rPr>
        <w:t>.</w:t>
      </w:r>
      <w:r w:rsidRPr="001F4681">
        <w:rPr>
          <w:sz w:val="16"/>
          <w:szCs w:val="16"/>
        </w:rPr>
        <w:t xml:space="preserve"> </w:t>
      </w:r>
    </w:p>
  </w:footnote>
  <w:footnote w:id="12">
    <w:p w14:paraId="6FE1D00E" w14:textId="49B7F398"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Dota Major Championships, </w:t>
      </w:r>
      <w:r w:rsidRPr="001F4681">
        <w:rPr>
          <w:iCs/>
          <w:sz w:val="16"/>
          <w:szCs w:val="16"/>
        </w:rPr>
        <w:t>Liquipedia Dota 2, n.d.,</w:t>
      </w:r>
      <w:r w:rsidRPr="001F4681">
        <w:rPr>
          <w:i/>
          <w:iCs/>
          <w:sz w:val="16"/>
          <w:szCs w:val="16"/>
        </w:rPr>
        <w:t xml:space="preserve"> </w:t>
      </w:r>
      <w:hyperlink r:id="rId12" w:history="1">
        <w:r w:rsidRPr="001F4681">
          <w:rPr>
            <w:rStyle w:val="Hyperlink"/>
            <w:sz w:val="16"/>
            <w:szCs w:val="16"/>
          </w:rPr>
          <w:t>https://liquipedia.net/dota2/Dota_Major_Championships</w:t>
        </w:r>
      </w:hyperlink>
      <w:r w:rsidRPr="001F4681">
        <w:rPr>
          <w:rStyle w:val="Hyperlink"/>
          <w:sz w:val="16"/>
          <w:szCs w:val="16"/>
        </w:rPr>
        <w:t>.</w:t>
      </w:r>
    </w:p>
  </w:footnote>
  <w:footnote w:id="13">
    <w:p w14:paraId="44F7A7B7" w14:textId="14F25495"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Dota Pro Team Registration, </w:t>
      </w:r>
      <w:r w:rsidRPr="001F4681">
        <w:rPr>
          <w:iCs/>
          <w:sz w:val="16"/>
          <w:szCs w:val="16"/>
        </w:rPr>
        <w:t>Dota 2</w:t>
      </w:r>
      <w:r w:rsidRPr="001F4681">
        <w:rPr>
          <w:sz w:val="16"/>
          <w:szCs w:val="16"/>
        </w:rPr>
        <w:t xml:space="preserve">, </w:t>
      </w:r>
      <w:hyperlink r:id="rId13" w:history="1">
        <w:r w:rsidRPr="001F4681">
          <w:rPr>
            <w:rStyle w:val="Hyperlink"/>
            <w:sz w:val="16"/>
            <w:szCs w:val="16"/>
          </w:rPr>
          <w:t>https://www.dota2.com/majorsregistration/home/</w:t>
        </w:r>
      </w:hyperlink>
      <w:r w:rsidRPr="001F4681">
        <w:rPr>
          <w:rStyle w:val="Hyperlink"/>
          <w:sz w:val="16"/>
          <w:szCs w:val="16"/>
        </w:rPr>
        <w:t>.</w:t>
      </w:r>
      <w:r w:rsidRPr="001F4681">
        <w:rPr>
          <w:sz w:val="16"/>
          <w:szCs w:val="16"/>
        </w:rPr>
        <w:t xml:space="preserve"> </w:t>
      </w:r>
    </w:p>
  </w:footnote>
  <w:footnote w:id="14">
    <w:p w14:paraId="6BE9F045" w14:textId="02705E98"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Will </w:t>
      </w:r>
      <w:r w:rsidRPr="001F4681">
        <w:rPr>
          <w:color w:val="000000"/>
          <w:sz w:val="16"/>
          <w:szCs w:val="16"/>
          <w:shd w:val="clear" w:color="auto" w:fill="FFFFFF"/>
        </w:rPr>
        <w:t xml:space="preserve">Partin, </w:t>
      </w:r>
      <w:r w:rsidRPr="001F4681">
        <w:rPr>
          <w:color w:val="000000"/>
          <w:sz w:val="16"/>
          <w:szCs w:val="16"/>
        </w:rPr>
        <w:t xml:space="preserve">The International is bad for </w:t>
      </w:r>
      <w:r w:rsidRPr="001F4681">
        <w:rPr>
          <w:iCs/>
          <w:color w:val="000000"/>
          <w:sz w:val="16"/>
          <w:szCs w:val="16"/>
        </w:rPr>
        <w:t>Dota 2</w:t>
      </w:r>
      <w:r w:rsidRPr="001F4681">
        <w:rPr>
          <w:color w:val="000000"/>
          <w:sz w:val="16"/>
          <w:szCs w:val="16"/>
        </w:rPr>
        <w:t>,</w:t>
      </w:r>
      <w:r w:rsidRPr="001F4681">
        <w:rPr>
          <w:rStyle w:val="apple-converted-space"/>
          <w:color w:val="000000"/>
          <w:sz w:val="16"/>
          <w:szCs w:val="16"/>
          <w:shd w:val="clear" w:color="auto" w:fill="FFFFFF"/>
        </w:rPr>
        <w:t> </w:t>
      </w:r>
      <w:r w:rsidRPr="001F4681">
        <w:rPr>
          <w:iCs/>
          <w:color w:val="000000"/>
          <w:sz w:val="16"/>
          <w:szCs w:val="16"/>
          <w:shd w:val="clear" w:color="auto" w:fill="FFFFFF"/>
        </w:rPr>
        <w:t>Kotaku</w:t>
      </w:r>
      <w:r w:rsidRPr="001F4681">
        <w:rPr>
          <w:color w:val="000000"/>
          <w:sz w:val="16"/>
          <w:szCs w:val="16"/>
          <w:shd w:val="clear" w:color="auto" w:fill="FFFFFF"/>
        </w:rPr>
        <w:t>, July 31, 2018,</w:t>
      </w:r>
      <w:r w:rsidRPr="001F4681">
        <w:rPr>
          <w:sz w:val="16"/>
          <w:szCs w:val="16"/>
        </w:rPr>
        <w:t xml:space="preserve"> </w:t>
      </w:r>
      <w:hyperlink r:id="rId14" w:history="1">
        <w:r w:rsidRPr="001F4681">
          <w:rPr>
            <w:rStyle w:val="Hyperlink"/>
            <w:sz w:val="16"/>
            <w:szCs w:val="16"/>
          </w:rPr>
          <w:t>https://kotaku.com/the-international-is-bad-for-dota-2-1827996518</w:t>
        </w:r>
      </w:hyperlink>
      <w:r w:rsidRPr="001F4681">
        <w:rPr>
          <w:rStyle w:val="Hyperlink"/>
          <w:sz w:val="16"/>
          <w:szCs w:val="16"/>
        </w:rPr>
        <w:t>.</w:t>
      </w:r>
      <w:r w:rsidRPr="001F4681">
        <w:rPr>
          <w:sz w:val="16"/>
          <w:szCs w:val="16"/>
        </w:rPr>
        <w:t xml:space="preserve"> </w:t>
      </w:r>
    </w:p>
  </w:footnote>
  <w:footnote w:id="15">
    <w:p w14:paraId="08B36A46" w14:textId="220A820C"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Brian </w:t>
      </w:r>
      <w:r w:rsidRPr="001F4681">
        <w:rPr>
          <w:color w:val="000000"/>
          <w:sz w:val="16"/>
          <w:szCs w:val="16"/>
          <w:shd w:val="clear" w:color="auto" w:fill="FFFFFF"/>
        </w:rPr>
        <w:t xml:space="preserve">O’Connell, </w:t>
      </w:r>
      <w:r w:rsidRPr="001F4681">
        <w:rPr>
          <w:color w:val="000000"/>
          <w:sz w:val="16"/>
          <w:szCs w:val="16"/>
        </w:rPr>
        <w:t>How much do eSports players make?</w:t>
      </w:r>
      <w:r w:rsidRPr="001F4681">
        <w:rPr>
          <w:rStyle w:val="apple-converted-space"/>
          <w:color w:val="000000"/>
          <w:sz w:val="16"/>
          <w:szCs w:val="16"/>
          <w:shd w:val="clear" w:color="auto" w:fill="FFFFFF"/>
        </w:rPr>
        <w:t> </w:t>
      </w:r>
      <w:r w:rsidRPr="001F4681">
        <w:rPr>
          <w:iCs/>
          <w:color w:val="000000"/>
          <w:sz w:val="16"/>
          <w:szCs w:val="16"/>
          <w:shd w:val="clear" w:color="auto" w:fill="FFFFFF"/>
        </w:rPr>
        <w:t>TheStreet</w:t>
      </w:r>
      <w:r w:rsidRPr="001F4681">
        <w:rPr>
          <w:color w:val="000000"/>
          <w:sz w:val="16"/>
          <w:szCs w:val="16"/>
          <w:shd w:val="clear" w:color="auto" w:fill="FFFFFF"/>
        </w:rPr>
        <w:t>, February 12, 2020,</w:t>
      </w:r>
      <w:r w:rsidRPr="001F4681">
        <w:rPr>
          <w:sz w:val="16"/>
          <w:szCs w:val="16"/>
        </w:rPr>
        <w:t xml:space="preserve"> </w:t>
      </w:r>
      <w:hyperlink r:id="rId15" w:history="1">
        <w:r w:rsidRPr="001F4681">
          <w:rPr>
            <w:rStyle w:val="Hyperlink"/>
            <w:sz w:val="16"/>
            <w:szCs w:val="16"/>
          </w:rPr>
          <w:t>https://www.thestreet.com/personal-finance/how-much-do-esports-players-make-15126931</w:t>
        </w:r>
      </w:hyperlink>
      <w:r w:rsidRPr="001F4681">
        <w:rPr>
          <w:rStyle w:val="Hyperlink"/>
          <w:sz w:val="16"/>
          <w:szCs w:val="16"/>
        </w:rPr>
        <w:t>.</w:t>
      </w:r>
      <w:r w:rsidRPr="001F4681">
        <w:rPr>
          <w:sz w:val="16"/>
          <w:szCs w:val="16"/>
        </w:rPr>
        <w:t xml:space="preserve"> </w:t>
      </w:r>
    </w:p>
  </w:footnote>
  <w:footnote w:id="16">
    <w:p w14:paraId="6600C5C9" w14:textId="059BCEF6"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Tier 1 tournaments: 2021–2020, </w:t>
      </w:r>
      <w:r w:rsidRPr="001F4681">
        <w:rPr>
          <w:iCs/>
          <w:sz w:val="16"/>
          <w:szCs w:val="16"/>
        </w:rPr>
        <w:t>Liquipedia Dota 2, n.d.,</w:t>
      </w:r>
      <w:r w:rsidRPr="001F4681">
        <w:rPr>
          <w:sz w:val="16"/>
          <w:szCs w:val="16"/>
        </w:rPr>
        <w:t xml:space="preserve"> </w:t>
      </w:r>
      <w:hyperlink r:id="rId16" w:history="1">
        <w:r w:rsidRPr="001F4681">
          <w:rPr>
            <w:rStyle w:val="Hyperlink"/>
            <w:sz w:val="16"/>
            <w:szCs w:val="16"/>
          </w:rPr>
          <w:t>https://liquipedia.net/dota2/Tier_1_Tournaments</w:t>
        </w:r>
      </w:hyperlink>
      <w:r w:rsidRPr="001F4681">
        <w:rPr>
          <w:rStyle w:val="Hyperlink"/>
          <w:sz w:val="16"/>
          <w:szCs w:val="16"/>
        </w:rPr>
        <w:t>.</w:t>
      </w:r>
      <w:r w:rsidRPr="001F4681">
        <w:rPr>
          <w:sz w:val="16"/>
          <w:szCs w:val="16"/>
        </w:rPr>
        <w:t xml:space="preserve"> </w:t>
      </w:r>
      <w:r w:rsidR="00EA086E" w:rsidRPr="001F4681">
        <w:rPr>
          <w:rFonts w:hint="eastAsia"/>
          <w:sz w:val="16"/>
          <w:szCs w:val="16"/>
        </w:rPr>
        <w:t>Accessed on November 1, 2021.</w:t>
      </w:r>
    </w:p>
  </w:footnote>
  <w:footnote w:id="17">
    <w:p w14:paraId="46B09F5D" w14:textId="18344DD6"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Dota Minor Championships, </w:t>
      </w:r>
      <w:r w:rsidRPr="001F4681">
        <w:rPr>
          <w:iCs/>
          <w:sz w:val="16"/>
          <w:szCs w:val="16"/>
        </w:rPr>
        <w:t>Liquipedia Dota 2, n.d.,</w:t>
      </w:r>
      <w:r w:rsidRPr="001F4681">
        <w:rPr>
          <w:sz w:val="16"/>
          <w:szCs w:val="16"/>
        </w:rPr>
        <w:t xml:space="preserve"> </w:t>
      </w:r>
      <w:hyperlink r:id="rId17" w:history="1">
        <w:r w:rsidRPr="001F4681">
          <w:rPr>
            <w:rStyle w:val="Hyperlink"/>
            <w:sz w:val="16"/>
            <w:szCs w:val="16"/>
          </w:rPr>
          <w:t>https://liquipedia.net/dota2/Dota_Minor_Championships</w:t>
        </w:r>
      </w:hyperlink>
      <w:r w:rsidRPr="001F4681">
        <w:rPr>
          <w:rStyle w:val="Hyperlink"/>
          <w:sz w:val="16"/>
          <w:szCs w:val="16"/>
        </w:rPr>
        <w:t>.</w:t>
      </w:r>
      <w:r w:rsidRPr="001F4681">
        <w:rPr>
          <w:sz w:val="16"/>
          <w:szCs w:val="16"/>
        </w:rPr>
        <w:t xml:space="preserve"> </w:t>
      </w:r>
      <w:r w:rsidR="00EA086E" w:rsidRPr="001F4681">
        <w:rPr>
          <w:rFonts w:hint="eastAsia"/>
          <w:sz w:val="16"/>
          <w:szCs w:val="16"/>
        </w:rPr>
        <w:t>Accessed on November 1, 2021.</w:t>
      </w:r>
    </w:p>
  </w:footnote>
  <w:footnote w:id="18">
    <w:p w14:paraId="00DE897B" w14:textId="05494609"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Dota Pro Circuit 2019–20, </w:t>
      </w:r>
      <w:r w:rsidRPr="001F4681">
        <w:rPr>
          <w:iCs/>
          <w:sz w:val="16"/>
          <w:szCs w:val="16"/>
        </w:rPr>
        <w:t>Liquipedia Dota 2, n.d.,</w:t>
      </w:r>
      <w:r w:rsidRPr="001F4681">
        <w:rPr>
          <w:sz w:val="16"/>
          <w:szCs w:val="16"/>
        </w:rPr>
        <w:t xml:space="preserve"> </w:t>
      </w:r>
      <w:hyperlink r:id="rId18" w:history="1">
        <w:r w:rsidRPr="001F4681">
          <w:rPr>
            <w:rStyle w:val="Hyperlink"/>
            <w:sz w:val="16"/>
            <w:szCs w:val="16"/>
          </w:rPr>
          <w:t>https://liquipedia.net/dota2/Dota_Pro_Circuit/2019-20</w:t>
        </w:r>
      </w:hyperlink>
      <w:r w:rsidRPr="001F4681">
        <w:rPr>
          <w:sz w:val="16"/>
          <w:szCs w:val="16"/>
        </w:rPr>
        <w:t xml:space="preserve">; Dota Pro Circuit 2021, </w:t>
      </w:r>
      <w:r w:rsidRPr="001F4681">
        <w:rPr>
          <w:iCs/>
          <w:sz w:val="16"/>
          <w:szCs w:val="16"/>
        </w:rPr>
        <w:t>Liquipedia Dota 2, n.d.,</w:t>
      </w:r>
      <w:r w:rsidRPr="001F4681">
        <w:rPr>
          <w:sz w:val="16"/>
          <w:szCs w:val="16"/>
        </w:rPr>
        <w:t xml:space="preserve"> </w:t>
      </w:r>
      <w:hyperlink r:id="rId19" w:history="1">
        <w:r w:rsidRPr="001F4681">
          <w:rPr>
            <w:rStyle w:val="Hyperlink"/>
            <w:sz w:val="16"/>
            <w:szCs w:val="16"/>
          </w:rPr>
          <w:t>https://liquipedia.net/dota2/Dota_Pro_Circuit/2021</w:t>
        </w:r>
      </w:hyperlink>
      <w:r w:rsidRPr="001F4681">
        <w:rPr>
          <w:rStyle w:val="Hyperlink"/>
          <w:sz w:val="16"/>
          <w:szCs w:val="16"/>
        </w:rPr>
        <w:t>.</w:t>
      </w:r>
      <w:r w:rsidRPr="001F4681">
        <w:rPr>
          <w:sz w:val="16"/>
          <w:szCs w:val="16"/>
        </w:rPr>
        <w:t xml:space="preserve"> </w:t>
      </w:r>
      <w:r w:rsidR="00EA086E" w:rsidRPr="001F4681">
        <w:rPr>
          <w:rFonts w:hint="eastAsia"/>
          <w:sz w:val="16"/>
          <w:szCs w:val="16"/>
        </w:rPr>
        <w:t>Accessed on November 1, 2021.</w:t>
      </w:r>
    </w:p>
  </w:footnote>
  <w:footnote w:id="19">
    <w:p w14:paraId="744CED3A" w14:textId="79A85693"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Dota Team, Introducing regional leagues, </w:t>
      </w:r>
      <w:r w:rsidRPr="001F4681">
        <w:rPr>
          <w:iCs/>
          <w:sz w:val="16"/>
          <w:szCs w:val="16"/>
        </w:rPr>
        <w:t>Dota 2, February 25, 2020,</w:t>
      </w:r>
      <w:r w:rsidRPr="001F4681">
        <w:rPr>
          <w:sz w:val="16"/>
          <w:szCs w:val="16"/>
        </w:rPr>
        <w:t xml:space="preserve"> </w:t>
      </w:r>
      <w:hyperlink r:id="rId20" w:history="1">
        <w:r w:rsidRPr="001F4681">
          <w:rPr>
            <w:rStyle w:val="Hyperlink"/>
            <w:sz w:val="16"/>
            <w:szCs w:val="16"/>
          </w:rPr>
          <w:t>https://web.archive.org/web/20210212054111/http://blog.dota2.com/2020/02/introducing-regional-leagues/</w:t>
        </w:r>
      </w:hyperlink>
      <w:r w:rsidRPr="001F4681">
        <w:rPr>
          <w:sz w:val="16"/>
          <w:szCs w:val="16"/>
        </w:rPr>
        <w:t>; Dota 2—The road to The International</w:t>
      </w:r>
      <w:r w:rsidR="0065326B" w:rsidRPr="001F4681">
        <w:rPr>
          <w:rFonts w:hint="eastAsia"/>
          <w:sz w:val="16"/>
          <w:szCs w:val="16"/>
        </w:rPr>
        <w:t>,</w:t>
      </w:r>
      <w:r w:rsidRPr="001F4681">
        <w:rPr>
          <w:sz w:val="16"/>
          <w:szCs w:val="16"/>
        </w:rPr>
        <w:t xml:space="preserve"> </w:t>
      </w:r>
      <w:r w:rsidRPr="001F4681">
        <w:rPr>
          <w:iCs/>
          <w:sz w:val="16"/>
          <w:szCs w:val="16"/>
        </w:rPr>
        <w:t>Dota 2</w:t>
      </w:r>
      <w:r w:rsidR="009B115C" w:rsidRPr="001F4681">
        <w:rPr>
          <w:iCs/>
          <w:sz w:val="16"/>
          <w:szCs w:val="16"/>
        </w:rPr>
        <w:t xml:space="preserve">, n.d., </w:t>
      </w:r>
      <w:hyperlink r:id="rId21" w:history="1">
        <w:r w:rsidRPr="001F4681">
          <w:rPr>
            <w:rStyle w:val="Hyperlink"/>
            <w:sz w:val="16"/>
            <w:szCs w:val="16"/>
          </w:rPr>
          <w:t>http://www.dota2.com/procircuit</w:t>
        </w:r>
      </w:hyperlink>
      <w:r w:rsidRPr="001F4681">
        <w:rPr>
          <w:rStyle w:val="Hyperlink"/>
          <w:sz w:val="16"/>
          <w:szCs w:val="16"/>
        </w:rPr>
        <w:t>.</w:t>
      </w:r>
      <w:r w:rsidRPr="001F4681">
        <w:rPr>
          <w:sz w:val="16"/>
          <w:szCs w:val="16"/>
        </w:rPr>
        <w:t xml:space="preserve"> </w:t>
      </w:r>
      <w:r w:rsidR="00830F18" w:rsidRPr="001F4681">
        <w:rPr>
          <w:rFonts w:hint="eastAsia"/>
          <w:sz w:val="16"/>
          <w:szCs w:val="16"/>
        </w:rPr>
        <w:t>Accessed on November 1, 2021.</w:t>
      </w:r>
    </w:p>
  </w:footnote>
  <w:footnote w:id="20">
    <w:p w14:paraId="4635B718" w14:textId="7516329D"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Tier 2 tournaments: 2021–2020</w:t>
      </w:r>
      <w:r w:rsidR="00FB5AF1" w:rsidRPr="001F4681">
        <w:rPr>
          <w:sz w:val="16"/>
          <w:szCs w:val="16"/>
        </w:rPr>
        <w:t>,</w:t>
      </w:r>
      <w:r w:rsidRPr="001F4681">
        <w:rPr>
          <w:sz w:val="16"/>
          <w:szCs w:val="16"/>
        </w:rPr>
        <w:t xml:space="preserve"> </w:t>
      </w:r>
      <w:r w:rsidRPr="001F4681">
        <w:rPr>
          <w:iCs/>
          <w:sz w:val="16"/>
          <w:szCs w:val="16"/>
        </w:rPr>
        <w:t>Liquipedia Dota 2</w:t>
      </w:r>
      <w:r w:rsidR="00FB5AF1" w:rsidRPr="001F4681">
        <w:rPr>
          <w:iCs/>
          <w:sz w:val="16"/>
          <w:szCs w:val="16"/>
        </w:rPr>
        <w:t>, n.d.,</w:t>
      </w:r>
      <w:r w:rsidRPr="001F4681">
        <w:rPr>
          <w:sz w:val="16"/>
          <w:szCs w:val="16"/>
        </w:rPr>
        <w:t xml:space="preserve"> </w:t>
      </w:r>
      <w:hyperlink r:id="rId22" w:history="1">
        <w:r w:rsidRPr="001F4681">
          <w:rPr>
            <w:rStyle w:val="Hyperlink"/>
            <w:sz w:val="16"/>
            <w:szCs w:val="16"/>
          </w:rPr>
          <w:t>https://liquipedia.net/dota2/Tier_2_Tournaments/2021-2020</w:t>
        </w:r>
      </w:hyperlink>
      <w:r w:rsidRPr="001F4681">
        <w:rPr>
          <w:sz w:val="16"/>
          <w:szCs w:val="16"/>
        </w:rPr>
        <w:t xml:space="preserve">; Tier 2 tournaments: 2019–2018 </w:t>
      </w:r>
      <w:r w:rsidRPr="001F4681">
        <w:rPr>
          <w:iCs/>
          <w:sz w:val="16"/>
          <w:szCs w:val="16"/>
        </w:rPr>
        <w:t>Liquipedia Dota 2</w:t>
      </w:r>
      <w:r w:rsidR="00FB5AF1" w:rsidRPr="001F4681">
        <w:rPr>
          <w:iCs/>
          <w:sz w:val="16"/>
          <w:szCs w:val="16"/>
        </w:rPr>
        <w:t>, n.d.,</w:t>
      </w:r>
      <w:r w:rsidRPr="001F4681">
        <w:rPr>
          <w:sz w:val="16"/>
          <w:szCs w:val="16"/>
        </w:rPr>
        <w:t xml:space="preserve"> </w:t>
      </w:r>
      <w:hyperlink r:id="rId23" w:history="1">
        <w:r w:rsidRPr="001F4681">
          <w:rPr>
            <w:rStyle w:val="Hyperlink"/>
            <w:sz w:val="16"/>
            <w:szCs w:val="16"/>
          </w:rPr>
          <w:t>https://liquipedia.net/dota2/Tier_2_Tournaments/2019-2018</w:t>
        </w:r>
      </w:hyperlink>
      <w:r w:rsidR="00FB5AF1" w:rsidRPr="001F4681">
        <w:rPr>
          <w:rStyle w:val="Hyperlink"/>
          <w:sz w:val="16"/>
          <w:szCs w:val="16"/>
        </w:rPr>
        <w:t>.</w:t>
      </w:r>
      <w:r w:rsidRPr="001F4681">
        <w:rPr>
          <w:sz w:val="16"/>
          <w:szCs w:val="16"/>
        </w:rPr>
        <w:t xml:space="preserve"> </w:t>
      </w:r>
      <w:r w:rsidR="00AE2884" w:rsidRPr="001F4681">
        <w:rPr>
          <w:rFonts w:hint="eastAsia"/>
          <w:sz w:val="16"/>
          <w:szCs w:val="16"/>
        </w:rPr>
        <w:t>Accessed on November 1, 2021.</w:t>
      </w:r>
    </w:p>
  </w:footnote>
  <w:footnote w:id="21">
    <w:p w14:paraId="15BDDDAD" w14:textId="51161850"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Game modes</w:t>
      </w:r>
      <w:r w:rsidR="00FB5AF1" w:rsidRPr="001F4681">
        <w:rPr>
          <w:sz w:val="16"/>
          <w:szCs w:val="16"/>
        </w:rPr>
        <w:t>,</w:t>
      </w:r>
      <w:r w:rsidRPr="001F4681">
        <w:rPr>
          <w:sz w:val="16"/>
          <w:szCs w:val="16"/>
        </w:rPr>
        <w:t xml:space="preserve"> </w:t>
      </w:r>
      <w:r w:rsidRPr="001F4681">
        <w:rPr>
          <w:iCs/>
          <w:sz w:val="16"/>
          <w:szCs w:val="16"/>
        </w:rPr>
        <w:t>Dota 2</w:t>
      </w:r>
      <w:r w:rsidR="00FB5AF1" w:rsidRPr="001F4681">
        <w:rPr>
          <w:iCs/>
          <w:sz w:val="16"/>
          <w:szCs w:val="16"/>
        </w:rPr>
        <w:t xml:space="preserve"> Wiki, n.d.,</w:t>
      </w:r>
      <w:r w:rsidRPr="001F4681">
        <w:rPr>
          <w:sz w:val="16"/>
          <w:szCs w:val="16"/>
        </w:rPr>
        <w:t xml:space="preserve"> </w:t>
      </w:r>
      <w:hyperlink r:id="rId24" w:history="1">
        <w:r w:rsidRPr="001F4681">
          <w:rPr>
            <w:rStyle w:val="Hyperlink"/>
            <w:sz w:val="16"/>
            <w:szCs w:val="16"/>
          </w:rPr>
          <w:t>https://dota2.fandom.com/wiki/Game_modes</w:t>
        </w:r>
      </w:hyperlink>
      <w:r w:rsidR="00FB5AF1" w:rsidRPr="001F4681">
        <w:rPr>
          <w:rStyle w:val="Hyperlink"/>
          <w:sz w:val="16"/>
          <w:szCs w:val="16"/>
        </w:rPr>
        <w:t>.</w:t>
      </w:r>
      <w:r w:rsidRPr="001F4681">
        <w:rPr>
          <w:sz w:val="16"/>
          <w:szCs w:val="16"/>
        </w:rPr>
        <w:t xml:space="preserve"> </w:t>
      </w:r>
      <w:r w:rsidR="00384EBD" w:rsidRPr="001F4681">
        <w:rPr>
          <w:rFonts w:hint="eastAsia"/>
          <w:sz w:val="16"/>
          <w:szCs w:val="16"/>
        </w:rPr>
        <w:t>Accessed on November 1, 2021.</w:t>
      </w:r>
    </w:p>
  </w:footnote>
  <w:footnote w:id="22">
    <w:p w14:paraId="2FEDF40A" w14:textId="34864D07" w:rsidR="003566F6" w:rsidRPr="001F4681" w:rsidRDefault="003566F6" w:rsidP="007746EC">
      <w:pPr>
        <w:pStyle w:val="FootnoteText"/>
        <w:rPr>
          <w:sz w:val="16"/>
          <w:szCs w:val="16"/>
        </w:rPr>
      </w:pPr>
      <w:r w:rsidRPr="001F4681">
        <w:rPr>
          <w:rStyle w:val="FootnoteReference"/>
          <w:color w:val="000000"/>
          <w:sz w:val="16"/>
          <w:szCs w:val="16"/>
        </w:rPr>
        <w:footnoteRef/>
      </w:r>
      <w:r w:rsidRPr="001F4681">
        <w:rPr>
          <w:sz w:val="16"/>
          <w:szCs w:val="16"/>
          <w:shd w:val="clear" w:color="auto" w:fill="FFFFFF"/>
        </w:rPr>
        <w:t xml:space="preserve"> </w:t>
      </w:r>
      <w:r w:rsidRPr="001F4681">
        <w:rPr>
          <w:sz w:val="16"/>
          <w:szCs w:val="16"/>
        </w:rPr>
        <w:t>Is there a career in playing Dota 2?</w:t>
      </w:r>
      <w:r w:rsidRPr="001F4681">
        <w:rPr>
          <w:rStyle w:val="apple-converted-space"/>
          <w:color w:val="000000"/>
          <w:sz w:val="16"/>
          <w:szCs w:val="16"/>
          <w:shd w:val="clear" w:color="auto" w:fill="FFFFFF"/>
        </w:rPr>
        <w:t> </w:t>
      </w:r>
      <w:r w:rsidRPr="001F4681">
        <w:rPr>
          <w:sz w:val="16"/>
          <w:szCs w:val="16"/>
          <w:shd w:val="clear" w:color="auto" w:fill="FFFFFF"/>
        </w:rPr>
        <w:t>GamerZ Class</w:t>
      </w:r>
      <w:r w:rsidR="00FB5AF1" w:rsidRPr="001F4681">
        <w:rPr>
          <w:sz w:val="16"/>
          <w:szCs w:val="16"/>
          <w:shd w:val="clear" w:color="auto" w:fill="FFFFFF"/>
        </w:rPr>
        <w:t>, December 4, 2020,</w:t>
      </w:r>
      <w:r w:rsidRPr="001F4681">
        <w:rPr>
          <w:sz w:val="16"/>
          <w:szCs w:val="16"/>
          <w:shd w:val="clear" w:color="auto" w:fill="FFFFFF"/>
        </w:rPr>
        <w:t xml:space="preserve"> </w:t>
      </w:r>
      <w:hyperlink r:id="rId25" w:history="1">
        <w:r w:rsidRPr="001F4681">
          <w:rPr>
            <w:rStyle w:val="Hyperlink"/>
            <w:sz w:val="16"/>
            <w:szCs w:val="16"/>
            <w:shd w:val="clear" w:color="auto" w:fill="FFFFFF"/>
          </w:rPr>
          <w:t>https://gamerzclass.com/news/dota-2/dota-2-guides/is-there-a-career-in-playing-dota-2/</w:t>
        </w:r>
      </w:hyperlink>
      <w:r w:rsidRPr="001F4681">
        <w:rPr>
          <w:sz w:val="16"/>
          <w:szCs w:val="16"/>
        </w:rPr>
        <w:t xml:space="preserve">; </w:t>
      </w:r>
      <w:hyperlink r:id="rId26" w:history="1">
        <w:r w:rsidRPr="001F4681">
          <w:rPr>
            <w:rStyle w:val="Hyperlink"/>
            <w:color w:val="000000"/>
            <w:sz w:val="16"/>
            <w:szCs w:val="16"/>
            <w:bdr w:val="none" w:sz="0" w:space="0" w:color="auto" w:frame="1"/>
          </w:rPr>
          <w:t>Mkrtychian</w:t>
        </w:r>
      </w:hyperlink>
      <w:r w:rsidRPr="001F4681">
        <w:rPr>
          <w:sz w:val="16"/>
          <w:szCs w:val="16"/>
        </w:rPr>
        <w:t>. A.</w:t>
      </w:r>
      <w:r w:rsidR="00B6184E" w:rsidRPr="001F4681">
        <w:rPr>
          <w:sz w:val="16"/>
          <w:szCs w:val="16"/>
        </w:rPr>
        <w:t>,</w:t>
      </w:r>
      <w:r w:rsidRPr="001F4681">
        <w:rPr>
          <w:sz w:val="16"/>
          <w:szCs w:val="16"/>
        </w:rPr>
        <w:t xml:space="preserve"> How to become a pro in Dota 2? GOSU.AI</w:t>
      </w:r>
      <w:r w:rsidR="00B6184E" w:rsidRPr="001F4681">
        <w:rPr>
          <w:sz w:val="16"/>
          <w:szCs w:val="16"/>
        </w:rPr>
        <w:t>, April 27, 2020,</w:t>
      </w:r>
    </w:p>
    <w:p w14:paraId="56B7F454" w14:textId="36C9AD96" w:rsidR="003566F6" w:rsidRPr="001F4681" w:rsidRDefault="00D67AAF" w:rsidP="007746EC">
      <w:pPr>
        <w:pStyle w:val="FootnoteText"/>
        <w:rPr>
          <w:sz w:val="16"/>
          <w:szCs w:val="16"/>
        </w:rPr>
      </w:pPr>
      <w:hyperlink r:id="rId27" w:history="1">
        <w:r w:rsidR="003566F6" w:rsidRPr="001F4681">
          <w:rPr>
            <w:rStyle w:val="Hyperlink"/>
            <w:sz w:val="16"/>
            <w:szCs w:val="16"/>
          </w:rPr>
          <w:t>https://gosu.ai/blog/dota2/how-to-become-a-pro-in-dota-2/</w:t>
        </w:r>
      </w:hyperlink>
      <w:r w:rsidR="00FB5AF1" w:rsidRPr="001F4681">
        <w:rPr>
          <w:rStyle w:val="Hyperlink"/>
          <w:sz w:val="16"/>
          <w:szCs w:val="16"/>
        </w:rPr>
        <w:t>.</w:t>
      </w:r>
      <w:r w:rsidR="003566F6" w:rsidRPr="001F4681">
        <w:rPr>
          <w:sz w:val="16"/>
          <w:szCs w:val="16"/>
        </w:rPr>
        <w:t xml:space="preserve"> </w:t>
      </w:r>
    </w:p>
  </w:footnote>
  <w:footnote w:id="23">
    <w:p w14:paraId="6A252C68" w14:textId="0843D8D8"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Party</w:t>
      </w:r>
      <w:r w:rsidR="00B6184E" w:rsidRPr="001F4681">
        <w:rPr>
          <w:sz w:val="16"/>
          <w:szCs w:val="16"/>
        </w:rPr>
        <w:t>,</w:t>
      </w:r>
      <w:r w:rsidRPr="001F4681">
        <w:rPr>
          <w:sz w:val="16"/>
          <w:szCs w:val="16"/>
        </w:rPr>
        <w:t xml:space="preserve"> </w:t>
      </w:r>
      <w:r w:rsidRPr="001F4681">
        <w:rPr>
          <w:iCs/>
          <w:sz w:val="16"/>
          <w:szCs w:val="16"/>
        </w:rPr>
        <w:t>Dota 2</w:t>
      </w:r>
      <w:r w:rsidR="00B6184E" w:rsidRPr="001F4681">
        <w:rPr>
          <w:iCs/>
          <w:sz w:val="16"/>
          <w:szCs w:val="16"/>
        </w:rPr>
        <w:t xml:space="preserve"> Wiki, n.d.,</w:t>
      </w:r>
      <w:r w:rsidRPr="001F4681">
        <w:rPr>
          <w:sz w:val="16"/>
          <w:szCs w:val="16"/>
        </w:rPr>
        <w:t xml:space="preserve"> </w:t>
      </w:r>
      <w:hyperlink r:id="rId28" w:history="1">
        <w:r w:rsidRPr="001F4681">
          <w:rPr>
            <w:rStyle w:val="Hyperlink"/>
            <w:sz w:val="16"/>
            <w:szCs w:val="16"/>
          </w:rPr>
          <w:t>https://dota2.fandom.com/wiki/Party</w:t>
        </w:r>
      </w:hyperlink>
      <w:r w:rsidR="00B6184E" w:rsidRPr="001F4681">
        <w:rPr>
          <w:rStyle w:val="Hyperlink"/>
          <w:sz w:val="16"/>
          <w:szCs w:val="16"/>
        </w:rPr>
        <w:t>.</w:t>
      </w:r>
      <w:r w:rsidRPr="001F4681">
        <w:rPr>
          <w:sz w:val="16"/>
          <w:szCs w:val="16"/>
        </w:rPr>
        <w:t xml:space="preserve"> </w:t>
      </w:r>
      <w:r w:rsidR="00384EBD" w:rsidRPr="001F4681">
        <w:rPr>
          <w:rFonts w:hint="eastAsia"/>
          <w:sz w:val="16"/>
          <w:szCs w:val="16"/>
        </w:rPr>
        <w:t>Accessed on November 1, 2021.</w:t>
      </w:r>
    </w:p>
  </w:footnote>
  <w:footnote w:id="24">
    <w:p w14:paraId="2F256F38" w14:textId="37C4D40E"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Team</w:t>
      </w:r>
      <w:r w:rsidR="00B6184E" w:rsidRPr="001F4681">
        <w:rPr>
          <w:sz w:val="16"/>
          <w:szCs w:val="16"/>
        </w:rPr>
        <w:t>,</w:t>
      </w:r>
      <w:r w:rsidRPr="001F4681">
        <w:rPr>
          <w:sz w:val="16"/>
          <w:szCs w:val="16"/>
        </w:rPr>
        <w:t xml:space="preserve"> </w:t>
      </w:r>
      <w:r w:rsidRPr="001F4681">
        <w:rPr>
          <w:iCs/>
          <w:sz w:val="16"/>
          <w:szCs w:val="16"/>
        </w:rPr>
        <w:t>Dota 2</w:t>
      </w:r>
      <w:r w:rsidR="00B6184E" w:rsidRPr="001F4681">
        <w:rPr>
          <w:iCs/>
          <w:sz w:val="16"/>
          <w:szCs w:val="16"/>
        </w:rPr>
        <w:t xml:space="preserve"> Wiki, n.d.,</w:t>
      </w:r>
      <w:r w:rsidRPr="001F4681">
        <w:rPr>
          <w:sz w:val="16"/>
          <w:szCs w:val="16"/>
        </w:rPr>
        <w:t xml:space="preserve"> </w:t>
      </w:r>
      <w:hyperlink r:id="rId29" w:history="1">
        <w:r w:rsidRPr="001F4681">
          <w:rPr>
            <w:rStyle w:val="Hyperlink"/>
            <w:sz w:val="16"/>
            <w:szCs w:val="16"/>
          </w:rPr>
          <w:t>https://dota2.fandom.com/wiki/Team</w:t>
        </w:r>
      </w:hyperlink>
      <w:r w:rsidR="00B6184E" w:rsidRPr="001F4681">
        <w:rPr>
          <w:rStyle w:val="Hyperlink"/>
          <w:sz w:val="16"/>
          <w:szCs w:val="16"/>
        </w:rPr>
        <w:t>.</w:t>
      </w:r>
      <w:r w:rsidRPr="001F4681">
        <w:rPr>
          <w:sz w:val="16"/>
          <w:szCs w:val="16"/>
        </w:rPr>
        <w:t xml:space="preserve"> </w:t>
      </w:r>
      <w:r w:rsidR="00384EBD" w:rsidRPr="001F4681">
        <w:rPr>
          <w:rFonts w:hint="eastAsia"/>
          <w:sz w:val="16"/>
          <w:szCs w:val="16"/>
        </w:rPr>
        <w:t>Accessed on November 1, 2021.</w:t>
      </w:r>
    </w:p>
  </w:footnote>
  <w:footnote w:id="25">
    <w:p w14:paraId="4A287E3A" w14:textId="41C93092"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w:t>
      </w:r>
      <w:r w:rsidRPr="001F4681">
        <w:rPr>
          <w:color w:val="000000"/>
          <w:sz w:val="16"/>
          <w:szCs w:val="16"/>
        </w:rPr>
        <w:t>General rules for professional Dota 2 competitions</w:t>
      </w:r>
      <w:r w:rsidR="00B6184E" w:rsidRPr="001F4681">
        <w:rPr>
          <w:color w:val="000000"/>
          <w:sz w:val="16"/>
          <w:szCs w:val="16"/>
        </w:rPr>
        <w:t>,</w:t>
      </w:r>
      <w:r w:rsidRPr="001F4681">
        <w:rPr>
          <w:color w:val="000000"/>
          <w:sz w:val="16"/>
          <w:szCs w:val="16"/>
        </w:rPr>
        <w:t xml:space="preserve"> </w:t>
      </w:r>
      <w:r w:rsidR="00B6184E" w:rsidRPr="001F4681">
        <w:rPr>
          <w:iCs/>
          <w:color w:val="000000"/>
          <w:sz w:val="16"/>
          <w:szCs w:val="16"/>
        </w:rPr>
        <w:t>joinDOTA, June 24, 2016,</w:t>
      </w:r>
      <w:r w:rsidRPr="001F4681">
        <w:rPr>
          <w:color w:val="000000"/>
          <w:sz w:val="16"/>
          <w:szCs w:val="16"/>
        </w:rPr>
        <w:t xml:space="preserve"> </w:t>
      </w:r>
      <w:hyperlink r:id="rId30" w:history="1">
        <w:r w:rsidRPr="001F4681">
          <w:rPr>
            <w:rStyle w:val="Hyperlink"/>
            <w:sz w:val="16"/>
            <w:szCs w:val="16"/>
          </w:rPr>
          <w:t>https://www.joindota.com/statics/rules_pro</w:t>
        </w:r>
      </w:hyperlink>
      <w:r w:rsidR="00B6184E" w:rsidRPr="001F4681">
        <w:rPr>
          <w:rStyle w:val="Hyperlink"/>
          <w:sz w:val="16"/>
          <w:szCs w:val="16"/>
        </w:rPr>
        <w:t>.</w:t>
      </w:r>
      <w:r w:rsidRPr="001F4681">
        <w:rPr>
          <w:sz w:val="16"/>
          <w:szCs w:val="16"/>
        </w:rPr>
        <w:t xml:space="preserve"> </w:t>
      </w:r>
    </w:p>
  </w:footnote>
  <w:footnote w:id="26">
    <w:p w14:paraId="0E7F4A78" w14:textId="1D05F001"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Gold </w:t>
      </w:r>
      <w:r w:rsidRPr="001F4681">
        <w:rPr>
          <w:iCs/>
          <w:sz w:val="16"/>
          <w:szCs w:val="16"/>
        </w:rPr>
        <w:t>Dota 2</w:t>
      </w:r>
      <w:r w:rsidR="00CD282E" w:rsidRPr="001F4681">
        <w:rPr>
          <w:iCs/>
          <w:sz w:val="16"/>
          <w:szCs w:val="16"/>
        </w:rPr>
        <w:t xml:space="preserve"> Wiki, n.d.,</w:t>
      </w:r>
      <w:r w:rsidRPr="001F4681">
        <w:rPr>
          <w:sz w:val="16"/>
          <w:szCs w:val="16"/>
        </w:rPr>
        <w:t xml:space="preserve"> </w:t>
      </w:r>
      <w:hyperlink r:id="rId31" w:history="1">
        <w:r w:rsidRPr="001F4681">
          <w:rPr>
            <w:rStyle w:val="Hyperlink"/>
            <w:sz w:val="16"/>
            <w:szCs w:val="16"/>
          </w:rPr>
          <w:t>https://dota2.fandom.com/wiki/Gold</w:t>
        </w:r>
      </w:hyperlink>
      <w:r w:rsidR="00CD282E" w:rsidRPr="001F4681">
        <w:rPr>
          <w:rStyle w:val="Hyperlink"/>
          <w:sz w:val="16"/>
          <w:szCs w:val="16"/>
        </w:rPr>
        <w:t>.</w:t>
      </w:r>
      <w:r w:rsidRPr="001F4681">
        <w:rPr>
          <w:sz w:val="16"/>
          <w:szCs w:val="16"/>
        </w:rPr>
        <w:t xml:space="preserve"> </w:t>
      </w:r>
      <w:r w:rsidR="0055528E" w:rsidRPr="001F4681">
        <w:rPr>
          <w:rFonts w:hint="eastAsia"/>
          <w:sz w:val="16"/>
          <w:szCs w:val="16"/>
        </w:rPr>
        <w:t>Accessed on November 1, 2021.</w:t>
      </w:r>
    </w:p>
  </w:footnote>
  <w:footnote w:id="27">
    <w:p w14:paraId="44589770" w14:textId="74A9E16C"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w:t>
      </w:r>
      <w:r w:rsidRPr="001F4681">
        <w:rPr>
          <w:color w:val="000000"/>
          <w:sz w:val="16"/>
          <w:szCs w:val="16"/>
        </w:rPr>
        <w:t>Dota 2 guide</w:t>
      </w:r>
      <w:r w:rsidR="00407C54" w:rsidRPr="001F4681">
        <w:rPr>
          <w:color w:val="000000"/>
          <w:sz w:val="16"/>
          <w:szCs w:val="16"/>
        </w:rPr>
        <w:t>,</w:t>
      </w:r>
      <w:r w:rsidRPr="001F4681">
        <w:rPr>
          <w:color w:val="000000"/>
          <w:sz w:val="16"/>
          <w:szCs w:val="16"/>
        </w:rPr>
        <w:t xml:space="preserve"> </w:t>
      </w:r>
      <w:r w:rsidRPr="001F4681">
        <w:rPr>
          <w:iCs/>
          <w:color w:val="000000"/>
          <w:sz w:val="16"/>
          <w:szCs w:val="16"/>
        </w:rPr>
        <w:t>PurgeGamers</w:t>
      </w:r>
      <w:r w:rsidR="00407C54" w:rsidRPr="001F4681">
        <w:rPr>
          <w:color w:val="000000"/>
          <w:sz w:val="16"/>
          <w:szCs w:val="16"/>
        </w:rPr>
        <w:t>, n.d.,</w:t>
      </w:r>
      <w:r w:rsidRPr="001F4681">
        <w:rPr>
          <w:color w:val="000000"/>
          <w:sz w:val="16"/>
          <w:szCs w:val="16"/>
        </w:rPr>
        <w:t xml:space="preserve"> </w:t>
      </w:r>
      <w:hyperlink r:id="rId32" w:history="1">
        <w:r w:rsidRPr="001F4681">
          <w:rPr>
            <w:rStyle w:val="Hyperlink"/>
            <w:noProof/>
            <w:sz w:val="16"/>
            <w:szCs w:val="16"/>
          </w:rPr>
          <w:t>https://purgegamers.true.io/g/dota-2-guide/</w:t>
        </w:r>
      </w:hyperlink>
      <w:r w:rsidR="00BF7D8B" w:rsidRPr="001F4681">
        <w:rPr>
          <w:rStyle w:val="Hyperlink"/>
          <w:noProof/>
          <w:sz w:val="16"/>
          <w:szCs w:val="16"/>
        </w:rPr>
        <w:t>.</w:t>
      </w:r>
      <w:r w:rsidR="00407C54" w:rsidRPr="001F4681">
        <w:rPr>
          <w:rStyle w:val="Hyperlink"/>
          <w:noProof/>
          <w:sz w:val="16"/>
          <w:szCs w:val="16"/>
        </w:rPr>
        <w:t xml:space="preserve"> </w:t>
      </w:r>
      <w:r w:rsidR="00D97540" w:rsidRPr="001F4681">
        <w:rPr>
          <w:rFonts w:hint="eastAsia"/>
          <w:sz w:val="16"/>
          <w:szCs w:val="16"/>
        </w:rPr>
        <w:t>Accessed on November 1, 2021.</w:t>
      </w:r>
    </w:p>
  </w:footnote>
  <w:footnote w:id="28">
    <w:p w14:paraId="15B68639" w14:textId="019D58C5"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Version 7.23</w:t>
      </w:r>
      <w:r w:rsidR="00407C54" w:rsidRPr="001F4681">
        <w:rPr>
          <w:sz w:val="16"/>
          <w:szCs w:val="16"/>
        </w:rPr>
        <w:t>,</w:t>
      </w:r>
      <w:r w:rsidRPr="001F4681">
        <w:rPr>
          <w:sz w:val="16"/>
          <w:szCs w:val="16"/>
        </w:rPr>
        <w:t xml:space="preserve"> </w:t>
      </w:r>
      <w:r w:rsidRPr="001F4681">
        <w:rPr>
          <w:iCs/>
          <w:sz w:val="16"/>
          <w:szCs w:val="16"/>
        </w:rPr>
        <w:t>Dota 2</w:t>
      </w:r>
      <w:r w:rsidR="00407C54" w:rsidRPr="001F4681">
        <w:rPr>
          <w:iCs/>
          <w:sz w:val="16"/>
          <w:szCs w:val="16"/>
        </w:rPr>
        <w:t xml:space="preserve"> Wiki, n.d.,</w:t>
      </w:r>
      <w:r w:rsidRPr="001F4681">
        <w:rPr>
          <w:sz w:val="16"/>
          <w:szCs w:val="16"/>
        </w:rPr>
        <w:t xml:space="preserve"> </w:t>
      </w:r>
      <w:hyperlink r:id="rId33" w:history="1">
        <w:r w:rsidRPr="001F4681">
          <w:rPr>
            <w:rStyle w:val="Hyperlink"/>
            <w:sz w:val="16"/>
            <w:szCs w:val="16"/>
          </w:rPr>
          <w:t>https://dota2.fandom.com/wiki/Version_7.23</w:t>
        </w:r>
      </w:hyperlink>
      <w:r w:rsidR="00BF7D8B" w:rsidRPr="001F4681">
        <w:rPr>
          <w:rStyle w:val="Hyperlink"/>
          <w:sz w:val="16"/>
          <w:szCs w:val="16"/>
        </w:rPr>
        <w:t>.</w:t>
      </w:r>
      <w:r w:rsidRPr="001F4681">
        <w:rPr>
          <w:sz w:val="16"/>
          <w:szCs w:val="16"/>
        </w:rPr>
        <w:t xml:space="preserve"> </w:t>
      </w:r>
      <w:r w:rsidR="00D97540" w:rsidRPr="001F4681">
        <w:rPr>
          <w:rFonts w:hint="eastAsia"/>
          <w:sz w:val="16"/>
          <w:szCs w:val="16"/>
        </w:rPr>
        <w:t>Accessed on November 1, 2021.</w:t>
      </w:r>
    </w:p>
  </w:footnote>
  <w:footnote w:id="29">
    <w:p w14:paraId="1647E6B7" w14:textId="291FAF24" w:rsidR="003566F6" w:rsidRPr="001F4681" w:rsidRDefault="003566F6" w:rsidP="007746EC">
      <w:pPr>
        <w:pStyle w:val="FootnoteText"/>
        <w:rPr>
          <w:sz w:val="16"/>
          <w:szCs w:val="16"/>
        </w:rPr>
      </w:pPr>
      <w:r w:rsidRPr="001F4681">
        <w:rPr>
          <w:rStyle w:val="FootnoteReference"/>
          <w:sz w:val="16"/>
          <w:szCs w:val="16"/>
        </w:rPr>
        <w:footnoteRef/>
      </w:r>
      <w:r w:rsidRPr="001F4681">
        <w:rPr>
          <w:sz w:val="16"/>
          <w:szCs w:val="16"/>
        </w:rPr>
        <w:t xml:space="preserve"> Gold/Changelogs</w:t>
      </w:r>
      <w:r w:rsidR="00407C54" w:rsidRPr="001F4681">
        <w:rPr>
          <w:sz w:val="16"/>
          <w:szCs w:val="16"/>
        </w:rPr>
        <w:t>,</w:t>
      </w:r>
      <w:r w:rsidRPr="001F4681">
        <w:rPr>
          <w:sz w:val="16"/>
          <w:szCs w:val="16"/>
        </w:rPr>
        <w:t xml:space="preserve"> </w:t>
      </w:r>
      <w:r w:rsidRPr="001F4681">
        <w:rPr>
          <w:iCs/>
          <w:sz w:val="16"/>
          <w:szCs w:val="16"/>
        </w:rPr>
        <w:t>Dota 2</w:t>
      </w:r>
      <w:r w:rsidR="00407C54" w:rsidRPr="001F4681">
        <w:rPr>
          <w:iCs/>
          <w:sz w:val="16"/>
          <w:szCs w:val="16"/>
        </w:rPr>
        <w:t xml:space="preserve"> Wiki, </w:t>
      </w:r>
      <w:r w:rsidR="00407C54" w:rsidRPr="001F4681">
        <w:rPr>
          <w:sz w:val="16"/>
          <w:szCs w:val="16"/>
        </w:rPr>
        <w:t>n.d.,</w:t>
      </w:r>
      <w:r w:rsidRPr="001F4681">
        <w:rPr>
          <w:sz w:val="16"/>
          <w:szCs w:val="16"/>
        </w:rPr>
        <w:t xml:space="preserve"> </w:t>
      </w:r>
      <w:hyperlink r:id="rId34" w:history="1">
        <w:r w:rsidRPr="001F4681">
          <w:rPr>
            <w:rStyle w:val="Hyperlink"/>
            <w:sz w:val="16"/>
            <w:szCs w:val="16"/>
          </w:rPr>
          <w:t>https://dota2.fandom.com/wiki/Gold/Changelogs</w:t>
        </w:r>
      </w:hyperlink>
      <w:r w:rsidR="00BF7D8B" w:rsidRPr="001F4681">
        <w:rPr>
          <w:rStyle w:val="Hyperlink"/>
          <w:sz w:val="16"/>
          <w:szCs w:val="16"/>
        </w:rPr>
        <w:t>.</w:t>
      </w:r>
      <w:r w:rsidRPr="001F4681">
        <w:rPr>
          <w:sz w:val="16"/>
          <w:szCs w:val="16"/>
        </w:rPr>
        <w:t xml:space="preserve"> </w:t>
      </w:r>
      <w:r w:rsidR="00D97540" w:rsidRPr="001F4681">
        <w:rPr>
          <w:rFonts w:hint="eastAsia"/>
          <w:sz w:val="16"/>
          <w:szCs w:val="16"/>
        </w:rPr>
        <w:t>Accessed on November 1,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60C"/>
    <w:multiLevelType w:val="hybridMultilevel"/>
    <w:tmpl w:val="F03A6B04"/>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18407203"/>
    <w:multiLevelType w:val="hybridMultilevel"/>
    <w:tmpl w:val="36FCC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66564"/>
    <w:multiLevelType w:val="hybridMultilevel"/>
    <w:tmpl w:val="08EEF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53585A"/>
    <w:multiLevelType w:val="hybridMultilevel"/>
    <w:tmpl w:val="988C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3239B"/>
    <w:multiLevelType w:val="hybridMultilevel"/>
    <w:tmpl w:val="3878C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13A54"/>
    <w:multiLevelType w:val="hybridMultilevel"/>
    <w:tmpl w:val="DB6C49E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1779E7"/>
    <w:multiLevelType w:val="hybridMultilevel"/>
    <w:tmpl w:val="842604DC"/>
    <w:lvl w:ilvl="0" w:tplc="04090003">
      <w:start w:val="1"/>
      <w:numFmt w:val="bullet"/>
      <w:lvlText w:val="o"/>
      <w:lvlJc w:val="left"/>
      <w:pPr>
        <w:ind w:left="1530" w:hanging="360"/>
      </w:pPr>
      <w:rPr>
        <w:rFonts w:ascii="Courier New" w:hAnsi="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2C2C4B11"/>
    <w:multiLevelType w:val="hybridMultilevel"/>
    <w:tmpl w:val="308E0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F42EE3"/>
    <w:multiLevelType w:val="multilevel"/>
    <w:tmpl w:val="8DC088C6"/>
    <w:lvl w:ilvl="0">
      <w:start w:val="1"/>
      <w:numFmt w:val="decimal"/>
      <w:pStyle w:val="Heading1"/>
      <w:lvlText w:val="%1."/>
      <w:lvlJc w:val="left"/>
      <w:pPr>
        <w:ind w:left="360" w:hanging="360"/>
      </w:pPr>
      <w:rPr>
        <w:rFonts w:cs="Times New Roman"/>
      </w:rPr>
    </w:lvl>
    <w:lvl w:ilvl="1">
      <w:start w:val="1"/>
      <w:numFmt w:val="decimal"/>
      <w:pStyle w:val="Heading2"/>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34FB3C23"/>
    <w:multiLevelType w:val="hybridMultilevel"/>
    <w:tmpl w:val="7BFAA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D75E42"/>
    <w:multiLevelType w:val="hybridMultilevel"/>
    <w:tmpl w:val="A552D9BE"/>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3F95DDB"/>
    <w:multiLevelType w:val="hybridMultilevel"/>
    <w:tmpl w:val="E66C55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5C30D6C"/>
    <w:multiLevelType w:val="hybridMultilevel"/>
    <w:tmpl w:val="37B6AD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0872BE"/>
    <w:multiLevelType w:val="hybridMultilevel"/>
    <w:tmpl w:val="7D9AF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BF7DBA"/>
    <w:multiLevelType w:val="hybridMultilevel"/>
    <w:tmpl w:val="C94059DC"/>
    <w:lvl w:ilvl="0" w:tplc="8868658A">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15:restartNumberingAfterBreak="0">
    <w:nsid w:val="4CA05B88"/>
    <w:multiLevelType w:val="hybridMultilevel"/>
    <w:tmpl w:val="5394B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06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F25BBE"/>
    <w:multiLevelType w:val="hybridMultilevel"/>
    <w:tmpl w:val="B846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D66B5A"/>
    <w:multiLevelType w:val="hybridMultilevel"/>
    <w:tmpl w:val="4BD45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5926AA"/>
    <w:multiLevelType w:val="hybridMultilevel"/>
    <w:tmpl w:val="D6CE5DC8"/>
    <w:lvl w:ilvl="0" w:tplc="6B8A1670">
      <w:start w:val="1"/>
      <w:numFmt w:val="bullet"/>
      <w:lvlText w:val="-"/>
      <w:lvlJc w:val="left"/>
      <w:pPr>
        <w:ind w:left="720" w:hanging="360"/>
      </w:pPr>
      <w:rPr>
        <w:rFonts w:ascii="Calibri" w:eastAsia="等?"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B16A6D"/>
    <w:multiLevelType w:val="hybridMultilevel"/>
    <w:tmpl w:val="6CBCE6CA"/>
    <w:lvl w:ilvl="0" w:tplc="04090001">
      <w:start w:val="1"/>
      <w:numFmt w:val="bullet"/>
      <w:lvlText w:val=""/>
      <w:lvlJc w:val="left"/>
      <w:pPr>
        <w:ind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5D0F3FCC"/>
    <w:multiLevelType w:val="hybridMultilevel"/>
    <w:tmpl w:val="8F38F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8F3DCA"/>
    <w:multiLevelType w:val="hybridMultilevel"/>
    <w:tmpl w:val="5930F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C03DD3"/>
    <w:multiLevelType w:val="multilevel"/>
    <w:tmpl w:val="1556F722"/>
    <w:lvl w:ilvl="0">
      <w:start w:val="6"/>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94F40B7"/>
    <w:multiLevelType w:val="hybridMultilevel"/>
    <w:tmpl w:val="DADE2C78"/>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BA9105B"/>
    <w:multiLevelType w:val="hybridMultilevel"/>
    <w:tmpl w:val="2820A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195076"/>
    <w:multiLevelType w:val="hybridMultilevel"/>
    <w:tmpl w:val="02F4B24C"/>
    <w:lvl w:ilvl="0" w:tplc="04090003">
      <w:start w:val="1"/>
      <w:numFmt w:val="bullet"/>
      <w:lvlText w:val="o"/>
      <w:lvlJc w:val="left"/>
      <w:pPr>
        <w:ind w:left="1530" w:hanging="360"/>
      </w:pPr>
      <w:rPr>
        <w:rFonts w:ascii="Courier New" w:hAnsi="Courier New" w:hint="default"/>
      </w:rPr>
    </w:lvl>
    <w:lvl w:ilvl="1" w:tplc="04090003">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6" w15:restartNumberingAfterBreak="0">
    <w:nsid w:val="73C47228"/>
    <w:multiLevelType w:val="multilevel"/>
    <w:tmpl w:val="D5CA4658"/>
    <w:lvl w:ilvl="0">
      <w:start w:val="1"/>
      <w:numFmt w:val="decimal"/>
      <w:lvlText w:val="%1."/>
      <w:lvlJc w:val="left"/>
      <w:pPr>
        <w:ind w:left="720" w:hanging="360"/>
      </w:pPr>
      <w:rPr>
        <w:rFonts w:cs="Times New Roman" w:hint="default"/>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74A369FA"/>
    <w:multiLevelType w:val="hybridMultilevel"/>
    <w:tmpl w:val="CBA88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D557FA"/>
    <w:multiLevelType w:val="hybridMultilevel"/>
    <w:tmpl w:val="331E7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4"/>
  </w:num>
  <w:num w:numId="4">
    <w:abstractNumId w:val="27"/>
  </w:num>
  <w:num w:numId="5">
    <w:abstractNumId w:val="24"/>
  </w:num>
  <w:num w:numId="6">
    <w:abstractNumId w:val="20"/>
  </w:num>
  <w:num w:numId="7">
    <w:abstractNumId w:val="21"/>
  </w:num>
  <w:num w:numId="8">
    <w:abstractNumId w:val="19"/>
  </w:num>
  <w:num w:numId="9">
    <w:abstractNumId w:val="16"/>
  </w:num>
  <w:num w:numId="10">
    <w:abstractNumId w:val="26"/>
  </w:num>
  <w:num w:numId="11">
    <w:abstractNumId w:val="22"/>
  </w:num>
  <w:num w:numId="12">
    <w:abstractNumId w:val="8"/>
  </w:num>
  <w:num w:numId="13">
    <w:abstractNumId w:val="18"/>
  </w:num>
  <w:num w:numId="14">
    <w:abstractNumId w:val="6"/>
  </w:num>
  <w:num w:numId="15">
    <w:abstractNumId w:val="25"/>
  </w:num>
  <w:num w:numId="16">
    <w:abstractNumId w:val="5"/>
  </w:num>
  <w:num w:numId="17">
    <w:abstractNumId w:val="28"/>
  </w:num>
  <w:num w:numId="18">
    <w:abstractNumId w:val="15"/>
  </w:num>
  <w:num w:numId="19">
    <w:abstractNumId w:val="12"/>
  </w:num>
  <w:num w:numId="20">
    <w:abstractNumId w:val="11"/>
  </w:num>
  <w:num w:numId="21">
    <w:abstractNumId w:val="0"/>
  </w:num>
  <w:num w:numId="22">
    <w:abstractNumId w:val="10"/>
  </w:num>
  <w:num w:numId="23">
    <w:abstractNumId w:val="23"/>
  </w:num>
  <w:num w:numId="24">
    <w:abstractNumId w:val="2"/>
  </w:num>
  <w:num w:numId="25">
    <w:abstractNumId w:val="13"/>
  </w:num>
  <w:num w:numId="26">
    <w:abstractNumId w:val="7"/>
  </w:num>
  <w:num w:numId="27">
    <w:abstractNumId w:val="17"/>
  </w:num>
  <w:num w:numId="28">
    <w:abstractNumId w:val="3"/>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80"/>
  <w:defaultTabStop w:val="720"/>
  <w:characterSpacingControl w:val="doNotCompress"/>
  <w:hdrShapeDefaults>
    <o:shapedefaults v:ext="edit" spidmax="205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7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s9s09esswvznew5fwvpr0o0rrpt0xata9p&quot;&gt;references&lt;record-ids&gt;&lt;item&gt;4&lt;/item&gt;&lt;item&gt;9&lt;/item&gt;&lt;item&gt;12&lt;/item&gt;&lt;item&gt;17&lt;/item&gt;&lt;item&gt;18&lt;/item&gt;&lt;item&gt;38&lt;/item&gt;&lt;item&gt;44&lt;/item&gt;&lt;item&gt;51&lt;/item&gt;&lt;item&gt;52&lt;/item&gt;&lt;item&gt;61&lt;/item&gt;&lt;item&gt;63&lt;/item&gt;&lt;item&gt;178&lt;/item&gt;&lt;item&gt;179&lt;/item&gt;&lt;item&gt;180&lt;/item&gt;&lt;item&gt;181&lt;/item&gt;&lt;item&gt;182&lt;/item&gt;&lt;item&gt;183&lt;/item&gt;&lt;item&gt;184&lt;/item&gt;&lt;/record-ids&gt;&lt;/item&gt;&lt;/Libraries&gt;"/>
  </w:docVars>
  <w:rsids>
    <w:rsidRoot w:val="00210E97"/>
    <w:rsid w:val="000000B2"/>
    <w:rsid w:val="000000FE"/>
    <w:rsid w:val="0000032A"/>
    <w:rsid w:val="000005FC"/>
    <w:rsid w:val="00001627"/>
    <w:rsid w:val="00001680"/>
    <w:rsid w:val="00001732"/>
    <w:rsid w:val="000018AB"/>
    <w:rsid w:val="000018F0"/>
    <w:rsid w:val="00001B4F"/>
    <w:rsid w:val="00001CAA"/>
    <w:rsid w:val="00001D97"/>
    <w:rsid w:val="00001F19"/>
    <w:rsid w:val="0000212C"/>
    <w:rsid w:val="0000221C"/>
    <w:rsid w:val="0000242C"/>
    <w:rsid w:val="00002809"/>
    <w:rsid w:val="00002A96"/>
    <w:rsid w:val="00002DF4"/>
    <w:rsid w:val="00002E5D"/>
    <w:rsid w:val="00002FFC"/>
    <w:rsid w:val="00003471"/>
    <w:rsid w:val="00003660"/>
    <w:rsid w:val="000037CC"/>
    <w:rsid w:val="00003904"/>
    <w:rsid w:val="0000393C"/>
    <w:rsid w:val="00003AB8"/>
    <w:rsid w:val="00003BB8"/>
    <w:rsid w:val="000041F6"/>
    <w:rsid w:val="00004208"/>
    <w:rsid w:val="000042C9"/>
    <w:rsid w:val="000043E0"/>
    <w:rsid w:val="00004A0A"/>
    <w:rsid w:val="00004C70"/>
    <w:rsid w:val="00004DA9"/>
    <w:rsid w:val="00004FAA"/>
    <w:rsid w:val="00005056"/>
    <w:rsid w:val="00005165"/>
    <w:rsid w:val="000051E5"/>
    <w:rsid w:val="00005307"/>
    <w:rsid w:val="000054BC"/>
    <w:rsid w:val="000054ED"/>
    <w:rsid w:val="000058B3"/>
    <w:rsid w:val="00005D61"/>
    <w:rsid w:val="00005E97"/>
    <w:rsid w:val="000067D0"/>
    <w:rsid w:val="00006826"/>
    <w:rsid w:val="00006845"/>
    <w:rsid w:val="0000688E"/>
    <w:rsid w:val="00006890"/>
    <w:rsid w:val="00006917"/>
    <w:rsid w:val="00006A30"/>
    <w:rsid w:val="00006BA7"/>
    <w:rsid w:val="00006D16"/>
    <w:rsid w:val="00006EBD"/>
    <w:rsid w:val="00006FE1"/>
    <w:rsid w:val="00007130"/>
    <w:rsid w:val="000071B5"/>
    <w:rsid w:val="000073EB"/>
    <w:rsid w:val="0000744F"/>
    <w:rsid w:val="00007724"/>
    <w:rsid w:val="00007AA3"/>
    <w:rsid w:val="00007AF2"/>
    <w:rsid w:val="00007B40"/>
    <w:rsid w:val="00007BCA"/>
    <w:rsid w:val="00010344"/>
    <w:rsid w:val="000106CE"/>
    <w:rsid w:val="00010729"/>
    <w:rsid w:val="0001074C"/>
    <w:rsid w:val="00010852"/>
    <w:rsid w:val="00010ABF"/>
    <w:rsid w:val="00010BBA"/>
    <w:rsid w:val="00010E3F"/>
    <w:rsid w:val="00011027"/>
    <w:rsid w:val="000113FF"/>
    <w:rsid w:val="00011670"/>
    <w:rsid w:val="00011991"/>
    <w:rsid w:val="00011996"/>
    <w:rsid w:val="00011A97"/>
    <w:rsid w:val="00011E14"/>
    <w:rsid w:val="0001200D"/>
    <w:rsid w:val="000121B6"/>
    <w:rsid w:val="000122CF"/>
    <w:rsid w:val="00012666"/>
    <w:rsid w:val="000126B6"/>
    <w:rsid w:val="00012A72"/>
    <w:rsid w:val="00013203"/>
    <w:rsid w:val="0001320A"/>
    <w:rsid w:val="0001320B"/>
    <w:rsid w:val="00013317"/>
    <w:rsid w:val="000133C0"/>
    <w:rsid w:val="0001374E"/>
    <w:rsid w:val="00013761"/>
    <w:rsid w:val="00013921"/>
    <w:rsid w:val="00013984"/>
    <w:rsid w:val="00013B51"/>
    <w:rsid w:val="00013B62"/>
    <w:rsid w:val="00013BAA"/>
    <w:rsid w:val="00013CD5"/>
    <w:rsid w:val="000140F2"/>
    <w:rsid w:val="0001436B"/>
    <w:rsid w:val="000143EF"/>
    <w:rsid w:val="00014484"/>
    <w:rsid w:val="000146D6"/>
    <w:rsid w:val="00014CAC"/>
    <w:rsid w:val="00014CD1"/>
    <w:rsid w:val="00015497"/>
    <w:rsid w:val="000155C8"/>
    <w:rsid w:val="000155F0"/>
    <w:rsid w:val="00015643"/>
    <w:rsid w:val="00015906"/>
    <w:rsid w:val="00015950"/>
    <w:rsid w:val="00016C0B"/>
    <w:rsid w:val="00016CDD"/>
    <w:rsid w:val="00016CF1"/>
    <w:rsid w:val="00016F18"/>
    <w:rsid w:val="00016F43"/>
    <w:rsid w:val="00017026"/>
    <w:rsid w:val="0001702F"/>
    <w:rsid w:val="000171DD"/>
    <w:rsid w:val="00017478"/>
    <w:rsid w:val="0001767E"/>
    <w:rsid w:val="000176B4"/>
    <w:rsid w:val="000177CA"/>
    <w:rsid w:val="00017A77"/>
    <w:rsid w:val="00017CAD"/>
    <w:rsid w:val="00020052"/>
    <w:rsid w:val="000201D9"/>
    <w:rsid w:val="00020302"/>
    <w:rsid w:val="0002035E"/>
    <w:rsid w:val="000204A1"/>
    <w:rsid w:val="00020881"/>
    <w:rsid w:val="00020B90"/>
    <w:rsid w:val="00020C23"/>
    <w:rsid w:val="00020C3F"/>
    <w:rsid w:val="00020C99"/>
    <w:rsid w:val="00020D53"/>
    <w:rsid w:val="00020DBB"/>
    <w:rsid w:val="00020DEC"/>
    <w:rsid w:val="00020FE5"/>
    <w:rsid w:val="000210CF"/>
    <w:rsid w:val="00021235"/>
    <w:rsid w:val="000213D1"/>
    <w:rsid w:val="000218DD"/>
    <w:rsid w:val="00021B98"/>
    <w:rsid w:val="00021DC4"/>
    <w:rsid w:val="00022006"/>
    <w:rsid w:val="000220A3"/>
    <w:rsid w:val="000220D7"/>
    <w:rsid w:val="00022111"/>
    <w:rsid w:val="0002220A"/>
    <w:rsid w:val="0002236C"/>
    <w:rsid w:val="0002313D"/>
    <w:rsid w:val="000231C7"/>
    <w:rsid w:val="0002324F"/>
    <w:rsid w:val="00023524"/>
    <w:rsid w:val="000235D1"/>
    <w:rsid w:val="00023640"/>
    <w:rsid w:val="00023756"/>
    <w:rsid w:val="00023787"/>
    <w:rsid w:val="00023A30"/>
    <w:rsid w:val="00023B18"/>
    <w:rsid w:val="00023B8C"/>
    <w:rsid w:val="00023E5E"/>
    <w:rsid w:val="000248CF"/>
    <w:rsid w:val="00024AFB"/>
    <w:rsid w:val="000250EF"/>
    <w:rsid w:val="00025254"/>
    <w:rsid w:val="000259AE"/>
    <w:rsid w:val="00025B77"/>
    <w:rsid w:val="00025BE2"/>
    <w:rsid w:val="00025DF8"/>
    <w:rsid w:val="00025F63"/>
    <w:rsid w:val="0002604E"/>
    <w:rsid w:val="000266F6"/>
    <w:rsid w:val="00026875"/>
    <w:rsid w:val="000268AA"/>
    <w:rsid w:val="000268B4"/>
    <w:rsid w:val="00026972"/>
    <w:rsid w:val="00026988"/>
    <w:rsid w:val="00026B9B"/>
    <w:rsid w:val="00026CB4"/>
    <w:rsid w:val="00026FAB"/>
    <w:rsid w:val="000270F4"/>
    <w:rsid w:val="000272F3"/>
    <w:rsid w:val="0003021A"/>
    <w:rsid w:val="00030468"/>
    <w:rsid w:val="00030780"/>
    <w:rsid w:val="00030B7D"/>
    <w:rsid w:val="00030B95"/>
    <w:rsid w:val="00030D10"/>
    <w:rsid w:val="00030DE3"/>
    <w:rsid w:val="00030F55"/>
    <w:rsid w:val="00030FA7"/>
    <w:rsid w:val="00031069"/>
    <w:rsid w:val="000314B1"/>
    <w:rsid w:val="000315C0"/>
    <w:rsid w:val="00031652"/>
    <w:rsid w:val="00031FB5"/>
    <w:rsid w:val="00032210"/>
    <w:rsid w:val="00032344"/>
    <w:rsid w:val="000328BB"/>
    <w:rsid w:val="00032A4B"/>
    <w:rsid w:val="00032DAB"/>
    <w:rsid w:val="00032E5F"/>
    <w:rsid w:val="00032FFF"/>
    <w:rsid w:val="000331B5"/>
    <w:rsid w:val="00033262"/>
    <w:rsid w:val="00033269"/>
    <w:rsid w:val="0003333F"/>
    <w:rsid w:val="00033510"/>
    <w:rsid w:val="00033520"/>
    <w:rsid w:val="00033683"/>
    <w:rsid w:val="000336C6"/>
    <w:rsid w:val="0003384E"/>
    <w:rsid w:val="00033A4F"/>
    <w:rsid w:val="00033CFF"/>
    <w:rsid w:val="00033FA2"/>
    <w:rsid w:val="00033FD0"/>
    <w:rsid w:val="0003413B"/>
    <w:rsid w:val="000341DA"/>
    <w:rsid w:val="0003428A"/>
    <w:rsid w:val="000343E1"/>
    <w:rsid w:val="0003458F"/>
    <w:rsid w:val="0003471F"/>
    <w:rsid w:val="0003483B"/>
    <w:rsid w:val="00034A4B"/>
    <w:rsid w:val="00034D07"/>
    <w:rsid w:val="00034E7E"/>
    <w:rsid w:val="00035007"/>
    <w:rsid w:val="000351F7"/>
    <w:rsid w:val="00035481"/>
    <w:rsid w:val="000355DD"/>
    <w:rsid w:val="00035760"/>
    <w:rsid w:val="00035830"/>
    <w:rsid w:val="0003587F"/>
    <w:rsid w:val="00035E37"/>
    <w:rsid w:val="00035FAA"/>
    <w:rsid w:val="00036052"/>
    <w:rsid w:val="00036203"/>
    <w:rsid w:val="0003621B"/>
    <w:rsid w:val="000362F3"/>
    <w:rsid w:val="000364B5"/>
    <w:rsid w:val="00036637"/>
    <w:rsid w:val="0003671B"/>
    <w:rsid w:val="00036904"/>
    <w:rsid w:val="00036F7A"/>
    <w:rsid w:val="0003758B"/>
    <w:rsid w:val="00037EB0"/>
    <w:rsid w:val="0004026B"/>
    <w:rsid w:val="0004055D"/>
    <w:rsid w:val="00040581"/>
    <w:rsid w:val="00040607"/>
    <w:rsid w:val="00040624"/>
    <w:rsid w:val="000408A7"/>
    <w:rsid w:val="0004092B"/>
    <w:rsid w:val="00040BEA"/>
    <w:rsid w:val="00040F72"/>
    <w:rsid w:val="000413A2"/>
    <w:rsid w:val="00041491"/>
    <w:rsid w:val="00041986"/>
    <w:rsid w:val="00041A19"/>
    <w:rsid w:val="00041A96"/>
    <w:rsid w:val="00042044"/>
    <w:rsid w:val="0004218C"/>
    <w:rsid w:val="000421AE"/>
    <w:rsid w:val="000425BA"/>
    <w:rsid w:val="00042844"/>
    <w:rsid w:val="00042944"/>
    <w:rsid w:val="00042A60"/>
    <w:rsid w:val="00042AD7"/>
    <w:rsid w:val="00042E58"/>
    <w:rsid w:val="00042FB9"/>
    <w:rsid w:val="0004309C"/>
    <w:rsid w:val="0004366A"/>
    <w:rsid w:val="000437B7"/>
    <w:rsid w:val="000439DB"/>
    <w:rsid w:val="00043ED2"/>
    <w:rsid w:val="00043F20"/>
    <w:rsid w:val="00043FF0"/>
    <w:rsid w:val="000440DF"/>
    <w:rsid w:val="00044257"/>
    <w:rsid w:val="000446F8"/>
    <w:rsid w:val="00044725"/>
    <w:rsid w:val="00044856"/>
    <w:rsid w:val="0004494B"/>
    <w:rsid w:val="00044A07"/>
    <w:rsid w:val="00044A83"/>
    <w:rsid w:val="00044C33"/>
    <w:rsid w:val="00044C99"/>
    <w:rsid w:val="0004500E"/>
    <w:rsid w:val="00045296"/>
    <w:rsid w:val="00045481"/>
    <w:rsid w:val="0004550A"/>
    <w:rsid w:val="0004562C"/>
    <w:rsid w:val="000456ED"/>
    <w:rsid w:val="00045709"/>
    <w:rsid w:val="00045718"/>
    <w:rsid w:val="00045C0F"/>
    <w:rsid w:val="00045C40"/>
    <w:rsid w:val="00045E82"/>
    <w:rsid w:val="00045E87"/>
    <w:rsid w:val="00045F64"/>
    <w:rsid w:val="00045F6A"/>
    <w:rsid w:val="00046110"/>
    <w:rsid w:val="00046911"/>
    <w:rsid w:val="00046C3D"/>
    <w:rsid w:val="00047020"/>
    <w:rsid w:val="00047114"/>
    <w:rsid w:val="0004756F"/>
    <w:rsid w:val="0004758D"/>
    <w:rsid w:val="00047AB2"/>
    <w:rsid w:val="00047B74"/>
    <w:rsid w:val="00047BA7"/>
    <w:rsid w:val="00050115"/>
    <w:rsid w:val="00050147"/>
    <w:rsid w:val="00050227"/>
    <w:rsid w:val="00050381"/>
    <w:rsid w:val="000504DF"/>
    <w:rsid w:val="00050545"/>
    <w:rsid w:val="00050806"/>
    <w:rsid w:val="00051099"/>
    <w:rsid w:val="00051724"/>
    <w:rsid w:val="00051911"/>
    <w:rsid w:val="00051AB6"/>
    <w:rsid w:val="00051DEF"/>
    <w:rsid w:val="00051FEC"/>
    <w:rsid w:val="00052033"/>
    <w:rsid w:val="000529B5"/>
    <w:rsid w:val="00052A8B"/>
    <w:rsid w:val="00052C3B"/>
    <w:rsid w:val="00052D42"/>
    <w:rsid w:val="000530F3"/>
    <w:rsid w:val="00053244"/>
    <w:rsid w:val="00053562"/>
    <w:rsid w:val="00053A4D"/>
    <w:rsid w:val="00053F13"/>
    <w:rsid w:val="000540BB"/>
    <w:rsid w:val="000540C6"/>
    <w:rsid w:val="0005482E"/>
    <w:rsid w:val="00054857"/>
    <w:rsid w:val="00054DB4"/>
    <w:rsid w:val="00054E70"/>
    <w:rsid w:val="000550AF"/>
    <w:rsid w:val="000550F3"/>
    <w:rsid w:val="0005525C"/>
    <w:rsid w:val="000556A7"/>
    <w:rsid w:val="0005572C"/>
    <w:rsid w:val="000557B0"/>
    <w:rsid w:val="000559CA"/>
    <w:rsid w:val="00055D3D"/>
    <w:rsid w:val="00055EEC"/>
    <w:rsid w:val="000561EF"/>
    <w:rsid w:val="00056252"/>
    <w:rsid w:val="000567CA"/>
    <w:rsid w:val="00056C57"/>
    <w:rsid w:val="00056D94"/>
    <w:rsid w:val="00057607"/>
    <w:rsid w:val="000576C9"/>
    <w:rsid w:val="000578EE"/>
    <w:rsid w:val="00057AC8"/>
    <w:rsid w:val="00057E14"/>
    <w:rsid w:val="0006007E"/>
    <w:rsid w:val="000603E8"/>
    <w:rsid w:val="0006045C"/>
    <w:rsid w:val="0006049C"/>
    <w:rsid w:val="000606A2"/>
    <w:rsid w:val="00060C7D"/>
    <w:rsid w:val="00060DA4"/>
    <w:rsid w:val="00060F37"/>
    <w:rsid w:val="00060F5A"/>
    <w:rsid w:val="00061322"/>
    <w:rsid w:val="00061776"/>
    <w:rsid w:val="000617FB"/>
    <w:rsid w:val="0006194A"/>
    <w:rsid w:val="00061F2E"/>
    <w:rsid w:val="00061F9E"/>
    <w:rsid w:val="00062054"/>
    <w:rsid w:val="00062136"/>
    <w:rsid w:val="0006227E"/>
    <w:rsid w:val="000623F7"/>
    <w:rsid w:val="000625AE"/>
    <w:rsid w:val="00062709"/>
    <w:rsid w:val="00062765"/>
    <w:rsid w:val="000629B4"/>
    <w:rsid w:val="00062B7D"/>
    <w:rsid w:val="00062C0D"/>
    <w:rsid w:val="00062C17"/>
    <w:rsid w:val="00062D6A"/>
    <w:rsid w:val="00062FC3"/>
    <w:rsid w:val="0006307E"/>
    <w:rsid w:val="000636BD"/>
    <w:rsid w:val="00063808"/>
    <w:rsid w:val="00063C6D"/>
    <w:rsid w:val="000640C3"/>
    <w:rsid w:val="0006480B"/>
    <w:rsid w:val="00064ACB"/>
    <w:rsid w:val="00064E3A"/>
    <w:rsid w:val="000652B3"/>
    <w:rsid w:val="00065322"/>
    <w:rsid w:val="000655EC"/>
    <w:rsid w:val="00065B25"/>
    <w:rsid w:val="00065B30"/>
    <w:rsid w:val="0006641E"/>
    <w:rsid w:val="0006685C"/>
    <w:rsid w:val="00066BEF"/>
    <w:rsid w:val="00066BFB"/>
    <w:rsid w:val="00066D98"/>
    <w:rsid w:val="0006705D"/>
    <w:rsid w:val="00067194"/>
    <w:rsid w:val="00067397"/>
    <w:rsid w:val="000677A1"/>
    <w:rsid w:val="00067954"/>
    <w:rsid w:val="000679FF"/>
    <w:rsid w:val="00067ECB"/>
    <w:rsid w:val="0007001C"/>
    <w:rsid w:val="0007076A"/>
    <w:rsid w:val="000707C0"/>
    <w:rsid w:val="00070C28"/>
    <w:rsid w:val="00070C60"/>
    <w:rsid w:val="000714EE"/>
    <w:rsid w:val="000720A9"/>
    <w:rsid w:val="00072112"/>
    <w:rsid w:val="000721A7"/>
    <w:rsid w:val="00072D51"/>
    <w:rsid w:val="00072EE8"/>
    <w:rsid w:val="0007341B"/>
    <w:rsid w:val="00073849"/>
    <w:rsid w:val="00073D0C"/>
    <w:rsid w:val="00073DBE"/>
    <w:rsid w:val="00074133"/>
    <w:rsid w:val="0007455D"/>
    <w:rsid w:val="000745EE"/>
    <w:rsid w:val="00074CCE"/>
    <w:rsid w:val="00074DF4"/>
    <w:rsid w:val="00075038"/>
    <w:rsid w:val="000750A9"/>
    <w:rsid w:val="00075267"/>
    <w:rsid w:val="0007534D"/>
    <w:rsid w:val="000755A5"/>
    <w:rsid w:val="000757A7"/>
    <w:rsid w:val="00075960"/>
    <w:rsid w:val="00075A39"/>
    <w:rsid w:val="00075A4B"/>
    <w:rsid w:val="00075A71"/>
    <w:rsid w:val="00075AB3"/>
    <w:rsid w:val="00075F59"/>
    <w:rsid w:val="00076161"/>
    <w:rsid w:val="000762BA"/>
    <w:rsid w:val="00076608"/>
    <w:rsid w:val="000766A1"/>
    <w:rsid w:val="000768DF"/>
    <w:rsid w:val="00076D6A"/>
    <w:rsid w:val="0007712A"/>
    <w:rsid w:val="0007725A"/>
    <w:rsid w:val="0007726D"/>
    <w:rsid w:val="00077275"/>
    <w:rsid w:val="000776AA"/>
    <w:rsid w:val="000778C8"/>
    <w:rsid w:val="00077A7E"/>
    <w:rsid w:val="00077CBF"/>
    <w:rsid w:val="00077D22"/>
    <w:rsid w:val="00077F65"/>
    <w:rsid w:val="00080159"/>
    <w:rsid w:val="00080167"/>
    <w:rsid w:val="000804C4"/>
    <w:rsid w:val="0008073A"/>
    <w:rsid w:val="00080857"/>
    <w:rsid w:val="00080870"/>
    <w:rsid w:val="000808C9"/>
    <w:rsid w:val="00080AC9"/>
    <w:rsid w:val="00080C41"/>
    <w:rsid w:val="00080E40"/>
    <w:rsid w:val="00080F17"/>
    <w:rsid w:val="0008123E"/>
    <w:rsid w:val="000815DE"/>
    <w:rsid w:val="000816DC"/>
    <w:rsid w:val="00081759"/>
    <w:rsid w:val="0008192A"/>
    <w:rsid w:val="00081C8C"/>
    <w:rsid w:val="00081E7C"/>
    <w:rsid w:val="00081ECE"/>
    <w:rsid w:val="00081F73"/>
    <w:rsid w:val="0008233D"/>
    <w:rsid w:val="0008244E"/>
    <w:rsid w:val="00082658"/>
    <w:rsid w:val="000829A8"/>
    <w:rsid w:val="000829DF"/>
    <w:rsid w:val="00082AB1"/>
    <w:rsid w:val="00082B94"/>
    <w:rsid w:val="00082CD2"/>
    <w:rsid w:val="0008332B"/>
    <w:rsid w:val="00083332"/>
    <w:rsid w:val="000833AB"/>
    <w:rsid w:val="000836B4"/>
    <w:rsid w:val="000836B6"/>
    <w:rsid w:val="00083707"/>
    <w:rsid w:val="000838F7"/>
    <w:rsid w:val="00083D7C"/>
    <w:rsid w:val="00083DEB"/>
    <w:rsid w:val="00083FC8"/>
    <w:rsid w:val="00084010"/>
    <w:rsid w:val="000842F6"/>
    <w:rsid w:val="00084555"/>
    <w:rsid w:val="000848DF"/>
    <w:rsid w:val="00084D51"/>
    <w:rsid w:val="00084D8C"/>
    <w:rsid w:val="00084F87"/>
    <w:rsid w:val="00085082"/>
    <w:rsid w:val="000850FD"/>
    <w:rsid w:val="000853CE"/>
    <w:rsid w:val="0008554F"/>
    <w:rsid w:val="0008558C"/>
    <w:rsid w:val="00085623"/>
    <w:rsid w:val="0008580A"/>
    <w:rsid w:val="00085908"/>
    <w:rsid w:val="00085D16"/>
    <w:rsid w:val="00085E84"/>
    <w:rsid w:val="00085FE5"/>
    <w:rsid w:val="000860A5"/>
    <w:rsid w:val="0008646F"/>
    <w:rsid w:val="00086636"/>
    <w:rsid w:val="00086756"/>
    <w:rsid w:val="00086E69"/>
    <w:rsid w:val="000870D6"/>
    <w:rsid w:val="0008734C"/>
    <w:rsid w:val="000873AD"/>
    <w:rsid w:val="0008758B"/>
    <w:rsid w:val="00087787"/>
    <w:rsid w:val="0008778C"/>
    <w:rsid w:val="00087896"/>
    <w:rsid w:val="0008789B"/>
    <w:rsid w:val="00087E40"/>
    <w:rsid w:val="00087F39"/>
    <w:rsid w:val="00087F51"/>
    <w:rsid w:val="000901AD"/>
    <w:rsid w:val="00090411"/>
    <w:rsid w:val="0009060C"/>
    <w:rsid w:val="00090C95"/>
    <w:rsid w:val="00090CBC"/>
    <w:rsid w:val="00090D7E"/>
    <w:rsid w:val="00091015"/>
    <w:rsid w:val="000910F3"/>
    <w:rsid w:val="0009112C"/>
    <w:rsid w:val="0009118C"/>
    <w:rsid w:val="00091579"/>
    <w:rsid w:val="00091698"/>
    <w:rsid w:val="000918E2"/>
    <w:rsid w:val="000921A5"/>
    <w:rsid w:val="000927A4"/>
    <w:rsid w:val="000927F0"/>
    <w:rsid w:val="00092CAA"/>
    <w:rsid w:val="00092F43"/>
    <w:rsid w:val="0009377B"/>
    <w:rsid w:val="00093AE7"/>
    <w:rsid w:val="00093E42"/>
    <w:rsid w:val="00093F6A"/>
    <w:rsid w:val="00093FCB"/>
    <w:rsid w:val="000940B6"/>
    <w:rsid w:val="0009435B"/>
    <w:rsid w:val="00094369"/>
    <w:rsid w:val="00094845"/>
    <w:rsid w:val="00094FD0"/>
    <w:rsid w:val="000953EB"/>
    <w:rsid w:val="00095417"/>
    <w:rsid w:val="000959D5"/>
    <w:rsid w:val="00095A78"/>
    <w:rsid w:val="00095B19"/>
    <w:rsid w:val="00095C90"/>
    <w:rsid w:val="00095D7F"/>
    <w:rsid w:val="00095DE1"/>
    <w:rsid w:val="00095DEB"/>
    <w:rsid w:val="000960FC"/>
    <w:rsid w:val="00096251"/>
    <w:rsid w:val="00096341"/>
    <w:rsid w:val="00096652"/>
    <w:rsid w:val="00096BBC"/>
    <w:rsid w:val="00096CBB"/>
    <w:rsid w:val="00096F94"/>
    <w:rsid w:val="000970B9"/>
    <w:rsid w:val="00097810"/>
    <w:rsid w:val="00097894"/>
    <w:rsid w:val="000978A2"/>
    <w:rsid w:val="000979C6"/>
    <w:rsid w:val="00097C20"/>
    <w:rsid w:val="00097D42"/>
    <w:rsid w:val="00097E7A"/>
    <w:rsid w:val="000A00A6"/>
    <w:rsid w:val="000A0706"/>
    <w:rsid w:val="000A076C"/>
    <w:rsid w:val="000A0788"/>
    <w:rsid w:val="000A10AC"/>
    <w:rsid w:val="000A1108"/>
    <w:rsid w:val="000A110D"/>
    <w:rsid w:val="000A13E8"/>
    <w:rsid w:val="000A1507"/>
    <w:rsid w:val="000A15D6"/>
    <w:rsid w:val="000A1949"/>
    <w:rsid w:val="000A1B95"/>
    <w:rsid w:val="000A22C4"/>
    <w:rsid w:val="000A244B"/>
    <w:rsid w:val="000A2452"/>
    <w:rsid w:val="000A24C3"/>
    <w:rsid w:val="000A27E2"/>
    <w:rsid w:val="000A2ACA"/>
    <w:rsid w:val="000A2C2C"/>
    <w:rsid w:val="000A2C87"/>
    <w:rsid w:val="000A2FA3"/>
    <w:rsid w:val="000A3011"/>
    <w:rsid w:val="000A32CF"/>
    <w:rsid w:val="000A35CF"/>
    <w:rsid w:val="000A36E3"/>
    <w:rsid w:val="000A3711"/>
    <w:rsid w:val="000A3839"/>
    <w:rsid w:val="000A3A6A"/>
    <w:rsid w:val="000A3D79"/>
    <w:rsid w:val="000A3DA0"/>
    <w:rsid w:val="000A3F7C"/>
    <w:rsid w:val="000A3FF7"/>
    <w:rsid w:val="000A439D"/>
    <w:rsid w:val="000A44BB"/>
    <w:rsid w:val="000A469B"/>
    <w:rsid w:val="000A4BF3"/>
    <w:rsid w:val="000A5165"/>
    <w:rsid w:val="000A5418"/>
    <w:rsid w:val="000A583A"/>
    <w:rsid w:val="000A58C0"/>
    <w:rsid w:val="000A5954"/>
    <w:rsid w:val="000A5AB8"/>
    <w:rsid w:val="000A5CA3"/>
    <w:rsid w:val="000A60CF"/>
    <w:rsid w:val="000A61D6"/>
    <w:rsid w:val="000A6902"/>
    <w:rsid w:val="000A6A9C"/>
    <w:rsid w:val="000A6EBA"/>
    <w:rsid w:val="000A6F00"/>
    <w:rsid w:val="000A7305"/>
    <w:rsid w:val="000A73B9"/>
    <w:rsid w:val="000A76BD"/>
    <w:rsid w:val="000A7758"/>
    <w:rsid w:val="000A7D21"/>
    <w:rsid w:val="000A7F88"/>
    <w:rsid w:val="000B01DC"/>
    <w:rsid w:val="000B05D1"/>
    <w:rsid w:val="000B0AE5"/>
    <w:rsid w:val="000B0B0C"/>
    <w:rsid w:val="000B0CEF"/>
    <w:rsid w:val="000B0E39"/>
    <w:rsid w:val="000B1081"/>
    <w:rsid w:val="000B1301"/>
    <w:rsid w:val="000B1529"/>
    <w:rsid w:val="000B15A8"/>
    <w:rsid w:val="000B168B"/>
    <w:rsid w:val="000B1702"/>
    <w:rsid w:val="000B17A4"/>
    <w:rsid w:val="000B1940"/>
    <w:rsid w:val="000B1DCE"/>
    <w:rsid w:val="000B21B8"/>
    <w:rsid w:val="000B2317"/>
    <w:rsid w:val="000B2414"/>
    <w:rsid w:val="000B2564"/>
    <w:rsid w:val="000B26A1"/>
    <w:rsid w:val="000B2976"/>
    <w:rsid w:val="000B2A9B"/>
    <w:rsid w:val="000B2C6E"/>
    <w:rsid w:val="000B2CE8"/>
    <w:rsid w:val="000B2CEE"/>
    <w:rsid w:val="000B2F71"/>
    <w:rsid w:val="000B32E2"/>
    <w:rsid w:val="000B37E2"/>
    <w:rsid w:val="000B38AA"/>
    <w:rsid w:val="000B3BFB"/>
    <w:rsid w:val="000B3CD1"/>
    <w:rsid w:val="000B3FD6"/>
    <w:rsid w:val="000B402C"/>
    <w:rsid w:val="000B4112"/>
    <w:rsid w:val="000B428A"/>
    <w:rsid w:val="000B436D"/>
    <w:rsid w:val="000B43D1"/>
    <w:rsid w:val="000B4633"/>
    <w:rsid w:val="000B4A4F"/>
    <w:rsid w:val="000B4B8F"/>
    <w:rsid w:val="000B5161"/>
    <w:rsid w:val="000B5280"/>
    <w:rsid w:val="000B528D"/>
    <w:rsid w:val="000B5470"/>
    <w:rsid w:val="000B5979"/>
    <w:rsid w:val="000B5C65"/>
    <w:rsid w:val="000B5C7F"/>
    <w:rsid w:val="000B5D0D"/>
    <w:rsid w:val="000B5D91"/>
    <w:rsid w:val="000B5DDA"/>
    <w:rsid w:val="000B621A"/>
    <w:rsid w:val="000B62EF"/>
    <w:rsid w:val="000B66FD"/>
    <w:rsid w:val="000B692B"/>
    <w:rsid w:val="000B6974"/>
    <w:rsid w:val="000B69F1"/>
    <w:rsid w:val="000B70E5"/>
    <w:rsid w:val="000B7CED"/>
    <w:rsid w:val="000B7D82"/>
    <w:rsid w:val="000B7DC7"/>
    <w:rsid w:val="000C018A"/>
    <w:rsid w:val="000C02DD"/>
    <w:rsid w:val="000C0369"/>
    <w:rsid w:val="000C0745"/>
    <w:rsid w:val="000C077E"/>
    <w:rsid w:val="000C07AD"/>
    <w:rsid w:val="000C0A26"/>
    <w:rsid w:val="000C0A5C"/>
    <w:rsid w:val="000C0E31"/>
    <w:rsid w:val="000C0ED2"/>
    <w:rsid w:val="000C1038"/>
    <w:rsid w:val="000C1501"/>
    <w:rsid w:val="000C1622"/>
    <w:rsid w:val="000C1C03"/>
    <w:rsid w:val="000C1D23"/>
    <w:rsid w:val="000C1F7D"/>
    <w:rsid w:val="000C23BA"/>
    <w:rsid w:val="000C241B"/>
    <w:rsid w:val="000C26EC"/>
    <w:rsid w:val="000C2724"/>
    <w:rsid w:val="000C29A3"/>
    <w:rsid w:val="000C2A12"/>
    <w:rsid w:val="000C2B0E"/>
    <w:rsid w:val="000C2D16"/>
    <w:rsid w:val="000C3253"/>
    <w:rsid w:val="000C38C0"/>
    <w:rsid w:val="000C3A8B"/>
    <w:rsid w:val="000C3E6B"/>
    <w:rsid w:val="000C3E86"/>
    <w:rsid w:val="000C3F8E"/>
    <w:rsid w:val="000C403B"/>
    <w:rsid w:val="000C41F1"/>
    <w:rsid w:val="000C4415"/>
    <w:rsid w:val="000C44FB"/>
    <w:rsid w:val="000C45F5"/>
    <w:rsid w:val="000C47ED"/>
    <w:rsid w:val="000C4935"/>
    <w:rsid w:val="000C49AD"/>
    <w:rsid w:val="000C4BB6"/>
    <w:rsid w:val="000C4BC3"/>
    <w:rsid w:val="000C4C5E"/>
    <w:rsid w:val="000C4E59"/>
    <w:rsid w:val="000C5174"/>
    <w:rsid w:val="000C5A19"/>
    <w:rsid w:val="000C5A1F"/>
    <w:rsid w:val="000C5AC2"/>
    <w:rsid w:val="000C5ADF"/>
    <w:rsid w:val="000C5B4F"/>
    <w:rsid w:val="000C5C87"/>
    <w:rsid w:val="000C5F18"/>
    <w:rsid w:val="000C6AE2"/>
    <w:rsid w:val="000C6E5C"/>
    <w:rsid w:val="000C77CF"/>
    <w:rsid w:val="000C796F"/>
    <w:rsid w:val="000C7BF3"/>
    <w:rsid w:val="000D0034"/>
    <w:rsid w:val="000D00BB"/>
    <w:rsid w:val="000D0214"/>
    <w:rsid w:val="000D03D6"/>
    <w:rsid w:val="000D05CD"/>
    <w:rsid w:val="000D06C5"/>
    <w:rsid w:val="000D0709"/>
    <w:rsid w:val="000D07A4"/>
    <w:rsid w:val="000D091E"/>
    <w:rsid w:val="000D099F"/>
    <w:rsid w:val="000D0AD1"/>
    <w:rsid w:val="000D0B4D"/>
    <w:rsid w:val="000D1333"/>
    <w:rsid w:val="000D1344"/>
    <w:rsid w:val="000D13CA"/>
    <w:rsid w:val="000D158F"/>
    <w:rsid w:val="000D15A0"/>
    <w:rsid w:val="000D17C2"/>
    <w:rsid w:val="000D1A54"/>
    <w:rsid w:val="000D2166"/>
    <w:rsid w:val="000D24E2"/>
    <w:rsid w:val="000D2883"/>
    <w:rsid w:val="000D2ABE"/>
    <w:rsid w:val="000D31FA"/>
    <w:rsid w:val="000D3288"/>
    <w:rsid w:val="000D34D9"/>
    <w:rsid w:val="000D36AE"/>
    <w:rsid w:val="000D3752"/>
    <w:rsid w:val="000D389E"/>
    <w:rsid w:val="000D398D"/>
    <w:rsid w:val="000D3A8C"/>
    <w:rsid w:val="000D3D2C"/>
    <w:rsid w:val="000D3D90"/>
    <w:rsid w:val="000D3FD1"/>
    <w:rsid w:val="000D417F"/>
    <w:rsid w:val="000D434E"/>
    <w:rsid w:val="000D450A"/>
    <w:rsid w:val="000D4524"/>
    <w:rsid w:val="000D4646"/>
    <w:rsid w:val="000D4A04"/>
    <w:rsid w:val="000D4E39"/>
    <w:rsid w:val="000D53DB"/>
    <w:rsid w:val="000D5D84"/>
    <w:rsid w:val="000D5DDE"/>
    <w:rsid w:val="000D5FAA"/>
    <w:rsid w:val="000D5FB7"/>
    <w:rsid w:val="000D6005"/>
    <w:rsid w:val="000D6384"/>
    <w:rsid w:val="000D63BE"/>
    <w:rsid w:val="000D6856"/>
    <w:rsid w:val="000D69A2"/>
    <w:rsid w:val="000D69FC"/>
    <w:rsid w:val="000D6A7C"/>
    <w:rsid w:val="000D6B75"/>
    <w:rsid w:val="000D6BC8"/>
    <w:rsid w:val="000D6CE6"/>
    <w:rsid w:val="000D6DBF"/>
    <w:rsid w:val="000D7056"/>
    <w:rsid w:val="000D70CA"/>
    <w:rsid w:val="000D7141"/>
    <w:rsid w:val="000D7155"/>
    <w:rsid w:val="000D71FE"/>
    <w:rsid w:val="000D7601"/>
    <w:rsid w:val="000D7921"/>
    <w:rsid w:val="000D7D19"/>
    <w:rsid w:val="000D7EE8"/>
    <w:rsid w:val="000D7FEC"/>
    <w:rsid w:val="000E044B"/>
    <w:rsid w:val="000E045C"/>
    <w:rsid w:val="000E04FF"/>
    <w:rsid w:val="000E079E"/>
    <w:rsid w:val="000E0837"/>
    <w:rsid w:val="000E099A"/>
    <w:rsid w:val="000E099B"/>
    <w:rsid w:val="000E0B0A"/>
    <w:rsid w:val="000E0E16"/>
    <w:rsid w:val="000E151A"/>
    <w:rsid w:val="000E1A96"/>
    <w:rsid w:val="000E1B6A"/>
    <w:rsid w:val="000E1BAE"/>
    <w:rsid w:val="000E1E34"/>
    <w:rsid w:val="000E1F1D"/>
    <w:rsid w:val="000E24EE"/>
    <w:rsid w:val="000E25F4"/>
    <w:rsid w:val="000E27B4"/>
    <w:rsid w:val="000E2CA0"/>
    <w:rsid w:val="000E2D41"/>
    <w:rsid w:val="000E2F00"/>
    <w:rsid w:val="000E30F3"/>
    <w:rsid w:val="000E3461"/>
    <w:rsid w:val="000E3919"/>
    <w:rsid w:val="000E3A49"/>
    <w:rsid w:val="000E3B8F"/>
    <w:rsid w:val="000E3BD1"/>
    <w:rsid w:val="000E3C59"/>
    <w:rsid w:val="000E3EDD"/>
    <w:rsid w:val="000E4331"/>
    <w:rsid w:val="000E4502"/>
    <w:rsid w:val="000E4622"/>
    <w:rsid w:val="000E4985"/>
    <w:rsid w:val="000E4C45"/>
    <w:rsid w:val="000E4E33"/>
    <w:rsid w:val="000E5075"/>
    <w:rsid w:val="000E512F"/>
    <w:rsid w:val="000E53FD"/>
    <w:rsid w:val="000E5405"/>
    <w:rsid w:val="000E5694"/>
    <w:rsid w:val="000E5718"/>
    <w:rsid w:val="000E58DF"/>
    <w:rsid w:val="000E59AA"/>
    <w:rsid w:val="000E5BDF"/>
    <w:rsid w:val="000E5D16"/>
    <w:rsid w:val="000E5F76"/>
    <w:rsid w:val="000E5FAD"/>
    <w:rsid w:val="000E610B"/>
    <w:rsid w:val="000E622B"/>
    <w:rsid w:val="000E62C4"/>
    <w:rsid w:val="000E63CF"/>
    <w:rsid w:val="000E64D8"/>
    <w:rsid w:val="000E66B3"/>
    <w:rsid w:val="000E6966"/>
    <w:rsid w:val="000E6B20"/>
    <w:rsid w:val="000E6C02"/>
    <w:rsid w:val="000E6D04"/>
    <w:rsid w:val="000E6DB3"/>
    <w:rsid w:val="000E6EE1"/>
    <w:rsid w:val="000E71B1"/>
    <w:rsid w:val="000E71B9"/>
    <w:rsid w:val="000E7371"/>
    <w:rsid w:val="000E776A"/>
    <w:rsid w:val="000E7CEE"/>
    <w:rsid w:val="000F0206"/>
    <w:rsid w:val="000F0257"/>
    <w:rsid w:val="000F05E3"/>
    <w:rsid w:val="000F0805"/>
    <w:rsid w:val="000F0B71"/>
    <w:rsid w:val="000F11E6"/>
    <w:rsid w:val="000F1223"/>
    <w:rsid w:val="000F1380"/>
    <w:rsid w:val="000F1428"/>
    <w:rsid w:val="000F1497"/>
    <w:rsid w:val="000F1507"/>
    <w:rsid w:val="000F17FE"/>
    <w:rsid w:val="000F1A57"/>
    <w:rsid w:val="000F1A97"/>
    <w:rsid w:val="000F1C6F"/>
    <w:rsid w:val="000F26B3"/>
    <w:rsid w:val="000F2CAB"/>
    <w:rsid w:val="000F2D69"/>
    <w:rsid w:val="000F2EE9"/>
    <w:rsid w:val="000F3005"/>
    <w:rsid w:val="000F333E"/>
    <w:rsid w:val="000F3384"/>
    <w:rsid w:val="000F365D"/>
    <w:rsid w:val="000F3CA0"/>
    <w:rsid w:val="000F3CA4"/>
    <w:rsid w:val="000F3D89"/>
    <w:rsid w:val="000F3EA4"/>
    <w:rsid w:val="000F3FD4"/>
    <w:rsid w:val="000F43FD"/>
    <w:rsid w:val="000F444F"/>
    <w:rsid w:val="000F45CC"/>
    <w:rsid w:val="000F48A6"/>
    <w:rsid w:val="000F4929"/>
    <w:rsid w:val="000F4A13"/>
    <w:rsid w:val="000F4B3F"/>
    <w:rsid w:val="000F4B99"/>
    <w:rsid w:val="000F4D16"/>
    <w:rsid w:val="000F4D2C"/>
    <w:rsid w:val="000F50F7"/>
    <w:rsid w:val="000F53F1"/>
    <w:rsid w:val="000F598E"/>
    <w:rsid w:val="000F59EA"/>
    <w:rsid w:val="000F5F25"/>
    <w:rsid w:val="000F60D7"/>
    <w:rsid w:val="000F6268"/>
    <w:rsid w:val="000F6520"/>
    <w:rsid w:val="000F6743"/>
    <w:rsid w:val="000F67B4"/>
    <w:rsid w:val="000F6BDF"/>
    <w:rsid w:val="000F6F6D"/>
    <w:rsid w:val="000F724A"/>
    <w:rsid w:val="000F730C"/>
    <w:rsid w:val="000F7366"/>
    <w:rsid w:val="000F790F"/>
    <w:rsid w:val="000F7D74"/>
    <w:rsid w:val="000F7DB6"/>
    <w:rsid w:val="000F7E61"/>
    <w:rsid w:val="0010026E"/>
    <w:rsid w:val="001008FD"/>
    <w:rsid w:val="00100B57"/>
    <w:rsid w:val="00100B6C"/>
    <w:rsid w:val="00100B88"/>
    <w:rsid w:val="00101189"/>
    <w:rsid w:val="001011E8"/>
    <w:rsid w:val="001019D0"/>
    <w:rsid w:val="00101A99"/>
    <w:rsid w:val="00101ACB"/>
    <w:rsid w:val="00101E0D"/>
    <w:rsid w:val="00101E6E"/>
    <w:rsid w:val="001020F3"/>
    <w:rsid w:val="001022D2"/>
    <w:rsid w:val="00102485"/>
    <w:rsid w:val="00102495"/>
    <w:rsid w:val="00102502"/>
    <w:rsid w:val="00102530"/>
    <w:rsid w:val="001025A6"/>
    <w:rsid w:val="001028B1"/>
    <w:rsid w:val="001029A3"/>
    <w:rsid w:val="00102E09"/>
    <w:rsid w:val="0010312E"/>
    <w:rsid w:val="00103225"/>
    <w:rsid w:val="0010348A"/>
    <w:rsid w:val="001034BA"/>
    <w:rsid w:val="0010358C"/>
    <w:rsid w:val="001037A0"/>
    <w:rsid w:val="0010387A"/>
    <w:rsid w:val="0010387E"/>
    <w:rsid w:val="001038D1"/>
    <w:rsid w:val="00103C31"/>
    <w:rsid w:val="00103DBA"/>
    <w:rsid w:val="00103FA9"/>
    <w:rsid w:val="0010414E"/>
    <w:rsid w:val="00104237"/>
    <w:rsid w:val="0010435F"/>
    <w:rsid w:val="001044A0"/>
    <w:rsid w:val="001044CB"/>
    <w:rsid w:val="001049F8"/>
    <w:rsid w:val="00104D4F"/>
    <w:rsid w:val="001050A1"/>
    <w:rsid w:val="001052D9"/>
    <w:rsid w:val="00105383"/>
    <w:rsid w:val="00105393"/>
    <w:rsid w:val="00105435"/>
    <w:rsid w:val="001059B5"/>
    <w:rsid w:val="00105E69"/>
    <w:rsid w:val="00106054"/>
    <w:rsid w:val="00106184"/>
    <w:rsid w:val="0010620E"/>
    <w:rsid w:val="0010648F"/>
    <w:rsid w:val="00106938"/>
    <w:rsid w:val="0010694A"/>
    <w:rsid w:val="00106AA2"/>
    <w:rsid w:val="00106E1B"/>
    <w:rsid w:val="00106ED4"/>
    <w:rsid w:val="001070C7"/>
    <w:rsid w:val="0010733F"/>
    <w:rsid w:val="00107598"/>
    <w:rsid w:val="001079B5"/>
    <w:rsid w:val="00107C65"/>
    <w:rsid w:val="00107EC9"/>
    <w:rsid w:val="00107EEE"/>
    <w:rsid w:val="00107F37"/>
    <w:rsid w:val="00110210"/>
    <w:rsid w:val="00110368"/>
    <w:rsid w:val="00110726"/>
    <w:rsid w:val="0011073D"/>
    <w:rsid w:val="00110915"/>
    <w:rsid w:val="00110AAC"/>
    <w:rsid w:val="00110ADC"/>
    <w:rsid w:val="00110BF0"/>
    <w:rsid w:val="00110D63"/>
    <w:rsid w:val="0011110F"/>
    <w:rsid w:val="0011125A"/>
    <w:rsid w:val="00111269"/>
    <w:rsid w:val="00111293"/>
    <w:rsid w:val="00111352"/>
    <w:rsid w:val="0011161A"/>
    <w:rsid w:val="0011163D"/>
    <w:rsid w:val="00111694"/>
    <w:rsid w:val="001116E7"/>
    <w:rsid w:val="001119F7"/>
    <w:rsid w:val="00111BED"/>
    <w:rsid w:val="00111BF5"/>
    <w:rsid w:val="00111BF7"/>
    <w:rsid w:val="00111C1C"/>
    <w:rsid w:val="00111CAA"/>
    <w:rsid w:val="00111CE0"/>
    <w:rsid w:val="00111E52"/>
    <w:rsid w:val="001120EB"/>
    <w:rsid w:val="00112210"/>
    <w:rsid w:val="00112338"/>
    <w:rsid w:val="001126B2"/>
    <w:rsid w:val="0011277D"/>
    <w:rsid w:val="00112979"/>
    <w:rsid w:val="00112C0F"/>
    <w:rsid w:val="00112D47"/>
    <w:rsid w:val="0011300B"/>
    <w:rsid w:val="00113171"/>
    <w:rsid w:val="00113242"/>
    <w:rsid w:val="00113274"/>
    <w:rsid w:val="001135CB"/>
    <w:rsid w:val="00113A1A"/>
    <w:rsid w:val="00113BA6"/>
    <w:rsid w:val="00113DDA"/>
    <w:rsid w:val="00113DE4"/>
    <w:rsid w:val="00113F81"/>
    <w:rsid w:val="00114330"/>
    <w:rsid w:val="00114558"/>
    <w:rsid w:val="0011462B"/>
    <w:rsid w:val="00114BC9"/>
    <w:rsid w:val="00114D18"/>
    <w:rsid w:val="00114F2C"/>
    <w:rsid w:val="00115045"/>
    <w:rsid w:val="001150E5"/>
    <w:rsid w:val="001152E1"/>
    <w:rsid w:val="001153C9"/>
    <w:rsid w:val="001155A0"/>
    <w:rsid w:val="001156DA"/>
    <w:rsid w:val="00115957"/>
    <w:rsid w:val="00115972"/>
    <w:rsid w:val="001159B5"/>
    <w:rsid w:val="001160C0"/>
    <w:rsid w:val="0011617D"/>
    <w:rsid w:val="001163A2"/>
    <w:rsid w:val="001163D9"/>
    <w:rsid w:val="00116A76"/>
    <w:rsid w:val="00116D27"/>
    <w:rsid w:val="00116DCA"/>
    <w:rsid w:val="00116F65"/>
    <w:rsid w:val="00117639"/>
    <w:rsid w:val="00117764"/>
    <w:rsid w:val="00117992"/>
    <w:rsid w:val="00117BE2"/>
    <w:rsid w:val="00117D88"/>
    <w:rsid w:val="00117EB8"/>
    <w:rsid w:val="0012005F"/>
    <w:rsid w:val="00120075"/>
    <w:rsid w:val="001203D4"/>
    <w:rsid w:val="0012069B"/>
    <w:rsid w:val="0012074B"/>
    <w:rsid w:val="00120C2F"/>
    <w:rsid w:val="00120CFF"/>
    <w:rsid w:val="00120E2D"/>
    <w:rsid w:val="0012127C"/>
    <w:rsid w:val="001212D1"/>
    <w:rsid w:val="0012196F"/>
    <w:rsid w:val="00121BE7"/>
    <w:rsid w:val="00121D20"/>
    <w:rsid w:val="00121F83"/>
    <w:rsid w:val="001221D0"/>
    <w:rsid w:val="00122768"/>
    <w:rsid w:val="001228E2"/>
    <w:rsid w:val="00122B8A"/>
    <w:rsid w:val="00122B93"/>
    <w:rsid w:val="0012329F"/>
    <w:rsid w:val="00123325"/>
    <w:rsid w:val="00123455"/>
    <w:rsid w:val="00123684"/>
    <w:rsid w:val="00123B36"/>
    <w:rsid w:val="00123B51"/>
    <w:rsid w:val="00123D18"/>
    <w:rsid w:val="00123E04"/>
    <w:rsid w:val="00123EBE"/>
    <w:rsid w:val="0012403A"/>
    <w:rsid w:val="001241C5"/>
    <w:rsid w:val="001242FA"/>
    <w:rsid w:val="001244CD"/>
    <w:rsid w:val="001244E0"/>
    <w:rsid w:val="001245F5"/>
    <w:rsid w:val="001246A9"/>
    <w:rsid w:val="0012471D"/>
    <w:rsid w:val="001249FB"/>
    <w:rsid w:val="00124F71"/>
    <w:rsid w:val="001250BC"/>
    <w:rsid w:val="001251B4"/>
    <w:rsid w:val="00125332"/>
    <w:rsid w:val="001255E8"/>
    <w:rsid w:val="00125814"/>
    <w:rsid w:val="0012592B"/>
    <w:rsid w:val="00125A5C"/>
    <w:rsid w:val="00125B5F"/>
    <w:rsid w:val="00125DD0"/>
    <w:rsid w:val="00125EE8"/>
    <w:rsid w:val="0012629E"/>
    <w:rsid w:val="001262B5"/>
    <w:rsid w:val="0012644A"/>
    <w:rsid w:val="00126715"/>
    <w:rsid w:val="0012671B"/>
    <w:rsid w:val="001267ED"/>
    <w:rsid w:val="00126CA1"/>
    <w:rsid w:val="00127405"/>
    <w:rsid w:val="001274F4"/>
    <w:rsid w:val="001275B9"/>
    <w:rsid w:val="001275CD"/>
    <w:rsid w:val="0012771C"/>
    <w:rsid w:val="00127733"/>
    <w:rsid w:val="00127A34"/>
    <w:rsid w:val="00127A88"/>
    <w:rsid w:val="00127CCB"/>
    <w:rsid w:val="00127DC3"/>
    <w:rsid w:val="00130129"/>
    <w:rsid w:val="00130226"/>
    <w:rsid w:val="00130513"/>
    <w:rsid w:val="00130754"/>
    <w:rsid w:val="00130810"/>
    <w:rsid w:val="00130B37"/>
    <w:rsid w:val="00130D29"/>
    <w:rsid w:val="00131297"/>
    <w:rsid w:val="0013189E"/>
    <w:rsid w:val="00131938"/>
    <w:rsid w:val="00131A22"/>
    <w:rsid w:val="00131A90"/>
    <w:rsid w:val="00131D1A"/>
    <w:rsid w:val="00131DC0"/>
    <w:rsid w:val="00132282"/>
    <w:rsid w:val="001323DB"/>
    <w:rsid w:val="00132401"/>
    <w:rsid w:val="001327B6"/>
    <w:rsid w:val="00132840"/>
    <w:rsid w:val="00132AFE"/>
    <w:rsid w:val="00132E9A"/>
    <w:rsid w:val="00132E9B"/>
    <w:rsid w:val="00133249"/>
    <w:rsid w:val="0013329B"/>
    <w:rsid w:val="001334CE"/>
    <w:rsid w:val="001336BD"/>
    <w:rsid w:val="00133C9C"/>
    <w:rsid w:val="00133CFB"/>
    <w:rsid w:val="00133EC2"/>
    <w:rsid w:val="00133FB2"/>
    <w:rsid w:val="001344E4"/>
    <w:rsid w:val="00134901"/>
    <w:rsid w:val="00134943"/>
    <w:rsid w:val="00134A76"/>
    <w:rsid w:val="00134AD4"/>
    <w:rsid w:val="0013518C"/>
    <w:rsid w:val="00135581"/>
    <w:rsid w:val="001355C4"/>
    <w:rsid w:val="00135B51"/>
    <w:rsid w:val="00135BA0"/>
    <w:rsid w:val="00135D67"/>
    <w:rsid w:val="00135F10"/>
    <w:rsid w:val="0013625B"/>
    <w:rsid w:val="00136336"/>
    <w:rsid w:val="00136346"/>
    <w:rsid w:val="0013678C"/>
    <w:rsid w:val="00136992"/>
    <w:rsid w:val="00136A2D"/>
    <w:rsid w:val="00136E30"/>
    <w:rsid w:val="00137423"/>
    <w:rsid w:val="00137643"/>
    <w:rsid w:val="00137829"/>
    <w:rsid w:val="00137A16"/>
    <w:rsid w:val="00137B40"/>
    <w:rsid w:val="00137B75"/>
    <w:rsid w:val="00137C1D"/>
    <w:rsid w:val="0014022E"/>
    <w:rsid w:val="00140418"/>
    <w:rsid w:val="001404EC"/>
    <w:rsid w:val="0014053D"/>
    <w:rsid w:val="001405B2"/>
    <w:rsid w:val="00140903"/>
    <w:rsid w:val="0014092F"/>
    <w:rsid w:val="00140B01"/>
    <w:rsid w:val="00140C15"/>
    <w:rsid w:val="00140C73"/>
    <w:rsid w:val="00140CF6"/>
    <w:rsid w:val="00140F75"/>
    <w:rsid w:val="00141017"/>
    <w:rsid w:val="0014143F"/>
    <w:rsid w:val="001417C6"/>
    <w:rsid w:val="0014204A"/>
    <w:rsid w:val="001424FE"/>
    <w:rsid w:val="0014268C"/>
    <w:rsid w:val="001427D1"/>
    <w:rsid w:val="00142808"/>
    <w:rsid w:val="00142947"/>
    <w:rsid w:val="00142B90"/>
    <w:rsid w:val="00143073"/>
    <w:rsid w:val="001433DA"/>
    <w:rsid w:val="00143713"/>
    <w:rsid w:val="00143756"/>
    <w:rsid w:val="00143A36"/>
    <w:rsid w:val="00143C95"/>
    <w:rsid w:val="00143CC4"/>
    <w:rsid w:val="00143DD4"/>
    <w:rsid w:val="0014465E"/>
    <w:rsid w:val="00144A95"/>
    <w:rsid w:val="00144B6A"/>
    <w:rsid w:val="00144C56"/>
    <w:rsid w:val="00144C7C"/>
    <w:rsid w:val="00144DCE"/>
    <w:rsid w:val="00145249"/>
    <w:rsid w:val="00145661"/>
    <w:rsid w:val="00145695"/>
    <w:rsid w:val="001456A2"/>
    <w:rsid w:val="001459B6"/>
    <w:rsid w:val="00145F48"/>
    <w:rsid w:val="00145FCC"/>
    <w:rsid w:val="0014603B"/>
    <w:rsid w:val="001460E3"/>
    <w:rsid w:val="00146177"/>
    <w:rsid w:val="001462CD"/>
    <w:rsid w:val="0014637D"/>
    <w:rsid w:val="00146AE5"/>
    <w:rsid w:val="00146C11"/>
    <w:rsid w:val="00146D04"/>
    <w:rsid w:val="00146FB0"/>
    <w:rsid w:val="00146FBF"/>
    <w:rsid w:val="001470C2"/>
    <w:rsid w:val="001478D1"/>
    <w:rsid w:val="00147A6A"/>
    <w:rsid w:val="00147CD5"/>
    <w:rsid w:val="00147CF4"/>
    <w:rsid w:val="00147F4C"/>
    <w:rsid w:val="0015098A"/>
    <w:rsid w:val="00151158"/>
    <w:rsid w:val="0015158E"/>
    <w:rsid w:val="001518FA"/>
    <w:rsid w:val="00151C12"/>
    <w:rsid w:val="00152215"/>
    <w:rsid w:val="001524D2"/>
    <w:rsid w:val="0015265E"/>
    <w:rsid w:val="001527CA"/>
    <w:rsid w:val="0015282D"/>
    <w:rsid w:val="00152937"/>
    <w:rsid w:val="00152A95"/>
    <w:rsid w:val="00152C07"/>
    <w:rsid w:val="00152E2A"/>
    <w:rsid w:val="00152E83"/>
    <w:rsid w:val="00152EDA"/>
    <w:rsid w:val="00152F1D"/>
    <w:rsid w:val="001533F8"/>
    <w:rsid w:val="001534C6"/>
    <w:rsid w:val="00153901"/>
    <w:rsid w:val="00153A46"/>
    <w:rsid w:val="00153C0D"/>
    <w:rsid w:val="00153E3B"/>
    <w:rsid w:val="00153F39"/>
    <w:rsid w:val="001542BB"/>
    <w:rsid w:val="00154325"/>
    <w:rsid w:val="0015444C"/>
    <w:rsid w:val="00154470"/>
    <w:rsid w:val="001549DB"/>
    <w:rsid w:val="00154DCA"/>
    <w:rsid w:val="00154E4D"/>
    <w:rsid w:val="00155115"/>
    <w:rsid w:val="001555CE"/>
    <w:rsid w:val="0015569B"/>
    <w:rsid w:val="00155A0A"/>
    <w:rsid w:val="00155A48"/>
    <w:rsid w:val="00155B84"/>
    <w:rsid w:val="00155E5F"/>
    <w:rsid w:val="00155ED6"/>
    <w:rsid w:val="00155F84"/>
    <w:rsid w:val="00155FBC"/>
    <w:rsid w:val="001560D5"/>
    <w:rsid w:val="001561E8"/>
    <w:rsid w:val="001562A5"/>
    <w:rsid w:val="00156377"/>
    <w:rsid w:val="00156479"/>
    <w:rsid w:val="0015668F"/>
    <w:rsid w:val="00156F5B"/>
    <w:rsid w:val="00156FE3"/>
    <w:rsid w:val="00157162"/>
    <w:rsid w:val="0015721F"/>
    <w:rsid w:val="001573F5"/>
    <w:rsid w:val="001577A1"/>
    <w:rsid w:val="001579A1"/>
    <w:rsid w:val="00157D38"/>
    <w:rsid w:val="001602BB"/>
    <w:rsid w:val="001606CA"/>
    <w:rsid w:val="0016088A"/>
    <w:rsid w:val="001609DC"/>
    <w:rsid w:val="00160CA0"/>
    <w:rsid w:val="00160FB3"/>
    <w:rsid w:val="001610D8"/>
    <w:rsid w:val="001610DC"/>
    <w:rsid w:val="00161C76"/>
    <w:rsid w:val="00162018"/>
    <w:rsid w:val="001620EF"/>
    <w:rsid w:val="00162604"/>
    <w:rsid w:val="001626BE"/>
    <w:rsid w:val="00162708"/>
    <w:rsid w:val="001628E1"/>
    <w:rsid w:val="00162A5F"/>
    <w:rsid w:val="00162C6A"/>
    <w:rsid w:val="00162F55"/>
    <w:rsid w:val="00162FF6"/>
    <w:rsid w:val="00163397"/>
    <w:rsid w:val="00163641"/>
    <w:rsid w:val="0016375A"/>
    <w:rsid w:val="001637D7"/>
    <w:rsid w:val="0016381B"/>
    <w:rsid w:val="00163AE9"/>
    <w:rsid w:val="00163C17"/>
    <w:rsid w:val="00163C53"/>
    <w:rsid w:val="00163E4C"/>
    <w:rsid w:val="001641A3"/>
    <w:rsid w:val="001641F4"/>
    <w:rsid w:val="001642D5"/>
    <w:rsid w:val="001642D7"/>
    <w:rsid w:val="001646FF"/>
    <w:rsid w:val="00164DD7"/>
    <w:rsid w:val="00164E46"/>
    <w:rsid w:val="001651FD"/>
    <w:rsid w:val="001652BC"/>
    <w:rsid w:val="001652E0"/>
    <w:rsid w:val="00165413"/>
    <w:rsid w:val="00165643"/>
    <w:rsid w:val="00165679"/>
    <w:rsid w:val="0016580D"/>
    <w:rsid w:val="00165B9E"/>
    <w:rsid w:val="00165E0A"/>
    <w:rsid w:val="00165F10"/>
    <w:rsid w:val="00165F3D"/>
    <w:rsid w:val="00166680"/>
    <w:rsid w:val="00166AD9"/>
    <w:rsid w:val="00166BCC"/>
    <w:rsid w:val="00166DC7"/>
    <w:rsid w:val="00166F9D"/>
    <w:rsid w:val="00167035"/>
    <w:rsid w:val="001670FD"/>
    <w:rsid w:val="00167159"/>
    <w:rsid w:val="001672C2"/>
    <w:rsid w:val="001673AB"/>
    <w:rsid w:val="00167439"/>
    <w:rsid w:val="00167AC3"/>
    <w:rsid w:val="00167B37"/>
    <w:rsid w:val="00167BA9"/>
    <w:rsid w:val="00167EF0"/>
    <w:rsid w:val="00170471"/>
    <w:rsid w:val="00170589"/>
    <w:rsid w:val="001705D6"/>
    <w:rsid w:val="00170693"/>
    <w:rsid w:val="00170AAB"/>
    <w:rsid w:val="00170B4B"/>
    <w:rsid w:val="00170EB0"/>
    <w:rsid w:val="00171137"/>
    <w:rsid w:val="0017117A"/>
    <w:rsid w:val="0017151A"/>
    <w:rsid w:val="00171599"/>
    <w:rsid w:val="00171A6B"/>
    <w:rsid w:val="00171B94"/>
    <w:rsid w:val="00171BBA"/>
    <w:rsid w:val="00171D09"/>
    <w:rsid w:val="00171D1E"/>
    <w:rsid w:val="00171D9D"/>
    <w:rsid w:val="00172206"/>
    <w:rsid w:val="001722B4"/>
    <w:rsid w:val="001727E4"/>
    <w:rsid w:val="001728EE"/>
    <w:rsid w:val="00172A3A"/>
    <w:rsid w:val="00172A72"/>
    <w:rsid w:val="00172EEC"/>
    <w:rsid w:val="00173261"/>
    <w:rsid w:val="00173489"/>
    <w:rsid w:val="00173598"/>
    <w:rsid w:val="0017370E"/>
    <w:rsid w:val="00173C97"/>
    <w:rsid w:val="00173C9C"/>
    <w:rsid w:val="001740BD"/>
    <w:rsid w:val="0017411B"/>
    <w:rsid w:val="001741D8"/>
    <w:rsid w:val="00174476"/>
    <w:rsid w:val="00174685"/>
    <w:rsid w:val="00174D84"/>
    <w:rsid w:val="0017528C"/>
    <w:rsid w:val="00175D55"/>
    <w:rsid w:val="00175EC8"/>
    <w:rsid w:val="0017608E"/>
    <w:rsid w:val="00176193"/>
    <w:rsid w:val="001764A0"/>
    <w:rsid w:val="001765B1"/>
    <w:rsid w:val="0017661E"/>
    <w:rsid w:val="00176725"/>
    <w:rsid w:val="0017684E"/>
    <w:rsid w:val="00176A71"/>
    <w:rsid w:val="00176CE1"/>
    <w:rsid w:val="00176E31"/>
    <w:rsid w:val="00177580"/>
    <w:rsid w:val="001777CC"/>
    <w:rsid w:val="00177F14"/>
    <w:rsid w:val="00180205"/>
    <w:rsid w:val="0018028C"/>
    <w:rsid w:val="0018049E"/>
    <w:rsid w:val="00180690"/>
    <w:rsid w:val="00180AD1"/>
    <w:rsid w:val="00180C13"/>
    <w:rsid w:val="00181180"/>
    <w:rsid w:val="001815CC"/>
    <w:rsid w:val="00181D34"/>
    <w:rsid w:val="00181DE5"/>
    <w:rsid w:val="00181E51"/>
    <w:rsid w:val="00182110"/>
    <w:rsid w:val="001821E1"/>
    <w:rsid w:val="00182475"/>
    <w:rsid w:val="001825A2"/>
    <w:rsid w:val="0018273A"/>
    <w:rsid w:val="00182831"/>
    <w:rsid w:val="00182ED1"/>
    <w:rsid w:val="00183030"/>
    <w:rsid w:val="0018325E"/>
    <w:rsid w:val="0018364B"/>
    <w:rsid w:val="00183D2C"/>
    <w:rsid w:val="00183D38"/>
    <w:rsid w:val="00183E3A"/>
    <w:rsid w:val="00183E51"/>
    <w:rsid w:val="00183EB4"/>
    <w:rsid w:val="00183F68"/>
    <w:rsid w:val="00183F78"/>
    <w:rsid w:val="001841E1"/>
    <w:rsid w:val="0018428D"/>
    <w:rsid w:val="001842ED"/>
    <w:rsid w:val="0018453F"/>
    <w:rsid w:val="001845A4"/>
    <w:rsid w:val="001846C0"/>
    <w:rsid w:val="001847FC"/>
    <w:rsid w:val="00184A30"/>
    <w:rsid w:val="00184FF3"/>
    <w:rsid w:val="0018510F"/>
    <w:rsid w:val="0018513B"/>
    <w:rsid w:val="0018525F"/>
    <w:rsid w:val="001852E2"/>
    <w:rsid w:val="00185329"/>
    <w:rsid w:val="001854AD"/>
    <w:rsid w:val="0018557D"/>
    <w:rsid w:val="00185897"/>
    <w:rsid w:val="00185938"/>
    <w:rsid w:val="00185B9D"/>
    <w:rsid w:val="00185BCC"/>
    <w:rsid w:val="00185CDB"/>
    <w:rsid w:val="00185D7A"/>
    <w:rsid w:val="00186177"/>
    <w:rsid w:val="00186250"/>
    <w:rsid w:val="00186524"/>
    <w:rsid w:val="00186568"/>
    <w:rsid w:val="00186663"/>
    <w:rsid w:val="00186EB2"/>
    <w:rsid w:val="001870DA"/>
    <w:rsid w:val="001872F1"/>
    <w:rsid w:val="00187688"/>
    <w:rsid w:val="0018788D"/>
    <w:rsid w:val="00187AE2"/>
    <w:rsid w:val="00187B63"/>
    <w:rsid w:val="00187D0D"/>
    <w:rsid w:val="00187DC5"/>
    <w:rsid w:val="00187F80"/>
    <w:rsid w:val="00190095"/>
    <w:rsid w:val="0019025B"/>
    <w:rsid w:val="00190433"/>
    <w:rsid w:val="0019057D"/>
    <w:rsid w:val="00190AF8"/>
    <w:rsid w:val="00190C83"/>
    <w:rsid w:val="00190CF3"/>
    <w:rsid w:val="00190DFD"/>
    <w:rsid w:val="00190E6C"/>
    <w:rsid w:val="00191678"/>
    <w:rsid w:val="00191C55"/>
    <w:rsid w:val="00191E91"/>
    <w:rsid w:val="00192803"/>
    <w:rsid w:val="00192C5D"/>
    <w:rsid w:val="00192CA6"/>
    <w:rsid w:val="00192D64"/>
    <w:rsid w:val="00192FCE"/>
    <w:rsid w:val="00193160"/>
    <w:rsid w:val="001932A8"/>
    <w:rsid w:val="00193730"/>
    <w:rsid w:val="001937EC"/>
    <w:rsid w:val="001938F5"/>
    <w:rsid w:val="0019393A"/>
    <w:rsid w:val="00193985"/>
    <w:rsid w:val="00193B50"/>
    <w:rsid w:val="00193EFF"/>
    <w:rsid w:val="00194388"/>
    <w:rsid w:val="00194FCB"/>
    <w:rsid w:val="00195064"/>
    <w:rsid w:val="001951CE"/>
    <w:rsid w:val="00195269"/>
    <w:rsid w:val="0019560A"/>
    <w:rsid w:val="00195778"/>
    <w:rsid w:val="00195838"/>
    <w:rsid w:val="00195F41"/>
    <w:rsid w:val="00196065"/>
    <w:rsid w:val="001961D4"/>
    <w:rsid w:val="00196703"/>
    <w:rsid w:val="001968D3"/>
    <w:rsid w:val="00196982"/>
    <w:rsid w:val="00197042"/>
    <w:rsid w:val="001974AC"/>
    <w:rsid w:val="001979A1"/>
    <w:rsid w:val="00197A9B"/>
    <w:rsid w:val="00197ADF"/>
    <w:rsid w:val="00197DAD"/>
    <w:rsid w:val="001A001A"/>
    <w:rsid w:val="001A00A2"/>
    <w:rsid w:val="001A01FD"/>
    <w:rsid w:val="001A02FE"/>
    <w:rsid w:val="001A0418"/>
    <w:rsid w:val="001A067A"/>
    <w:rsid w:val="001A07AA"/>
    <w:rsid w:val="001A08E3"/>
    <w:rsid w:val="001A0E3D"/>
    <w:rsid w:val="001A0F27"/>
    <w:rsid w:val="001A0F8C"/>
    <w:rsid w:val="001A1007"/>
    <w:rsid w:val="001A1283"/>
    <w:rsid w:val="001A13A7"/>
    <w:rsid w:val="001A13B3"/>
    <w:rsid w:val="001A1408"/>
    <w:rsid w:val="001A147A"/>
    <w:rsid w:val="001A1541"/>
    <w:rsid w:val="001A1636"/>
    <w:rsid w:val="001A18B9"/>
    <w:rsid w:val="001A1AA8"/>
    <w:rsid w:val="001A1C49"/>
    <w:rsid w:val="001A1C4D"/>
    <w:rsid w:val="001A1DB4"/>
    <w:rsid w:val="001A203E"/>
    <w:rsid w:val="001A217A"/>
    <w:rsid w:val="001A2504"/>
    <w:rsid w:val="001A27EB"/>
    <w:rsid w:val="001A2881"/>
    <w:rsid w:val="001A293D"/>
    <w:rsid w:val="001A2B25"/>
    <w:rsid w:val="001A2B60"/>
    <w:rsid w:val="001A2DF8"/>
    <w:rsid w:val="001A32EF"/>
    <w:rsid w:val="001A3455"/>
    <w:rsid w:val="001A34D7"/>
    <w:rsid w:val="001A37C7"/>
    <w:rsid w:val="001A3C52"/>
    <w:rsid w:val="001A4244"/>
    <w:rsid w:val="001A4402"/>
    <w:rsid w:val="001A454E"/>
    <w:rsid w:val="001A47EF"/>
    <w:rsid w:val="001A4951"/>
    <w:rsid w:val="001A4BD9"/>
    <w:rsid w:val="001A4C64"/>
    <w:rsid w:val="001A53DB"/>
    <w:rsid w:val="001A57BB"/>
    <w:rsid w:val="001A5800"/>
    <w:rsid w:val="001A5A91"/>
    <w:rsid w:val="001A5BF5"/>
    <w:rsid w:val="001A5D06"/>
    <w:rsid w:val="001A608B"/>
    <w:rsid w:val="001A61EE"/>
    <w:rsid w:val="001A64D8"/>
    <w:rsid w:val="001A65B4"/>
    <w:rsid w:val="001A6908"/>
    <w:rsid w:val="001A69A9"/>
    <w:rsid w:val="001A6AA3"/>
    <w:rsid w:val="001A6BD4"/>
    <w:rsid w:val="001A6BE3"/>
    <w:rsid w:val="001A6DC0"/>
    <w:rsid w:val="001A6E40"/>
    <w:rsid w:val="001A6EFA"/>
    <w:rsid w:val="001A7158"/>
    <w:rsid w:val="001A71B0"/>
    <w:rsid w:val="001A71E3"/>
    <w:rsid w:val="001A752F"/>
    <w:rsid w:val="001A75DB"/>
    <w:rsid w:val="001A7C6D"/>
    <w:rsid w:val="001A7E27"/>
    <w:rsid w:val="001A7F9A"/>
    <w:rsid w:val="001B020D"/>
    <w:rsid w:val="001B0B1B"/>
    <w:rsid w:val="001B0EB3"/>
    <w:rsid w:val="001B11E2"/>
    <w:rsid w:val="001B12F2"/>
    <w:rsid w:val="001B1477"/>
    <w:rsid w:val="001B1974"/>
    <w:rsid w:val="001B1BAF"/>
    <w:rsid w:val="001B203C"/>
    <w:rsid w:val="001B21FD"/>
    <w:rsid w:val="001B2330"/>
    <w:rsid w:val="001B2B4B"/>
    <w:rsid w:val="001B2C27"/>
    <w:rsid w:val="001B2CD2"/>
    <w:rsid w:val="001B2CEC"/>
    <w:rsid w:val="001B3543"/>
    <w:rsid w:val="001B3744"/>
    <w:rsid w:val="001B37B7"/>
    <w:rsid w:val="001B3CAD"/>
    <w:rsid w:val="001B3FBA"/>
    <w:rsid w:val="001B41EC"/>
    <w:rsid w:val="001B44E1"/>
    <w:rsid w:val="001B4734"/>
    <w:rsid w:val="001B47B2"/>
    <w:rsid w:val="001B4950"/>
    <w:rsid w:val="001B4E04"/>
    <w:rsid w:val="001B4E1E"/>
    <w:rsid w:val="001B5305"/>
    <w:rsid w:val="001B532A"/>
    <w:rsid w:val="001B538C"/>
    <w:rsid w:val="001B54B2"/>
    <w:rsid w:val="001B57FB"/>
    <w:rsid w:val="001B587F"/>
    <w:rsid w:val="001B5FC8"/>
    <w:rsid w:val="001B604B"/>
    <w:rsid w:val="001B61A8"/>
    <w:rsid w:val="001B641B"/>
    <w:rsid w:val="001B669A"/>
    <w:rsid w:val="001B6856"/>
    <w:rsid w:val="001B6D4F"/>
    <w:rsid w:val="001B6DAD"/>
    <w:rsid w:val="001B6EE7"/>
    <w:rsid w:val="001B71D3"/>
    <w:rsid w:val="001B7222"/>
    <w:rsid w:val="001B73C9"/>
    <w:rsid w:val="001B7416"/>
    <w:rsid w:val="001B74E2"/>
    <w:rsid w:val="001B7A14"/>
    <w:rsid w:val="001B7D8D"/>
    <w:rsid w:val="001B7E9B"/>
    <w:rsid w:val="001C00B6"/>
    <w:rsid w:val="001C0184"/>
    <w:rsid w:val="001C035E"/>
    <w:rsid w:val="001C05CF"/>
    <w:rsid w:val="001C088B"/>
    <w:rsid w:val="001C0A3F"/>
    <w:rsid w:val="001C0D45"/>
    <w:rsid w:val="001C0EA9"/>
    <w:rsid w:val="001C0EC5"/>
    <w:rsid w:val="001C1373"/>
    <w:rsid w:val="001C1D83"/>
    <w:rsid w:val="001C1DC1"/>
    <w:rsid w:val="001C1E0A"/>
    <w:rsid w:val="001C1F02"/>
    <w:rsid w:val="001C20DE"/>
    <w:rsid w:val="001C214F"/>
    <w:rsid w:val="001C2204"/>
    <w:rsid w:val="001C2428"/>
    <w:rsid w:val="001C2786"/>
    <w:rsid w:val="001C29A5"/>
    <w:rsid w:val="001C29EE"/>
    <w:rsid w:val="001C2A01"/>
    <w:rsid w:val="001C2B6E"/>
    <w:rsid w:val="001C2CDF"/>
    <w:rsid w:val="001C2DB1"/>
    <w:rsid w:val="001C2DF4"/>
    <w:rsid w:val="001C2FB4"/>
    <w:rsid w:val="001C2FB5"/>
    <w:rsid w:val="001C3011"/>
    <w:rsid w:val="001C334E"/>
    <w:rsid w:val="001C3A50"/>
    <w:rsid w:val="001C3A79"/>
    <w:rsid w:val="001C3E1F"/>
    <w:rsid w:val="001C4126"/>
    <w:rsid w:val="001C4127"/>
    <w:rsid w:val="001C4492"/>
    <w:rsid w:val="001C4565"/>
    <w:rsid w:val="001C473A"/>
    <w:rsid w:val="001C48F5"/>
    <w:rsid w:val="001C4A20"/>
    <w:rsid w:val="001C50C8"/>
    <w:rsid w:val="001C560C"/>
    <w:rsid w:val="001C5641"/>
    <w:rsid w:val="001C5852"/>
    <w:rsid w:val="001C5A2D"/>
    <w:rsid w:val="001C5BC0"/>
    <w:rsid w:val="001C5CEB"/>
    <w:rsid w:val="001C5E0B"/>
    <w:rsid w:val="001C5F8E"/>
    <w:rsid w:val="001C6377"/>
    <w:rsid w:val="001C66F1"/>
    <w:rsid w:val="001C69A7"/>
    <w:rsid w:val="001C7139"/>
    <w:rsid w:val="001C7141"/>
    <w:rsid w:val="001C71F7"/>
    <w:rsid w:val="001C73CD"/>
    <w:rsid w:val="001C7579"/>
    <w:rsid w:val="001C7682"/>
    <w:rsid w:val="001C76F9"/>
    <w:rsid w:val="001C7796"/>
    <w:rsid w:val="001C7B90"/>
    <w:rsid w:val="001C7BBC"/>
    <w:rsid w:val="001C7C5C"/>
    <w:rsid w:val="001C7DF5"/>
    <w:rsid w:val="001C7E2C"/>
    <w:rsid w:val="001C7F15"/>
    <w:rsid w:val="001C7F59"/>
    <w:rsid w:val="001D00D9"/>
    <w:rsid w:val="001D034E"/>
    <w:rsid w:val="001D03F2"/>
    <w:rsid w:val="001D0407"/>
    <w:rsid w:val="001D07BA"/>
    <w:rsid w:val="001D082D"/>
    <w:rsid w:val="001D0A11"/>
    <w:rsid w:val="001D0B0B"/>
    <w:rsid w:val="001D0BCD"/>
    <w:rsid w:val="001D0E5C"/>
    <w:rsid w:val="001D0FF8"/>
    <w:rsid w:val="001D1054"/>
    <w:rsid w:val="001D11C4"/>
    <w:rsid w:val="001D11FD"/>
    <w:rsid w:val="001D136F"/>
    <w:rsid w:val="001D1396"/>
    <w:rsid w:val="001D1406"/>
    <w:rsid w:val="001D17A0"/>
    <w:rsid w:val="001D18A2"/>
    <w:rsid w:val="001D19AD"/>
    <w:rsid w:val="001D1A6B"/>
    <w:rsid w:val="001D1D53"/>
    <w:rsid w:val="001D1DB7"/>
    <w:rsid w:val="001D24D2"/>
    <w:rsid w:val="001D26B6"/>
    <w:rsid w:val="001D273B"/>
    <w:rsid w:val="001D2C0E"/>
    <w:rsid w:val="001D2DD2"/>
    <w:rsid w:val="001D3131"/>
    <w:rsid w:val="001D34A1"/>
    <w:rsid w:val="001D3536"/>
    <w:rsid w:val="001D3656"/>
    <w:rsid w:val="001D3EF3"/>
    <w:rsid w:val="001D43A9"/>
    <w:rsid w:val="001D46EF"/>
    <w:rsid w:val="001D47D2"/>
    <w:rsid w:val="001D4C9A"/>
    <w:rsid w:val="001D5000"/>
    <w:rsid w:val="001D52C4"/>
    <w:rsid w:val="001D5459"/>
    <w:rsid w:val="001D554C"/>
    <w:rsid w:val="001D55A7"/>
    <w:rsid w:val="001D5607"/>
    <w:rsid w:val="001D56F4"/>
    <w:rsid w:val="001D5E4B"/>
    <w:rsid w:val="001D5EE6"/>
    <w:rsid w:val="001D610C"/>
    <w:rsid w:val="001D62EE"/>
    <w:rsid w:val="001D63F8"/>
    <w:rsid w:val="001D6460"/>
    <w:rsid w:val="001D67B9"/>
    <w:rsid w:val="001D69DA"/>
    <w:rsid w:val="001D6C08"/>
    <w:rsid w:val="001D70D3"/>
    <w:rsid w:val="001D759F"/>
    <w:rsid w:val="001D75FC"/>
    <w:rsid w:val="001D764D"/>
    <w:rsid w:val="001D78F1"/>
    <w:rsid w:val="001D7AFB"/>
    <w:rsid w:val="001D7C04"/>
    <w:rsid w:val="001E019E"/>
    <w:rsid w:val="001E0333"/>
    <w:rsid w:val="001E071C"/>
    <w:rsid w:val="001E0721"/>
    <w:rsid w:val="001E08F5"/>
    <w:rsid w:val="001E0ADE"/>
    <w:rsid w:val="001E0BD6"/>
    <w:rsid w:val="001E0D7B"/>
    <w:rsid w:val="001E0DF0"/>
    <w:rsid w:val="001E0E6C"/>
    <w:rsid w:val="001E12E7"/>
    <w:rsid w:val="001E1952"/>
    <w:rsid w:val="001E21E1"/>
    <w:rsid w:val="001E2259"/>
    <w:rsid w:val="001E233A"/>
    <w:rsid w:val="001E26A9"/>
    <w:rsid w:val="001E2827"/>
    <w:rsid w:val="001E2B2D"/>
    <w:rsid w:val="001E2B63"/>
    <w:rsid w:val="001E2C5E"/>
    <w:rsid w:val="001E318E"/>
    <w:rsid w:val="001E32B3"/>
    <w:rsid w:val="001E33C8"/>
    <w:rsid w:val="001E3858"/>
    <w:rsid w:val="001E3932"/>
    <w:rsid w:val="001E395C"/>
    <w:rsid w:val="001E3AEC"/>
    <w:rsid w:val="001E3CFB"/>
    <w:rsid w:val="001E40DD"/>
    <w:rsid w:val="001E421E"/>
    <w:rsid w:val="001E427E"/>
    <w:rsid w:val="001E42BD"/>
    <w:rsid w:val="001E4424"/>
    <w:rsid w:val="001E447C"/>
    <w:rsid w:val="001E4A99"/>
    <w:rsid w:val="001E4B4E"/>
    <w:rsid w:val="001E4BF1"/>
    <w:rsid w:val="001E51F9"/>
    <w:rsid w:val="001E558D"/>
    <w:rsid w:val="001E5626"/>
    <w:rsid w:val="001E5746"/>
    <w:rsid w:val="001E57C9"/>
    <w:rsid w:val="001E5C95"/>
    <w:rsid w:val="001E5CFC"/>
    <w:rsid w:val="001E5D6C"/>
    <w:rsid w:val="001E5F2D"/>
    <w:rsid w:val="001E615A"/>
    <w:rsid w:val="001E63C1"/>
    <w:rsid w:val="001E6549"/>
    <w:rsid w:val="001E6558"/>
    <w:rsid w:val="001E66DB"/>
    <w:rsid w:val="001E6820"/>
    <w:rsid w:val="001E6A59"/>
    <w:rsid w:val="001E6B63"/>
    <w:rsid w:val="001E6C91"/>
    <w:rsid w:val="001E6EAC"/>
    <w:rsid w:val="001E711A"/>
    <w:rsid w:val="001E721A"/>
    <w:rsid w:val="001E7602"/>
    <w:rsid w:val="001E7631"/>
    <w:rsid w:val="001E7876"/>
    <w:rsid w:val="001F0038"/>
    <w:rsid w:val="001F0201"/>
    <w:rsid w:val="001F0994"/>
    <w:rsid w:val="001F0AEC"/>
    <w:rsid w:val="001F0B2E"/>
    <w:rsid w:val="001F172A"/>
    <w:rsid w:val="001F17EC"/>
    <w:rsid w:val="001F1B8B"/>
    <w:rsid w:val="001F1E5A"/>
    <w:rsid w:val="001F22FF"/>
    <w:rsid w:val="001F23F8"/>
    <w:rsid w:val="001F2520"/>
    <w:rsid w:val="001F2998"/>
    <w:rsid w:val="001F2DF7"/>
    <w:rsid w:val="001F2E12"/>
    <w:rsid w:val="001F2F66"/>
    <w:rsid w:val="001F3443"/>
    <w:rsid w:val="001F35E5"/>
    <w:rsid w:val="001F3669"/>
    <w:rsid w:val="001F37EF"/>
    <w:rsid w:val="001F3800"/>
    <w:rsid w:val="001F38D2"/>
    <w:rsid w:val="001F3A86"/>
    <w:rsid w:val="001F3B45"/>
    <w:rsid w:val="001F3B6C"/>
    <w:rsid w:val="001F3B91"/>
    <w:rsid w:val="001F3B9A"/>
    <w:rsid w:val="001F3D8F"/>
    <w:rsid w:val="001F43CF"/>
    <w:rsid w:val="001F44E1"/>
    <w:rsid w:val="001F4681"/>
    <w:rsid w:val="001F4A39"/>
    <w:rsid w:val="001F4D71"/>
    <w:rsid w:val="001F4DB6"/>
    <w:rsid w:val="001F4E23"/>
    <w:rsid w:val="001F510D"/>
    <w:rsid w:val="001F539F"/>
    <w:rsid w:val="001F546E"/>
    <w:rsid w:val="001F562C"/>
    <w:rsid w:val="001F5682"/>
    <w:rsid w:val="001F5959"/>
    <w:rsid w:val="001F59BD"/>
    <w:rsid w:val="001F5BAD"/>
    <w:rsid w:val="001F5C57"/>
    <w:rsid w:val="001F5D0D"/>
    <w:rsid w:val="001F5DB3"/>
    <w:rsid w:val="001F5F85"/>
    <w:rsid w:val="001F651F"/>
    <w:rsid w:val="001F6B25"/>
    <w:rsid w:val="001F6DC6"/>
    <w:rsid w:val="001F6DCB"/>
    <w:rsid w:val="001F6E42"/>
    <w:rsid w:val="001F711C"/>
    <w:rsid w:val="001F7181"/>
    <w:rsid w:val="001F73A7"/>
    <w:rsid w:val="001F77FF"/>
    <w:rsid w:val="001F78B4"/>
    <w:rsid w:val="001F7D9A"/>
    <w:rsid w:val="001F7E16"/>
    <w:rsid w:val="001F7E97"/>
    <w:rsid w:val="00200006"/>
    <w:rsid w:val="00200169"/>
    <w:rsid w:val="00200805"/>
    <w:rsid w:val="00200C6D"/>
    <w:rsid w:val="00200EB1"/>
    <w:rsid w:val="00200F99"/>
    <w:rsid w:val="0020133A"/>
    <w:rsid w:val="002013C3"/>
    <w:rsid w:val="002015DE"/>
    <w:rsid w:val="0020163E"/>
    <w:rsid w:val="0020165F"/>
    <w:rsid w:val="00201984"/>
    <w:rsid w:val="00201B9A"/>
    <w:rsid w:val="00201C5A"/>
    <w:rsid w:val="00201F18"/>
    <w:rsid w:val="00202312"/>
    <w:rsid w:val="00202402"/>
    <w:rsid w:val="00202422"/>
    <w:rsid w:val="0020247B"/>
    <w:rsid w:val="0020293B"/>
    <w:rsid w:val="002029DC"/>
    <w:rsid w:val="00202C8B"/>
    <w:rsid w:val="00202D14"/>
    <w:rsid w:val="00202F1C"/>
    <w:rsid w:val="00203126"/>
    <w:rsid w:val="002034F3"/>
    <w:rsid w:val="002036E0"/>
    <w:rsid w:val="0020376E"/>
    <w:rsid w:val="002037EA"/>
    <w:rsid w:val="00203BCC"/>
    <w:rsid w:val="00203BD7"/>
    <w:rsid w:val="00203C0C"/>
    <w:rsid w:val="00203CFA"/>
    <w:rsid w:val="00203D48"/>
    <w:rsid w:val="00203F6B"/>
    <w:rsid w:val="00203F8E"/>
    <w:rsid w:val="00203F9F"/>
    <w:rsid w:val="002041DC"/>
    <w:rsid w:val="00204366"/>
    <w:rsid w:val="00204462"/>
    <w:rsid w:val="002045C5"/>
    <w:rsid w:val="002049B4"/>
    <w:rsid w:val="00204CDC"/>
    <w:rsid w:val="00204D0B"/>
    <w:rsid w:val="00204D14"/>
    <w:rsid w:val="00204E9C"/>
    <w:rsid w:val="00204FE8"/>
    <w:rsid w:val="00204FFE"/>
    <w:rsid w:val="00205099"/>
    <w:rsid w:val="002051FE"/>
    <w:rsid w:val="002052E0"/>
    <w:rsid w:val="00205975"/>
    <w:rsid w:val="00205A9D"/>
    <w:rsid w:val="002066C2"/>
    <w:rsid w:val="00206882"/>
    <w:rsid w:val="00206E82"/>
    <w:rsid w:val="00207543"/>
    <w:rsid w:val="002077C8"/>
    <w:rsid w:val="0020781C"/>
    <w:rsid w:val="00207997"/>
    <w:rsid w:val="00207BA3"/>
    <w:rsid w:val="00207BF3"/>
    <w:rsid w:val="00207CDE"/>
    <w:rsid w:val="00207D5B"/>
    <w:rsid w:val="00210050"/>
    <w:rsid w:val="0021008D"/>
    <w:rsid w:val="002102A4"/>
    <w:rsid w:val="00210317"/>
    <w:rsid w:val="0021048C"/>
    <w:rsid w:val="002107E0"/>
    <w:rsid w:val="00210952"/>
    <w:rsid w:val="00210988"/>
    <w:rsid w:val="002109E5"/>
    <w:rsid w:val="00210BF4"/>
    <w:rsid w:val="00210E97"/>
    <w:rsid w:val="002110B0"/>
    <w:rsid w:val="00211867"/>
    <w:rsid w:val="00211945"/>
    <w:rsid w:val="00211A1D"/>
    <w:rsid w:val="00211B76"/>
    <w:rsid w:val="00211C8C"/>
    <w:rsid w:val="00211CF0"/>
    <w:rsid w:val="00211D2D"/>
    <w:rsid w:val="00211E62"/>
    <w:rsid w:val="00212075"/>
    <w:rsid w:val="00212179"/>
    <w:rsid w:val="0021220B"/>
    <w:rsid w:val="002128BF"/>
    <w:rsid w:val="00212A7C"/>
    <w:rsid w:val="00212BD2"/>
    <w:rsid w:val="00212F19"/>
    <w:rsid w:val="002131CC"/>
    <w:rsid w:val="002132A2"/>
    <w:rsid w:val="00213481"/>
    <w:rsid w:val="002135D7"/>
    <w:rsid w:val="0021394B"/>
    <w:rsid w:val="002139DE"/>
    <w:rsid w:val="00213C1C"/>
    <w:rsid w:val="00213CBD"/>
    <w:rsid w:val="0021414A"/>
    <w:rsid w:val="00214548"/>
    <w:rsid w:val="00214669"/>
    <w:rsid w:val="00214830"/>
    <w:rsid w:val="00214993"/>
    <w:rsid w:val="00214CE0"/>
    <w:rsid w:val="00214DBF"/>
    <w:rsid w:val="00214DC5"/>
    <w:rsid w:val="00214E74"/>
    <w:rsid w:val="00215057"/>
    <w:rsid w:val="0021612A"/>
    <w:rsid w:val="002163F3"/>
    <w:rsid w:val="00216526"/>
    <w:rsid w:val="00216657"/>
    <w:rsid w:val="00216A9F"/>
    <w:rsid w:val="00216C3B"/>
    <w:rsid w:val="00216CF3"/>
    <w:rsid w:val="00217031"/>
    <w:rsid w:val="00217117"/>
    <w:rsid w:val="00217201"/>
    <w:rsid w:val="0021729C"/>
    <w:rsid w:val="002172B3"/>
    <w:rsid w:val="002176E9"/>
    <w:rsid w:val="0021775E"/>
    <w:rsid w:val="0021795C"/>
    <w:rsid w:val="0021796C"/>
    <w:rsid w:val="00217B26"/>
    <w:rsid w:val="00217B94"/>
    <w:rsid w:val="00217BC2"/>
    <w:rsid w:val="00217CB1"/>
    <w:rsid w:val="00217D21"/>
    <w:rsid w:val="00220148"/>
    <w:rsid w:val="00220154"/>
    <w:rsid w:val="0022025C"/>
    <w:rsid w:val="00220CA4"/>
    <w:rsid w:val="00220EBE"/>
    <w:rsid w:val="002211EE"/>
    <w:rsid w:val="00221577"/>
    <w:rsid w:val="00221698"/>
    <w:rsid w:val="0022169E"/>
    <w:rsid w:val="002219A8"/>
    <w:rsid w:val="002219B1"/>
    <w:rsid w:val="00221C2F"/>
    <w:rsid w:val="00221D9E"/>
    <w:rsid w:val="00222280"/>
    <w:rsid w:val="00222340"/>
    <w:rsid w:val="002225CD"/>
    <w:rsid w:val="00222683"/>
    <w:rsid w:val="0022268F"/>
    <w:rsid w:val="0022289D"/>
    <w:rsid w:val="0022291C"/>
    <w:rsid w:val="002229BC"/>
    <w:rsid w:val="00222AA3"/>
    <w:rsid w:val="00222AFD"/>
    <w:rsid w:val="00222B18"/>
    <w:rsid w:val="00222E42"/>
    <w:rsid w:val="00223250"/>
    <w:rsid w:val="0022331E"/>
    <w:rsid w:val="002233BF"/>
    <w:rsid w:val="00223506"/>
    <w:rsid w:val="002238AA"/>
    <w:rsid w:val="00224120"/>
    <w:rsid w:val="002242A0"/>
    <w:rsid w:val="002245AA"/>
    <w:rsid w:val="002246FF"/>
    <w:rsid w:val="00224797"/>
    <w:rsid w:val="002247A8"/>
    <w:rsid w:val="00224AA9"/>
    <w:rsid w:val="00224AC2"/>
    <w:rsid w:val="00224B27"/>
    <w:rsid w:val="00224CB4"/>
    <w:rsid w:val="00224DF1"/>
    <w:rsid w:val="002251FB"/>
    <w:rsid w:val="002253E1"/>
    <w:rsid w:val="002258A4"/>
    <w:rsid w:val="00225C9F"/>
    <w:rsid w:val="00225F3B"/>
    <w:rsid w:val="00225FFB"/>
    <w:rsid w:val="002260CE"/>
    <w:rsid w:val="002260E5"/>
    <w:rsid w:val="0022630F"/>
    <w:rsid w:val="00226841"/>
    <w:rsid w:val="0022688D"/>
    <w:rsid w:val="00226931"/>
    <w:rsid w:val="00226E35"/>
    <w:rsid w:val="00226EFE"/>
    <w:rsid w:val="0022716E"/>
    <w:rsid w:val="002276E3"/>
    <w:rsid w:val="00227A49"/>
    <w:rsid w:val="00227F27"/>
    <w:rsid w:val="002301C3"/>
    <w:rsid w:val="002301F6"/>
    <w:rsid w:val="0023056B"/>
    <w:rsid w:val="002308BD"/>
    <w:rsid w:val="00230A2C"/>
    <w:rsid w:val="00230CEB"/>
    <w:rsid w:val="00230F26"/>
    <w:rsid w:val="00231218"/>
    <w:rsid w:val="0023135B"/>
    <w:rsid w:val="00231442"/>
    <w:rsid w:val="00231734"/>
    <w:rsid w:val="0023184E"/>
    <w:rsid w:val="00231981"/>
    <w:rsid w:val="002319B7"/>
    <w:rsid w:val="002320DC"/>
    <w:rsid w:val="002322CF"/>
    <w:rsid w:val="00232380"/>
    <w:rsid w:val="00232491"/>
    <w:rsid w:val="00232AF6"/>
    <w:rsid w:val="00232CF6"/>
    <w:rsid w:val="002330E0"/>
    <w:rsid w:val="002331ED"/>
    <w:rsid w:val="00233830"/>
    <w:rsid w:val="00233985"/>
    <w:rsid w:val="00233AC7"/>
    <w:rsid w:val="00233C71"/>
    <w:rsid w:val="002340A9"/>
    <w:rsid w:val="00234196"/>
    <w:rsid w:val="00234361"/>
    <w:rsid w:val="002344EE"/>
    <w:rsid w:val="002346A8"/>
    <w:rsid w:val="00234C8D"/>
    <w:rsid w:val="00234D82"/>
    <w:rsid w:val="00234FA0"/>
    <w:rsid w:val="00234FAD"/>
    <w:rsid w:val="0023550B"/>
    <w:rsid w:val="002359E8"/>
    <w:rsid w:val="00235D24"/>
    <w:rsid w:val="00235FAF"/>
    <w:rsid w:val="002362A1"/>
    <w:rsid w:val="00236637"/>
    <w:rsid w:val="002369B2"/>
    <w:rsid w:val="00236AFF"/>
    <w:rsid w:val="00236B0E"/>
    <w:rsid w:val="00236D9E"/>
    <w:rsid w:val="00237473"/>
    <w:rsid w:val="00237808"/>
    <w:rsid w:val="00237920"/>
    <w:rsid w:val="00237C55"/>
    <w:rsid w:val="00237DD5"/>
    <w:rsid w:val="00240087"/>
    <w:rsid w:val="002401E1"/>
    <w:rsid w:val="002403D8"/>
    <w:rsid w:val="002405C0"/>
    <w:rsid w:val="00240659"/>
    <w:rsid w:val="0024085B"/>
    <w:rsid w:val="002409AC"/>
    <w:rsid w:val="002409C3"/>
    <w:rsid w:val="00240A75"/>
    <w:rsid w:val="00240D4A"/>
    <w:rsid w:val="00240FCE"/>
    <w:rsid w:val="00241084"/>
    <w:rsid w:val="002413A4"/>
    <w:rsid w:val="00241427"/>
    <w:rsid w:val="0024187B"/>
    <w:rsid w:val="0024187D"/>
    <w:rsid w:val="00242079"/>
    <w:rsid w:val="00242155"/>
    <w:rsid w:val="0024244D"/>
    <w:rsid w:val="00242623"/>
    <w:rsid w:val="002427A3"/>
    <w:rsid w:val="002429E7"/>
    <w:rsid w:val="00242BCD"/>
    <w:rsid w:val="00242D1A"/>
    <w:rsid w:val="00242DC8"/>
    <w:rsid w:val="00242F55"/>
    <w:rsid w:val="002431A5"/>
    <w:rsid w:val="00243202"/>
    <w:rsid w:val="002436D6"/>
    <w:rsid w:val="0024379E"/>
    <w:rsid w:val="00243D8F"/>
    <w:rsid w:val="0024406D"/>
    <w:rsid w:val="002442CC"/>
    <w:rsid w:val="00244388"/>
    <w:rsid w:val="002443F2"/>
    <w:rsid w:val="0024497C"/>
    <w:rsid w:val="002452A5"/>
    <w:rsid w:val="00245533"/>
    <w:rsid w:val="00245540"/>
    <w:rsid w:val="00245731"/>
    <w:rsid w:val="002459F8"/>
    <w:rsid w:val="00245C1C"/>
    <w:rsid w:val="00245C61"/>
    <w:rsid w:val="00245D90"/>
    <w:rsid w:val="00245D95"/>
    <w:rsid w:val="00245D98"/>
    <w:rsid w:val="002462ED"/>
    <w:rsid w:val="002468C6"/>
    <w:rsid w:val="00246ACC"/>
    <w:rsid w:val="00246E45"/>
    <w:rsid w:val="0024705C"/>
    <w:rsid w:val="002470F4"/>
    <w:rsid w:val="0024741D"/>
    <w:rsid w:val="00247474"/>
    <w:rsid w:val="002475FE"/>
    <w:rsid w:val="0024782D"/>
    <w:rsid w:val="0024786C"/>
    <w:rsid w:val="002478FF"/>
    <w:rsid w:val="00247901"/>
    <w:rsid w:val="00247B4C"/>
    <w:rsid w:val="00247B52"/>
    <w:rsid w:val="002500E1"/>
    <w:rsid w:val="002506CB"/>
    <w:rsid w:val="00250863"/>
    <w:rsid w:val="0025096E"/>
    <w:rsid w:val="00250A17"/>
    <w:rsid w:val="00250E1A"/>
    <w:rsid w:val="0025105D"/>
    <w:rsid w:val="0025113F"/>
    <w:rsid w:val="002513FD"/>
    <w:rsid w:val="002514F7"/>
    <w:rsid w:val="00251575"/>
    <w:rsid w:val="00251965"/>
    <w:rsid w:val="00251D79"/>
    <w:rsid w:val="00251DD9"/>
    <w:rsid w:val="00251E93"/>
    <w:rsid w:val="00251FE1"/>
    <w:rsid w:val="0025203F"/>
    <w:rsid w:val="002521BF"/>
    <w:rsid w:val="002522CF"/>
    <w:rsid w:val="00252572"/>
    <w:rsid w:val="002525E2"/>
    <w:rsid w:val="00252728"/>
    <w:rsid w:val="002527BE"/>
    <w:rsid w:val="00252CEE"/>
    <w:rsid w:val="00252E4E"/>
    <w:rsid w:val="00252EE9"/>
    <w:rsid w:val="00252F2F"/>
    <w:rsid w:val="0025311E"/>
    <w:rsid w:val="00253316"/>
    <w:rsid w:val="00253394"/>
    <w:rsid w:val="002533B5"/>
    <w:rsid w:val="00253401"/>
    <w:rsid w:val="00253476"/>
    <w:rsid w:val="00253482"/>
    <w:rsid w:val="0025361C"/>
    <w:rsid w:val="00253907"/>
    <w:rsid w:val="00253A7B"/>
    <w:rsid w:val="00253EA1"/>
    <w:rsid w:val="00254011"/>
    <w:rsid w:val="00254183"/>
    <w:rsid w:val="002541E7"/>
    <w:rsid w:val="002546AC"/>
    <w:rsid w:val="00254852"/>
    <w:rsid w:val="0025491B"/>
    <w:rsid w:val="002549BA"/>
    <w:rsid w:val="00254F5B"/>
    <w:rsid w:val="002551A7"/>
    <w:rsid w:val="002553BB"/>
    <w:rsid w:val="002557E5"/>
    <w:rsid w:val="00255A30"/>
    <w:rsid w:val="00255A97"/>
    <w:rsid w:val="00255C2F"/>
    <w:rsid w:val="00255C59"/>
    <w:rsid w:val="00255C7C"/>
    <w:rsid w:val="00255D00"/>
    <w:rsid w:val="00255F0A"/>
    <w:rsid w:val="00255FC0"/>
    <w:rsid w:val="00256214"/>
    <w:rsid w:val="002566CD"/>
    <w:rsid w:val="00256887"/>
    <w:rsid w:val="002568CC"/>
    <w:rsid w:val="002569C2"/>
    <w:rsid w:val="00256FC8"/>
    <w:rsid w:val="0025728B"/>
    <w:rsid w:val="0025745A"/>
    <w:rsid w:val="002574A9"/>
    <w:rsid w:val="00257778"/>
    <w:rsid w:val="00257C9B"/>
    <w:rsid w:val="00257E6E"/>
    <w:rsid w:val="00257F28"/>
    <w:rsid w:val="0026008B"/>
    <w:rsid w:val="002600E1"/>
    <w:rsid w:val="00260EE2"/>
    <w:rsid w:val="0026143C"/>
    <w:rsid w:val="002615E9"/>
    <w:rsid w:val="002616DC"/>
    <w:rsid w:val="002616DF"/>
    <w:rsid w:val="00261851"/>
    <w:rsid w:val="00261C1E"/>
    <w:rsid w:val="00261CA3"/>
    <w:rsid w:val="00261CF4"/>
    <w:rsid w:val="00261D2E"/>
    <w:rsid w:val="00261E50"/>
    <w:rsid w:val="00261EC3"/>
    <w:rsid w:val="00261FA6"/>
    <w:rsid w:val="002625F1"/>
    <w:rsid w:val="0026279A"/>
    <w:rsid w:val="00262893"/>
    <w:rsid w:val="00262DC1"/>
    <w:rsid w:val="00263048"/>
    <w:rsid w:val="0026323C"/>
    <w:rsid w:val="00263BE6"/>
    <w:rsid w:val="00263EFF"/>
    <w:rsid w:val="002641A4"/>
    <w:rsid w:val="002645D7"/>
    <w:rsid w:val="002646BF"/>
    <w:rsid w:val="00264A19"/>
    <w:rsid w:val="00264B47"/>
    <w:rsid w:val="00264BFA"/>
    <w:rsid w:val="00264CE8"/>
    <w:rsid w:val="00264D55"/>
    <w:rsid w:val="002651AF"/>
    <w:rsid w:val="00265230"/>
    <w:rsid w:val="002652BB"/>
    <w:rsid w:val="002653AB"/>
    <w:rsid w:val="002653F9"/>
    <w:rsid w:val="0026546C"/>
    <w:rsid w:val="00265569"/>
    <w:rsid w:val="002658E0"/>
    <w:rsid w:val="00265BD4"/>
    <w:rsid w:val="00265C0D"/>
    <w:rsid w:val="00265F44"/>
    <w:rsid w:val="0026604B"/>
    <w:rsid w:val="00266094"/>
    <w:rsid w:val="00266257"/>
    <w:rsid w:val="002664E4"/>
    <w:rsid w:val="002666FF"/>
    <w:rsid w:val="00266D10"/>
    <w:rsid w:val="00266FA4"/>
    <w:rsid w:val="0026711C"/>
    <w:rsid w:val="00267278"/>
    <w:rsid w:val="002674AD"/>
    <w:rsid w:val="00267576"/>
    <w:rsid w:val="002679D9"/>
    <w:rsid w:val="00267A73"/>
    <w:rsid w:val="00267DC0"/>
    <w:rsid w:val="00267E2F"/>
    <w:rsid w:val="00267F4B"/>
    <w:rsid w:val="002701A2"/>
    <w:rsid w:val="00270298"/>
    <w:rsid w:val="002703DB"/>
    <w:rsid w:val="002704B8"/>
    <w:rsid w:val="00270554"/>
    <w:rsid w:val="002707C1"/>
    <w:rsid w:val="00270A03"/>
    <w:rsid w:val="00270AE0"/>
    <w:rsid w:val="00270C7F"/>
    <w:rsid w:val="00270F4B"/>
    <w:rsid w:val="00271234"/>
    <w:rsid w:val="002714E4"/>
    <w:rsid w:val="002714EC"/>
    <w:rsid w:val="00271CCF"/>
    <w:rsid w:val="00271F9B"/>
    <w:rsid w:val="0027220F"/>
    <w:rsid w:val="00272269"/>
    <w:rsid w:val="002724C1"/>
    <w:rsid w:val="00272832"/>
    <w:rsid w:val="0027287D"/>
    <w:rsid w:val="002729BA"/>
    <w:rsid w:val="00272B24"/>
    <w:rsid w:val="00272E13"/>
    <w:rsid w:val="002734E9"/>
    <w:rsid w:val="00273643"/>
    <w:rsid w:val="002737E6"/>
    <w:rsid w:val="00273B34"/>
    <w:rsid w:val="00273DFC"/>
    <w:rsid w:val="00273F0D"/>
    <w:rsid w:val="002740D7"/>
    <w:rsid w:val="0027455D"/>
    <w:rsid w:val="002745D5"/>
    <w:rsid w:val="00274756"/>
    <w:rsid w:val="0027493C"/>
    <w:rsid w:val="00274B28"/>
    <w:rsid w:val="00274BEF"/>
    <w:rsid w:val="00274CBF"/>
    <w:rsid w:val="00274E6B"/>
    <w:rsid w:val="00275060"/>
    <w:rsid w:val="00275126"/>
    <w:rsid w:val="002753CE"/>
    <w:rsid w:val="00275495"/>
    <w:rsid w:val="0027567C"/>
    <w:rsid w:val="00275A3C"/>
    <w:rsid w:val="00275A8E"/>
    <w:rsid w:val="00275A97"/>
    <w:rsid w:val="00275D99"/>
    <w:rsid w:val="00275F64"/>
    <w:rsid w:val="00276209"/>
    <w:rsid w:val="002762D6"/>
    <w:rsid w:val="002762FB"/>
    <w:rsid w:val="0027637C"/>
    <w:rsid w:val="00276845"/>
    <w:rsid w:val="00276AAB"/>
    <w:rsid w:val="00276ADC"/>
    <w:rsid w:val="00276BD3"/>
    <w:rsid w:val="0027709D"/>
    <w:rsid w:val="002771C5"/>
    <w:rsid w:val="002772AD"/>
    <w:rsid w:val="00277330"/>
    <w:rsid w:val="002777DF"/>
    <w:rsid w:val="00277805"/>
    <w:rsid w:val="00277829"/>
    <w:rsid w:val="002778AD"/>
    <w:rsid w:val="00277B09"/>
    <w:rsid w:val="00277B56"/>
    <w:rsid w:val="00277C56"/>
    <w:rsid w:val="002803C1"/>
    <w:rsid w:val="0028077A"/>
    <w:rsid w:val="00280A27"/>
    <w:rsid w:val="00280CB7"/>
    <w:rsid w:val="002812EE"/>
    <w:rsid w:val="00281375"/>
    <w:rsid w:val="002815C1"/>
    <w:rsid w:val="002816A1"/>
    <w:rsid w:val="002817E0"/>
    <w:rsid w:val="00281B21"/>
    <w:rsid w:val="00281F10"/>
    <w:rsid w:val="0028206A"/>
    <w:rsid w:val="002823C9"/>
    <w:rsid w:val="002826C0"/>
    <w:rsid w:val="00282805"/>
    <w:rsid w:val="002828B4"/>
    <w:rsid w:val="002828D5"/>
    <w:rsid w:val="00282950"/>
    <w:rsid w:val="00282D4C"/>
    <w:rsid w:val="00283044"/>
    <w:rsid w:val="002830DB"/>
    <w:rsid w:val="00283258"/>
    <w:rsid w:val="00283685"/>
    <w:rsid w:val="00283773"/>
    <w:rsid w:val="00283A54"/>
    <w:rsid w:val="00284063"/>
    <w:rsid w:val="00284340"/>
    <w:rsid w:val="002844D8"/>
    <w:rsid w:val="00284512"/>
    <w:rsid w:val="00284F7F"/>
    <w:rsid w:val="00285035"/>
    <w:rsid w:val="002852A7"/>
    <w:rsid w:val="002852FB"/>
    <w:rsid w:val="0028531D"/>
    <w:rsid w:val="00285792"/>
    <w:rsid w:val="002857F8"/>
    <w:rsid w:val="00285BB3"/>
    <w:rsid w:val="00285BDB"/>
    <w:rsid w:val="00285C39"/>
    <w:rsid w:val="00285DD5"/>
    <w:rsid w:val="00286005"/>
    <w:rsid w:val="0028627F"/>
    <w:rsid w:val="002864E6"/>
    <w:rsid w:val="0028683F"/>
    <w:rsid w:val="00286932"/>
    <w:rsid w:val="00286B23"/>
    <w:rsid w:val="00286C49"/>
    <w:rsid w:val="00286F13"/>
    <w:rsid w:val="0028712A"/>
    <w:rsid w:val="002871EC"/>
    <w:rsid w:val="002872BA"/>
    <w:rsid w:val="00287307"/>
    <w:rsid w:val="00287385"/>
    <w:rsid w:val="00287709"/>
    <w:rsid w:val="0028792F"/>
    <w:rsid w:val="002879C9"/>
    <w:rsid w:val="00287AEF"/>
    <w:rsid w:val="00287E99"/>
    <w:rsid w:val="0029059D"/>
    <w:rsid w:val="0029062F"/>
    <w:rsid w:val="002909A5"/>
    <w:rsid w:val="002909C9"/>
    <w:rsid w:val="00290AF8"/>
    <w:rsid w:val="00290F09"/>
    <w:rsid w:val="002914B7"/>
    <w:rsid w:val="002917FF"/>
    <w:rsid w:val="0029186B"/>
    <w:rsid w:val="0029188F"/>
    <w:rsid w:val="00291960"/>
    <w:rsid w:val="00291C5E"/>
    <w:rsid w:val="00291F02"/>
    <w:rsid w:val="002920F9"/>
    <w:rsid w:val="0029218C"/>
    <w:rsid w:val="0029274E"/>
    <w:rsid w:val="00292796"/>
    <w:rsid w:val="00292D4D"/>
    <w:rsid w:val="002931E6"/>
    <w:rsid w:val="002934DE"/>
    <w:rsid w:val="002936D9"/>
    <w:rsid w:val="002939BC"/>
    <w:rsid w:val="00293B93"/>
    <w:rsid w:val="0029400A"/>
    <w:rsid w:val="00294011"/>
    <w:rsid w:val="00294267"/>
    <w:rsid w:val="00294353"/>
    <w:rsid w:val="00294922"/>
    <w:rsid w:val="002949F3"/>
    <w:rsid w:val="00294E3A"/>
    <w:rsid w:val="002952E5"/>
    <w:rsid w:val="0029532F"/>
    <w:rsid w:val="00295661"/>
    <w:rsid w:val="002956B8"/>
    <w:rsid w:val="002957B2"/>
    <w:rsid w:val="00295D0D"/>
    <w:rsid w:val="002960C4"/>
    <w:rsid w:val="0029631B"/>
    <w:rsid w:val="0029632A"/>
    <w:rsid w:val="002963D4"/>
    <w:rsid w:val="002965C5"/>
    <w:rsid w:val="002967FA"/>
    <w:rsid w:val="00296F04"/>
    <w:rsid w:val="00297061"/>
    <w:rsid w:val="0029720B"/>
    <w:rsid w:val="0029724F"/>
    <w:rsid w:val="002972F8"/>
    <w:rsid w:val="00297527"/>
    <w:rsid w:val="002978FA"/>
    <w:rsid w:val="00297FB4"/>
    <w:rsid w:val="002A00B7"/>
    <w:rsid w:val="002A00EC"/>
    <w:rsid w:val="002A0509"/>
    <w:rsid w:val="002A0531"/>
    <w:rsid w:val="002A057B"/>
    <w:rsid w:val="002A07D2"/>
    <w:rsid w:val="002A0848"/>
    <w:rsid w:val="002A08CA"/>
    <w:rsid w:val="002A0972"/>
    <w:rsid w:val="002A0A27"/>
    <w:rsid w:val="002A0B9E"/>
    <w:rsid w:val="002A143B"/>
    <w:rsid w:val="002A16D8"/>
    <w:rsid w:val="002A1711"/>
    <w:rsid w:val="002A181F"/>
    <w:rsid w:val="002A1C8E"/>
    <w:rsid w:val="002A22BD"/>
    <w:rsid w:val="002A236F"/>
    <w:rsid w:val="002A2902"/>
    <w:rsid w:val="002A290A"/>
    <w:rsid w:val="002A2A89"/>
    <w:rsid w:val="002A2E7F"/>
    <w:rsid w:val="002A2F2D"/>
    <w:rsid w:val="002A30EC"/>
    <w:rsid w:val="002A3367"/>
    <w:rsid w:val="002A3D08"/>
    <w:rsid w:val="002A3DA0"/>
    <w:rsid w:val="002A43D7"/>
    <w:rsid w:val="002A44C3"/>
    <w:rsid w:val="002A45AD"/>
    <w:rsid w:val="002A46F0"/>
    <w:rsid w:val="002A4925"/>
    <w:rsid w:val="002A49F3"/>
    <w:rsid w:val="002A4A3A"/>
    <w:rsid w:val="002A4BA1"/>
    <w:rsid w:val="002A4D46"/>
    <w:rsid w:val="002A4EBB"/>
    <w:rsid w:val="002A506C"/>
    <w:rsid w:val="002A53F3"/>
    <w:rsid w:val="002A541F"/>
    <w:rsid w:val="002A556F"/>
    <w:rsid w:val="002A574A"/>
    <w:rsid w:val="002A5763"/>
    <w:rsid w:val="002A587D"/>
    <w:rsid w:val="002A5CF2"/>
    <w:rsid w:val="002A5D78"/>
    <w:rsid w:val="002A5F87"/>
    <w:rsid w:val="002A61AD"/>
    <w:rsid w:val="002A62D9"/>
    <w:rsid w:val="002A641D"/>
    <w:rsid w:val="002A6593"/>
    <w:rsid w:val="002A67D9"/>
    <w:rsid w:val="002A68C2"/>
    <w:rsid w:val="002A698F"/>
    <w:rsid w:val="002A69CA"/>
    <w:rsid w:val="002A6E64"/>
    <w:rsid w:val="002A6E89"/>
    <w:rsid w:val="002A6FFD"/>
    <w:rsid w:val="002A7114"/>
    <w:rsid w:val="002A736C"/>
    <w:rsid w:val="002A73B9"/>
    <w:rsid w:val="002A761C"/>
    <w:rsid w:val="002A79F1"/>
    <w:rsid w:val="002A7D3C"/>
    <w:rsid w:val="002A7E34"/>
    <w:rsid w:val="002A7E8E"/>
    <w:rsid w:val="002B004F"/>
    <w:rsid w:val="002B0225"/>
    <w:rsid w:val="002B02B7"/>
    <w:rsid w:val="002B042E"/>
    <w:rsid w:val="002B05E8"/>
    <w:rsid w:val="002B0B51"/>
    <w:rsid w:val="002B0C7C"/>
    <w:rsid w:val="002B0D4E"/>
    <w:rsid w:val="002B0F20"/>
    <w:rsid w:val="002B1184"/>
    <w:rsid w:val="002B12D8"/>
    <w:rsid w:val="002B1363"/>
    <w:rsid w:val="002B13DB"/>
    <w:rsid w:val="002B13E3"/>
    <w:rsid w:val="002B1408"/>
    <w:rsid w:val="002B1B37"/>
    <w:rsid w:val="002B1D94"/>
    <w:rsid w:val="002B1DDF"/>
    <w:rsid w:val="002B1DF8"/>
    <w:rsid w:val="002B1EC2"/>
    <w:rsid w:val="002B2104"/>
    <w:rsid w:val="002B21FE"/>
    <w:rsid w:val="002B23D8"/>
    <w:rsid w:val="002B25D0"/>
    <w:rsid w:val="002B2B6C"/>
    <w:rsid w:val="002B2C5D"/>
    <w:rsid w:val="002B2C6F"/>
    <w:rsid w:val="002B3300"/>
    <w:rsid w:val="002B332E"/>
    <w:rsid w:val="002B347F"/>
    <w:rsid w:val="002B38B4"/>
    <w:rsid w:val="002B3A39"/>
    <w:rsid w:val="002B3BB0"/>
    <w:rsid w:val="002B3C7F"/>
    <w:rsid w:val="002B3F8C"/>
    <w:rsid w:val="002B4039"/>
    <w:rsid w:val="002B41BD"/>
    <w:rsid w:val="002B454E"/>
    <w:rsid w:val="002B47D8"/>
    <w:rsid w:val="002B4970"/>
    <w:rsid w:val="002B4BD4"/>
    <w:rsid w:val="002B4D5D"/>
    <w:rsid w:val="002B502B"/>
    <w:rsid w:val="002B515A"/>
    <w:rsid w:val="002B53EE"/>
    <w:rsid w:val="002B55EF"/>
    <w:rsid w:val="002B5611"/>
    <w:rsid w:val="002B59A0"/>
    <w:rsid w:val="002B5BA9"/>
    <w:rsid w:val="002B5DCF"/>
    <w:rsid w:val="002B5EAC"/>
    <w:rsid w:val="002B61C3"/>
    <w:rsid w:val="002B63BD"/>
    <w:rsid w:val="002B6427"/>
    <w:rsid w:val="002B654F"/>
    <w:rsid w:val="002B6A7E"/>
    <w:rsid w:val="002B6B2E"/>
    <w:rsid w:val="002B6B8E"/>
    <w:rsid w:val="002B71A2"/>
    <w:rsid w:val="002B72B3"/>
    <w:rsid w:val="002B7379"/>
    <w:rsid w:val="002B7794"/>
    <w:rsid w:val="002B77A9"/>
    <w:rsid w:val="002B7CCE"/>
    <w:rsid w:val="002B7DEF"/>
    <w:rsid w:val="002B7E49"/>
    <w:rsid w:val="002B7F31"/>
    <w:rsid w:val="002C0120"/>
    <w:rsid w:val="002C04A5"/>
    <w:rsid w:val="002C07F5"/>
    <w:rsid w:val="002C0BA6"/>
    <w:rsid w:val="002C123F"/>
    <w:rsid w:val="002C12BD"/>
    <w:rsid w:val="002C1639"/>
    <w:rsid w:val="002C1935"/>
    <w:rsid w:val="002C1BC1"/>
    <w:rsid w:val="002C1DBC"/>
    <w:rsid w:val="002C25B1"/>
    <w:rsid w:val="002C267A"/>
    <w:rsid w:val="002C2B07"/>
    <w:rsid w:val="002C2D24"/>
    <w:rsid w:val="002C2E14"/>
    <w:rsid w:val="002C2F8D"/>
    <w:rsid w:val="002C3231"/>
    <w:rsid w:val="002C3438"/>
    <w:rsid w:val="002C37C5"/>
    <w:rsid w:val="002C381D"/>
    <w:rsid w:val="002C3A67"/>
    <w:rsid w:val="002C3AD3"/>
    <w:rsid w:val="002C3FE9"/>
    <w:rsid w:val="002C422F"/>
    <w:rsid w:val="002C433F"/>
    <w:rsid w:val="002C447E"/>
    <w:rsid w:val="002C44D1"/>
    <w:rsid w:val="002C485A"/>
    <w:rsid w:val="002C49A4"/>
    <w:rsid w:val="002C4A2B"/>
    <w:rsid w:val="002C4BEE"/>
    <w:rsid w:val="002C4C0A"/>
    <w:rsid w:val="002C502F"/>
    <w:rsid w:val="002C506D"/>
    <w:rsid w:val="002C525B"/>
    <w:rsid w:val="002C5269"/>
    <w:rsid w:val="002C5614"/>
    <w:rsid w:val="002C5AD3"/>
    <w:rsid w:val="002C5CE0"/>
    <w:rsid w:val="002C5F1E"/>
    <w:rsid w:val="002C612C"/>
    <w:rsid w:val="002C627A"/>
    <w:rsid w:val="002C62A5"/>
    <w:rsid w:val="002C6325"/>
    <w:rsid w:val="002C638D"/>
    <w:rsid w:val="002C6683"/>
    <w:rsid w:val="002C6685"/>
    <w:rsid w:val="002C6DDE"/>
    <w:rsid w:val="002C719A"/>
    <w:rsid w:val="002C71DF"/>
    <w:rsid w:val="002C7409"/>
    <w:rsid w:val="002C7A1E"/>
    <w:rsid w:val="002C7A70"/>
    <w:rsid w:val="002C7ECF"/>
    <w:rsid w:val="002C7EF4"/>
    <w:rsid w:val="002C7EFD"/>
    <w:rsid w:val="002D00B0"/>
    <w:rsid w:val="002D0167"/>
    <w:rsid w:val="002D0176"/>
    <w:rsid w:val="002D0238"/>
    <w:rsid w:val="002D0266"/>
    <w:rsid w:val="002D08E0"/>
    <w:rsid w:val="002D08F6"/>
    <w:rsid w:val="002D0A64"/>
    <w:rsid w:val="002D0CAE"/>
    <w:rsid w:val="002D0D17"/>
    <w:rsid w:val="002D103B"/>
    <w:rsid w:val="002D1195"/>
    <w:rsid w:val="002D11F3"/>
    <w:rsid w:val="002D12B8"/>
    <w:rsid w:val="002D12C8"/>
    <w:rsid w:val="002D13C8"/>
    <w:rsid w:val="002D18FC"/>
    <w:rsid w:val="002D194D"/>
    <w:rsid w:val="002D1EF7"/>
    <w:rsid w:val="002D2030"/>
    <w:rsid w:val="002D280C"/>
    <w:rsid w:val="002D34A3"/>
    <w:rsid w:val="002D35A6"/>
    <w:rsid w:val="002D35AF"/>
    <w:rsid w:val="002D3720"/>
    <w:rsid w:val="002D3A70"/>
    <w:rsid w:val="002D3D4B"/>
    <w:rsid w:val="002D439E"/>
    <w:rsid w:val="002D45E7"/>
    <w:rsid w:val="002D4831"/>
    <w:rsid w:val="002D48A5"/>
    <w:rsid w:val="002D492C"/>
    <w:rsid w:val="002D4A8A"/>
    <w:rsid w:val="002D4D7E"/>
    <w:rsid w:val="002D4E09"/>
    <w:rsid w:val="002D4FEE"/>
    <w:rsid w:val="002D5184"/>
    <w:rsid w:val="002D545A"/>
    <w:rsid w:val="002D5470"/>
    <w:rsid w:val="002D5645"/>
    <w:rsid w:val="002D5711"/>
    <w:rsid w:val="002D576B"/>
    <w:rsid w:val="002D5AE8"/>
    <w:rsid w:val="002D613A"/>
    <w:rsid w:val="002D631A"/>
    <w:rsid w:val="002D6737"/>
    <w:rsid w:val="002D679D"/>
    <w:rsid w:val="002D6877"/>
    <w:rsid w:val="002D6B31"/>
    <w:rsid w:val="002D70F7"/>
    <w:rsid w:val="002D7366"/>
    <w:rsid w:val="002D7548"/>
    <w:rsid w:val="002D7664"/>
    <w:rsid w:val="002D7875"/>
    <w:rsid w:val="002D7E90"/>
    <w:rsid w:val="002E016C"/>
    <w:rsid w:val="002E03E1"/>
    <w:rsid w:val="002E0409"/>
    <w:rsid w:val="002E040F"/>
    <w:rsid w:val="002E04F0"/>
    <w:rsid w:val="002E0A0A"/>
    <w:rsid w:val="002E0CA0"/>
    <w:rsid w:val="002E0CAD"/>
    <w:rsid w:val="002E17B0"/>
    <w:rsid w:val="002E1B37"/>
    <w:rsid w:val="002E1B55"/>
    <w:rsid w:val="002E1D32"/>
    <w:rsid w:val="002E1D8F"/>
    <w:rsid w:val="002E1E1C"/>
    <w:rsid w:val="002E1FC4"/>
    <w:rsid w:val="002E21B3"/>
    <w:rsid w:val="002E25AD"/>
    <w:rsid w:val="002E266D"/>
    <w:rsid w:val="002E26DA"/>
    <w:rsid w:val="002E2CCA"/>
    <w:rsid w:val="002E2E6B"/>
    <w:rsid w:val="002E2F09"/>
    <w:rsid w:val="002E3083"/>
    <w:rsid w:val="002E33DF"/>
    <w:rsid w:val="002E3557"/>
    <w:rsid w:val="002E36D5"/>
    <w:rsid w:val="002E37BD"/>
    <w:rsid w:val="002E3817"/>
    <w:rsid w:val="002E3CF6"/>
    <w:rsid w:val="002E43B9"/>
    <w:rsid w:val="002E4476"/>
    <w:rsid w:val="002E4534"/>
    <w:rsid w:val="002E4693"/>
    <w:rsid w:val="002E4847"/>
    <w:rsid w:val="002E4925"/>
    <w:rsid w:val="002E49E1"/>
    <w:rsid w:val="002E4A2F"/>
    <w:rsid w:val="002E4B3C"/>
    <w:rsid w:val="002E4B8A"/>
    <w:rsid w:val="002E5625"/>
    <w:rsid w:val="002E5821"/>
    <w:rsid w:val="002E5A0B"/>
    <w:rsid w:val="002E5ACA"/>
    <w:rsid w:val="002E5B75"/>
    <w:rsid w:val="002E617A"/>
    <w:rsid w:val="002E6531"/>
    <w:rsid w:val="002E6862"/>
    <w:rsid w:val="002E689E"/>
    <w:rsid w:val="002E69D5"/>
    <w:rsid w:val="002E69DD"/>
    <w:rsid w:val="002E6B66"/>
    <w:rsid w:val="002E6D47"/>
    <w:rsid w:val="002E6D8A"/>
    <w:rsid w:val="002E6E3B"/>
    <w:rsid w:val="002E6E60"/>
    <w:rsid w:val="002E7291"/>
    <w:rsid w:val="002E7543"/>
    <w:rsid w:val="002E7B8F"/>
    <w:rsid w:val="002E7D9E"/>
    <w:rsid w:val="002E7F9C"/>
    <w:rsid w:val="002F04D2"/>
    <w:rsid w:val="002F0588"/>
    <w:rsid w:val="002F05D2"/>
    <w:rsid w:val="002F0802"/>
    <w:rsid w:val="002F080A"/>
    <w:rsid w:val="002F0AAE"/>
    <w:rsid w:val="002F0D5C"/>
    <w:rsid w:val="002F0F14"/>
    <w:rsid w:val="002F18CA"/>
    <w:rsid w:val="002F1A81"/>
    <w:rsid w:val="002F1ACF"/>
    <w:rsid w:val="002F1C6C"/>
    <w:rsid w:val="002F1D68"/>
    <w:rsid w:val="002F1D70"/>
    <w:rsid w:val="002F1EE0"/>
    <w:rsid w:val="002F1F04"/>
    <w:rsid w:val="002F2245"/>
    <w:rsid w:val="002F289D"/>
    <w:rsid w:val="002F2A5E"/>
    <w:rsid w:val="002F2BC3"/>
    <w:rsid w:val="002F2C10"/>
    <w:rsid w:val="002F2DDE"/>
    <w:rsid w:val="002F3218"/>
    <w:rsid w:val="002F38CD"/>
    <w:rsid w:val="002F3C5F"/>
    <w:rsid w:val="002F3CFA"/>
    <w:rsid w:val="002F4861"/>
    <w:rsid w:val="002F4BBC"/>
    <w:rsid w:val="002F4E0D"/>
    <w:rsid w:val="002F5113"/>
    <w:rsid w:val="002F553C"/>
    <w:rsid w:val="002F5767"/>
    <w:rsid w:val="002F5814"/>
    <w:rsid w:val="002F5D0A"/>
    <w:rsid w:val="002F5E7F"/>
    <w:rsid w:val="002F6010"/>
    <w:rsid w:val="002F6447"/>
    <w:rsid w:val="002F64F4"/>
    <w:rsid w:val="002F668A"/>
    <w:rsid w:val="002F6905"/>
    <w:rsid w:val="002F69B3"/>
    <w:rsid w:val="002F7107"/>
    <w:rsid w:val="002F74AE"/>
    <w:rsid w:val="002F772D"/>
    <w:rsid w:val="002F7748"/>
    <w:rsid w:val="002F7C18"/>
    <w:rsid w:val="003000CF"/>
    <w:rsid w:val="00300430"/>
    <w:rsid w:val="003004A7"/>
    <w:rsid w:val="003006A6"/>
    <w:rsid w:val="00300758"/>
    <w:rsid w:val="00300B09"/>
    <w:rsid w:val="00300CE6"/>
    <w:rsid w:val="0030156D"/>
    <w:rsid w:val="003017B3"/>
    <w:rsid w:val="003018DB"/>
    <w:rsid w:val="00301F96"/>
    <w:rsid w:val="00302C60"/>
    <w:rsid w:val="00302DB4"/>
    <w:rsid w:val="00302F48"/>
    <w:rsid w:val="003030E7"/>
    <w:rsid w:val="003033E2"/>
    <w:rsid w:val="003035DD"/>
    <w:rsid w:val="00303D32"/>
    <w:rsid w:val="00303D89"/>
    <w:rsid w:val="00304002"/>
    <w:rsid w:val="00304438"/>
    <w:rsid w:val="0030448B"/>
    <w:rsid w:val="003045F2"/>
    <w:rsid w:val="0030487E"/>
    <w:rsid w:val="00304FFD"/>
    <w:rsid w:val="00305140"/>
    <w:rsid w:val="00305263"/>
    <w:rsid w:val="0030532E"/>
    <w:rsid w:val="00305439"/>
    <w:rsid w:val="003055DD"/>
    <w:rsid w:val="0030586B"/>
    <w:rsid w:val="00305BE8"/>
    <w:rsid w:val="00305BED"/>
    <w:rsid w:val="00305CFD"/>
    <w:rsid w:val="00305DD0"/>
    <w:rsid w:val="00306037"/>
    <w:rsid w:val="003064CB"/>
    <w:rsid w:val="00306630"/>
    <w:rsid w:val="003069C7"/>
    <w:rsid w:val="003069EC"/>
    <w:rsid w:val="00306DFE"/>
    <w:rsid w:val="003070C2"/>
    <w:rsid w:val="0030710F"/>
    <w:rsid w:val="00307164"/>
    <w:rsid w:val="00307240"/>
    <w:rsid w:val="003072FC"/>
    <w:rsid w:val="0030784C"/>
    <w:rsid w:val="003078DF"/>
    <w:rsid w:val="00307910"/>
    <w:rsid w:val="00307959"/>
    <w:rsid w:val="003079F6"/>
    <w:rsid w:val="00307C09"/>
    <w:rsid w:val="00307D4A"/>
    <w:rsid w:val="00307E12"/>
    <w:rsid w:val="003100C2"/>
    <w:rsid w:val="0031047A"/>
    <w:rsid w:val="0031061A"/>
    <w:rsid w:val="003106F3"/>
    <w:rsid w:val="003107DC"/>
    <w:rsid w:val="0031089B"/>
    <w:rsid w:val="00311015"/>
    <w:rsid w:val="0031107C"/>
    <w:rsid w:val="003112C9"/>
    <w:rsid w:val="003113EC"/>
    <w:rsid w:val="00311560"/>
    <w:rsid w:val="0031158C"/>
    <w:rsid w:val="003115EF"/>
    <w:rsid w:val="00311990"/>
    <w:rsid w:val="00311AC6"/>
    <w:rsid w:val="00311CEA"/>
    <w:rsid w:val="00311E23"/>
    <w:rsid w:val="0031212F"/>
    <w:rsid w:val="003124FC"/>
    <w:rsid w:val="0031271E"/>
    <w:rsid w:val="003128F1"/>
    <w:rsid w:val="003129BE"/>
    <w:rsid w:val="00312EBF"/>
    <w:rsid w:val="00312FA0"/>
    <w:rsid w:val="00313056"/>
    <w:rsid w:val="0031307C"/>
    <w:rsid w:val="0031347F"/>
    <w:rsid w:val="0031355C"/>
    <w:rsid w:val="003135E0"/>
    <w:rsid w:val="00313763"/>
    <w:rsid w:val="00313A74"/>
    <w:rsid w:val="00313ADC"/>
    <w:rsid w:val="00313E78"/>
    <w:rsid w:val="00313F6E"/>
    <w:rsid w:val="00313FC0"/>
    <w:rsid w:val="00314299"/>
    <w:rsid w:val="00314400"/>
    <w:rsid w:val="00314450"/>
    <w:rsid w:val="00314474"/>
    <w:rsid w:val="003145AD"/>
    <w:rsid w:val="003145B3"/>
    <w:rsid w:val="0031484C"/>
    <w:rsid w:val="00314946"/>
    <w:rsid w:val="003149FA"/>
    <w:rsid w:val="00314C0C"/>
    <w:rsid w:val="00314EC2"/>
    <w:rsid w:val="00314FA8"/>
    <w:rsid w:val="0031508D"/>
    <w:rsid w:val="0031532B"/>
    <w:rsid w:val="003154F2"/>
    <w:rsid w:val="003156A8"/>
    <w:rsid w:val="00315762"/>
    <w:rsid w:val="003158BD"/>
    <w:rsid w:val="003158BE"/>
    <w:rsid w:val="00315CF6"/>
    <w:rsid w:val="00316004"/>
    <w:rsid w:val="00316410"/>
    <w:rsid w:val="00316553"/>
    <w:rsid w:val="003167F3"/>
    <w:rsid w:val="00316814"/>
    <w:rsid w:val="00316A99"/>
    <w:rsid w:val="00316B40"/>
    <w:rsid w:val="00316BBF"/>
    <w:rsid w:val="00316CEC"/>
    <w:rsid w:val="00316E2D"/>
    <w:rsid w:val="00317117"/>
    <w:rsid w:val="00317247"/>
    <w:rsid w:val="00317C8B"/>
    <w:rsid w:val="00317E67"/>
    <w:rsid w:val="00317ED4"/>
    <w:rsid w:val="00317F4A"/>
    <w:rsid w:val="00320022"/>
    <w:rsid w:val="00320192"/>
    <w:rsid w:val="0032023C"/>
    <w:rsid w:val="00320385"/>
    <w:rsid w:val="00320994"/>
    <w:rsid w:val="00321054"/>
    <w:rsid w:val="00321339"/>
    <w:rsid w:val="00321439"/>
    <w:rsid w:val="003217BB"/>
    <w:rsid w:val="00321A6C"/>
    <w:rsid w:val="00321B04"/>
    <w:rsid w:val="00321E7A"/>
    <w:rsid w:val="00321EC5"/>
    <w:rsid w:val="00321F84"/>
    <w:rsid w:val="00322070"/>
    <w:rsid w:val="0032263C"/>
    <w:rsid w:val="0032268C"/>
    <w:rsid w:val="003226DB"/>
    <w:rsid w:val="003227BC"/>
    <w:rsid w:val="0032285D"/>
    <w:rsid w:val="003229E2"/>
    <w:rsid w:val="00322BA0"/>
    <w:rsid w:val="00322D6A"/>
    <w:rsid w:val="00322E50"/>
    <w:rsid w:val="0032303A"/>
    <w:rsid w:val="00323092"/>
    <w:rsid w:val="003233AC"/>
    <w:rsid w:val="003234E6"/>
    <w:rsid w:val="003236A9"/>
    <w:rsid w:val="003237F3"/>
    <w:rsid w:val="00323E2F"/>
    <w:rsid w:val="00324048"/>
    <w:rsid w:val="00324055"/>
    <w:rsid w:val="00324244"/>
    <w:rsid w:val="003242A9"/>
    <w:rsid w:val="0032442A"/>
    <w:rsid w:val="003245A7"/>
    <w:rsid w:val="003246C9"/>
    <w:rsid w:val="00324A54"/>
    <w:rsid w:val="00325226"/>
    <w:rsid w:val="0032528B"/>
    <w:rsid w:val="00325B1C"/>
    <w:rsid w:val="00325B53"/>
    <w:rsid w:val="00325BC2"/>
    <w:rsid w:val="00325D38"/>
    <w:rsid w:val="00325D90"/>
    <w:rsid w:val="00325DF1"/>
    <w:rsid w:val="00326184"/>
    <w:rsid w:val="0032630C"/>
    <w:rsid w:val="0032640C"/>
    <w:rsid w:val="0032649B"/>
    <w:rsid w:val="003264C7"/>
    <w:rsid w:val="00326A4C"/>
    <w:rsid w:val="00326A6E"/>
    <w:rsid w:val="0032720A"/>
    <w:rsid w:val="00327339"/>
    <w:rsid w:val="003273F8"/>
    <w:rsid w:val="0032740E"/>
    <w:rsid w:val="003276E1"/>
    <w:rsid w:val="00327772"/>
    <w:rsid w:val="003277B9"/>
    <w:rsid w:val="00327A06"/>
    <w:rsid w:val="00327E9F"/>
    <w:rsid w:val="00327EC1"/>
    <w:rsid w:val="00327FC9"/>
    <w:rsid w:val="00327FDD"/>
    <w:rsid w:val="00330097"/>
    <w:rsid w:val="00330214"/>
    <w:rsid w:val="00330483"/>
    <w:rsid w:val="0033088F"/>
    <w:rsid w:val="00330908"/>
    <w:rsid w:val="00330C2E"/>
    <w:rsid w:val="00330CC2"/>
    <w:rsid w:val="00330CE6"/>
    <w:rsid w:val="00330F8D"/>
    <w:rsid w:val="00331777"/>
    <w:rsid w:val="003317BA"/>
    <w:rsid w:val="0033180F"/>
    <w:rsid w:val="00331A46"/>
    <w:rsid w:val="00331E6F"/>
    <w:rsid w:val="00332079"/>
    <w:rsid w:val="0033236F"/>
    <w:rsid w:val="00332550"/>
    <w:rsid w:val="003327C4"/>
    <w:rsid w:val="00332901"/>
    <w:rsid w:val="00332AC4"/>
    <w:rsid w:val="00332CA1"/>
    <w:rsid w:val="00332DCE"/>
    <w:rsid w:val="003331ED"/>
    <w:rsid w:val="003333E6"/>
    <w:rsid w:val="0033351C"/>
    <w:rsid w:val="00333D8F"/>
    <w:rsid w:val="00333DC8"/>
    <w:rsid w:val="00333F4C"/>
    <w:rsid w:val="003343AA"/>
    <w:rsid w:val="00334404"/>
    <w:rsid w:val="00334555"/>
    <w:rsid w:val="00334631"/>
    <w:rsid w:val="00334900"/>
    <w:rsid w:val="00334E53"/>
    <w:rsid w:val="00335139"/>
    <w:rsid w:val="003351F0"/>
    <w:rsid w:val="00335389"/>
    <w:rsid w:val="00335486"/>
    <w:rsid w:val="00335540"/>
    <w:rsid w:val="0033560F"/>
    <w:rsid w:val="00335C33"/>
    <w:rsid w:val="00335DCE"/>
    <w:rsid w:val="00336164"/>
    <w:rsid w:val="0033657E"/>
    <w:rsid w:val="00336621"/>
    <w:rsid w:val="00336689"/>
    <w:rsid w:val="003366A5"/>
    <w:rsid w:val="0033681F"/>
    <w:rsid w:val="00336854"/>
    <w:rsid w:val="00336958"/>
    <w:rsid w:val="00336AFD"/>
    <w:rsid w:val="00336D69"/>
    <w:rsid w:val="00336EF3"/>
    <w:rsid w:val="00337057"/>
    <w:rsid w:val="003375D1"/>
    <w:rsid w:val="003376DA"/>
    <w:rsid w:val="003377DA"/>
    <w:rsid w:val="003378A8"/>
    <w:rsid w:val="00337970"/>
    <w:rsid w:val="00337BB9"/>
    <w:rsid w:val="00337D5E"/>
    <w:rsid w:val="00337E00"/>
    <w:rsid w:val="00340024"/>
    <w:rsid w:val="0034054E"/>
    <w:rsid w:val="00340577"/>
    <w:rsid w:val="00340921"/>
    <w:rsid w:val="00340930"/>
    <w:rsid w:val="00340944"/>
    <w:rsid w:val="00340CF9"/>
    <w:rsid w:val="00340DB2"/>
    <w:rsid w:val="00340F9B"/>
    <w:rsid w:val="00340FB7"/>
    <w:rsid w:val="00341081"/>
    <w:rsid w:val="00341245"/>
    <w:rsid w:val="0034154D"/>
    <w:rsid w:val="003415A2"/>
    <w:rsid w:val="003422F7"/>
    <w:rsid w:val="00342341"/>
    <w:rsid w:val="0034286E"/>
    <w:rsid w:val="00342961"/>
    <w:rsid w:val="00342D59"/>
    <w:rsid w:val="00342D6E"/>
    <w:rsid w:val="00342E67"/>
    <w:rsid w:val="0034310B"/>
    <w:rsid w:val="00343277"/>
    <w:rsid w:val="0034349B"/>
    <w:rsid w:val="0034373E"/>
    <w:rsid w:val="003437C4"/>
    <w:rsid w:val="003438BB"/>
    <w:rsid w:val="00343B15"/>
    <w:rsid w:val="00343B18"/>
    <w:rsid w:val="00343B57"/>
    <w:rsid w:val="00343FFF"/>
    <w:rsid w:val="00344100"/>
    <w:rsid w:val="0034424F"/>
    <w:rsid w:val="003444B6"/>
    <w:rsid w:val="003444CD"/>
    <w:rsid w:val="0034492E"/>
    <w:rsid w:val="00344A61"/>
    <w:rsid w:val="00344B8E"/>
    <w:rsid w:val="00344C38"/>
    <w:rsid w:val="00344CC7"/>
    <w:rsid w:val="00345177"/>
    <w:rsid w:val="003453FF"/>
    <w:rsid w:val="003456D1"/>
    <w:rsid w:val="003456E0"/>
    <w:rsid w:val="003457AB"/>
    <w:rsid w:val="00345A7A"/>
    <w:rsid w:val="00345BBB"/>
    <w:rsid w:val="00345C95"/>
    <w:rsid w:val="00345D71"/>
    <w:rsid w:val="00345E30"/>
    <w:rsid w:val="00345F8E"/>
    <w:rsid w:val="00345F9C"/>
    <w:rsid w:val="003460FB"/>
    <w:rsid w:val="0034621B"/>
    <w:rsid w:val="00346241"/>
    <w:rsid w:val="00346246"/>
    <w:rsid w:val="003464A0"/>
    <w:rsid w:val="003464A6"/>
    <w:rsid w:val="00346597"/>
    <w:rsid w:val="00346686"/>
    <w:rsid w:val="00346779"/>
    <w:rsid w:val="003467A9"/>
    <w:rsid w:val="00346A0D"/>
    <w:rsid w:val="00346D17"/>
    <w:rsid w:val="00347309"/>
    <w:rsid w:val="00347517"/>
    <w:rsid w:val="00347689"/>
    <w:rsid w:val="00347798"/>
    <w:rsid w:val="00347835"/>
    <w:rsid w:val="00347E6A"/>
    <w:rsid w:val="00347F9D"/>
    <w:rsid w:val="00350060"/>
    <w:rsid w:val="0035044E"/>
    <w:rsid w:val="00350478"/>
    <w:rsid w:val="0035059E"/>
    <w:rsid w:val="003505D3"/>
    <w:rsid w:val="00350744"/>
    <w:rsid w:val="00350943"/>
    <w:rsid w:val="00350BCD"/>
    <w:rsid w:val="00350DC3"/>
    <w:rsid w:val="00350FBA"/>
    <w:rsid w:val="003518D6"/>
    <w:rsid w:val="003519C7"/>
    <w:rsid w:val="003519F3"/>
    <w:rsid w:val="00352309"/>
    <w:rsid w:val="0035298F"/>
    <w:rsid w:val="00352D09"/>
    <w:rsid w:val="00352ECC"/>
    <w:rsid w:val="00353924"/>
    <w:rsid w:val="0035393A"/>
    <w:rsid w:val="00353C55"/>
    <w:rsid w:val="00353D6D"/>
    <w:rsid w:val="00353E76"/>
    <w:rsid w:val="0035420B"/>
    <w:rsid w:val="0035425C"/>
    <w:rsid w:val="003542AC"/>
    <w:rsid w:val="00354625"/>
    <w:rsid w:val="00354D29"/>
    <w:rsid w:val="003550AA"/>
    <w:rsid w:val="003550B4"/>
    <w:rsid w:val="0035576D"/>
    <w:rsid w:val="00355A85"/>
    <w:rsid w:val="003560FF"/>
    <w:rsid w:val="00356301"/>
    <w:rsid w:val="003566F6"/>
    <w:rsid w:val="003566FC"/>
    <w:rsid w:val="0035680B"/>
    <w:rsid w:val="003568F4"/>
    <w:rsid w:val="0035690F"/>
    <w:rsid w:val="00356A86"/>
    <w:rsid w:val="00356ABE"/>
    <w:rsid w:val="00356C94"/>
    <w:rsid w:val="00356DF6"/>
    <w:rsid w:val="00356FE7"/>
    <w:rsid w:val="00357168"/>
    <w:rsid w:val="0035728F"/>
    <w:rsid w:val="00357533"/>
    <w:rsid w:val="00357802"/>
    <w:rsid w:val="00357892"/>
    <w:rsid w:val="00357A0C"/>
    <w:rsid w:val="00357A58"/>
    <w:rsid w:val="00357A6D"/>
    <w:rsid w:val="00357B20"/>
    <w:rsid w:val="00360118"/>
    <w:rsid w:val="003601C3"/>
    <w:rsid w:val="00360201"/>
    <w:rsid w:val="0036023A"/>
    <w:rsid w:val="00360262"/>
    <w:rsid w:val="0036057F"/>
    <w:rsid w:val="00360653"/>
    <w:rsid w:val="0036088C"/>
    <w:rsid w:val="00360BB8"/>
    <w:rsid w:val="00360C33"/>
    <w:rsid w:val="00360CE4"/>
    <w:rsid w:val="00360F29"/>
    <w:rsid w:val="00360F56"/>
    <w:rsid w:val="003611F1"/>
    <w:rsid w:val="003615F1"/>
    <w:rsid w:val="003616BF"/>
    <w:rsid w:val="00361935"/>
    <w:rsid w:val="00361AF7"/>
    <w:rsid w:val="00362081"/>
    <w:rsid w:val="003627EF"/>
    <w:rsid w:val="00362AF8"/>
    <w:rsid w:val="00362B13"/>
    <w:rsid w:val="00362B5A"/>
    <w:rsid w:val="00362C63"/>
    <w:rsid w:val="00362D4F"/>
    <w:rsid w:val="00362D75"/>
    <w:rsid w:val="00363111"/>
    <w:rsid w:val="003631EC"/>
    <w:rsid w:val="003634C3"/>
    <w:rsid w:val="00363A93"/>
    <w:rsid w:val="00363C48"/>
    <w:rsid w:val="00363D9D"/>
    <w:rsid w:val="00364175"/>
    <w:rsid w:val="003646F2"/>
    <w:rsid w:val="00364732"/>
    <w:rsid w:val="003647A7"/>
    <w:rsid w:val="0036490E"/>
    <w:rsid w:val="0036499C"/>
    <w:rsid w:val="003649F4"/>
    <w:rsid w:val="00365074"/>
    <w:rsid w:val="00365B92"/>
    <w:rsid w:val="00365DF5"/>
    <w:rsid w:val="00365E45"/>
    <w:rsid w:val="00365E4C"/>
    <w:rsid w:val="00365EEA"/>
    <w:rsid w:val="00365F49"/>
    <w:rsid w:val="00366022"/>
    <w:rsid w:val="00366224"/>
    <w:rsid w:val="0036630B"/>
    <w:rsid w:val="00366712"/>
    <w:rsid w:val="0036675A"/>
    <w:rsid w:val="00366BB9"/>
    <w:rsid w:val="00366D80"/>
    <w:rsid w:val="00367820"/>
    <w:rsid w:val="00367A2A"/>
    <w:rsid w:val="00367D72"/>
    <w:rsid w:val="00367DF8"/>
    <w:rsid w:val="003702AB"/>
    <w:rsid w:val="00370599"/>
    <w:rsid w:val="003706D7"/>
    <w:rsid w:val="00370ADE"/>
    <w:rsid w:val="00370CF6"/>
    <w:rsid w:val="00370D8E"/>
    <w:rsid w:val="00370EFB"/>
    <w:rsid w:val="00371348"/>
    <w:rsid w:val="003714C5"/>
    <w:rsid w:val="00371556"/>
    <w:rsid w:val="0037164B"/>
    <w:rsid w:val="00371838"/>
    <w:rsid w:val="0037189E"/>
    <w:rsid w:val="003718AA"/>
    <w:rsid w:val="003718FB"/>
    <w:rsid w:val="00371C6E"/>
    <w:rsid w:val="00371EA9"/>
    <w:rsid w:val="0037219E"/>
    <w:rsid w:val="003722D3"/>
    <w:rsid w:val="00372302"/>
    <w:rsid w:val="0037254A"/>
    <w:rsid w:val="0037268A"/>
    <w:rsid w:val="003728C8"/>
    <w:rsid w:val="00372BEF"/>
    <w:rsid w:val="00372C7E"/>
    <w:rsid w:val="00372D6B"/>
    <w:rsid w:val="003730BD"/>
    <w:rsid w:val="003731D3"/>
    <w:rsid w:val="0037342E"/>
    <w:rsid w:val="00373468"/>
    <w:rsid w:val="00373560"/>
    <w:rsid w:val="00373579"/>
    <w:rsid w:val="003739A2"/>
    <w:rsid w:val="00373C2A"/>
    <w:rsid w:val="00373C7D"/>
    <w:rsid w:val="00374016"/>
    <w:rsid w:val="00374032"/>
    <w:rsid w:val="003740B0"/>
    <w:rsid w:val="00374170"/>
    <w:rsid w:val="00374473"/>
    <w:rsid w:val="003747DF"/>
    <w:rsid w:val="003748D1"/>
    <w:rsid w:val="00374969"/>
    <w:rsid w:val="00374E74"/>
    <w:rsid w:val="00374ED7"/>
    <w:rsid w:val="00374F6D"/>
    <w:rsid w:val="00374FB0"/>
    <w:rsid w:val="00374FD0"/>
    <w:rsid w:val="003755E1"/>
    <w:rsid w:val="00375E21"/>
    <w:rsid w:val="00375ECE"/>
    <w:rsid w:val="00376182"/>
    <w:rsid w:val="00376315"/>
    <w:rsid w:val="00376B1E"/>
    <w:rsid w:val="00376DF4"/>
    <w:rsid w:val="0037723E"/>
    <w:rsid w:val="00377503"/>
    <w:rsid w:val="00377550"/>
    <w:rsid w:val="003777EA"/>
    <w:rsid w:val="00377BEA"/>
    <w:rsid w:val="00377D17"/>
    <w:rsid w:val="00377E61"/>
    <w:rsid w:val="00377EDC"/>
    <w:rsid w:val="003802ED"/>
    <w:rsid w:val="003802F8"/>
    <w:rsid w:val="003803BD"/>
    <w:rsid w:val="003804A0"/>
    <w:rsid w:val="0038050A"/>
    <w:rsid w:val="00380559"/>
    <w:rsid w:val="00380651"/>
    <w:rsid w:val="003806B5"/>
    <w:rsid w:val="003809E4"/>
    <w:rsid w:val="00380A9A"/>
    <w:rsid w:val="00380AF2"/>
    <w:rsid w:val="00380EC3"/>
    <w:rsid w:val="00380F61"/>
    <w:rsid w:val="00381015"/>
    <w:rsid w:val="003811FD"/>
    <w:rsid w:val="003813AA"/>
    <w:rsid w:val="0038162B"/>
    <w:rsid w:val="0038176D"/>
    <w:rsid w:val="0038197B"/>
    <w:rsid w:val="00381CA9"/>
    <w:rsid w:val="003822E2"/>
    <w:rsid w:val="00382C46"/>
    <w:rsid w:val="0038385E"/>
    <w:rsid w:val="00383B68"/>
    <w:rsid w:val="00383C1E"/>
    <w:rsid w:val="0038419F"/>
    <w:rsid w:val="003841C2"/>
    <w:rsid w:val="00384298"/>
    <w:rsid w:val="003848B4"/>
    <w:rsid w:val="00384D81"/>
    <w:rsid w:val="00384EBD"/>
    <w:rsid w:val="00384EE9"/>
    <w:rsid w:val="00385061"/>
    <w:rsid w:val="003851B8"/>
    <w:rsid w:val="00385377"/>
    <w:rsid w:val="0038566C"/>
    <w:rsid w:val="003856E5"/>
    <w:rsid w:val="00385AAB"/>
    <w:rsid w:val="00385BCB"/>
    <w:rsid w:val="00385C4D"/>
    <w:rsid w:val="00386399"/>
    <w:rsid w:val="00386D26"/>
    <w:rsid w:val="00386F1C"/>
    <w:rsid w:val="00386F64"/>
    <w:rsid w:val="0038709D"/>
    <w:rsid w:val="00387672"/>
    <w:rsid w:val="003878C6"/>
    <w:rsid w:val="0038797C"/>
    <w:rsid w:val="00387C59"/>
    <w:rsid w:val="00387CF9"/>
    <w:rsid w:val="00387E2A"/>
    <w:rsid w:val="00387FBC"/>
    <w:rsid w:val="003900E4"/>
    <w:rsid w:val="00390153"/>
    <w:rsid w:val="0039015D"/>
    <w:rsid w:val="003903A7"/>
    <w:rsid w:val="00390665"/>
    <w:rsid w:val="003909C4"/>
    <w:rsid w:val="00390B65"/>
    <w:rsid w:val="00390D13"/>
    <w:rsid w:val="00390FEA"/>
    <w:rsid w:val="00391038"/>
    <w:rsid w:val="003911CC"/>
    <w:rsid w:val="003915BA"/>
    <w:rsid w:val="00391842"/>
    <w:rsid w:val="00391921"/>
    <w:rsid w:val="00391E3C"/>
    <w:rsid w:val="00391F0B"/>
    <w:rsid w:val="00391FFC"/>
    <w:rsid w:val="003920E2"/>
    <w:rsid w:val="0039217A"/>
    <w:rsid w:val="0039230B"/>
    <w:rsid w:val="00392375"/>
    <w:rsid w:val="0039240E"/>
    <w:rsid w:val="0039253F"/>
    <w:rsid w:val="00392553"/>
    <w:rsid w:val="00392592"/>
    <w:rsid w:val="00392905"/>
    <w:rsid w:val="003930A4"/>
    <w:rsid w:val="00393325"/>
    <w:rsid w:val="0039347F"/>
    <w:rsid w:val="00393693"/>
    <w:rsid w:val="00393876"/>
    <w:rsid w:val="00393882"/>
    <w:rsid w:val="003938DB"/>
    <w:rsid w:val="00393919"/>
    <w:rsid w:val="00393D29"/>
    <w:rsid w:val="00393EB5"/>
    <w:rsid w:val="0039400D"/>
    <w:rsid w:val="003942F3"/>
    <w:rsid w:val="0039438F"/>
    <w:rsid w:val="00394500"/>
    <w:rsid w:val="0039454C"/>
    <w:rsid w:val="00394610"/>
    <w:rsid w:val="0039498F"/>
    <w:rsid w:val="00395411"/>
    <w:rsid w:val="00395EA4"/>
    <w:rsid w:val="0039601A"/>
    <w:rsid w:val="00396043"/>
    <w:rsid w:val="00396166"/>
    <w:rsid w:val="00396239"/>
    <w:rsid w:val="0039660F"/>
    <w:rsid w:val="003966ED"/>
    <w:rsid w:val="00396814"/>
    <w:rsid w:val="0039682B"/>
    <w:rsid w:val="00396938"/>
    <w:rsid w:val="00396A8A"/>
    <w:rsid w:val="00396C15"/>
    <w:rsid w:val="00396F7E"/>
    <w:rsid w:val="0039707B"/>
    <w:rsid w:val="0039708D"/>
    <w:rsid w:val="0039715A"/>
    <w:rsid w:val="003971E2"/>
    <w:rsid w:val="00397B2A"/>
    <w:rsid w:val="003A006F"/>
    <w:rsid w:val="003A0575"/>
    <w:rsid w:val="003A05F8"/>
    <w:rsid w:val="003A063E"/>
    <w:rsid w:val="003A0839"/>
    <w:rsid w:val="003A09B7"/>
    <w:rsid w:val="003A11E8"/>
    <w:rsid w:val="003A13CB"/>
    <w:rsid w:val="003A16B8"/>
    <w:rsid w:val="003A16D3"/>
    <w:rsid w:val="003A18CD"/>
    <w:rsid w:val="003A1B7E"/>
    <w:rsid w:val="003A1DBE"/>
    <w:rsid w:val="003A1DEA"/>
    <w:rsid w:val="003A1FAA"/>
    <w:rsid w:val="003A22D5"/>
    <w:rsid w:val="003A245C"/>
    <w:rsid w:val="003A2749"/>
    <w:rsid w:val="003A2A4B"/>
    <w:rsid w:val="003A2B48"/>
    <w:rsid w:val="003A2CD2"/>
    <w:rsid w:val="003A2D10"/>
    <w:rsid w:val="003A32C7"/>
    <w:rsid w:val="003A33DD"/>
    <w:rsid w:val="003A3589"/>
    <w:rsid w:val="003A39DF"/>
    <w:rsid w:val="003A3D36"/>
    <w:rsid w:val="003A3D3B"/>
    <w:rsid w:val="003A3D78"/>
    <w:rsid w:val="003A3F0F"/>
    <w:rsid w:val="003A3F2B"/>
    <w:rsid w:val="003A4057"/>
    <w:rsid w:val="003A4AAE"/>
    <w:rsid w:val="003A4B36"/>
    <w:rsid w:val="003A4BBF"/>
    <w:rsid w:val="003A4E4D"/>
    <w:rsid w:val="003A4E94"/>
    <w:rsid w:val="003A5388"/>
    <w:rsid w:val="003A585D"/>
    <w:rsid w:val="003A5F13"/>
    <w:rsid w:val="003A603E"/>
    <w:rsid w:val="003A60CE"/>
    <w:rsid w:val="003A623F"/>
    <w:rsid w:val="003A63AB"/>
    <w:rsid w:val="003A69F7"/>
    <w:rsid w:val="003A6BCA"/>
    <w:rsid w:val="003A7002"/>
    <w:rsid w:val="003A728B"/>
    <w:rsid w:val="003A735C"/>
    <w:rsid w:val="003A7386"/>
    <w:rsid w:val="003A7516"/>
    <w:rsid w:val="003A75BF"/>
    <w:rsid w:val="003A77EE"/>
    <w:rsid w:val="003A78CB"/>
    <w:rsid w:val="003A798A"/>
    <w:rsid w:val="003A7AFB"/>
    <w:rsid w:val="003A7C5C"/>
    <w:rsid w:val="003A7C69"/>
    <w:rsid w:val="003A7D13"/>
    <w:rsid w:val="003A7E3E"/>
    <w:rsid w:val="003A7EED"/>
    <w:rsid w:val="003A7F13"/>
    <w:rsid w:val="003B02BA"/>
    <w:rsid w:val="003B0674"/>
    <w:rsid w:val="003B0684"/>
    <w:rsid w:val="003B07D1"/>
    <w:rsid w:val="003B0A75"/>
    <w:rsid w:val="003B0BB1"/>
    <w:rsid w:val="003B0CD6"/>
    <w:rsid w:val="003B0E88"/>
    <w:rsid w:val="003B1211"/>
    <w:rsid w:val="003B1550"/>
    <w:rsid w:val="003B1645"/>
    <w:rsid w:val="003B1CD4"/>
    <w:rsid w:val="003B1D83"/>
    <w:rsid w:val="003B1DE5"/>
    <w:rsid w:val="003B1E1E"/>
    <w:rsid w:val="003B2215"/>
    <w:rsid w:val="003B24BC"/>
    <w:rsid w:val="003B31E7"/>
    <w:rsid w:val="003B337E"/>
    <w:rsid w:val="003B3427"/>
    <w:rsid w:val="003B3845"/>
    <w:rsid w:val="003B3978"/>
    <w:rsid w:val="003B3D3F"/>
    <w:rsid w:val="003B3EA4"/>
    <w:rsid w:val="003B3EB4"/>
    <w:rsid w:val="003B3F7B"/>
    <w:rsid w:val="003B3FCA"/>
    <w:rsid w:val="003B40E1"/>
    <w:rsid w:val="003B41DF"/>
    <w:rsid w:val="003B4200"/>
    <w:rsid w:val="003B4441"/>
    <w:rsid w:val="003B4535"/>
    <w:rsid w:val="003B4753"/>
    <w:rsid w:val="003B4DB0"/>
    <w:rsid w:val="003B4FEE"/>
    <w:rsid w:val="003B5494"/>
    <w:rsid w:val="003B5790"/>
    <w:rsid w:val="003B584F"/>
    <w:rsid w:val="003B5BEE"/>
    <w:rsid w:val="003B5C1C"/>
    <w:rsid w:val="003B5D4D"/>
    <w:rsid w:val="003B5D62"/>
    <w:rsid w:val="003B5D77"/>
    <w:rsid w:val="003B5EB9"/>
    <w:rsid w:val="003B6069"/>
    <w:rsid w:val="003B645D"/>
    <w:rsid w:val="003B660D"/>
    <w:rsid w:val="003B686E"/>
    <w:rsid w:val="003B693B"/>
    <w:rsid w:val="003B69FB"/>
    <w:rsid w:val="003B6CB7"/>
    <w:rsid w:val="003B7C25"/>
    <w:rsid w:val="003B7C3F"/>
    <w:rsid w:val="003B7D4F"/>
    <w:rsid w:val="003C004A"/>
    <w:rsid w:val="003C02D0"/>
    <w:rsid w:val="003C0358"/>
    <w:rsid w:val="003C0494"/>
    <w:rsid w:val="003C05F5"/>
    <w:rsid w:val="003C0A45"/>
    <w:rsid w:val="003C0A69"/>
    <w:rsid w:val="003C0EE4"/>
    <w:rsid w:val="003C0F36"/>
    <w:rsid w:val="003C10CC"/>
    <w:rsid w:val="003C1298"/>
    <w:rsid w:val="003C12B3"/>
    <w:rsid w:val="003C1459"/>
    <w:rsid w:val="003C1872"/>
    <w:rsid w:val="003C1A21"/>
    <w:rsid w:val="003C1B84"/>
    <w:rsid w:val="003C1BB1"/>
    <w:rsid w:val="003C1C54"/>
    <w:rsid w:val="003C2029"/>
    <w:rsid w:val="003C20F0"/>
    <w:rsid w:val="003C2173"/>
    <w:rsid w:val="003C21CC"/>
    <w:rsid w:val="003C228E"/>
    <w:rsid w:val="003C2600"/>
    <w:rsid w:val="003C2A39"/>
    <w:rsid w:val="003C2C64"/>
    <w:rsid w:val="003C2C6A"/>
    <w:rsid w:val="003C30B5"/>
    <w:rsid w:val="003C33E0"/>
    <w:rsid w:val="003C345D"/>
    <w:rsid w:val="003C3512"/>
    <w:rsid w:val="003C381E"/>
    <w:rsid w:val="003C3839"/>
    <w:rsid w:val="003C3A02"/>
    <w:rsid w:val="003C3BE1"/>
    <w:rsid w:val="003C3C3A"/>
    <w:rsid w:val="003C3FF8"/>
    <w:rsid w:val="003C40FC"/>
    <w:rsid w:val="003C4441"/>
    <w:rsid w:val="003C4455"/>
    <w:rsid w:val="003C458D"/>
    <w:rsid w:val="003C45F5"/>
    <w:rsid w:val="003C48AF"/>
    <w:rsid w:val="003C4977"/>
    <w:rsid w:val="003C4E4E"/>
    <w:rsid w:val="003C4EC5"/>
    <w:rsid w:val="003C514C"/>
    <w:rsid w:val="003C52A8"/>
    <w:rsid w:val="003C556C"/>
    <w:rsid w:val="003C5712"/>
    <w:rsid w:val="003C581E"/>
    <w:rsid w:val="003C583B"/>
    <w:rsid w:val="003C59F3"/>
    <w:rsid w:val="003C5C08"/>
    <w:rsid w:val="003C5E39"/>
    <w:rsid w:val="003C614C"/>
    <w:rsid w:val="003C672A"/>
    <w:rsid w:val="003C68CA"/>
    <w:rsid w:val="003C6D6C"/>
    <w:rsid w:val="003C6EF6"/>
    <w:rsid w:val="003C75B6"/>
    <w:rsid w:val="003C7716"/>
    <w:rsid w:val="003C778F"/>
    <w:rsid w:val="003C7867"/>
    <w:rsid w:val="003C7A89"/>
    <w:rsid w:val="003C7C8F"/>
    <w:rsid w:val="003C7EBA"/>
    <w:rsid w:val="003D0107"/>
    <w:rsid w:val="003D0279"/>
    <w:rsid w:val="003D037F"/>
    <w:rsid w:val="003D0BB5"/>
    <w:rsid w:val="003D0FF8"/>
    <w:rsid w:val="003D112F"/>
    <w:rsid w:val="003D174A"/>
    <w:rsid w:val="003D176B"/>
    <w:rsid w:val="003D182F"/>
    <w:rsid w:val="003D1D71"/>
    <w:rsid w:val="003D20A4"/>
    <w:rsid w:val="003D2829"/>
    <w:rsid w:val="003D296E"/>
    <w:rsid w:val="003D2B65"/>
    <w:rsid w:val="003D3135"/>
    <w:rsid w:val="003D32E7"/>
    <w:rsid w:val="003D3495"/>
    <w:rsid w:val="003D36AB"/>
    <w:rsid w:val="003D37CD"/>
    <w:rsid w:val="003D3AA0"/>
    <w:rsid w:val="003D3B8C"/>
    <w:rsid w:val="003D3C3F"/>
    <w:rsid w:val="003D3C86"/>
    <w:rsid w:val="003D3E67"/>
    <w:rsid w:val="003D4220"/>
    <w:rsid w:val="003D432B"/>
    <w:rsid w:val="003D46B0"/>
    <w:rsid w:val="003D47AB"/>
    <w:rsid w:val="003D4D9D"/>
    <w:rsid w:val="003D4E6B"/>
    <w:rsid w:val="003D4F74"/>
    <w:rsid w:val="003D50DC"/>
    <w:rsid w:val="003D5169"/>
    <w:rsid w:val="003D5BE9"/>
    <w:rsid w:val="003D5CAA"/>
    <w:rsid w:val="003D5CC5"/>
    <w:rsid w:val="003D65CA"/>
    <w:rsid w:val="003D6805"/>
    <w:rsid w:val="003D693E"/>
    <w:rsid w:val="003D6AC3"/>
    <w:rsid w:val="003D6AE5"/>
    <w:rsid w:val="003D6AF4"/>
    <w:rsid w:val="003D6D9F"/>
    <w:rsid w:val="003D702F"/>
    <w:rsid w:val="003D70DA"/>
    <w:rsid w:val="003D749A"/>
    <w:rsid w:val="003D7516"/>
    <w:rsid w:val="003D7630"/>
    <w:rsid w:val="003D7658"/>
    <w:rsid w:val="003D7988"/>
    <w:rsid w:val="003D79EB"/>
    <w:rsid w:val="003D7B98"/>
    <w:rsid w:val="003D7EB9"/>
    <w:rsid w:val="003E07A6"/>
    <w:rsid w:val="003E0C05"/>
    <w:rsid w:val="003E0C5A"/>
    <w:rsid w:val="003E0F96"/>
    <w:rsid w:val="003E1100"/>
    <w:rsid w:val="003E13D5"/>
    <w:rsid w:val="003E15E3"/>
    <w:rsid w:val="003E162F"/>
    <w:rsid w:val="003E180C"/>
    <w:rsid w:val="003E19BE"/>
    <w:rsid w:val="003E1C19"/>
    <w:rsid w:val="003E1D00"/>
    <w:rsid w:val="003E2414"/>
    <w:rsid w:val="003E2637"/>
    <w:rsid w:val="003E2724"/>
    <w:rsid w:val="003E27D3"/>
    <w:rsid w:val="003E293C"/>
    <w:rsid w:val="003E2AE3"/>
    <w:rsid w:val="003E3351"/>
    <w:rsid w:val="003E343B"/>
    <w:rsid w:val="003E35EC"/>
    <w:rsid w:val="003E372E"/>
    <w:rsid w:val="003E3CBD"/>
    <w:rsid w:val="003E3E23"/>
    <w:rsid w:val="003E446C"/>
    <w:rsid w:val="003E453D"/>
    <w:rsid w:val="003E475F"/>
    <w:rsid w:val="003E4828"/>
    <w:rsid w:val="003E5054"/>
    <w:rsid w:val="003E5456"/>
    <w:rsid w:val="003E5712"/>
    <w:rsid w:val="003E5762"/>
    <w:rsid w:val="003E5A47"/>
    <w:rsid w:val="003E5C77"/>
    <w:rsid w:val="003E5E24"/>
    <w:rsid w:val="003E6026"/>
    <w:rsid w:val="003E6055"/>
    <w:rsid w:val="003E60CF"/>
    <w:rsid w:val="003E6627"/>
    <w:rsid w:val="003E6642"/>
    <w:rsid w:val="003E6732"/>
    <w:rsid w:val="003E696C"/>
    <w:rsid w:val="003E69E6"/>
    <w:rsid w:val="003E69FA"/>
    <w:rsid w:val="003E6A97"/>
    <w:rsid w:val="003E6E25"/>
    <w:rsid w:val="003E7045"/>
    <w:rsid w:val="003E70BF"/>
    <w:rsid w:val="003E71B9"/>
    <w:rsid w:val="003E78C8"/>
    <w:rsid w:val="003E791C"/>
    <w:rsid w:val="003E7A15"/>
    <w:rsid w:val="003E7AE2"/>
    <w:rsid w:val="003E7BD3"/>
    <w:rsid w:val="003E7C94"/>
    <w:rsid w:val="003F002B"/>
    <w:rsid w:val="003F0260"/>
    <w:rsid w:val="003F0774"/>
    <w:rsid w:val="003F0CC3"/>
    <w:rsid w:val="003F118B"/>
    <w:rsid w:val="003F135E"/>
    <w:rsid w:val="003F1733"/>
    <w:rsid w:val="003F1A15"/>
    <w:rsid w:val="003F1ECC"/>
    <w:rsid w:val="003F208A"/>
    <w:rsid w:val="003F22F7"/>
    <w:rsid w:val="003F234C"/>
    <w:rsid w:val="003F27FB"/>
    <w:rsid w:val="003F3119"/>
    <w:rsid w:val="003F3191"/>
    <w:rsid w:val="003F325D"/>
    <w:rsid w:val="003F3287"/>
    <w:rsid w:val="003F33F4"/>
    <w:rsid w:val="003F35E6"/>
    <w:rsid w:val="003F373E"/>
    <w:rsid w:val="003F3A27"/>
    <w:rsid w:val="003F3BD0"/>
    <w:rsid w:val="003F4068"/>
    <w:rsid w:val="003F40CE"/>
    <w:rsid w:val="003F4132"/>
    <w:rsid w:val="003F4477"/>
    <w:rsid w:val="003F4505"/>
    <w:rsid w:val="003F46C5"/>
    <w:rsid w:val="003F47DD"/>
    <w:rsid w:val="003F4B20"/>
    <w:rsid w:val="003F4C94"/>
    <w:rsid w:val="003F4FB1"/>
    <w:rsid w:val="003F5044"/>
    <w:rsid w:val="003F5171"/>
    <w:rsid w:val="003F5312"/>
    <w:rsid w:val="003F5386"/>
    <w:rsid w:val="003F55A1"/>
    <w:rsid w:val="003F58C8"/>
    <w:rsid w:val="003F595C"/>
    <w:rsid w:val="003F5B18"/>
    <w:rsid w:val="003F5E66"/>
    <w:rsid w:val="003F601A"/>
    <w:rsid w:val="003F61EF"/>
    <w:rsid w:val="003F629C"/>
    <w:rsid w:val="003F6577"/>
    <w:rsid w:val="003F6650"/>
    <w:rsid w:val="003F688A"/>
    <w:rsid w:val="003F696A"/>
    <w:rsid w:val="003F6B96"/>
    <w:rsid w:val="003F6C0B"/>
    <w:rsid w:val="003F6E7D"/>
    <w:rsid w:val="003F7402"/>
    <w:rsid w:val="003F759C"/>
    <w:rsid w:val="003F7789"/>
    <w:rsid w:val="003F78A9"/>
    <w:rsid w:val="003F7B77"/>
    <w:rsid w:val="003F7CAA"/>
    <w:rsid w:val="003F7D58"/>
    <w:rsid w:val="004000D6"/>
    <w:rsid w:val="004002F6"/>
    <w:rsid w:val="004003C5"/>
    <w:rsid w:val="004008C1"/>
    <w:rsid w:val="004009BD"/>
    <w:rsid w:val="00400F28"/>
    <w:rsid w:val="00401150"/>
    <w:rsid w:val="0040115F"/>
    <w:rsid w:val="004012F3"/>
    <w:rsid w:val="00401337"/>
    <w:rsid w:val="0040144E"/>
    <w:rsid w:val="004016A1"/>
    <w:rsid w:val="0040192A"/>
    <w:rsid w:val="00401A06"/>
    <w:rsid w:val="00401AB9"/>
    <w:rsid w:val="00401AE1"/>
    <w:rsid w:val="00401D91"/>
    <w:rsid w:val="00401E60"/>
    <w:rsid w:val="00402437"/>
    <w:rsid w:val="004026F0"/>
    <w:rsid w:val="0040276B"/>
    <w:rsid w:val="00402840"/>
    <w:rsid w:val="00402B18"/>
    <w:rsid w:val="00402CDF"/>
    <w:rsid w:val="0040331D"/>
    <w:rsid w:val="0040344E"/>
    <w:rsid w:val="0040349B"/>
    <w:rsid w:val="00403930"/>
    <w:rsid w:val="00403C79"/>
    <w:rsid w:val="00403F45"/>
    <w:rsid w:val="004045D3"/>
    <w:rsid w:val="0040496A"/>
    <w:rsid w:val="004049D4"/>
    <w:rsid w:val="00404CBE"/>
    <w:rsid w:val="00404E44"/>
    <w:rsid w:val="00404EC8"/>
    <w:rsid w:val="004050DB"/>
    <w:rsid w:val="00405234"/>
    <w:rsid w:val="0040542C"/>
    <w:rsid w:val="0040558B"/>
    <w:rsid w:val="0040572F"/>
    <w:rsid w:val="00405B42"/>
    <w:rsid w:val="00405BF4"/>
    <w:rsid w:val="00405E18"/>
    <w:rsid w:val="00405FA4"/>
    <w:rsid w:val="00406254"/>
    <w:rsid w:val="004063EF"/>
    <w:rsid w:val="004064E4"/>
    <w:rsid w:val="0040651C"/>
    <w:rsid w:val="0040673B"/>
    <w:rsid w:val="00406783"/>
    <w:rsid w:val="00406AAA"/>
    <w:rsid w:val="00406AD6"/>
    <w:rsid w:val="00406B93"/>
    <w:rsid w:val="00406BCE"/>
    <w:rsid w:val="0040732B"/>
    <w:rsid w:val="00407575"/>
    <w:rsid w:val="00407835"/>
    <w:rsid w:val="004078A4"/>
    <w:rsid w:val="00407C54"/>
    <w:rsid w:val="00407CFA"/>
    <w:rsid w:val="00407D7D"/>
    <w:rsid w:val="00407E52"/>
    <w:rsid w:val="0041014C"/>
    <w:rsid w:val="00410197"/>
    <w:rsid w:val="004103CA"/>
    <w:rsid w:val="0041059E"/>
    <w:rsid w:val="004105F9"/>
    <w:rsid w:val="0041063C"/>
    <w:rsid w:val="004107D9"/>
    <w:rsid w:val="00410C38"/>
    <w:rsid w:val="00410F09"/>
    <w:rsid w:val="00410F47"/>
    <w:rsid w:val="00410F84"/>
    <w:rsid w:val="004110D9"/>
    <w:rsid w:val="004111CB"/>
    <w:rsid w:val="004112CD"/>
    <w:rsid w:val="004116CF"/>
    <w:rsid w:val="004118BF"/>
    <w:rsid w:val="00411B61"/>
    <w:rsid w:val="00411E38"/>
    <w:rsid w:val="00412222"/>
    <w:rsid w:val="004123E3"/>
    <w:rsid w:val="0041243A"/>
    <w:rsid w:val="004124AD"/>
    <w:rsid w:val="004127A0"/>
    <w:rsid w:val="00412A86"/>
    <w:rsid w:val="00412B55"/>
    <w:rsid w:val="00413017"/>
    <w:rsid w:val="004130A0"/>
    <w:rsid w:val="0041319A"/>
    <w:rsid w:val="0041366F"/>
    <w:rsid w:val="004136AF"/>
    <w:rsid w:val="00413CF0"/>
    <w:rsid w:val="00414177"/>
    <w:rsid w:val="0041436C"/>
    <w:rsid w:val="00414434"/>
    <w:rsid w:val="0041445F"/>
    <w:rsid w:val="004144A8"/>
    <w:rsid w:val="00414695"/>
    <w:rsid w:val="004146B4"/>
    <w:rsid w:val="00414704"/>
    <w:rsid w:val="004147EF"/>
    <w:rsid w:val="00414BA4"/>
    <w:rsid w:val="00414C94"/>
    <w:rsid w:val="00414CAA"/>
    <w:rsid w:val="00414E4C"/>
    <w:rsid w:val="00414ECD"/>
    <w:rsid w:val="004150B6"/>
    <w:rsid w:val="0041510D"/>
    <w:rsid w:val="0041525F"/>
    <w:rsid w:val="004152B0"/>
    <w:rsid w:val="00415547"/>
    <w:rsid w:val="0041589E"/>
    <w:rsid w:val="0041590D"/>
    <w:rsid w:val="00415EA7"/>
    <w:rsid w:val="00415FAB"/>
    <w:rsid w:val="004160BE"/>
    <w:rsid w:val="004160FB"/>
    <w:rsid w:val="004162BA"/>
    <w:rsid w:val="004164AA"/>
    <w:rsid w:val="00416637"/>
    <w:rsid w:val="00416808"/>
    <w:rsid w:val="00416DC1"/>
    <w:rsid w:val="00416ED4"/>
    <w:rsid w:val="004170E3"/>
    <w:rsid w:val="004170EF"/>
    <w:rsid w:val="004171CC"/>
    <w:rsid w:val="004171F0"/>
    <w:rsid w:val="0041721B"/>
    <w:rsid w:val="004172B0"/>
    <w:rsid w:val="0041731C"/>
    <w:rsid w:val="004175CE"/>
    <w:rsid w:val="00417B5B"/>
    <w:rsid w:val="00417B86"/>
    <w:rsid w:val="00417C16"/>
    <w:rsid w:val="00417DBB"/>
    <w:rsid w:val="004200EB"/>
    <w:rsid w:val="00420371"/>
    <w:rsid w:val="00420AF2"/>
    <w:rsid w:val="00420CBB"/>
    <w:rsid w:val="004212DC"/>
    <w:rsid w:val="004214E4"/>
    <w:rsid w:val="00421901"/>
    <w:rsid w:val="004219B4"/>
    <w:rsid w:val="004219FE"/>
    <w:rsid w:val="00421A2B"/>
    <w:rsid w:val="00421C79"/>
    <w:rsid w:val="00422022"/>
    <w:rsid w:val="004223F0"/>
    <w:rsid w:val="004226A3"/>
    <w:rsid w:val="004228C2"/>
    <w:rsid w:val="00422909"/>
    <w:rsid w:val="0042298E"/>
    <w:rsid w:val="00422C68"/>
    <w:rsid w:val="00422CAE"/>
    <w:rsid w:val="00422D80"/>
    <w:rsid w:val="00422E05"/>
    <w:rsid w:val="004230F4"/>
    <w:rsid w:val="00423337"/>
    <w:rsid w:val="00423386"/>
    <w:rsid w:val="00423510"/>
    <w:rsid w:val="0042370C"/>
    <w:rsid w:val="0042382A"/>
    <w:rsid w:val="00423A9B"/>
    <w:rsid w:val="00423DBA"/>
    <w:rsid w:val="00423F9A"/>
    <w:rsid w:val="004242D8"/>
    <w:rsid w:val="00424792"/>
    <w:rsid w:val="004248FE"/>
    <w:rsid w:val="00424981"/>
    <w:rsid w:val="004251CC"/>
    <w:rsid w:val="00425375"/>
    <w:rsid w:val="0042554C"/>
    <w:rsid w:val="004258FC"/>
    <w:rsid w:val="00425AA3"/>
    <w:rsid w:val="00425DE5"/>
    <w:rsid w:val="00425F49"/>
    <w:rsid w:val="00425FE9"/>
    <w:rsid w:val="004261A5"/>
    <w:rsid w:val="004261C0"/>
    <w:rsid w:val="004266A6"/>
    <w:rsid w:val="0042679D"/>
    <w:rsid w:val="00426C6B"/>
    <w:rsid w:val="00426EB8"/>
    <w:rsid w:val="00426FE3"/>
    <w:rsid w:val="004270D5"/>
    <w:rsid w:val="004272E2"/>
    <w:rsid w:val="0042736C"/>
    <w:rsid w:val="004278FD"/>
    <w:rsid w:val="00427A84"/>
    <w:rsid w:val="00430113"/>
    <w:rsid w:val="00430511"/>
    <w:rsid w:val="0043055B"/>
    <w:rsid w:val="004305A1"/>
    <w:rsid w:val="0043069F"/>
    <w:rsid w:val="0043090B"/>
    <w:rsid w:val="00430CF2"/>
    <w:rsid w:val="00430FD5"/>
    <w:rsid w:val="0043115D"/>
    <w:rsid w:val="0043139C"/>
    <w:rsid w:val="004313B2"/>
    <w:rsid w:val="004315CC"/>
    <w:rsid w:val="004317E7"/>
    <w:rsid w:val="004324B3"/>
    <w:rsid w:val="0043255B"/>
    <w:rsid w:val="00432919"/>
    <w:rsid w:val="00432CD9"/>
    <w:rsid w:val="00432D0F"/>
    <w:rsid w:val="00433010"/>
    <w:rsid w:val="00433632"/>
    <w:rsid w:val="004337DF"/>
    <w:rsid w:val="00433822"/>
    <w:rsid w:val="00433896"/>
    <w:rsid w:val="004338C2"/>
    <w:rsid w:val="00433BAF"/>
    <w:rsid w:val="00433D1D"/>
    <w:rsid w:val="00433EF3"/>
    <w:rsid w:val="00433FFB"/>
    <w:rsid w:val="00434260"/>
    <w:rsid w:val="004342A0"/>
    <w:rsid w:val="004342D9"/>
    <w:rsid w:val="00434478"/>
    <w:rsid w:val="004347B0"/>
    <w:rsid w:val="004348F0"/>
    <w:rsid w:val="00434B42"/>
    <w:rsid w:val="00434C9B"/>
    <w:rsid w:val="00434F14"/>
    <w:rsid w:val="0043508B"/>
    <w:rsid w:val="00435188"/>
    <w:rsid w:val="004352EC"/>
    <w:rsid w:val="00435337"/>
    <w:rsid w:val="00435472"/>
    <w:rsid w:val="00435733"/>
    <w:rsid w:val="00435837"/>
    <w:rsid w:val="004358ED"/>
    <w:rsid w:val="00435959"/>
    <w:rsid w:val="00435EDB"/>
    <w:rsid w:val="00436477"/>
    <w:rsid w:val="004365C2"/>
    <w:rsid w:val="00436922"/>
    <w:rsid w:val="00436D36"/>
    <w:rsid w:val="00436D69"/>
    <w:rsid w:val="00436EA5"/>
    <w:rsid w:val="00436FD8"/>
    <w:rsid w:val="004372E7"/>
    <w:rsid w:val="004375C2"/>
    <w:rsid w:val="00437A38"/>
    <w:rsid w:val="00437ACC"/>
    <w:rsid w:val="00437B7C"/>
    <w:rsid w:val="00437F71"/>
    <w:rsid w:val="0044002B"/>
    <w:rsid w:val="00440178"/>
    <w:rsid w:val="0044076E"/>
    <w:rsid w:val="0044081E"/>
    <w:rsid w:val="00440942"/>
    <w:rsid w:val="004409B0"/>
    <w:rsid w:val="004409CD"/>
    <w:rsid w:val="00440D83"/>
    <w:rsid w:val="00441154"/>
    <w:rsid w:val="004411A3"/>
    <w:rsid w:val="00441291"/>
    <w:rsid w:val="0044134F"/>
    <w:rsid w:val="004413C5"/>
    <w:rsid w:val="004415B9"/>
    <w:rsid w:val="0044195B"/>
    <w:rsid w:val="00441C92"/>
    <w:rsid w:val="00441D74"/>
    <w:rsid w:val="0044226C"/>
    <w:rsid w:val="004424F9"/>
    <w:rsid w:val="0044266E"/>
    <w:rsid w:val="00442964"/>
    <w:rsid w:val="00442B3D"/>
    <w:rsid w:val="00442B75"/>
    <w:rsid w:val="00442BDB"/>
    <w:rsid w:val="00442CB6"/>
    <w:rsid w:val="00442E4C"/>
    <w:rsid w:val="00442F5D"/>
    <w:rsid w:val="00442F70"/>
    <w:rsid w:val="00443094"/>
    <w:rsid w:val="0044315A"/>
    <w:rsid w:val="004433D8"/>
    <w:rsid w:val="00443437"/>
    <w:rsid w:val="0044349F"/>
    <w:rsid w:val="0044357F"/>
    <w:rsid w:val="004436AE"/>
    <w:rsid w:val="004436FE"/>
    <w:rsid w:val="00443733"/>
    <w:rsid w:val="004437C4"/>
    <w:rsid w:val="00443896"/>
    <w:rsid w:val="004438B3"/>
    <w:rsid w:val="004439AC"/>
    <w:rsid w:val="00443C33"/>
    <w:rsid w:val="00443C37"/>
    <w:rsid w:val="00443E59"/>
    <w:rsid w:val="0044416B"/>
    <w:rsid w:val="00444624"/>
    <w:rsid w:val="00444AD6"/>
    <w:rsid w:val="00444F31"/>
    <w:rsid w:val="00444F9B"/>
    <w:rsid w:val="0044529A"/>
    <w:rsid w:val="004452CC"/>
    <w:rsid w:val="00445397"/>
    <w:rsid w:val="00445709"/>
    <w:rsid w:val="00445A0D"/>
    <w:rsid w:val="00445B95"/>
    <w:rsid w:val="00445C6C"/>
    <w:rsid w:val="00445F27"/>
    <w:rsid w:val="00445F9C"/>
    <w:rsid w:val="00446007"/>
    <w:rsid w:val="00446212"/>
    <w:rsid w:val="00446239"/>
    <w:rsid w:val="0044634A"/>
    <w:rsid w:val="0044647D"/>
    <w:rsid w:val="00446635"/>
    <w:rsid w:val="00446979"/>
    <w:rsid w:val="00446AEC"/>
    <w:rsid w:val="00446D2C"/>
    <w:rsid w:val="00446EBC"/>
    <w:rsid w:val="00446F9D"/>
    <w:rsid w:val="004470D2"/>
    <w:rsid w:val="00447539"/>
    <w:rsid w:val="004475CF"/>
    <w:rsid w:val="0044763F"/>
    <w:rsid w:val="004477FA"/>
    <w:rsid w:val="004479CB"/>
    <w:rsid w:val="0045004B"/>
    <w:rsid w:val="00450059"/>
    <w:rsid w:val="00450081"/>
    <w:rsid w:val="00450246"/>
    <w:rsid w:val="004502D5"/>
    <w:rsid w:val="00450518"/>
    <w:rsid w:val="0045092F"/>
    <w:rsid w:val="00450AFC"/>
    <w:rsid w:val="0045132A"/>
    <w:rsid w:val="0045180D"/>
    <w:rsid w:val="00451918"/>
    <w:rsid w:val="00451F19"/>
    <w:rsid w:val="00452258"/>
    <w:rsid w:val="0045251F"/>
    <w:rsid w:val="00452595"/>
    <w:rsid w:val="004526E7"/>
    <w:rsid w:val="00452770"/>
    <w:rsid w:val="00452E06"/>
    <w:rsid w:val="00452F6D"/>
    <w:rsid w:val="004533F5"/>
    <w:rsid w:val="00453492"/>
    <w:rsid w:val="00453744"/>
    <w:rsid w:val="00453DC3"/>
    <w:rsid w:val="00453EC7"/>
    <w:rsid w:val="004541C9"/>
    <w:rsid w:val="00454266"/>
    <w:rsid w:val="00454776"/>
    <w:rsid w:val="00454909"/>
    <w:rsid w:val="00454A84"/>
    <w:rsid w:val="00454B15"/>
    <w:rsid w:val="00454D00"/>
    <w:rsid w:val="00454F2C"/>
    <w:rsid w:val="004550C1"/>
    <w:rsid w:val="00455136"/>
    <w:rsid w:val="004553B1"/>
    <w:rsid w:val="00455782"/>
    <w:rsid w:val="00455AD4"/>
    <w:rsid w:val="00455BA8"/>
    <w:rsid w:val="00455DDA"/>
    <w:rsid w:val="00455E46"/>
    <w:rsid w:val="0045619B"/>
    <w:rsid w:val="004563B0"/>
    <w:rsid w:val="004563B2"/>
    <w:rsid w:val="004565B6"/>
    <w:rsid w:val="004567CB"/>
    <w:rsid w:val="00456C6E"/>
    <w:rsid w:val="00456CB3"/>
    <w:rsid w:val="00457896"/>
    <w:rsid w:val="004578CC"/>
    <w:rsid w:val="00457A7C"/>
    <w:rsid w:val="00457F07"/>
    <w:rsid w:val="00460099"/>
    <w:rsid w:val="00460110"/>
    <w:rsid w:val="00460252"/>
    <w:rsid w:val="0046047B"/>
    <w:rsid w:val="00460591"/>
    <w:rsid w:val="004606DD"/>
    <w:rsid w:val="004608DB"/>
    <w:rsid w:val="004608DC"/>
    <w:rsid w:val="004609D0"/>
    <w:rsid w:val="00460D5A"/>
    <w:rsid w:val="004611D7"/>
    <w:rsid w:val="00461612"/>
    <w:rsid w:val="00461679"/>
    <w:rsid w:val="00461B30"/>
    <w:rsid w:val="00461D00"/>
    <w:rsid w:val="00461D1B"/>
    <w:rsid w:val="00461DD7"/>
    <w:rsid w:val="00461F2E"/>
    <w:rsid w:val="00461F67"/>
    <w:rsid w:val="004620D2"/>
    <w:rsid w:val="004621C1"/>
    <w:rsid w:val="004624C8"/>
    <w:rsid w:val="00462613"/>
    <w:rsid w:val="0046279D"/>
    <w:rsid w:val="00462A07"/>
    <w:rsid w:val="00462B26"/>
    <w:rsid w:val="00462B27"/>
    <w:rsid w:val="00462BAD"/>
    <w:rsid w:val="00462D29"/>
    <w:rsid w:val="00462D2C"/>
    <w:rsid w:val="00462FFA"/>
    <w:rsid w:val="004631BE"/>
    <w:rsid w:val="00463321"/>
    <w:rsid w:val="0046344A"/>
    <w:rsid w:val="004634AB"/>
    <w:rsid w:val="004636F9"/>
    <w:rsid w:val="00463C92"/>
    <w:rsid w:val="00464BFB"/>
    <w:rsid w:val="00464D86"/>
    <w:rsid w:val="00464E13"/>
    <w:rsid w:val="00465071"/>
    <w:rsid w:val="00465282"/>
    <w:rsid w:val="004652DC"/>
    <w:rsid w:val="0046559D"/>
    <w:rsid w:val="0046568B"/>
    <w:rsid w:val="00465893"/>
    <w:rsid w:val="00465C73"/>
    <w:rsid w:val="004661F9"/>
    <w:rsid w:val="004662E6"/>
    <w:rsid w:val="004664C3"/>
    <w:rsid w:val="0046659F"/>
    <w:rsid w:val="004669C8"/>
    <w:rsid w:val="00466B25"/>
    <w:rsid w:val="00466BE9"/>
    <w:rsid w:val="00466CC0"/>
    <w:rsid w:val="00466E97"/>
    <w:rsid w:val="004670A8"/>
    <w:rsid w:val="00467766"/>
    <w:rsid w:val="00467A14"/>
    <w:rsid w:val="00467C5D"/>
    <w:rsid w:val="00467D0A"/>
    <w:rsid w:val="00467E57"/>
    <w:rsid w:val="0047013B"/>
    <w:rsid w:val="0047043C"/>
    <w:rsid w:val="0047108C"/>
    <w:rsid w:val="004713BD"/>
    <w:rsid w:val="0047148C"/>
    <w:rsid w:val="00471586"/>
    <w:rsid w:val="0047165C"/>
    <w:rsid w:val="004716D8"/>
    <w:rsid w:val="00471723"/>
    <w:rsid w:val="00471A40"/>
    <w:rsid w:val="00471FFE"/>
    <w:rsid w:val="00472029"/>
    <w:rsid w:val="0047205E"/>
    <w:rsid w:val="00472126"/>
    <w:rsid w:val="004721B7"/>
    <w:rsid w:val="00472388"/>
    <w:rsid w:val="0047252B"/>
    <w:rsid w:val="004725C4"/>
    <w:rsid w:val="004726FD"/>
    <w:rsid w:val="004726FF"/>
    <w:rsid w:val="00472823"/>
    <w:rsid w:val="004728F0"/>
    <w:rsid w:val="00472B5A"/>
    <w:rsid w:val="00472BEA"/>
    <w:rsid w:val="00472D02"/>
    <w:rsid w:val="00472D50"/>
    <w:rsid w:val="00472FF2"/>
    <w:rsid w:val="0047375C"/>
    <w:rsid w:val="004737B2"/>
    <w:rsid w:val="00473BED"/>
    <w:rsid w:val="00473C54"/>
    <w:rsid w:val="00474292"/>
    <w:rsid w:val="004742CB"/>
    <w:rsid w:val="004749FB"/>
    <w:rsid w:val="00474A14"/>
    <w:rsid w:val="00474BF3"/>
    <w:rsid w:val="004752F3"/>
    <w:rsid w:val="0047576F"/>
    <w:rsid w:val="0047601F"/>
    <w:rsid w:val="004761EA"/>
    <w:rsid w:val="00476544"/>
    <w:rsid w:val="00476608"/>
    <w:rsid w:val="00476684"/>
    <w:rsid w:val="00476D6E"/>
    <w:rsid w:val="00476F4A"/>
    <w:rsid w:val="004770F7"/>
    <w:rsid w:val="004778DE"/>
    <w:rsid w:val="004779EC"/>
    <w:rsid w:val="00477C6E"/>
    <w:rsid w:val="00477CCD"/>
    <w:rsid w:val="00477CE7"/>
    <w:rsid w:val="00477D5B"/>
    <w:rsid w:val="00477D68"/>
    <w:rsid w:val="00477E78"/>
    <w:rsid w:val="00477EBC"/>
    <w:rsid w:val="00477FB8"/>
    <w:rsid w:val="00480163"/>
    <w:rsid w:val="0048025B"/>
    <w:rsid w:val="0048041B"/>
    <w:rsid w:val="00480447"/>
    <w:rsid w:val="00480514"/>
    <w:rsid w:val="0048059F"/>
    <w:rsid w:val="004807C1"/>
    <w:rsid w:val="004807D8"/>
    <w:rsid w:val="004807E6"/>
    <w:rsid w:val="00480BB9"/>
    <w:rsid w:val="00480E44"/>
    <w:rsid w:val="00481191"/>
    <w:rsid w:val="00481337"/>
    <w:rsid w:val="00481523"/>
    <w:rsid w:val="00481587"/>
    <w:rsid w:val="004815A8"/>
    <w:rsid w:val="00481926"/>
    <w:rsid w:val="00481A65"/>
    <w:rsid w:val="00481D74"/>
    <w:rsid w:val="00481D80"/>
    <w:rsid w:val="00481DE1"/>
    <w:rsid w:val="00482166"/>
    <w:rsid w:val="004823CD"/>
    <w:rsid w:val="00482527"/>
    <w:rsid w:val="00482805"/>
    <w:rsid w:val="00482893"/>
    <w:rsid w:val="00482A42"/>
    <w:rsid w:val="00482BA9"/>
    <w:rsid w:val="00482BEF"/>
    <w:rsid w:val="00482EA9"/>
    <w:rsid w:val="00482F84"/>
    <w:rsid w:val="004830B8"/>
    <w:rsid w:val="00483250"/>
    <w:rsid w:val="004833C8"/>
    <w:rsid w:val="004834AD"/>
    <w:rsid w:val="00483742"/>
    <w:rsid w:val="00483769"/>
    <w:rsid w:val="004837F5"/>
    <w:rsid w:val="00483BE8"/>
    <w:rsid w:val="00483D2A"/>
    <w:rsid w:val="00484069"/>
    <w:rsid w:val="0048412E"/>
    <w:rsid w:val="004842AD"/>
    <w:rsid w:val="004844ED"/>
    <w:rsid w:val="004845AB"/>
    <w:rsid w:val="004845ED"/>
    <w:rsid w:val="00484605"/>
    <w:rsid w:val="004848E5"/>
    <w:rsid w:val="00484B7C"/>
    <w:rsid w:val="00484CD6"/>
    <w:rsid w:val="00484D5E"/>
    <w:rsid w:val="00484FF9"/>
    <w:rsid w:val="00485269"/>
    <w:rsid w:val="00485375"/>
    <w:rsid w:val="004854B6"/>
    <w:rsid w:val="004854CB"/>
    <w:rsid w:val="00485894"/>
    <w:rsid w:val="004858EC"/>
    <w:rsid w:val="00485948"/>
    <w:rsid w:val="004859E5"/>
    <w:rsid w:val="00485C6C"/>
    <w:rsid w:val="00485F1E"/>
    <w:rsid w:val="00485F3D"/>
    <w:rsid w:val="00485F94"/>
    <w:rsid w:val="00486091"/>
    <w:rsid w:val="00486148"/>
    <w:rsid w:val="00486224"/>
    <w:rsid w:val="00486292"/>
    <w:rsid w:val="00486573"/>
    <w:rsid w:val="0048671D"/>
    <w:rsid w:val="00486799"/>
    <w:rsid w:val="00486949"/>
    <w:rsid w:val="00486AB8"/>
    <w:rsid w:val="00486C87"/>
    <w:rsid w:val="004870E8"/>
    <w:rsid w:val="004871F5"/>
    <w:rsid w:val="004872A0"/>
    <w:rsid w:val="00487360"/>
    <w:rsid w:val="0048781E"/>
    <w:rsid w:val="00487B7D"/>
    <w:rsid w:val="00487D93"/>
    <w:rsid w:val="00487EF7"/>
    <w:rsid w:val="00487F93"/>
    <w:rsid w:val="00487FC1"/>
    <w:rsid w:val="004901EB"/>
    <w:rsid w:val="00490237"/>
    <w:rsid w:val="004903E2"/>
    <w:rsid w:val="00490566"/>
    <w:rsid w:val="00490932"/>
    <w:rsid w:val="00490B47"/>
    <w:rsid w:val="00490E4B"/>
    <w:rsid w:val="00490F7A"/>
    <w:rsid w:val="004910EB"/>
    <w:rsid w:val="00491441"/>
    <w:rsid w:val="00491460"/>
    <w:rsid w:val="004915BA"/>
    <w:rsid w:val="004917FF"/>
    <w:rsid w:val="00491DB7"/>
    <w:rsid w:val="00491DBF"/>
    <w:rsid w:val="00491DFD"/>
    <w:rsid w:val="00491FC5"/>
    <w:rsid w:val="00492255"/>
    <w:rsid w:val="00492264"/>
    <w:rsid w:val="004926E2"/>
    <w:rsid w:val="00492B88"/>
    <w:rsid w:val="00492BB8"/>
    <w:rsid w:val="00492C33"/>
    <w:rsid w:val="00492CB1"/>
    <w:rsid w:val="00492F03"/>
    <w:rsid w:val="0049311B"/>
    <w:rsid w:val="0049315E"/>
    <w:rsid w:val="00493251"/>
    <w:rsid w:val="00493388"/>
    <w:rsid w:val="004933C0"/>
    <w:rsid w:val="00493D52"/>
    <w:rsid w:val="00493E3B"/>
    <w:rsid w:val="00493E58"/>
    <w:rsid w:val="00493F33"/>
    <w:rsid w:val="00494358"/>
    <w:rsid w:val="0049436D"/>
    <w:rsid w:val="00494A0C"/>
    <w:rsid w:val="00494E7E"/>
    <w:rsid w:val="004951EE"/>
    <w:rsid w:val="004952A5"/>
    <w:rsid w:val="00495712"/>
    <w:rsid w:val="0049598F"/>
    <w:rsid w:val="00495BD3"/>
    <w:rsid w:val="00495D68"/>
    <w:rsid w:val="00496173"/>
    <w:rsid w:val="0049617A"/>
    <w:rsid w:val="004964B3"/>
    <w:rsid w:val="0049669C"/>
    <w:rsid w:val="004966C7"/>
    <w:rsid w:val="004969CE"/>
    <w:rsid w:val="004969E9"/>
    <w:rsid w:val="00496A02"/>
    <w:rsid w:val="00496CB4"/>
    <w:rsid w:val="00496CD0"/>
    <w:rsid w:val="00496EB0"/>
    <w:rsid w:val="004972B0"/>
    <w:rsid w:val="00497301"/>
    <w:rsid w:val="00497965"/>
    <w:rsid w:val="00497984"/>
    <w:rsid w:val="00497D89"/>
    <w:rsid w:val="00497F9E"/>
    <w:rsid w:val="00497FC1"/>
    <w:rsid w:val="004A0058"/>
    <w:rsid w:val="004A00A7"/>
    <w:rsid w:val="004A032F"/>
    <w:rsid w:val="004A0503"/>
    <w:rsid w:val="004A07AD"/>
    <w:rsid w:val="004A086A"/>
    <w:rsid w:val="004A0956"/>
    <w:rsid w:val="004A0BB5"/>
    <w:rsid w:val="004A0CAE"/>
    <w:rsid w:val="004A0F17"/>
    <w:rsid w:val="004A0F9F"/>
    <w:rsid w:val="004A13BC"/>
    <w:rsid w:val="004A17E1"/>
    <w:rsid w:val="004A1840"/>
    <w:rsid w:val="004A19F5"/>
    <w:rsid w:val="004A1D0A"/>
    <w:rsid w:val="004A1DB1"/>
    <w:rsid w:val="004A1F5C"/>
    <w:rsid w:val="004A25D3"/>
    <w:rsid w:val="004A2694"/>
    <w:rsid w:val="004A286A"/>
    <w:rsid w:val="004A2D55"/>
    <w:rsid w:val="004A2D99"/>
    <w:rsid w:val="004A2DA1"/>
    <w:rsid w:val="004A2E30"/>
    <w:rsid w:val="004A369E"/>
    <w:rsid w:val="004A385C"/>
    <w:rsid w:val="004A3EDC"/>
    <w:rsid w:val="004A3F26"/>
    <w:rsid w:val="004A4344"/>
    <w:rsid w:val="004A4611"/>
    <w:rsid w:val="004A465D"/>
    <w:rsid w:val="004A4715"/>
    <w:rsid w:val="004A4980"/>
    <w:rsid w:val="004A4BAD"/>
    <w:rsid w:val="004A4BD4"/>
    <w:rsid w:val="004A4CF6"/>
    <w:rsid w:val="004A4EF6"/>
    <w:rsid w:val="004A5037"/>
    <w:rsid w:val="004A5864"/>
    <w:rsid w:val="004A59C6"/>
    <w:rsid w:val="004A59E3"/>
    <w:rsid w:val="004A6111"/>
    <w:rsid w:val="004A63EF"/>
    <w:rsid w:val="004A65D6"/>
    <w:rsid w:val="004A6ADD"/>
    <w:rsid w:val="004A6D78"/>
    <w:rsid w:val="004A6F9C"/>
    <w:rsid w:val="004A7106"/>
    <w:rsid w:val="004A78DD"/>
    <w:rsid w:val="004A7DF8"/>
    <w:rsid w:val="004A7F7D"/>
    <w:rsid w:val="004B019A"/>
    <w:rsid w:val="004B0256"/>
    <w:rsid w:val="004B0261"/>
    <w:rsid w:val="004B03A4"/>
    <w:rsid w:val="004B062D"/>
    <w:rsid w:val="004B0927"/>
    <w:rsid w:val="004B0AD8"/>
    <w:rsid w:val="004B0B24"/>
    <w:rsid w:val="004B0D37"/>
    <w:rsid w:val="004B0DA5"/>
    <w:rsid w:val="004B0E22"/>
    <w:rsid w:val="004B1021"/>
    <w:rsid w:val="004B11BE"/>
    <w:rsid w:val="004B1329"/>
    <w:rsid w:val="004B1392"/>
    <w:rsid w:val="004B149B"/>
    <w:rsid w:val="004B14AE"/>
    <w:rsid w:val="004B1519"/>
    <w:rsid w:val="004B1607"/>
    <w:rsid w:val="004B1652"/>
    <w:rsid w:val="004B1F91"/>
    <w:rsid w:val="004B21C6"/>
    <w:rsid w:val="004B21CA"/>
    <w:rsid w:val="004B2733"/>
    <w:rsid w:val="004B28B5"/>
    <w:rsid w:val="004B2926"/>
    <w:rsid w:val="004B29F3"/>
    <w:rsid w:val="004B2D59"/>
    <w:rsid w:val="004B2E9D"/>
    <w:rsid w:val="004B324D"/>
    <w:rsid w:val="004B3333"/>
    <w:rsid w:val="004B3603"/>
    <w:rsid w:val="004B3851"/>
    <w:rsid w:val="004B3B78"/>
    <w:rsid w:val="004B44AA"/>
    <w:rsid w:val="004B456A"/>
    <w:rsid w:val="004B45B7"/>
    <w:rsid w:val="004B488A"/>
    <w:rsid w:val="004B4AA7"/>
    <w:rsid w:val="004B4D0F"/>
    <w:rsid w:val="004B51E2"/>
    <w:rsid w:val="004B5254"/>
    <w:rsid w:val="004B570B"/>
    <w:rsid w:val="004B57D0"/>
    <w:rsid w:val="004B5AB7"/>
    <w:rsid w:val="004B5C18"/>
    <w:rsid w:val="004B5EE2"/>
    <w:rsid w:val="004B60C0"/>
    <w:rsid w:val="004B6454"/>
    <w:rsid w:val="004B65FF"/>
    <w:rsid w:val="004B675C"/>
    <w:rsid w:val="004B6AC1"/>
    <w:rsid w:val="004B6B68"/>
    <w:rsid w:val="004B6D69"/>
    <w:rsid w:val="004B6D97"/>
    <w:rsid w:val="004B6F7E"/>
    <w:rsid w:val="004B6FC9"/>
    <w:rsid w:val="004B71E7"/>
    <w:rsid w:val="004B7331"/>
    <w:rsid w:val="004B751A"/>
    <w:rsid w:val="004B757A"/>
    <w:rsid w:val="004B7A4C"/>
    <w:rsid w:val="004B7AB2"/>
    <w:rsid w:val="004B7ADB"/>
    <w:rsid w:val="004B7CAC"/>
    <w:rsid w:val="004B7CC4"/>
    <w:rsid w:val="004B7F2E"/>
    <w:rsid w:val="004C021A"/>
    <w:rsid w:val="004C02AF"/>
    <w:rsid w:val="004C0407"/>
    <w:rsid w:val="004C057E"/>
    <w:rsid w:val="004C0A01"/>
    <w:rsid w:val="004C0BA9"/>
    <w:rsid w:val="004C0BF3"/>
    <w:rsid w:val="004C0C79"/>
    <w:rsid w:val="004C0DE5"/>
    <w:rsid w:val="004C1455"/>
    <w:rsid w:val="004C14BC"/>
    <w:rsid w:val="004C15AA"/>
    <w:rsid w:val="004C1685"/>
    <w:rsid w:val="004C18E1"/>
    <w:rsid w:val="004C191F"/>
    <w:rsid w:val="004C1945"/>
    <w:rsid w:val="004C1A4B"/>
    <w:rsid w:val="004C1CDC"/>
    <w:rsid w:val="004C225F"/>
    <w:rsid w:val="004C233A"/>
    <w:rsid w:val="004C2721"/>
    <w:rsid w:val="004C296E"/>
    <w:rsid w:val="004C2A1F"/>
    <w:rsid w:val="004C2D5E"/>
    <w:rsid w:val="004C2DF4"/>
    <w:rsid w:val="004C2FBA"/>
    <w:rsid w:val="004C31EE"/>
    <w:rsid w:val="004C333F"/>
    <w:rsid w:val="004C3452"/>
    <w:rsid w:val="004C366F"/>
    <w:rsid w:val="004C39D9"/>
    <w:rsid w:val="004C3AD6"/>
    <w:rsid w:val="004C3BBE"/>
    <w:rsid w:val="004C3D76"/>
    <w:rsid w:val="004C3F52"/>
    <w:rsid w:val="004C3FEA"/>
    <w:rsid w:val="004C444B"/>
    <w:rsid w:val="004C46F6"/>
    <w:rsid w:val="004C4CDD"/>
    <w:rsid w:val="004C50A4"/>
    <w:rsid w:val="004C510C"/>
    <w:rsid w:val="004C5183"/>
    <w:rsid w:val="004C5185"/>
    <w:rsid w:val="004C5784"/>
    <w:rsid w:val="004C5E59"/>
    <w:rsid w:val="004C5E5B"/>
    <w:rsid w:val="004C5E89"/>
    <w:rsid w:val="004C5EB4"/>
    <w:rsid w:val="004C607F"/>
    <w:rsid w:val="004C60F1"/>
    <w:rsid w:val="004C61A1"/>
    <w:rsid w:val="004C6210"/>
    <w:rsid w:val="004C6453"/>
    <w:rsid w:val="004C656E"/>
    <w:rsid w:val="004C6640"/>
    <w:rsid w:val="004C67C7"/>
    <w:rsid w:val="004C6A1D"/>
    <w:rsid w:val="004C6E14"/>
    <w:rsid w:val="004C6EE7"/>
    <w:rsid w:val="004C70DA"/>
    <w:rsid w:val="004C7173"/>
    <w:rsid w:val="004C7468"/>
    <w:rsid w:val="004C7758"/>
    <w:rsid w:val="004C7ED7"/>
    <w:rsid w:val="004D042C"/>
    <w:rsid w:val="004D06D9"/>
    <w:rsid w:val="004D08EF"/>
    <w:rsid w:val="004D091A"/>
    <w:rsid w:val="004D0A6A"/>
    <w:rsid w:val="004D0D89"/>
    <w:rsid w:val="004D116A"/>
    <w:rsid w:val="004D11D8"/>
    <w:rsid w:val="004D17CA"/>
    <w:rsid w:val="004D17D8"/>
    <w:rsid w:val="004D17FF"/>
    <w:rsid w:val="004D1B1B"/>
    <w:rsid w:val="004D1D47"/>
    <w:rsid w:val="004D1E14"/>
    <w:rsid w:val="004D2236"/>
    <w:rsid w:val="004D2872"/>
    <w:rsid w:val="004D2AFB"/>
    <w:rsid w:val="004D2CA1"/>
    <w:rsid w:val="004D2FFE"/>
    <w:rsid w:val="004D30E7"/>
    <w:rsid w:val="004D33A0"/>
    <w:rsid w:val="004D358F"/>
    <w:rsid w:val="004D3649"/>
    <w:rsid w:val="004D38D9"/>
    <w:rsid w:val="004D3A95"/>
    <w:rsid w:val="004D3B27"/>
    <w:rsid w:val="004D3BA2"/>
    <w:rsid w:val="004D3C29"/>
    <w:rsid w:val="004D3CDB"/>
    <w:rsid w:val="004D3D47"/>
    <w:rsid w:val="004D3DA7"/>
    <w:rsid w:val="004D3DD6"/>
    <w:rsid w:val="004D3F16"/>
    <w:rsid w:val="004D4083"/>
    <w:rsid w:val="004D42C4"/>
    <w:rsid w:val="004D43ED"/>
    <w:rsid w:val="004D4874"/>
    <w:rsid w:val="004D4D3C"/>
    <w:rsid w:val="004D5034"/>
    <w:rsid w:val="004D506A"/>
    <w:rsid w:val="004D52B2"/>
    <w:rsid w:val="004D53B5"/>
    <w:rsid w:val="004D5696"/>
    <w:rsid w:val="004D5ADC"/>
    <w:rsid w:val="004D5FCB"/>
    <w:rsid w:val="004D602C"/>
    <w:rsid w:val="004D62B4"/>
    <w:rsid w:val="004D63AB"/>
    <w:rsid w:val="004D66E9"/>
    <w:rsid w:val="004D6A7E"/>
    <w:rsid w:val="004D6E92"/>
    <w:rsid w:val="004D7584"/>
    <w:rsid w:val="004D7632"/>
    <w:rsid w:val="004D767A"/>
    <w:rsid w:val="004D77AC"/>
    <w:rsid w:val="004D7818"/>
    <w:rsid w:val="004D7C4A"/>
    <w:rsid w:val="004D7E85"/>
    <w:rsid w:val="004E03E4"/>
    <w:rsid w:val="004E03FF"/>
    <w:rsid w:val="004E077F"/>
    <w:rsid w:val="004E08FF"/>
    <w:rsid w:val="004E0EBA"/>
    <w:rsid w:val="004E0FD9"/>
    <w:rsid w:val="004E116B"/>
    <w:rsid w:val="004E1305"/>
    <w:rsid w:val="004E1381"/>
    <w:rsid w:val="004E1AA7"/>
    <w:rsid w:val="004E2056"/>
    <w:rsid w:val="004E21B0"/>
    <w:rsid w:val="004E22B3"/>
    <w:rsid w:val="004E2442"/>
    <w:rsid w:val="004E2762"/>
    <w:rsid w:val="004E27D8"/>
    <w:rsid w:val="004E28C1"/>
    <w:rsid w:val="004E2903"/>
    <w:rsid w:val="004E29EB"/>
    <w:rsid w:val="004E2B57"/>
    <w:rsid w:val="004E2CC3"/>
    <w:rsid w:val="004E2F88"/>
    <w:rsid w:val="004E3372"/>
    <w:rsid w:val="004E386E"/>
    <w:rsid w:val="004E38CD"/>
    <w:rsid w:val="004E3D0B"/>
    <w:rsid w:val="004E3DE7"/>
    <w:rsid w:val="004E3E9C"/>
    <w:rsid w:val="004E4158"/>
    <w:rsid w:val="004E42EC"/>
    <w:rsid w:val="004E45C4"/>
    <w:rsid w:val="004E460D"/>
    <w:rsid w:val="004E4642"/>
    <w:rsid w:val="004E4E8F"/>
    <w:rsid w:val="004E5033"/>
    <w:rsid w:val="004E52AA"/>
    <w:rsid w:val="004E5415"/>
    <w:rsid w:val="004E55B2"/>
    <w:rsid w:val="004E55F8"/>
    <w:rsid w:val="004E562A"/>
    <w:rsid w:val="004E56CA"/>
    <w:rsid w:val="004E5835"/>
    <w:rsid w:val="004E5983"/>
    <w:rsid w:val="004E5DBA"/>
    <w:rsid w:val="004E5EB2"/>
    <w:rsid w:val="004E6063"/>
    <w:rsid w:val="004E661B"/>
    <w:rsid w:val="004E675D"/>
    <w:rsid w:val="004E67B8"/>
    <w:rsid w:val="004E67CB"/>
    <w:rsid w:val="004E6839"/>
    <w:rsid w:val="004E68D4"/>
    <w:rsid w:val="004E6CB3"/>
    <w:rsid w:val="004E6CD1"/>
    <w:rsid w:val="004E6CDD"/>
    <w:rsid w:val="004E6DDA"/>
    <w:rsid w:val="004E75FE"/>
    <w:rsid w:val="004E7706"/>
    <w:rsid w:val="004E7FE3"/>
    <w:rsid w:val="004F01A7"/>
    <w:rsid w:val="004F05CB"/>
    <w:rsid w:val="004F065D"/>
    <w:rsid w:val="004F0973"/>
    <w:rsid w:val="004F0CB0"/>
    <w:rsid w:val="004F1316"/>
    <w:rsid w:val="004F1383"/>
    <w:rsid w:val="004F1570"/>
    <w:rsid w:val="004F1633"/>
    <w:rsid w:val="004F1637"/>
    <w:rsid w:val="004F176A"/>
    <w:rsid w:val="004F19F3"/>
    <w:rsid w:val="004F1EB2"/>
    <w:rsid w:val="004F1EDE"/>
    <w:rsid w:val="004F1EF0"/>
    <w:rsid w:val="004F2179"/>
    <w:rsid w:val="004F232A"/>
    <w:rsid w:val="004F235D"/>
    <w:rsid w:val="004F294D"/>
    <w:rsid w:val="004F295B"/>
    <w:rsid w:val="004F2C61"/>
    <w:rsid w:val="004F2E8C"/>
    <w:rsid w:val="004F2ED2"/>
    <w:rsid w:val="004F3175"/>
    <w:rsid w:val="004F321F"/>
    <w:rsid w:val="004F3240"/>
    <w:rsid w:val="004F3B3C"/>
    <w:rsid w:val="004F3BC1"/>
    <w:rsid w:val="004F3C21"/>
    <w:rsid w:val="004F3F34"/>
    <w:rsid w:val="004F3F3F"/>
    <w:rsid w:val="004F492E"/>
    <w:rsid w:val="004F4A21"/>
    <w:rsid w:val="004F4BCF"/>
    <w:rsid w:val="004F4DA3"/>
    <w:rsid w:val="004F51ED"/>
    <w:rsid w:val="004F5453"/>
    <w:rsid w:val="004F5628"/>
    <w:rsid w:val="004F568E"/>
    <w:rsid w:val="004F591E"/>
    <w:rsid w:val="004F5979"/>
    <w:rsid w:val="004F5A6C"/>
    <w:rsid w:val="004F5BB2"/>
    <w:rsid w:val="004F5F78"/>
    <w:rsid w:val="004F60E1"/>
    <w:rsid w:val="004F6563"/>
    <w:rsid w:val="004F65D0"/>
    <w:rsid w:val="004F66A0"/>
    <w:rsid w:val="004F677F"/>
    <w:rsid w:val="004F6C20"/>
    <w:rsid w:val="004F6CD7"/>
    <w:rsid w:val="004F7305"/>
    <w:rsid w:val="004F74F7"/>
    <w:rsid w:val="004F7831"/>
    <w:rsid w:val="004F785F"/>
    <w:rsid w:val="004F7CB4"/>
    <w:rsid w:val="004F7E89"/>
    <w:rsid w:val="004F7E9C"/>
    <w:rsid w:val="004F7F62"/>
    <w:rsid w:val="004F7FAB"/>
    <w:rsid w:val="005001E6"/>
    <w:rsid w:val="00500293"/>
    <w:rsid w:val="005002B0"/>
    <w:rsid w:val="00500305"/>
    <w:rsid w:val="00500426"/>
    <w:rsid w:val="005007B3"/>
    <w:rsid w:val="00500FF4"/>
    <w:rsid w:val="00501058"/>
    <w:rsid w:val="005017EB"/>
    <w:rsid w:val="00501816"/>
    <w:rsid w:val="005020C9"/>
    <w:rsid w:val="00502165"/>
    <w:rsid w:val="00502184"/>
    <w:rsid w:val="0050247A"/>
    <w:rsid w:val="005024E7"/>
    <w:rsid w:val="00502612"/>
    <w:rsid w:val="005026B2"/>
    <w:rsid w:val="00502741"/>
    <w:rsid w:val="0050279D"/>
    <w:rsid w:val="00502891"/>
    <w:rsid w:val="00502950"/>
    <w:rsid w:val="00502ABE"/>
    <w:rsid w:val="00502B4E"/>
    <w:rsid w:val="00502C27"/>
    <w:rsid w:val="00502D2B"/>
    <w:rsid w:val="005032A3"/>
    <w:rsid w:val="0050348F"/>
    <w:rsid w:val="00503586"/>
    <w:rsid w:val="00503922"/>
    <w:rsid w:val="00503930"/>
    <w:rsid w:val="00503957"/>
    <w:rsid w:val="00503A4F"/>
    <w:rsid w:val="00503A86"/>
    <w:rsid w:val="00503C3B"/>
    <w:rsid w:val="00503E50"/>
    <w:rsid w:val="00503FE9"/>
    <w:rsid w:val="00504148"/>
    <w:rsid w:val="005042B6"/>
    <w:rsid w:val="005042FA"/>
    <w:rsid w:val="00504396"/>
    <w:rsid w:val="005046B8"/>
    <w:rsid w:val="00504A08"/>
    <w:rsid w:val="00504A1A"/>
    <w:rsid w:val="00504B7F"/>
    <w:rsid w:val="00504DAA"/>
    <w:rsid w:val="00505137"/>
    <w:rsid w:val="00505321"/>
    <w:rsid w:val="005055D6"/>
    <w:rsid w:val="005055E4"/>
    <w:rsid w:val="00505622"/>
    <w:rsid w:val="005059C2"/>
    <w:rsid w:val="00505D31"/>
    <w:rsid w:val="00506067"/>
    <w:rsid w:val="005062BA"/>
    <w:rsid w:val="005064C0"/>
    <w:rsid w:val="00506792"/>
    <w:rsid w:val="00506915"/>
    <w:rsid w:val="00506C13"/>
    <w:rsid w:val="00506C3E"/>
    <w:rsid w:val="00506CC6"/>
    <w:rsid w:val="00506D69"/>
    <w:rsid w:val="00506EF2"/>
    <w:rsid w:val="00506F3A"/>
    <w:rsid w:val="00507132"/>
    <w:rsid w:val="005077A8"/>
    <w:rsid w:val="005077DE"/>
    <w:rsid w:val="005079EE"/>
    <w:rsid w:val="00507AC3"/>
    <w:rsid w:val="00507C48"/>
    <w:rsid w:val="00507C8A"/>
    <w:rsid w:val="00507EA1"/>
    <w:rsid w:val="00510213"/>
    <w:rsid w:val="0051029B"/>
    <w:rsid w:val="005102BB"/>
    <w:rsid w:val="005105FE"/>
    <w:rsid w:val="00510692"/>
    <w:rsid w:val="00510EA2"/>
    <w:rsid w:val="00510FCE"/>
    <w:rsid w:val="005113EA"/>
    <w:rsid w:val="0051162D"/>
    <w:rsid w:val="00511696"/>
    <w:rsid w:val="00511697"/>
    <w:rsid w:val="00511A6C"/>
    <w:rsid w:val="00511AAD"/>
    <w:rsid w:val="00511BB6"/>
    <w:rsid w:val="00511CF7"/>
    <w:rsid w:val="00512006"/>
    <w:rsid w:val="0051224B"/>
    <w:rsid w:val="00512309"/>
    <w:rsid w:val="00512552"/>
    <w:rsid w:val="005125D9"/>
    <w:rsid w:val="00512756"/>
    <w:rsid w:val="005129F9"/>
    <w:rsid w:val="00512BFD"/>
    <w:rsid w:val="00512D04"/>
    <w:rsid w:val="005131B0"/>
    <w:rsid w:val="00513306"/>
    <w:rsid w:val="00513476"/>
    <w:rsid w:val="005134E0"/>
    <w:rsid w:val="00513628"/>
    <w:rsid w:val="0051383B"/>
    <w:rsid w:val="00513873"/>
    <w:rsid w:val="00513F34"/>
    <w:rsid w:val="00514262"/>
    <w:rsid w:val="00514393"/>
    <w:rsid w:val="00514617"/>
    <w:rsid w:val="00514792"/>
    <w:rsid w:val="005147BC"/>
    <w:rsid w:val="00514816"/>
    <w:rsid w:val="00514A39"/>
    <w:rsid w:val="00514E05"/>
    <w:rsid w:val="00514F49"/>
    <w:rsid w:val="0051502D"/>
    <w:rsid w:val="00515116"/>
    <w:rsid w:val="0051532D"/>
    <w:rsid w:val="0051560F"/>
    <w:rsid w:val="00515773"/>
    <w:rsid w:val="00515DA5"/>
    <w:rsid w:val="00516079"/>
    <w:rsid w:val="00516226"/>
    <w:rsid w:val="0051623B"/>
    <w:rsid w:val="00516611"/>
    <w:rsid w:val="00516612"/>
    <w:rsid w:val="005168E9"/>
    <w:rsid w:val="00516A97"/>
    <w:rsid w:val="00516CA1"/>
    <w:rsid w:val="00516FE9"/>
    <w:rsid w:val="00517432"/>
    <w:rsid w:val="00517858"/>
    <w:rsid w:val="00517957"/>
    <w:rsid w:val="00517C67"/>
    <w:rsid w:val="00517DF2"/>
    <w:rsid w:val="00517E6B"/>
    <w:rsid w:val="00517E8E"/>
    <w:rsid w:val="00520521"/>
    <w:rsid w:val="00520924"/>
    <w:rsid w:val="00520A81"/>
    <w:rsid w:val="00520D7F"/>
    <w:rsid w:val="00520E66"/>
    <w:rsid w:val="005214A9"/>
    <w:rsid w:val="00521EE4"/>
    <w:rsid w:val="00521F0C"/>
    <w:rsid w:val="00522163"/>
    <w:rsid w:val="00522322"/>
    <w:rsid w:val="005223EA"/>
    <w:rsid w:val="0052298A"/>
    <w:rsid w:val="00522B30"/>
    <w:rsid w:val="00522BF5"/>
    <w:rsid w:val="00522CDB"/>
    <w:rsid w:val="00522F1A"/>
    <w:rsid w:val="00523182"/>
    <w:rsid w:val="00523227"/>
    <w:rsid w:val="0052325E"/>
    <w:rsid w:val="005234C2"/>
    <w:rsid w:val="0052368A"/>
    <w:rsid w:val="00523A4B"/>
    <w:rsid w:val="00523BDD"/>
    <w:rsid w:val="00523D50"/>
    <w:rsid w:val="00524110"/>
    <w:rsid w:val="0052427F"/>
    <w:rsid w:val="00524305"/>
    <w:rsid w:val="00524551"/>
    <w:rsid w:val="00524745"/>
    <w:rsid w:val="0052483C"/>
    <w:rsid w:val="00524874"/>
    <w:rsid w:val="00524A0E"/>
    <w:rsid w:val="00524A26"/>
    <w:rsid w:val="00524AEE"/>
    <w:rsid w:val="00524E03"/>
    <w:rsid w:val="00524E11"/>
    <w:rsid w:val="00524F4D"/>
    <w:rsid w:val="00525026"/>
    <w:rsid w:val="0052510F"/>
    <w:rsid w:val="0052537D"/>
    <w:rsid w:val="005259E2"/>
    <w:rsid w:val="00525A5A"/>
    <w:rsid w:val="00525A81"/>
    <w:rsid w:val="0052626A"/>
    <w:rsid w:val="005262C7"/>
    <w:rsid w:val="00526322"/>
    <w:rsid w:val="00526335"/>
    <w:rsid w:val="00526449"/>
    <w:rsid w:val="00526CAA"/>
    <w:rsid w:val="00526E5B"/>
    <w:rsid w:val="005270C2"/>
    <w:rsid w:val="005270FD"/>
    <w:rsid w:val="005271BB"/>
    <w:rsid w:val="0052745C"/>
    <w:rsid w:val="0052749C"/>
    <w:rsid w:val="0052761E"/>
    <w:rsid w:val="00527C7F"/>
    <w:rsid w:val="00530120"/>
    <w:rsid w:val="005303CF"/>
    <w:rsid w:val="00530558"/>
    <w:rsid w:val="005305DB"/>
    <w:rsid w:val="005305E4"/>
    <w:rsid w:val="00530BFB"/>
    <w:rsid w:val="00530D32"/>
    <w:rsid w:val="00530E05"/>
    <w:rsid w:val="00530F26"/>
    <w:rsid w:val="00531260"/>
    <w:rsid w:val="005315E3"/>
    <w:rsid w:val="00531BBC"/>
    <w:rsid w:val="00531F55"/>
    <w:rsid w:val="00532383"/>
    <w:rsid w:val="00532752"/>
    <w:rsid w:val="00532A8F"/>
    <w:rsid w:val="00533488"/>
    <w:rsid w:val="005334D3"/>
    <w:rsid w:val="005335DC"/>
    <w:rsid w:val="005337CC"/>
    <w:rsid w:val="00533801"/>
    <w:rsid w:val="005338D2"/>
    <w:rsid w:val="005339C1"/>
    <w:rsid w:val="005339F0"/>
    <w:rsid w:val="00533B04"/>
    <w:rsid w:val="00533C5D"/>
    <w:rsid w:val="005340C2"/>
    <w:rsid w:val="00534121"/>
    <w:rsid w:val="005341EE"/>
    <w:rsid w:val="00534A17"/>
    <w:rsid w:val="00534AA4"/>
    <w:rsid w:val="00534CC2"/>
    <w:rsid w:val="005350E0"/>
    <w:rsid w:val="005350EB"/>
    <w:rsid w:val="00535156"/>
    <w:rsid w:val="005352BC"/>
    <w:rsid w:val="005352D4"/>
    <w:rsid w:val="00535307"/>
    <w:rsid w:val="0053561B"/>
    <w:rsid w:val="00535624"/>
    <w:rsid w:val="0053564E"/>
    <w:rsid w:val="00535780"/>
    <w:rsid w:val="005358B5"/>
    <w:rsid w:val="005359C0"/>
    <w:rsid w:val="00535B4E"/>
    <w:rsid w:val="00535D99"/>
    <w:rsid w:val="00536132"/>
    <w:rsid w:val="00536148"/>
    <w:rsid w:val="0053626E"/>
    <w:rsid w:val="00536475"/>
    <w:rsid w:val="005364B1"/>
    <w:rsid w:val="005366F3"/>
    <w:rsid w:val="00536770"/>
    <w:rsid w:val="00536C27"/>
    <w:rsid w:val="005373E7"/>
    <w:rsid w:val="00537C1F"/>
    <w:rsid w:val="00537E5F"/>
    <w:rsid w:val="00537F84"/>
    <w:rsid w:val="005401AC"/>
    <w:rsid w:val="005403E9"/>
    <w:rsid w:val="005406EA"/>
    <w:rsid w:val="0054095D"/>
    <w:rsid w:val="00540ABF"/>
    <w:rsid w:val="00540C1F"/>
    <w:rsid w:val="00540D7A"/>
    <w:rsid w:val="00540D84"/>
    <w:rsid w:val="005410F4"/>
    <w:rsid w:val="005412C3"/>
    <w:rsid w:val="00541312"/>
    <w:rsid w:val="00541945"/>
    <w:rsid w:val="00541A1C"/>
    <w:rsid w:val="00542258"/>
    <w:rsid w:val="00542349"/>
    <w:rsid w:val="005425D9"/>
    <w:rsid w:val="005426DE"/>
    <w:rsid w:val="005428BB"/>
    <w:rsid w:val="00542A5C"/>
    <w:rsid w:val="00542D2F"/>
    <w:rsid w:val="005430E1"/>
    <w:rsid w:val="005435DB"/>
    <w:rsid w:val="00543603"/>
    <w:rsid w:val="005437C7"/>
    <w:rsid w:val="0054390F"/>
    <w:rsid w:val="0054395E"/>
    <w:rsid w:val="005439B9"/>
    <w:rsid w:val="00543FAA"/>
    <w:rsid w:val="0054400D"/>
    <w:rsid w:val="00544651"/>
    <w:rsid w:val="0054466B"/>
    <w:rsid w:val="005448FA"/>
    <w:rsid w:val="00544AC3"/>
    <w:rsid w:val="00544BDD"/>
    <w:rsid w:val="00544CDC"/>
    <w:rsid w:val="00544E23"/>
    <w:rsid w:val="00544F78"/>
    <w:rsid w:val="00545180"/>
    <w:rsid w:val="005452AD"/>
    <w:rsid w:val="005458E4"/>
    <w:rsid w:val="00545F0F"/>
    <w:rsid w:val="005461E6"/>
    <w:rsid w:val="005462F8"/>
    <w:rsid w:val="00546334"/>
    <w:rsid w:val="00546A09"/>
    <w:rsid w:val="00546DE6"/>
    <w:rsid w:val="00546E26"/>
    <w:rsid w:val="00547014"/>
    <w:rsid w:val="005473AE"/>
    <w:rsid w:val="005473E4"/>
    <w:rsid w:val="00547410"/>
    <w:rsid w:val="00547890"/>
    <w:rsid w:val="005504E9"/>
    <w:rsid w:val="00550C0A"/>
    <w:rsid w:val="00550E9E"/>
    <w:rsid w:val="00550F83"/>
    <w:rsid w:val="00551651"/>
    <w:rsid w:val="00551715"/>
    <w:rsid w:val="00551B6F"/>
    <w:rsid w:val="00551F88"/>
    <w:rsid w:val="0055212B"/>
    <w:rsid w:val="005523BF"/>
    <w:rsid w:val="00552435"/>
    <w:rsid w:val="00552541"/>
    <w:rsid w:val="00553201"/>
    <w:rsid w:val="00553256"/>
    <w:rsid w:val="0055333F"/>
    <w:rsid w:val="0055343D"/>
    <w:rsid w:val="005535CC"/>
    <w:rsid w:val="00553A42"/>
    <w:rsid w:val="00553D72"/>
    <w:rsid w:val="00553DB9"/>
    <w:rsid w:val="005540EB"/>
    <w:rsid w:val="005543D9"/>
    <w:rsid w:val="005544F2"/>
    <w:rsid w:val="005549ED"/>
    <w:rsid w:val="00554C07"/>
    <w:rsid w:val="00554D65"/>
    <w:rsid w:val="005550E7"/>
    <w:rsid w:val="00555282"/>
    <w:rsid w:val="0055528E"/>
    <w:rsid w:val="005552EE"/>
    <w:rsid w:val="00555403"/>
    <w:rsid w:val="00555797"/>
    <w:rsid w:val="0055583E"/>
    <w:rsid w:val="00555853"/>
    <w:rsid w:val="005558B3"/>
    <w:rsid w:val="00555A98"/>
    <w:rsid w:val="00555AE7"/>
    <w:rsid w:val="00555BCD"/>
    <w:rsid w:val="00555C78"/>
    <w:rsid w:val="00556601"/>
    <w:rsid w:val="0055671A"/>
    <w:rsid w:val="00556895"/>
    <w:rsid w:val="00556AA9"/>
    <w:rsid w:val="00556BD8"/>
    <w:rsid w:val="00556CE6"/>
    <w:rsid w:val="00556FF4"/>
    <w:rsid w:val="00557261"/>
    <w:rsid w:val="0055728B"/>
    <w:rsid w:val="00557A95"/>
    <w:rsid w:val="00557E0F"/>
    <w:rsid w:val="00557EB8"/>
    <w:rsid w:val="0056026C"/>
    <w:rsid w:val="005603C5"/>
    <w:rsid w:val="0056073E"/>
    <w:rsid w:val="0056078D"/>
    <w:rsid w:val="005608A8"/>
    <w:rsid w:val="00560CFB"/>
    <w:rsid w:val="00560D9C"/>
    <w:rsid w:val="005610F1"/>
    <w:rsid w:val="0056119E"/>
    <w:rsid w:val="00561839"/>
    <w:rsid w:val="0056196B"/>
    <w:rsid w:val="00561986"/>
    <w:rsid w:val="005619AF"/>
    <w:rsid w:val="00561D8F"/>
    <w:rsid w:val="00562452"/>
    <w:rsid w:val="005626FA"/>
    <w:rsid w:val="00562774"/>
    <w:rsid w:val="005627C4"/>
    <w:rsid w:val="00562987"/>
    <w:rsid w:val="00562A12"/>
    <w:rsid w:val="00562B45"/>
    <w:rsid w:val="00562E9F"/>
    <w:rsid w:val="00562F14"/>
    <w:rsid w:val="00562F7E"/>
    <w:rsid w:val="00562F8E"/>
    <w:rsid w:val="00563236"/>
    <w:rsid w:val="00563295"/>
    <w:rsid w:val="0056348B"/>
    <w:rsid w:val="0056359B"/>
    <w:rsid w:val="005639BD"/>
    <w:rsid w:val="005639EA"/>
    <w:rsid w:val="00563AC7"/>
    <w:rsid w:val="00563F5C"/>
    <w:rsid w:val="00564615"/>
    <w:rsid w:val="005646D5"/>
    <w:rsid w:val="00564D07"/>
    <w:rsid w:val="0056516E"/>
    <w:rsid w:val="005654C2"/>
    <w:rsid w:val="005656E6"/>
    <w:rsid w:val="00565B96"/>
    <w:rsid w:val="00565D89"/>
    <w:rsid w:val="00565F01"/>
    <w:rsid w:val="00565F61"/>
    <w:rsid w:val="0056612F"/>
    <w:rsid w:val="00566136"/>
    <w:rsid w:val="005661B5"/>
    <w:rsid w:val="00566653"/>
    <w:rsid w:val="00566C41"/>
    <w:rsid w:val="00566D46"/>
    <w:rsid w:val="00566F4A"/>
    <w:rsid w:val="00566F67"/>
    <w:rsid w:val="00567059"/>
    <w:rsid w:val="005675E9"/>
    <w:rsid w:val="00567645"/>
    <w:rsid w:val="0056787D"/>
    <w:rsid w:val="00567932"/>
    <w:rsid w:val="00567F64"/>
    <w:rsid w:val="00570401"/>
    <w:rsid w:val="005708FB"/>
    <w:rsid w:val="00570AE1"/>
    <w:rsid w:val="00570B1C"/>
    <w:rsid w:val="00570BDB"/>
    <w:rsid w:val="00570DAB"/>
    <w:rsid w:val="00570EF2"/>
    <w:rsid w:val="005712FC"/>
    <w:rsid w:val="00571565"/>
    <w:rsid w:val="00571605"/>
    <w:rsid w:val="00571677"/>
    <w:rsid w:val="0057192A"/>
    <w:rsid w:val="00571BDB"/>
    <w:rsid w:val="00571CE5"/>
    <w:rsid w:val="00571FB6"/>
    <w:rsid w:val="005720E4"/>
    <w:rsid w:val="005721B5"/>
    <w:rsid w:val="005726A1"/>
    <w:rsid w:val="005727A4"/>
    <w:rsid w:val="0057283B"/>
    <w:rsid w:val="00572BF5"/>
    <w:rsid w:val="00572C75"/>
    <w:rsid w:val="00572C81"/>
    <w:rsid w:val="00572D40"/>
    <w:rsid w:val="00572F12"/>
    <w:rsid w:val="00573185"/>
    <w:rsid w:val="00573625"/>
    <w:rsid w:val="00573648"/>
    <w:rsid w:val="0057371C"/>
    <w:rsid w:val="005737A1"/>
    <w:rsid w:val="00573AFB"/>
    <w:rsid w:val="00573D82"/>
    <w:rsid w:val="00573DB9"/>
    <w:rsid w:val="00573DBA"/>
    <w:rsid w:val="00573EF7"/>
    <w:rsid w:val="00573F1B"/>
    <w:rsid w:val="005740A3"/>
    <w:rsid w:val="005740E5"/>
    <w:rsid w:val="005740E6"/>
    <w:rsid w:val="005742F6"/>
    <w:rsid w:val="00574A49"/>
    <w:rsid w:val="00575001"/>
    <w:rsid w:val="00575074"/>
    <w:rsid w:val="00575182"/>
    <w:rsid w:val="00575647"/>
    <w:rsid w:val="005756F1"/>
    <w:rsid w:val="0057597D"/>
    <w:rsid w:val="005759E2"/>
    <w:rsid w:val="00575DB6"/>
    <w:rsid w:val="005764D0"/>
    <w:rsid w:val="0057651D"/>
    <w:rsid w:val="00576641"/>
    <w:rsid w:val="00576AD7"/>
    <w:rsid w:val="00576BEC"/>
    <w:rsid w:val="0057705D"/>
    <w:rsid w:val="00577169"/>
    <w:rsid w:val="0057742D"/>
    <w:rsid w:val="0057747D"/>
    <w:rsid w:val="005775AB"/>
    <w:rsid w:val="005775AF"/>
    <w:rsid w:val="00577682"/>
    <w:rsid w:val="00577805"/>
    <w:rsid w:val="00577E1E"/>
    <w:rsid w:val="00577E9E"/>
    <w:rsid w:val="005804D4"/>
    <w:rsid w:val="005809D9"/>
    <w:rsid w:val="00580AC8"/>
    <w:rsid w:val="00580ADA"/>
    <w:rsid w:val="00580BA4"/>
    <w:rsid w:val="00580BCD"/>
    <w:rsid w:val="005810EF"/>
    <w:rsid w:val="00581591"/>
    <w:rsid w:val="00581661"/>
    <w:rsid w:val="00581737"/>
    <w:rsid w:val="00581C2C"/>
    <w:rsid w:val="00581CEF"/>
    <w:rsid w:val="005820AF"/>
    <w:rsid w:val="0058218A"/>
    <w:rsid w:val="00582220"/>
    <w:rsid w:val="00582242"/>
    <w:rsid w:val="0058234F"/>
    <w:rsid w:val="005823A4"/>
    <w:rsid w:val="00582814"/>
    <w:rsid w:val="00582C3B"/>
    <w:rsid w:val="00583259"/>
    <w:rsid w:val="0058332B"/>
    <w:rsid w:val="0058344B"/>
    <w:rsid w:val="00583A11"/>
    <w:rsid w:val="00583A23"/>
    <w:rsid w:val="00583B37"/>
    <w:rsid w:val="00583B76"/>
    <w:rsid w:val="00584204"/>
    <w:rsid w:val="00584447"/>
    <w:rsid w:val="00584615"/>
    <w:rsid w:val="0058474A"/>
    <w:rsid w:val="00584A9D"/>
    <w:rsid w:val="00584C46"/>
    <w:rsid w:val="0058517E"/>
    <w:rsid w:val="0058557F"/>
    <w:rsid w:val="00585589"/>
    <w:rsid w:val="00585B08"/>
    <w:rsid w:val="00585D01"/>
    <w:rsid w:val="00585D09"/>
    <w:rsid w:val="00585D97"/>
    <w:rsid w:val="00586013"/>
    <w:rsid w:val="00586147"/>
    <w:rsid w:val="00586236"/>
    <w:rsid w:val="00586393"/>
    <w:rsid w:val="005867DC"/>
    <w:rsid w:val="00587394"/>
    <w:rsid w:val="00587456"/>
    <w:rsid w:val="00587C92"/>
    <w:rsid w:val="00587CA2"/>
    <w:rsid w:val="0059027F"/>
    <w:rsid w:val="00590669"/>
    <w:rsid w:val="005906BF"/>
    <w:rsid w:val="00590898"/>
    <w:rsid w:val="00590A27"/>
    <w:rsid w:val="00590A2F"/>
    <w:rsid w:val="00590B9B"/>
    <w:rsid w:val="00590C31"/>
    <w:rsid w:val="005915AF"/>
    <w:rsid w:val="005916DD"/>
    <w:rsid w:val="005919AD"/>
    <w:rsid w:val="00591B10"/>
    <w:rsid w:val="00591FF3"/>
    <w:rsid w:val="00592012"/>
    <w:rsid w:val="00592665"/>
    <w:rsid w:val="0059268F"/>
    <w:rsid w:val="005928CD"/>
    <w:rsid w:val="00592D91"/>
    <w:rsid w:val="00592EF3"/>
    <w:rsid w:val="00593349"/>
    <w:rsid w:val="00594081"/>
    <w:rsid w:val="00594107"/>
    <w:rsid w:val="00594430"/>
    <w:rsid w:val="0059446C"/>
    <w:rsid w:val="005944F2"/>
    <w:rsid w:val="005948BB"/>
    <w:rsid w:val="00594AA3"/>
    <w:rsid w:val="00594BB6"/>
    <w:rsid w:val="00594D32"/>
    <w:rsid w:val="00594D90"/>
    <w:rsid w:val="005956DA"/>
    <w:rsid w:val="00595A27"/>
    <w:rsid w:val="00595AC2"/>
    <w:rsid w:val="00595B6E"/>
    <w:rsid w:val="00595D23"/>
    <w:rsid w:val="00595DDF"/>
    <w:rsid w:val="0059600C"/>
    <w:rsid w:val="00596051"/>
    <w:rsid w:val="00596152"/>
    <w:rsid w:val="00596276"/>
    <w:rsid w:val="00596306"/>
    <w:rsid w:val="005963A1"/>
    <w:rsid w:val="00596441"/>
    <w:rsid w:val="005965A9"/>
    <w:rsid w:val="00596895"/>
    <w:rsid w:val="005968EF"/>
    <w:rsid w:val="00596C1A"/>
    <w:rsid w:val="00597273"/>
    <w:rsid w:val="005973F0"/>
    <w:rsid w:val="00597548"/>
    <w:rsid w:val="0059795A"/>
    <w:rsid w:val="00597BC8"/>
    <w:rsid w:val="00597E5C"/>
    <w:rsid w:val="005A020B"/>
    <w:rsid w:val="005A0210"/>
    <w:rsid w:val="005A0495"/>
    <w:rsid w:val="005A07C8"/>
    <w:rsid w:val="005A0E40"/>
    <w:rsid w:val="005A148C"/>
    <w:rsid w:val="005A149F"/>
    <w:rsid w:val="005A1A06"/>
    <w:rsid w:val="005A1CA6"/>
    <w:rsid w:val="005A1F00"/>
    <w:rsid w:val="005A2272"/>
    <w:rsid w:val="005A23F5"/>
    <w:rsid w:val="005A252D"/>
    <w:rsid w:val="005A2676"/>
    <w:rsid w:val="005A28D3"/>
    <w:rsid w:val="005A2C1F"/>
    <w:rsid w:val="005A2F19"/>
    <w:rsid w:val="005A2F47"/>
    <w:rsid w:val="005A3100"/>
    <w:rsid w:val="005A340D"/>
    <w:rsid w:val="005A35E4"/>
    <w:rsid w:val="005A3608"/>
    <w:rsid w:val="005A365B"/>
    <w:rsid w:val="005A3718"/>
    <w:rsid w:val="005A3A3C"/>
    <w:rsid w:val="005A3CE2"/>
    <w:rsid w:val="005A3E7E"/>
    <w:rsid w:val="005A3F80"/>
    <w:rsid w:val="005A42C0"/>
    <w:rsid w:val="005A4305"/>
    <w:rsid w:val="005A4670"/>
    <w:rsid w:val="005A49EA"/>
    <w:rsid w:val="005A4B99"/>
    <w:rsid w:val="005A53EF"/>
    <w:rsid w:val="005A5584"/>
    <w:rsid w:val="005A5622"/>
    <w:rsid w:val="005A565F"/>
    <w:rsid w:val="005A5730"/>
    <w:rsid w:val="005A5883"/>
    <w:rsid w:val="005A5900"/>
    <w:rsid w:val="005A5AB3"/>
    <w:rsid w:val="005A5F30"/>
    <w:rsid w:val="005A5F3D"/>
    <w:rsid w:val="005A5F7D"/>
    <w:rsid w:val="005A613F"/>
    <w:rsid w:val="005A62AF"/>
    <w:rsid w:val="005A65D2"/>
    <w:rsid w:val="005A662A"/>
    <w:rsid w:val="005A66CF"/>
    <w:rsid w:val="005A66DB"/>
    <w:rsid w:val="005A6766"/>
    <w:rsid w:val="005A6D12"/>
    <w:rsid w:val="005A6DFF"/>
    <w:rsid w:val="005A6E76"/>
    <w:rsid w:val="005A6FF3"/>
    <w:rsid w:val="005A7014"/>
    <w:rsid w:val="005A7097"/>
    <w:rsid w:val="005A72B2"/>
    <w:rsid w:val="005A7712"/>
    <w:rsid w:val="005A7A2B"/>
    <w:rsid w:val="005A7BFD"/>
    <w:rsid w:val="005B0020"/>
    <w:rsid w:val="005B0166"/>
    <w:rsid w:val="005B022D"/>
    <w:rsid w:val="005B0354"/>
    <w:rsid w:val="005B0455"/>
    <w:rsid w:val="005B04C8"/>
    <w:rsid w:val="005B059C"/>
    <w:rsid w:val="005B05C3"/>
    <w:rsid w:val="005B06D2"/>
    <w:rsid w:val="005B09FA"/>
    <w:rsid w:val="005B0EE9"/>
    <w:rsid w:val="005B102D"/>
    <w:rsid w:val="005B12BE"/>
    <w:rsid w:val="005B12FC"/>
    <w:rsid w:val="005B1408"/>
    <w:rsid w:val="005B16A7"/>
    <w:rsid w:val="005B18DC"/>
    <w:rsid w:val="005B1C8B"/>
    <w:rsid w:val="005B1CAC"/>
    <w:rsid w:val="005B1E93"/>
    <w:rsid w:val="005B2227"/>
    <w:rsid w:val="005B2400"/>
    <w:rsid w:val="005B2608"/>
    <w:rsid w:val="005B2655"/>
    <w:rsid w:val="005B26AB"/>
    <w:rsid w:val="005B27C5"/>
    <w:rsid w:val="005B2801"/>
    <w:rsid w:val="005B2B81"/>
    <w:rsid w:val="005B2CF8"/>
    <w:rsid w:val="005B2D52"/>
    <w:rsid w:val="005B2F0F"/>
    <w:rsid w:val="005B314D"/>
    <w:rsid w:val="005B3193"/>
    <w:rsid w:val="005B3199"/>
    <w:rsid w:val="005B3591"/>
    <w:rsid w:val="005B3A72"/>
    <w:rsid w:val="005B3DA8"/>
    <w:rsid w:val="005B3E6A"/>
    <w:rsid w:val="005B3E9E"/>
    <w:rsid w:val="005B3F97"/>
    <w:rsid w:val="005B43C9"/>
    <w:rsid w:val="005B480D"/>
    <w:rsid w:val="005B490F"/>
    <w:rsid w:val="005B4AD9"/>
    <w:rsid w:val="005B5113"/>
    <w:rsid w:val="005B581A"/>
    <w:rsid w:val="005B5F90"/>
    <w:rsid w:val="005B6072"/>
    <w:rsid w:val="005B63EE"/>
    <w:rsid w:val="005B647A"/>
    <w:rsid w:val="005B663A"/>
    <w:rsid w:val="005B664F"/>
    <w:rsid w:val="005B6A2A"/>
    <w:rsid w:val="005B6A74"/>
    <w:rsid w:val="005B6CBF"/>
    <w:rsid w:val="005B6CE2"/>
    <w:rsid w:val="005B6E12"/>
    <w:rsid w:val="005B70ED"/>
    <w:rsid w:val="005B75DF"/>
    <w:rsid w:val="005B7609"/>
    <w:rsid w:val="005B7F8F"/>
    <w:rsid w:val="005B7FA9"/>
    <w:rsid w:val="005C01A8"/>
    <w:rsid w:val="005C0521"/>
    <w:rsid w:val="005C053F"/>
    <w:rsid w:val="005C058C"/>
    <w:rsid w:val="005C08BB"/>
    <w:rsid w:val="005C0904"/>
    <w:rsid w:val="005C0A66"/>
    <w:rsid w:val="005C0D98"/>
    <w:rsid w:val="005C0DE1"/>
    <w:rsid w:val="005C0FB7"/>
    <w:rsid w:val="005C1164"/>
    <w:rsid w:val="005C134A"/>
    <w:rsid w:val="005C1606"/>
    <w:rsid w:val="005C1D2A"/>
    <w:rsid w:val="005C1EE5"/>
    <w:rsid w:val="005C1EFA"/>
    <w:rsid w:val="005C1FEC"/>
    <w:rsid w:val="005C1FFD"/>
    <w:rsid w:val="005C207D"/>
    <w:rsid w:val="005C22F2"/>
    <w:rsid w:val="005C276D"/>
    <w:rsid w:val="005C2833"/>
    <w:rsid w:val="005C36B2"/>
    <w:rsid w:val="005C3817"/>
    <w:rsid w:val="005C3818"/>
    <w:rsid w:val="005C3B9C"/>
    <w:rsid w:val="005C3EC7"/>
    <w:rsid w:val="005C4584"/>
    <w:rsid w:val="005C4788"/>
    <w:rsid w:val="005C4926"/>
    <w:rsid w:val="005C49E5"/>
    <w:rsid w:val="005C4C10"/>
    <w:rsid w:val="005C4DF9"/>
    <w:rsid w:val="005C4F7E"/>
    <w:rsid w:val="005C510B"/>
    <w:rsid w:val="005C515A"/>
    <w:rsid w:val="005C5377"/>
    <w:rsid w:val="005C5BE6"/>
    <w:rsid w:val="005C6188"/>
    <w:rsid w:val="005C694F"/>
    <w:rsid w:val="005C6985"/>
    <w:rsid w:val="005C6BC7"/>
    <w:rsid w:val="005C6CAF"/>
    <w:rsid w:val="005C72F7"/>
    <w:rsid w:val="005C7332"/>
    <w:rsid w:val="005C7448"/>
    <w:rsid w:val="005C7472"/>
    <w:rsid w:val="005C7769"/>
    <w:rsid w:val="005C7789"/>
    <w:rsid w:val="005C779C"/>
    <w:rsid w:val="005C78D5"/>
    <w:rsid w:val="005C7A39"/>
    <w:rsid w:val="005C7A43"/>
    <w:rsid w:val="005C7C39"/>
    <w:rsid w:val="005C7CAF"/>
    <w:rsid w:val="005C7D68"/>
    <w:rsid w:val="005C7D7A"/>
    <w:rsid w:val="005C7E6C"/>
    <w:rsid w:val="005D0500"/>
    <w:rsid w:val="005D05A4"/>
    <w:rsid w:val="005D0704"/>
    <w:rsid w:val="005D070E"/>
    <w:rsid w:val="005D0A1A"/>
    <w:rsid w:val="005D0B16"/>
    <w:rsid w:val="005D0B3D"/>
    <w:rsid w:val="005D1671"/>
    <w:rsid w:val="005D16F8"/>
    <w:rsid w:val="005D17A3"/>
    <w:rsid w:val="005D19CC"/>
    <w:rsid w:val="005D1B7E"/>
    <w:rsid w:val="005D1CAF"/>
    <w:rsid w:val="005D1D05"/>
    <w:rsid w:val="005D2108"/>
    <w:rsid w:val="005D238B"/>
    <w:rsid w:val="005D23C8"/>
    <w:rsid w:val="005D24A2"/>
    <w:rsid w:val="005D2571"/>
    <w:rsid w:val="005D257A"/>
    <w:rsid w:val="005D2800"/>
    <w:rsid w:val="005D2C78"/>
    <w:rsid w:val="005D2C8F"/>
    <w:rsid w:val="005D3076"/>
    <w:rsid w:val="005D332E"/>
    <w:rsid w:val="005D34A7"/>
    <w:rsid w:val="005D3551"/>
    <w:rsid w:val="005D3ABB"/>
    <w:rsid w:val="005D3E59"/>
    <w:rsid w:val="005D3F7E"/>
    <w:rsid w:val="005D4039"/>
    <w:rsid w:val="005D423B"/>
    <w:rsid w:val="005D4318"/>
    <w:rsid w:val="005D4320"/>
    <w:rsid w:val="005D47B5"/>
    <w:rsid w:val="005D4D3D"/>
    <w:rsid w:val="005D50F2"/>
    <w:rsid w:val="005D5342"/>
    <w:rsid w:val="005D5509"/>
    <w:rsid w:val="005D5724"/>
    <w:rsid w:val="005D5883"/>
    <w:rsid w:val="005D5E86"/>
    <w:rsid w:val="005D60E3"/>
    <w:rsid w:val="005D60EF"/>
    <w:rsid w:val="005D6393"/>
    <w:rsid w:val="005D63D3"/>
    <w:rsid w:val="005D641E"/>
    <w:rsid w:val="005D68C5"/>
    <w:rsid w:val="005D6A57"/>
    <w:rsid w:val="005D6AE9"/>
    <w:rsid w:val="005D6D6B"/>
    <w:rsid w:val="005D6E1C"/>
    <w:rsid w:val="005D70B7"/>
    <w:rsid w:val="005D71DD"/>
    <w:rsid w:val="005D7211"/>
    <w:rsid w:val="005D72AD"/>
    <w:rsid w:val="005D7635"/>
    <w:rsid w:val="005D7857"/>
    <w:rsid w:val="005D7AA6"/>
    <w:rsid w:val="005E01FC"/>
    <w:rsid w:val="005E032E"/>
    <w:rsid w:val="005E0376"/>
    <w:rsid w:val="005E04B9"/>
    <w:rsid w:val="005E04FF"/>
    <w:rsid w:val="005E07CA"/>
    <w:rsid w:val="005E0F78"/>
    <w:rsid w:val="005E1314"/>
    <w:rsid w:val="005E1C37"/>
    <w:rsid w:val="005E1DDD"/>
    <w:rsid w:val="005E2219"/>
    <w:rsid w:val="005E222C"/>
    <w:rsid w:val="005E225E"/>
    <w:rsid w:val="005E227E"/>
    <w:rsid w:val="005E251F"/>
    <w:rsid w:val="005E2725"/>
    <w:rsid w:val="005E2756"/>
    <w:rsid w:val="005E27FD"/>
    <w:rsid w:val="005E2813"/>
    <w:rsid w:val="005E29A9"/>
    <w:rsid w:val="005E2EAB"/>
    <w:rsid w:val="005E2EB3"/>
    <w:rsid w:val="005E2F37"/>
    <w:rsid w:val="005E2FEC"/>
    <w:rsid w:val="005E31EF"/>
    <w:rsid w:val="005E32E2"/>
    <w:rsid w:val="005E368F"/>
    <w:rsid w:val="005E3AF6"/>
    <w:rsid w:val="005E3B2A"/>
    <w:rsid w:val="005E3E9F"/>
    <w:rsid w:val="005E4367"/>
    <w:rsid w:val="005E437C"/>
    <w:rsid w:val="005E4545"/>
    <w:rsid w:val="005E49A4"/>
    <w:rsid w:val="005E4AA6"/>
    <w:rsid w:val="005E4B88"/>
    <w:rsid w:val="005E4BAD"/>
    <w:rsid w:val="005E4C1C"/>
    <w:rsid w:val="005E4E95"/>
    <w:rsid w:val="005E50C7"/>
    <w:rsid w:val="005E5116"/>
    <w:rsid w:val="005E5235"/>
    <w:rsid w:val="005E52B0"/>
    <w:rsid w:val="005E53EF"/>
    <w:rsid w:val="005E559D"/>
    <w:rsid w:val="005E58D3"/>
    <w:rsid w:val="005E591C"/>
    <w:rsid w:val="005E5C65"/>
    <w:rsid w:val="005E5CA6"/>
    <w:rsid w:val="005E5D7B"/>
    <w:rsid w:val="005E6018"/>
    <w:rsid w:val="005E6442"/>
    <w:rsid w:val="005E655E"/>
    <w:rsid w:val="005E66C4"/>
    <w:rsid w:val="005E67CE"/>
    <w:rsid w:val="005E68D1"/>
    <w:rsid w:val="005E6ABA"/>
    <w:rsid w:val="005E6C67"/>
    <w:rsid w:val="005E6EE7"/>
    <w:rsid w:val="005E7378"/>
    <w:rsid w:val="005E75E8"/>
    <w:rsid w:val="005E75FB"/>
    <w:rsid w:val="005E76C9"/>
    <w:rsid w:val="005E7828"/>
    <w:rsid w:val="005E7D42"/>
    <w:rsid w:val="005E7E26"/>
    <w:rsid w:val="005F0036"/>
    <w:rsid w:val="005F00F4"/>
    <w:rsid w:val="005F01BF"/>
    <w:rsid w:val="005F0302"/>
    <w:rsid w:val="005F032E"/>
    <w:rsid w:val="005F059A"/>
    <w:rsid w:val="005F0664"/>
    <w:rsid w:val="005F0C24"/>
    <w:rsid w:val="005F0CA2"/>
    <w:rsid w:val="005F1263"/>
    <w:rsid w:val="005F159F"/>
    <w:rsid w:val="005F160F"/>
    <w:rsid w:val="005F16BB"/>
    <w:rsid w:val="005F17E6"/>
    <w:rsid w:val="005F1C9E"/>
    <w:rsid w:val="005F1D0C"/>
    <w:rsid w:val="005F1D6F"/>
    <w:rsid w:val="005F23E8"/>
    <w:rsid w:val="005F2622"/>
    <w:rsid w:val="005F28FE"/>
    <w:rsid w:val="005F2D98"/>
    <w:rsid w:val="005F2E10"/>
    <w:rsid w:val="005F2E18"/>
    <w:rsid w:val="005F2E7E"/>
    <w:rsid w:val="005F2EF1"/>
    <w:rsid w:val="005F3163"/>
    <w:rsid w:val="005F32C9"/>
    <w:rsid w:val="005F34FD"/>
    <w:rsid w:val="005F3693"/>
    <w:rsid w:val="005F3826"/>
    <w:rsid w:val="005F3909"/>
    <w:rsid w:val="005F39BB"/>
    <w:rsid w:val="005F3B2F"/>
    <w:rsid w:val="005F3B8F"/>
    <w:rsid w:val="005F3EDF"/>
    <w:rsid w:val="005F4086"/>
    <w:rsid w:val="005F43F7"/>
    <w:rsid w:val="005F447F"/>
    <w:rsid w:val="005F4657"/>
    <w:rsid w:val="005F49EC"/>
    <w:rsid w:val="005F520F"/>
    <w:rsid w:val="005F53C6"/>
    <w:rsid w:val="005F557A"/>
    <w:rsid w:val="005F55E0"/>
    <w:rsid w:val="005F5648"/>
    <w:rsid w:val="005F564F"/>
    <w:rsid w:val="005F5AD8"/>
    <w:rsid w:val="005F5BE0"/>
    <w:rsid w:val="005F600F"/>
    <w:rsid w:val="005F6129"/>
    <w:rsid w:val="005F666E"/>
    <w:rsid w:val="005F6893"/>
    <w:rsid w:val="005F6CB1"/>
    <w:rsid w:val="005F6E7E"/>
    <w:rsid w:val="005F6FD7"/>
    <w:rsid w:val="005F7511"/>
    <w:rsid w:val="005F7570"/>
    <w:rsid w:val="005F75C0"/>
    <w:rsid w:val="005F75FC"/>
    <w:rsid w:val="005F763B"/>
    <w:rsid w:val="005F7659"/>
    <w:rsid w:val="005F7714"/>
    <w:rsid w:val="005F7A36"/>
    <w:rsid w:val="005F7AED"/>
    <w:rsid w:val="005F7CD2"/>
    <w:rsid w:val="00600145"/>
    <w:rsid w:val="006003D9"/>
    <w:rsid w:val="00600406"/>
    <w:rsid w:val="006005A8"/>
    <w:rsid w:val="00600771"/>
    <w:rsid w:val="0060087F"/>
    <w:rsid w:val="00600B6E"/>
    <w:rsid w:val="00600BBF"/>
    <w:rsid w:val="006012A2"/>
    <w:rsid w:val="0060134E"/>
    <w:rsid w:val="00601581"/>
    <w:rsid w:val="00601895"/>
    <w:rsid w:val="00601997"/>
    <w:rsid w:val="00601E52"/>
    <w:rsid w:val="00601F3D"/>
    <w:rsid w:val="006027BD"/>
    <w:rsid w:val="0060295D"/>
    <w:rsid w:val="00602979"/>
    <w:rsid w:val="00602A7A"/>
    <w:rsid w:val="00602E07"/>
    <w:rsid w:val="00603521"/>
    <w:rsid w:val="00603B6C"/>
    <w:rsid w:val="006043D6"/>
    <w:rsid w:val="006043E0"/>
    <w:rsid w:val="00604473"/>
    <w:rsid w:val="006046FE"/>
    <w:rsid w:val="00604DC9"/>
    <w:rsid w:val="00604E6D"/>
    <w:rsid w:val="006050F2"/>
    <w:rsid w:val="00605357"/>
    <w:rsid w:val="006053A8"/>
    <w:rsid w:val="00605419"/>
    <w:rsid w:val="0060542C"/>
    <w:rsid w:val="0060581B"/>
    <w:rsid w:val="00605CD0"/>
    <w:rsid w:val="00605FBB"/>
    <w:rsid w:val="00606433"/>
    <w:rsid w:val="006066B7"/>
    <w:rsid w:val="006067C3"/>
    <w:rsid w:val="006068BA"/>
    <w:rsid w:val="00606F02"/>
    <w:rsid w:val="006075D8"/>
    <w:rsid w:val="0060762C"/>
    <w:rsid w:val="00607670"/>
    <w:rsid w:val="00607764"/>
    <w:rsid w:val="006078BA"/>
    <w:rsid w:val="00607AC6"/>
    <w:rsid w:val="00607BBE"/>
    <w:rsid w:val="00607E18"/>
    <w:rsid w:val="00607E19"/>
    <w:rsid w:val="00610183"/>
    <w:rsid w:val="00610352"/>
    <w:rsid w:val="0061046F"/>
    <w:rsid w:val="0061069C"/>
    <w:rsid w:val="0061072F"/>
    <w:rsid w:val="00610B5A"/>
    <w:rsid w:val="00610D8A"/>
    <w:rsid w:val="00611252"/>
    <w:rsid w:val="00611551"/>
    <w:rsid w:val="00611576"/>
    <w:rsid w:val="006117CD"/>
    <w:rsid w:val="00611B0E"/>
    <w:rsid w:val="00611C44"/>
    <w:rsid w:val="00612090"/>
    <w:rsid w:val="006120C7"/>
    <w:rsid w:val="006128F0"/>
    <w:rsid w:val="00612BE6"/>
    <w:rsid w:val="00612D64"/>
    <w:rsid w:val="00612DD1"/>
    <w:rsid w:val="00612F9D"/>
    <w:rsid w:val="00613310"/>
    <w:rsid w:val="0061332A"/>
    <w:rsid w:val="006137C6"/>
    <w:rsid w:val="006138F7"/>
    <w:rsid w:val="00613AB6"/>
    <w:rsid w:val="00613B14"/>
    <w:rsid w:val="00613BBF"/>
    <w:rsid w:val="00613BFB"/>
    <w:rsid w:val="00613FE4"/>
    <w:rsid w:val="0061411C"/>
    <w:rsid w:val="0061422B"/>
    <w:rsid w:val="006144FB"/>
    <w:rsid w:val="006146DC"/>
    <w:rsid w:val="0061470D"/>
    <w:rsid w:val="00614E5D"/>
    <w:rsid w:val="00614F23"/>
    <w:rsid w:val="00615101"/>
    <w:rsid w:val="0061574D"/>
    <w:rsid w:val="006158B9"/>
    <w:rsid w:val="00615932"/>
    <w:rsid w:val="0061593D"/>
    <w:rsid w:val="0061596A"/>
    <w:rsid w:val="00615C1B"/>
    <w:rsid w:val="00615C2A"/>
    <w:rsid w:val="00615CF3"/>
    <w:rsid w:val="00615E01"/>
    <w:rsid w:val="00615E4C"/>
    <w:rsid w:val="00615FF0"/>
    <w:rsid w:val="006160C9"/>
    <w:rsid w:val="00616274"/>
    <w:rsid w:val="006163CA"/>
    <w:rsid w:val="00616847"/>
    <w:rsid w:val="006168C9"/>
    <w:rsid w:val="006169F8"/>
    <w:rsid w:val="00616BF0"/>
    <w:rsid w:val="00616C92"/>
    <w:rsid w:val="00616D30"/>
    <w:rsid w:val="00616F0E"/>
    <w:rsid w:val="0061709B"/>
    <w:rsid w:val="0061731E"/>
    <w:rsid w:val="00617466"/>
    <w:rsid w:val="00617750"/>
    <w:rsid w:val="0061781E"/>
    <w:rsid w:val="00617A87"/>
    <w:rsid w:val="00617B02"/>
    <w:rsid w:val="00617E20"/>
    <w:rsid w:val="00617FAF"/>
    <w:rsid w:val="006202BA"/>
    <w:rsid w:val="00620411"/>
    <w:rsid w:val="006204A5"/>
    <w:rsid w:val="00620600"/>
    <w:rsid w:val="00620653"/>
    <w:rsid w:val="006208B6"/>
    <w:rsid w:val="00620980"/>
    <w:rsid w:val="00620B44"/>
    <w:rsid w:val="00620CF9"/>
    <w:rsid w:val="00620E48"/>
    <w:rsid w:val="00620EB0"/>
    <w:rsid w:val="00620ED2"/>
    <w:rsid w:val="00620F83"/>
    <w:rsid w:val="006210E1"/>
    <w:rsid w:val="006213E2"/>
    <w:rsid w:val="006213E4"/>
    <w:rsid w:val="0062145B"/>
    <w:rsid w:val="00621561"/>
    <w:rsid w:val="00621928"/>
    <w:rsid w:val="00621CEC"/>
    <w:rsid w:val="00621D0A"/>
    <w:rsid w:val="00621ED2"/>
    <w:rsid w:val="00622075"/>
    <w:rsid w:val="006221FB"/>
    <w:rsid w:val="0062295C"/>
    <w:rsid w:val="00622B96"/>
    <w:rsid w:val="00622BC7"/>
    <w:rsid w:val="0062315B"/>
    <w:rsid w:val="00623345"/>
    <w:rsid w:val="00623674"/>
    <w:rsid w:val="006236AA"/>
    <w:rsid w:val="00623775"/>
    <w:rsid w:val="00623AE4"/>
    <w:rsid w:val="00623B6E"/>
    <w:rsid w:val="00623B93"/>
    <w:rsid w:val="00623BA7"/>
    <w:rsid w:val="00623E81"/>
    <w:rsid w:val="00623F22"/>
    <w:rsid w:val="0062421B"/>
    <w:rsid w:val="0062431F"/>
    <w:rsid w:val="0062456B"/>
    <w:rsid w:val="006246FE"/>
    <w:rsid w:val="00624B1F"/>
    <w:rsid w:val="006253B4"/>
    <w:rsid w:val="006253E6"/>
    <w:rsid w:val="00625682"/>
    <w:rsid w:val="00625ABE"/>
    <w:rsid w:val="00625B6F"/>
    <w:rsid w:val="00625C76"/>
    <w:rsid w:val="00625CED"/>
    <w:rsid w:val="00625DBD"/>
    <w:rsid w:val="00625F58"/>
    <w:rsid w:val="0062611E"/>
    <w:rsid w:val="00626476"/>
    <w:rsid w:val="006266FB"/>
    <w:rsid w:val="0062699B"/>
    <w:rsid w:val="00626EA9"/>
    <w:rsid w:val="00627108"/>
    <w:rsid w:val="00627450"/>
    <w:rsid w:val="006274FF"/>
    <w:rsid w:val="00627555"/>
    <w:rsid w:val="006278DF"/>
    <w:rsid w:val="00627F94"/>
    <w:rsid w:val="006302AA"/>
    <w:rsid w:val="00630913"/>
    <w:rsid w:val="0063099D"/>
    <w:rsid w:val="00630B48"/>
    <w:rsid w:val="00630C07"/>
    <w:rsid w:val="00630D44"/>
    <w:rsid w:val="006319CA"/>
    <w:rsid w:val="00631C30"/>
    <w:rsid w:val="0063225E"/>
    <w:rsid w:val="006322ED"/>
    <w:rsid w:val="0063231C"/>
    <w:rsid w:val="00632888"/>
    <w:rsid w:val="00632938"/>
    <w:rsid w:val="00632ECC"/>
    <w:rsid w:val="00632FD8"/>
    <w:rsid w:val="006331AE"/>
    <w:rsid w:val="0063335F"/>
    <w:rsid w:val="0063368C"/>
    <w:rsid w:val="006336CE"/>
    <w:rsid w:val="00633C2D"/>
    <w:rsid w:val="00633FAC"/>
    <w:rsid w:val="006340EC"/>
    <w:rsid w:val="006341E2"/>
    <w:rsid w:val="00634355"/>
    <w:rsid w:val="006344E3"/>
    <w:rsid w:val="00634557"/>
    <w:rsid w:val="00634597"/>
    <w:rsid w:val="006345F5"/>
    <w:rsid w:val="0063494A"/>
    <w:rsid w:val="0063548D"/>
    <w:rsid w:val="006355A4"/>
    <w:rsid w:val="0063563D"/>
    <w:rsid w:val="00635653"/>
    <w:rsid w:val="00635750"/>
    <w:rsid w:val="00635A7E"/>
    <w:rsid w:val="00635BED"/>
    <w:rsid w:val="00635F30"/>
    <w:rsid w:val="006361BB"/>
    <w:rsid w:val="006364C7"/>
    <w:rsid w:val="00636B1F"/>
    <w:rsid w:val="00636C3B"/>
    <w:rsid w:val="00636EE0"/>
    <w:rsid w:val="00636F27"/>
    <w:rsid w:val="00637098"/>
    <w:rsid w:val="006374A8"/>
    <w:rsid w:val="006377C3"/>
    <w:rsid w:val="00637A11"/>
    <w:rsid w:val="00637B5F"/>
    <w:rsid w:val="00637EF5"/>
    <w:rsid w:val="00637F9E"/>
    <w:rsid w:val="00637FD9"/>
    <w:rsid w:val="006400DB"/>
    <w:rsid w:val="00640116"/>
    <w:rsid w:val="00640205"/>
    <w:rsid w:val="0064034C"/>
    <w:rsid w:val="00640404"/>
    <w:rsid w:val="00640635"/>
    <w:rsid w:val="006406FB"/>
    <w:rsid w:val="006407C6"/>
    <w:rsid w:val="00640976"/>
    <w:rsid w:val="00640C5D"/>
    <w:rsid w:val="00640CC8"/>
    <w:rsid w:val="00640F11"/>
    <w:rsid w:val="00640F6A"/>
    <w:rsid w:val="00640FD5"/>
    <w:rsid w:val="00641079"/>
    <w:rsid w:val="00641222"/>
    <w:rsid w:val="006412A9"/>
    <w:rsid w:val="0064136A"/>
    <w:rsid w:val="006413F5"/>
    <w:rsid w:val="00641679"/>
    <w:rsid w:val="006416D0"/>
    <w:rsid w:val="0064180B"/>
    <w:rsid w:val="00641972"/>
    <w:rsid w:val="006419BC"/>
    <w:rsid w:val="00641A1E"/>
    <w:rsid w:val="00641CB9"/>
    <w:rsid w:val="00641D05"/>
    <w:rsid w:val="00642322"/>
    <w:rsid w:val="006424EE"/>
    <w:rsid w:val="006424F7"/>
    <w:rsid w:val="0064278F"/>
    <w:rsid w:val="00642A60"/>
    <w:rsid w:val="00642A68"/>
    <w:rsid w:val="00642C9E"/>
    <w:rsid w:val="0064306B"/>
    <w:rsid w:val="0064329A"/>
    <w:rsid w:val="00643761"/>
    <w:rsid w:val="00643870"/>
    <w:rsid w:val="006439D1"/>
    <w:rsid w:val="00643B3A"/>
    <w:rsid w:val="00643DAA"/>
    <w:rsid w:val="00644012"/>
    <w:rsid w:val="0064401A"/>
    <w:rsid w:val="0064409F"/>
    <w:rsid w:val="0064419B"/>
    <w:rsid w:val="00644448"/>
    <w:rsid w:val="00644BB6"/>
    <w:rsid w:val="00644BF2"/>
    <w:rsid w:val="00644C5C"/>
    <w:rsid w:val="00644C7A"/>
    <w:rsid w:val="00644C80"/>
    <w:rsid w:val="00644D6A"/>
    <w:rsid w:val="0064515D"/>
    <w:rsid w:val="00645490"/>
    <w:rsid w:val="00645721"/>
    <w:rsid w:val="00645EFB"/>
    <w:rsid w:val="0064607D"/>
    <w:rsid w:val="006462B2"/>
    <w:rsid w:val="006467B7"/>
    <w:rsid w:val="00646939"/>
    <w:rsid w:val="00646989"/>
    <w:rsid w:val="00646DDC"/>
    <w:rsid w:val="00646E39"/>
    <w:rsid w:val="00646F4A"/>
    <w:rsid w:val="00647295"/>
    <w:rsid w:val="00647665"/>
    <w:rsid w:val="00647674"/>
    <w:rsid w:val="00647A86"/>
    <w:rsid w:val="00647C04"/>
    <w:rsid w:val="00647E75"/>
    <w:rsid w:val="00647FF2"/>
    <w:rsid w:val="00650286"/>
    <w:rsid w:val="006502FC"/>
    <w:rsid w:val="0065047E"/>
    <w:rsid w:val="0065062B"/>
    <w:rsid w:val="00650632"/>
    <w:rsid w:val="00650AD1"/>
    <w:rsid w:val="00650C19"/>
    <w:rsid w:val="00650E53"/>
    <w:rsid w:val="00650ECC"/>
    <w:rsid w:val="0065101E"/>
    <w:rsid w:val="00651092"/>
    <w:rsid w:val="006510D1"/>
    <w:rsid w:val="006512C9"/>
    <w:rsid w:val="006513A7"/>
    <w:rsid w:val="006515C3"/>
    <w:rsid w:val="00651754"/>
    <w:rsid w:val="006517CD"/>
    <w:rsid w:val="00651DB7"/>
    <w:rsid w:val="0065212C"/>
    <w:rsid w:val="0065217E"/>
    <w:rsid w:val="0065223C"/>
    <w:rsid w:val="006523AA"/>
    <w:rsid w:val="00652533"/>
    <w:rsid w:val="00652914"/>
    <w:rsid w:val="00653099"/>
    <w:rsid w:val="00653109"/>
    <w:rsid w:val="0065326B"/>
    <w:rsid w:val="0065360C"/>
    <w:rsid w:val="00653863"/>
    <w:rsid w:val="006538C0"/>
    <w:rsid w:val="006539D9"/>
    <w:rsid w:val="00653A76"/>
    <w:rsid w:val="00653C57"/>
    <w:rsid w:val="00653E13"/>
    <w:rsid w:val="0065431B"/>
    <w:rsid w:val="0065443F"/>
    <w:rsid w:val="00654481"/>
    <w:rsid w:val="006544EC"/>
    <w:rsid w:val="00654796"/>
    <w:rsid w:val="006548E1"/>
    <w:rsid w:val="00654DF9"/>
    <w:rsid w:val="00654EBA"/>
    <w:rsid w:val="00654F5E"/>
    <w:rsid w:val="00655A65"/>
    <w:rsid w:val="00655A8A"/>
    <w:rsid w:val="00655B30"/>
    <w:rsid w:val="00656649"/>
    <w:rsid w:val="006567B7"/>
    <w:rsid w:val="00656895"/>
    <w:rsid w:val="00656AA1"/>
    <w:rsid w:val="00656AFA"/>
    <w:rsid w:val="00656F6A"/>
    <w:rsid w:val="00657108"/>
    <w:rsid w:val="00657492"/>
    <w:rsid w:val="00657713"/>
    <w:rsid w:val="006579A3"/>
    <w:rsid w:val="006579B2"/>
    <w:rsid w:val="00657CB5"/>
    <w:rsid w:val="00657DF6"/>
    <w:rsid w:val="00657E9C"/>
    <w:rsid w:val="00657ED2"/>
    <w:rsid w:val="00657F6D"/>
    <w:rsid w:val="00660313"/>
    <w:rsid w:val="006605BE"/>
    <w:rsid w:val="0066070D"/>
    <w:rsid w:val="006607E0"/>
    <w:rsid w:val="0066098B"/>
    <w:rsid w:val="00661046"/>
    <w:rsid w:val="0066113F"/>
    <w:rsid w:val="006614BE"/>
    <w:rsid w:val="00661748"/>
    <w:rsid w:val="00661827"/>
    <w:rsid w:val="00661C74"/>
    <w:rsid w:val="00661F85"/>
    <w:rsid w:val="00662409"/>
    <w:rsid w:val="00662852"/>
    <w:rsid w:val="00662D14"/>
    <w:rsid w:val="00662DF4"/>
    <w:rsid w:val="00662E8E"/>
    <w:rsid w:val="00662F29"/>
    <w:rsid w:val="00662F47"/>
    <w:rsid w:val="006632E1"/>
    <w:rsid w:val="00663B99"/>
    <w:rsid w:val="00663CA3"/>
    <w:rsid w:val="00664354"/>
    <w:rsid w:val="0066436E"/>
    <w:rsid w:val="006643FD"/>
    <w:rsid w:val="00664738"/>
    <w:rsid w:val="00665285"/>
    <w:rsid w:val="006655B8"/>
    <w:rsid w:val="006656D7"/>
    <w:rsid w:val="006656F2"/>
    <w:rsid w:val="006657C8"/>
    <w:rsid w:val="00665B92"/>
    <w:rsid w:val="00665BC9"/>
    <w:rsid w:val="00665D52"/>
    <w:rsid w:val="00666108"/>
    <w:rsid w:val="00666294"/>
    <w:rsid w:val="006663A5"/>
    <w:rsid w:val="00666CD0"/>
    <w:rsid w:val="00666CDD"/>
    <w:rsid w:val="00666F92"/>
    <w:rsid w:val="0066766C"/>
    <w:rsid w:val="00667ADF"/>
    <w:rsid w:val="00670723"/>
    <w:rsid w:val="00670A32"/>
    <w:rsid w:val="00670B1B"/>
    <w:rsid w:val="00670D5D"/>
    <w:rsid w:val="00670EC2"/>
    <w:rsid w:val="00670EFF"/>
    <w:rsid w:val="00670F04"/>
    <w:rsid w:val="00671060"/>
    <w:rsid w:val="0067107D"/>
    <w:rsid w:val="006710A4"/>
    <w:rsid w:val="006710E6"/>
    <w:rsid w:val="006711AF"/>
    <w:rsid w:val="0067164A"/>
    <w:rsid w:val="00671BCD"/>
    <w:rsid w:val="00671D20"/>
    <w:rsid w:val="00671E49"/>
    <w:rsid w:val="00672288"/>
    <w:rsid w:val="00672385"/>
    <w:rsid w:val="00672449"/>
    <w:rsid w:val="00672548"/>
    <w:rsid w:val="00672A83"/>
    <w:rsid w:val="00672DB7"/>
    <w:rsid w:val="00673478"/>
    <w:rsid w:val="006736A0"/>
    <w:rsid w:val="00673952"/>
    <w:rsid w:val="006739EC"/>
    <w:rsid w:val="00673B4D"/>
    <w:rsid w:val="00673CE3"/>
    <w:rsid w:val="00674006"/>
    <w:rsid w:val="0067431A"/>
    <w:rsid w:val="00674425"/>
    <w:rsid w:val="00674810"/>
    <w:rsid w:val="006749F3"/>
    <w:rsid w:val="00674C5B"/>
    <w:rsid w:val="00674FBB"/>
    <w:rsid w:val="00675195"/>
    <w:rsid w:val="0067538D"/>
    <w:rsid w:val="00675A60"/>
    <w:rsid w:val="00675BDC"/>
    <w:rsid w:val="00675BEF"/>
    <w:rsid w:val="00675D52"/>
    <w:rsid w:val="00675D84"/>
    <w:rsid w:val="00675EF3"/>
    <w:rsid w:val="006763C8"/>
    <w:rsid w:val="006763CB"/>
    <w:rsid w:val="006766FC"/>
    <w:rsid w:val="006767A4"/>
    <w:rsid w:val="00676810"/>
    <w:rsid w:val="0067692C"/>
    <w:rsid w:val="00676BF6"/>
    <w:rsid w:val="00676D70"/>
    <w:rsid w:val="00676D72"/>
    <w:rsid w:val="00676E0B"/>
    <w:rsid w:val="00676E1E"/>
    <w:rsid w:val="006770B8"/>
    <w:rsid w:val="006770C1"/>
    <w:rsid w:val="0067713C"/>
    <w:rsid w:val="006773D0"/>
    <w:rsid w:val="006774A0"/>
    <w:rsid w:val="00677628"/>
    <w:rsid w:val="006776A6"/>
    <w:rsid w:val="00677D11"/>
    <w:rsid w:val="00677DC5"/>
    <w:rsid w:val="00677E1D"/>
    <w:rsid w:val="006800CC"/>
    <w:rsid w:val="006805C6"/>
    <w:rsid w:val="00680646"/>
    <w:rsid w:val="00680AEB"/>
    <w:rsid w:val="00680CA2"/>
    <w:rsid w:val="00680DD8"/>
    <w:rsid w:val="00680E10"/>
    <w:rsid w:val="00680F03"/>
    <w:rsid w:val="0068106D"/>
    <w:rsid w:val="0068113B"/>
    <w:rsid w:val="006811A2"/>
    <w:rsid w:val="006811BB"/>
    <w:rsid w:val="0068166B"/>
    <w:rsid w:val="00681984"/>
    <w:rsid w:val="00681A58"/>
    <w:rsid w:val="00681B31"/>
    <w:rsid w:val="00681C1B"/>
    <w:rsid w:val="00681CA7"/>
    <w:rsid w:val="00681D8E"/>
    <w:rsid w:val="00681DDA"/>
    <w:rsid w:val="00681F45"/>
    <w:rsid w:val="00682140"/>
    <w:rsid w:val="00682305"/>
    <w:rsid w:val="0068252D"/>
    <w:rsid w:val="006825AA"/>
    <w:rsid w:val="006826D6"/>
    <w:rsid w:val="00682B68"/>
    <w:rsid w:val="00682DE3"/>
    <w:rsid w:val="00683364"/>
    <w:rsid w:val="0068336A"/>
    <w:rsid w:val="00683476"/>
    <w:rsid w:val="0068362F"/>
    <w:rsid w:val="00683867"/>
    <w:rsid w:val="006838ED"/>
    <w:rsid w:val="00683914"/>
    <w:rsid w:val="00683A57"/>
    <w:rsid w:val="00683A94"/>
    <w:rsid w:val="00683B95"/>
    <w:rsid w:val="00683C5D"/>
    <w:rsid w:val="00683D6B"/>
    <w:rsid w:val="00683EC1"/>
    <w:rsid w:val="006842A2"/>
    <w:rsid w:val="00684344"/>
    <w:rsid w:val="00684888"/>
    <w:rsid w:val="00684D36"/>
    <w:rsid w:val="006852B3"/>
    <w:rsid w:val="006855B1"/>
    <w:rsid w:val="00685629"/>
    <w:rsid w:val="0068569E"/>
    <w:rsid w:val="0068573E"/>
    <w:rsid w:val="00685966"/>
    <w:rsid w:val="006859B5"/>
    <w:rsid w:val="006859C3"/>
    <w:rsid w:val="006859E0"/>
    <w:rsid w:val="006860AC"/>
    <w:rsid w:val="006860D5"/>
    <w:rsid w:val="00686271"/>
    <w:rsid w:val="006862AD"/>
    <w:rsid w:val="006866A9"/>
    <w:rsid w:val="0068671B"/>
    <w:rsid w:val="00686EFD"/>
    <w:rsid w:val="00687227"/>
    <w:rsid w:val="006873E3"/>
    <w:rsid w:val="00687757"/>
    <w:rsid w:val="00687C08"/>
    <w:rsid w:val="00687CED"/>
    <w:rsid w:val="00687DD7"/>
    <w:rsid w:val="00690111"/>
    <w:rsid w:val="006903BE"/>
    <w:rsid w:val="00690497"/>
    <w:rsid w:val="0069058E"/>
    <w:rsid w:val="00690843"/>
    <w:rsid w:val="00690885"/>
    <w:rsid w:val="006910A4"/>
    <w:rsid w:val="006914A3"/>
    <w:rsid w:val="006914B5"/>
    <w:rsid w:val="0069162C"/>
    <w:rsid w:val="00691750"/>
    <w:rsid w:val="006918AC"/>
    <w:rsid w:val="00691B9C"/>
    <w:rsid w:val="00691F3D"/>
    <w:rsid w:val="006920F5"/>
    <w:rsid w:val="00692206"/>
    <w:rsid w:val="00692456"/>
    <w:rsid w:val="00692497"/>
    <w:rsid w:val="006929FB"/>
    <w:rsid w:val="00692A03"/>
    <w:rsid w:val="00692A0A"/>
    <w:rsid w:val="00692BA6"/>
    <w:rsid w:val="00692C95"/>
    <w:rsid w:val="00692D70"/>
    <w:rsid w:val="00693054"/>
    <w:rsid w:val="006930AE"/>
    <w:rsid w:val="00693107"/>
    <w:rsid w:val="006931FB"/>
    <w:rsid w:val="00693294"/>
    <w:rsid w:val="006935F3"/>
    <w:rsid w:val="0069387F"/>
    <w:rsid w:val="00693C26"/>
    <w:rsid w:val="006941B5"/>
    <w:rsid w:val="006942E5"/>
    <w:rsid w:val="0069446A"/>
    <w:rsid w:val="006944B2"/>
    <w:rsid w:val="006946D6"/>
    <w:rsid w:val="00694BB2"/>
    <w:rsid w:val="00694FB9"/>
    <w:rsid w:val="006950E6"/>
    <w:rsid w:val="006954E2"/>
    <w:rsid w:val="0069555C"/>
    <w:rsid w:val="006955B6"/>
    <w:rsid w:val="00695639"/>
    <w:rsid w:val="00695D92"/>
    <w:rsid w:val="0069610F"/>
    <w:rsid w:val="006961C5"/>
    <w:rsid w:val="0069628C"/>
    <w:rsid w:val="006963BF"/>
    <w:rsid w:val="006964D0"/>
    <w:rsid w:val="00696594"/>
    <w:rsid w:val="0069672F"/>
    <w:rsid w:val="00696739"/>
    <w:rsid w:val="006967CD"/>
    <w:rsid w:val="006968B8"/>
    <w:rsid w:val="00696978"/>
    <w:rsid w:val="00696AD4"/>
    <w:rsid w:val="00696D84"/>
    <w:rsid w:val="006973A8"/>
    <w:rsid w:val="00697491"/>
    <w:rsid w:val="0069798F"/>
    <w:rsid w:val="00697B1B"/>
    <w:rsid w:val="00697E5F"/>
    <w:rsid w:val="006A01EB"/>
    <w:rsid w:val="006A026D"/>
    <w:rsid w:val="006A0452"/>
    <w:rsid w:val="006A0D9E"/>
    <w:rsid w:val="006A118D"/>
    <w:rsid w:val="006A1EF4"/>
    <w:rsid w:val="006A2137"/>
    <w:rsid w:val="006A230A"/>
    <w:rsid w:val="006A247D"/>
    <w:rsid w:val="006A2505"/>
    <w:rsid w:val="006A2764"/>
    <w:rsid w:val="006A28F1"/>
    <w:rsid w:val="006A2C16"/>
    <w:rsid w:val="006A2CB6"/>
    <w:rsid w:val="006A309D"/>
    <w:rsid w:val="006A30DE"/>
    <w:rsid w:val="006A31C1"/>
    <w:rsid w:val="006A3236"/>
    <w:rsid w:val="006A33C4"/>
    <w:rsid w:val="006A36F4"/>
    <w:rsid w:val="006A36FF"/>
    <w:rsid w:val="006A3A9B"/>
    <w:rsid w:val="006A3BE4"/>
    <w:rsid w:val="006A3D96"/>
    <w:rsid w:val="006A4119"/>
    <w:rsid w:val="006A4503"/>
    <w:rsid w:val="006A47CE"/>
    <w:rsid w:val="006A4B36"/>
    <w:rsid w:val="006A4C19"/>
    <w:rsid w:val="006A4CAA"/>
    <w:rsid w:val="006A4E09"/>
    <w:rsid w:val="006A4F74"/>
    <w:rsid w:val="006A4F9E"/>
    <w:rsid w:val="006A4FE3"/>
    <w:rsid w:val="006A5101"/>
    <w:rsid w:val="006A51DD"/>
    <w:rsid w:val="006A5613"/>
    <w:rsid w:val="006A56E4"/>
    <w:rsid w:val="006A5B25"/>
    <w:rsid w:val="006A5B28"/>
    <w:rsid w:val="006A5CF8"/>
    <w:rsid w:val="006A5E6E"/>
    <w:rsid w:val="006A5EA3"/>
    <w:rsid w:val="006A5FBC"/>
    <w:rsid w:val="006A6205"/>
    <w:rsid w:val="006A6253"/>
    <w:rsid w:val="006A65C9"/>
    <w:rsid w:val="006A667C"/>
    <w:rsid w:val="006A6A86"/>
    <w:rsid w:val="006A6FF1"/>
    <w:rsid w:val="006A72B2"/>
    <w:rsid w:val="006A76F6"/>
    <w:rsid w:val="006A79D0"/>
    <w:rsid w:val="006B00E1"/>
    <w:rsid w:val="006B047B"/>
    <w:rsid w:val="006B05F0"/>
    <w:rsid w:val="006B0659"/>
    <w:rsid w:val="006B08B3"/>
    <w:rsid w:val="006B09F9"/>
    <w:rsid w:val="006B0BF0"/>
    <w:rsid w:val="006B0E09"/>
    <w:rsid w:val="006B0F31"/>
    <w:rsid w:val="006B10EC"/>
    <w:rsid w:val="006B1146"/>
    <w:rsid w:val="006B1238"/>
    <w:rsid w:val="006B1491"/>
    <w:rsid w:val="006B1548"/>
    <w:rsid w:val="006B174D"/>
    <w:rsid w:val="006B18A8"/>
    <w:rsid w:val="006B1C4E"/>
    <w:rsid w:val="006B1E14"/>
    <w:rsid w:val="006B264F"/>
    <w:rsid w:val="006B29B9"/>
    <w:rsid w:val="006B2A85"/>
    <w:rsid w:val="006B2CC4"/>
    <w:rsid w:val="006B3284"/>
    <w:rsid w:val="006B3314"/>
    <w:rsid w:val="006B343F"/>
    <w:rsid w:val="006B34EB"/>
    <w:rsid w:val="006B35C9"/>
    <w:rsid w:val="006B36F5"/>
    <w:rsid w:val="006B37F5"/>
    <w:rsid w:val="006B38EC"/>
    <w:rsid w:val="006B3A69"/>
    <w:rsid w:val="006B3C58"/>
    <w:rsid w:val="006B3D3B"/>
    <w:rsid w:val="006B3EF8"/>
    <w:rsid w:val="006B40D9"/>
    <w:rsid w:val="006B437C"/>
    <w:rsid w:val="006B442C"/>
    <w:rsid w:val="006B44DD"/>
    <w:rsid w:val="006B4556"/>
    <w:rsid w:val="006B4732"/>
    <w:rsid w:val="006B4757"/>
    <w:rsid w:val="006B489E"/>
    <w:rsid w:val="006B49ED"/>
    <w:rsid w:val="006B4AB9"/>
    <w:rsid w:val="006B4BEA"/>
    <w:rsid w:val="006B4D2F"/>
    <w:rsid w:val="006B4E69"/>
    <w:rsid w:val="006B4FBF"/>
    <w:rsid w:val="006B5311"/>
    <w:rsid w:val="006B54B1"/>
    <w:rsid w:val="006B56E4"/>
    <w:rsid w:val="006B5EDC"/>
    <w:rsid w:val="006B60B4"/>
    <w:rsid w:val="006B619B"/>
    <w:rsid w:val="006B61CA"/>
    <w:rsid w:val="006B63CF"/>
    <w:rsid w:val="006B644A"/>
    <w:rsid w:val="006B68C2"/>
    <w:rsid w:val="006B6A15"/>
    <w:rsid w:val="006B74A7"/>
    <w:rsid w:val="006B75CE"/>
    <w:rsid w:val="006B7BA1"/>
    <w:rsid w:val="006B7C42"/>
    <w:rsid w:val="006C03F9"/>
    <w:rsid w:val="006C07DD"/>
    <w:rsid w:val="006C0D27"/>
    <w:rsid w:val="006C1170"/>
    <w:rsid w:val="006C11E7"/>
    <w:rsid w:val="006C18BB"/>
    <w:rsid w:val="006C1ACC"/>
    <w:rsid w:val="006C1C59"/>
    <w:rsid w:val="006C1E73"/>
    <w:rsid w:val="006C2114"/>
    <w:rsid w:val="006C2237"/>
    <w:rsid w:val="006C22B4"/>
    <w:rsid w:val="006C27AF"/>
    <w:rsid w:val="006C2BF3"/>
    <w:rsid w:val="006C2CD8"/>
    <w:rsid w:val="006C2D37"/>
    <w:rsid w:val="006C339C"/>
    <w:rsid w:val="006C36AC"/>
    <w:rsid w:val="006C38EB"/>
    <w:rsid w:val="006C38F5"/>
    <w:rsid w:val="006C3AC5"/>
    <w:rsid w:val="006C3D47"/>
    <w:rsid w:val="006C4066"/>
    <w:rsid w:val="006C418D"/>
    <w:rsid w:val="006C4209"/>
    <w:rsid w:val="006C481C"/>
    <w:rsid w:val="006C4BDD"/>
    <w:rsid w:val="006C4EDF"/>
    <w:rsid w:val="006C4F63"/>
    <w:rsid w:val="006C4F65"/>
    <w:rsid w:val="006C5007"/>
    <w:rsid w:val="006C5068"/>
    <w:rsid w:val="006C513C"/>
    <w:rsid w:val="006C5211"/>
    <w:rsid w:val="006C59C2"/>
    <w:rsid w:val="006C5C6A"/>
    <w:rsid w:val="006C6431"/>
    <w:rsid w:val="006C64EB"/>
    <w:rsid w:val="006C65A0"/>
    <w:rsid w:val="006C667B"/>
    <w:rsid w:val="006C6727"/>
    <w:rsid w:val="006C67C1"/>
    <w:rsid w:val="006C6888"/>
    <w:rsid w:val="006C69C8"/>
    <w:rsid w:val="006C6ABB"/>
    <w:rsid w:val="006C6C25"/>
    <w:rsid w:val="006C75B2"/>
    <w:rsid w:val="006C75BD"/>
    <w:rsid w:val="006D03E6"/>
    <w:rsid w:val="006D0894"/>
    <w:rsid w:val="006D08FB"/>
    <w:rsid w:val="006D0975"/>
    <w:rsid w:val="006D098A"/>
    <w:rsid w:val="006D0C51"/>
    <w:rsid w:val="006D103B"/>
    <w:rsid w:val="006D10E4"/>
    <w:rsid w:val="006D13ED"/>
    <w:rsid w:val="006D1582"/>
    <w:rsid w:val="006D167A"/>
    <w:rsid w:val="006D1931"/>
    <w:rsid w:val="006D1BF2"/>
    <w:rsid w:val="006D1E80"/>
    <w:rsid w:val="006D26D7"/>
    <w:rsid w:val="006D2753"/>
    <w:rsid w:val="006D2A3C"/>
    <w:rsid w:val="006D2D9E"/>
    <w:rsid w:val="006D2E1C"/>
    <w:rsid w:val="006D2F4B"/>
    <w:rsid w:val="006D3436"/>
    <w:rsid w:val="006D36F8"/>
    <w:rsid w:val="006D376B"/>
    <w:rsid w:val="006D3D38"/>
    <w:rsid w:val="006D4716"/>
    <w:rsid w:val="006D4879"/>
    <w:rsid w:val="006D4923"/>
    <w:rsid w:val="006D4974"/>
    <w:rsid w:val="006D49B6"/>
    <w:rsid w:val="006D49D4"/>
    <w:rsid w:val="006D4A52"/>
    <w:rsid w:val="006D4A89"/>
    <w:rsid w:val="006D4D6C"/>
    <w:rsid w:val="006D4DE2"/>
    <w:rsid w:val="006D4E76"/>
    <w:rsid w:val="006D4EE3"/>
    <w:rsid w:val="006D50D1"/>
    <w:rsid w:val="006D52B4"/>
    <w:rsid w:val="006D58D4"/>
    <w:rsid w:val="006D59DF"/>
    <w:rsid w:val="006D5FE7"/>
    <w:rsid w:val="006D60AD"/>
    <w:rsid w:val="006D6190"/>
    <w:rsid w:val="006D620D"/>
    <w:rsid w:val="006D62D2"/>
    <w:rsid w:val="006D6426"/>
    <w:rsid w:val="006D6430"/>
    <w:rsid w:val="006D6485"/>
    <w:rsid w:val="006D662F"/>
    <w:rsid w:val="006D6AE4"/>
    <w:rsid w:val="006D72C3"/>
    <w:rsid w:val="006D72F4"/>
    <w:rsid w:val="006D73F9"/>
    <w:rsid w:val="006D741B"/>
    <w:rsid w:val="006D749D"/>
    <w:rsid w:val="006D749F"/>
    <w:rsid w:val="006D7742"/>
    <w:rsid w:val="006D7825"/>
    <w:rsid w:val="006D7E0F"/>
    <w:rsid w:val="006E03A4"/>
    <w:rsid w:val="006E04A5"/>
    <w:rsid w:val="006E0636"/>
    <w:rsid w:val="006E0760"/>
    <w:rsid w:val="006E0784"/>
    <w:rsid w:val="006E082F"/>
    <w:rsid w:val="006E0837"/>
    <w:rsid w:val="006E0EF0"/>
    <w:rsid w:val="006E1034"/>
    <w:rsid w:val="006E1104"/>
    <w:rsid w:val="006E1248"/>
    <w:rsid w:val="006E13DC"/>
    <w:rsid w:val="006E157C"/>
    <w:rsid w:val="006E161B"/>
    <w:rsid w:val="006E162F"/>
    <w:rsid w:val="006E185E"/>
    <w:rsid w:val="006E1AE8"/>
    <w:rsid w:val="006E20B3"/>
    <w:rsid w:val="006E20D6"/>
    <w:rsid w:val="006E228D"/>
    <w:rsid w:val="006E23DE"/>
    <w:rsid w:val="006E2490"/>
    <w:rsid w:val="006E249B"/>
    <w:rsid w:val="006E2694"/>
    <w:rsid w:val="006E2695"/>
    <w:rsid w:val="006E26E6"/>
    <w:rsid w:val="006E2B4D"/>
    <w:rsid w:val="006E2B8D"/>
    <w:rsid w:val="006E2BBF"/>
    <w:rsid w:val="006E2BC9"/>
    <w:rsid w:val="006E3071"/>
    <w:rsid w:val="006E313D"/>
    <w:rsid w:val="006E39B4"/>
    <w:rsid w:val="006E3C3C"/>
    <w:rsid w:val="006E3D8D"/>
    <w:rsid w:val="006E3E3A"/>
    <w:rsid w:val="006E3F8E"/>
    <w:rsid w:val="006E4681"/>
    <w:rsid w:val="006E47FA"/>
    <w:rsid w:val="006E4A25"/>
    <w:rsid w:val="006E4A50"/>
    <w:rsid w:val="006E4A87"/>
    <w:rsid w:val="006E4BD8"/>
    <w:rsid w:val="006E4CFC"/>
    <w:rsid w:val="006E522A"/>
    <w:rsid w:val="006E54DB"/>
    <w:rsid w:val="006E57B1"/>
    <w:rsid w:val="006E59B5"/>
    <w:rsid w:val="006E5C90"/>
    <w:rsid w:val="006E5E07"/>
    <w:rsid w:val="006E5F81"/>
    <w:rsid w:val="006E65AD"/>
    <w:rsid w:val="006E66C1"/>
    <w:rsid w:val="006E6765"/>
    <w:rsid w:val="006E698A"/>
    <w:rsid w:val="006E6A55"/>
    <w:rsid w:val="006E6B3B"/>
    <w:rsid w:val="006E6BDE"/>
    <w:rsid w:val="006E6C3F"/>
    <w:rsid w:val="006E6CF7"/>
    <w:rsid w:val="006E6DF5"/>
    <w:rsid w:val="006E6FEF"/>
    <w:rsid w:val="006E7168"/>
    <w:rsid w:val="006E71DC"/>
    <w:rsid w:val="006E737C"/>
    <w:rsid w:val="006E7608"/>
    <w:rsid w:val="006E76C7"/>
    <w:rsid w:val="006E7746"/>
    <w:rsid w:val="006E779A"/>
    <w:rsid w:val="006E78D9"/>
    <w:rsid w:val="006E7A4C"/>
    <w:rsid w:val="006E7CD1"/>
    <w:rsid w:val="006E7D1B"/>
    <w:rsid w:val="006E7E2A"/>
    <w:rsid w:val="006E7F80"/>
    <w:rsid w:val="006F0249"/>
    <w:rsid w:val="006F027E"/>
    <w:rsid w:val="006F0335"/>
    <w:rsid w:val="006F041B"/>
    <w:rsid w:val="006F04E0"/>
    <w:rsid w:val="006F07D7"/>
    <w:rsid w:val="006F093E"/>
    <w:rsid w:val="006F0ABD"/>
    <w:rsid w:val="006F0B58"/>
    <w:rsid w:val="006F0BB5"/>
    <w:rsid w:val="006F0C47"/>
    <w:rsid w:val="006F0E02"/>
    <w:rsid w:val="006F1110"/>
    <w:rsid w:val="006F177D"/>
    <w:rsid w:val="006F1F5F"/>
    <w:rsid w:val="006F21DD"/>
    <w:rsid w:val="006F24D6"/>
    <w:rsid w:val="006F2716"/>
    <w:rsid w:val="006F2C65"/>
    <w:rsid w:val="006F2E08"/>
    <w:rsid w:val="006F2FC4"/>
    <w:rsid w:val="006F320A"/>
    <w:rsid w:val="006F3218"/>
    <w:rsid w:val="006F3238"/>
    <w:rsid w:val="006F34FD"/>
    <w:rsid w:val="006F39AE"/>
    <w:rsid w:val="006F39CD"/>
    <w:rsid w:val="006F3A01"/>
    <w:rsid w:val="006F3F45"/>
    <w:rsid w:val="006F44A3"/>
    <w:rsid w:val="006F4943"/>
    <w:rsid w:val="006F4A8E"/>
    <w:rsid w:val="006F4D45"/>
    <w:rsid w:val="006F5127"/>
    <w:rsid w:val="006F5440"/>
    <w:rsid w:val="006F5441"/>
    <w:rsid w:val="006F55F8"/>
    <w:rsid w:val="006F5925"/>
    <w:rsid w:val="006F5963"/>
    <w:rsid w:val="006F5C7D"/>
    <w:rsid w:val="006F5D5B"/>
    <w:rsid w:val="006F5FCC"/>
    <w:rsid w:val="006F6004"/>
    <w:rsid w:val="006F6143"/>
    <w:rsid w:val="006F62BE"/>
    <w:rsid w:val="006F632D"/>
    <w:rsid w:val="006F6373"/>
    <w:rsid w:val="006F63EF"/>
    <w:rsid w:val="006F64FB"/>
    <w:rsid w:val="006F70A1"/>
    <w:rsid w:val="006F761F"/>
    <w:rsid w:val="006F78DC"/>
    <w:rsid w:val="006F7D33"/>
    <w:rsid w:val="006F7EC6"/>
    <w:rsid w:val="006F7FAE"/>
    <w:rsid w:val="006F7FC9"/>
    <w:rsid w:val="006F7FD1"/>
    <w:rsid w:val="006F7FD6"/>
    <w:rsid w:val="00700151"/>
    <w:rsid w:val="007002BD"/>
    <w:rsid w:val="0070032B"/>
    <w:rsid w:val="00700718"/>
    <w:rsid w:val="007007FC"/>
    <w:rsid w:val="0070096A"/>
    <w:rsid w:val="00700D89"/>
    <w:rsid w:val="0070112A"/>
    <w:rsid w:val="007011C4"/>
    <w:rsid w:val="007012A2"/>
    <w:rsid w:val="007016EC"/>
    <w:rsid w:val="0070172C"/>
    <w:rsid w:val="0070221C"/>
    <w:rsid w:val="0070222A"/>
    <w:rsid w:val="007022E3"/>
    <w:rsid w:val="0070254F"/>
    <w:rsid w:val="0070265D"/>
    <w:rsid w:val="00702937"/>
    <w:rsid w:val="00702EB8"/>
    <w:rsid w:val="0070312B"/>
    <w:rsid w:val="00703305"/>
    <w:rsid w:val="0070335D"/>
    <w:rsid w:val="007033E6"/>
    <w:rsid w:val="007034A6"/>
    <w:rsid w:val="0070367E"/>
    <w:rsid w:val="00703923"/>
    <w:rsid w:val="00703B49"/>
    <w:rsid w:val="00703B69"/>
    <w:rsid w:val="00703C49"/>
    <w:rsid w:val="00703F70"/>
    <w:rsid w:val="00704115"/>
    <w:rsid w:val="00704382"/>
    <w:rsid w:val="00704A26"/>
    <w:rsid w:val="00704E0B"/>
    <w:rsid w:val="007058E3"/>
    <w:rsid w:val="00705923"/>
    <w:rsid w:val="00706422"/>
    <w:rsid w:val="007066A7"/>
    <w:rsid w:val="007066DE"/>
    <w:rsid w:val="007067AC"/>
    <w:rsid w:val="00706820"/>
    <w:rsid w:val="00706C4C"/>
    <w:rsid w:val="00706F57"/>
    <w:rsid w:val="007071F1"/>
    <w:rsid w:val="00707275"/>
    <w:rsid w:val="00707397"/>
    <w:rsid w:val="007073FC"/>
    <w:rsid w:val="007074C0"/>
    <w:rsid w:val="007075C6"/>
    <w:rsid w:val="0070787C"/>
    <w:rsid w:val="007079DC"/>
    <w:rsid w:val="00707D14"/>
    <w:rsid w:val="00707D68"/>
    <w:rsid w:val="00707F6E"/>
    <w:rsid w:val="00707FAA"/>
    <w:rsid w:val="00707FD3"/>
    <w:rsid w:val="00710557"/>
    <w:rsid w:val="00710627"/>
    <w:rsid w:val="007106B8"/>
    <w:rsid w:val="0071078F"/>
    <w:rsid w:val="0071088E"/>
    <w:rsid w:val="0071123A"/>
    <w:rsid w:val="0071132B"/>
    <w:rsid w:val="00711438"/>
    <w:rsid w:val="00711756"/>
    <w:rsid w:val="007117D9"/>
    <w:rsid w:val="0071187E"/>
    <w:rsid w:val="00711954"/>
    <w:rsid w:val="007119A6"/>
    <w:rsid w:val="00711A33"/>
    <w:rsid w:val="00711AEC"/>
    <w:rsid w:val="00711C21"/>
    <w:rsid w:val="00711C42"/>
    <w:rsid w:val="00711CE4"/>
    <w:rsid w:val="00712188"/>
    <w:rsid w:val="00712363"/>
    <w:rsid w:val="0071274B"/>
    <w:rsid w:val="007128D7"/>
    <w:rsid w:val="007129D6"/>
    <w:rsid w:val="00712A00"/>
    <w:rsid w:val="00712A6C"/>
    <w:rsid w:val="0071343C"/>
    <w:rsid w:val="00713464"/>
    <w:rsid w:val="007138DA"/>
    <w:rsid w:val="00713A48"/>
    <w:rsid w:val="00713A5B"/>
    <w:rsid w:val="00713D67"/>
    <w:rsid w:val="00713F12"/>
    <w:rsid w:val="0071400B"/>
    <w:rsid w:val="007142A9"/>
    <w:rsid w:val="007143B3"/>
    <w:rsid w:val="007146AC"/>
    <w:rsid w:val="00714801"/>
    <w:rsid w:val="007150E8"/>
    <w:rsid w:val="0071512F"/>
    <w:rsid w:val="0071516F"/>
    <w:rsid w:val="007151F4"/>
    <w:rsid w:val="0071542F"/>
    <w:rsid w:val="007155C1"/>
    <w:rsid w:val="0071579B"/>
    <w:rsid w:val="00715A98"/>
    <w:rsid w:val="00715AE1"/>
    <w:rsid w:val="00715CA6"/>
    <w:rsid w:val="00715D77"/>
    <w:rsid w:val="00715D8F"/>
    <w:rsid w:val="00716298"/>
    <w:rsid w:val="00716692"/>
    <w:rsid w:val="00716BDF"/>
    <w:rsid w:val="00716E70"/>
    <w:rsid w:val="00717324"/>
    <w:rsid w:val="00717815"/>
    <w:rsid w:val="007178E8"/>
    <w:rsid w:val="00717B07"/>
    <w:rsid w:val="007200C3"/>
    <w:rsid w:val="0072026A"/>
    <w:rsid w:val="007202B7"/>
    <w:rsid w:val="007202E2"/>
    <w:rsid w:val="00720430"/>
    <w:rsid w:val="007207B1"/>
    <w:rsid w:val="00720C16"/>
    <w:rsid w:val="00720CE2"/>
    <w:rsid w:val="00720D07"/>
    <w:rsid w:val="00720FB1"/>
    <w:rsid w:val="00720FB9"/>
    <w:rsid w:val="00721141"/>
    <w:rsid w:val="00721202"/>
    <w:rsid w:val="0072129B"/>
    <w:rsid w:val="007212F3"/>
    <w:rsid w:val="00721519"/>
    <w:rsid w:val="0072162D"/>
    <w:rsid w:val="007216F5"/>
    <w:rsid w:val="00721734"/>
    <w:rsid w:val="0072175B"/>
    <w:rsid w:val="00721830"/>
    <w:rsid w:val="00721FB0"/>
    <w:rsid w:val="00721FBF"/>
    <w:rsid w:val="00722262"/>
    <w:rsid w:val="00722650"/>
    <w:rsid w:val="00722698"/>
    <w:rsid w:val="00722759"/>
    <w:rsid w:val="00722AA4"/>
    <w:rsid w:val="00723267"/>
    <w:rsid w:val="0072336F"/>
    <w:rsid w:val="007233F7"/>
    <w:rsid w:val="00723AC9"/>
    <w:rsid w:val="00723DDC"/>
    <w:rsid w:val="00723DE9"/>
    <w:rsid w:val="00723FA9"/>
    <w:rsid w:val="00724437"/>
    <w:rsid w:val="007244C8"/>
    <w:rsid w:val="0072479D"/>
    <w:rsid w:val="00724855"/>
    <w:rsid w:val="00724892"/>
    <w:rsid w:val="007248E4"/>
    <w:rsid w:val="007249D0"/>
    <w:rsid w:val="00724A24"/>
    <w:rsid w:val="00724B10"/>
    <w:rsid w:val="00724DE8"/>
    <w:rsid w:val="00724E37"/>
    <w:rsid w:val="0072505B"/>
    <w:rsid w:val="0072517C"/>
    <w:rsid w:val="007253B5"/>
    <w:rsid w:val="00725408"/>
    <w:rsid w:val="007255AF"/>
    <w:rsid w:val="00725674"/>
    <w:rsid w:val="007259AE"/>
    <w:rsid w:val="00725CB9"/>
    <w:rsid w:val="00725DE2"/>
    <w:rsid w:val="00725EE1"/>
    <w:rsid w:val="00726116"/>
    <w:rsid w:val="00726199"/>
    <w:rsid w:val="00726351"/>
    <w:rsid w:val="007263E6"/>
    <w:rsid w:val="00726434"/>
    <w:rsid w:val="0072673E"/>
    <w:rsid w:val="007269A2"/>
    <w:rsid w:val="00726B80"/>
    <w:rsid w:val="00726CDB"/>
    <w:rsid w:val="00726DD0"/>
    <w:rsid w:val="0072710C"/>
    <w:rsid w:val="0072716F"/>
    <w:rsid w:val="00727445"/>
    <w:rsid w:val="00727A4C"/>
    <w:rsid w:val="00727A8A"/>
    <w:rsid w:val="00727DBF"/>
    <w:rsid w:val="007301BF"/>
    <w:rsid w:val="007303D5"/>
    <w:rsid w:val="00730479"/>
    <w:rsid w:val="00730709"/>
    <w:rsid w:val="007308EF"/>
    <w:rsid w:val="007309C6"/>
    <w:rsid w:val="00730A22"/>
    <w:rsid w:val="00730CE8"/>
    <w:rsid w:val="00730D57"/>
    <w:rsid w:val="00731055"/>
    <w:rsid w:val="00731147"/>
    <w:rsid w:val="0073131E"/>
    <w:rsid w:val="007313F4"/>
    <w:rsid w:val="007315B5"/>
    <w:rsid w:val="00731601"/>
    <w:rsid w:val="00731BDF"/>
    <w:rsid w:val="00731EB3"/>
    <w:rsid w:val="00731F73"/>
    <w:rsid w:val="007320E7"/>
    <w:rsid w:val="00732276"/>
    <w:rsid w:val="0073262B"/>
    <w:rsid w:val="007326E8"/>
    <w:rsid w:val="007328F8"/>
    <w:rsid w:val="00732A8F"/>
    <w:rsid w:val="00732B23"/>
    <w:rsid w:val="00732B3B"/>
    <w:rsid w:val="00732B82"/>
    <w:rsid w:val="00733012"/>
    <w:rsid w:val="0073315F"/>
    <w:rsid w:val="007332AD"/>
    <w:rsid w:val="00733336"/>
    <w:rsid w:val="0073370A"/>
    <w:rsid w:val="007337B6"/>
    <w:rsid w:val="00733B03"/>
    <w:rsid w:val="00733B5F"/>
    <w:rsid w:val="00733D2A"/>
    <w:rsid w:val="007344E0"/>
    <w:rsid w:val="00734641"/>
    <w:rsid w:val="00734B4F"/>
    <w:rsid w:val="00734C46"/>
    <w:rsid w:val="00734E40"/>
    <w:rsid w:val="0073513E"/>
    <w:rsid w:val="007353EF"/>
    <w:rsid w:val="00735445"/>
    <w:rsid w:val="0073557F"/>
    <w:rsid w:val="0073568A"/>
    <w:rsid w:val="00735704"/>
    <w:rsid w:val="007358D8"/>
    <w:rsid w:val="007358F8"/>
    <w:rsid w:val="00735BF1"/>
    <w:rsid w:val="00735FBB"/>
    <w:rsid w:val="00736391"/>
    <w:rsid w:val="007364CF"/>
    <w:rsid w:val="00736525"/>
    <w:rsid w:val="007366CF"/>
    <w:rsid w:val="00736A62"/>
    <w:rsid w:val="00736B20"/>
    <w:rsid w:val="00736C31"/>
    <w:rsid w:val="00736C85"/>
    <w:rsid w:val="00736D9A"/>
    <w:rsid w:val="00736E82"/>
    <w:rsid w:val="007371E6"/>
    <w:rsid w:val="00737594"/>
    <w:rsid w:val="007379F3"/>
    <w:rsid w:val="00737D1B"/>
    <w:rsid w:val="00740265"/>
    <w:rsid w:val="007402CF"/>
    <w:rsid w:val="0074033A"/>
    <w:rsid w:val="0074049F"/>
    <w:rsid w:val="00740B47"/>
    <w:rsid w:val="00740BCD"/>
    <w:rsid w:val="00741350"/>
    <w:rsid w:val="00741367"/>
    <w:rsid w:val="007414AE"/>
    <w:rsid w:val="0074162E"/>
    <w:rsid w:val="007418E6"/>
    <w:rsid w:val="00741904"/>
    <w:rsid w:val="00741E33"/>
    <w:rsid w:val="00742661"/>
    <w:rsid w:val="007426AF"/>
    <w:rsid w:val="007426CF"/>
    <w:rsid w:val="00742748"/>
    <w:rsid w:val="007429F0"/>
    <w:rsid w:val="00742A3E"/>
    <w:rsid w:val="00742EB8"/>
    <w:rsid w:val="0074306B"/>
    <w:rsid w:val="007430BB"/>
    <w:rsid w:val="007430C0"/>
    <w:rsid w:val="00743BB9"/>
    <w:rsid w:val="00743BD0"/>
    <w:rsid w:val="00743BF0"/>
    <w:rsid w:val="00744039"/>
    <w:rsid w:val="007441CE"/>
    <w:rsid w:val="007443F0"/>
    <w:rsid w:val="00744438"/>
    <w:rsid w:val="0074469C"/>
    <w:rsid w:val="00744A54"/>
    <w:rsid w:val="00744B45"/>
    <w:rsid w:val="00744C2F"/>
    <w:rsid w:val="00744C8F"/>
    <w:rsid w:val="00744DFC"/>
    <w:rsid w:val="00744EB4"/>
    <w:rsid w:val="00744F54"/>
    <w:rsid w:val="0074552F"/>
    <w:rsid w:val="007456B4"/>
    <w:rsid w:val="00745C88"/>
    <w:rsid w:val="00745CAF"/>
    <w:rsid w:val="00745CE4"/>
    <w:rsid w:val="00745DCB"/>
    <w:rsid w:val="00745F81"/>
    <w:rsid w:val="0074609E"/>
    <w:rsid w:val="007465A1"/>
    <w:rsid w:val="007467B9"/>
    <w:rsid w:val="007469A4"/>
    <w:rsid w:val="007469D4"/>
    <w:rsid w:val="00746A18"/>
    <w:rsid w:val="00746AFD"/>
    <w:rsid w:val="00746CC9"/>
    <w:rsid w:val="00746E58"/>
    <w:rsid w:val="00746E70"/>
    <w:rsid w:val="00746ECB"/>
    <w:rsid w:val="00746EF7"/>
    <w:rsid w:val="00746F64"/>
    <w:rsid w:val="00747052"/>
    <w:rsid w:val="00747082"/>
    <w:rsid w:val="0074724B"/>
    <w:rsid w:val="0074760D"/>
    <w:rsid w:val="00747629"/>
    <w:rsid w:val="00747A66"/>
    <w:rsid w:val="00747A9B"/>
    <w:rsid w:val="00747D49"/>
    <w:rsid w:val="00747E8F"/>
    <w:rsid w:val="0075038D"/>
    <w:rsid w:val="007503CE"/>
    <w:rsid w:val="00750476"/>
    <w:rsid w:val="00750674"/>
    <w:rsid w:val="007506DD"/>
    <w:rsid w:val="00750EC7"/>
    <w:rsid w:val="00751192"/>
    <w:rsid w:val="0075130A"/>
    <w:rsid w:val="0075131B"/>
    <w:rsid w:val="007518AD"/>
    <w:rsid w:val="007519F1"/>
    <w:rsid w:val="00751A9D"/>
    <w:rsid w:val="00751BC5"/>
    <w:rsid w:val="00751BFF"/>
    <w:rsid w:val="00751D5B"/>
    <w:rsid w:val="00751E03"/>
    <w:rsid w:val="007520EB"/>
    <w:rsid w:val="00752119"/>
    <w:rsid w:val="0075218E"/>
    <w:rsid w:val="00752220"/>
    <w:rsid w:val="007523A3"/>
    <w:rsid w:val="00752697"/>
    <w:rsid w:val="00752748"/>
    <w:rsid w:val="00752DBC"/>
    <w:rsid w:val="00752F13"/>
    <w:rsid w:val="007531C1"/>
    <w:rsid w:val="00753480"/>
    <w:rsid w:val="007534C7"/>
    <w:rsid w:val="007537CD"/>
    <w:rsid w:val="00753A94"/>
    <w:rsid w:val="00754354"/>
    <w:rsid w:val="007544FB"/>
    <w:rsid w:val="00754511"/>
    <w:rsid w:val="00754566"/>
    <w:rsid w:val="00754A3B"/>
    <w:rsid w:val="00754B77"/>
    <w:rsid w:val="00754E1E"/>
    <w:rsid w:val="007556C9"/>
    <w:rsid w:val="007557EA"/>
    <w:rsid w:val="00755AD5"/>
    <w:rsid w:val="00755D66"/>
    <w:rsid w:val="00755F21"/>
    <w:rsid w:val="00756388"/>
    <w:rsid w:val="0075638E"/>
    <w:rsid w:val="007567E3"/>
    <w:rsid w:val="0075695A"/>
    <w:rsid w:val="007569E2"/>
    <w:rsid w:val="00756C22"/>
    <w:rsid w:val="00756D54"/>
    <w:rsid w:val="0075723F"/>
    <w:rsid w:val="007577FA"/>
    <w:rsid w:val="007601F9"/>
    <w:rsid w:val="007603C2"/>
    <w:rsid w:val="0076059B"/>
    <w:rsid w:val="00760668"/>
    <w:rsid w:val="007607F2"/>
    <w:rsid w:val="00760C15"/>
    <w:rsid w:val="00760E1F"/>
    <w:rsid w:val="00760F86"/>
    <w:rsid w:val="00761080"/>
    <w:rsid w:val="00761158"/>
    <w:rsid w:val="00761340"/>
    <w:rsid w:val="0076174B"/>
    <w:rsid w:val="0076193C"/>
    <w:rsid w:val="00761A16"/>
    <w:rsid w:val="00761A43"/>
    <w:rsid w:val="0076243C"/>
    <w:rsid w:val="00762472"/>
    <w:rsid w:val="00762523"/>
    <w:rsid w:val="0076263F"/>
    <w:rsid w:val="00762700"/>
    <w:rsid w:val="007627CE"/>
    <w:rsid w:val="00762924"/>
    <w:rsid w:val="00762A0F"/>
    <w:rsid w:val="00762D31"/>
    <w:rsid w:val="00762E00"/>
    <w:rsid w:val="00762E0C"/>
    <w:rsid w:val="00762E6A"/>
    <w:rsid w:val="00762E6D"/>
    <w:rsid w:val="00763018"/>
    <w:rsid w:val="007630B0"/>
    <w:rsid w:val="00763197"/>
    <w:rsid w:val="00763608"/>
    <w:rsid w:val="007636C0"/>
    <w:rsid w:val="00763A3A"/>
    <w:rsid w:val="00763DE9"/>
    <w:rsid w:val="00763F53"/>
    <w:rsid w:val="00763FD5"/>
    <w:rsid w:val="00764008"/>
    <w:rsid w:val="00764106"/>
    <w:rsid w:val="00764530"/>
    <w:rsid w:val="00764811"/>
    <w:rsid w:val="00764927"/>
    <w:rsid w:val="00764ABF"/>
    <w:rsid w:val="00764E03"/>
    <w:rsid w:val="00764F93"/>
    <w:rsid w:val="007653AA"/>
    <w:rsid w:val="00765852"/>
    <w:rsid w:val="00765A9E"/>
    <w:rsid w:val="00765B58"/>
    <w:rsid w:val="007660D4"/>
    <w:rsid w:val="0076624A"/>
    <w:rsid w:val="007664D9"/>
    <w:rsid w:val="00766629"/>
    <w:rsid w:val="0076682A"/>
    <w:rsid w:val="00766F36"/>
    <w:rsid w:val="0076716D"/>
    <w:rsid w:val="00767728"/>
    <w:rsid w:val="0076785A"/>
    <w:rsid w:val="00767B30"/>
    <w:rsid w:val="00767BF3"/>
    <w:rsid w:val="00767C8B"/>
    <w:rsid w:val="00767C97"/>
    <w:rsid w:val="00770171"/>
    <w:rsid w:val="00770210"/>
    <w:rsid w:val="00770238"/>
    <w:rsid w:val="00770792"/>
    <w:rsid w:val="007709E1"/>
    <w:rsid w:val="00770F9F"/>
    <w:rsid w:val="007711E7"/>
    <w:rsid w:val="007711F8"/>
    <w:rsid w:val="00771414"/>
    <w:rsid w:val="00771491"/>
    <w:rsid w:val="007714EE"/>
    <w:rsid w:val="0077188F"/>
    <w:rsid w:val="0077196F"/>
    <w:rsid w:val="00771ECC"/>
    <w:rsid w:val="00772213"/>
    <w:rsid w:val="00772780"/>
    <w:rsid w:val="0077284E"/>
    <w:rsid w:val="007729D1"/>
    <w:rsid w:val="00772EF6"/>
    <w:rsid w:val="00772FAD"/>
    <w:rsid w:val="007735EE"/>
    <w:rsid w:val="007739BD"/>
    <w:rsid w:val="00773A52"/>
    <w:rsid w:val="00773C30"/>
    <w:rsid w:val="00773EAC"/>
    <w:rsid w:val="00774235"/>
    <w:rsid w:val="007742AD"/>
    <w:rsid w:val="00774469"/>
    <w:rsid w:val="007744AD"/>
    <w:rsid w:val="007746EC"/>
    <w:rsid w:val="00774702"/>
    <w:rsid w:val="007748F7"/>
    <w:rsid w:val="00774A38"/>
    <w:rsid w:val="00774B60"/>
    <w:rsid w:val="00774E78"/>
    <w:rsid w:val="007752FD"/>
    <w:rsid w:val="00775418"/>
    <w:rsid w:val="00775679"/>
    <w:rsid w:val="00775737"/>
    <w:rsid w:val="00775976"/>
    <w:rsid w:val="00775AEC"/>
    <w:rsid w:val="00775B3A"/>
    <w:rsid w:val="00775E3B"/>
    <w:rsid w:val="007761A8"/>
    <w:rsid w:val="00776280"/>
    <w:rsid w:val="007762A2"/>
    <w:rsid w:val="00776514"/>
    <w:rsid w:val="007769B4"/>
    <w:rsid w:val="007769F5"/>
    <w:rsid w:val="00776C2F"/>
    <w:rsid w:val="00777025"/>
    <w:rsid w:val="007772AE"/>
    <w:rsid w:val="007772AF"/>
    <w:rsid w:val="007775A3"/>
    <w:rsid w:val="0077791D"/>
    <w:rsid w:val="00777A9B"/>
    <w:rsid w:val="0078029C"/>
    <w:rsid w:val="0078051F"/>
    <w:rsid w:val="00780686"/>
    <w:rsid w:val="00780832"/>
    <w:rsid w:val="0078090E"/>
    <w:rsid w:val="00780C07"/>
    <w:rsid w:val="00780D78"/>
    <w:rsid w:val="00780DBF"/>
    <w:rsid w:val="007812FB"/>
    <w:rsid w:val="0078160D"/>
    <w:rsid w:val="00781690"/>
    <w:rsid w:val="007816C6"/>
    <w:rsid w:val="00781756"/>
    <w:rsid w:val="00781779"/>
    <w:rsid w:val="00781B80"/>
    <w:rsid w:val="00781EA4"/>
    <w:rsid w:val="00781EE2"/>
    <w:rsid w:val="007821C0"/>
    <w:rsid w:val="007822A2"/>
    <w:rsid w:val="00782423"/>
    <w:rsid w:val="00782965"/>
    <w:rsid w:val="00782B30"/>
    <w:rsid w:val="00782BE6"/>
    <w:rsid w:val="00783360"/>
    <w:rsid w:val="007834D2"/>
    <w:rsid w:val="00783682"/>
    <w:rsid w:val="0078393A"/>
    <w:rsid w:val="00783A5D"/>
    <w:rsid w:val="00783B3B"/>
    <w:rsid w:val="00783F65"/>
    <w:rsid w:val="007845D2"/>
    <w:rsid w:val="0078483F"/>
    <w:rsid w:val="00784A8A"/>
    <w:rsid w:val="00784B83"/>
    <w:rsid w:val="00784D51"/>
    <w:rsid w:val="00784EE8"/>
    <w:rsid w:val="00784F00"/>
    <w:rsid w:val="007850D8"/>
    <w:rsid w:val="00785480"/>
    <w:rsid w:val="00785609"/>
    <w:rsid w:val="0078562A"/>
    <w:rsid w:val="0078581E"/>
    <w:rsid w:val="00785943"/>
    <w:rsid w:val="00785B72"/>
    <w:rsid w:val="00785C12"/>
    <w:rsid w:val="00785C16"/>
    <w:rsid w:val="00786357"/>
    <w:rsid w:val="0078661E"/>
    <w:rsid w:val="0078667D"/>
    <w:rsid w:val="007873BD"/>
    <w:rsid w:val="007873D4"/>
    <w:rsid w:val="00787704"/>
    <w:rsid w:val="007878F3"/>
    <w:rsid w:val="00787A21"/>
    <w:rsid w:val="00787B0C"/>
    <w:rsid w:val="00787B7A"/>
    <w:rsid w:val="00787E6B"/>
    <w:rsid w:val="00790094"/>
    <w:rsid w:val="007904E1"/>
    <w:rsid w:val="00790763"/>
    <w:rsid w:val="00790877"/>
    <w:rsid w:val="00790AD4"/>
    <w:rsid w:val="00790B7A"/>
    <w:rsid w:val="00791115"/>
    <w:rsid w:val="00791431"/>
    <w:rsid w:val="00791538"/>
    <w:rsid w:val="00791926"/>
    <w:rsid w:val="0079197B"/>
    <w:rsid w:val="00791D7E"/>
    <w:rsid w:val="00791DEB"/>
    <w:rsid w:val="007923DD"/>
    <w:rsid w:val="00792552"/>
    <w:rsid w:val="00792635"/>
    <w:rsid w:val="007927AD"/>
    <w:rsid w:val="00792B05"/>
    <w:rsid w:val="00792B2A"/>
    <w:rsid w:val="00792B57"/>
    <w:rsid w:val="00792ECA"/>
    <w:rsid w:val="00792F16"/>
    <w:rsid w:val="00792F83"/>
    <w:rsid w:val="00792FEF"/>
    <w:rsid w:val="0079300D"/>
    <w:rsid w:val="00793100"/>
    <w:rsid w:val="007932FF"/>
    <w:rsid w:val="00793356"/>
    <w:rsid w:val="00793919"/>
    <w:rsid w:val="00793C03"/>
    <w:rsid w:val="00794014"/>
    <w:rsid w:val="00794224"/>
    <w:rsid w:val="0079446D"/>
    <w:rsid w:val="007945DC"/>
    <w:rsid w:val="00794751"/>
    <w:rsid w:val="007947B5"/>
    <w:rsid w:val="00794B18"/>
    <w:rsid w:val="0079505C"/>
    <w:rsid w:val="0079522C"/>
    <w:rsid w:val="007953AA"/>
    <w:rsid w:val="00795667"/>
    <w:rsid w:val="007957E0"/>
    <w:rsid w:val="00795A64"/>
    <w:rsid w:val="00795A80"/>
    <w:rsid w:val="00795B8F"/>
    <w:rsid w:val="00795BAF"/>
    <w:rsid w:val="00795D03"/>
    <w:rsid w:val="00795DCE"/>
    <w:rsid w:val="0079620D"/>
    <w:rsid w:val="007962BE"/>
    <w:rsid w:val="007964AE"/>
    <w:rsid w:val="007968A4"/>
    <w:rsid w:val="00796965"/>
    <w:rsid w:val="00796B8C"/>
    <w:rsid w:val="00796E06"/>
    <w:rsid w:val="00796EED"/>
    <w:rsid w:val="00796F04"/>
    <w:rsid w:val="00797094"/>
    <w:rsid w:val="007972B1"/>
    <w:rsid w:val="00797352"/>
    <w:rsid w:val="007979B6"/>
    <w:rsid w:val="00797A4E"/>
    <w:rsid w:val="00797C9E"/>
    <w:rsid w:val="00797CFA"/>
    <w:rsid w:val="00797E9C"/>
    <w:rsid w:val="00797EBD"/>
    <w:rsid w:val="00797EEE"/>
    <w:rsid w:val="007A027A"/>
    <w:rsid w:val="007A031A"/>
    <w:rsid w:val="007A05D4"/>
    <w:rsid w:val="007A10B9"/>
    <w:rsid w:val="007A1100"/>
    <w:rsid w:val="007A12A3"/>
    <w:rsid w:val="007A142F"/>
    <w:rsid w:val="007A178C"/>
    <w:rsid w:val="007A1BB4"/>
    <w:rsid w:val="007A1CBB"/>
    <w:rsid w:val="007A1EED"/>
    <w:rsid w:val="007A22E6"/>
    <w:rsid w:val="007A247C"/>
    <w:rsid w:val="007A26D9"/>
    <w:rsid w:val="007A2799"/>
    <w:rsid w:val="007A27E5"/>
    <w:rsid w:val="007A28A7"/>
    <w:rsid w:val="007A2CB1"/>
    <w:rsid w:val="007A2D35"/>
    <w:rsid w:val="007A2DAD"/>
    <w:rsid w:val="007A2F95"/>
    <w:rsid w:val="007A31E5"/>
    <w:rsid w:val="007A367B"/>
    <w:rsid w:val="007A3B85"/>
    <w:rsid w:val="007A3E9D"/>
    <w:rsid w:val="007A3F15"/>
    <w:rsid w:val="007A411B"/>
    <w:rsid w:val="007A4302"/>
    <w:rsid w:val="007A454D"/>
    <w:rsid w:val="007A4974"/>
    <w:rsid w:val="007A4BD8"/>
    <w:rsid w:val="007A5068"/>
    <w:rsid w:val="007A5198"/>
    <w:rsid w:val="007A5382"/>
    <w:rsid w:val="007A549C"/>
    <w:rsid w:val="007A553A"/>
    <w:rsid w:val="007A59FC"/>
    <w:rsid w:val="007A5AF0"/>
    <w:rsid w:val="007A5C00"/>
    <w:rsid w:val="007A6478"/>
    <w:rsid w:val="007A64D1"/>
    <w:rsid w:val="007A6C6C"/>
    <w:rsid w:val="007A6D11"/>
    <w:rsid w:val="007A6DAC"/>
    <w:rsid w:val="007A6DBF"/>
    <w:rsid w:val="007A6DF8"/>
    <w:rsid w:val="007A6E95"/>
    <w:rsid w:val="007A747B"/>
    <w:rsid w:val="007A7606"/>
    <w:rsid w:val="007A7673"/>
    <w:rsid w:val="007A77F3"/>
    <w:rsid w:val="007A7BAB"/>
    <w:rsid w:val="007A7F22"/>
    <w:rsid w:val="007A7FC8"/>
    <w:rsid w:val="007B035A"/>
    <w:rsid w:val="007B051D"/>
    <w:rsid w:val="007B0719"/>
    <w:rsid w:val="007B09EC"/>
    <w:rsid w:val="007B0B6A"/>
    <w:rsid w:val="007B0D46"/>
    <w:rsid w:val="007B0D97"/>
    <w:rsid w:val="007B1251"/>
    <w:rsid w:val="007B178B"/>
    <w:rsid w:val="007B18A1"/>
    <w:rsid w:val="007B1E3D"/>
    <w:rsid w:val="007B1F41"/>
    <w:rsid w:val="007B1FAB"/>
    <w:rsid w:val="007B209F"/>
    <w:rsid w:val="007B23B2"/>
    <w:rsid w:val="007B2816"/>
    <w:rsid w:val="007B28F3"/>
    <w:rsid w:val="007B2C13"/>
    <w:rsid w:val="007B2EDF"/>
    <w:rsid w:val="007B30C8"/>
    <w:rsid w:val="007B31E8"/>
    <w:rsid w:val="007B39A6"/>
    <w:rsid w:val="007B3AF5"/>
    <w:rsid w:val="007B3BEC"/>
    <w:rsid w:val="007B3D11"/>
    <w:rsid w:val="007B3D95"/>
    <w:rsid w:val="007B4161"/>
    <w:rsid w:val="007B4415"/>
    <w:rsid w:val="007B456B"/>
    <w:rsid w:val="007B46C1"/>
    <w:rsid w:val="007B4936"/>
    <w:rsid w:val="007B4BEC"/>
    <w:rsid w:val="007B4D64"/>
    <w:rsid w:val="007B4DBD"/>
    <w:rsid w:val="007B50C0"/>
    <w:rsid w:val="007B51C9"/>
    <w:rsid w:val="007B52FD"/>
    <w:rsid w:val="007B5409"/>
    <w:rsid w:val="007B5491"/>
    <w:rsid w:val="007B5568"/>
    <w:rsid w:val="007B5802"/>
    <w:rsid w:val="007B5A69"/>
    <w:rsid w:val="007B5AA2"/>
    <w:rsid w:val="007B5D6A"/>
    <w:rsid w:val="007B5DDC"/>
    <w:rsid w:val="007B5EB1"/>
    <w:rsid w:val="007B5ED8"/>
    <w:rsid w:val="007B62EB"/>
    <w:rsid w:val="007B6400"/>
    <w:rsid w:val="007B64BC"/>
    <w:rsid w:val="007B6B7C"/>
    <w:rsid w:val="007B6CD9"/>
    <w:rsid w:val="007B6D0E"/>
    <w:rsid w:val="007B6D86"/>
    <w:rsid w:val="007B6EBB"/>
    <w:rsid w:val="007B7085"/>
    <w:rsid w:val="007B70A5"/>
    <w:rsid w:val="007B7219"/>
    <w:rsid w:val="007B79F8"/>
    <w:rsid w:val="007B7DA4"/>
    <w:rsid w:val="007B7E5F"/>
    <w:rsid w:val="007B7ED9"/>
    <w:rsid w:val="007C00E9"/>
    <w:rsid w:val="007C0335"/>
    <w:rsid w:val="007C055D"/>
    <w:rsid w:val="007C0798"/>
    <w:rsid w:val="007C0831"/>
    <w:rsid w:val="007C091E"/>
    <w:rsid w:val="007C09FF"/>
    <w:rsid w:val="007C0B46"/>
    <w:rsid w:val="007C0B80"/>
    <w:rsid w:val="007C0EDB"/>
    <w:rsid w:val="007C1274"/>
    <w:rsid w:val="007C16FE"/>
    <w:rsid w:val="007C186B"/>
    <w:rsid w:val="007C1B26"/>
    <w:rsid w:val="007C1BAF"/>
    <w:rsid w:val="007C1EFF"/>
    <w:rsid w:val="007C221B"/>
    <w:rsid w:val="007C23B0"/>
    <w:rsid w:val="007C24DE"/>
    <w:rsid w:val="007C2527"/>
    <w:rsid w:val="007C279E"/>
    <w:rsid w:val="007C2A28"/>
    <w:rsid w:val="007C2BC0"/>
    <w:rsid w:val="007C2F8B"/>
    <w:rsid w:val="007C30F2"/>
    <w:rsid w:val="007C3319"/>
    <w:rsid w:val="007C34E1"/>
    <w:rsid w:val="007C35C9"/>
    <w:rsid w:val="007C3E4F"/>
    <w:rsid w:val="007C3FB5"/>
    <w:rsid w:val="007C4317"/>
    <w:rsid w:val="007C452D"/>
    <w:rsid w:val="007C480D"/>
    <w:rsid w:val="007C481D"/>
    <w:rsid w:val="007C4A31"/>
    <w:rsid w:val="007C4B01"/>
    <w:rsid w:val="007C505C"/>
    <w:rsid w:val="007C5151"/>
    <w:rsid w:val="007C5343"/>
    <w:rsid w:val="007C5422"/>
    <w:rsid w:val="007C5486"/>
    <w:rsid w:val="007C5570"/>
    <w:rsid w:val="007C5589"/>
    <w:rsid w:val="007C562D"/>
    <w:rsid w:val="007C57D1"/>
    <w:rsid w:val="007C5A04"/>
    <w:rsid w:val="007C5AA5"/>
    <w:rsid w:val="007C5D2B"/>
    <w:rsid w:val="007C5FA3"/>
    <w:rsid w:val="007C61E6"/>
    <w:rsid w:val="007C620C"/>
    <w:rsid w:val="007C6214"/>
    <w:rsid w:val="007C622E"/>
    <w:rsid w:val="007C6422"/>
    <w:rsid w:val="007C6C82"/>
    <w:rsid w:val="007C7056"/>
    <w:rsid w:val="007C7203"/>
    <w:rsid w:val="007C7423"/>
    <w:rsid w:val="007C7694"/>
    <w:rsid w:val="007C78BC"/>
    <w:rsid w:val="007C79F0"/>
    <w:rsid w:val="007C7DA4"/>
    <w:rsid w:val="007C7E4B"/>
    <w:rsid w:val="007D03B1"/>
    <w:rsid w:val="007D0603"/>
    <w:rsid w:val="007D0933"/>
    <w:rsid w:val="007D0954"/>
    <w:rsid w:val="007D09DB"/>
    <w:rsid w:val="007D09F0"/>
    <w:rsid w:val="007D09FA"/>
    <w:rsid w:val="007D0AFB"/>
    <w:rsid w:val="007D0E9D"/>
    <w:rsid w:val="007D0FC3"/>
    <w:rsid w:val="007D149A"/>
    <w:rsid w:val="007D14E7"/>
    <w:rsid w:val="007D1502"/>
    <w:rsid w:val="007D1856"/>
    <w:rsid w:val="007D19DE"/>
    <w:rsid w:val="007D1CD4"/>
    <w:rsid w:val="007D1CF3"/>
    <w:rsid w:val="007D20C8"/>
    <w:rsid w:val="007D20D8"/>
    <w:rsid w:val="007D2186"/>
    <w:rsid w:val="007D226C"/>
    <w:rsid w:val="007D244F"/>
    <w:rsid w:val="007D2609"/>
    <w:rsid w:val="007D270C"/>
    <w:rsid w:val="007D2801"/>
    <w:rsid w:val="007D2864"/>
    <w:rsid w:val="007D2954"/>
    <w:rsid w:val="007D2C4F"/>
    <w:rsid w:val="007D2FAD"/>
    <w:rsid w:val="007D3228"/>
    <w:rsid w:val="007D338F"/>
    <w:rsid w:val="007D3C6F"/>
    <w:rsid w:val="007D40EF"/>
    <w:rsid w:val="007D42A5"/>
    <w:rsid w:val="007D42EE"/>
    <w:rsid w:val="007D44CC"/>
    <w:rsid w:val="007D4C8A"/>
    <w:rsid w:val="007D4CF1"/>
    <w:rsid w:val="007D4D40"/>
    <w:rsid w:val="007D521D"/>
    <w:rsid w:val="007D553E"/>
    <w:rsid w:val="007D56CE"/>
    <w:rsid w:val="007D5AC4"/>
    <w:rsid w:val="007D5D06"/>
    <w:rsid w:val="007D5F3D"/>
    <w:rsid w:val="007D61E2"/>
    <w:rsid w:val="007D634B"/>
    <w:rsid w:val="007D6858"/>
    <w:rsid w:val="007D698A"/>
    <w:rsid w:val="007D6C11"/>
    <w:rsid w:val="007D6D2F"/>
    <w:rsid w:val="007D6DB8"/>
    <w:rsid w:val="007D6DFE"/>
    <w:rsid w:val="007D71DE"/>
    <w:rsid w:val="007E0164"/>
    <w:rsid w:val="007E03D2"/>
    <w:rsid w:val="007E0472"/>
    <w:rsid w:val="007E0782"/>
    <w:rsid w:val="007E0C67"/>
    <w:rsid w:val="007E151D"/>
    <w:rsid w:val="007E1665"/>
    <w:rsid w:val="007E20DD"/>
    <w:rsid w:val="007E2183"/>
    <w:rsid w:val="007E21E5"/>
    <w:rsid w:val="007E2598"/>
    <w:rsid w:val="007E2611"/>
    <w:rsid w:val="007E2892"/>
    <w:rsid w:val="007E28D6"/>
    <w:rsid w:val="007E2960"/>
    <w:rsid w:val="007E2B5D"/>
    <w:rsid w:val="007E2E5E"/>
    <w:rsid w:val="007E2FBA"/>
    <w:rsid w:val="007E3260"/>
    <w:rsid w:val="007E3A12"/>
    <w:rsid w:val="007E3CE4"/>
    <w:rsid w:val="007E3FD5"/>
    <w:rsid w:val="007E4015"/>
    <w:rsid w:val="007E475B"/>
    <w:rsid w:val="007E4871"/>
    <w:rsid w:val="007E4B66"/>
    <w:rsid w:val="007E4EAC"/>
    <w:rsid w:val="007E4F15"/>
    <w:rsid w:val="007E509E"/>
    <w:rsid w:val="007E52DD"/>
    <w:rsid w:val="007E5439"/>
    <w:rsid w:val="007E5570"/>
    <w:rsid w:val="007E55AB"/>
    <w:rsid w:val="007E563B"/>
    <w:rsid w:val="007E578E"/>
    <w:rsid w:val="007E59CB"/>
    <w:rsid w:val="007E5E50"/>
    <w:rsid w:val="007E5F73"/>
    <w:rsid w:val="007E60B6"/>
    <w:rsid w:val="007E60E9"/>
    <w:rsid w:val="007E612C"/>
    <w:rsid w:val="007E6208"/>
    <w:rsid w:val="007E6257"/>
    <w:rsid w:val="007E6264"/>
    <w:rsid w:val="007E6496"/>
    <w:rsid w:val="007E6700"/>
    <w:rsid w:val="007E687E"/>
    <w:rsid w:val="007E6B7B"/>
    <w:rsid w:val="007E6E43"/>
    <w:rsid w:val="007E7043"/>
    <w:rsid w:val="007E714F"/>
    <w:rsid w:val="007E7491"/>
    <w:rsid w:val="007E7537"/>
    <w:rsid w:val="007E7673"/>
    <w:rsid w:val="007E7831"/>
    <w:rsid w:val="007E7CA4"/>
    <w:rsid w:val="007E7DFB"/>
    <w:rsid w:val="007E7E61"/>
    <w:rsid w:val="007F081A"/>
    <w:rsid w:val="007F0871"/>
    <w:rsid w:val="007F08D1"/>
    <w:rsid w:val="007F0939"/>
    <w:rsid w:val="007F0B9D"/>
    <w:rsid w:val="007F0BD2"/>
    <w:rsid w:val="007F0CC8"/>
    <w:rsid w:val="007F0EB4"/>
    <w:rsid w:val="007F107C"/>
    <w:rsid w:val="007F10E1"/>
    <w:rsid w:val="007F1280"/>
    <w:rsid w:val="007F1354"/>
    <w:rsid w:val="007F14EB"/>
    <w:rsid w:val="007F1556"/>
    <w:rsid w:val="007F17BA"/>
    <w:rsid w:val="007F1BD5"/>
    <w:rsid w:val="007F1DD0"/>
    <w:rsid w:val="007F1DFE"/>
    <w:rsid w:val="007F1EE4"/>
    <w:rsid w:val="007F242F"/>
    <w:rsid w:val="007F271B"/>
    <w:rsid w:val="007F289E"/>
    <w:rsid w:val="007F2E07"/>
    <w:rsid w:val="007F3076"/>
    <w:rsid w:val="007F32E7"/>
    <w:rsid w:val="007F364B"/>
    <w:rsid w:val="007F3710"/>
    <w:rsid w:val="007F37A0"/>
    <w:rsid w:val="007F3D67"/>
    <w:rsid w:val="007F3DA9"/>
    <w:rsid w:val="007F3EC9"/>
    <w:rsid w:val="007F4066"/>
    <w:rsid w:val="007F4339"/>
    <w:rsid w:val="007F4860"/>
    <w:rsid w:val="007F4F04"/>
    <w:rsid w:val="007F4FE1"/>
    <w:rsid w:val="007F524F"/>
    <w:rsid w:val="007F5315"/>
    <w:rsid w:val="007F5584"/>
    <w:rsid w:val="007F559E"/>
    <w:rsid w:val="007F5747"/>
    <w:rsid w:val="007F5C52"/>
    <w:rsid w:val="007F5D28"/>
    <w:rsid w:val="007F5E9A"/>
    <w:rsid w:val="007F5F0B"/>
    <w:rsid w:val="007F5F1C"/>
    <w:rsid w:val="007F5FD7"/>
    <w:rsid w:val="007F6133"/>
    <w:rsid w:val="007F625B"/>
    <w:rsid w:val="007F62F0"/>
    <w:rsid w:val="007F631C"/>
    <w:rsid w:val="007F63D2"/>
    <w:rsid w:val="007F641E"/>
    <w:rsid w:val="007F64C5"/>
    <w:rsid w:val="007F6789"/>
    <w:rsid w:val="007F68F8"/>
    <w:rsid w:val="007F692B"/>
    <w:rsid w:val="007F6BBB"/>
    <w:rsid w:val="007F7087"/>
    <w:rsid w:val="007F7271"/>
    <w:rsid w:val="007F749B"/>
    <w:rsid w:val="007F7673"/>
    <w:rsid w:val="007F7A16"/>
    <w:rsid w:val="007F7B85"/>
    <w:rsid w:val="008005CC"/>
    <w:rsid w:val="00800628"/>
    <w:rsid w:val="0080065F"/>
    <w:rsid w:val="008006DA"/>
    <w:rsid w:val="00800919"/>
    <w:rsid w:val="0080099D"/>
    <w:rsid w:val="00800B7D"/>
    <w:rsid w:val="00800D08"/>
    <w:rsid w:val="00800E80"/>
    <w:rsid w:val="00800E86"/>
    <w:rsid w:val="00800E88"/>
    <w:rsid w:val="0080112A"/>
    <w:rsid w:val="0080113F"/>
    <w:rsid w:val="00801449"/>
    <w:rsid w:val="008014C1"/>
    <w:rsid w:val="00801D6D"/>
    <w:rsid w:val="0080208F"/>
    <w:rsid w:val="0080239E"/>
    <w:rsid w:val="00802429"/>
    <w:rsid w:val="00802533"/>
    <w:rsid w:val="008025E1"/>
    <w:rsid w:val="0080283F"/>
    <w:rsid w:val="0080291B"/>
    <w:rsid w:val="0080294F"/>
    <w:rsid w:val="00802CB2"/>
    <w:rsid w:val="00802D44"/>
    <w:rsid w:val="00802F67"/>
    <w:rsid w:val="00802F87"/>
    <w:rsid w:val="008030F8"/>
    <w:rsid w:val="00803555"/>
    <w:rsid w:val="00803F79"/>
    <w:rsid w:val="00803F8B"/>
    <w:rsid w:val="00804494"/>
    <w:rsid w:val="00804BB0"/>
    <w:rsid w:val="00804E78"/>
    <w:rsid w:val="008052E8"/>
    <w:rsid w:val="0080533A"/>
    <w:rsid w:val="008053DE"/>
    <w:rsid w:val="0080546C"/>
    <w:rsid w:val="0080572F"/>
    <w:rsid w:val="00805C48"/>
    <w:rsid w:val="00805DA8"/>
    <w:rsid w:val="00805E02"/>
    <w:rsid w:val="00806032"/>
    <w:rsid w:val="008061F2"/>
    <w:rsid w:val="0080622F"/>
    <w:rsid w:val="00806392"/>
    <w:rsid w:val="008066DB"/>
    <w:rsid w:val="00807109"/>
    <w:rsid w:val="0080728B"/>
    <w:rsid w:val="008072E5"/>
    <w:rsid w:val="00807874"/>
    <w:rsid w:val="00807A5C"/>
    <w:rsid w:val="00807D0F"/>
    <w:rsid w:val="00810401"/>
    <w:rsid w:val="00810423"/>
    <w:rsid w:val="008105A1"/>
    <w:rsid w:val="00810EFC"/>
    <w:rsid w:val="00811098"/>
    <w:rsid w:val="0081112A"/>
    <w:rsid w:val="00811486"/>
    <w:rsid w:val="008114B3"/>
    <w:rsid w:val="008117ED"/>
    <w:rsid w:val="00811A08"/>
    <w:rsid w:val="00811B80"/>
    <w:rsid w:val="00811BA9"/>
    <w:rsid w:val="00811EDF"/>
    <w:rsid w:val="00812201"/>
    <w:rsid w:val="0081225B"/>
    <w:rsid w:val="0081238B"/>
    <w:rsid w:val="0081247F"/>
    <w:rsid w:val="008128C1"/>
    <w:rsid w:val="00812A27"/>
    <w:rsid w:val="00813285"/>
    <w:rsid w:val="0081329D"/>
    <w:rsid w:val="00813384"/>
    <w:rsid w:val="0081383B"/>
    <w:rsid w:val="00813C0E"/>
    <w:rsid w:val="00813E93"/>
    <w:rsid w:val="00813FE4"/>
    <w:rsid w:val="00814336"/>
    <w:rsid w:val="008143E4"/>
    <w:rsid w:val="008143ED"/>
    <w:rsid w:val="0081461C"/>
    <w:rsid w:val="0081464A"/>
    <w:rsid w:val="008146E5"/>
    <w:rsid w:val="008148D6"/>
    <w:rsid w:val="00814C37"/>
    <w:rsid w:val="00814F8D"/>
    <w:rsid w:val="008150D6"/>
    <w:rsid w:val="0081518D"/>
    <w:rsid w:val="0081521B"/>
    <w:rsid w:val="0081542F"/>
    <w:rsid w:val="00815634"/>
    <w:rsid w:val="00815917"/>
    <w:rsid w:val="00815DA6"/>
    <w:rsid w:val="00816C9F"/>
    <w:rsid w:val="00816CF6"/>
    <w:rsid w:val="00816DCE"/>
    <w:rsid w:val="00816E56"/>
    <w:rsid w:val="00816ED8"/>
    <w:rsid w:val="008170FA"/>
    <w:rsid w:val="00817582"/>
    <w:rsid w:val="008177DE"/>
    <w:rsid w:val="00817A59"/>
    <w:rsid w:val="00817DE5"/>
    <w:rsid w:val="00817FCE"/>
    <w:rsid w:val="008200AE"/>
    <w:rsid w:val="008203BC"/>
    <w:rsid w:val="008208C4"/>
    <w:rsid w:val="008209DC"/>
    <w:rsid w:val="00820AB1"/>
    <w:rsid w:val="0082113F"/>
    <w:rsid w:val="00821475"/>
    <w:rsid w:val="00821650"/>
    <w:rsid w:val="00821665"/>
    <w:rsid w:val="00821711"/>
    <w:rsid w:val="0082181E"/>
    <w:rsid w:val="00821C55"/>
    <w:rsid w:val="00821EAF"/>
    <w:rsid w:val="008221BE"/>
    <w:rsid w:val="008221DF"/>
    <w:rsid w:val="0082254D"/>
    <w:rsid w:val="00822F3B"/>
    <w:rsid w:val="008230CC"/>
    <w:rsid w:val="00823123"/>
    <w:rsid w:val="0082338F"/>
    <w:rsid w:val="008233D9"/>
    <w:rsid w:val="0082341F"/>
    <w:rsid w:val="00823471"/>
    <w:rsid w:val="00823527"/>
    <w:rsid w:val="0082355C"/>
    <w:rsid w:val="008235BE"/>
    <w:rsid w:val="00823719"/>
    <w:rsid w:val="00823801"/>
    <w:rsid w:val="00823B8B"/>
    <w:rsid w:val="00824337"/>
    <w:rsid w:val="0082452C"/>
    <w:rsid w:val="00824643"/>
    <w:rsid w:val="00824670"/>
    <w:rsid w:val="008246C2"/>
    <w:rsid w:val="00824941"/>
    <w:rsid w:val="00824ABC"/>
    <w:rsid w:val="00824CC2"/>
    <w:rsid w:val="008253E1"/>
    <w:rsid w:val="0082571C"/>
    <w:rsid w:val="00825AE2"/>
    <w:rsid w:val="00825CE4"/>
    <w:rsid w:val="00825E4C"/>
    <w:rsid w:val="00825F18"/>
    <w:rsid w:val="00826244"/>
    <w:rsid w:val="00826350"/>
    <w:rsid w:val="008267AF"/>
    <w:rsid w:val="008269E1"/>
    <w:rsid w:val="00826BCD"/>
    <w:rsid w:val="00826D22"/>
    <w:rsid w:val="00826D63"/>
    <w:rsid w:val="0082714E"/>
    <w:rsid w:val="00827257"/>
    <w:rsid w:val="00827817"/>
    <w:rsid w:val="0082785C"/>
    <w:rsid w:val="0082790E"/>
    <w:rsid w:val="00827B59"/>
    <w:rsid w:val="00827D03"/>
    <w:rsid w:val="008300AE"/>
    <w:rsid w:val="0083018A"/>
    <w:rsid w:val="00830246"/>
    <w:rsid w:val="008303D5"/>
    <w:rsid w:val="00830558"/>
    <w:rsid w:val="008306E5"/>
    <w:rsid w:val="00830787"/>
    <w:rsid w:val="008309FA"/>
    <w:rsid w:val="00830B41"/>
    <w:rsid w:val="00830D6E"/>
    <w:rsid w:val="00830F18"/>
    <w:rsid w:val="008315D7"/>
    <w:rsid w:val="00831628"/>
    <w:rsid w:val="00831767"/>
    <w:rsid w:val="0083179F"/>
    <w:rsid w:val="00831DF6"/>
    <w:rsid w:val="0083213F"/>
    <w:rsid w:val="0083219A"/>
    <w:rsid w:val="0083249E"/>
    <w:rsid w:val="008326C3"/>
    <w:rsid w:val="008326C6"/>
    <w:rsid w:val="00832B1B"/>
    <w:rsid w:val="00832DD4"/>
    <w:rsid w:val="00832E51"/>
    <w:rsid w:val="00832F57"/>
    <w:rsid w:val="008331A3"/>
    <w:rsid w:val="008332DC"/>
    <w:rsid w:val="0083376B"/>
    <w:rsid w:val="00833B4E"/>
    <w:rsid w:val="00833D90"/>
    <w:rsid w:val="00833EFF"/>
    <w:rsid w:val="0083445B"/>
    <w:rsid w:val="00834B89"/>
    <w:rsid w:val="00834CCC"/>
    <w:rsid w:val="00834CEE"/>
    <w:rsid w:val="00834FBE"/>
    <w:rsid w:val="008350AF"/>
    <w:rsid w:val="008350EF"/>
    <w:rsid w:val="008352FE"/>
    <w:rsid w:val="0083559A"/>
    <w:rsid w:val="008355F3"/>
    <w:rsid w:val="00835732"/>
    <w:rsid w:val="008357F9"/>
    <w:rsid w:val="00835ADD"/>
    <w:rsid w:val="00835B68"/>
    <w:rsid w:val="00836383"/>
    <w:rsid w:val="0083674D"/>
    <w:rsid w:val="00836758"/>
    <w:rsid w:val="00836990"/>
    <w:rsid w:val="00836AC1"/>
    <w:rsid w:val="00836C72"/>
    <w:rsid w:val="00836F23"/>
    <w:rsid w:val="008375E8"/>
    <w:rsid w:val="00837B13"/>
    <w:rsid w:val="00837BFC"/>
    <w:rsid w:val="00837D75"/>
    <w:rsid w:val="00837D88"/>
    <w:rsid w:val="00837E4D"/>
    <w:rsid w:val="0084000D"/>
    <w:rsid w:val="00840271"/>
    <w:rsid w:val="00840403"/>
    <w:rsid w:val="008407B5"/>
    <w:rsid w:val="008408F7"/>
    <w:rsid w:val="008409BA"/>
    <w:rsid w:val="008409C1"/>
    <w:rsid w:val="00840B52"/>
    <w:rsid w:val="00840D16"/>
    <w:rsid w:val="00840D50"/>
    <w:rsid w:val="00840D86"/>
    <w:rsid w:val="00840DBF"/>
    <w:rsid w:val="00840DC3"/>
    <w:rsid w:val="0084122E"/>
    <w:rsid w:val="008413FA"/>
    <w:rsid w:val="008415F6"/>
    <w:rsid w:val="00841780"/>
    <w:rsid w:val="0084179C"/>
    <w:rsid w:val="00841CE0"/>
    <w:rsid w:val="00841F39"/>
    <w:rsid w:val="0084213C"/>
    <w:rsid w:val="008421B4"/>
    <w:rsid w:val="00842349"/>
    <w:rsid w:val="00842634"/>
    <w:rsid w:val="00842B0A"/>
    <w:rsid w:val="00842B6A"/>
    <w:rsid w:val="00842B8E"/>
    <w:rsid w:val="00842BD1"/>
    <w:rsid w:val="00842CA6"/>
    <w:rsid w:val="00843113"/>
    <w:rsid w:val="00843414"/>
    <w:rsid w:val="008436AB"/>
    <w:rsid w:val="008439D3"/>
    <w:rsid w:val="00843B79"/>
    <w:rsid w:val="00843CD6"/>
    <w:rsid w:val="00843EF4"/>
    <w:rsid w:val="0084418F"/>
    <w:rsid w:val="008441FE"/>
    <w:rsid w:val="008444E9"/>
    <w:rsid w:val="008444F3"/>
    <w:rsid w:val="008444FB"/>
    <w:rsid w:val="0084467F"/>
    <w:rsid w:val="00844883"/>
    <w:rsid w:val="0084489E"/>
    <w:rsid w:val="00844939"/>
    <w:rsid w:val="00844AA3"/>
    <w:rsid w:val="00844CC4"/>
    <w:rsid w:val="0084520A"/>
    <w:rsid w:val="0084526C"/>
    <w:rsid w:val="008453AD"/>
    <w:rsid w:val="008453EC"/>
    <w:rsid w:val="00845425"/>
    <w:rsid w:val="0084550A"/>
    <w:rsid w:val="00845531"/>
    <w:rsid w:val="008455B4"/>
    <w:rsid w:val="0084575E"/>
    <w:rsid w:val="00845947"/>
    <w:rsid w:val="00845AFD"/>
    <w:rsid w:val="008462ED"/>
    <w:rsid w:val="00846783"/>
    <w:rsid w:val="00846858"/>
    <w:rsid w:val="008469C6"/>
    <w:rsid w:val="00846A89"/>
    <w:rsid w:val="00846F6A"/>
    <w:rsid w:val="00847272"/>
    <w:rsid w:val="008475C6"/>
    <w:rsid w:val="00847715"/>
    <w:rsid w:val="0084783B"/>
    <w:rsid w:val="008504C5"/>
    <w:rsid w:val="008504D7"/>
    <w:rsid w:val="0085050D"/>
    <w:rsid w:val="008509F6"/>
    <w:rsid w:val="00850AA1"/>
    <w:rsid w:val="00850C1E"/>
    <w:rsid w:val="00850D37"/>
    <w:rsid w:val="00851838"/>
    <w:rsid w:val="0085187C"/>
    <w:rsid w:val="00851DBD"/>
    <w:rsid w:val="008521F8"/>
    <w:rsid w:val="008523D1"/>
    <w:rsid w:val="0085274D"/>
    <w:rsid w:val="00852A34"/>
    <w:rsid w:val="00852AE5"/>
    <w:rsid w:val="00852B6E"/>
    <w:rsid w:val="00852ED5"/>
    <w:rsid w:val="00852F2D"/>
    <w:rsid w:val="00853294"/>
    <w:rsid w:val="00853D26"/>
    <w:rsid w:val="008540CD"/>
    <w:rsid w:val="00854263"/>
    <w:rsid w:val="008542E9"/>
    <w:rsid w:val="008543B6"/>
    <w:rsid w:val="008545F9"/>
    <w:rsid w:val="00854789"/>
    <w:rsid w:val="00854C86"/>
    <w:rsid w:val="00854E51"/>
    <w:rsid w:val="00854E8F"/>
    <w:rsid w:val="00854F96"/>
    <w:rsid w:val="00854FB8"/>
    <w:rsid w:val="008553D2"/>
    <w:rsid w:val="00855477"/>
    <w:rsid w:val="008554BE"/>
    <w:rsid w:val="0085553F"/>
    <w:rsid w:val="00855968"/>
    <w:rsid w:val="00855A2F"/>
    <w:rsid w:val="00855A7F"/>
    <w:rsid w:val="00855DC2"/>
    <w:rsid w:val="00856327"/>
    <w:rsid w:val="00856410"/>
    <w:rsid w:val="0085671C"/>
    <w:rsid w:val="008569D6"/>
    <w:rsid w:val="008574A5"/>
    <w:rsid w:val="00857621"/>
    <w:rsid w:val="008576A9"/>
    <w:rsid w:val="0085780A"/>
    <w:rsid w:val="008578EE"/>
    <w:rsid w:val="00857A1E"/>
    <w:rsid w:val="008600F0"/>
    <w:rsid w:val="00860278"/>
    <w:rsid w:val="00860457"/>
    <w:rsid w:val="008604C1"/>
    <w:rsid w:val="00860683"/>
    <w:rsid w:val="00860A57"/>
    <w:rsid w:val="00860AAF"/>
    <w:rsid w:val="00860AFE"/>
    <w:rsid w:val="00860CF0"/>
    <w:rsid w:val="00860F9A"/>
    <w:rsid w:val="00861046"/>
    <w:rsid w:val="0086111C"/>
    <w:rsid w:val="00861904"/>
    <w:rsid w:val="00861DFA"/>
    <w:rsid w:val="00861F2F"/>
    <w:rsid w:val="00861F50"/>
    <w:rsid w:val="00861F55"/>
    <w:rsid w:val="00861F58"/>
    <w:rsid w:val="00862217"/>
    <w:rsid w:val="0086254D"/>
    <w:rsid w:val="00862B97"/>
    <w:rsid w:val="00862C86"/>
    <w:rsid w:val="00862F22"/>
    <w:rsid w:val="00863078"/>
    <w:rsid w:val="008636A7"/>
    <w:rsid w:val="008636DD"/>
    <w:rsid w:val="0086379D"/>
    <w:rsid w:val="00863856"/>
    <w:rsid w:val="008639FC"/>
    <w:rsid w:val="00863B04"/>
    <w:rsid w:val="00863BBB"/>
    <w:rsid w:val="00863CD3"/>
    <w:rsid w:val="00863E12"/>
    <w:rsid w:val="00863E17"/>
    <w:rsid w:val="00864195"/>
    <w:rsid w:val="008641E0"/>
    <w:rsid w:val="00864508"/>
    <w:rsid w:val="0086487A"/>
    <w:rsid w:val="008649C2"/>
    <w:rsid w:val="008650DE"/>
    <w:rsid w:val="00865169"/>
    <w:rsid w:val="00865295"/>
    <w:rsid w:val="008652B4"/>
    <w:rsid w:val="008652E8"/>
    <w:rsid w:val="008653E6"/>
    <w:rsid w:val="008657D5"/>
    <w:rsid w:val="0086606F"/>
    <w:rsid w:val="00866253"/>
    <w:rsid w:val="00866A93"/>
    <w:rsid w:val="00866CA3"/>
    <w:rsid w:val="00866CED"/>
    <w:rsid w:val="00867240"/>
    <w:rsid w:val="008674A3"/>
    <w:rsid w:val="008675B5"/>
    <w:rsid w:val="008675F3"/>
    <w:rsid w:val="00867744"/>
    <w:rsid w:val="008678BE"/>
    <w:rsid w:val="008679D7"/>
    <w:rsid w:val="00867A49"/>
    <w:rsid w:val="00867D04"/>
    <w:rsid w:val="00867D4E"/>
    <w:rsid w:val="00867ED3"/>
    <w:rsid w:val="00867FAA"/>
    <w:rsid w:val="008702B6"/>
    <w:rsid w:val="0087057D"/>
    <w:rsid w:val="00870DFE"/>
    <w:rsid w:val="00870E4A"/>
    <w:rsid w:val="0087108A"/>
    <w:rsid w:val="008715E8"/>
    <w:rsid w:val="008719F4"/>
    <w:rsid w:val="00871B4D"/>
    <w:rsid w:val="00871D4E"/>
    <w:rsid w:val="00872003"/>
    <w:rsid w:val="00872029"/>
    <w:rsid w:val="0087203E"/>
    <w:rsid w:val="00872076"/>
    <w:rsid w:val="00872145"/>
    <w:rsid w:val="00872596"/>
    <w:rsid w:val="008725ED"/>
    <w:rsid w:val="00872785"/>
    <w:rsid w:val="008727F8"/>
    <w:rsid w:val="00872F6B"/>
    <w:rsid w:val="00873543"/>
    <w:rsid w:val="00873970"/>
    <w:rsid w:val="0087399A"/>
    <w:rsid w:val="00873C0B"/>
    <w:rsid w:val="00873E45"/>
    <w:rsid w:val="00873FE8"/>
    <w:rsid w:val="00874265"/>
    <w:rsid w:val="008744E2"/>
    <w:rsid w:val="00874C4E"/>
    <w:rsid w:val="00874DAD"/>
    <w:rsid w:val="00874E0E"/>
    <w:rsid w:val="00875337"/>
    <w:rsid w:val="008754B3"/>
    <w:rsid w:val="008758C7"/>
    <w:rsid w:val="00875A50"/>
    <w:rsid w:val="00875B43"/>
    <w:rsid w:val="008761BF"/>
    <w:rsid w:val="00876298"/>
    <w:rsid w:val="0087637A"/>
    <w:rsid w:val="0087670D"/>
    <w:rsid w:val="0087671D"/>
    <w:rsid w:val="00876A2A"/>
    <w:rsid w:val="00876F49"/>
    <w:rsid w:val="0087755B"/>
    <w:rsid w:val="008777FC"/>
    <w:rsid w:val="00877895"/>
    <w:rsid w:val="0087792C"/>
    <w:rsid w:val="00877F4F"/>
    <w:rsid w:val="00880246"/>
    <w:rsid w:val="00880403"/>
    <w:rsid w:val="00880540"/>
    <w:rsid w:val="008809C3"/>
    <w:rsid w:val="00880AD6"/>
    <w:rsid w:val="00880D97"/>
    <w:rsid w:val="0088137E"/>
    <w:rsid w:val="00881381"/>
    <w:rsid w:val="0088163F"/>
    <w:rsid w:val="00881998"/>
    <w:rsid w:val="00881BCD"/>
    <w:rsid w:val="00881CD8"/>
    <w:rsid w:val="00881E5A"/>
    <w:rsid w:val="00881EB1"/>
    <w:rsid w:val="00881F31"/>
    <w:rsid w:val="00881F97"/>
    <w:rsid w:val="00881FE7"/>
    <w:rsid w:val="00882716"/>
    <w:rsid w:val="00882721"/>
    <w:rsid w:val="00882853"/>
    <w:rsid w:val="008828B7"/>
    <w:rsid w:val="00882999"/>
    <w:rsid w:val="008829D6"/>
    <w:rsid w:val="00882A59"/>
    <w:rsid w:val="00882C85"/>
    <w:rsid w:val="00882FB0"/>
    <w:rsid w:val="00882FCC"/>
    <w:rsid w:val="00883086"/>
    <w:rsid w:val="0088341A"/>
    <w:rsid w:val="0088370E"/>
    <w:rsid w:val="00883724"/>
    <w:rsid w:val="00883887"/>
    <w:rsid w:val="00883D75"/>
    <w:rsid w:val="00883DDF"/>
    <w:rsid w:val="0088412B"/>
    <w:rsid w:val="00884555"/>
    <w:rsid w:val="00884581"/>
    <w:rsid w:val="00884FCD"/>
    <w:rsid w:val="00885365"/>
    <w:rsid w:val="008853DA"/>
    <w:rsid w:val="00885736"/>
    <w:rsid w:val="008858B5"/>
    <w:rsid w:val="00886301"/>
    <w:rsid w:val="00886332"/>
    <w:rsid w:val="008864B0"/>
    <w:rsid w:val="00886551"/>
    <w:rsid w:val="008866D3"/>
    <w:rsid w:val="008868C1"/>
    <w:rsid w:val="008871A0"/>
    <w:rsid w:val="008871B6"/>
    <w:rsid w:val="008872E2"/>
    <w:rsid w:val="00887411"/>
    <w:rsid w:val="00887526"/>
    <w:rsid w:val="0088757A"/>
    <w:rsid w:val="00887B81"/>
    <w:rsid w:val="00887D83"/>
    <w:rsid w:val="00887FAA"/>
    <w:rsid w:val="00890333"/>
    <w:rsid w:val="00890413"/>
    <w:rsid w:val="008905F6"/>
    <w:rsid w:val="0089074A"/>
    <w:rsid w:val="00890761"/>
    <w:rsid w:val="00890857"/>
    <w:rsid w:val="0089091A"/>
    <w:rsid w:val="00890B5E"/>
    <w:rsid w:val="00890C9D"/>
    <w:rsid w:val="00890E81"/>
    <w:rsid w:val="00891175"/>
    <w:rsid w:val="00891192"/>
    <w:rsid w:val="00891540"/>
    <w:rsid w:val="008916D8"/>
    <w:rsid w:val="008918D1"/>
    <w:rsid w:val="00891E91"/>
    <w:rsid w:val="00892115"/>
    <w:rsid w:val="008921EC"/>
    <w:rsid w:val="0089226A"/>
    <w:rsid w:val="00892296"/>
    <w:rsid w:val="0089234F"/>
    <w:rsid w:val="00892480"/>
    <w:rsid w:val="00892756"/>
    <w:rsid w:val="008927C9"/>
    <w:rsid w:val="00892933"/>
    <w:rsid w:val="00892958"/>
    <w:rsid w:val="00892BA2"/>
    <w:rsid w:val="00892D0A"/>
    <w:rsid w:val="00892D7F"/>
    <w:rsid w:val="00893175"/>
    <w:rsid w:val="0089322C"/>
    <w:rsid w:val="00893318"/>
    <w:rsid w:val="00893407"/>
    <w:rsid w:val="00893684"/>
    <w:rsid w:val="008936DC"/>
    <w:rsid w:val="00893AE1"/>
    <w:rsid w:val="00893B31"/>
    <w:rsid w:val="00893BB2"/>
    <w:rsid w:val="00893C9E"/>
    <w:rsid w:val="00893DB3"/>
    <w:rsid w:val="00893EC9"/>
    <w:rsid w:val="00893F1F"/>
    <w:rsid w:val="00894238"/>
    <w:rsid w:val="008942C3"/>
    <w:rsid w:val="00894340"/>
    <w:rsid w:val="0089448F"/>
    <w:rsid w:val="00894664"/>
    <w:rsid w:val="0089474C"/>
    <w:rsid w:val="0089491B"/>
    <w:rsid w:val="008949A1"/>
    <w:rsid w:val="00894D0D"/>
    <w:rsid w:val="00894F98"/>
    <w:rsid w:val="00894FA8"/>
    <w:rsid w:val="008950A5"/>
    <w:rsid w:val="00895361"/>
    <w:rsid w:val="00895841"/>
    <w:rsid w:val="00895954"/>
    <w:rsid w:val="008959B6"/>
    <w:rsid w:val="00895D3D"/>
    <w:rsid w:val="00895DE5"/>
    <w:rsid w:val="00895E84"/>
    <w:rsid w:val="00895FDB"/>
    <w:rsid w:val="0089645C"/>
    <w:rsid w:val="00896581"/>
    <w:rsid w:val="00896656"/>
    <w:rsid w:val="0089671E"/>
    <w:rsid w:val="00896948"/>
    <w:rsid w:val="008969CB"/>
    <w:rsid w:val="00896AF6"/>
    <w:rsid w:val="0089700C"/>
    <w:rsid w:val="00897104"/>
    <w:rsid w:val="008971F1"/>
    <w:rsid w:val="0089771B"/>
    <w:rsid w:val="008977ED"/>
    <w:rsid w:val="00897C30"/>
    <w:rsid w:val="00897E24"/>
    <w:rsid w:val="008A0249"/>
    <w:rsid w:val="008A06E6"/>
    <w:rsid w:val="008A0748"/>
    <w:rsid w:val="008A07E1"/>
    <w:rsid w:val="008A084B"/>
    <w:rsid w:val="008A0875"/>
    <w:rsid w:val="008A0AC9"/>
    <w:rsid w:val="008A0D9F"/>
    <w:rsid w:val="008A1283"/>
    <w:rsid w:val="008A1286"/>
    <w:rsid w:val="008A152A"/>
    <w:rsid w:val="008A1628"/>
    <w:rsid w:val="008A1AED"/>
    <w:rsid w:val="008A22F7"/>
    <w:rsid w:val="008A2427"/>
    <w:rsid w:val="008A25D3"/>
    <w:rsid w:val="008A25DF"/>
    <w:rsid w:val="008A2608"/>
    <w:rsid w:val="008A2727"/>
    <w:rsid w:val="008A27F2"/>
    <w:rsid w:val="008A2A31"/>
    <w:rsid w:val="008A3276"/>
    <w:rsid w:val="008A3359"/>
    <w:rsid w:val="008A3584"/>
    <w:rsid w:val="008A35AE"/>
    <w:rsid w:val="008A3734"/>
    <w:rsid w:val="008A387D"/>
    <w:rsid w:val="008A38B3"/>
    <w:rsid w:val="008A3A86"/>
    <w:rsid w:val="008A3EC6"/>
    <w:rsid w:val="008A4922"/>
    <w:rsid w:val="008A5013"/>
    <w:rsid w:val="008A552F"/>
    <w:rsid w:val="008A56BB"/>
    <w:rsid w:val="008A5B49"/>
    <w:rsid w:val="008A5B6A"/>
    <w:rsid w:val="008A5C68"/>
    <w:rsid w:val="008A6496"/>
    <w:rsid w:val="008A651C"/>
    <w:rsid w:val="008A658B"/>
    <w:rsid w:val="008A6ACC"/>
    <w:rsid w:val="008A6ADE"/>
    <w:rsid w:val="008A6E08"/>
    <w:rsid w:val="008A7010"/>
    <w:rsid w:val="008A7178"/>
    <w:rsid w:val="008A7581"/>
    <w:rsid w:val="008A75D9"/>
    <w:rsid w:val="008A79AE"/>
    <w:rsid w:val="008A79BB"/>
    <w:rsid w:val="008A7AC2"/>
    <w:rsid w:val="008A7C7A"/>
    <w:rsid w:val="008A7D9D"/>
    <w:rsid w:val="008A7FBB"/>
    <w:rsid w:val="008B00AA"/>
    <w:rsid w:val="008B02C2"/>
    <w:rsid w:val="008B02C7"/>
    <w:rsid w:val="008B040E"/>
    <w:rsid w:val="008B0626"/>
    <w:rsid w:val="008B08DC"/>
    <w:rsid w:val="008B0D22"/>
    <w:rsid w:val="008B1287"/>
    <w:rsid w:val="008B13AD"/>
    <w:rsid w:val="008B1558"/>
    <w:rsid w:val="008B1832"/>
    <w:rsid w:val="008B1D3E"/>
    <w:rsid w:val="008B2ADD"/>
    <w:rsid w:val="008B2C07"/>
    <w:rsid w:val="008B2F57"/>
    <w:rsid w:val="008B3286"/>
    <w:rsid w:val="008B33CB"/>
    <w:rsid w:val="008B382C"/>
    <w:rsid w:val="008B3ACB"/>
    <w:rsid w:val="008B3C51"/>
    <w:rsid w:val="008B3E47"/>
    <w:rsid w:val="008B48AD"/>
    <w:rsid w:val="008B4B2C"/>
    <w:rsid w:val="008B5113"/>
    <w:rsid w:val="008B5245"/>
    <w:rsid w:val="008B53F5"/>
    <w:rsid w:val="008B5675"/>
    <w:rsid w:val="008B592A"/>
    <w:rsid w:val="008B595E"/>
    <w:rsid w:val="008B5C41"/>
    <w:rsid w:val="008B637F"/>
    <w:rsid w:val="008B6446"/>
    <w:rsid w:val="008B6B39"/>
    <w:rsid w:val="008B6E25"/>
    <w:rsid w:val="008B6F15"/>
    <w:rsid w:val="008B70DC"/>
    <w:rsid w:val="008B714A"/>
    <w:rsid w:val="008B7310"/>
    <w:rsid w:val="008B7526"/>
    <w:rsid w:val="008B75C4"/>
    <w:rsid w:val="008B7793"/>
    <w:rsid w:val="008B78D2"/>
    <w:rsid w:val="008B7CC6"/>
    <w:rsid w:val="008C0749"/>
    <w:rsid w:val="008C0C42"/>
    <w:rsid w:val="008C0DAE"/>
    <w:rsid w:val="008C0DB3"/>
    <w:rsid w:val="008C0FE3"/>
    <w:rsid w:val="008C1041"/>
    <w:rsid w:val="008C15DA"/>
    <w:rsid w:val="008C18DD"/>
    <w:rsid w:val="008C1912"/>
    <w:rsid w:val="008C1988"/>
    <w:rsid w:val="008C1A61"/>
    <w:rsid w:val="008C1C22"/>
    <w:rsid w:val="008C1C9E"/>
    <w:rsid w:val="008C1E95"/>
    <w:rsid w:val="008C23D6"/>
    <w:rsid w:val="008C27A2"/>
    <w:rsid w:val="008C27D4"/>
    <w:rsid w:val="008C283D"/>
    <w:rsid w:val="008C29A7"/>
    <w:rsid w:val="008C2B47"/>
    <w:rsid w:val="008C33B5"/>
    <w:rsid w:val="008C3401"/>
    <w:rsid w:val="008C369D"/>
    <w:rsid w:val="008C37C3"/>
    <w:rsid w:val="008C3938"/>
    <w:rsid w:val="008C3A23"/>
    <w:rsid w:val="008C3A6B"/>
    <w:rsid w:val="008C3AF1"/>
    <w:rsid w:val="008C3E39"/>
    <w:rsid w:val="008C45D4"/>
    <w:rsid w:val="008C4973"/>
    <w:rsid w:val="008C4EB4"/>
    <w:rsid w:val="008C4F89"/>
    <w:rsid w:val="008C510F"/>
    <w:rsid w:val="008C515E"/>
    <w:rsid w:val="008C543E"/>
    <w:rsid w:val="008C5628"/>
    <w:rsid w:val="008C585A"/>
    <w:rsid w:val="008C5BA1"/>
    <w:rsid w:val="008C5C88"/>
    <w:rsid w:val="008C5E02"/>
    <w:rsid w:val="008C61D4"/>
    <w:rsid w:val="008C62A3"/>
    <w:rsid w:val="008C665A"/>
    <w:rsid w:val="008C6772"/>
    <w:rsid w:val="008C6AE3"/>
    <w:rsid w:val="008C6B44"/>
    <w:rsid w:val="008C6BA2"/>
    <w:rsid w:val="008C709B"/>
    <w:rsid w:val="008C7219"/>
    <w:rsid w:val="008C7269"/>
    <w:rsid w:val="008C73C2"/>
    <w:rsid w:val="008C75B3"/>
    <w:rsid w:val="008C75B7"/>
    <w:rsid w:val="008C7857"/>
    <w:rsid w:val="008C7B36"/>
    <w:rsid w:val="008C7B54"/>
    <w:rsid w:val="008C7C50"/>
    <w:rsid w:val="008C7F50"/>
    <w:rsid w:val="008C7F76"/>
    <w:rsid w:val="008D007F"/>
    <w:rsid w:val="008D039B"/>
    <w:rsid w:val="008D0414"/>
    <w:rsid w:val="008D0575"/>
    <w:rsid w:val="008D0587"/>
    <w:rsid w:val="008D0640"/>
    <w:rsid w:val="008D0BBD"/>
    <w:rsid w:val="008D0CF2"/>
    <w:rsid w:val="008D0DB3"/>
    <w:rsid w:val="008D119D"/>
    <w:rsid w:val="008D123F"/>
    <w:rsid w:val="008D1247"/>
    <w:rsid w:val="008D1725"/>
    <w:rsid w:val="008D181C"/>
    <w:rsid w:val="008D1918"/>
    <w:rsid w:val="008D1B0A"/>
    <w:rsid w:val="008D1B92"/>
    <w:rsid w:val="008D1D0E"/>
    <w:rsid w:val="008D201C"/>
    <w:rsid w:val="008D204D"/>
    <w:rsid w:val="008D2350"/>
    <w:rsid w:val="008D2738"/>
    <w:rsid w:val="008D2986"/>
    <w:rsid w:val="008D2B0C"/>
    <w:rsid w:val="008D2DC1"/>
    <w:rsid w:val="008D2E27"/>
    <w:rsid w:val="008D2E33"/>
    <w:rsid w:val="008D3015"/>
    <w:rsid w:val="008D3078"/>
    <w:rsid w:val="008D3150"/>
    <w:rsid w:val="008D3362"/>
    <w:rsid w:val="008D35A1"/>
    <w:rsid w:val="008D36C9"/>
    <w:rsid w:val="008D373E"/>
    <w:rsid w:val="008D3907"/>
    <w:rsid w:val="008D3F35"/>
    <w:rsid w:val="008D418B"/>
    <w:rsid w:val="008D41DE"/>
    <w:rsid w:val="008D4414"/>
    <w:rsid w:val="008D461F"/>
    <w:rsid w:val="008D4778"/>
    <w:rsid w:val="008D47C9"/>
    <w:rsid w:val="008D4B4D"/>
    <w:rsid w:val="008D4E4A"/>
    <w:rsid w:val="008D4FCA"/>
    <w:rsid w:val="008D5295"/>
    <w:rsid w:val="008D56C0"/>
    <w:rsid w:val="008D58CD"/>
    <w:rsid w:val="008D5E06"/>
    <w:rsid w:val="008D5E4D"/>
    <w:rsid w:val="008D5EB7"/>
    <w:rsid w:val="008D646D"/>
    <w:rsid w:val="008D6943"/>
    <w:rsid w:val="008D69B6"/>
    <w:rsid w:val="008D6A51"/>
    <w:rsid w:val="008D6FAC"/>
    <w:rsid w:val="008D7212"/>
    <w:rsid w:val="008D72E7"/>
    <w:rsid w:val="008D7341"/>
    <w:rsid w:val="008D73D1"/>
    <w:rsid w:val="008D7785"/>
    <w:rsid w:val="008D78AF"/>
    <w:rsid w:val="008D7BD9"/>
    <w:rsid w:val="008D7C5A"/>
    <w:rsid w:val="008D7E17"/>
    <w:rsid w:val="008D7EBF"/>
    <w:rsid w:val="008E0139"/>
    <w:rsid w:val="008E08D6"/>
    <w:rsid w:val="008E0B7D"/>
    <w:rsid w:val="008E0D64"/>
    <w:rsid w:val="008E102D"/>
    <w:rsid w:val="008E119B"/>
    <w:rsid w:val="008E1397"/>
    <w:rsid w:val="008E13FB"/>
    <w:rsid w:val="008E14BF"/>
    <w:rsid w:val="008E15A7"/>
    <w:rsid w:val="008E1667"/>
    <w:rsid w:val="008E18E6"/>
    <w:rsid w:val="008E1C61"/>
    <w:rsid w:val="008E1C73"/>
    <w:rsid w:val="008E2187"/>
    <w:rsid w:val="008E21D9"/>
    <w:rsid w:val="008E23D2"/>
    <w:rsid w:val="008E25D0"/>
    <w:rsid w:val="008E263E"/>
    <w:rsid w:val="008E2E11"/>
    <w:rsid w:val="008E2EF6"/>
    <w:rsid w:val="008E30E0"/>
    <w:rsid w:val="008E35E8"/>
    <w:rsid w:val="008E37C4"/>
    <w:rsid w:val="008E392B"/>
    <w:rsid w:val="008E3ADB"/>
    <w:rsid w:val="008E3B62"/>
    <w:rsid w:val="008E3F4B"/>
    <w:rsid w:val="008E3F6E"/>
    <w:rsid w:val="008E4660"/>
    <w:rsid w:val="008E4777"/>
    <w:rsid w:val="008E47EB"/>
    <w:rsid w:val="008E48F8"/>
    <w:rsid w:val="008E4972"/>
    <w:rsid w:val="008E4C34"/>
    <w:rsid w:val="008E4CC9"/>
    <w:rsid w:val="008E4E16"/>
    <w:rsid w:val="008E4E58"/>
    <w:rsid w:val="008E4EDA"/>
    <w:rsid w:val="008E5172"/>
    <w:rsid w:val="008E52E2"/>
    <w:rsid w:val="008E59D0"/>
    <w:rsid w:val="008E5C00"/>
    <w:rsid w:val="008E5D9E"/>
    <w:rsid w:val="008E6251"/>
    <w:rsid w:val="008E634A"/>
    <w:rsid w:val="008E6644"/>
    <w:rsid w:val="008E6869"/>
    <w:rsid w:val="008E6D0C"/>
    <w:rsid w:val="008E784A"/>
    <w:rsid w:val="008E7869"/>
    <w:rsid w:val="008E7A75"/>
    <w:rsid w:val="008E7B9A"/>
    <w:rsid w:val="008E7C04"/>
    <w:rsid w:val="008E7E15"/>
    <w:rsid w:val="008E7EAD"/>
    <w:rsid w:val="008F00D4"/>
    <w:rsid w:val="008F05CA"/>
    <w:rsid w:val="008F0686"/>
    <w:rsid w:val="008F0C10"/>
    <w:rsid w:val="008F123C"/>
    <w:rsid w:val="008F1837"/>
    <w:rsid w:val="008F187D"/>
    <w:rsid w:val="008F1955"/>
    <w:rsid w:val="008F1A47"/>
    <w:rsid w:val="008F1D24"/>
    <w:rsid w:val="008F2189"/>
    <w:rsid w:val="008F220F"/>
    <w:rsid w:val="008F25C0"/>
    <w:rsid w:val="008F26D7"/>
    <w:rsid w:val="008F26D9"/>
    <w:rsid w:val="008F27A4"/>
    <w:rsid w:val="008F2A1A"/>
    <w:rsid w:val="008F2BBD"/>
    <w:rsid w:val="008F2C94"/>
    <w:rsid w:val="008F3302"/>
    <w:rsid w:val="008F34C2"/>
    <w:rsid w:val="008F34EC"/>
    <w:rsid w:val="008F36F0"/>
    <w:rsid w:val="008F36F6"/>
    <w:rsid w:val="008F3A43"/>
    <w:rsid w:val="008F3B8E"/>
    <w:rsid w:val="008F4534"/>
    <w:rsid w:val="008F459C"/>
    <w:rsid w:val="008F4632"/>
    <w:rsid w:val="008F46D2"/>
    <w:rsid w:val="008F46F8"/>
    <w:rsid w:val="008F4745"/>
    <w:rsid w:val="008F4D85"/>
    <w:rsid w:val="008F4E8E"/>
    <w:rsid w:val="008F4F57"/>
    <w:rsid w:val="008F4FDA"/>
    <w:rsid w:val="008F52E6"/>
    <w:rsid w:val="008F548C"/>
    <w:rsid w:val="008F551F"/>
    <w:rsid w:val="008F5599"/>
    <w:rsid w:val="008F5945"/>
    <w:rsid w:val="008F59F0"/>
    <w:rsid w:val="008F5F00"/>
    <w:rsid w:val="008F5F24"/>
    <w:rsid w:val="008F6024"/>
    <w:rsid w:val="008F62D1"/>
    <w:rsid w:val="008F6532"/>
    <w:rsid w:val="008F65A3"/>
    <w:rsid w:val="008F6766"/>
    <w:rsid w:val="008F6A4D"/>
    <w:rsid w:val="008F6D53"/>
    <w:rsid w:val="008F6E4F"/>
    <w:rsid w:val="008F71E6"/>
    <w:rsid w:val="008F76E2"/>
    <w:rsid w:val="008F7A74"/>
    <w:rsid w:val="008F7B1F"/>
    <w:rsid w:val="008F7F26"/>
    <w:rsid w:val="008F7F84"/>
    <w:rsid w:val="009000D3"/>
    <w:rsid w:val="00900175"/>
    <w:rsid w:val="0090029B"/>
    <w:rsid w:val="009006AC"/>
    <w:rsid w:val="00900C94"/>
    <w:rsid w:val="0090103F"/>
    <w:rsid w:val="009011CC"/>
    <w:rsid w:val="009011DC"/>
    <w:rsid w:val="0090131B"/>
    <w:rsid w:val="009013F6"/>
    <w:rsid w:val="00901635"/>
    <w:rsid w:val="00901728"/>
    <w:rsid w:val="009017E8"/>
    <w:rsid w:val="00901CB9"/>
    <w:rsid w:val="00901DB5"/>
    <w:rsid w:val="00902098"/>
    <w:rsid w:val="00902142"/>
    <w:rsid w:val="00902307"/>
    <w:rsid w:val="009023BD"/>
    <w:rsid w:val="00902449"/>
    <w:rsid w:val="00902600"/>
    <w:rsid w:val="00902725"/>
    <w:rsid w:val="00902793"/>
    <w:rsid w:val="00902835"/>
    <w:rsid w:val="00902897"/>
    <w:rsid w:val="0090292F"/>
    <w:rsid w:val="009029AC"/>
    <w:rsid w:val="00902AA3"/>
    <w:rsid w:val="00902B76"/>
    <w:rsid w:val="00902D75"/>
    <w:rsid w:val="00903009"/>
    <w:rsid w:val="0090303D"/>
    <w:rsid w:val="00903587"/>
    <w:rsid w:val="00903838"/>
    <w:rsid w:val="009039F4"/>
    <w:rsid w:val="00903B83"/>
    <w:rsid w:val="00903DAC"/>
    <w:rsid w:val="009043C4"/>
    <w:rsid w:val="00904516"/>
    <w:rsid w:val="009049A1"/>
    <w:rsid w:val="00904FDC"/>
    <w:rsid w:val="009051B0"/>
    <w:rsid w:val="00905923"/>
    <w:rsid w:val="00905CFA"/>
    <w:rsid w:val="00905D28"/>
    <w:rsid w:val="00906062"/>
    <w:rsid w:val="00906120"/>
    <w:rsid w:val="009061A2"/>
    <w:rsid w:val="00906B16"/>
    <w:rsid w:val="00906CD1"/>
    <w:rsid w:val="00906F21"/>
    <w:rsid w:val="0090712A"/>
    <w:rsid w:val="0090737C"/>
    <w:rsid w:val="00907967"/>
    <w:rsid w:val="00907A3E"/>
    <w:rsid w:val="00907B8E"/>
    <w:rsid w:val="00907BDC"/>
    <w:rsid w:val="00907CCB"/>
    <w:rsid w:val="00907F4C"/>
    <w:rsid w:val="00907FAD"/>
    <w:rsid w:val="009105CD"/>
    <w:rsid w:val="00910EC0"/>
    <w:rsid w:val="00911530"/>
    <w:rsid w:val="009115D3"/>
    <w:rsid w:val="00911736"/>
    <w:rsid w:val="0091179D"/>
    <w:rsid w:val="00911CB0"/>
    <w:rsid w:val="00912009"/>
    <w:rsid w:val="009122D3"/>
    <w:rsid w:val="00912760"/>
    <w:rsid w:val="00912AA8"/>
    <w:rsid w:val="00912B4A"/>
    <w:rsid w:val="00912BB0"/>
    <w:rsid w:val="00912F1F"/>
    <w:rsid w:val="009133DE"/>
    <w:rsid w:val="009138AE"/>
    <w:rsid w:val="00913AAB"/>
    <w:rsid w:val="00913B65"/>
    <w:rsid w:val="00913C63"/>
    <w:rsid w:val="00913D4E"/>
    <w:rsid w:val="009141CB"/>
    <w:rsid w:val="00914205"/>
    <w:rsid w:val="009146E4"/>
    <w:rsid w:val="0091474F"/>
    <w:rsid w:val="00914787"/>
    <w:rsid w:val="00914793"/>
    <w:rsid w:val="009148D2"/>
    <w:rsid w:val="00914D6E"/>
    <w:rsid w:val="00914F64"/>
    <w:rsid w:val="009156FA"/>
    <w:rsid w:val="00915DE8"/>
    <w:rsid w:val="00915E55"/>
    <w:rsid w:val="009167DE"/>
    <w:rsid w:val="00916854"/>
    <w:rsid w:val="00916863"/>
    <w:rsid w:val="00916875"/>
    <w:rsid w:val="00916B3E"/>
    <w:rsid w:val="00916C86"/>
    <w:rsid w:val="00916CE9"/>
    <w:rsid w:val="00916D93"/>
    <w:rsid w:val="00916EDC"/>
    <w:rsid w:val="00917312"/>
    <w:rsid w:val="00917365"/>
    <w:rsid w:val="00917436"/>
    <w:rsid w:val="00917547"/>
    <w:rsid w:val="00917737"/>
    <w:rsid w:val="0092017C"/>
    <w:rsid w:val="009203B9"/>
    <w:rsid w:val="0092065D"/>
    <w:rsid w:val="0092098D"/>
    <w:rsid w:val="00920AAE"/>
    <w:rsid w:val="00920BDA"/>
    <w:rsid w:val="00920CC0"/>
    <w:rsid w:val="00921176"/>
    <w:rsid w:val="00921443"/>
    <w:rsid w:val="00921760"/>
    <w:rsid w:val="00921850"/>
    <w:rsid w:val="009218E2"/>
    <w:rsid w:val="009219AB"/>
    <w:rsid w:val="00921A38"/>
    <w:rsid w:val="00921B0D"/>
    <w:rsid w:val="00921C48"/>
    <w:rsid w:val="00921D49"/>
    <w:rsid w:val="00921DB5"/>
    <w:rsid w:val="00921F9C"/>
    <w:rsid w:val="00922235"/>
    <w:rsid w:val="009224DA"/>
    <w:rsid w:val="00922888"/>
    <w:rsid w:val="009232D2"/>
    <w:rsid w:val="00923667"/>
    <w:rsid w:val="00923767"/>
    <w:rsid w:val="0092378C"/>
    <w:rsid w:val="009238BD"/>
    <w:rsid w:val="00923B9C"/>
    <w:rsid w:val="00924038"/>
    <w:rsid w:val="0092425A"/>
    <w:rsid w:val="0092428D"/>
    <w:rsid w:val="00924363"/>
    <w:rsid w:val="009244EA"/>
    <w:rsid w:val="0092504A"/>
    <w:rsid w:val="009252BB"/>
    <w:rsid w:val="0092537C"/>
    <w:rsid w:val="0092546E"/>
    <w:rsid w:val="009254C3"/>
    <w:rsid w:val="009255F9"/>
    <w:rsid w:val="0092563C"/>
    <w:rsid w:val="00925A58"/>
    <w:rsid w:val="00925A85"/>
    <w:rsid w:val="00925B3C"/>
    <w:rsid w:val="00925B62"/>
    <w:rsid w:val="00925B69"/>
    <w:rsid w:val="00925D5B"/>
    <w:rsid w:val="00925DBA"/>
    <w:rsid w:val="00926279"/>
    <w:rsid w:val="009268F9"/>
    <w:rsid w:val="00926CD7"/>
    <w:rsid w:val="00926EA1"/>
    <w:rsid w:val="00926EF7"/>
    <w:rsid w:val="00926F58"/>
    <w:rsid w:val="009272BE"/>
    <w:rsid w:val="0092744A"/>
    <w:rsid w:val="00927540"/>
    <w:rsid w:val="00927599"/>
    <w:rsid w:val="009275BA"/>
    <w:rsid w:val="00927C2D"/>
    <w:rsid w:val="00927C41"/>
    <w:rsid w:val="00927CE5"/>
    <w:rsid w:val="00930201"/>
    <w:rsid w:val="00930981"/>
    <w:rsid w:val="009309A6"/>
    <w:rsid w:val="00930D41"/>
    <w:rsid w:val="00930E6E"/>
    <w:rsid w:val="009318AF"/>
    <w:rsid w:val="00931CE8"/>
    <w:rsid w:val="00931D22"/>
    <w:rsid w:val="00931D2A"/>
    <w:rsid w:val="00931E58"/>
    <w:rsid w:val="00931EC7"/>
    <w:rsid w:val="00931FAB"/>
    <w:rsid w:val="0093241B"/>
    <w:rsid w:val="009324D7"/>
    <w:rsid w:val="0093268A"/>
    <w:rsid w:val="009326B1"/>
    <w:rsid w:val="009328F6"/>
    <w:rsid w:val="00932A2E"/>
    <w:rsid w:val="00932CDE"/>
    <w:rsid w:val="00932E9B"/>
    <w:rsid w:val="00932F4A"/>
    <w:rsid w:val="009331B3"/>
    <w:rsid w:val="009332CA"/>
    <w:rsid w:val="009333B3"/>
    <w:rsid w:val="00933DAC"/>
    <w:rsid w:val="00933DB3"/>
    <w:rsid w:val="00933E87"/>
    <w:rsid w:val="009340CB"/>
    <w:rsid w:val="0093445E"/>
    <w:rsid w:val="0093468B"/>
    <w:rsid w:val="009347C3"/>
    <w:rsid w:val="00934B8D"/>
    <w:rsid w:val="00934D5B"/>
    <w:rsid w:val="00935589"/>
    <w:rsid w:val="00935C64"/>
    <w:rsid w:val="00935D69"/>
    <w:rsid w:val="00936112"/>
    <w:rsid w:val="00936157"/>
    <w:rsid w:val="0093625F"/>
    <w:rsid w:val="00936465"/>
    <w:rsid w:val="0093671D"/>
    <w:rsid w:val="00936796"/>
    <w:rsid w:val="00936C0B"/>
    <w:rsid w:val="009376B6"/>
    <w:rsid w:val="0093791C"/>
    <w:rsid w:val="00937A11"/>
    <w:rsid w:val="00937A91"/>
    <w:rsid w:val="00937D3F"/>
    <w:rsid w:val="009400B2"/>
    <w:rsid w:val="009400CF"/>
    <w:rsid w:val="00940395"/>
    <w:rsid w:val="0094063E"/>
    <w:rsid w:val="009408A8"/>
    <w:rsid w:val="00940C21"/>
    <w:rsid w:val="00940C7A"/>
    <w:rsid w:val="00940DA7"/>
    <w:rsid w:val="00941041"/>
    <w:rsid w:val="00941069"/>
    <w:rsid w:val="009413E2"/>
    <w:rsid w:val="009416CE"/>
    <w:rsid w:val="009418E1"/>
    <w:rsid w:val="009419EF"/>
    <w:rsid w:val="00941AEE"/>
    <w:rsid w:val="00941C19"/>
    <w:rsid w:val="0094250A"/>
    <w:rsid w:val="00942783"/>
    <w:rsid w:val="00942BAC"/>
    <w:rsid w:val="00942ED0"/>
    <w:rsid w:val="00942EDF"/>
    <w:rsid w:val="0094324B"/>
    <w:rsid w:val="00943878"/>
    <w:rsid w:val="0094393F"/>
    <w:rsid w:val="00943AA4"/>
    <w:rsid w:val="00943B47"/>
    <w:rsid w:val="00943C07"/>
    <w:rsid w:val="00943C6A"/>
    <w:rsid w:val="00944459"/>
    <w:rsid w:val="00944530"/>
    <w:rsid w:val="009447FA"/>
    <w:rsid w:val="009448DE"/>
    <w:rsid w:val="00944943"/>
    <w:rsid w:val="00944C08"/>
    <w:rsid w:val="00945062"/>
    <w:rsid w:val="0094526B"/>
    <w:rsid w:val="009452D0"/>
    <w:rsid w:val="009456EC"/>
    <w:rsid w:val="00945750"/>
    <w:rsid w:val="00945948"/>
    <w:rsid w:val="00945FB3"/>
    <w:rsid w:val="00946906"/>
    <w:rsid w:val="00946F30"/>
    <w:rsid w:val="00947118"/>
    <w:rsid w:val="00947358"/>
    <w:rsid w:val="0094745D"/>
    <w:rsid w:val="009477B1"/>
    <w:rsid w:val="009479E0"/>
    <w:rsid w:val="00947B91"/>
    <w:rsid w:val="00947F12"/>
    <w:rsid w:val="009508DE"/>
    <w:rsid w:val="00950955"/>
    <w:rsid w:val="009510B9"/>
    <w:rsid w:val="00951539"/>
    <w:rsid w:val="00951973"/>
    <w:rsid w:val="00951C77"/>
    <w:rsid w:val="00951E80"/>
    <w:rsid w:val="00951F4E"/>
    <w:rsid w:val="0095201D"/>
    <w:rsid w:val="00952048"/>
    <w:rsid w:val="009528D7"/>
    <w:rsid w:val="00952CD1"/>
    <w:rsid w:val="00952D2C"/>
    <w:rsid w:val="00952E42"/>
    <w:rsid w:val="0095323C"/>
    <w:rsid w:val="0095355D"/>
    <w:rsid w:val="009535FB"/>
    <w:rsid w:val="00953731"/>
    <w:rsid w:val="00953838"/>
    <w:rsid w:val="0095398D"/>
    <w:rsid w:val="00953B4F"/>
    <w:rsid w:val="0095420E"/>
    <w:rsid w:val="00954314"/>
    <w:rsid w:val="009544DB"/>
    <w:rsid w:val="009545C9"/>
    <w:rsid w:val="00954747"/>
    <w:rsid w:val="00954C8F"/>
    <w:rsid w:val="0095508D"/>
    <w:rsid w:val="009553DE"/>
    <w:rsid w:val="009554D3"/>
    <w:rsid w:val="00955C35"/>
    <w:rsid w:val="0095610E"/>
    <w:rsid w:val="009563A4"/>
    <w:rsid w:val="0095643A"/>
    <w:rsid w:val="009564E9"/>
    <w:rsid w:val="009569F8"/>
    <w:rsid w:val="00956A7A"/>
    <w:rsid w:val="00956EC1"/>
    <w:rsid w:val="009572D5"/>
    <w:rsid w:val="00957310"/>
    <w:rsid w:val="00957320"/>
    <w:rsid w:val="0095738D"/>
    <w:rsid w:val="009574C7"/>
    <w:rsid w:val="009577AA"/>
    <w:rsid w:val="00957CB8"/>
    <w:rsid w:val="00957CFC"/>
    <w:rsid w:val="00957D77"/>
    <w:rsid w:val="00957FCD"/>
    <w:rsid w:val="009600B2"/>
    <w:rsid w:val="00960133"/>
    <w:rsid w:val="009602A0"/>
    <w:rsid w:val="00960480"/>
    <w:rsid w:val="00960D6C"/>
    <w:rsid w:val="0096136D"/>
    <w:rsid w:val="00961539"/>
    <w:rsid w:val="0096153C"/>
    <w:rsid w:val="0096176A"/>
    <w:rsid w:val="00961BD6"/>
    <w:rsid w:val="00961D73"/>
    <w:rsid w:val="00961DAA"/>
    <w:rsid w:val="00961EF5"/>
    <w:rsid w:val="00962043"/>
    <w:rsid w:val="009620E3"/>
    <w:rsid w:val="0096280F"/>
    <w:rsid w:val="00962A5C"/>
    <w:rsid w:val="00962ACB"/>
    <w:rsid w:val="00962E75"/>
    <w:rsid w:val="009632FC"/>
    <w:rsid w:val="009633F3"/>
    <w:rsid w:val="009636E5"/>
    <w:rsid w:val="00963874"/>
    <w:rsid w:val="00963A88"/>
    <w:rsid w:val="00963DC8"/>
    <w:rsid w:val="00963E3B"/>
    <w:rsid w:val="00963E62"/>
    <w:rsid w:val="009641E0"/>
    <w:rsid w:val="00964427"/>
    <w:rsid w:val="009646E7"/>
    <w:rsid w:val="00964CE4"/>
    <w:rsid w:val="00964D53"/>
    <w:rsid w:val="00964FAB"/>
    <w:rsid w:val="00964FCC"/>
    <w:rsid w:val="00965060"/>
    <w:rsid w:val="00965218"/>
    <w:rsid w:val="0096523B"/>
    <w:rsid w:val="0096525E"/>
    <w:rsid w:val="00965438"/>
    <w:rsid w:val="00965752"/>
    <w:rsid w:val="00965AE4"/>
    <w:rsid w:val="00965BD4"/>
    <w:rsid w:val="00965C3F"/>
    <w:rsid w:val="00965E01"/>
    <w:rsid w:val="00965E50"/>
    <w:rsid w:val="0096602C"/>
    <w:rsid w:val="009660BC"/>
    <w:rsid w:val="00966588"/>
    <w:rsid w:val="0096669E"/>
    <w:rsid w:val="00966857"/>
    <w:rsid w:val="00966867"/>
    <w:rsid w:val="009668D1"/>
    <w:rsid w:val="009669BB"/>
    <w:rsid w:val="00966C78"/>
    <w:rsid w:val="00966EBF"/>
    <w:rsid w:val="00966FCC"/>
    <w:rsid w:val="009671F0"/>
    <w:rsid w:val="0096720B"/>
    <w:rsid w:val="009672A5"/>
    <w:rsid w:val="009673FB"/>
    <w:rsid w:val="009674CF"/>
    <w:rsid w:val="009675B1"/>
    <w:rsid w:val="009679DE"/>
    <w:rsid w:val="00967CAF"/>
    <w:rsid w:val="00967CB3"/>
    <w:rsid w:val="00970206"/>
    <w:rsid w:val="009703BF"/>
    <w:rsid w:val="009704E7"/>
    <w:rsid w:val="00970781"/>
    <w:rsid w:val="009708DF"/>
    <w:rsid w:val="00970973"/>
    <w:rsid w:val="00970CC1"/>
    <w:rsid w:val="00970E95"/>
    <w:rsid w:val="00971271"/>
    <w:rsid w:val="009712BA"/>
    <w:rsid w:val="00971635"/>
    <w:rsid w:val="00971773"/>
    <w:rsid w:val="009718B1"/>
    <w:rsid w:val="00971C13"/>
    <w:rsid w:val="00971CAD"/>
    <w:rsid w:val="00971F2A"/>
    <w:rsid w:val="0097292A"/>
    <w:rsid w:val="00972A13"/>
    <w:rsid w:val="00972C2F"/>
    <w:rsid w:val="00972D73"/>
    <w:rsid w:val="00972E0C"/>
    <w:rsid w:val="00973099"/>
    <w:rsid w:val="009735BA"/>
    <w:rsid w:val="009735BF"/>
    <w:rsid w:val="009739C0"/>
    <w:rsid w:val="0097416B"/>
    <w:rsid w:val="0097418F"/>
    <w:rsid w:val="0097428E"/>
    <w:rsid w:val="009742DD"/>
    <w:rsid w:val="0097430E"/>
    <w:rsid w:val="00974C05"/>
    <w:rsid w:val="00974EFF"/>
    <w:rsid w:val="00975224"/>
    <w:rsid w:val="009753A8"/>
    <w:rsid w:val="0097542B"/>
    <w:rsid w:val="00975436"/>
    <w:rsid w:val="0097577C"/>
    <w:rsid w:val="00975894"/>
    <w:rsid w:val="00975BE5"/>
    <w:rsid w:val="00975E32"/>
    <w:rsid w:val="009763C8"/>
    <w:rsid w:val="00976413"/>
    <w:rsid w:val="0097649F"/>
    <w:rsid w:val="0097657C"/>
    <w:rsid w:val="00976B9E"/>
    <w:rsid w:val="00976D0C"/>
    <w:rsid w:val="00976F99"/>
    <w:rsid w:val="009771F3"/>
    <w:rsid w:val="00977266"/>
    <w:rsid w:val="00977739"/>
    <w:rsid w:val="00977A15"/>
    <w:rsid w:val="00977B31"/>
    <w:rsid w:val="009802E9"/>
    <w:rsid w:val="00980367"/>
    <w:rsid w:val="009809DE"/>
    <w:rsid w:val="00980A3B"/>
    <w:rsid w:val="00980BE9"/>
    <w:rsid w:val="00980D31"/>
    <w:rsid w:val="00980DC5"/>
    <w:rsid w:val="009810BA"/>
    <w:rsid w:val="009812C4"/>
    <w:rsid w:val="00981394"/>
    <w:rsid w:val="00981396"/>
    <w:rsid w:val="009813F8"/>
    <w:rsid w:val="00981569"/>
    <w:rsid w:val="009815FF"/>
    <w:rsid w:val="00981642"/>
    <w:rsid w:val="0098170B"/>
    <w:rsid w:val="0098185E"/>
    <w:rsid w:val="00981893"/>
    <w:rsid w:val="00981934"/>
    <w:rsid w:val="00981B64"/>
    <w:rsid w:val="00981F80"/>
    <w:rsid w:val="00982242"/>
    <w:rsid w:val="0098228E"/>
    <w:rsid w:val="00982434"/>
    <w:rsid w:val="00982645"/>
    <w:rsid w:val="00982E6A"/>
    <w:rsid w:val="00983AB3"/>
    <w:rsid w:val="00983B8D"/>
    <w:rsid w:val="00984351"/>
    <w:rsid w:val="00984BA9"/>
    <w:rsid w:val="00984C7B"/>
    <w:rsid w:val="00984DFC"/>
    <w:rsid w:val="00984E41"/>
    <w:rsid w:val="00985313"/>
    <w:rsid w:val="0098572C"/>
    <w:rsid w:val="009857F9"/>
    <w:rsid w:val="00985A77"/>
    <w:rsid w:val="00985C1A"/>
    <w:rsid w:val="00985C77"/>
    <w:rsid w:val="00985D33"/>
    <w:rsid w:val="00985FDE"/>
    <w:rsid w:val="00986666"/>
    <w:rsid w:val="00986734"/>
    <w:rsid w:val="0098675B"/>
    <w:rsid w:val="00986A62"/>
    <w:rsid w:val="00986DA8"/>
    <w:rsid w:val="0098748E"/>
    <w:rsid w:val="009877DD"/>
    <w:rsid w:val="009877F2"/>
    <w:rsid w:val="00987C6F"/>
    <w:rsid w:val="00990050"/>
    <w:rsid w:val="009902A4"/>
    <w:rsid w:val="0099033F"/>
    <w:rsid w:val="009905A0"/>
    <w:rsid w:val="009907EE"/>
    <w:rsid w:val="00990856"/>
    <w:rsid w:val="009908D6"/>
    <w:rsid w:val="00990E5B"/>
    <w:rsid w:val="00990E61"/>
    <w:rsid w:val="009911ED"/>
    <w:rsid w:val="0099132E"/>
    <w:rsid w:val="00991670"/>
    <w:rsid w:val="009917C8"/>
    <w:rsid w:val="009919BB"/>
    <w:rsid w:val="00991B5A"/>
    <w:rsid w:val="00991CF0"/>
    <w:rsid w:val="00991D44"/>
    <w:rsid w:val="00991F42"/>
    <w:rsid w:val="0099215F"/>
    <w:rsid w:val="00992311"/>
    <w:rsid w:val="009928F0"/>
    <w:rsid w:val="00992AE5"/>
    <w:rsid w:val="00992C96"/>
    <w:rsid w:val="00992DF3"/>
    <w:rsid w:val="0099337C"/>
    <w:rsid w:val="009933CD"/>
    <w:rsid w:val="0099346D"/>
    <w:rsid w:val="009934FD"/>
    <w:rsid w:val="0099390D"/>
    <w:rsid w:val="00993924"/>
    <w:rsid w:val="0099399E"/>
    <w:rsid w:val="00993BD3"/>
    <w:rsid w:val="00993CDF"/>
    <w:rsid w:val="009945AB"/>
    <w:rsid w:val="009945CF"/>
    <w:rsid w:val="0099489B"/>
    <w:rsid w:val="00994A86"/>
    <w:rsid w:val="00994CDE"/>
    <w:rsid w:val="00994EF8"/>
    <w:rsid w:val="00995064"/>
    <w:rsid w:val="00995235"/>
    <w:rsid w:val="009952C6"/>
    <w:rsid w:val="009953C3"/>
    <w:rsid w:val="0099558E"/>
    <w:rsid w:val="009955DC"/>
    <w:rsid w:val="00995716"/>
    <w:rsid w:val="00995CA6"/>
    <w:rsid w:val="00995DA1"/>
    <w:rsid w:val="00995FCF"/>
    <w:rsid w:val="009963A8"/>
    <w:rsid w:val="0099640B"/>
    <w:rsid w:val="009966C3"/>
    <w:rsid w:val="00996AA7"/>
    <w:rsid w:val="00996AC8"/>
    <w:rsid w:val="00996CC2"/>
    <w:rsid w:val="00996DD1"/>
    <w:rsid w:val="00996E29"/>
    <w:rsid w:val="00997170"/>
    <w:rsid w:val="0099738E"/>
    <w:rsid w:val="0099748A"/>
    <w:rsid w:val="0099750A"/>
    <w:rsid w:val="00997529"/>
    <w:rsid w:val="00997CA8"/>
    <w:rsid w:val="00997E2F"/>
    <w:rsid w:val="009A0088"/>
    <w:rsid w:val="009A0132"/>
    <w:rsid w:val="009A045B"/>
    <w:rsid w:val="009A0541"/>
    <w:rsid w:val="009A08E2"/>
    <w:rsid w:val="009A0911"/>
    <w:rsid w:val="009A0AC3"/>
    <w:rsid w:val="009A0AD4"/>
    <w:rsid w:val="009A0AFF"/>
    <w:rsid w:val="009A0CAB"/>
    <w:rsid w:val="009A0E99"/>
    <w:rsid w:val="009A11DF"/>
    <w:rsid w:val="009A1322"/>
    <w:rsid w:val="009A1540"/>
    <w:rsid w:val="009A159B"/>
    <w:rsid w:val="009A17F5"/>
    <w:rsid w:val="009A1806"/>
    <w:rsid w:val="009A1818"/>
    <w:rsid w:val="009A1872"/>
    <w:rsid w:val="009A19B0"/>
    <w:rsid w:val="009A1FE8"/>
    <w:rsid w:val="009A2339"/>
    <w:rsid w:val="009A248F"/>
    <w:rsid w:val="009A2510"/>
    <w:rsid w:val="009A264B"/>
    <w:rsid w:val="009A29F6"/>
    <w:rsid w:val="009A2EFB"/>
    <w:rsid w:val="009A3027"/>
    <w:rsid w:val="009A320B"/>
    <w:rsid w:val="009A322B"/>
    <w:rsid w:val="009A3232"/>
    <w:rsid w:val="009A325B"/>
    <w:rsid w:val="009A3730"/>
    <w:rsid w:val="009A3B13"/>
    <w:rsid w:val="009A3C38"/>
    <w:rsid w:val="009A3DAC"/>
    <w:rsid w:val="009A3E74"/>
    <w:rsid w:val="009A4652"/>
    <w:rsid w:val="009A4A12"/>
    <w:rsid w:val="009A4BAE"/>
    <w:rsid w:val="009A4E34"/>
    <w:rsid w:val="009A4E8D"/>
    <w:rsid w:val="009A4EBC"/>
    <w:rsid w:val="009A4EDD"/>
    <w:rsid w:val="009A4FD8"/>
    <w:rsid w:val="009A5099"/>
    <w:rsid w:val="009A5564"/>
    <w:rsid w:val="009A5C77"/>
    <w:rsid w:val="009A5CD3"/>
    <w:rsid w:val="009A5D0B"/>
    <w:rsid w:val="009A6048"/>
    <w:rsid w:val="009A6468"/>
    <w:rsid w:val="009A672A"/>
    <w:rsid w:val="009A67FC"/>
    <w:rsid w:val="009A6AC6"/>
    <w:rsid w:val="009A6C12"/>
    <w:rsid w:val="009A6CD4"/>
    <w:rsid w:val="009A6FBC"/>
    <w:rsid w:val="009A716B"/>
    <w:rsid w:val="009A742E"/>
    <w:rsid w:val="009A7668"/>
    <w:rsid w:val="009A76BB"/>
    <w:rsid w:val="009A796D"/>
    <w:rsid w:val="009A7D48"/>
    <w:rsid w:val="009A7EBD"/>
    <w:rsid w:val="009A7FD1"/>
    <w:rsid w:val="009B00D2"/>
    <w:rsid w:val="009B02CF"/>
    <w:rsid w:val="009B05BA"/>
    <w:rsid w:val="009B06F6"/>
    <w:rsid w:val="009B07E2"/>
    <w:rsid w:val="009B093D"/>
    <w:rsid w:val="009B0FB2"/>
    <w:rsid w:val="009B103F"/>
    <w:rsid w:val="009B115C"/>
    <w:rsid w:val="009B13D5"/>
    <w:rsid w:val="009B142F"/>
    <w:rsid w:val="009B1B4A"/>
    <w:rsid w:val="009B2143"/>
    <w:rsid w:val="009B217B"/>
    <w:rsid w:val="009B22AE"/>
    <w:rsid w:val="009B24AF"/>
    <w:rsid w:val="009B2858"/>
    <w:rsid w:val="009B29A6"/>
    <w:rsid w:val="009B29C1"/>
    <w:rsid w:val="009B2C35"/>
    <w:rsid w:val="009B2D47"/>
    <w:rsid w:val="009B2D72"/>
    <w:rsid w:val="009B324E"/>
    <w:rsid w:val="009B3271"/>
    <w:rsid w:val="009B3339"/>
    <w:rsid w:val="009B347B"/>
    <w:rsid w:val="009B39E5"/>
    <w:rsid w:val="009B3AC6"/>
    <w:rsid w:val="009B3AD9"/>
    <w:rsid w:val="009B3C1D"/>
    <w:rsid w:val="009B3D01"/>
    <w:rsid w:val="009B3E59"/>
    <w:rsid w:val="009B4292"/>
    <w:rsid w:val="009B452B"/>
    <w:rsid w:val="009B4A17"/>
    <w:rsid w:val="009B50E5"/>
    <w:rsid w:val="009B548C"/>
    <w:rsid w:val="009B558F"/>
    <w:rsid w:val="009B55C9"/>
    <w:rsid w:val="009B55E4"/>
    <w:rsid w:val="009B5C39"/>
    <w:rsid w:val="009B60C1"/>
    <w:rsid w:val="009B66F9"/>
    <w:rsid w:val="009B6965"/>
    <w:rsid w:val="009B6C39"/>
    <w:rsid w:val="009B74CF"/>
    <w:rsid w:val="009B7657"/>
    <w:rsid w:val="009B78B2"/>
    <w:rsid w:val="009B79FD"/>
    <w:rsid w:val="009B7CAD"/>
    <w:rsid w:val="009B7DE5"/>
    <w:rsid w:val="009B7E85"/>
    <w:rsid w:val="009C0079"/>
    <w:rsid w:val="009C0100"/>
    <w:rsid w:val="009C0335"/>
    <w:rsid w:val="009C04DF"/>
    <w:rsid w:val="009C0521"/>
    <w:rsid w:val="009C0667"/>
    <w:rsid w:val="009C0B26"/>
    <w:rsid w:val="009C0C66"/>
    <w:rsid w:val="009C0D0C"/>
    <w:rsid w:val="009C0FC2"/>
    <w:rsid w:val="009C1020"/>
    <w:rsid w:val="009C144A"/>
    <w:rsid w:val="009C1751"/>
    <w:rsid w:val="009C1757"/>
    <w:rsid w:val="009C1DE3"/>
    <w:rsid w:val="009C2201"/>
    <w:rsid w:val="009C23F2"/>
    <w:rsid w:val="009C26F4"/>
    <w:rsid w:val="009C275C"/>
    <w:rsid w:val="009C2BE5"/>
    <w:rsid w:val="009C31FE"/>
    <w:rsid w:val="009C3925"/>
    <w:rsid w:val="009C3A87"/>
    <w:rsid w:val="009C3AF8"/>
    <w:rsid w:val="009C3B00"/>
    <w:rsid w:val="009C3B20"/>
    <w:rsid w:val="009C3D4A"/>
    <w:rsid w:val="009C3E73"/>
    <w:rsid w:val="009C3E9D"/>
    <w:rsid w:val="009C4130"/>
    <w:rsid w:val="009C4431"/>
    <w:rsid w:val="009C451C"/>
    <w:rsid w:val="009C4563"/>
    <w:rsid w:val="009C463F"/>
    <w:rsid w:val="009C478D"/>
    <w:rsid w:val="009C48B1"/>
    <w:rsid w:val="009C4BE1"/>
    <w:rsid w:val="009C4BE6"/>
    <w:rsid w:val="009C4CA3"/>
    <w:rsid w:val="009C4DA0"/>
    <w:rsid w:val="009C4E01"/>
    <w:rsid w:val="009C4FDF"/>
    <w:rsid w:val="009C50FF"/>
    <w:rsid w:val="009C51D6"/>
    <w:rsid w:val="009C53E2"/>
    <w:rsid w:val="009C585B"/>
    <w:rsid w:val="009C5971"/>
    <w:rsid w:val="009C5C3A"/>
    <w:rsid w:val="009C5DD3"/>
    <w:rsid w:val="009C5EA1"/>
    <w:rsid w:val="009C6066"/>
    <w:rsid w:val="009C610E"/>
    <w:rsid w:val="009C61DA"/>
    <w:rsid w:val="009C64FB"/>
    <w:rsid w:val="009C68E0"/>
    <w:rsid w:val="009C6B39"/>
    <w:rsid w:val="009C6D78"/>
    <w:rsid w:val="009C6DD1"/>
    <w:rsid w:val="009C6DDB"/>
    <w:rsid w:val="009C6F3C"/>
    <w:rsid w:val="009C71B9"/>
    <w:rsid w:val="009C7211"/>
    <w:rsid w:val="009C764D"/>
    <w:rsid w:val="009C7BF5"/>
    <w:rsid w:val="009C7D33"/>
    <w:rsid w:val="009D01B8"/>
    <w:rsid w:val="009D0321"/>
    <w:rsid w:val="009D0553"/>
    <w:rsid w:val="009D08D6"/>
    <w:rsid w:val="009D0907"/>
    <w:rsid w:val="009D0AF5"/>
    <w:rsid w:val="009D0B16"/>
    <w:rsid w:val="009D10ED"/>
    <w:rsid w:val="009D10F9"/>
    <w:rsid w:val="009D1231"/>
    <w:rsid w:val="009D12A7"/>
    <w:rsid w:val="009D1378"/>
    <w:rsid w:val="009D15DE"/>
    <w:rsid w:val="009D1BB5"/>
    <w:rsid w:val="009D2126"/>
    <w:rsid w:val="009D2561"/>
    <w:rsid w:val="009D2592"/>
    <w:rsid w:val="009D288B"/>
    <w:rsid w:val="009D2A18"/>
    <w:rsid w:val="009D2C11"/>
    <w:rsid w:val="009D2C21"/>
    <w:rsid w:val="009D2CE4"/>
    <w:rsid w:val="009D2D8F"/>
    <w:rsid w:val="009D33ED"/>
    <w:rsid w:val="009D3480"/>
    <w:rsid w:val="009D34E0"/>
    <w:rsid w:val="009D376D"/>
    <w:rsid w:val="009D3A2A"/>
    <w:rsid w:val="009D3AE8"/>
    <w:rsid w:val="009D3C5E"/>
    <w:rsid w:val="009D3D3F"/>
    <w:rsid w:val="009D3EE3"/>
    <w:rsid w:val="009D413E"/>
    <w:rsid w:val="009D42DA"/>
    <w:rsid w:val="009D44B1"/>
    <w:rsid w:val="009D4CFC"/>
    <w:rsid w:val="009D4DBC"/>
    <w:rsid w:val="009D50FC"/>
    <w:rsid w:val="009D5238"/>
    <w:rsid w:val="009D57EF"/>
    <w:rsid w:val="009D5B47"/>
    <w:rsid w:val="009D6175"/>
    <w:rsid w:val="009D63FF"/>
    <w:rsid w:val="009D67B3"/>
    <w:rsid w:val="009D68E0"/>
    <w:rsid w:val="009D69E1"/>
    <w:rsid w:val="009D6A2D"/>
    <w:rsid w:val="009D6DD2"/>
    <w:rsid w:val="009D72F4"/>
    <w:rsid w:val="009D74D6"/>
    <w:rsid w:val="009D76D7"/>
    <w:rsid w:val="009D7CC1"/>
    <w:rsid w:val="009D7F92"/>
    <w:rsid w:val="009E0191"/>
    <w:rsid w:val="009E0554"/>
    <w:rsid w:val="009E0707"/>
    <w:rsid w:val="009E0754"/>
    <w:rsid w:val="009E0785"/>
    <w:rsid w:val="009E0A63"/>
    <w:rsid w:val="009E0A90"/>
    <w:rsid w:val="009E113B"/>
    <w:rsid w:val="009E11F3"/>
    <w:rsid w:val="009E1368"/>
    <w:rsid w:val="009E1BFA"/>
    <w:rsid w:val="009E1E3D"/>
    <w:rsid w:val="009E1E81"/>
    <w:rsid w:val="009E23F8"/>
    <w:rsid w:val="009E260E"/>
    <w:rsid w:val="009E26AA"/>
    <w:rsid w:val="009E27CC"/>
    <w:rsid w:val="009E2C32"/>
    <w:rsid w:val="009E2DEE"/>
    <w:rsid w:val="009E2E1A"/>
    <w:rsid w:val="009E3064"/>
    <w:rsid w:val="009E315C"/>
    <w:rsid w:val="009E3503"/>
    <w:rsid w:val="009E3B3B"/>
    <w:rsid w:val="009E3EEE"/>
    <w:rsid w:val="009E4872"/>
    <w:rsid w:val="009E4989"/>
    <w:rsid w:val="009E4AE0"/>
    <w:rsid w:val="009E4FC6"/>
    <w:rsid w:val="009E5890"/>
    <w:rsid w:val="009E5A54"/>
    <w:rsid w:val="009E5D73"/>
    <w:rsid w:val="009E5E60"/>
    <w:rsid w:val="009E5F14"/>
    <w:rsid w:val="009E60B4"/>
    <w:rsid w:val="009E61AE"/>
    <w:rsid w:val="009E6423"/>
    <w:rsid w:val="009E699B"/>
    <w:rsid w:val="009E6B5A"/>
    <w:rsid w:val="009E6D1C"/>
    <w:rsid w:val="009E7277"/>
    <w:rsid w:val="009E738F"/>
    <w:rsid w:val="009E74E0"/>
    <w:rsid w:val="009E782F"/>
    <w:rsid w:val="009E7842"/>
    <w:rsid w:val="009E7A37"/>
    <w:rsid w:val="009E7C70"/>
    <w:rsid w:val="009E7F33"/>
    <w:rsid w:val="009F002E"/>
    <w:rsid w:val="009F086F"/>
    <w:rsid w:val="009F0991"/>
    <w:rsid w:val="009F0C0B"/>
    <w:rsid w:val="009F0D7D"/>
    <w:rsid w:val="009F0F9C"/>
    <w:rsid w:val="009F1358"/>
    <w:rsid w:val="009F13A1"/>
    <w:rsid w:val="009F1576"/>
    <w:rsid w:val="009F16C3"/>
    <w:rsid w:val="009F1799"/>
    <w:rsid w:val="009F19C1"/>
    <w:rsid w:val="009F1C21"/>
    <w:rsid w:val="009F1CC1"/>
    <w:rsid w:val="009F1E1A"/>
    <w:rsid w:val="009F21E2"/>
    <w:rsid w:val="009F2258"/>
    <w:rsid w:val="009F2359"/>
    <w:rsid w:val="009F26D7"/>
    <w:rsid w:val="009F2A3C"/>
    <w:rsid w:val="009F2EA6"/>
    <w:rsid w:val="009F2F04"/>
    <w:rsid w:val="009F2F89"/>
    <w:rsid w:val="009F34C5"/>
    <w:rsid w:val="009F3A66"/>
    <w:rsid w:val="009F3AF8"/>
    <w:rsid w:val="009F4436"/>
    <w:rsid w:val="009F4608"/>
    <w:rsid w:val="009F4764"/>
    <w:rsid w:val="009F4770"/>
    <w:rsid w:val="009F48A6"/>
    <w:rsid w:val="009F48BB"/>
    <w:rsid w:val="009F4927"/>
    <w:rsid w:val="009F4B6B"/>
    <w:rsid w:val="009F4BF6"/>
    <w:rsid w:val="009F4EC8"/>
    <w:rsid w:val="009F4EC9"/>
    <w:rsid w:val="009F51FE"/>
    <w:rsid w:val="009F57D6"/>
    <w:rsid w:val="009F61C3"/>
    <w:rsid w:val="009F62B2"/>
    <w:rsid w:val="009F62D5"/>
    <w:rsid w:val="009F62DB"/>
    <w:rsid w:val="009F6376"/>
    <w:rsid w:val="009F6557"/>
    <w:rsid w:val="009F6D01"/>
    <w:rsid w:val="009F6F1F"/>
    <w:rsid w:val="009F70B4"/>
    <w:rsid w:val="009F734D"/>
    <w:rsid w:val="009F77F0"/>
    <w:rsid w:val="009F7886"/>
    <w:rsid w:val="009F7B0D"/>
    <w:rsid w:val="009F7D3D"/>
    <w:rsid w:val="009F7DAE"/>
    <w:rsid w:val="009F7E39"/>
    <w:rsid w:val="009F7FAF"/>
    <w:rsid w:val="00A000DB"/>
    <w:rsid w:val="00A00103"/>
    <w:rsid w:val="00A001DE"/>
    <w:rsid w:val="00A0039E"/>
    <w:rsid w:val="00A00922"/>
    <w:rsid w:val="00A00D36"/>
    <w:rsid w:val="00A00E0C"/>
    <w:rsid w:val="00A00F96"/>
    <w:rsid w:val="00A010C1"/>
    <w:rsid w:val="00A0198B"/>
    <w:rsid w:val="00A019D6"/>
    <w:rsid w:val="00A01B95"/>
    <w:rsid w:val="00A01F3A"/>
    <w:rsid w:val="00A0226D"/>
    <w:rsid w:val="00A02293"/>
    <w:rsid w:val="00A02396"/>
    <w:rsid w:val="00A024F4"/>
    <w:rsid w:val="00A0251B"/>
    <w:rsid w:val="00A0268D"/>
    <w:rsid w:val="00A0277B"/>
    <w:rsid w:val="00A02823"/>
    <w:rsid w:val="00A02AE0"/>
    <w:rsid w:val="00A02B47"/>
    <w:rsid w:val="00A03037"/>
    <w:rsid w:val="00A03162"/>
    <w:rsid w:val="00A036DE"/>
    <w:rsid w:val="00A03790"/>
    <w:rsid w:val="00A03918"/>
    <w:rsid w:val="00A03C4F"/>
    <w:rsid w:val="00A03E1E"/>
    <w:rsid w:val="00A040B0"/>
    <w:rsid w:val="00A04153"/>
    <w:rsid w:val="00A0458F"/>
    <w:rsid w:val="00A0479D"/>
    <w:rsid w:val="00A049D4"/>
    <w:rsid w:val="00A04A0A"/>
    <w:rsid w:val="00A04B71"/>
    <w:rsid w:val="00A04DA5"/>
    <w:rsid w:val="00A04ECA"/>
    <w:rsid w:val="00A05291"/>
    <w:rsid w:val="00A05967"/>
    <w:rsid w:val="00A05A49"/>
    <w:rsid w:val="00A05B6D"/>
    <w:rsid w:val="00A05C5B"/>
    <w:rsid w:val="00A05CE7"/>
    <w:rsid w:val="00A0608E"/>
    <w:rsid w:val="00A0627F"/>
    <w:rsid w:val="00A0670C"/>
    <w:rsid w:val="00A0676A"/>
    <w:rsid w:val="00A0689E"/>
    <w:rsid w:val="00A06932"/>
    <w:rsid w:val="00A06B22"/>
    <w:rsid w:val="00A06C1C"/>
    <w:rsid w:val="00A07E98"/>
    <w:rsid w:val="00A100CD"/>
    <w:rsid w:val="00A10678"/>
    <w:rsid w:val="00A10A4C"/>
    <w:rsid w:val="00A10CB9"/>
    <w:rsid w:val="00A10CBB"/>
    <w:rsid w:val="00A10D87"/>
    <w:rsid w:val="00A10E27"/>
    <w:rsid w:val="00A111C2"/>
    <w:rsid w:val="00A111D9"/>
    <w:rsid w:val="00A113CE"/>
    <w:rsid w:val="00A11606"/>
    <w:rsid w:val="00A11BA0"/>
    <w:rsid w:val="00A11D22"/>
    <w:rsid w:val="00A11D77"/>
    <w:rsid w:val="00A11E1B"/>
    <w:rsid w:val="00A1204F"/>
    <w:rsid w:val="00A123EA"/>
    <w:rsid w:val="00A126AC"/>
    <w:rsid w:val="00A12794"/>
    <w:rsid w:val="00A12953"/>
    <w:rsid w:val="00A12B9E"/>
    <w:rsid w:val="00A12BCD"/>
    <w:rsid w:val="00A12D36"/>
    <w:rsid w:val="00A12F08"/>
    <w:rsid w:val="00A13370"/>
    <w:rsid w:val="00A135DF"/>
    <w:rsid w:val="00A1378A"/>
    <w:rsid w:val="00A13A37"/>
    <w:rsid w:val="00A13B24"/>
    <w:rsid w:val="00A13BCA"/>
    <w:rsid w:val="00A13E5D"/>
    <w:rsid w:val="00A140B0"/>
    <w:rsid w:val="00A140EB"/>
    <w:rsid w:val="00A141FA"/>
    <w:rsid w:val="00A14210"/>
    <w:rsid w:val="00A1444C"/>
    <w:rsid w:val="00A144DC"/>
    <w:rsid w:val="00A1472B"/>
    <w:rsid w:val="00A1478B"/>
    <w:rsid w:val="00A1486D"/>
    <w:rsid w:val="00A14A13"/>
    <w:rsid w:val="00A14B66"/>
    <w:rsid w:val="00A14E09"/>
    <w:rsid w:val="00A15454"/>
    <w:rsid w:val="00A15584"/>
    <w:rsid w:val="00A155DF"/>
    <w:rsid w:val="00A1562C"/>
    <w:rsid w:val="00A158D3"/>
    <w:rsid w:val="00A15A2F"/>
    <w:rsid w:val="00A15D6D"/>
    <w:rsid w:val="00A15D9B"/>
    <w:rsid w:val="00A1615D"/>
    <w:rsid w:val="00A161BF"/>
    <w:rsid w:val="00A16280"/>
    <w:rsid w:val="00A1638E"/>
    <w:rsid w:val="00A1676D"/>
    <w:rsid w:val="00A167F4"/>
    <w:rsid w:val="00A168BC"/>
    <w:rsid w:val="00A1690F"/>
    <w:rsid w:val="00A16B30"/>
    <w:rsid w:val="00A16C8B"/>
    <w:rsid w:val="00A1703B"/>
    <w:rsid w:val="00A170E5"/>
    <w:rsid w:val="00A17190"/>
    <w:rsid w:val="00A17425"/>
    <w:rsid w:val="00A17873"/>
    <w:rsid w:val="00A17915"/>
    <w:rsid w:val="00A17968"/>
    <w:rsid w:val="00A17B8F"/>
    <w:rsid w:val="00A17EEE"/>
    <w:rsid w:val="00A17F1A"/>
    <w:rsid w:val="00A17F67"/>
    <w:rsid w:val="00A20084"/>
    <w:rsid w:val="00A20782"/>
    <w:rsid w:val="00A20792"/>
    <w:rsid w:val="00A209C3"/>
    <w:rsid w:val="00A20ADB"/>
    <w:rsid w:val="00A20B1D"/>
    <w:rsid w:val="00A20CB0"/>
    <w:rsid w:val="00A20DC7"/>
    <w:rsid w:val="00A21328"/>
    <w:rsid w:val="00A2134A"/>
    <w:rsid w:val="00A2153B"/>
    <w:rsid w:val="00A217C8"/>
    <w:rsid w:val="00A217D0"/>
    <w:rsid w:val="00A21A4E"/>
    <w:rsid w:val="00A21A4F"/>
    <w:rsid w:val="00A21C75"/>
    <w:rsid w:val="00A22603"/>
    <w:rsid w:val="00A22F9B"/>
    <w:rsid w:val="00A230BA"/>
    <w:rsid w:val="00A23429"/>
    <w:rsid w:val="00A23571"/>
    <w:rsid w:val="00A2363A"/>
    <w:rsid w:val="00A236B5"/>
    <w:rsid w:val="00A2385A"/>
    <w:rsid w:val="00A2390E"/>
    <w:rsid w:val="00A239E5"/>
    <w:rsid w:val="00A23A2B"/>
    <w:rsid w:val="00A23A7F"/>
    <w:rsid w:val="00A23B84"/>
    <w:rsid w:val="00A23C05"/>
    <w:rsid w:val="00A23D42"/>
    <w:rsid w:val="00A23DE1"/>
    <w:rsid w:val="00A23E0A"/>
    <w:rsid w:val="00A24193"/>
    <w:rsid w:val="00A24196"/>
    <w:rsid w:val="00A2422A"/>
    <w:rsid w:val="00A24451"/>
    <w:rsid w:val="00A24589"/>
    <w:rsid w:val="00A246C1"/>
    <w:rsid w:val="00A24703"/>
    <w:rsid w:val="00A247CB"/>
    <w:rsid w:val="00A24888"/>
    <w:rsid w:val="00A249C2"/>
    <w:rsid w:val="00A24BAA"/>
    <w:rsid w:val="00A24BB2"/>
    <w:rsid w:val="00A24E3F"/>
    <w:rsid w:val="00A250BB"/>
    <w:rsid w:val="00A25367"/>
    <w:rsid w:val="00A255A3"/>
    <w:rsid w:val="00A2564C"/>
    <w:rsid w:val="00A256EC"/>
    <w:rsid w:val="00A2571D"/>
    <w:rsid w:val="00A258AF"/>
    <w:rsid w:val="00A25B9C"/>
    <w:rsid w:val="00A2604F"/>
    <w:rsid w:val="00A260CD"/>
    <w:rsid w:val="00A261C5"/>
    <w:rsid w:val="00A26415"/>
    <w:rsid w:val="00A264CD"/>
    <w:rsid w:val="00A2653A"/>
    <w:rsid w:val="00A267B5"/>
    <w:rsid w:val="00A26891"/>
    <w:rsid w:val="00A26C2F"/>
    <w:rsid w:val="00A27096"/>
    <w:rsid w:val="00A27253"/>
    <w:rsid w:val="00A2735B"/>
    <w:rsid w:val="00A2761B"/>
    <w:rsid w:val="00A2778B"/>
    <w:rsid w:val="00A27C33"/>
    <w:rsid w:val="00A27D79"/>
    <w:rsid w:val="00A27DAA"/>
    <w:rsid w:val="00A27E19"/>
    <w:rsid w:val="00A30518"/>
    <w:rsid w:val="00A306AB"/>
    <w:rsid w:val="00A30A39"/>
    <w:rsid w:val="00A30A98"/>
    <w:rsid w:val="00A30E47"/>
    <w:rsid w:val="00A30F63"/>
    <w:rsid w:val="00A30F99"/>
    <w:rsid w:val="00A31229"/>
    <w:rsid w:val="00A312B1"/>
    <w:rsid w:val="00A318C6"/>
    <w:rsid w:val="00A318E7"/>
    <w:rsid w:val="00A31A4A"/>
    <w:rsid w:val="00A31BB0"/>
    <w:rsid w:val="00A31CAC"/>
    <w:rsid w:val="00A31D4C"/>
    <w:rsid w:val="00A31FF9"/>
    <w:rsid w:val="00A3209D"/>
    <w:rsid w:val="00A321BA"/>
    <w:rsid w:val="00A32374"/>
    <w:rsid w:val="00A323FF"/>
    <w:rsid w:val="00A325AA"/>
    <w:rsid w:val="00A326B7"/>
    <w:rsid w:val="00A32737"/>
    <w:rsid w:val="00A3299A"/>
    <w:rsid w:val="00A32C03"/>
    <w:rsid w:val="00A330C2"/>
    <w:rsid w:val="00A33102"/>
    <w:rsid w:val="00A33183"/>
    <w:rsid w:val="00A33595"/>
    <w:rsid w:val="00A33C9F"/>
    <w:rsid w:val="00A33DDB"/>
    <w:rsid w:val="00A341C4"/>
    <w:rsid w:val="00A34211"/>
    <w:rsid w:val="00A34273"/>
    <w:rsid w:val="00A34327"/>
    <w:rsid w:val="00A344BD"/>
    <w:rsid w:val="00A345D4"/>
    <w:rsid w:val="00A34B4A"/>
    <w:rsid w:val="00A34C36"/>
    <w:rsid w:val="00A34CD5"/>
    <w:rsid w:val="00A34F10"/>
    <w:rsid w:val="00A35123"/>
    <w:rsid w:val="00A35168"/>
    <w:rsid w:val="00A35297"/>
    <w:rsid w:val="00A35A78"/>
    <w:rsid w:val="00A35BCE"/>
    <w:rsid w:val="00A35F0E"/>
    <w:rsid w:val="00A36209"/>
    <w:rsid w:val="00A3634E"/>
    <w:rsid w:val="00A3640B"/>
    <w:rsid w:val="00A36579"/>
    <w:rsid w:val="00A36895"/>
    <w:rsid w:val="00A36B94"/>
    <w:rsid w:val="00A36C2B"/>
    <w:rsid w:val="00A36CCE"/>
    <w:rsid w:val="00A36F42"/>
    <w:rsid w:val="00A370AB"/>
    <w:rsid w:val="00A37139"/>
    <w:rsid w:val="00A37460"/>
    <w:rsid w:val="00A3747F"/>
    <w:rsid w:val="00A374B7"/>
    <w:rsid w:val="00A3761C"/>
    <w:rsid w:val="00A37730"/>
    <w:rsid w:val="00A37781"/>
    <w:rsid w:val="00A379E6"/>
    <w:rsid w:val="00A37E52"/>
    <w:rsid w:val="00A37EAD"/>
    <w:rsid w:val="00A37F44"/>
    <w:rsid w:val="00A401A4"/>
    <w:rsid w:val="00A4026B"/>
    <w:rsid w:val="00A4032A"/>
    <w:rsid w:val="00A4071A"/>
    <w:rsid w:val="00A40884"/>
    <w:rsid w:val="00A40A34"/>
    <w:rsid w:val="00A40E58"/>
    <w:rsid w:val="00A40E94"/>
    <w:rsid w:val="00A41A58"/>
    <w:rsid w:val="00A41F67"/>
    <w:rsid w:val="00A42705"/>
    <w:rsid w:val="00A42B06"/>
    <w:rsid w:val="00A434EF"/>
    <w:rsid w:val="00A43681"/>
    <w:rsid w:val="00A438E3"/>
    <w:rsid w:val="00A43AB8"/>
    <w:rsid w:val="00A43C82"/>
    <w:rsid w:val="00A43CDF"/>
    <w:rsid w:val="00A44343"/>
    <w:rsid w:val="00A44748"/>
    <w:rsid w:val="00A449F4"/>
    <w:rsid w:val="00A44CBD"/>
    <w:rsid w:val="00A44DCB"/>
    <w:rsid w:val="00A44EF3"/>
    <w:rsid w:val="00A44FC6"/>
    <w:rsid w:val="00A45040"/>
    <w:rsid w:val="00A451F6"/>
    <w:rsid w:val="00A455A8"/>
    <w:rsid w:val="00A455AC"/>
    <w:rsid w:val="00A45707"/>
    <w:rsid w:val="00A457F3"/>
    <w:rsid w:val="00A45A03"/>
    <w:rsid w:val="00A45A0C"/>
    <w:rsid w:val="00A45DE0"/>
    <w:rsid w:val="00A46339"/>
    <w:rsid w:val="00A46510"/>
    <w:rsid w:val="00A46586"/>
    <w:rsid w:val="00A4668F"/>
    <w:rsid w:val="00A46827"/>
    <w:rsid w:val="00A46BE4"/>
    <w:rsid w:val="00A46FED"/>
    <w:rsid w:val="00A47291"/>
    <w:rsid w:val="00A474CE"/>
    <w:rsid w:val="00A474DC"/>
    <w:rsid w:val="00A477B0"/>
    <w:rsid w:val="00A47ABC"/>
    <w:rsid w:val="00A47D45"/>
    <w:rsid w:val="00A504BC"/>
    <w:rsid w:val="00A505DA"/>
    <w:rsid w:val="00A506C5"/>
    <w:rsid w:val="00A50EB7"/>
    <w:rsid w:val="00A50F6F"/>
    <w:rsid w:val="00A511BE"/>
    <w:rsid w:val="00A51248"/>
    <w:rsid w:val="00A51717"/>
    <w:rsid w:val="00A517F3"/>
    <w:rsid w:val="00A51E36"/>
    <w:rsid w:val="00A5203D"/>
    <w:rsid w:val="00A52218"/>
    <w:rsid w:val="00A52328"/>
    <w:rsid w:val="00A5247C"/>
    <w:rsid w:val="00A5276E"/>
    <w:rsid w:val="00A5280B"/>
    <w:rsid w:val="00A529A5"/>
    <w:rsid w:val="00A52F2C"/>
    <w:rsid w:val="00A52FFE"/>
    <w:rsid w:val="00A53049"/>
    <w:rsid w:val="00A53091"/>
    <w:rsid w:val="00A53BFD"/>
    <w:rsid w:val="00A53C69"/>
    <w:rsid w:val="00A53D79"/>
    <w:rsid w:val="00A53E1F"/>
    <w:rsid w:val="00A53EA3"/>
    <w:rsid w:val="00A541E4"/>
    <w:rsid w:val="00A54432"/>
    <w:rsid w:val="00A5449B"/>
    <w:rsid w:val="00A54545"/>
    <w:rsid w:val="00A5462A"/>
    <w:rsid w:val="00A54779"/>
    <w:rsid w:val="00A547F5"/>
    <w:rsid w:val="00A549ED"/>
    <w:rsid w:val="00A54E1A"/>
    <w:rsid w:val="00A54F3E"/>
    <w:rsid w:val="00A54F55"/>
    <w:rsid w:val="00A54FA5"/>
    <w:rsid w:val="00A55067"/>
    <w:rsid w:val="00A550DF"/>
    <w:rsid w:val="00A552A2"/>
    <w:rsid w:val="00A55767"/>
    <w:rsid w:val="00A559FE"/>
    <w:rsid w:val="00A55A53"/>
    <w:rsid w:val="00A55B41"/>
    <w:rsid w:val="00A55C10"/>
    <w:rsid w:val="00A55C50"/>
    <w:rsid w:val="00A55D00"/>
    <w:rsid w:val="00A55E38"/>
    <w:rsid w:val="00A56056"/>
    <w:rsid w:val="00A56485"/>
    <w:rsid w:val="00A56890"/>
    <w:rsid w:val="00A56B9F"/>
    <w:rsid w:val="00A56F48"/>
    <w:rsid w:val="00A571B9"/>
    <w:rsid w:val="00A573D4"/>
    <w:rsid w:val="00A575C1"/>
    <w:rsid w:val="00A5760A"/>
    <w:rsid w:val="00A57618"/>
    <w:rsid w:val="00A57709"/>
    <w:rsid w:val="00A5798A"/>
    <w:rsid w:val="00A57B1C"/>
    <w:rsid w:val="00A57BD4"/>
    <w:rsid w:val="00A6096B"/>
    <w:rsid w:val="00A60D2E"/>
    <w:rsid w:val="00A60F57"/>
    <w:rsid w:val="00A610EE"/>
    <w:rsid w:val="00A611FB"/>
    <w:rsid w:val="00A614DC"/>
    <w:rsid w:val="00A61647"/>
    <w:rsid w:val="00A61C75"/>
    <w:rsid w:val="00A621B3"/>
    <w:rsid w:val="00A625AC"/>
    <w:rsid w:val="00A626B3"/>
    <w:rsid w:val="00A626DB"/>
    <w:rsid w:val="00A62B4E"/>
    <w:rsid w:val="00A6312D"/>
    <w:rsid w:val="00A63445"/>
    <w:rsid w:val="00A6399A"/>
    <w:rsid w:val="00A639EB"/>
    <w:rsid w:val="00A63A33"/>
    <w:rsid w:val="00A64125"/>
    <w:rsid w:val="00A64191"/>
    <w:rsid w:val="00A6423A"/>
    <w:rsid w:val="00A642EE"/>
    <w:rsid w:val="00A6459A"/>
    <w:rsid w:val="00A646AD"/>
    <w:rsid w:val="00A6489C"/>
    <w:rsid w:val="00A64930"/>
    <w:rsid w:val="00A649E2"/>
    <w:rsid w:val="00A64B4E"/>
    <w:rsid w:val="00A64C02"/>
    <w:rsid w:val="00A655B1"/>
    <w:rsid w:val="00A65A42"/>
    <w:rsid w:val="00A65D17"/>
    <w:rsid w:val="00A66243"/>
    <w:rsid w:val="00A662B0"/>
    <w:rsid w:val="00A66334"/>
    <w:rsid w:val="00A66469"/>
    <w:rsid w:val="00A666AD"/>
    <w:rsid w:val="00A668FE"/>
    <w:rsid w:val="00A66AB9"/>
    <w:rsid w:val="00A66DF9"/>
    <w:rsid w:val="00A66F0F"/>
    <w:rsid w:val="00A6705D"/>
    <w:rsid w:val="00A67157"/>
    <w:rsid w:val="00A671E5"/>
    <w:rsid w:val="00A6737C"/>
    <w:rsid w:val="00A673EF"/>
    <w:rsid w:val="00A6783A"/>
    <w:rsid w:val="00A67A81"/>
    <w:rsid w:val="00A67B51"/>
    <w:rsid w:val="00A67C17"/>
    <w:rsid w:val="00A701B4"/>
    <w:rsid w:val="00A702A3"/>
    <w:rsid w:val="00A70599"/>
    <w:rsid w:val="00A705A0"/>
    <w:rsid w:val="00A7064B"/>
    <w:rsid w:val="00A706F3"/>
    <w:rsid w:val="00A707E9"/>
    <w:rsid w:val="00A70901"/>
    <w:rsid w:val="00A70C87"/>
    <w:rsid w:val="00A70FCD"/>
    <w:rsid w:val="00A711D4"/>
    <w:rsid w:val="00A71253"/>
    <w:rsid w:val="00A7144A"/>
    <w:rsid w:val="00A715CD"/>
    <w:rsid w:val="00A71AAF"/>
    <w:rsid w:val="00A71F44"/>
    <w:rsid w:val="00A7207F"/>
    <w:rsid w:val="00A720E2"/>
    <w:rsid w:val="00A7212D"/>
    <w:rsid w:val="00A721BC"/>
    <w:rsid w:val="00A721D0"/>
    <w:rsid w:val="00A723A8"/>
    <w:rsid w:val="00A72509"/>
    <w:rsid w:val="00A72512"/>
    <w:rsid w:val="00A725DE"/>
    <w:rsid w:val="00A728CB"/>
    <w:rsid w:val="00A72AB1"/>
    <w:rsid w:val="00A72EC0"/>
    <w:rsid w:val="00A72F1C"/>
    <w:rsid w:val="00A732CA"/>
    <w:rsid w:val="00A7352C"/>
    <w:rsid w:val="00A73645"/>
    <w:rsid w:val="00A738E3"/>
    <w:rsid w:val="00A739C4"/>
    <w:rsid w:val="00A73A4E"/>
    <w:rsid w:val="00A73B58"/>
    <w:rsid w:val="00A73BD2"/>
    <w:rsid w:val="00A73DC9"/>
    <w:rsid w:val="00A73E38"/>
    <w:rsid w:val="00A740DB"/>
    <w:rsid w:val="00A74263"/>
    <w:rsid w:val="00A745D5"/>
    <w:rsid w:val="00A7470E"/>
    <w:rsid w:val="00A7495D"/>
    <w:rsid w:val="00A74C5A"/>
    <w:rsid w:val="00A74D1E"/>
    <w:rsid w:val="00A74DFF"/>
    <w:rsid w:val="00A750C8"/>
    <w:rsid w:val="00A750E4"/>
    <w:rsid w:val="00A7544B"/>
    <w:rsid w:val="00A755D8"/>
    <w:rsid w:val="00A75935"/>
    <w:rsid w:val="00A759BE"/>
    <w:rsid w:val="00A75A54"/>
    <w:rsid w:val="00A75CD6"/>
    <w:rsid w:val="00A761AC"/>
    <w:rsid w:val="00A76631"/>
    <w:rsid w:val="00A766BF"/>
    <w:rsid w:val="00A767D7"/>
    <w:rsid w:val="00A76815"/>
    <w:rsid w:val="00A76CBA"/>
    <w:rsid w:val="00A76DA3"/>
    <w:rsid w:val="00A771FC"/>
    <w:rsid w:val="00A77B4E"/>
    <w:rsid w:val="00A77B7D"/>
    <w:rsid w:val="00A77BD3"/>
    <w:rsid w:val="00A77D16"/>
    <w:rsid w:val="00A80311"/>
    <w:rsid w:val="00A8074D"/>
    <w:rsid w:val="00A80C70"/>
    <w:rsid w:val="00A81495"/>
    <w:rsid w:val="00A8170B"/>
    <w:rsid w:val="00A81781"/>
    <w:rsid w:val="00A817BD"/>
    <w:rsid w:val="00A817CA"/>
    <w:rsid w:val="00A81A57"/>
    <w:rsid w:val="00A81A64"/>
    <w:rsid w:val="00A81B62"/>
    <w:rsid w:val="00A81C1C"/>
    <w:rsid w:val="00A81C5C"/>
    <w:rsid w:val="00A81DA9"/>
    <w:rsid w:val="00A81E22"/>
    <w:rsid w:val="00A822F5"/>
    <w:rsid w:val="00A8250D"/>
    <w:rsid w:val="00A8267E"/>
    <w:rsid w:val="00A82993"/>
    <w:rsid w:val="00A829C2"/>
    <w:rsid w:val="00A82A46"/>
    <w:rsid w:val="00A82BA2"/>
    <w:rsid w:val="00A82C9D"/>
    <w:rsid w:val="00A82CBC"/>
    <w:rsid w:val="00A83205"/>
    <w:rsid w:val="00A832EC"/>
    <w:rsid w:val="00A8374F"/>
    <w:rsid w:val="00A83787"/>
    <w:rsid w:val="00A83831"/>
    <w:rsid w:val="00A83B21"/>
    <w:rsid w:val="00A83EA4"/>
    <w:rsid w:val="00A83FA9"/>
    <w:rsid w:val="00A84562"/>
    <w:rsid w:val="00A846B6"/>
    <w:rsid w:val="00A8475D"/>
    <w:rsid w:val="00A84882"/>
    <w:rsid w:val="00A84902"/>
    <w:rsid w:val="00A8494A"/>
    <w:rsid w:val="00A84B92"/>
    <w:rsid w:val="00A84D59"/>
    <w:rsid w:val="00A84E26"/>
    <w:rsid w:val="00A84E3A"/>
    <w:rsid w:val="00A84E57"/>
    <w:rsid w:val="00A85107"/>
    <w:rsid w:val="00A85115"/>
    <w:rsid w:val="00A85E1F"/>
    <w:rsid w:val="00A8608A"/>
    <w:rsid w:val="00A862E5"/>
    <w:rsid w:val="00A86689"/>
    <w:rsid w:val="00A86707"/>
    <w:rsid w:val="00A867CA"/>
    <w:rsid w:val="00A868EE"/>
    <w:rsid w:val="00A869A0"/>
    <w:rsid w:val="00A86B7D"/>
    <w:rsid w:val="00A86CC4"/>
    <w:rsid w:val="00A87209"/>
    <w:rsid w:val="00A87741"/>
    <w:rsid w:val="00A87C96"/>
    <w:rsid w:val="00A87D25"/>
    <w:rsid w:val="00A87D5C"/>
    <w:rsid w:val="00A87FC2"/>
    <w:rsid w:val="00A87FEA"/>
    <w:rsid w:val="00A9005C"/>
    <w:rsid w:val="00A90437"/>
    <w:rsid w:val="00A90693"/>
    <w:rsid w:val="00A90876"/>
    <w:rsid w:val="00A90C55"/>
    <w:rsid w:val="00A90ED7"/>
    <w:rsid w:val="00A90F2B"/>
    <w:rsid w:val="00A91077"/>
    <w:rsid w:val="00A913C0"/>
    <w:rsid w:val="00A9151F"/>
    <w:rsid w:val="00A91796"/>
    <w:rsid w:val="00A91937"/>
    <w:rsid w:val="00A91960"/>
    <w:rsid w:val="00A91AC4"/>
    <w:rsid w:val="00A91B32"/>
    <w:rsid w:val="00A92044"/>
    <w:rsid w:val="00A922A0"/>
    <w:rsid w:val="00A9238C"/>
    <w:rsid w:val="00A92480"/>
    <w:rsid w:val="00A92535"/>
    <w:rsid w:val="00A925BD"/>
    <w:rsid w:val="00A92656"/>
    <w:rsid w:val="00A9268E"/>
    <w:rsid w:val="00A9277F"/>
    <w:rsid w:val="00A92B64"/>
    <w:rsid w:val="00A92B71"/>
    <w:rsid w:val="00A92C67"/>
    <w:rsid w:val="00A92DB8"/>
    <w:rsid w:val="00A92FD4"/>
    <w:rsid w:val="00A934A1"/>
    <w:rsid w:val="00A935B6"/>
    <w:rsid w:val="00A93990"/>
    <w:rsid w:val="00A93B97"/>
    <w:rsid w:val="00A93E1A"/>
    <w:rsid w:val="00A93F0B"/>
    <w:rsid w:val="00A93F48"/>
    <w:rsid w:val="00A940BD"/>
    <w:rsid w:val="00A940D2"/>
    <w:rsid w:val="00A941E9"/>
    <w:rsid w:val="00A946C6"/>
    <w:rsid w:val="00A9529C"/>
    <w:rsid w:val="00A95341"/>
    <w:rsid w:val="00A955B3"/>
    <w:rsid w:val="00A95922"/>
    <w:rsid w:val="00A95A24"/>
    <w:rsid w:val="00A95D02"/>
    <w:rsid w:val="00A95F9F"/>
    <w:rsid w:val="00A96085"/>
    <w:rsid w:val="00A960B2"/>
    <w:rsid w:val="00A961A8"/>
    <w:rsid w:val="00A96266"/>
    <w:rsid w:val="00A96470"/>
    <w:rsid w:val="00A965A8"/>
    <w:rsid w:val="00A96669"/>
    <w:rsid w:val="00A966FD"/>
    <w:rsid w:val="00A96BBD"/>
    <w:rsid w:val="00A96E61"/>
    <w:rsid w:val="00A97276"/>
    <w:rsid w:val="00A973EC"/>
    <w:rsid w:val="00A97455"/>
    <w:rsid w:val="00A9751B"/>
    <w:rsid w:val="00A977A8"/>
    <w:rsid w:val="00A978D6"/>
    <w:rsid w:val="00A9790D"/>
    <w:rsid w:val="00A97AD8"/>
    <w:rsid w:val="00A97B91"/>
    <w:rsid w:val="00A97D0B"/>
    <w:rsid w:val="00A97F73"/>
    <w:rsid w:val="00AA020B"/>
    <w:rsid w:val="00AA041A"/>
    <w:rsid w:val="00AA053C"/>
    <w:rsid w:val="00AA0670"/>
    <w:rsid w:val="00AA06AA"/>
    <w:rsid w:val="00AA08E5"/>
    <w:rsid w:val="00AA0B74"/>
    <w:rsid w:val="00AA1026"/>
    <w:rsid w:val="00AA12EF"/>
    <w:rsid w:val="00AA142F"/>
    <w:rsid w:val="00AA14EE"/>
    <w:rsid w:val="00AA1AD6"/>
    <w:rsid w:val="00AA1B0B"/>
    <w:rsid w:val="00AA1CA2"/>
    <w:rsid w:val="00AA1E05"/>
    <w:rsid w:val="00AA1E51"/>
    <w:rsid w:val="00AA208C"/>
    <w:rsid w:val="00AA20CF"/>
    <w:rsid w:val="00AA2196"/>
    <w:rsid w:val="00AA237D"/>
    <w:rsid w:val="00AA24DB"/>
    <w:rsid w:val="00AA28E3"/>
    <w:rsid w:val="00AA29F6"/>
    <w:rsid w:val="00AA2B04"/>
    <w:rsid w:val="00AA2EA7"/>
    <w:rsid w:val="00AA2F98"/>
    <w:rsid w:val="00AA3088"/>
    <w:rsid w:val="00AA31A7"/>
    <w:rsid w:val="00AA327C"/>
    <w:rsid w:val="00AA3531"/>
    <w:rsid w:val="00AA36B4"/>
    <w:rsid w:val="00AA36EA"/>
    <w:rsid w:val="00AA3707"/>
    <w:rsid w:val="00AA396A"/>
    <w:rsid w:val="00AA3BA6"/>
    <w:rsid w:val="00AA4429"/>
    <w:rsid w:val="00AA447D"/>
    <w:rsid w:val="00AA44F6"/>
    <w:rsid w:val="00AA48D4"/>
    <w:rsid w:val="00AA4AB2"/>
    <w:rsid w:val="00AA4E9D"/>
    <w:rsid w:val="00AA4F05"/>
    <w:rsid w:val="00AA509D"/>
    <w:rsid w:val="00AA532C"/>
    <w:rsid w:val="00AA572D"/>
    <w:rsid w:val="00AA5963"/>
    <w:rsid w:val="00AA59E1"/>
    <w:rsid w:val="00AA5A6B"/>
    <w:rsid w:val="00AA5A77"/>
    <w:rsid w:val="00AA5DFA"/>
    <w:rsid w:val="00AA5F5E"/>
    <w:rsid w:val="00AA6274"/>
    <w:rsid w:val="00AA63DB"/>
    <w:rsid w:val="00AA6701"/>
    <w:rsid w:val="00AA68A0"/>
    <w:rsid w:val="00AA6A4C"/>
    <w:rsid w:val="00AA6A71"/>
    <w:rsid w:val="00AA6AB0"/>
    <w:rsid w:val="00AA70FF"/>
    <w:rsid w:val="00AA7174"/>
    <w:rsid w:val="00AA732C"/>
    <w:rsid w:val="00AA744F"/>
    <w:rsid w:val="00AA75D4"/>
    <w:rsid w:val="00AA76BD"/>
    <w:rsid w:val="00AA7715"/>
    <w:rsid w:val="00AA7AA0"/>
    <w:rsid w:val="00AA7AB5"/>
    <w:rsid w:val="00AA7AE6"/>
    <w:rsid w:val="00AA7C3D"/>
    <w:rsid w:val="00AA7CA3"/>
    <w:rsid w:val="00AA7CFA"/>
    <w:rsid w:val="00AA7D02"/>
    <w:rsid w:val="00AA7E1E"/>
    <w:rsid w:val="00AB0129"/>
    <w:rsid w:val="00AB0264"/>
    <w:rsid w:val="00AB038B"/>
    <w:rsid w:val="00AB08A7"/>
    <w:rsid w:val="00AB0BA7"/>
    <w:rsid w:val="00AB10D9"/>
    <w:rsid w:val="00AB1231"/>
    <w:rsid w:val="00AB153E"/>
    <w:rsid w:val="00AB189D"/>
    <w:rsid w:val="00AB19D4"/>
    <w:rsid w:val="00AB1BD9"/>
    <w:rsid w:val="00AB1E55"/>
    <w:rsid w:val="00AB1FFB"/>
    <w:rsid w:val="00AB2171"/>
    <w:rsid w:val="00AB2267"/>
    <w:rsid w:val="00AB250C"/>
    <w:rsid w:val="00AB2685"/>
    <w:rsid w:val="00AB275E"/>
    <w:rsid w:val="00AB2E07"/>
    <w:rsid w:val="00AB3176"/>
    <w:rsid w:val="00AB3216"/>
    <w:rsid w:val="00AB33BD"/>
    <w:rsid w:val="00AB33D0"/>
    <w:rsid w:val="00AB3599"/>
    <w:rsid w:val="00AB35D3"/>
    <w:rsid w:val="00AB36B2"/>
    <w:rsid w:val="00AB37B2"/>
    <w:rsid w:val="00AB38BD"/>
    <w:rsid w:val="00AB3A34"/>
    <w:rsid w:val="00AB3ADC"/>
    <w:rsid w:val="00AB3B1B"/>
    <w:rsid w:val="00AB3B8F"/>
    <w:rsid w:val="00AB40F0"/>
    <w:rsid w:val="00AB423F"/>
    <w:rsid w:val="00AB4568"/>
    <w:rsid w:val="00AB4574"/>
    <w:rsid w:val="00AB45C5"/>
    <w:rsid w:val="00AB47FC"/>
    <w:rsid w:val="00AB48BD"/>
    <w:rsid w:val="00AB4F23"/>
    <w:rsid w:val="00AB5092"/>
    <w:rsid w:val="00AB5468"/>
    <w:rsid w:val="00AB565D"/>
    <w:rsid w:val="00AB56B4"/>
    <w:rsid w:val="00AB5805"/>
    <w:rsid w:val="00AB5B6A"/>
    <w:rsid w:val="00AB5B73"/>
    <w:rsid w:val="00AB610C"/>
    <w:rsid w:val="00AB6114"/>
    <w:rsid w:val="00AB63AF"/>
    <w:rsid w:val="00AB64DB"/>
    <w:rsid w:val="00AB6527"/>
    <w:rsid w:val="00AB666A"/>
    <w:rsid w:val="00AB69A6"/>
    <w:rsid w:val="00AB6A36"/>
    <w:rsid w:val="00AB6D56"/>
    <w:rsid w:val="00AC0441"/>
    <w:rsid w:val="00AC050B"/>
    <w:rsid w:val="00AC0522"/>
    <w:rsid w:val="00AC0631"/>
    <w:rsid w:val="00AC0662"/>
    <w:rsid w:val="00AC06D1"/>
    <w:rsid w:val="00AC07B7"/>
    <w:rsid w:val="00AC080D"/>
    <w:rsid w:val="00AC0CDD"/>
    <w:rsid w:val="00AC0ECA"/>
    <w:rsid w:val="00AC1145"/>
    <w:rsid w:val="00AC124F"/>
    <w:rsid w:val="00AC1663"/>
    <w:rsid w:val="00AC181C"/>
    <w:rsid w:val="00AC199B"/>
    <w:rsid w:val="00AC1B49"/>
    <w:rsid w:val="00AC1C2C"/>
    <w:rsid w:val="00AC1E1C"/>
    <w:rsid w:val="00AC1EB0"/>
    <w:rsid w:val="00AC2216"/>
    <w:rsid w:val="00AC22FB"/>
    <w:rsid w:val="00AC23B6"/>
    <w:rsid w:val="00AC24F9"/>
    <w:rsid w:val="00AC2626"/>
    <w:rsid w:val="00AC2B81"/>
    <w:rsid w:val="00AC2BE0"/>
    <w:rsid w:val="00AC2E6B"/>
    <w:rsid w:val="00AC2EC5"/>
    <w:rsid w:val="00AC348A"/>
    <w:rsid w:val="00AC3589"/>
    <w:rsid w:val="00AC3598"/>
    <w:rsid w:val="00AC38E8"/>
    <w:rsid w:val="00AC3EDB"/>
    <w:rsid w:val="00AC3EF9"/>
    <w:rsid w:val="00AC426F"/>
    <w:rsid w:val="00AC4356"/>
    <w:rsid w:val="00AC480A"/>
    <w:rsid w:val="00AC49BA"/>
    <w:rsid w:val="00AC4EFE"/>
    <w:rsid w:val="00AC5091"/>
    <w:rsid w:val="00AC512D"/>
    <w:rsid w:val="00AC51D8"/>
    <w:rsid w:val="00AC5242"/>
    <w:rsid w:val="00AC551C"/>
    <w:rsid w:val="00AC56EE"/>
    <w:rsid w:val="00AC571B"/>
    <w:rsid w:val="00AC5939"/>
    <w:rsid w:val="00AC5A0B"/>
    <w:rsid w:val="00AC5A21"/>
    <w:rsid w:val="00AC5B64"/>
    <w:rsid w:val="00AC5CB9"/>
    <w:rsid w:val="00AC5E97"/>
    <w:rsid w:val="00AC63AE"/>
    <w:rsid w:val="00AC64D9"/>
    <w:rsid w:val="00AC64E3"/>
    <w:rsid w:val="00AC6A1F"/>
    <w:rsid w:val="00AC6A59"/>
    <w:rsid w:val="00AC6B83"/>
    <w:rsid w:val="00AC6CA3"/>
    <w:rsid w:val="00AC6DBE"/>
    <w:rsid w:val="00AC6E28"/>
    <w:rsid w:val="00AC6E2E"/>
    <w:rsid w:val="00AC75EF"/>
    <w:rsid w:val="00AC7651"/>
    <w:rsid w:val="00AC76A8"/>
    <w:rsid w:val="00AC7B42"/>
    <w:rsid w:val="00AD0030"/>
    <w:rsid w:val="00AD0360"/>
    <w:rsid w:val="00AD0642"/>
    <w:rsid w:val="00AD06E0"/>
    <w:rsid w:val="00AD0850"/>
    <w:rsid w:val="00AD0978"/>
    <w:rsid w:val="00AD0B87"/>
    <w:rsid w:val="00AD0D91"/>
    <w:rsid w:val="00AD113E"/>
    <w:rsid w:val="00AD12B1"/>
    <w:rsid w:val="00AD13B7"/>
    <w:rsid w:val="00AD15DE"/>
    <w:rsid w:val="00AD1668"/>
    <w:rsid w:val="00AD1D94"/>
    <w:rsid w:val="00AD1DD4"/>
    <w:rsid w:val="00AD258E"/>
    <w:rsid w:val="00AD277E"/>
    <w:rsid w:val="00AD291A"/>
    <w:rsid w:val="00AD2A35"/>
    <w:rsid w:val="00AD2A9C"/>
    <w:rsid w:val="00AD2B6B"/>
    <w:rsid w:val="00AD2C3E"/>
    <w:rsid w:val="00AD2CB6"/>
    <w:rsid w:val="00AD2DFD"/>
    <w:rsid w:val="00AD348D"/>
    <w:rsid w:val="00AD3857"/>
    <w:rsid w:val="00AD38D5"/>
    <w:rsid w:val="00AD3B8B"/>
    <w:rsid w:val="00AD3EE2"/>
    <w:rsid w:val="00AD41E3"/>
    <w:rsid w:val="00AD425E"/>
    <w:rsid w:val="00AD4584"/>
    <w:rsid w:val="00AD4888"/>
    <w:rsid w:val="00AD49A2"/>
    <w:rsid w:val="00AD4FA3"/>
    <w:rsid w:val="00AD53E3"/>
    <w:rsid w:val="00AD55E0"/>
    <w:rsid w:val="00AD5737"/>
    <w:rsid w:val="00AD5887"/>
    <w:rsid w:val="00AD5D5C"/>
    <w:rsid w:val="00AD5F53"/>
    <w:rsid w:val="00AD669F"/>
    <w:rsid w:val="00AD7058"/>
    <w:rsid w:val="00AD72E8"/>
    <w:rsid w:val="00AD77A5"/>
    <w:rsid w:val="00AD78D4"/>
    <w:rsid w:val="00AD790A"/>
    <w:rsid w:val="00AD7A84"/>
    <w:rsid w:val="00AE0235"/>
    <w:rsid w:val="00AE024A"/>
    <w:rsid w:val="00AE03A8"/>
    <w:rsid w:val="00AE047F"/>
    <w:rsid w:val="00AE066F"/>
    <w:rsid w:val="00AE0F50"/>
    <w:rsid w:val="00AE1102"/>
    <w:rsid w:val="00AE1266"/>
    <w:rsid w:val="00AE15F7"/>
    <w:rsid w:val="00AE1703"/>
    <w:rsid w:val="00AE1835"/>
    <w:rsid w:val="00AE18CA"/>
    <w:rsid w:val="00AE196B"/>
    <w:rsid w:val="00AE1DFF"/>
    <w:rsid w:val="00AE1F4C"/>
    <w:rsid w:val="00AE21F5"/>
    <w:rsid w:val="00AE2442"/>
    <w:rsid w:val="00AE2884"/>
    <w:rsid w:val="00AE296D"/>
    <w:rsid w:val="00AE2A99"/>
    <w:rsid w:val="00AE2D70"/>
    <w:rsid w:val="00AE31BA"/>
    <w:rsid w:val="00AE33AC"/>
    <w:rsid w:val="00AE35E4"/>
    <w:rsid w:val="00AE366B"/>
    <w:rsid w:val="00AE382E"/>
    <w:rsid w:val="00AE38A5"/>
    <w:rsid w:val="00AE3A48"/>
    <w:rsid w:val="00AE3AB6"/>
    <w:rsid w:val="00AE3AE8"/>
    <w:rsid w:val="00AE3C5A"/>
    <w:rsid w:val="00AE3EDF"/>
    <w:rsid w:val="00AE3F0A"/>
    <w:rsid w:val="00AE4008"/>
    <w:rsid w:val="00AE40AF"/>
    <w:rsid w:val="00AE4134"/>
    <w:rsid w:val="00AE42E5"/>
    <w:rsid w:val="00AE4412"/>
    <w:rsid w:val="00AE46DD"/>
    <w:rsid w:val="00AE482F"/>
    <w:rsid w:val="00AE4B8C"/>
    <w:rsid w:val="00AE4CBE"/>
    <w:rsid w:val="00AE4E20"/>
    <w:rsid w:val="00AE4EA2"/>
    <w:rsid w:val="00AE5057"/>
    <w:rsid w:val="00AE5701"/>
    <w:rsid w:val="00AE5B03"/>
    <w:rsid w:val="00AE5D1B"/>
    <w:rsid w:val="00AE5EAC"/>
    <w:rsid w:val="00AE67D0"/>
    <w:rsid w:val="00AE6AC6"/>
    <w:rsid w:val="00AE6AF0"/>
    <w:rsid w:val="00AE6B1E"/>
    <w:rsid w:val="00AE6B80"/>
    <w:rsid w:val="00AE6D07"/>
    <w:rsid w:val="00AE7208"/>
    <w:rsid w:val="00AE74DE"/>
    <w:rsid w:val="00AE7733"/>
    <w:rsid w:val="00AE7836"/>
    <w:rsid w:val="00AF0639"/>
    <w:rsid w:val="00AF0892"/>
    <w:rsid w:val="00AF0936"/>
    <w:rsid w:val="00AF0BD4"/>
    <w:rsid w:val="00AF0C78"/>
    <w:rsid w:val="00AF0F4E"/>
    <w:rsid w:val="00AF135B"/>
    <w:rsid w:val="00AF13E9"/>
    <w:rsid w:val="00AF15D4"/>
    <w:rsid w:val="00AF15F9"/>
    <w:rsid w:val="00AF19DF"/>
    <w:rsid w:val="00AF1A73"/>
    <w:rsid w:val="00AF25A0"/>
    <w:rsid w:val="00AF2778"/>
    <w:rsid w:val="00AF29BD"/>
    <w:rsid w:val="00AF29ED"/>
    <w:rsid w:val="00AF2A7E"/>
    <w:rsid w:val="00AF2AD9"/>
    <w:rsid w:val="00AF2F8B"/>
    <w:rsid w:val="00AF337E"/>
    <w:rsid w:val="00AF358C"/>
    <w:rsid w:val="00AF3999"/>
    <w:rsid w:val="00AF39C9"/>
    <w:rsid w:val="00AF3C1B"/>
    <w:rsid w:val="00AF3C55"/>
    <w:rsid w:val="00AF3C6C"/>
    <w:rsid w:val="00AF3D83"/>
    <w:rsid w:val="00AF3E7E"/>
    <w:rsid w:val="00AF3EC9"/>
    <w:rsid w:val="00AF4A3F"/>
    <w:rsid w:val="00AF4BAF"/>
    <w:rsid w:val="00AF4CC3"/>
    <w:rsid w:val="00AF4E20"/>
    <w:rsid w:val="00AF4EC0"/>
    <w:rsid w:val="00AF507B"/>
    <w:rsid w:val="00AF50A3"/>
    <w:rsid w:val="00AF5416"/>
    <w:rsid w:val="00AF54D2"/>
    <w:rsid w:val="00AF5818"/>
    <w:rsid w:val="00AF58A7"/>
    <w:rsid w:val="00AF58B5"/>
    <w:rsid w:val="00AF59BA"/>
    <w:rsid w:val="00AF5C21"/>
    <w:rsid w:val="00AF5E29"/>
    <w:rsid w:val="00AF62A8"/>
    <w:rsid w:val="00AF6333"/>
    <w:rsid w:val="00AF65B7"/>
    <w:rsid w:val="00AF6604"/>
    <w:rsid w:val="00AF69B5"/>
    <w:rsid w:val="00AF6B00"/>
    <w:rsid w:val="00AF6C8B"/>
    <w:rsid w:val="00AF767C"/>
    <w:rsid w:val="00AF7A87"/>
    <w:rsid w:val="00AF7A9E"/>
    <w:rsid w:val="00AF7B48"/>
    <w:rsid w:val="00AF7CE8"/>
    <w:rsid w:val="00AF7E01"/>
    <w:rsid w:val="00B0045B"/>
    <w:rsid w:val="00B005A6"/>
    <w:rsid w:val="00B0066E"/>
    <w:rsid w:val="00B00778"/>
    <w:rsid w:val="00B00964"/>
    <w:rsid w:val="00B009E8"/>
    <w:rsid w:val="00B00A04"/>
    <w:rsid w:val="00B00D0E"/>
    <w:rsid w:val="00B00DB5"/>
    <w:rsid w:val="00B00E73"/>
    <w:rsid w:val="00B00E8A"/>
    <w:rsid w:val="00B01123"/>
    <w:rsid w:val="00B01170"/>
    <w:rsid w:val="00B011C4"/>
    <w:rsid w:val="00B01394"/>
    <w:rsid w:val="00B015D9"/>
    <w:rsid w:val="00B017C2"/>
    <w:rsid w:val="00B01838"/>
    <w:rsid w:val="00B01854"/>
    <w:rsid w:val="00B01C96"/>
    <w:rsid w:val="00B020A5"/>
    <w:rsid w:val="00B020AE"/>
    <w:rsid w:val="00B02212"/>
    <w:rsid w:val="00B02367"/>
    <w:rsid w:val="00B02406"/>
    <w:rsid w:val="00B02559"/>
    <w:rsid w:val="00B0261B"/>
    <w:rsid w:val="00B02C72"/>
    <w:rsid w:val="00B02DF4"/>
    <w:rsid w:val="00B03318"/>
    <w:rsid w:val="00B03392"/>
    <w:rsid w:val="00B0346A"/>
    <w:rsid w:val="00B03553"/>
    <w:rsid w:val="00B0377F"/>
    <w:rsid w:val="00B03AA0"/>
    <w:rsid w:val="00B03BC8"/>
    <w:rsid w:val="00B03D4C"/>
    <w:rsid w:val="00B03DCE"/>
    <w:rsid w:val="00B0437D"/>
    <w:rsid w:val="00B046AC"/>
    <w:rsid w:val="00B04A47"/>
    <w:rsid w:val="00B04CD2"/>
    <w:rsid w:val="00B04F56"/>
    <w:rsid w:val="00B052FE"/>
    <w:rsid w:val="00B05517"/>
    <w:rsid w:val="00B055B9"/>
    <w:rsid w:val="00B05D88"/>
    <w:rsid w:val="00B05EB4"/>
    <w:rsid w:val="00B05EBC"/>
    <w:rsid w:val="00B063FF"/>
    <w:rsid w:val="00B06531"/>
    <w:rsid w:val="00B06559"/>
    <w:rsid w:val="00B0666E"/>
    <w:rsid w:val="00B06675"/>
    <w:rsid w:val="00B06B16"/>
    <w:rsid w:val="00B06D3B"/>
    <w:rsid w:val="00B06E16"/>
    <w:rsid w:val="00B06E48"/>
    <w:rsid w:val="00B06F60"/>
    <w:rsid w:val="00B0746D"/>
    <w:rsid w:val="00B07C28"/>
    <w:rsid w:val="00B07E48"/>
    <w:rsid w:val="00B07FF4"/>
    <w:rsid w:val="00B102B1"/>
    <w:rsid w:val="00B1030F"/>
    <w:rsid w:val="00B10335"/>
    <w:rsid w:val="00B1045A"/>
    <w:rsid w:val="00B10612"/>
    <w:rsid w:val="00B10675"/>
    <w:rsid w:val="00B10BB8"/>
    <w:rsid w:val="00B10D1B"/>
    <w:rsid w:val="00B11226"/>
    <w:rsid w:val="00B114A1"/>
    <w:rsid w:val="00B118B1"/>
    <w:rsid w:val="00B11922"/>
    <w:rsid w:val="00B119E2"/>
    <w:rsid w:val="00B11A56"/>
    <w:rsid w:val="00B11B5E"/>
    <w:rsid w:val="00B11BA6"/>
    <w:rsid w:val="00B11CDF"/>
    <w:rsid w:val="00B122A5"/>
    <w:rsid w:val="00B123B7"/>
    <w:rsid w:val="00B125BF"/>
    <w:rsid w:val="00B126FC"/>
    <w:rsid w:val="00B127AA"/>
    <w:rsid w:val="00B13088"/>
    <w:rsid w:val="00B130BC"/>
    <w:rsid w:val="00B131E1"/>
    <w:rsid w:val="00B1346D"/>
    <w:rsid w:val="00B134FA"/>
    <w:rsid w:val="00B13544"/>
    <w:rsid w:val="00B136F3"/>
    <w:rsid w:val="00B13721"/>
    <w:rsid w:val="00B137B5"/>
    <w:rsid w:val="00B13826"/>
    <w:rsid w:val="00B13AA1"/>
    <w:rsid w:val="00B14E62"/>
    <w:rsid w:val="00B14E7C"/>
    <w:rsid w:val="00B14EF5"/>
    <w:rsid w:val="00B14F06"/>
    <w:rsid w:val="00B14FEE"/>
    <w:rsid w:val="00B15050"/>
    <w:rsid w:val="00B153FC"/>
    <w:rsid w:val="00B15AC5"/>
    <w:rsid w:val="00B15B22"/>
    <w:rsid w:val="00B15B45"/>
    <w:rsid w:val="00B15C30"/>
    <w:rsid w:val="00B15ECC"/>
    <w:rsid w:val="00B16361"/>
    <w:rsid w:val="00B163C2"/>
    <w:rsid w:val="00B16523"/>
    <w:rsid w:val="00B1698F"/>
    <w:rsid w:val="00B16AF8"/>
    <w:rsid w:val="00B16BA1"/>
    <w:rsid w:val="00B16BD3"/>
    <w:rsid w:val="00B16D5F"/>
    <w:rsid w:val="00B1719E"/>
    <w:rsid w:val="00B1743D"/>
    <w:rsid w:val="00B175F1"/>
    <w:rsid w:val="00B17684"/>
    <w:rsid w:val="00B177D2"/>
    <w:rsid w:val="00B17877"/>
    <w:rsid w:val="00B17F39"/>
    <w:rsid w:val="00B200F6"/>
    <w:rsid w:val="00B20270"/>
    <w:rsid w:val="00B20361"/>
    <w:rsid w:val="00B204AF"/>
    <w:rsid w:val="00B2118B"/>
    <w:rsid w:val="00B213E8"/>
    <w:rsid w:val="00B21413"/>
    <w:rsid w:val="00B2145A"/>
    <w:rsid w:val="00B21C9F"/>
    <w:rsid w:val="00B21D28"/>
    <w:rsid w:val="00B21EC8"/>
    <w:rsid w:val="00B21EF9"/>
    <w:rsid w:val="00B21FD4"/>
    <w:rsid w:val="00B22040"/>
    <w:rsid w:val="00B221CA"/>
    <w:rsid w:val="00B22280"/>
    <w:rsid w:val="00B223E2"/>
    <w:rsid w:val="00B224F0"/>
    <w:rsid w:val="00B2267A"/>
    <w:rsid w:val="00B22857"/>
    <w:rsid w:val="00B22A14"/>
    <w:rsid w:val="00B22B84"/>
    <w:rsid w:val="00B22F15"/>
    <w:rsid w:val="00B22FA6"/>
    <w:rsid w:val="00B23246"/>
    <w:rsid w:val="00B23881"/>
    <w:rsid w:val="00B243E2"/>
    <w:rsid w:val="00B24451"/>
    <w:rsid w:val="00B2453F"/>
    <w:rsid w:val="00B24AAF"/>
    <w:rsid w:val="00B24AC5"/>
    <w:rsid w:val="00B24B24"/>
    <w:rsid w:val="00B2538A"/>
    <w:rsid w:val="00B2540D"/>
    <w:rsid w:val="00B255C2"/>
    <w:rsid w:val="00B256D1"/>
    <w:rsid w:val="00B2589E"/>
    <w:rsid w:val="00B25C66"/>
    <w:rsid w:val="00B26136"/>
    <w:rsid w:val="00B2613C"/>
    <w:rsid w:val="00B26363"/>
    <w:rsid w:val="00B266D6"/>
    <w:rsid w:val="00B26A8C"/>
    <w:rsid w:val="00B26CD7"/>
    <w:rsid w:val="00B275FB"/>
    <w:rsid w:val="00B27701"/>
    <w:rsid w:val="00B277EF"/>
    <w:rsid w:val="00B2780C"/>
    <w:rsid w:val="00B278BC"/>
    <w:rsid w:val="00B27BE5"/>
    <w:rsid w:val="00B27BEF"/>
    <w:rsid w:val="00B27BF9"/>
    <w:rsid w:val="00B27C91"/>
    <w:rsid w:val="00B27FF6"/>
    <w:rsid w:val="00B3025E"/>
    <w:rsid w:val="00B302A2"/>
    <w:rsid w:val="00B30A2E"/>
    <w:rsid w:val="00B30B9A"/>
    <w:rsid w:val="00B30F4C"/>
    <w:rsid w:val="00B31657"/>
    <w:rsid w:val="00B3165A"/>
    <w:rsid w:val="00B3184F"/>
    <w:rsid w:val="00B31A1F"/>
    <w:rsid w:val="00B31B32"/>
    <w:rsid w:val="00B31FFB"/>
    <w:rsid w:val="00B327AB"/>
    <w:rsid w:val="00B3294C"/>
    <w:rsid w:val="00B32C5B"/>
    <w:rsid w:val="00B3319F"/>
    <w:rsid w:val="00B3340A"/>
    <w:rsid w:val="00B33539"/>
    <w:rsid w:val="00B335BF"/>
    <w:rsid w:val="00B336E7"/>
    <w:rsid w:val="00B33B8C"/>
    <w:rsid w:val="00B33ECF"/>
    <w:rsid w:val="00B33F6D"/>
    <w:rsid w:val="00B34221"/>
    <w:rsid w:val="00B34470"/>
    <w:rsid w:val="00B347FD"/>
    <w:rsid w:val="00B34AD8"/>
    <w:rsid w:val="00B34BFC"/>
    <w:rsid w:val="00B34C6F"/>
    <w:rsid w:val="00B34E7C"/>
    <w:rsid w:val="00B34FDE"/>
    <w:rsid w:val="00B35039"/>
    <w:rsid w:val="00B35044"/>
    <w:rsid w:val="00B350BA"/>
    <w:rsid w:val="00B350C3"/>
    <w:rsid w:val="00B352F2"/>
    <w:rsid w:val="00B3543B"/>
    <w:rsid w:val="00B354B8"/>
    <w:rsid w:val="00B35993"/>
    <w:rsid w:val="00B35C9C"/>
    <w:rsid w:val="00B35DFF"/>
    <w:rsid w:val="00B35E5A"/>
    <w:rsid w:val="00B36034"/>
    <w:rsid w:val="00B3614B"/>
    <w:rsid w:val="00B3618F"/>
    <w:rsid w:val="00B3649B"/>
    <w:rsid w:val="00B36592"/>
    <w:rsid w:val="00B368C0"/>
    <w:rsid w:val="00B36B84"/>
    <w:rsid w:val="00B36D3B"/>
    <w:rsid w:val="00B36E73"/>
    <w:rsid w:val="00B37081"/>
    <w:rsid w:val="00B3716B"/>
    <w:rsid w:val="00B37D37"/>
    <w:rsid w:val="00B4035B"/>
    <w:rsid w:val="00B404F0"/>
    <w:rsid w:val="00B40AEF"/>
    <w:rsid w:val="00B40D05"/>
    <w:rsid w:val="00B40E65"/>
    <w:rsid w:val="00B40FBA"/>
    <w:rsid w:val="00B40FD1"/>
    <w:rsid w:val="00B4107A"/>
    <w:rsid w:val="00B41518"/>
    <w:rsid w:val="00B417E3"/>
    <w:rsid w:val="00B41982"/>
    <w:rsid w:val="00B41D8A"/>
    <w:rsid w:val="00B41F4D"/>
    <w:rsid w:val="00B423C7"/>
    <w:rsid w:val="00B424F3"/>
    <w:rsid w:val="00B42802"/>
    <w:rsid w:val="00B42958"/>
    <w:rsid w:val="00B42973"/>
    <w:rsid w:val="00B429A8"/>
    <w:rsid w:val="00B42BDB"/>
    <w:rsid w:val="00B42F2E"/>
    <w:rsid w:val="00B42FE2"/>
    <w:rsid w:val="00B431DB"/>
    <w:rsid w:val="00B43AB2"/>
    <w:rsid w:val="00B43AD1"/>
    <w:rsid w:val="00B43BB3"/>
    <w:rsid w:val="00B44295"/>
    <w:rsid w:val="00B4483E"/>
    <w:rsid w:val="00B448D4"/>
    <w:rsid w:val="00B44A9A"/>
    <w:rsid w:val="00B44C8A"/>
    <w:rsid w:val="00B44E8D"/>
    <w:rsid w:val="00B44F93"/>
    <w:rsid w:val="00B45491"/>
    <w:rsid w:val="00B45531"/>
    <w:rsid w:val="00B458CA"/>
    <w:rsid w:val="00B45904"/>
    <w:rsid w:val="00B45A3A"/>
    <w:rsid w:val="00B45AEB"/>
    <w:rsid w:val="00B45D12"/>
    <w:rsid w:val="00B46B62"/>
    <w:rsid w:val="00B46F67"/>
    <w:rsid w:val="00B472C1"/>
    <w:rsid w:val="00B47338"/>
    <w:rsid w:val="00B47367"/>
    <w:rsid w:val="00B4778B"/>
    <w:rsid w:val="00B478A0"/>
    <w:rsid w:val="00B4797B"/>
    <w:rsid w:val="00B4797E"/>
    <w:rsid w:val="00B47991"/>
    <w:rsid w:val="00B47B36"/>
    <w:rsid w:val="00B47FD8"/>
    <w:rsid w:val="00B502D0"/>
    <w:rsid w:val="00B50663"/>
    <w:rsid w:val="00B506C5"/>
    <w:rsid w:val="00B50A51"/>
    <w:rsid w:val="00B50AFF"/>
    <w:rsid w:val="00B51003"/>
    <w:rsid w:val="00B51430"/>
    <w:rsid w:val="00B5181D"/>
    <w:rsid w:val="00B51C7B"/>
    <w:rsid w:val="00B51DE4"/>
    <w:rsid w:val="00B51F4C"/>
    <w:rsid w:val="00B520F5"/>
    <w:rsid w:val="00B52119"/>
    <w:rsid w:val="00B52231"/>
    <w:rsid w:val="00B5251E"/>
    <w:rsid w:val="00B5275F"/>
    <w:rsid w:val="00B52CF1"/>
    <w:rsid w:val="00B52DD8"/>
    <w:rsid w:val="00B53090"/>
    <w:rsid w:val="00B532C6"/>
    <w:rsid w:val="00B5331E"/>
    <w:rsid w:val="00B5348C"/>
    <w:rsid w:val="00B539D5"/>
    <w:rsid w:val="00B53D56"/>
    <w:rsid w:val="00B540EF"/>
    <w:rsid w:val="00B540F8"/>
    <w:rsid w:val="00B5421E"/>
    <w:rsid w:val="00B543B6"/>
    <w:rsid w:val="00B54483"/>
    <w:rsid w:val="00B5468A"/>
    <w:rsid w:val="00B54746"/>
    <w:rsid w:val="00B5477A"/>
    <w:rsid w:val="00B549E1"/>
    <w:rsid w:val="00B54B65"/>
    <w:rsid w:val="00B54C5A"/>
    <w:rsid w:val="00B550AE"/>
    <w:rsid w:val="00B55291"/>
    <w:rsid w:val="00B553DE"/>
    <w:rsid w:val="00B55518"/>
    <w:rsid w:val="00B55901"/>
    <w:rsid w:val="00B55D0F"/>
    <w:rsid w:val="00B55FBD"/>
    <w:rsid w:val="00B5641B"/>
    <w:rsid w:val="00B5647B"/>
    <w:rsid w:val="00B56641"/>
    <w:rsid w:val="00B56A6A"/>
    <w:rsid w:val="00B56A9A"/>
    <w:rsid w:val="00B5754F"/>
    <w:rsid w:val="00B5755E"/>
    <w:rsid w:val="00B57859"/>
    <w:rsid w:val="00B57945"/>
    <w:rsid w:val="00B57B81"/>
    <w:rsid w:val="00B57C01"/>
    <w:rsid w:val="00B57D0C"/>
    <w:rsid w:val="00B57DE9"/>
    <w:rsid w:val="00B57EBD"/>
    <w:rsid w:val="00B57ECE"/>
    <w:rsid w:val="00B60063"/>
    <w:rsid w:val="00B60171"/>
    <w:rsid w:val="00B6018F"/>
    <w:rsid w:val="00B60264"/>
    <w:rsid w:val="00B60490"/>
    <w:rsid w:val="00B604BC"/>
    <w:rsid w:val="00B60553"/>
    <w:rsid w:val="00B60639"/>
    <w:rsid w:val="00B60C42"/>
    <w:rsid w:val="00B60CF1"/>
    <w:rsid w:val="00B60CFA"/>
    <w:rsid w:val="00B60D89"/>
    <w:rsid w:val="00B612AF"/>
    <w:rsid w:val="00B615B6"/>
    <w:rsid w:val="00B6162B"/>
    <w:rsid w:val="00B6181C"/>
    <w:rsid w:val="00B6184E"/>
    <w:rsid w:val="00B618E5"/>
    <w:rsid w:val="00B618FF"/>
    <w:rsid w:val="00B619C5"/>
    <w:rsid w:val="00B61D42"/>
    <w:rsid w:val="00B62082"/>
    <w:rsid w:val="00B62484"/>
    <w:rsid w:val="00B627D9"/>
    <w:rsid w:val="00B6293E"/>
    <w:rsid w:val="00B62950"/>
    <w:rsid w:val="00B629A2"/>
    <w:rsid w:val="00B62D65"/>
    <w:rsid w:val="00B62DBD"/>
    <w:rsid w:val="00B62FD2"/>
    <w:rsid w:val="00B632B9"/>
    <w:rsid w:val="00B634A4"/>
    <w:rsid w:val="00B634E5"/>
    <w:rsid w:val="00B63553"/>
    <w:rsid w:val="00B63565"/>
    <w:rsid w:val="00B63609"/>
    <w:rsid w:val="00B63683"/>
    <w:rsid w:val="00B63A81"/>
    <w:rsid w:val="00B6426B"/>
    <w:rsid w:val="00B6428C"/>
    <w:rsid w:val="00B642B8"/>
    <w:rsid w:val="00B642C7"/>
    <w:rsid w:val="00B64313"/>
    <w:rsid w:val="00B64431"/>
    <w:rsid w:val="00B64447"/>
    <w:rsid w:val="00B64467"/>
    <w:rsid w:val="00B64481"/>
    <w:rsid w:val="00B646BC"/>
    <w:rsid w:val="00B64D32"/>
    <w:rsid w:val="00B651A7"/>
    <w:rsid w:val="00B6566D"/>
    <w:rsid w:val="00B657ED"/>
    <w:rsid w:val="00B65916"/>
    <w:rsid w:val="00B65981"/>
    <w:rsid w:val="00B659DD"/>
    <w:rsid w:val="00B65A2F"/>
    <w:rsid w:val="00B65A35"/>
    <w:rsid w:val="00B660B6"/>
    <w:rsid w:val="00B66434"/>
    <w:rsid w:val="00B665B6"/>
    <w:rsid w:val="00B66622"/>
    <w:rsid w:val="00B667EC"/>
    <w:rsid w:val="00B66800"/>
    <w:rsid w:val="00B668B1"/>
    <w:rsid w:val="00B66A55"/>
    <w:rsid w:val="00B66C5D"/>
    <w:rsid w:val="00B66E71"/>
    <w:rsid w:val="00B66F4A"/>
    <w:rsid w:val="00B6702A"/>
    <w:rsid w:val="00B670CF"/>
    <w:rsid w:val="00B67292"/>
    <w:rsid w:val="00B67B3B"/>
    <w:rsid w:val="00B67D10"/>
    <w:rsid w:val="00B67F7A"/>
    <w:rsid w:val="00B701A6"/>
    <w:rsid w:val="00B701B3"/>
    <w:rsid w:val="00B7022D"/>
    <w:rsid w:val="00B70415"/>
    <w:rsid w:val="00B705D0"/>
    <w:rsid w:val="00B70976"/>
    <w:rsid w:val="00B71153"/>
    <w:rsid w:val="00B71474"/>
    <w:rsid w:val="00B71655"/>
    <w:rsid w:val="00B71765"/>
    <w:rsid w:val="00B71B0E"/>
    <w:rsid w:val="00B71BDB"/>
    <w:rsid w:val="00B71E61"/>
    <w:rsid w:val="00B71EDE"/>
    <w:rsid w:val="00B7217B"/>
    <w:rsid w:val="00B7234E"/>
    <w:rsid w:val="00B7254A"/>
    <w:rsid w:val="00B72878"/>
    <w:rsid w:val="00B728BB"/>
    <w:rsid w:val="00B72C7E"/>
    <w:rsid w:val="00B72CAC"/>
    <w:rsid w:val="00B72CF2"/>
    <w:rsid w:val="00B73176"/>
    <w:rsid w:val="00B7362E"/>
    <w:rsid w:val="00B73B9C"/>
    <w:rsid w:val="00B73BF0"/>
    <w:rsid w:val="00B73E9D"/>
    <w:rsid w:val="00B7406A"/>
    <w:rsid w:val="00B74331"/>
    <w:rsid w:val="00B74451"/>
    <w:rsid w:val="00B744F6"/>
    <w:rsid w:val="00B745FE"/>
    <w:rsid w:val="00B747DA"/>
    <w:rsid w:val="00B7481D"/>
    <w:rsid w:val="00B74ECF"/>
    <w:rsid w:val="00B74F42"/>
    <w:rsid w:val="00B75253"/>
    <w:rsid w:val="00B7541B"/>
    <w:rsid w:val="00B754B3"/>
    <w:rsid w:val="00B756A5"/>
    <w:rsid w:val="00B75730"/>
    <w:rsid w:val="00B75A2D"/>
    <w:rsid w:val="00B75B48"/>
    <w:rsid w:val="00B75C1D"/>
    <w:rsid w:val="00B764CE"/>
    <w:rsid w:val="00B76920"/>
    <w:rsid w:val="00B76C0D"/>
    <w:rsid w:val="00B76C86"/>
    <w:rsid w:val="00B76E8F"/>
    <w:rsid w:val="00B76FFC"/>
    <w:rsid w:val="00B7752B"/>
    <w:rsid w:val="00B77CBC"/>
    <w:rsid w:val="00B800C6"/>
    <w:rsid w:val="00B8012C"/>
    <w:rsid w:val="00B8040E"/>
    <w:rsid w:val="00B805A1"/>
    <w:rsid w:val="00B80770"/>
    <w:rsid w:val="00B80D75"/>
    <w:rsid w:val="00B810E3"/>
    <w:rsid w:val="00B815B8"/>
    <w:rsid w:val="00B81B87"/>
    <w:rsid w:val="00B81CE7"/>
    <w:rsid w:val="00B81D07"/>
    <w:rsid w:val="00B82256"/>
    <w:rsid w:val="00B8230E"/>
    <w:rsid w:val="00B8237B"/>
    <w:rsid w:val="00B82427"/>
    <w:rsid w:val="00B8254C"/>
    <w:rsid w:val="00B82685"/>
    <w:rsid w:val="00B8268C"/>
    <w:rsid w:val="00B826B0"/>
    <w:rsid w:val="00B82F00"/>
    <w:rsid w:val="00B82F8C"/>
    <w:rsid w:val="00B83302"/>
    <w:rsid w:val="00B83307"/>
    <w:rsid w:val="00B83600"/>
    <w:rsid w:val="00B83695"/>
    <w:rsid w:val="00B837FF"/>
    <w:rsid w:val="00B8388E"/>
    <w:rsid w:val="00B838EA"/>
    <w:rsid w:val="00B83A50"/>
    <w:rsid w:val="00B83B9B"/>
    <w:rsid w:val="00B83C45"/>
    <w:rsid w:val="00B83E19"/>
    <w:rsid w:val="00B83E62"/>
    <w:rsid w:val="00B842D5"/>
    <w:rsid w:val="00B846C2"/>
    <w:rsid w:val="00B84A78"/>
    <w:rsid w:val="00B84C06"/>
    <w:rsid w:val="00B84C2E"/>
    <w:rsid w:val="00B84C4F"/>
    <w:rsid w:val="00B84D88"/>
    <w:rsid w:val="00B84E1D"/>
    <w:rsid w:val="00B84F4F"/>
    <w:rsid w:val="00B8516D"/>
    <w:rsid w:val="00B85184"/>
    <w:rsid w:val="00B852C8"/>
    <w:rsid w:val="00B856AA"/>
    <w:rsid w:val="00B859EF"/>
    <w:rsid w:val="00B85BAB"/>
    <w:rsid w:val="00B85D1C"/>
    <w:rsid w:val="00B85E64"/>
    <w:rsid w:val="00B86167"/>
    <w:rsid w:val="00B86339"/>
    <w:rsid w:val="00B86967"/>
    <w:rsid w:val="00B869BA"/>
    <w:rsid w:val="00B86A0D"/>
    <w:rsid w:val="00B86BB8"/>
    <w:rsid w:val="00B86E1C"/>
    <w:rsid w:val="00B86E6A"/>
    <w:rsid w:val="00B873AB"/>
    <w:rsid w:val="00B87658"/>
    <w:rsid w:val="00B87665"/>
    <w:rsid w:val="00B8795E"/>
    <w:rsid w:val="00B87FCC"/>
    <w:rsid w:val="00B90270"/>
    <w:rsid w:val="00B907E4"/>
    <w:rsid w:val="00B90931"/>
    <w:rsid w:val="00B90ABC"/>
    <w:rsid w:val="00B90ACB"/>
    <w:rsid w:val="00B90BCC"/>
    <w:rsid w:val="00B90CB6"/>
    <w:rsid w:val="00B90EDB"/>
    <w:rsid w:val="00B90F35"/>
    <w:rsid w:val="00B9132D"/>
    <w:rsid w:val="00B913B4"/>
    <w:rsid w:val="00B91517"/>
    <w:rsid w:val="00B9157D"/>
    <w:rsid w:val="00B919B5"/>
    <w:rsid w:val="00B91AEF"/>
    <w:rsid w:val="00B91B7B"/>
    <w:rsid w:val="00B91E99"/>
    <w:rsid w:val="00B9200C"/>
    <w:rsid w:val="00B92039"/>
    <w:rsid w:val="00B920EF"/>
    <w:rsid w:val="00B9257F"/>
    <w:rsid w:val="00B9271C"/>
    <w:rsid w:val="00B9272E"/>
    <w:rsid w:val="00B92CCE"/>
    <w:rsid w:val="00B92DD4"/>
    <w:rsid w:val="00B92F33"/>
    <w:rsid w:val="00B93150"/>
    <w:rsid w:val="00B93227"/>
    <w:rsid w:val="00B93664"/>
    <w:rsid w:val="00B9374C"/>
    <w:rsid w:val="00B93B5E"/>
    <w:rsid w:val="00B93C26"/>
    <w:rsid w:val="00B93C44"/>
    <w:rsid w:val="00B93C72"/>
    <w:rsid w:val="00B93E74"/>
    <w:rsid w:val="00B94078"/>
    <w:rsid w:val="00B940C0"/>
    <w:rsid w:val="00B94AAF"/>
    <w:rsid w:val="00B94F0E"/>
    <w:rsid w:val="00B94F64"/>
    <w:rsid w:val="00B95434"/>
    <w:rsid w:val="00B955FF"/>
    <w:rsid w:val="00B95838"/>
    <w:rsid w:val="00B95854"/>
    <w:rsid w:val="00B95C47"/>
    <w:rsid w:val="00B9618B"/>
    <w:rsid w:val="00B961CE"/>
    <w:rsid w:val="00B96835"/>
    <w:rsid w:val="00B96BAC"/>
    <w:rsid w:val="00B96D1A"/>
    <w:rsid w:val="00B96E67"/>
    <w:rsid w:val="00B97050"/>
    <w:rsid w:val="00B970F2"/>
    <w:rsid w:val="00B972CB"/>
    <w:rsid w:val="00B974A9"/>
    <w:rsid w:val="00B975A6"/>
    <w:rsid w:val="00B9771A"/>
    <w:rsid w:val="00B97A28"/>
    <w:rsid w:val="00B97C13"/>
    <w:rsid w:val="00B97C3F"/>
    <w:rsid w:val="00B97D43"/>
    <w:rsid w:val="00B97EF3"/>
    <w:rsid w:val="00BA017A"/>
    <w:rsid w:val="00BA022B"/>
    <w:rsid w:val="00BA118F"/>
    <w:rsid w:val="00BA1197"/>
    <w:rsid w:val="00BA11EF"/>
    <w:rsid w:val="00BA133D"/>
    <w:rsid w:val="00BA13BD"/>
    <w:rsid w:val="00BA1410"/>
    <w:rsid w:val="00BA1544"/>
    <w:rsid w:val="00BA176E"/>
    <w:rsid w:val="00BA19CF"/>
    <w:rsid w:val="00BA1A17"/>
    <w:rsid w:val="00BA1C7C"/>
    <w:rsid w:val="00BA1C96"/>
    <w:rsid w:val="00BA225A"/>
    <w:rsid w:val="00BA243D"/>
    <w:rsid w:val="00BA27CF"/>
    <w:rsid w:val="00BA28F5"/>
    <w:rsid w:val="00BA29EB"/>
    <w:rsid w:val="00BA2B52"/>
    <w:rsid w:val="00BA2DA3"/>
    <w:rsid w:val="00BA2DF1"/>
    <w:rsid w:val="00BA305A"/>
    <w:rsid w:val="00BA3138"/>
    <w:rsid w:val="00BA31B3"/>
    <w:rsid w:val="00BA320A"/>
    <w:rsid w:val="00BA3216"/>
    <w:rsid w:val="00BA35D9"/>
    <w:rsid w:val="00BA3714"/>
    <w:rsid w:val="00BA3776"/>
    <w:rsid w:val="00BA3DE9"/>
    <w:rsid w:val="00BA3F91"/>
    <w:rsid w:val="00BA417B"/>
    <w:rsid w:val="00BA439C"/>
    <w:rsid w:val="00BA468D"/>
    <w:rsid w:val="00BA4994"/>
    <w:rsid w:val="00BA49A6"/>
    <w:rsid w:val="00BA4C3B"/>
    <w:rsid w:val="00BA4F95"/>
    <w:rsid w:val="00BA4FFC"/>
    <w:rsid w:val="00BA50A5"/>
    <w:rsid w:val="00BA50E0"/>
    <w:rsid w:val="00BA54B1"/>
    <w:rsid w:val="00BA566F"/>
    <w:rsid w:val="00BA5781"/>
    <w:rsid w:val="00BA57ED"/>
    <w:rsid w:val="00BA58C2"/>
    <w:rsid w:val="00BA5970"/>
    <w:rsid w:val="00BA59EF"/>
    <w:rsid w:val="00BA59FD"/>
    <w:rsid w:val="00BA5B91"/>
    <w:rsid w:val="00BA5D20"/>
    <w:rsid w:val="00BA6447"/>
    <w:rsid w:val="00BA64E1"/>
    <w:rsid w:val="00BA65A5"/>
    <w:rsid w:val="00BA67D2"/>
    <w:rsid w:val="00BA6D13"/>
    <w:rsid w:val="00BA6D45"/>
    <w:rsid w:val="00BA6DE6"/>
    <w:rsid w:val="00BA6EA0"/>
    <w:rsid w:val="00BA6F52"/>
    <w:rsid w:val="00BA7044"/>
    <w:rsid w:val="00BA711A"/>
    <w:rsid w:val="00BA75E0"/>
    <w:rsid w:val="00BA79BB"/>
    <w:rsid w:val="00BA7C3C"/>
    <w:rsid w:val="00BA7CD0"/>
    <w:rsid w:val="00BA7DD7"/>
    <w:rsid w:val="00BB00C4"/>
    <w:rsid w:val="00BB017A"/>
    <w:rsid w:val="00BB019B"/>
    <w:rsid w:val="00BB019E"/>
    <w:rsid w:val="00BB02AB"/>
    <w:rsid w:val="00BB03A2"/>
    <w:rsid w:val="00BB0455"/>
    <w:rsid w:val="00BB0A8C"/>
    <w:rsid w:val="00BB0B81"/>
    <w:rsid w:val="00BB0E09"/>
    <w:rsid w:val="00BB0E99"/>
    <w:rsid w:val="00BB15CC"/>
    <w:rsid w:val="00BB16C3"/>
    <w:rsid w:val="00BB18EE"/>
    <w:rsid w:val="00BB1937"/>
    <w:rsid w:val="00BB1D55"/>
    <w:rsid w:val="00BB1F2E"/>
    <w:rsid w:val="00BB21ED"/>
    <w:rsid w:val="00BB2337"/>
    <w:rsid w:val="00BB2442"/>
    <w:rsid w:val="00BB2497"/>
    <w:rsid w:val="00BB28CC"/>
    <w:rsid w:val="00BB2B0F"/>
    <w:rsid w:val="00BB2E7D"/>
    <w:rsid w:val="00BB2F1C"/>
    <w:rsid w:val="00BB312F"/>
    <w:rsid w:val="00BB321E"/>
    <w:rsid w:val="00BB3301"/>
    <w:rsid w:val="00BB3403"/>
    <w:rsid w:val="00BB35EB"/>
    <w:rsid w:val="00BB369A"/>
    <w:rsid w:val="00BB37A6"/>
    <w:rsid w:val="00BB381C"/>
    <w:rsid w:val="00BB3D14"/>
    <w:rsid w:val="00BB3DE1"/>
    <w:rsid w:val="00BB3ED0"/>
    <w:rsid w:val="00BB3F41"/>
    <w:rsid w:val="00BB3F94"/>
    <w:rsid w:val="00BB4123"/>
    <w:rsid w:val="00BB4536"/>
    <w:rsid w:val="00BB47E1"/>
    <w:rsid w:val="00BB4C36"/>
    <w:rsid w:val="00BB4F4E"/>
    <w:rsid w:val="00BB52D3"/>
    <w:rsid w:val="00BB535E"/>
    <w:rsid w:val="00BB549D"/>
    <w:rsid w:val="00BB58C7"/>
    <w:rsid w:val="00BB5973"/>
    <w:rsid w:val="00BB5B40"/>
    <w:rsid w:val="00BB5BEA"/>
    <w:rsid w:val="00BB5C80"/>
    <w:rsid w:val="00BB5D23"/>
    <w:rsid w:val="00BB5E72"/>
    <w:rsid w:val="00BB6469"/>
    <w:rsid w:val="00BB68EB"/>
    <w:rsid w:val="00BB6EBE"/>
    <w:rsid w:val="00BB73AA"/>
    <w:rsid w:val="00BB7441"/>
    <w:rsid w:val="00BB7675"/>
    <w:rsid w:val="00BB76BA"/>
    <w:rsid w:val="00BB781B"/>
    <w:rsid w:val="00BB7C4F"/>
    <w:rsid w:val="00BB7C6B"/>
    <w:rsid w:val="00BB7D26"/>
    <w:rsid w:val="00BB7D6C"/>
    <w:rsid w:val="00BB7E19"/>
    <w:rsid w:val="00BB7E27"/>
    <w:rsid w:val="00BC0072"/>
    <w:rsid w:val="00BC01FA"/>
    <w:rsid w:val="00BC0286"/>
    <w:rsid w:val="00BC0358"/>
    <w:rsid w:val="00BC03E1"/>
    <w:rsid w:val="00BC0408"/>
    <w:rsid w:val="00BC051D"/>
    <w:rsid w:val="00BC079D"/>
    <w:rsid w:val="00BC088D"/>
    <w:rsid w:val="00BC0A06"/>
    <w:rsid w:val="00BC0A9D"/>
    <w:rsid w:val="00BC0CF3"/>
    <w:rsid w:val="00BC0E6B"/>
    <w:rsid w:val="00BC1135"/>
    <w:rsid w:val="00BC14E1"/>
    <w:rsid w:val="00BC14F0"/>
    <w:rsid w:val="00BC18B7"/>
    <w:rsid w:val="00BC1A5B"/>
    <w:rsid w:val="00BC1CA2"/>
    <w:rsid w:val="00BC1DA8"/>
    <w:rsid w:val="00BC20DE"/>
    <w:rsid w:val="00BC2529"/>
    <w:rsid w:val="00BC2742"/>
    <w:rsid w:val="00BC281E"/>
    <w:rsid w:val="00BC2994"/>
    <w:rsid w:val="00BC2EDF"/>
    <w:rsid w:val="00BC2F14"/>
    <w:rsid w:val="00BC2F40"/>
    <w:rsid w:val="00BC2F4A"/>
    <w:rsid w:val="00BC3250"/>
    <w:rsid w:val="00BC3276"/>
    <w:rsid w:val="00BC328F"/>
    <w:rsid w:val="00BC32AA"/>
    <w:rsid w:val="00BC35C2"/>
    <w:rsid w:val="00BC39D6"/>
    <w:rsid w:val="00BC3DA5"/>
    <w:rsid w:val="00BC3DF3"/>
    <w:rsid w:val="00BC3EB0"/>
    <w:rsid w:val="00BC3EF9"/>
    <w:rsid w:val="00BC414E"/>
    <w:rsid w:val="00BC430D"/>
    <w:rsid w:val="00BC463C"/>
    <w:rsid w:val="00BC4A0A"/>
    <w:rsid w:val="00BC4ADC"/>
    <w:rsid w:val="00BC4D2A"/>
    <w:rsid w:val="00BC4FF8"/>
    <w:rsid w:val="00BC51D3"/>
    <w:rsid w:val="00BC51E2"/>
    <w:rsid w:val="00BC560D"/>
    <w:rsid w:val="00BC570C"/>
    <w:rsid w:val="00BC5809"/>
    <w:rsid w:val="00BC5A13"/>
    <w:rsid w:val="00BC5EF2"/>
    <w:rsid w:val="00BC628E"/>
    <w:rsid w:val="00BC62EF"/>
    <w:rsid w:val="00BC62FD"/>
    <w:rsid w:val="00BC6301"/>
    <w:rsid w:val="00BC6433"/>
    <w:rsid w:val="00BC6919"/>
    <w:rsid w:val="00BC693B"/>
    <w:rsid w:val="00BC6A75"/>
    <w:rsid w:val="00BC6AFC"/>
    <w:rsid w:val="00BC6DFB"/>
    <w:rsid w:val="00BC6E23"/>
    <w:rsid w:val="00BC6EEE"/>
    <w:rsid w:val="00BC7495"/>
    <w:rsid w:val="00BC74F0"/>
    <w:rsid w:val="00BC7520"/>
    <w:rsid w:val="00BC772C"/>
    <w:rsid w:val="00BC78C6"/>
    <w:rsid w:val="00BC7C31"/>
    <w:rsid w:val="00BC7CE2"/>
    <w:rsid w:val="00BC7D05"/>
    <w:rsid w:val="00BD0337"/>
    <w:rsid w:val="00BD037E"/>
    <w:rsid w:val="00BD064A"/>
    <w:rsid w:val="00BD0B9F"/>
    <w:rsid w:val="00BD0C83"/>
    <w:rsid w:val="00BD0D09"/>
    <w:rsid w:val="00BD100F"/>
    <w:rsid w:val="00BD1021"/>
    <w:rsid w:val="00BD103D"/>
    <w:rsid w:val="00BD1293"/>
    <w:rsid w:val="00BD1474"/>
    <w:rsid w:val="00BD1735"/>
    <w:rsid w:val="00BD178E"/>
    <w:rsid w:val="00BD185D"/>
    <w:rsid w:val="00BD192F"/>
    <w:rsid w:val="00BD1DEF"/>
    <w:rsid w:val="00BD1E6D"/>
    <w:rsid w:val="00BD1FA7"/>
    <w:rsid w:val="00BD2124"/>
    <w:rsid w:val="00BD22BD"/>
    <w:rsid w:val="00BD2919"/>
    <w:rsid w:val="00BD2AC5"/>
    <w:rsid w:val="00BD2E05"/>
    <w:rsid w:val="00BD2F3F"/>
    <w:rsid w:val="00BD328D"/>
    <w:rsid w:val="00BD3339"/>
    <w:rsid w:val="00BD34DA"/>
    <w:rsid w:val="00BD36DD"/>
    <w:rsid w:val="00BD396E"/>
    <w:rsid w:val="00BD3D03"/>
    <w:rsid w:val="00BD41B9"/>
    <w:rsid w:val="00BD46F7"/>
    <w:rsid w:val="00BD4AD8"/>
    <w:rsid w:val="00BD4B65"/>
    <w:rsid w:val="00BD50C8"/>
    <w:rsid w:val="00BD52C4"/>
    <w:rsid w:val="00BD5398"/>
    <w:rsid w:val="00BD54E6"/>
    <w:rsid w:val="00BD5526"/>
    <w:rsid w:val="00BD55F4"/>
    <w:rsid w:val="00BD563B"/>
    <w:rsid w:val="00BD57D1"/>
    <w:rsid w:val="00BD5A4D"/>
    <w:rsid w:val="00BD5BCE"/>
    <w:rsid w:val="00BD62F4"/>
    <w:rsid w:val="00BD6385"/>
    <w:rsid w:val="00BD63CE"/>
    <w:rsid w:val="00BD657D"/>
    <w:rsid w:val="00BD6663"/>
    <w:rsid w:val="00BD673A"/>
    <w:rsid w:val="00BD692E"/>
    <w:rsid w:val="00BD6F4C"/>
    <w:rsid w:val="00BD7042"/>
    <w:rsid w:val="00BD761A"/>
    <w:rsid w:val="00BD7711"/>
    <w:rsid w:val="00BD77B7"/>
    <w:rsid w:val="00BD7897"/>
    <w:rsid w:val="00BD79AE"/>
    <w:rsid w:val="00BD7B02"/>
    <w:rsid w:val="00BD7B24"/>
    <w:rsid w:val="00BE0269"/>
    <w:rsid w:val="00BE061A"/>
    <w:rsid w:val="00BE0852"/>
    <w:rsid w:val="00BE0874"/>
    <w:rsid w:val="00BE093E"/>
    <w:rsid w:val="00BE0F43"/>
    <w:rsid w:val="00BE0F70"/>
    <w:rsid w:val="00BE0F98"/>
    <w:rsid w:val="00BE11F7"/>
    <w:rsid w:val="00BE120A"/>
    <w:rsid w:val="00BE1502"/>
    <w:rsid w:val="00BE163D"/>
    <w:rsid w:val="00BE1906"/>
    <w:rsid w:val="00BE196A"/>
    <w:rsid w:val="00BE19F6"/>
    <w:rsid w:val="00BE1D81"/>
    <w:rsid w:val="00BE1F1B"/>
    <w:rsid w:val="00BE2061"/>
    <w:rsid w:val="00BE20B4"/>
    <w:rsid w:val="00BE232B"/>
    <w:rsid w:val="00BE2778"/>
    <w:rsid w:val="00BE2834"/>
    <w:rsid w:val="00BE28BD"/>
    <w:rsid w:val="00BE2AF1"/>
    <w:rsid w:val="00BE2BF5"/>
    <w:rsid w:val="00BE2D0C"/>
    <w:rsid w:val="00BE2E0C"/>
    <w:rsid w:val="00BE2E7F"/>
    <w:rsid w:val="00BE2E82"/>
    <w:rsid w:val="00BE3224"/>
    <w:rsid w:val="00BE328A"/>
    <w:rsid w:val="00BE3494"/>
    <w:rsid w:val="00BE39A6"/>
    <w:rsid w:val="00BE3AAE"/>
    <w:rsid w:val="00BE3B4E"/>
    <w:rsid w:val="00BE3BE0"/>
    <w:rsid w:val="00BE3C67"/>
    <w:rsid w:val="00BE444B"/>
    <w:rsid w:val="00BE4545"/>
    <w:rsid w:val="00BE4551"/>
    <w:rsid w:val="00BE4579"/>
    <w:rsid w:val="00BE46B1"/>
    <w:rsid w:val="00BE4C49"/>
    <w:rsid w:val="00BE4E07"/>
    <w:rsid w:val="00BE4F96"/>
    <w:rsid w:val="00BE50B4"/>
    <w:rsid w:val="00BE50C3"/>
    <w:rsid w:val="00BE530F"/>
    <w:rsid w:val="00BE5439"/>
    <w:rsid w:val="00BE547A"/>
    <w:rsid w:val="00BE5826"/>
    <w:rsid w:val="00BE584E"/>
    <w:rsid w:val="00BE5C19"/>
    <w:rsid w:val="00BE5C28"/>
    <w:rsid w:val="00BE600B"/>
    <w:rsid w:val="00BE67E7"/>
    <w:rsid w:val="00BE6986"/>
    <w:rsid w:val="00BE70EB"/>
    <w:rsid w:val="00BE7914"/>
    <w:rsid w:val="00BF0006"/>
    <w:rsid w:val="00BF0319"/>
    <w:rsid w:val="00BF0A5B"/>
    <w:rsid w:val="00BF0AE4"/>
    <w:rsid w:val="00BF0B84"/>
    <w:rsid w:val="00BF0F17"/>
    <w:rsid w:val="00BF12D3"/>
    <w:rsid w:val="00BF1A52"/>
    <w:rsid w:val="00BF1F03"/>
    <w:rsid w:val="00BF21A9"/>
    <w:rsid w:val="00BF2460"/>
    <w:rsid w:val="00BF2711"/>
    <w:rsid w:val="00BF2738"/>
    <w:rsid w:val="00BF27C1"/>
    <w:rsid w:val="00BF2B5F"/>
    <w:rsid w:val="00BF2D75"/>
    <w:rsid w:val="00BF30DC"/>
    <w:rsid w:val="00BF3242"/>
    <w:rsid w:val="00BF3614"/>
    <w:rsid w:val="00BF396A"/>
    <w:rsid w:val="00BF3B6F"/>
    <w:rsid w:val="00BF3C16"/>
    <w:rsid w:val="00BF3CC1"/>
    <w:rsid w:val="00BF3D93"/>
    <w:rsid w:val="00BF41E4"/>
    <w:rsid w:val="00BF431B"/>
    <w:rsid w:val="00BF4434"/>
    <w:rsid w:val="00BF445F"/>
    <w:rsid w:val="00BF4D41"/>
    <w:rsid w:val="00BF4FEF"/>
    <w:rsid w:val="00BF5217"/>
    <w:rsid w:val="00BF5433"/>
    <w:rsid w:val="00BF5558"/>
    <w:rsid w:val="00BF5AA3"/>
    <w:rsid w:val="00BF5E59"/>
    <w:rsid w:val="00BF5FF1"/>
    <w:rsid w:val="00BF68F6"/>
    <w:rsid w:val="00BF6C62"/>
    <w:rsid w:val="00BF6E17"/>
    <w:rsid w:val="00BF701E"/>
    <w:rsid w:val="00BF70B0"/>
    <w:rsid w:val="00BF727B"/>
    <w:rsid w:val="00BF7328"/>
    <w:rsid w:val="00BF73AB"/>
    <w:rsid w:val="00BF7526"/>
    <w:rsid w:val="00BF7533"/>
    <w:rsid w:val="00BF7562"/>
    <w:rsid w:val="00BF79BE"/>
    <w:rsid w:val="00BF7B12"/>
    <w:rsid w:val="00BF7D39"/>
    <w:rsid w:val="00BF7D8B"/>
    <w:rsid w:val="00BF7EF7"/>
    <w:rsid w:val="00C00293"/>
    <w:rsid w:val="00C0030E"/>
    <w:rsid w:val="00C00485"/>
    <w:rsid w:val="00C00877"/>
    <w:rsid w:val="00C00AEF"/>
    <w:rsid w:val="00C00AFC"/>
    <w:rsid w:val="00C00E32"/>
    <w:rsid w:val="00C00FC9"/>
    <w:rsid w:val="00C0105E"/>
    <w:rsid w:val="00C0117C"/>
    <w:rsid w:val="00C01198"/>
    <w:rsid w:val="00C011EB"/>
    <w:rsid w:val="00C013A7"/>
    <w:rsid w:val="00C013BA"/>
    <w:rsid w:val="00C01506"/>
    <w:rsid w:val="00C0156F"/>
    <w:rsid w:val="00C01597"/>
    <w:rsid w:val="00C0183E"/>
    <w:rsid w:val="00C01C21"/>
    <w:rsid w:val="00C01C6D"/>
    <w:rsid w:val="00C01C98"/>
    <w:rsid w:val="00C01D71"/>
    <w:rsid w:val="00C02411"/>
    <w:rsid w:val="00C02609"/>
    <w:rsid w:val="00C026BD"/>
    <w:rsid w:val="00C027EA"/>
    <w:rsid w:val="00C02866"/>
    <w:rsid w:val="00C0287F"/>
    <w:rsid w:val="00C0296D"/>
    <w:rsid w:val="00C02AC2"/>
    <w:rsid w:val="00C03423"/>
    <w:rsid w:val="00C034DD"/>
    <w:rsid w:val="00C035BE"/>
    <w:rsid w:val="00C037D7"/>
    <w:rsid w:val="00C0396B"/>
    <w:rsid w:val="00C039BB"/>
    <w:rsid w:val="00C03A35"/>
    <w:rsid w:val="00C03A6A"/>
    <w:rsid w:val="00C03B2F"/>
    <w:rsid w:val="00C03BFA"/>
    <w:rsid w:val="00C03C2C"/>
    <w:rsid w:val="00C03D0E"/>
    <w:rsid w:val="00C04042"/>
    <w:rsid w:val="00C0416A"/>
    <w:rsid w:val="00C04246"/>
    <w:rsid w:val="00C0450D"/>
    <w:rsid w:val="00C0450F"/>
    <w:rsid w:val="00C0486A"/>
    <w:rsid w:val="00C04992"/>
    <w:rsid w:val="00C04B26"/>
    <w:rsid w:val="00C04C22"/>
    <w:rsid w:val="00C04E2A"/>
    <w:rsid w:val="00C04E76"/>
    <w:rsid w:val="00C04EB5"/>
    <w:rsid w:val="00C04EE8"/>
    <w:rsid w:val="00C0527A"/>
    <w:rsid w:val="00C05610"/>
    <w:rsid w:val="00C057CD"/>
    <w:rsid w:val="00C05861"/>
    <w:rsid w:val="00C058F2"/>
    <w:rsid w:val="00C05A77"/>
    <w:rsid w:val="00C060E2"/>
    <w:rsid w:val="00C06203"/>
    <w:rsid w:val="00C065D0"/>
    <w:rsid w:val="00C065E2"/>
    <w:rsid w:val="00C066ED"/>
    <w:rsid w:val="00C070BA"/>
    <w:rsid w:val="00C07155"/>
    <w:rsid w:val="00C07319"/>
    <w:rsid w:val="00C0761F"/>
    <w:rsid w:val="00C07A0C"/>
    <w:rsid w:val="00C07B04"/>
    <w:rsid w:val="00C07BAD"/>
    <w:rsid w:val="00C07DF7"/>
    <w:rsid w:val="00C1004B"/>
    <w:rsid w:val="00C1010F"/>
    <w:rsid w:val="00C106C1"/>
    <w:rsid w:val="00C1088C"/>
    <w:rsid w:val="00C10CB3"/>
    <w:rsid w:val="00C10CE9"/>
    <w:rsid w:val="00C10E6B"/>
    <w:rsid w:val="00C10FF3"/>
    <w:rsid w:val="00C1140A"/>
    <w:rsid w:val="00C115FB"/>
    <w:rsid w:val="00C11633"/>
    <w:rsid w:val="00C117BF"/>
    <w:rsid w:val="00C1182B"/>
    <w:rsid w:val="00C1190F"/>
    <w:rsid w:val="00C11B76"/>
    <w:rsid w:val="00C11D10"/>
    <w:rsid w:val="00C11FA9"/>
    <w:rsid w:val="00C1245D"/>
    <w:rsid w:val="00C12909"/>
    <w:rsid w:val="00C12EA4"/>
    <w:rsid w:val="00C12F4F"/>
    <w:rsid w:val="00C130B9"/>
    <w:rsid w:val="00C130C4"/>
    <w:rsid w:val="00C13385"/>
    <w:rsid w:val="00C13692"/>
    <w:rsid w:val="00C13775"/>
    <w:rsid w:val="00C1383B"/>
    <w:rsid w:val="00C139DD"/>
    <w:rsid w:val="00C139FB"/>
    <w:rsid w:val="00C13B68"/>
    <w:rsid w:val="00C13E27"/>
    <w:rsid w:val="00C13EFF"/>
    <w:rsid w:val="00C14074"/>
    <w:rsid w:val="00C14089"/>
    <w:rsid w:val="00C140F4"/>
    <w:rsid w:val="00C1462D"/>
    <w:rsid w:val="00C1464A"/>
    <w:rsid w:val="00C14790"/>
    <w:rsid w:val="00C14BCD"/>
    <w:rsid w:val="00C14C67"/>
    <w:rsid w:val="00C14E21"/>
    <w:rsid w:val="00C1518D"/>
    <w:rsid w:val="00C1528A"/>
    <w:rsid w:val="00C153DB"/>
    <w:rsid w:val="00C154F2"/>
    <w:rsid w:val="00C15826"/>
    <w:rsid w:val="00C15A2B"/>
    <w:rsid w:val="00C15BD6"/>
    <w:rsid w:val="00C15BF2"/>
    <w:rsid w:val="00C15DFA"/>
    <w:rsid w:val="00C1634D"/>
    <w:rsid w:val="00C164E1"/>
    <w:rsid w:val="00C165AB"/>
    <w:rsid w:val="00C166E6"/>
    <w:rsid w:val="00C16A18"/>
    <w:rsid w:val="00C16DA1"/>
    <w:rsid w:val="00C1712C"/>
    <w:rsid w:val="00C17276"/>
    <w:rsid w:val="00C1745F"/>
    <w:rsid w:val="00C1761C"/>
    <w:rsid w:val="00C17857"/>
    <w:rsid w:val="00C178A8"/>
    <w:rsid w:val="00C17E96"/>
    <w:rsid w:val="00C20057"/>
    <w:rsid w:val="00C20282"/>
    <w:rsid w:val="00C20855"/>
    <w:rsid w:val="00C20C5D"/>
    <w:rsid w:val="00C20E66"/>
    <w:rsid w:val="00C21022"/>
    <w:rsid w:val="00C2105B"/>
    <w:rsid w:val="00C2154A"/>
    <w:rsid w:val="00C2170D"/>
    <w:rsid w:val="00C21A13"/>
    <w:rsid w:val="00C21B3A"/>
    <w:rsid w:val="00C21D2D"/>
    <w:rsid w:val="00C21D3C"/>
    <w:rsid w:val="00C22183"/>
    <w:rsid w:val="00C224D7"/>
    <w:rsid w:val="00C22751"/>
    <w:rsid w:val="00C229BA"/>
    <w:rsid w:val="00C22A0C"/>
    <w:rsid w:val="00C22A65"/>
    <w:rsid w:val="00C22C07"/>
    <w:rsid w:val="00C22D0D"/>
    <w:rsid w:val="00C22D10"/>
    <w:rsid w:val="00C22D52"/>
    <w:rsid w:val="00C22F26"/>
    <w:rsid w:val="00C23557"/>
    <w:rsid w:val="00C2387E"/>
    <w:rsid w:val="00C2388C"/>
    <w:rsid w:val="00C240FF"/>
    <w:rsid w:val="00C241CD"/>
    <w:rsid w:val="00C243B6"/>
    <w:rsid w:val="00C2454D"/>
    <w:rsid w:val="00C24A57"/>
    <w:rsid w:val="00C24D87"/>
    <w:rsid w:val="00C252DB"/>
    <w:rsid w:val="00C2532B"/>
    <w:rsid w:val="00C253B0"/>
    <w:rsid w:val="00C25445"/>
    <w:rsid w:val="00C256E5"/>
    <w:rsid w:val="00C258BD"/>
    <w:rsid w:val="00C25996"/>
    <w:rsid w:val="00C259C2"/>
    <w:rsid w:val="00C25B4D"/>
    <w:rsid w:val="00C25E04"/>
    <w:rsid w:val="00C25F7F"/>
    <w:rsid w:val="00C2601B"/>
    <w:rsid w:val="00C260C9"/>
    <w:rsid w:val="00C265C6"/>
    <w:rsid w:val="00C26845"/>
    <w:rsid w:val="00C2711E"/>
    <w:rsid w:val="00C27225"/>
    <w:rsid w:val="00C272FE"/>
    <w:rsid w:val="00C27405"/>
    <w:rsid w:val="00C27416"/>
    <w:rsid w:val="00C274E5"/>
    <w:rsid w:val="00C27711"/>
    <w:rsid w:val="00C27734"/>
    <w:rsid w:val="00C277F3"/>
    <w:rsid w:val="00C2781C"/>
    <w:rsid w:val="00C27893"/>
    <w:rsid w:val="00C2798F"/>
    <w:rsid w:val="00C279EE"/>
    <w:rsid w:val="00C27A22"/>
    <w:rsid w:val="00C27E11"/>
    <w:rsid w:val="00C30094"/>
    <w:rsid w:val="00C3015E"/>
    <w:rsid w:val="00C30613"/>
    <w:rsid w:val="00C306C6"/>
    <w:rsid w:val="00C307C4"/>
    <w:rsid w:val="00C308DB"/>
    <w:rsid w:val="00C30A9A"/>
    <w:rsid w:val="00C30C3C"/>
    <w:rsid w:val="00C30DA0"/>
    <w:rsid w:val="00C30EC7"/>
    <w:rsid w:val="00C3120C"/>
    <w:rsid w:val="00C31643"/>
    <w:rsid w:val="00C31676"/>
    <w:rsid w:val="00C31B40"/>
    <w:rsid w:val="00C320F7"/>
    <w:rsid w:val="00C3215B"/>
    <w:rsid w:val="00C321BD"/>
    <w:rsid w:val="00C32887"/>
    <w:rsid w:val="00C32C90"/>
    <w:rsid w:val="00C32D66"/>
    <w:rsid w:val="00C32E41"/>
    <w:rsid w:val="00C32FF0"/>
    <w:rsid w:val="00C33013"/>
    <w:rsid w:val="00C332BF"/>
    <w:rsid w:val="00C334C7"/>
    <w:rsid w:val="00C3364D"/>
    <w:rsid w:val="00C3374D"/>
    <w:rsid w:val="00C33837"/>
    <w:rsid w:val="00C33931"/>
    <w:rsid w:val="00C339CC"/>
    <w:rsid w:val="00C33A94"/>
    <w:rsid w:val="00C33CA4"/>
    <w:rsid w:val="00C33F26"/>
    <w:rsid w:val="00C34171"/>
    <w:rsid w:val="00C34250"/>
    <w:rsid w:val="00C34596"/>
    <w:rsid w:val="00C34858"/>
    <w:rsid w:val="00C34929"/>
    <w:rsid w:val="00C349C6"/>
    <w:rsid w:val="00C34D88"/>
    <w:rsid w:val="00C34F44"/>
    <w:rsid w:val="00C36029"/>
    <w:rsid w:val="00C3605E"/>
    <w:rsid w:val="00C361A7"/>
    <w:rsid w:val="00C36464"/>
    <w:rsid w:val="00C365D2"/>
    <w:rsid w:val="00C36681"/>
    <w:rsid w:val="00C36896"/>
    <w:rsid w:val="00C36954"/>
    <w:rsid w:val="00C36983"/>
    <w:rsid w:val="00C36ACD"/>
    <w:rsid w:val="00C371F9"/>
    <w:rsid w:val="00C37415"/>
    <w:rsid w:val="00C37433"/>
    <w:rsid w:val="00C37612"/>
    <w:rsid w:val="00C37AEE"/>
    <w:rsid w:val="00C37FC7"/>
    <w:rsid w:val="00C40036"/>
    <w:rsid w:val="00C40435"/>
    <w:rsid w:val="00C40464"/>
    <w:rsid w:val="00C407B7"/>
    <w:rsid w:val="00C40905"/>
    <w:rsid w:val="00C40D16"/>
    <w:rsid w:val="00C40EC5"/>
    <w:rsid w:val="00C416B8"/>
    <w:rsid w:val="00C41800"/>
    <w:rsid w:val="00C41952"/>
    <w:rsid w:val="00C41992"/>
    <w:rsid w:val="00C41C24"/>
    <w:rsid w:val="00C41CC2"/>
    <w:rsid w:val="00C41CF7"/>
    <w:rsid w:val="00C41E62"/>
    <w:rsid w:val="00C41E7A"/>
    <w:rsid w:val="00C41E91"/>
    <w:rsid w:val="00C41FE1"/>
    <w:rsid w:val="00C42232"/>
    <w:rsid w:val="00C425F9"/>
    <w:rsid w:val="00C427B3"/>
    <w:rsid w:val="00C42892"/>
    <w:rsid w:val="00C428C8"/>
    <w:rsid w:val="00C42AEB"/>
    <w:rsid w:val="00C42D0E"/>
    <w:rsid w:val="00C42E20"/>
    <w:rsid w:val="00C42F08"/>
    <w:rsid w:val="00C4326D"/>
    <w:rsid w:val="00C4344E"/>
    <w:rsid w:val="00C435DB"/>
    <w:rsid w:val="00C43929"/>
    <w:rsid w:val="00C439B5"/>
    <w:rsid w:val="00C43F76"/>
    <w:rsid w:val="00C44069"/>
    <w:rsid w:val="00C4408D"/>
    <w:rsid w:val="00C44126"/>
    <w:rsid w:val="00C4433A"/>
    <w:rsid w:val="00C4452A"/>
    <w:rsid w:val="00C44583"/>
    <w:rsid w:val="00C447A0"/>
    <w:rsid w:val="00C4486C"/>
    <w:rsid w:val="00C449A3"/>
    <w:rsid w:val="00C44BE8"/>
    <w:rsid w:val="00C45075"/>
    <w:rsid w:val="00C45500"/>
    <w:rsid w:val="00C45684"/>
    <w:rsid w:val="00C456F7"/>
    <w:rsid w:val="00C456FD"/>
    <w:rsid w:val="00C45970"/>
    <w:rsid w:val="00C45C94"/>
    <w:rsid w:val="00C45FC2"/>
    <w:rsid w:val="00C46025"/>
    <w:rsid w:val="00C4619B"/>
    <w:rsid w:val="00C467C2"/>
    <w:rsid w:val="00C46982"/>
    <w:rsid w:val="00C46A3B"/>
    <w:rsid w:val="00C471F3"/>
    <w:rsid w:val="00C4731D"/>
    <w:rsid w:val="00C47BA7"/>
    <w:rsid w:val="00C47CBB"/>
    <w:rsid w:val="00C47FE7"/>
    <w:rsid w:val="00C5002D"/>
    <w:rsid w:val="00C500E7"/>
    <w:rsid w:val="00C50130"/>
    <w:rsid w:val="00C50370"/>
    <w:rsid w:val="00C50997"/>
    <w:rsid w:val="00C50BFC"/>
    <w:rsid w:val="00C50F27"/>
    <w:rsid w:val="00C515F9"/>
    <w:rsid w:val="00C51686"/>
    <w:rsid w:val="00C51A63"/>
    <w:rsid w:val="00C51C5E"/>
    <w:rsid w:val="00C51F82"/>
    <w:rsid w:val="00C52091"/>
    <w:rsid w:val="00C52142"/>
    <w:rsid w:val="00C521B4"/>
    <w:rsid w:val="00C52296"/>
    <w:rsid w:val="00C523E3"/>
    <w:rsid w:val="00C523EA"/>
    <w:rsid w:val="00C52492"/>
    <w:rsid w:val="00C525AB"/>
    <w:rsid w:val="00C525E6"/>
    <w:rsid w:val="00C52A17"/>
    <w:rsid w:val="00C52EA2"/>
    <w:rsid w:val="00C5308B"/>
    <w:rsid w:val="00C5312A"/>
    <w:rsid w:val="00C531B6"/>
    <w:rsid w:val="00C53958"/>
    <w:rsid w:val="00C5414D"/>
    <w:rsid w:val="00C54B14"/>
    <w:rsid w:val="00C54E00"/>
    <w:rsid w:val="00C54E1E"/>
    <w:rsid w:val="00C54FB7"/>
    <w:rsid w:val="00C55188"/>
    <w:rsid w:val="00C559E6"/>
    <w:rsid w:val="00C559EF"/>
    <w:rsid w:val="00C55B6E"/>
    <w:rsid w:val="00C55BF0"/>
    <w:rsid w:val="00C55E17"/>
    <w:rsid w:val="00C55FD4"/>
    <w:rsid w:val="00C56055"/>
    <w:rsid w:val="00C5619F"/>
    <w:rsid w:val="00C56808"/>
    <w:rsid w:val="00C56931"/>
    <w:rsid w:val="00C570CB"/>
    <w:rsid w:val="00C571C0"/>
    <w:rsid w:val="00C57560"/>
    <w:rsid w:val="00C5756B"/>
    <w:rsid w:val="00C57AED"/>
    <w:rsid w:val="00C57F7B"/>
    <w:rsid w:val="00C57F84"/>
    <w:rsid w:val="00C605EC"/>
    <w:rsid w:val="00C60879"/>
    <w:rsid w:val="00C60A7C"/>
    <w:rsid w:val="00C60CF0"/>
    <w:rsid w:val="00C60E1C"/>
    <w:rsid w:val="00C611A9"/>
    <w:rsid w:val="00C6140A"/>
    <w:rsid w:val="00C61491"/>
    <w:rsid w:val="00C6163B"/>
    <w:rsid w:val="00C61B35"/>
    <w:rsid w:val="00C61E63"/>
    <w:rsid w:val="00C62101"/>
    <w:rsid w:val="00C621F0"/>
    <w:rsid w:val="00C6225A"/>
    <w:rsid w:val="00C6225F"/>
    <w:rsid w:val="00C622E1"/>
    <w:rsid w:val="00C6253E"/>
    <w:rsid w:val="00C626A2"/>
    <w:rsid w:val="00C628EB"/>
    <w:rsid w:val="00C62ACC"/>
    <w:rsid w:val="00C62D45"/>
    <w:rsid w:val="00C62DA5"/>
    <w:rsid w:val="00C632A0"/>
    <w:rsid w:val="00C6334E"/>
    <w:rsid w:val="00C6368F"/>
    <w:rsid w:val="00C63753"/>
    <w:rsid w:val="00C637ED"/>
    <w:rsid w:val="00C639DE"/>
    <w:rsid w:val="00C63A3E"/>
    <w:rsid w:val="00C63AA0"/>
    <w:rsid w:val="00C63D33"/>
    <w:rsid w:val="00C63EEA"/>
    <w:rsid w:val="00C63F6D"/>
    <w:rsid w:val="00C641B3"/>
    <w:rsid w:val="00C64207"/>
    <w:rsid w:val="00C6458E"/>
    <w:rsid w:val="00C64699"/>
    <w:rsid w:val="00C64722"/>
    <w:rsid w:val="00C64757"/>
    <w:rsid w:val="00C64872"/>
    <w:rsid w:val="00C64FB0"/>
    <w:rsid w:val="00C6511E"/>
    <w:rsid w:val="00C65476"/>
    <w:rsid w:val="00C659E8"/>
    <w:rsid w:val="00C65D6B"/>
    <w:rsid w:val="00C65E51"/>
    <w:rsid w:val="00C65F4A"/>
    <w:rsid w:val="00C65FFD"/>
    <w:rsid w:val="00C66039"/>
    <w:rsid w:val="00C66162"/>
    <w:rsid w:val="00C6628B"/>
    <w:rsid w:val="00C66849"/>
    <w:rsid w:val="00C66A6D"/>
    <w:rsid w:val="00C6743B"/>
    <w:rsid w:val="00C67859"/>
    <w:rsid w:val="00C67A13"/>
    <w:rsid w:val="00C67BB1"/>
    <w:rsid w:val="00C67D3A"/>
    <w:rsid w:val="00C67E56"/>
    <w:rsid w:val="00C70046"/>
    <w:rsid w:val="00C701D8"/>
    <w:rsid w:val="00C7025C"/>
    <w:rsid w:val="00C703F5"/>
    <w:rsid w:val="00C704D8"/>
    <w:rsid w:val="00C70964"/>
    <w:rsid w:val="00C7096D"/>
    <w:rsid w:val="00C70A2A"/>
    <w:rsid w:val="00C70CEF"/>
    <w:rsid w:val="00C70CF3"/>
    <w:rsid w:val="00C70E48"/>
    <w:rsid w:val="00C71042"/>
    <w:rsid w:val="00C715B5"/>
    <w:rsid w:val="00C7187B"/>
    <w:rsid w:val="00C71AB7"/>
    <w:rsid w:val="00C71C7D"/>
    <w:rsid w:val="00C721DD"/>
    <w:rsid w:val="00C722DE"/>
    <w:rsid w:val="00C72469"/>
    <w:rsid w:val="00C7261C"/>
    <w:rsid w:val="00C726FD"/>
    <w:rsid w:val="00C727DA"/>
    <w:rsid w:val="00C72839"/>
    <w:rsid w:val="00C72FAE"/>
    <w:rsid w:val="00C73108"/>
    <w:rsid w:val="00C732F2"/>
    <w:rsid w:val="00C737B2"/>
    <w:rsid w:val="00C7387B"/>
    <w:rsid w:val="00C7391B"/>
    <w:rsid w:val="00C739B2"/>
    <w:rsid w:val="00C739F6"/>
    <w:rsid w:val="00C73C71"/>
    <w:rsid w:val="00C73CA1"/>
    <w:rsid w:val="00C73ED6"/>
    <w:rsid w:val="00C742C5"/>
    <w:rsid w:val="00C7437C"/>
    <w:rsid w:val="00C7477C"/>
    <w:rsid w:val="00C74BA3"/>
    <w:rsid w:val="00C74F3B"/>
    <w:rsid w:val="00C750E0"/>
    <w:rsid w:val="00C7518D"/>
    <w:rsid w:val="00C751B9"/>
    <w:rsid w:val="00C751CD"/>
    <w:rsid w:val="00C7543F"/>
    <w:rsid w:val="00C75632"/>
    <w:rsid w:val="00C75943"/>
    <w:rsid w:val="00C7615D"/>
    <w:rsid w:val="00C76357"/>
    <w:rsid w:val="00C763AC"/>
    <w:rsid w:val="00C7670B"/>
    <w:rsid w:val="00C76CA8"/>
    <w:rsid w:val="00C770C5"/>
    <w:rsid w:val="00C7731C"/>
    <w:rsid w:val="00C773EF"/>
    <w:rsid w:val="00C77539"/>
    <w:rsid w:val="00C77591"/>
    <w:rsid w:val="00C77C7B"/>
    <w:rsid w:val="00C77CD6"/>
    <w:rsid w:val="00C80412"/>
    <w:rsid w:val="00C80594"/>
    <w:rsid w:val="00C80647"/>
    <w:rsid w:val="00C807DA"/>
    <w:rsid w:val="00C80911"/>
    <w:rsid w:val="00C8099E"/>
    <w:rsid w:val="00C80B59"/>
    <w:rsid w:val="00C80E04"/>
    <w:rsid w:val="00C80E3C"/>
    <w:rsid w:val="00C80FDE"/>
    <w:rsid w:val="00C8101B"/>
    <w:rsid w:val="00C81186"/>
    <w:rsid w:val="00C81379"/>
    <w:rsid w:val="00C816F1"/>
    <w:rsid w:val="00C81731"/>
    <w:rsid w:val="00C81902"/>
    <w:rsid w:val="00C81B65"/>
    <w:rsid w:val="00C81CEA"/>
    <w:rsid w:val="00C81D82"/>
    <w:rsid w:val="00C81DDC"/>
    <w:rsid w:val="00C82165"/>
    <w:rsid w:val="00C82401"/>
    <w:rsid w:val="00C82884"/>
    <w:rsid w:val="00C82B31"/>
    <w:rsid w:val="00C82BEF"/>
    <w:rsid w:val="00C8315B"/>
    <w:rsid w:val="00C836A1"/>
    <w:rsid w:val="00C8384D"/>
    <w:rsid w:val="00C838ED"/>
    <w:rsid w:val="00C83A78"/>
    <w:rsid w:val="00C83C84"/>
    <w:rsid w:val="00C84030"/>
    <w:rsid w:val="00C84034"/>
    <w:rsid w:val="00C8434C"/>
    <w:rsid w:val="00C848DA"/>
    <w:rsid w:val="00C84ACB"/>
    <w:rsid w:val="00C84C0A"/>
    <w:rsid w:val="00C84D82"/>
    <w:rsid w:val="00C85149"/>
    <w:rsid w:val="00C8533E"/>
    <w:rsid w:val="00C856BE"/>
    <w:rsid w:val="00C856EC"/>
    <w:rsid w:val="00C858A9"/>
    <w:rsid w:val="00C85A5E"/>
    <w:rsid w:val="00C869AF"/>
    <w:rsid w:val="00C869E3"/>
    <w:rsid w:val="00C869EA"/>
    <w:rsid w:val="00C86AB3"/>
    <w:rsid w:val="00C86AC7"/>
    <w:rsid w:val="00C86C0D"/>
    <w:rsid w:val="00C86C8A"/>
    <w:rsid w:val="00C873D9"/>
    <w:rsid w:val="00C873E5"/>
    <w:rsid w:val="00C874B7"/>
    <w:rsid w:val="00C87654"/>
    <w:rsid w:val="00C87930"/>
    <w:rsid w:val="00C87A09"/>
    <w:rsid w:val="00C87B36"/>
    <w:rsid w:val="00C87C9F"/>
    <w:rsid w:val="00C87D9F"/>
    <w:rsid w:val="00C87DA7"/>
    <w:rsid w:val="00C90072"/>
    <w:rsid w:val="00C9047B"/>
    <w:rsid w:val="00C90D3D"/>
    <w:rsid w:val="00C90D7B"/>
    <w:rsid w:val="00C90FE2"/>
    <w:rsid w:val="00C9116A"/>
    <w:rsid w:val="00C9131F"/>
    <w:rsid w:val="00C91423"/>
    <w:rsid w:val="00C91521"/>
    <w:rsid w:val="00C91C38"/>
    <w:rsid w:val="00C91D6C"/>
    <w:rsid w:val="00C91DDE"/>
    <w:rsid w:val="00C91E8C"/>
    <w:rsid w:val="00C9218C"/>
    <w:rsid w:val="00C9234C"/>
    <w:rsid w:val="00C923D4"/>
    <w:rsid w:val="00C924A9"/>
    <w:rsid w:val="00C92564"/>
    <w:rsid w:val="00C9278F"/>
    <w:rsid w:val="00C927D0"/>
    <w:rsid w:val="00C92B5D"/>
    <w:rsid w:val="00C92BF4"/>
    <w:rsid w:val="00C92C43"/>
    <w:rsid w:val="00C92E10"/>
    <w:rsid w:val="00C92E71"/>
    <w:rsid w:val="00C92E9F"/>
    <w:rsid w:val="00C92ECA"/>
    <w:rsid w:val="00C9321C"/>
    <w:rsid w:val="00C9339B"/>
    <w:rsid w:val="00C934DC"/>
    <w:rsid w:val="00C93B75"/>
    <w:rsid w:val="00C93D36"/>
    <w:rsid w:val="00C93E49"/>
    <w:rsid w:val="00C93EF3"/>
    <w:rsid w:val="00C9413B"/>
    <w:rsid w:val="00C94163"/>
    <w:rsid w:val="00C943E6"/>
    <w:rsid w:val="00C944CB"/>
    <w:rsid w:val="00C945CB"/>
    <w:rsid w:val="00C9472D"/>
    <w:rsid w:val="00C949EE"/>
    <w:rsid w:val="00C94B3F"/>
    <w:rsid w:val="00C94D89"/>
    <w:rsid w:val="00C9508B"/>
    <w:rsid w:val="00C9527D"/>
    <w:rsid w:val="00C95334"/>
    <w:rsid w:val="00C953A9"/>
    <w:rsid w:val="00C954D5"/>
    <w:rsid w:val="00C95FD0"/>
    <w:rsid w:val="00C9621C"/>
    <w:rsid w:val="00C96555"/>
    <w:rsid w:val="00C965C1"/>
    <w:rsid w:val="00C9662D"/>
    <w:rsid w:val="00C96692"/>
    <w:rsid w:val="00C96782"/>
    <w:rsid w:val="00C967BB"/>
    <w:rsid w:val="00C96AA9"/>
    <w:rsid w:val="00C96E09"/>
    <w:rsid w:val="00C96E44"/>
    <w:rsid w:val="00C96FC2"/>
    <w:rsid w:val="00C970BE"/>
    <w:rsid w:val="00C9726B"/>
    <w:rsid w:val="00C973D6"/>
    <w:rsid w:val="00C977F2"/>
    <w:rsid w:val="00C978DC"/>
    <w:rsid w:val="00C97D64"/>
    <w:rsid w:val="00C97D9F"/>
    <w:rsid w:val="00CA096C"/>
    <w:rsid w:val="00CA0A6B"/>
    <w:rsid w:val="00CA0E2E"/>
    <w:rsid w:val="00CA0FF7"/>
    <w:rsid w:val="00CA10CD"/>
    <w:rsid w:val="00CA1167"/>
    <w:rsid w:val="00CA12C4"/>
    <w:rsid w:val="00CA1478"/>
    <w:rsid w:val="00CA1635"/>
    <w:rsid w:val="00CA170D"/>
    <w:rsid w:val="00CA194F"/>
    <w:rsid w:val="00CA1CE0"/>
    <w:rsid w:val="00CA1E6B"/>
    <w:rsid w:val="00CA1FAF"/>
    <w:rsid w:val="00CA1FC1"/>
    <w:rsid w:val="00CA2757"/>
    <w:rsid w:val="00CA27DB"/>
    <w:rsid w:val="00CA2A78"/>
    <w:rsid w:val="00CA2BB4"/>
    <w:rsid w:val="00CA3162"/>
    <w:rsid w:val="00CA35FA"/>
    <w:rsid w:val="00CA361E"/>
    <w:rsid w:val="00CA365C"/>
    <w:rsid w:val="00CA38A0"/>
    <w:rsid w:val="00CA3922"/>
    <w:rsid w:val="00CA3C75"/>
    <w:rsid w:val="00CA3CB0"/>
    <w:rsid w:val="00CA3DC1"/>
    <w:rsid w:val="00CA42E8"/>
    <w:rsid w:val="00CA45F5"/>
    <w:rsid w:val="00CA4732"/>
    <w:rsid w:val="00CA4AE3"/>
    <w:rsid w:val="00CA4BD1"/>
    <w:rsid w:val="00CA4D2D"/>
    <w:rsid w:val="00CA4F94"/>
    <w:rsid w:val="00CA51E4"/>
    <w:rsid w:val="00CA54EB"/>
    <w:rsid w:val="00CA56C3"/>
    <w:rsid w:val="00CA58A2"/>
    <w:rsid w:val="00CA59A8"/>
    <w:rsid w:val="00CA59FF"/>
    <w:rsid w:val="00CA5CED"/>
    <w:rsid w:val="00CA5DC7"/>
    <w:rsid w:val="00CA5DFD"/>
    <w:rsid w:val="00CA600C"/>
    <w:rsid w:val="00CA600D"/>
    <w:rsid w:val="00CA6046"/>
    <w:rsid w:val="00CA61A2"/>
    <w:rsid w:val="00CA64B1"/>
    <w:rsid w:val="00CA64B7"/>
    <w:rsid w:val="00CA64D2"/>
    <w:rsid w:val="00CA656A"/>
    <w:rsid w:val="00CA6627"/>
    <w:rsid w:val="00CA6701"/>
    <w:rsid w:val="00CA6A59"/>
    <w:rsid w:val="00CA6A70"/>
    <w:rsid w:val="00CA6AD7"/>
    <w:rsid w:val="00CA6DAD"/>
    <w:rsid w:val="00CA6DC4"/>
    <w:rsid w:val="00CA6E42"/>
    <w:rsid w:val="00CA72E9"/>
    <w:rsid w:val="00CA7535"/>
    <w:rsid w:val="00CA776E"/>
    <w:rsid w:val="00CA7A15"/>
    <w:rsid w:val="00CA7B40"/>
    <w:rsid w:val="00CA7E43"/>
    <w:rsid w:val="00CA7E64"/>
    <w:rsid w:val="00CB0221"/>
    <w:rsid w:val="00CB03B9"/>
    <w:rsid w:val="00CB04E2"/>
    <w:rsid w:val="00CB04EE"/>
    <w:rsid w:val="00CB065F"/>
    <w:rsid w:val="00CB09CF"/>
    <w:rsid w:val="00CB0A8B"/>
    <w:rsid w:val="00CB104F"/>
    <w:rsid w:val="00CB1277"/>
    <w:rsid w:val="00CB129A"/>
    <w:rsid w:val="00CB12A2"/>
    <w:rsid w:val="00CB12FF"/>
    <w:rsid w:val="00CB18D8"/>
    <w:rsid w:val="00CB1936"/>
    <w:rsid w:val="00CB19C1"/>
    <w:rsid w:val="00CB1BA6"/>
    <w:rsid w:val="00CB1C33"/>
    <w:rsid w:val="00CB2051"/>
    <w:rsid w:val="00CB211B"/>
    <w:rsid w:val="00CB2188"/>
    <w:rsid w:val="00CB2701"/>
    <w:rsid w:val="00CB2DD5"/>
    <w:rsid w:val="00CB2E46"/>
    <w:rsid w:val="00CB3107"/>
    <w:rsid w:val="00CB3220"/>
    <w:rsid w:val="00CB32BB"/>
    <w:rsid w:val="00CB398D"/>
    <w:rsid w:val="00CB3AE0"/>
    <w:rsid w:val="00CB3E4F"/>
    <w:rsid w:val="00CB4078"/>
    <w:rsid w:val="00CB434E"/>
    <w:rsid w:val="00CB495A"/>
    <w:rsid w:val="00CB49BA"/>
    <w:rsid w:val="00CB4CA4"/>
    <w:rsid w:val="00CB4E3E"/>
    <w:rsid w:val="00CB4E8B"/>
    <w:rsid w:val="00CB4F18"/>
    <w:rsid w:val="00CB4F7C"/>
    <w:rsid w:val="00CB51C6"/>
    <w:rsid w:val="00CB5220"/>
    <w:rsid w:val="00CB5768"/>
    <w:rsid w:val="00CB578E"/>
    <w:rsid w:val="00CB5ADE"/>
    <w:rsid w:val="00CB5B4A"/>
    <w:rsid w:val="00CB5E04"/>
    <w:rsid w:val="00CB5F7B"/>
    <w:rsid w:val="00CB5FFB"/>
    <w:rsid w:val="00CB63A3"/>
    <w:rsid w:val="00CB644C"/>
    <w:rsid w:val="00CB669C"/>
    <w:rsid w:val="00CB683E"/>
    <w:rsid w:val="00CB6C96"/>
    <w:rsid w:val="00CB6CC2"/>
    <w:rsid w:val="00CB6D86"/>
    <w:rsid w:val="00CB6F10"/>
    <w:rsid w:val="00CB70AB"/>
    <w:rsid w:val="00CB72FB"/>
    <w:rsid w:val="00CB73D4"/>
    <w:rsid w:val="00CB7638"/>
    <w:rsid w:val="00CB7665"/>
    <w:rsid w:val="00CB7830"/>
    <w:rsid w:val="00CB79FB"/>
    <w:rsid w:val="00CB7B51"/>
    <w:rsid w:val="00CB7C00"/>
    <w:rsid w:val="00CB7CB8"/>
    <w:rsid w:val="00CC02EF"/>
    <w:rsid w:val="00CC04E3"/>
    <w:rsid w:val="00CC0537"/>
    <w:rsid w:val="00CC0A49"/>
    <w:rsid w:val="00CC0B61"/>
    <w:rsid w:val="00CC0DC9"/>
    <w:rsid w:val="00CC109C"/>
    <w:rsid w:val="00CC1491"/>
    <w:rsid w:val="00CC160E"/>
    <w:rsid w:val="00CC1710"/>
    <w:rsid w:val="00CC1774"/>
    <w:rsid w:val="00CC1CBD"/>
    <w:rsid w:val="00CC1E26"/>
    <w:rsid w:val="00CC1F9F"/>
    <w:rsid w:val="00CC2395"/>
    <w:rsid w:val="00CC250E"/>
    <w:rsid w:val="00CC281D"/>
    <w:rsid w:val="00CC2A5D"/>
    <w:rsid w:val="00CC311E"/>
    <w:rsid w:val="00CC3167"/>
    <w:rsid w:val="00CC354E"/>
    <w:rsid w:val="00CC35D7"/>
    <w:rsid w:val="00CC3987"/>
    <w:rsid w:val="00CC3B5B"/>
    <w:rsid w:val="00CC3E4A"/>
    <w:rsid w:val="00CC3E60"/>
    <w:rsid w:val="00CC3EA0"/>
    <w:rsid w:val="00CC47A2"/>
    <w:rsid w:val="00CC4819"/>
    <w:rsid w:val="00CC4881"/>
    <w:rsid w:val="00CC4925"/>
    <w:rsid w:val="00CC4BAF"/>
    <w:rsid w:val="00CC4F31"/>
    <w:rsid w:val="00CC53B2"/>
    <w:rsid w:val="00CC5767"/>
    <w:rsid w:val="00CC5B36"/>
    <w:rsid w:val="00CC5DBB"/>
    <w:rsid w:val="00CC6100"/>
    <w:rsid w:val="00CC6237"/>
    <w:rsid w:val="00CC623A"/>
    <w:rsid w:val="00CC6AD9"/>
    <w:rsid w:val="00CC6D8F"/>
    <w:rsid w:val="00CC719E"/>
    <w:rsid w:val="00CC73FE"/>
    <w:rsid w:val="00CC7463"/>
    <w:rsid w:val="00CC74FE"/>
    <w:rsid w:val="00CC7513"/>
    <w:rsid w:val="00CC7B1B"/>
    <w:rsid w:val="00CC7B28"/>
    <w:rsid w:val="00CC7E15"/>
    <w:rsid w:val="00CC7F9D"/>
    <w:rsid w:val="00CC7FA1"/>
    <w:rsid w:val="00CC7FA8"/>
    <w:rsid w:val="00CD001A"/>
    <w:rsid w:val="00CD0125"/>
    <w:rsid w:val="00CD02C5"/>
    <w:rsid w:val="00CD0541"/>
    <w:rsid w:val="00CD0960"/>
    <w:rsid w:val="00CD0967"/>
    <w:rsid w:val="00CD09B9"/>
    <w:rsid w:val="00CD09C0"/>
    <w:rsid w:val="00CD0DDE"/>
    <w:rsid w:val="00CD0FBD"/>
    <w:rsid w:val="00CD140D"/>
    <w:rsid w:val="00CD199E"/>
    <w:rsid w:val="00CD1CE7"/>
    <w:rsid w:val="00CD1F07"/>
    <w:rsid w:val="00CD1F08"/>
    <w:rsid w:val="00CD1F82"/>
    <w:rsid w:val="00CD23B1"/>
    <w:rsid w:val="00CD23DF"/>
    <w:rsid w:val="00CD2443"/>
    <w:rsid w:val="00CD282E"/>
    <w:rsid w:val="00CD29E3"/>
    <w:rsid w:val="00CD2BB6"/>
    <w:rsid w:val="00CD2BF5"/>
    <w:rsid w:val="00CD2C0B"/>
    <w:rsid w:val="00CD2C52"/>
    <w:rsid w:val="00CD3243"/>
    <w:rsid w:val="00CD347F"/>
    <w:rsid w:val="00CD359E"/>
    <w:rsid w:val="00CD3B2C"/>
    <w:rsid w:val="00CD3B70"/>
    <w:rsid w:val="00CD3BCF"/>
    <w:rsid w:val="00CD3C00"/>
    <w:rsid w:val="00CD4031"/>
    <w:rsid w:val="00CD403F"/>
    <w:rsid w:val="00CD419C"/>
    <w:rsid w:val="00CD4336"/>
    <w:rsid w:val="00CD4447"/>
    <w:rsid w:val="00CD44EF"/>
    <w:rsid w:val="00CD4503"/>
    <w:rsid w:val="00CD457E"/>
    <w:rsid w:val="00CD46E6"/>
    <w:rsid w:val="00CD48AF"/>
    <w:rsid w:val="00CD48F2"/>
    <w:rsid w:val="00CD4BAE"/>
    <w:rsid w:val="00CD4D06"/>
    <w:rsid w:val="00CD4E0E"/>
    <w:rsid w:val="00CD4FF2"/>
    <w:rsid w:val="00CD51AA"/>
    <w:rsid w:val="00CD530D"/>
    <w:rsid w:val="00CD5955"/>
    <w:rsid w:val="00CD5EFC"/>
    <w:rsid w:val="00CD60A8"/>
    <w:rsid w:val="00CD61F7"/>
    <w:rsid w:val="00CD6409"/>
    <w:rsid w:val="00CD642E"/>
    <w:rsid w:val="00CD6649"/>
    <w:rsid w:val="00CD664E"/>
    <w:rsid w:val="00CD692C"/>
    <w:rsid w:val="00CD6B37"/>
    <w:rsid w:val="00CD6CDD"/>
    <w:rsid w:val="00CD6CE4"/>
    <w:rsid w:val="00CD6DDD"/>
    <w:rsid w:val="00CD6DE1"/>
    <w:rsid w:val="00CD708A"/>
    <w:rsid w:val="00CD7388"/>
    <w:rsid w:val="00CD7562"/>
    <w:rsid w:val="00CD77FB"/>
    <w:rsid w:val="00CD780C"/>
    <w:rsid w:val="00CD7943"/>
    <w:rsid w:val="00CD7D45"/>
    <w:rsid w:val="00CE00EC"/>
    <w:rsid w:val="00CE01A5"/>
    <w:rsid w:val="00CE0282"/>
    <w:rsid w:val="00CE0298"/>
    <w:rsid w:val="00CE0390"/>
    <w:rsid w:val="00CE0A32"/>
    <w:rsid w:val="00CE0ACB"/>
    <w:rsid w:val="00CE0D0A"/>
    <w:rsid w:val="00CE0D5C"/>
    <w:rsid w:val="00CE1005"/>
    <w:rsid w:val="00CE11CE"/>
    <w:rsid w:val="00CE1322"/>
    <w:rsid w:val="00CE133E"/>
    <w:rsid w:val="00CE1968"/>
    <w:rsid w:val="00CE1CE9"/>
    <w:rsid w:val="00CE1DB5"/>
    <w:rsid w:val="00CE1F8D"/>
    <w:rsid w:val="00CE1FCC"/>
    <w:rsid w:val="00CE236F"/>
    <w:rsid w:val="00CE254B"/>
    <w:rsid w:val="00CE2834"/>
    <w:rsid w:val="00CE28A4"/>
    <w:rsid w:val="00CE2C4F"/>
    <w:rsid w:val="00CE2C55"/>
    <w:rsid w:val="00CE2FC1"/>
    <w:rsid w:val="00CE30A9"/>
    <w:rsid w:val="00CE31F3"/>
    <w:rsid w:val="00CE36B7"/>
    <w:rsid w:val="00CE377C"/>
    <w:rsid w:val="00CE38B9"/>
    <w:rsid w:val="00CE38C4"/>
    <w:rsid w:val="00CE39E4"/>
    <w:rsid w:val="00CE3C30"/>
    <w:rsid w:val="00CE3CC3"/>
    <w:rsid w:val="00CE3DCE"/>
    <w:rsid w:val="00CE3E05"/>
    <w:rsid w:val="00CE3E26"/>
    <w:rsid w:val="00CE3EDB"/>
    <w:rsid w:val="00CE4379"/>
    <w:rsid w:val="00CE4807"/>
    <w:rsid w:val="00CE4F3F"/>
    <w:rsid w:val="00CE5044"/>
    <w:rsid w:val="00CE54A4"/>
    <w:rsid w:val="00CE54B5"/>
    <w:rsid w:val="00CE5CA1"/>
    <w:rsid w:val="00CE5E42"/>
    <w:rsid w:val="00CE5FC8"/>
    <w:rsid w:val="00CE6017"/>
    <w:rsid w:val="00CE601F"/>
    <w:rsid w:val="00CE60AF"/>
    <w:rsid w:val="00CE6484"/>
    <w:rsid w:val="00CE6710"/>
    <w:rsid w:val="00CE6AAA"/>
    <w:rsid w:val="00CE6E60"/>
    <w:rsid w:val="00CE6ECD"/>
    <w:rsid w:val="00CE6FA7"/>
    <w:rsid w:val="00CE70C0"/>
    <w:rsid w:val="00CE725A"/>
    <w:rsid w:val="00CE7260"/>
    <w:rsid w:val="00CE72B5"/>
    <w:rsid w:val="00CE7BEF"/>
    <w:rsid w:val="00CE7C9C"/>
    <w:rsid w:val="00CF0141"/>
    <w:rsid w:val="00CF0AC0"/>
    <w:rsid w:val="00CF0CC8"/>
    <w:rsid w:val="00CF12E0"/>
    <w:rsid w:val="00CF1ACD"/>
    <w:rsid w:val="00CF1F33"/>
    <w:rsid w:val="00CF205C"/>
    <w:rsid w:val="00CF2347"/>
    <w:rsid w:val="00CF23CC"/>
    <w:rsid w:val="00CF247E"/>
    <w:rsid w:val="00CF25E4"/>
    <w:rsid w:val="00CF2B30"/>
    <w:rsid w:val="00CF2D0F"/>
    <w:rsid w:val="00CF2D76"/>
    <w:rsid w:val="00CF2DE8"/>
    <w:rsid w:val="00CF2E6B"/>
    <w:rsid w:val="00CF2F4D"/>
    <w:rsid w:val="00CF2F95"/>
    <w:rsid w:val="00CF2FE4"/>
    <w:rsid w:val="00CF30EC"/>
    <w:rsid w:val="00CF3516"/>
    <w:rsid w:val="00CF380F"/>
    <w:rsid w:val="00CF3857"/>
    <w:rsid w:val="00CF385E"/>
    <w:rsid w:val="00CF396E"/>
    <w:rsid w:val="00CF3DFC"/>
    <w:rsid w:val="00CF3E20"/>
    <w:rsid w:val="00CF4401"/>
    <w:rsid w:val="00CF4425"/>
    <w:rsid w:val="00CF4517"/>
    <w:rsid w:val="00CF47B4"/>
    <w:rsid w:val="00CF4948"/>
    <w:rsid w:val="00CF4AF5"/>
    <w:rsid w:val="00CF4EB8"/>
    <w:rsid w:val="00CF5188"/>
    <w:rsid w:val="00CF5B83"/>
    <w:rsid w:val="00CF5CFD"/>
    <w:rsid w:val="00CF62E3"/>
    <w:rsid w:val="00CF665C"/>
    <w:rsid w:val="00CF6956"/>
    <w:rsid w:val="00CF6CB6"/>
    <w:rsid w:val="00CF6E1C"/>
    <w:rsid w:val="00CF6E55"/>
    <w:rsid w:val="00CF71F0"/>
    <w:rsid w:val="00CF7289"/>
    <w:rsid w:val="00CF7297"/>
    <w:rsid w:val="00CF7543"/>
    <w:rsid w:val="00CF78E8"/>
    <w:rsid w:val="00CF791C"/>
    <w:rsid w:val="00CF7FCA"/>
    <w:rsid w:val="00D0027A"/>
    <w:rsid w:val="00D004B7"/>
    <w:rsid w:val="00D00837"/>
    <w:rsid w:val="00D00A07"/>
    <w:rsid w:val="00D00BEB"/>
    <w:rsid w:val="00D00D45"/>
    <w:rsid w:val="00D00E3A"/>
    <w:rsid w:val="00D00E9B"/>
    <w:rsid w:val="00D016EC"/>
    <w:rsid w:val="00D01921"/>
    <w:rsid w:val="00D01BA5"/>
    <w:rsid w:val="00D01BEF"/>
    <w:rsid w:val="00D01C26"/>
    <w:rsid w:val="00D01CA6"/>
    <w:rsid w:val="00D02098"/>
    <w:rsid w:val="00D0209C"/>
    <w:rsid w:val="00D021BA"/>
    <w:rsid w:val="00D022C3"/>
    <w:rsid w:val="00D0234F"/>
    <w:rsid w:val="00D0247F"/>
    <w:rsid w:val="00D0256C"/>
    <w:rsid w:val="00D02944"/>
    <w:rsid w:val="00D029F1"/>
    <w:rsid w:val="00D02BBB"/>
    <w:rsid w:val="00D02C0F"/>
    <w:rsid w:val="00D02DED"/>
    <w:rsid w:val="00D02E62"/>
    <w:rsid w:val="00D02F6A"/>
    <w:rsid w:val="00D02F83"/>
    <w:rsid w:val="00D03362"/>
    <w:rsid w:val="00D033CF"/>
    <w:rsid w:val="00D036E9"/>
    <w:rsid w:val="00D03777"/>
    <w:rsid w:val="00D03D08"/>
    <w:rsid w:val="00D03DAE"/>
    <w:rsid w:val="00D03E38"/>
    <w:rsid w:val="00D03F15"/>
    <w:rsid w:val="00D03F52"/>
    <w:rsid w:val="00D03FFA"/>
    <w:rsid w:val="00D040E4"/>
    <w:rsid w:val="00D044CE"/>
    <w:rsid w:val="00D0452F"/>
    <w:rsid w:val="00D04620"/>
    <w:rsid w:val="00D04642"/>
    <w:rsid w:val="00D04671"/>
    <w:rsid w:val="00D046AA"/>
    <w:rsid w:val="00D04AA2"/>
    <w:rsid w:val="00D04AF1"/>
    <w:rsid w:val="00D04D6E"/>
    <w:rsid w:val="00D04E14"/>
    <w:rsid w:val="00D04ED6"/>
    <w:rsid w:val="00D052B5"/>
    <w:rsid w:val="00D05867"/>
    <w:rsid w:val="00D059CF"/>
    <w:rsid w:val="00D05A1A"/>
    <w:rsid w:val="00D05CAA"/>
    <w:rsid w:val="00D05D52"/>
    <w:rsid w:val="00D05ED6"/>
    <w:rsid w:val="00D0619B"/>
    <w:rsid w:val="00D061EB"/>
    <w:rsid w:val="00D0650B"/>
    <w:rsid w:val="00D06580"/>
    <w:rsid w:val="00D067B5"/>
    <w:rsid w:val="00D067D3"/>
    <w:rsid w:val="00D06B23"/>
    <w:rsid w:val="00D070A8"/>
    <w:rsid w:val="00D07385"/>
    <w:rsid w:val="00D0753D"/>
    <w:rsid w:val="00D077D6"/>
    <w:rsid w:val="00D078C9"/>
    <w:rsid w:val="00D07AFA"/>
    <w:rsid w:val="00D07E51"/>
    <w:rsid w:val="00D10103"/>
    <w:rsid w:val="00D101EB"/>
    <w:rsid w:val="00D102FB"/>
    <w:rsid w:val="00D103F1"/>
    <w:rsid w:val="00D106F2"/>
    <w:rsid w:val="00D10ABF"/>
    <w:rsid w:val="00D10B4E"/>
    <w:rsid w:val="00D10C95"/>
    <w:rsid w:val="00D1132C"/>
    <w:rsid w:val="00D117BF"/>
    <w:rsid w:val="00D118B8"/>
    <w:rsid w:val="00D11B56"/>
    <w:rsid w:val="00D12164"/>
    <w:rsid w:val="00D12360"/>
    <w:rsid w:val="00D128B7"/>
    <w:rsid w:val="00D1298B"/>
    <w:rsid w:val="00D12B62"/>
    <w:rsid w:val="00D12BCA"/>
    <w:rsid w:val="00D1306C"/>
    <w:rsid w:val="00D13106"/>
    <w:rsid w:val="00D13A15"/>
    <w:rsid w:val="00D13ACD"/>
    <w:rsid w:val="00D13B1B"/>
    <w:rsid w:val="00D13B55"/>
    <w:rsid w:val="00D13B84"/>
    <w:rsid w:val="00D13C0C"/>
    <w:rsid w:val="00D13DFA"/>
    <w:rsid w:val="00D143B0"/>
    <w:rsid w:val="00D145C2"/>
    <w:rsid w:val="00D145F1"/>
    <w:rsid w:val="00D14B62"/>
    <w:rsid w:val="00D14E15"/>
    <w:rsid w:val="00D15049"/>
    <w:rsid w:val="00D153F5"/>
    <w:rsid w:val="00D15E05"/>
    <w:rsid w:val="00D16849"/>
    <w:rsid w:val="00D16C4F"/>
    <w:rsid w:val="00D16D1C"/>
    <w:rsid w:val="00D16F89"/>
    <w:rsid w:val="00D16FC6"/>
    <w:rsid w:val="00D17322"/>
    <w:rsid w:val="00D1732B"/>
    <w:rsid w:val="00D17568"/>
    <w:rsid w:val="00D179A9"/>
    <w:rsid w:val="00D17D96"/>
    <w:rsid w:val="00D17EF7"/>
    <w:rsid w:val="00D17FF0"/>
    <w:rsid w:val="00D20011"/>
    <w:rsid w:val="00D202C0"/>
    <w:rsid w:val="00D203AE"/>
    <w:rsid w:val="00D2084F"/>
    <w:rsid w:val="00D20C22"/>
    <w:rsid w:val="00D20C39"/>
    <w:rsid w:val="00D20D59"/>
    <w:rsid w:val="00D20F27"/>
    <w:rsid w:val="00D21269"/>
    <w:rsid w:val="00D21309"/>
    <w:rsid w:val="00D214EC"/>
    <w:rsid w:val="00D2168D"/>
    <w:rsid w:val="00D2198B"/>
    <w:rsid w:val="00D21BD8"/>
    <w:rsid w:val="00D21C62"/>
    <w:rsid w:val="00D2208D"/>
    <w:rsid w:val="00D225D1"/>
    <w:rsid w:val="00D227D1"/>
    <w:rsid w:val="00D2291D"/>
    <w:rsid w:val="00D22A05"/>
    <w:rsid w:val="00D22A18"/>
    <w:rsid w:val="00D22D21"/>
    <w:rsid w:val="00D22ED4"/>
    <w:rsid w:val="00D232C5"/>
    <w:rsid w:val="00D23417"/>
    <w:rsid w:val="00D23606"/>
    <w:rsid w:val="00D236D2"/>
    <w:rsid w:val="00D236D4"/>
    <w:rsid w:val="00D23961"/>
    <w:rsid w:val="00D23B38"/>
    <w:rsid w:val="00D23B59"/>
    <w:rsid w:val="00D23C16"/>
    <w:rsid w:val="00D23DE5"/>
    <w:rsid w:val="00D2431C"/>
    <w:rsid w:val="00D246DA"/>
    <w:rsid w:val="00D2486D"/>
    <w:rsid w:val="00D2488C"/>
    <w:rsid w:val="00D24DC6"/>
    <w:rsid w:val="00D24ED1"/>
    <w:rsid w:val="00D24F46"/>
    <w:rsid w:val="00D253C4"/>
    <w:rsid w:val="00D25563"/>
    <w:rsid w:val="00D256E9"/>
    <w:rsid w:val="00D25705"/>
    <w:rsid w:val="00D259E5"/>
    <w:rsid w:val="00D25D65"/>
    <w:rsid w:val="00D25F3C"/>
    <w:rsid w:val="00D25FBD"/>
    <w:rsid w:val="00D26050"/>
    <w:rsid w:val="00D263AE"/>
    <w:rsid w:val="00D2653F"/>
    <w:rsid w:val="00D2679B"/>
    <w:rsid w:val="00D269B1"/>
    <w:rsid w:val="00D26C2D"/>
    <w:rsid w:val="00D2769F"/>
    <w:rsid w:val="00D278F5"/>
    <w:rsid w:val="00D279E7"/>
    <w:rsid w:val="00D27DD9"/>
    <w:rsid w:val="00D27DFE"/>
    <w:rsid w:val="00D27E38"/>
    <w:rsid w:val="00D27E59"/>
    <w:rsid w:val="00D27E92"/>
    <w:rsid w:val="00D30367"/>
    <w:rsid w:val="00D3045D"/>
    <w:rsid w:val="00D3054E"/>
    <w:rsid w:val="00D309CA"/>
    <w:rsid w:val="00D30A81"/>
    <w:rsid w:val="00D30D30"/>
    <w:rsid w:val="00D30D4A"/>
    <w:rsid w:val="00D30E52"/>
    <w:rsid w:val="00D30F2A"/>
    <w:rsid w:val="00D3101B"/>
    <w:rsid w:val="00D3139B"/>
    <w:rsid w:val="00D3155B"/>
    <w:rsid w:val="00D315B1"/>
    <w:rsid w:val="00D3186E"/>
    <w:rsid w:val="00D31D27"/>
    <w:rsid w:val="00D31F61"/>
    <w:rsid w:val="00D32393"/>
    <w:rsid w:val="00D3294F"/>
    <w:rsid w:val="00D32B29"/>
    <w:rsid w:val="00D32B36"/>
    <w:rsid w:val="00D32D72"/>
    <w:rsid w:val="00D32D79"/>
    <w:rsid w:val="00D33564"/>
    <w:rsid w:val="00D336AF"/>
    <w:rsid w:val="00D337AB"/>
    <w:rsid w:val="00D33B8E"/>
    <w:rsid w:val="00D33C38"/>
    <w:rsid w:val="00D34379"/>
    <w:rsid w:val="00D34453"/>
    <w:rsid w:val="00D34BDC"/>
    <w:rsid w:val="00D34C2D"/>
    <w:rsid w:val="00D351AE"/>
    <w:rsid w:val="00D351C3"/>
    <w:rsid w:val="00D3541C"/>
    <w:rsid w:val="00D3543C"/>
    <w:rsid w:val="00D35A75"/>
    <w:rsid w:val="00D35C27"/>
    <w:rsid w:val="00D35D26"/>
    <w:rsid w:val="00D35DED"/>
    <w:rsid w:val="00D363F7"/>
    <w:rsid w:val="00D36456"/>
    <w:rsid w:val="00D36571"/>
    <w:rsid w:val="00D3657D"/>
    <w:rsid w:val="00D366A6"/>
    <w:rsid w:val="00D36C43"/>
    <w:rsid w:val="00D37206"/>
    <w:rsid w:val="00D3735F"/>
    <w:rsid w:val="00D375C1"/>
    <w:rsid w:val="00D37822"/>
    <w:rsid w:val="00D37ABA"/>
    <w:rsid w:val="00D37C9A"/>
    <w:rsid w:val="00D37CBA"/>
    <w:rsid w:val="00D37E28"/>
    <w:rsid w:val="00D40103"/>
    <w:rsid w:val="00D40117"/>
    <w:rsid w:val="00D404CE"/>
    <w:rsid w:val="00D405F5"/>
    <w:rsid w:val="00D40799"/>
    <w:rsid w:val="00D407CB"/>
    <w:rsid w:val="00D40984"/>
    <w:rsid w:val="00D40CAA"/>
    <w:rsid w:val="00D40DC9"/>
    <w:rsid w:val="00D40E14"/>
    <w:rsid w:val="00D40FFF"/>
    <w:rsid w:val="00D4144A"/>
    <w:rsid w:val="00D41858"/>
    <w:rsid w:val="00D41B94"/>
    <w:rsid w:val="00D41C60"/>
    <w:rsid w:val="00D41D5C"/>
    <w:rsid w:val="00D41D70"/>
    <w:rsid w:val="00D427B3"/>
    <w:rsid w:val="00D42898"/>
    <w:rsid w:val="00D42D60"/>
    <w:rsid w:val="00D4308F"/>
    <w:rsid w:val="00D430B8"/>
    <w:rsid w:val="00D434DE"/>
    <w:rsid w:val="00D441B2"/>
    <w:rsid w:val="00D44463"/>
    <w:rsid w:val="00D445AE"/>
    <w:rsid w:val="00D44C42"/>
    <w:rsid w:val="00D44D41"/>
    <w:rsid w:val="00D44F11"/>
    <w:rsid w:val="00D450D1"/>
    <w:rsid w:val="00D4511D"/>
    <w:rsid w:val="00D454EF"/>
    <w:rsid w:val="00D455AE"/>
    <w:rsid w:val="00D45882"/>
    <w:rsid w:val="00D45AD3"/>
    <w:rsid w:val="00D45C73"/>
    <w:rsid w:val="00D45DFA"/>
    <w:rsid w:val="00D45F4F"/>
    <w:rsid w:val="00D460C2"/>
    <w:rsid w:val="00D46171"/>
    <w:rsid w:val="00D462F6"/>
    <w:rsid w:val="00D46AE0"/>
    <w:rsid w:val="00D46B53"/>
    <w:rsid w:val="00D46D77"/>
    <w:rsid w:val="00D46E58"/>
    <w:rsid w:val="00D47352"/>
    <w:rsid w:val="00D47652"/>
    <w:rsid w:val="00D4772C"/>
    <w:rsid w:val="00D4774A"/>
    <w:rsid w:val="00D47A32"/>
    <w:rsid w:val="00D47AB2"/>
    <w:rsid w:val="00D5008B"/>
    <w:rsid w:val="00D500A2"/>
    <w:rsid w:val="00D50336"/>
    <w:rsid w:val="00D5035D"/>
    <w:rsid w:val="00D50463"/>
    <w:rsid w:val="00D505F1"/>
    <w:rsid w:val="00D507E4"/>
    <w:rsid w:val="00D50A92"/>
    <w:rsid w:val="00D50AFE"/>
    <w:rsid w:val="00D50C01"/>
    <w:rsid w:val="00D50C94"/>
    <w:rsid w:val="00D50DBF"/>
    <w:rsid w:val="00D510A0"/>
    <w:rsid w:val="00D510C0"/>
    <w:rsid w:val="00D51197"/>
    <w:rsid w:val="00D51198"/>
    <w:rsid w:val="00D5138B"/>
    <w:rsid w:val="00D51AEB"/>
    <w:rsid w:val="00D51D39"/>
    <w:rsid w:val="00D51D4A"/>
    <w:rsid w:val="00D51EF5"/>
    <w:rsid w:val="00D524B9"/>
    <w:rsid w:val="00D524EB"/>
    <w:rsid w:val="00D52DEF"/>
    <w:rsid w:val="00D52EAA"/>
    <w:rsid w:val="00D530AA"/>
    <w:rsid w:val="00D5335E"/>
    <w:rsid w:val="00D53812"/>
    <w:rsid w:val="00D5385A"/>
    <w:rsid w:val="00D5394B"/>
    <w:rsid w:val="00D53961"/>
    <w:rsid w:val="00D53984"/>
    <w:rsid w:val="00D53B33"/>
    <w:rsid w:val="00D53CAD"/>
    <w:rsid w:val="00D53D03"/>
    <w:rsid w:val="00D53D3E"/>
    <w:rsid w:val="00D53F17"/>
    <w:rsid w:val="00D544FA"/>
    <w:rsid w:val="00D54646"/>
    <w:rsid w:val="00D54850"/>
    <w:rsid w:val="00D54902"/>
    <w:rsid w:val="00D5494A"/>
    <w:rsid w:val="00D54C09"/>
    <w:rsid w:val="00D54C1D"/>
    <w:rsid w:val="00D54CA7"/>
    <w:rsid w:val="00D54E96"/>
    <w:rsid w:val="00D551F9"/>
    <w:rsid w:val="00D55366"/>
    <w:rsid w:val="00D55429"/>
    <w:rsid w:val="00D5543F"/>
    <w:rsid w:val="00D5565D"/>
    <w:rsid w:val="00D55776"/>
    <w:rsid w:val="00D55993"/>
    <w:rsid w:val="00D55A99"/>
    <w:rsid w:val="00D55D19"/>
    <w:rsid w:val="00D55D69"/>
    <w:rsid w:val="00D5605C"/>
    <w:rsid w:val="00D561B1"/>
    <w:rsid w:val="00D566B7"/>
    <w:rsid w:val="00D567F9"/>
    <w:rsid w:val="00D5683C"/>
    <w:rsid w:val="00D568F8"/>
    <w:rsid w:val="00D56A52"/>
    <w:rsid w:val="00D57289"/>
    <w:rsid w:val="00D577B8"/>
    <w:rsid w:val="00D57ADD"/>
    <w:rsid w:val="00D60198"/>
    <w:rsid w:val="00D601F0"/>
    <w:rsid w:val="00D60980"/>
    <w:rsid w:val="00D60A34"/>
    <w:rsid w:val="00D60FEC"/>
    <w:rsid w:val="00D610E9"/>
    <w:rsid w:val="00D61146"/>
    <w:rsid w:val="00D6140F"/>
    <w:rsid w:val="00D6141B"/>
    <w:rsid w:val="00D6146C"/>
    <w:rsid w:val="00D614E8"/>
    <w:rsid w:val="00D61659"/>
    <w:rsid w:val="00D61BE1"/>
    <w:rsid w:val="00D61F9A"/>
    <w:rsid w:val="00D622FD"/>
    <w:rsid w:val="00D625A4"/>
    <w:rsid w:val="00D627B8"/>
    <w:rsid w:val="00D62981"/>
    <w:rsid w:val="00D62AC6"/>
    <w:rsid w:val="00D62B93"/>
    <w:rsid w:val="00D630B8"/>
    <w:rsid w:val="00D63323"/>
    <w:rsid w:val="00D6350B"/>
    <w:rsid w:val="00D63C8E"/>
    <w:rsid w:val="00D63C91"/>
    <w:rsid w:val="00D63CC4"/>
    <w:rsid w:val="00D63DAD"/>
    <w:rsid w:val="00D63E22"/>
    <w:rsid w:val="00D63EC5"/>
    <w:rsid w:val="00D63F95"/>
    <w:rsid w:val="00D641DC"/>
    <w:rsid w:val="00D6430D"/>
    <w:rsid w:val="00D6459F"/>
    <w:rsid w:val="00D64DAA"/>
    <w:rsid w:val="00D6510D"/>
    <w:rsid w:val="00D653D7"/>
    <w:rsid w:val="00D65ABF"/>
    <w:rsid w:val="00D65C85"/>
    <w:rsid w:val="00D65D51"/>
    <w:rsid w:val="00D65D7A"/>
    <w:rsid w:val="00D65DE2"/>
    <w:rsid w:val="00D65E04"/>
    <w:rsid w:val="00D6609B"/>
    <w:rsid w:val="00D66132"/>
    <w:rsid w:val="00D6680F"/>
    <w:rsid w:val="00D66BC8"/>
    <w:rsid w:val="00D66BF6"/>
    <w:rsid w:val="00D66D33"/>
    <w:rsid w:val="00D66E28"/>
    <w:rsid w:val="00D67839"/>
    <w:rsid w:val="00D678B8"/>
    <w:rsid w:val="00D67AAF"/>
    <w:rsid w:val="00D67D4F"/>
    <w:rsid w:val="00D70155"/>
    <w:rsid w:val="00D70F05"/>
    <w:rsid w:val="00D7136D"/>
    <w:rsid w:val="00D719E9"/>
    <w:rsid w:val="00D71AB8"/>
    <w:rsid w:val="00D71ABB"/>
    <w:rsid w:val="00D71F6A"/>
    <w:rsid w:val="00D71F99"/>
    <w:rsid w:val="00D72017"/>
    <w:rsid w:val="00D72056"/>
    <w:rsid w:val="00D7261C"/>
    <w:rsid w:val="00D72746"/>
    <w:rsid w:val="00D7298C"/>
    <w:rsid w:val="00D729EB"/>
    <w:rsid w:val="00D72EB5"/>
    <w:rsid w:val="00D72FBA"/>
    <w:rsid w:val="00D7322A"/>
    <w:rsid w:val="00D732D6"/>
    <w:rsid w:val="00D733D0"/>
    <w:rsid w:val="00D735C1"/>
    <w:rsid w:val="00D7360E"/>
    <w:rsid w:val="00D73693"/>
    <w:rsid w:val="00D73B54"/>
    <w:rsid w:val="00D73D85"/>
    <w:rsid w:val="00D73E5C"/>
    <w:rsid w:val="00D73F8D"/>
    <w:rsid w:val="00D74073"/>
    <w:rsid w:val="00D7434A"/>
    <w:rsid w:val="00D74527"/>
    <w:rsid w:val="00D7479A"/>
    <w:rsid w:val="00D748E9"/>
    <w:rsid w:val="00D74B95"/>
    <w:rsid w:val="00D74C4E"/>
    <w:rsid w:val="00D74D06"/>
    <w:rsid w:val="00D74E8C"/>
    <w:rsid w:val="00D75260"/>
    <w:rsid w:val="00D753F0"/>
    <w:rsid w:val="00D753F5"/>
    <w:rsid w:val="00D75484"/>
    <w:rsid w:val="00D75651"/>
    <w:rsid w:val="00D75AB0"/>
    <w:rsid w:val="00D75B59"/>
    <w:rsid w:val="00D75BA8"/>
    <w:rsid w:val="00D75CA7"/>
    <w:rsid w:val="00D75FA3"/>
    <w:rsid w:val="00D76009"/>
    <w:rsid w:val="00D76090"/>
    <w:rsid w:val="00D76173"/>
    <w:rsid w:val="00D762BE"/>
    <w:rsid w:val="00D76370"/>
    <w:rsid w:val="00D76537"/>
    <w:rsid w:val="00D7667A"/>
    <w:rsid w:val="00D76698"/>
    <w:rsid w:val="00D7692C"/>
    <w:rsid w:val="00D76A05"/>
    <w:rsid w:val="00D76B6E"/>
    <w:rsid w:val="00D76C1E"/>
    <w:rsid w:val="00D76C7E"/>
    <w:rsid w:val="00D77142"/>
    <w:rsid w:val="00D77206"/>
    <w:rsid w:val="00D77615"/>
    <w:rsid w:val="00D77AE9"/>
    <w:rsid w:val="00D77C19"/>
    <w:rsid w:val="00D77CBC"/>
    <w:rsid w:val="00D77D61"/>
    <w:rsid w:val="00D77FA7"/>
    <w:rsid w:val="00D77FE4"/>
    <w:rsid w:val="00D800B1"/>
    <w:rsid w:val="00D803EF"/>
    <w:rsid w:val="00D8060A"/>
    <w:rsid w:val="00D807FB"/>
    <w:rsid w:val="00D809BC"/>
    <w:rsid w:val="00D80ACA"/>
    <w:rsid w:val="00D80B27"/>
    <w:rsid w:val="00D80D1D"/>
    <w:rsid w:val="00D80DA6"/>
    <w:rsid w:val="00D80DCE"/>
    <w:rsid w:val="00D81245"/>
    <w:rsid w:val="00D81318"/>
    <w:rsid w:val="00D813CC"/>
    <w:rsid w:val="00D81659"/>
    <w:rsid w:val="00D8172C"/>
    <w:rsid w:val="00D819F1"/>
    <w:rsid w:val="00D81A40"/>
    <w:rsid w:val="00D81C68"/>
    <w:rsid w:val="00D82022"/>
    <w:rsid w:val="00D820C3"/>
    <w:rsid w:val="00D8276B"/>
    <w:rsid w:val="00D827DC"/>
    <w:rsid w:val="00D827FE"/>
    <w:rsid w:val="00D828A1"/>
    <w:rsid w:val="00D829F2"/>
    <w:rsid w:val="00D82D2E"/>
    <w:rsid w:val="00D82D41"/>
    <w:rsid w:val="00D83252"/>
    <w:rsid w:val="00D83431"/>
    <w:rsid w:val="00D83577"/>
    <w:rsid w:val="00D83BBD"/>
    <w:rsid w:val="00D83DA4"/>
    <w:rsid w:val="00D84027"/>
    <w:rsid w:val="00D84039"/>
    <w:rsid w:val="00D84193"/>
    <w:rsid w:val="00D842A4"/>
    <w:rsid w:val="00D84300"/>
    <w:rsid w:val="00D84694"/>
    <w:rsid w:val="00D8473E"/>
    <w:rsid w:val="00D849DF"/>
    <w:rsid w:val="00D84A7E"/>
    <w:rsid w:val="00D84F23"/>
    <w:rsid w:val="00D85805"/>
    <w:rsid w:val="00D8593D"/>
    <w:rsid w:val="00D85C87"/>
    <w:rsid w:val="00D85D98"/>
    <w:rsid w:val="00D86211"/>
    <w:rsid w:val="00D864C4"/>
    <w:rsid w:val="00D86783"/>
    <w:rsid w:val="00D86883"/>
    <w:rsid w:val="00D86B77"/>
    <w:rsid w:val="00D86C90"/>
    <w:rsid w:val="00D86D99"/>
    <w:rsid w:val="00D87202"/>
    <w:rsid w:val="00D8720A"/>
    <w:rsid w:val="00D87A3E"/>
    <w:rsid w:val="00D87B41"/>
    <w:rsid w:val="00D87BA9"/>
    <w:rsid w:val="00D90025"/>
    <w:rsid w:val="00D900E9"/>
    <w:rsid w:val="00D90215"/>
    <w:rsid w:val="00D903B1"/>
    <w:rsid w:val="00D90B98"/>
    <w:rsid w:val="00D90C8D"/>
    <w:rsid w:val="00D90E1F"/>
    <w:rsid w:val="00D90EB6"/>
    <w:rsid w:val="00D912B4"/>
    <w:rsid w:val="00D9139D"/>
    <w:rsid w:val="00D91719"/>
    <w:rsid w:val="00D9197B"/>
    <w:rsid w:val="00D91B80"/>
    <w:rsid w:val="00D91ECA"/>
    <w:rsid w:val="00D92A57"/>
    <w:rsid w:val="00D92AC3"/>
    <w:rsid w:val="00D92ACD"/>
    <w:rsid w:val="00D92C35"/>
    <w:rsid w:val="00D92D20"/>
    <w:rsid w:val="00D92DE1"/>
    <w:rsid w:val="00D93353"/>
    <w:rsid w:val="00D933A5"/>
    <w:rsid w:val="00D933D2"/>
    <w:rsid w:val="00D93673"/>
    <w:rsid w:val="00D93913"/>
    <w:rsid w:val="00D93B55"/>
    <w:rsid w:val="00D93D01"/>
    <w:rsid w:val="00D94064"/>
    <w:rsid w:val="00D9411B"/>
    <w:rsid w:val="00D94567"/>
    <w:rsid w:val="00D94615"/>
    <w:rsid w:val="00D94C24"/>
    <w:rsid w:val="00D94EA4"/>
    <w:rsid w:val="00D950B6"/>
    <w:rsid w:val="00D954FD"/>
    <w:rsid w:val="00D95AC8"/>
    <w:rsid w:val="00D95BCB"/>
    <w:rsid w:val="00D95DB0"/>
    <w:rsid w:val="00D95E63"/>
    <w:rsid w:val="00D95E9D"/>
    <w:rsid w:val="00D95F5C"/>
    <w:rsid w:val="00D96131"/>
    <w:rsid w:val="00D961A4"/>
    <w:rsid w:val="00D96737"/>
    <w:rsid w:val="00D96B3C"/>
    <w:rsid w:val="00D96F25"/>
    <w:rsid w:val="00D97258"/>
    <w:rsid w:val="00D97470"/>
    <w:rsid w:val="00D97540"/>
    <w:rsid w:val="00D97669"/>
    <w:rsid w:val="00D976DC"/>
    <w:rsid w:val="00D97966"/>
    <w:rsid w:val="00D97AEC"/>
    <w:rsid w:val="00D97B5E"/>
    <w:rsid w:val="00DA01F4"/>
    <w:rsid w:val="00DA0213"/>
    <w:rsid w:val="00DA075F"/>
    <w:rsid w:val="00DA0819"/>
    <w:rsid w:val="00DA084A"/>
    <w:rsid w:val="00DA0B69"/>
    <w:rsid w:val="00DA0B7C"/>
    <w:rsid w:val="00DA0E65"/>
    <w:rsid w:val="00DA0E6B"/>
    <w:rsid w:val="00DA0E8F"/>
    <w:rsid w:val="00DA0F32"/>
    <w:rsid w:val="00DA14FE"/>
    <w:rsid w:val="00DA1841"/>
    <w:rsid w:val="00DA19B4"/>
    <w:rsid w:val="00DA1A00"/>
    <w:rsid w:val="00DA1B06"/>
    <w:rsid w:val="00DA1C7C"/>
    <w:rsid w:val="00DA1CDF"/>
    <w:rsid w:val="00DA1DB3"/>
    <w:rsid w:val="00DA1E00"/>
    <w:rsid w:val="00DA2455"/>
    <w:rsid w:val="00DA2645"/>
    <w:rsid w:val="00DA2657"/>
    <w:rsid w:val="00DA2858"/>
    <w:rsid w:val="00DA3159"/>
    <w:rsid w:val="00DA334F"/>
    <w:rsid w:val="00DA33E6"/>
    <w:rsid w:val="00DA3462"/>
    <w:rsid w:val="00DA3A4E"/>
    <w:rsid w:val="00DA3DF3"/>
    <w:rsid w:val="00DA3E66"/>
    <w:rsid w:val="00DA3F43"/>
    <w:rsid w:val="00DA3F4D"/>
    <w:rsid w:val="00DA411B"/>
    <w:rsid w:val="00DA415E"/>
    <w:rsid w:val="00DA41DE"/>
    <w:rsid w:val="00DA4397"/>
    <w:rsid w:val="00DA447F"/>
    <w:rsid w:val="00DA49B7"/>
    <w:rsid w:val="00DA49D5"/>
    <w:rsid w:val="00DA49D7"/>
    <w:rsid w:val="00DA49FB"/>
    <w:rsid w:val="00DA4AAC"/>
    <w:rsid w:val="00DA4BC0"/>
    <w:rsid w:val="00DA4CF9"/>
    <w:rsid w:val="00DA4FB2"/>
    <w:rsid w:val="00DA5535"/>
    <w:rsid w:val="00DA57B9"/>
    <w:rsid w:val="00DA5808"/>
    <w:rsid w:val="00DA58DC"/>
    <w:rsid w:val="00DA59BE"/>
    <w:rsid w:val="00DA5B44"/>
    <w:rsid w:val="00DA5B59"/>
    <w:rsid w:val="00DA5D3F"/>
    <w:rsid w:val="00DA5F02"/>
    <w:rsid w:val="00DA64BA"/>
    <w:rsid w:val="00DA6FE5"/>
    <w:rsid w:val="00DA6FF7"/>
    <w:rsid w:val="00DA70D8"/>
    <w:rsid w:val="00DA74BF"/>
    <w:rsid w:val="00DA7A2F"/>
    <w:rsid w:val="00DA7DF7"/>
    <w:rsid w:val="00DA7ED7"/>
    <w:rsid w:val="00DB027F"/>
    <w:rsid w:val="00DB03BE"/>
    <w:rsid w:val="00DB03F4"/>
    <w:rsid w:val="00DB0624"/>
    <w:rsid w:val="00DB0CB8"/>
    <w:rsid w:val="00DB1044"/>
    <w:rsid w:val="00DB119A"/>
    <w:rsid w:val="00DB1456"/>
    <w:rsid w:val="00DB1914"/>
    <w:rsid w:val="00DB193E"/>
    <w:rsid w:val="00DB1A39"/>
    <w:rsid w:val="00DB1B37"/>
    <w:rsid w:val="00DB1CCD"/>
    <w:rsid w:val="00DB1D03"/>
    <w:rsid w:val="00DB1E39"/>
    <w:rsid w:val="00DB1EC0"/>
    <w:rsid w:val="00DB1F1D"/>
    <w:rsid w:val="00DB2026"/>
    <w:rsid w:val="00DB20C4"/>
    <w:rsid w:val="00DB216F"/>
    <w:rsid w:val="00DB28E5"/>
    <w:rsid w:val="00DB2B6A"/>
    <w:rsid w:val="00DB2B99"/>
    <w:rsid w:val="00DB3226"/>
    <w:rsid w:val="00DB35E9"/>
    <w:rsid w:val="00DB36F7"/>
    <w:rsid w:val="00DB375A"/>
    <w:rsid w:val="00DB3AFF"/>
    <w:rsid w:val="00DB3BFC"/>
    <w:rsid w:val="00DB3F1A"/>
    <w:rsid w:val="00DB40E6"/>
    <w:rsid w:val="00DB434F"/>
    <w:rsid w:val="00DB43DD"/>
    <w:rsid w:val="00DB4462"/>
    <w:rsid w:val="00DB44D1"/>
    <w:rsid w:val="00DB471D"/>
    <w:rsid w:val="00DB4757"/>
    <w:rsid w:val="00DB4859"/>
    <w:rsid w:val="00DB4976"/>
    <w:rsid w:val="00DB4A19"/>
    <w:rsid w:val="00DB4BC1"/>
    <w:rsid w:val="00DB4D4D"/>
    <w:rsid w:val="00DB4DA1"/>
    <w:rsid w:val="00DB4E06"/>
    <w:rsid w:val="00DB541D"/>
    <w:rsid w:val="00DB54F0"/>
    <w:rsid w:val="00DB561E"/>
    <w:rsid w:val="00DB5EF6"/>
    <w:rsid w:val="00DB620E"/>
    <w:rsid w:val="00DB6273"/>
    <w:rsid w:val="00DB65B5"/>
    <w:rsid w:val="00DB6723"/>
    <w:rsid w:val="00DB6871"/>
    <w:rsid w:val="00DB688D"/>
    <w:rsid w:val="00DB69C5"/>
    <w:rsid w:val="00DB6A2F"/>
    <w:rsid w:val="00DB6C31"/>
    <w:rsid w:val="00DB72C4"/>
    <w:rsid w:val="00DB72CE"/>
    <w:rsid w:val="00DB77DD"/>
    <w:rsid w:val="00DB7A32"/>
    <w:rsid w:val="00DB7B2B"/>
    <w:rsid w:val="00DB7DD6"/>
    <w:rsid w:val="00DB7E4D"/>
    <w:rsid w:val="00DB7E5F"/>
    <w:rsid w:val="00DC007E"/>
    <w:rsid w:val="00DC0261"/>
    <w:rsid w:val="00DC0360"/>
    <w:rsid w:val="00DC0570"/>
    <w:rsid w:val="00DC0A18"/>
    <w:rsid w:val="00DC118A"/>
    <w:rsid w:val="00DC12B1"/>
    <w:rsid w:val="00DC1613"/>
    <w:rsid w:val="00DC16DA"/>
    <w:rsid w:val="00DC18EF"/>
    <w:rsid w:val="00DC1A63"/>
    <w:rsid w:val="00DC1BFC"/>
    <w:rsid w:val="00DC1E46"/>
    <w:rsid w:val="00DC22E7"/>
    <w:rsid w:val="00DC2460"/>
    <w:rsid w:val="00DC259A"/>
    <w:rsid w:val="00DC260C"/>
    <w:rsid w:val="00DC263B"/>
    <w:rsid w:val="00DC2D48"/>
    <w:rsid w:val="00DC2FF2"/>
    <w:rsid w:val="00DC3272"/>
    <w:rsid w:val="00DC3283"/>
    <w:rsid w:val="00DC32C4"/>
    <w:rsid w:val="00DC3609"/>
    <w:rsid w:val="00DC3AFB"/>
    <w:rsid w:val="00DC3B7C"/>
    <w:rsid w:val="00DC3BE5"/>
    <w:rsid w:val="00DC3C1A"/>
    <w:rsid w:val="00DC3C4D"/>
    <w:rsid w:val="00DC3EB8"/>
    <w:rsid w:val="00DC3EF9"/>
    <w:rsid w:val="00DC3F86"/>
    <w:rsid w:val="00DC4014"/>
    <w:rsid w:val="00DC4236"/>
    <w:rsid w:val="00DC43EF"/>
    <w:rsid w:val="00DC487F"/>
    <w:rsid w:val="00DC4A08"/>
    <w:rsid w:val="00DC4BC5"/>
    <w:rsid w:val="00DC4DB9"/>
    <w:rsid w:val="00DC5038"/>
    <w:rsid w:val="00DC53AA"/>
    <w:rsid w:val="00DC555E"/>
    <w:rsid w:val="00DC572C"/>
    <w:rsid w:val="00DC5849"/>
    <w:rsid w:val="00DC58CF"/>
    <w:rsid w:val="00DC58F1"/>
    <w:rsid w:val="00DC59F7"/>
    <w:rsid w:val="00DC5BE3"/>
    <w:rsid w:val="00DC60FE"/>
    <w:rsid w:val="00DC6138"/>
    <w:rsid w:val="00DC61AF"/>
    <w:rsid w:val="00DC61FC"/>
    <w:rsid w:val="00DC61FF"/>
    <w:rsid w:val="00DC65BC"/>
    <w:rsid w:val="00DC672B"/>
    <w:rsid w:val="00DC6C0D"/>
    <w:rsid w:val="00DC6D34"/>
    <w:rsid w:val="00DC6FD7"/>
    <w:rsid w:val="00DC712B"/>
    <w:rsid w:val="00DC756C"/>
    <w:rsid w:val="00DC75A9"/>
    <w:rsid w:val="00DC7670"/>
    <w:rsid w:val="00DC7797"/>
    <w:rsid w:val="00DC7A7E"/>
    <w:rsid w:val="00DC7B09"/>
    <w:rsid w:val="00DC7BD1"/>
    <w:rsid w:val="00DC7C3A"/>
    <w:rsid w:val="00DC7E13"/>
    <w:rsid w:val="00DD0092"/>
    <w:rsid w:val="00DD00F3"/>
    <w:rsid w:val="00DD0125"/>
    <w:rsid w:val="00DD039C"/>
    <w:rsid w:val="00DD04B1"/>
    <w:rsid w:val="00DD06F0"/>
    <w:rsid w:val="00DD09A1"/>
    <w:rsid w:val="00DD0A45"/>
    <w:rsid w:val="00DD0A95"/>
    <w:rsid w:val="00DD0AEC"/>
    <w:rsid w:val="00DD0B20"/>
    <w:rsid w:val="00DD0B76"/>
    <w:rsid w:val="00DD0DE4"/>
    <w:rsid w:val="00DD10BB"/>
    <w:rsid w:val="00DD1142"/>
    <w:rsid w:val="00DD116A"/>
    <w:rsid w:val="00DD11C9"/>
    <w:rsid w:val="00DD12EE"/>
    <w:rsid w:val="00DD14E8"/>
    <w:rsid w:val="00DD1852"/>
    <w:rsid w:val="00DD1986"/>
    <w:rsid w:val="00DD1A45"/>
    <w:rsid w:val="00DD1BEC"/>
    <w:rsid w:val="00DD1CE7"/>
    <w:rsid w:val="00DD1D50"/>
    <w:rsid w:val="00DD21BB"/>
    <w:rsid w:val="00DD27D5"/>
    <w:rsid w:val="00DD27DC"/>
    <w:rsid w:val="00DD286B"/>
    <w:rsid w:val="00DD2A08"/>
    <w:rsid w:val="00DD2B89"/>
    <w:rsid w:val="00DD2C32"/>
    <w:rsid w:val="00DD2DA0"/>
    <w:rsid w:val="00DD2ED9"/>
    <w:rsid w:val="00DD3398"/>
    <w:rsid w:val="00DD3520"/>
    <w:rsid w:val="00DD3632"/>
    <w:rsid w:val="00DD36D4"/>
    <w:rsid w:val="00DD37F4"/>
    <w:rsid w:val="00DD386D"/>
    <w:rsid w:val="00DD38FF"/>
    <w:rsid w:val="00DD3905"/>
    <w:rsid w:val="00DD39E7"/>
    <w:rsid w:val="00DD3A46"/>
    <w:rsid w:val="00DD3B37"/>
    <w:rsid w:val="00DD3E18"/>
    <w:rsid w:val="00DD4428"/>
    <w:rsid w:val="00DD461A"/>
    <w:rsid w:val="00DD47BC"/>
    <w:rsid w:val="00DD4886"/>
    <w:rsid w:val="00DD4948"/>
    <w:rsid w:val="00DD4E2B"/>
    <w:rsid w:val="00DD525C"/>
    <w:rsid w:val="00DD5851"/>
    <w:rsid w:val="00DD5965"/>
    <w:rsid w:val="00DD5ABE"/>
    <w:rsid w:val="00DD5CF1"/>
    <w:rsid w:val="00DD61EE"/>
    <w:rsid w:val="00DD62A5"/>
    <w:rsid w:val="00DD6673"/>
    <w:rsid w:val="00DD6827"/>
    <w:rsid w:val="00DD6C3C"/>
    <w:rsid w:val="00DD6E49"/>
    <w:rsid w:val="00DD6ED3"/>
    <w:rsid w:val="00DD6FBD"/>
    <w:rsid w:val="00DD7461"/>
    <w:rsid w:val="00DD74B2"/>
    <w:rsid w:val="00DD7519"/>
    <w:rsid w:val="00DD76DB"/>
    <w:rsid w:val="00DD7D5C"/>
    <w:rsid w:val="00DD7D84"/>
    <w:rsid w:val="00DD7EE0"/>
    <w:rsid w:val="00DD7FB7"/>
    <w:rsid w:val="00DE0256"/>
    <w:rsid w:val="00DE0388"/>
    <w:rsid w:val="00DE0399"/>
    <w:rsid w:val="00DE0412"/>
    <w:rsid w:val="00DE07F0"/>
    <w:rsid w:val="00DE0941"/>
    <w:rsid w:val="00DE0B2A"/>
    <w:rsid w:val="00DE0C4D"/>
    <w:rsid w:val="00DE0DAF"/>
    <w:rsid w:val="00DE0F47"/>
    <w:rsid w:val="00DE1022"/>
    <w:rsid w:val="00DE12E2"/>
    <w:rsid w:val="00DE1743"/>
    <w:rsid w:val="00DE1914"/>
    <w:rsid w:val="00DE197D"/>
    <w:rsid w:val="00DE1E13"/>
    <w:rsid w:val="00DE1E87"/>
    <w:rsid w:val="00DE1E9E"/>
    <w:rsid w:val="00DE1FE9"/>
    <w:rsid w:val="00DE2285"/>
    <w:rsid w:val="00DE23A4"/>
    <w:rsid w:val="00DE26EB"/>
    <w:rsid w:val="00DE2767"/>
    <w:rsid w:val="00DE2865"/>
    <w:rsid w:val="00DE2ECF"/>
    <w:rsid w:val="00DE2FFF"/>
    <w:rsid w:val="00DE3062"/>
    <w:rsid w:val="00DE3137"/>
    <w:rsid w:val="00DE35B3"/>
    <w:rsid w:val="00DE3C91"/>
    <w:rsid w:val="00DE3E24"/>
    <w:rsid w:val="00DE435F"/>
    <w:rsid w:val="00DE44EF"/>
    <w:rsid w:val="00DE4935"/>
    <w:rsid w:val="00DE4A70"/>
    <w:rsid w:val="00DE4AE8"/>
    <w:rsid w:val="00DE4B88"/>
    <w:rsid w:val="00DE4E59"/>
    <w:rsid w:val="00DE4FBB"/>
    <w:rsid w:val="00DE4FDC"/>
    <w:rsid w:val="00DE5170"/>
    <w:rsid w:val="00DE520F"/>
    <w:rsid w:val="00DE5258"/>
    <w:rsid w:val="00DE52FE"/>
    <w:rsid w:val="00DE5396"/>
    <w:rsid w:val="00DE59CA"/>
    <w:rsid w:val="00DE5AD4"/>
    <w:rsid w:val="00DE6731"/>
    <w:rsid w:val="00DE6764"/>
    <w:rsid w:val="00DE690E"/>
    <w:rsid w:val="00DE6A69"/>
    <w:rsid w:val="00DE6C15"/>
    <w:rsid w:val="00DE6C2D"/>
    <w:rsid w:val="00DE6C39"/>
    <w:rsid w:val="00DE7010"/>
    <w:rsid w:val="00DE7271"/>
    <w:rsid w:val="00DE7429"/>
    <w:rsid w:val="00DE74AB"/>
    <w:rsid w:val="00DE74FB"/>
    <w:rsid w:val="00DE77C7"/>
    <w:rsid w:val="00DE7860"/>
    <w:rsid w:val="00DE78BE"/>
    <w:rsid w:val="00DE7A53"/>
    <w:rsid w:val="00DE7BEB"/>
    <w:rsid w:val="00DF00D9"/>
    <w:rsid w:val="00DF020B"/>
    <w:rsid w:val="00DF0326"/>
    <w:rsid w:val="00DF0457"/>
    <w:rsid w:val="00DF0544"/>
    <w:rsid w:val="00DF05C1"/>
    <w:rsid w:val="00DF0689"/>
    <w:rsid w:val="00DF0C34"/>
    <w:rsid w:val="00DF0C8C"/>
    <w:rsid w:val="00DF0D5C"/>
    <w:rsid w:val="00DF13E1"/>
    <w:rsid w:val="00DF15AC"/>
    <w:rsid w:val="00DF16D4"/>
    <w:rsid w:val="00DF1CC7"/>
    <w:rsid w:val="00DF1E5C"/>
    <w:rsid w:val="00DF20AB"/>
    <w:rsid w:val="00DF2510"/>
    <w:rsid w:val="00DF2692"/>
    <w:rsid w:val="00DF28D8"/>
    <w:rsid w:val="00DF2968"/>
    <w:rsid w:val="00DF29EE"/>
    <w:rsid w:val="00DF2AF0"/>
    <w:rsid w:val="00DF2B4B"/>
    <w:rsid w:val="00DF2D01"/>
    <w:rsid w:val="00DF2E6A"/>
    <w:rsid w:val="00DF2F1B"/>
    <w:rsid w:val="00DF3103"/>
    <w:rsid w:val="00DF32A2"/>
    <w:rsid w:val="00DF3330"/>
    <w:rsid w:val="00DF33D9"/>
    <w:rsid w:val="00DF342A"/>
    <w:rsid w:val="00DF3452"/>
    <w:rsid w:val="00DF3729"/>
    <w:rsid w:val="00DF378F"/>
    <w:rsid w:val="00DF397D"/>
    <w:rsid w:val="00DF4154"/>
    <w:rsid w:val="00DF443A"/>
    <w:rsid w:val="00DF449F"/>
    <w:rsid w:val="00DF4560"/>
    <w:rsid w:val="00DF48E3"/>
    <w:rsid w:val="00DF4A02"/>
    <w:rsid w:val="00DF4B28"/>
    <w:rsid w:val="00DF4E4C"/>
    <w:rsid w:val="00DF550E"/>
    <w:rsid w:val="00DF558F"/>
    <w:rsid w:val="00DF5615"/>
    <w:rsid w:val="00DF5694"/>
    <w:rsid w:val="00DF57FE"/>
    <w:rsid w:val="00DF595E"/>
    <w:rsid w:val="00DF5964"/>
    <w:rsid w:val="00DF5B99"/>
    <w:rsid w:val="00DF5DCF"/>
    <w:rsid w:val="00DF5FAE"/>
    <w:rsid w:val="00DF63AA"/>
    <w:rsid w:val="00DF63DD"/>
    <w:rsid w:val="00DF6478"/>
    <w:rsid w:val="00DF652B"/>
    <w:rsid w:val="00DF6654"/>
    <w:rsid w:val="00DF681E"/>
    <w:rsid w:val="00DF6994"/>
    <w:rsid w:val="00DF7573"/>
    <w:rsid w:val="00DF7779"/>
    <w:rsid w:val="00DF7828"/>
    <w:rsid w:val="00DF79F6"/>
    <w:rsid w:val="00DF7A41"/>
    <w:rsid w:val="00DF7A5E"/>
    <w:rsid w:val="00DF7AB6"/>
    <w:rsid w:val="00DF7F7A"/>
    <w:rsid w:val="00E001FF"/>
    <w:rsid w:val="00E00252"/>
    <w:rsid w:val="00E003BB"/>
    <w:rsid w:val="00E005AC"/>
    <w:rsid w:val="00E00B29"/>
    <w:rsid w:val="00E00F36"/>
    <w:rsid w:val="00E0124E"/>
    <w:rsid w:val="00E015EA"/>
    <w:rsid w:val="00E01612"/>
    <w:rsid w:val="00E0164D"/>
    <w:rsid w:val="00E01850"/>
    <w:rsid w:val="00E01D22"/>
    <w:rsid w:val="00E01D45"/>
    <w:rsid w:val="00E01DE5"/>
    <w:rsid w:val="00E02006"/>
    <w:rsid w:val="00E02153"/>
    <w:rsid w:val="00E022E3"/>
    <w:rsid w:val="00E022FB"/>
    <w:rsid w:val="00E02371"/>
    <w:rsid w:val="00E0251A"/>
    <w:rsid w:val="00E0290C"/>
    <w:rsid w:val="00E02D05"/>
    <w:rsid w:val="00E03023"/>
    <w:rsid w:val="00E03276"/>
    <w:rsid w:val="00E034CF"/>
    <w:rsid w:val="00E03946"/>
    <w:rsid w:val="00E039F1"/>
    <w:rsid w:val="00E03BE1"/>
    <w:rsid w:val="00E0404A"/>
    <w:rsid w:val="00E041B1"/>
    <w:rsid w:val="00E043CF"/>
    <w:rsid w:val="00E0440A"/>
    <w:rsid w:val="00E04B73"/>
    <w:rsid w:val="00E04CF7"/>
    <w:rsid w:val="00E04DDA"/>
    <w:rsid w:val="00E04E36"/>
    <w:rsid w:val="00E04F61"/>
    <w:rsid w:val="00E05866"/>
    <w:rsid w:val="00E0586C"/>
    <w:rsid w:val="00E05893"/>
    <w:rsid w:val="00E058EC"/>
    <w:rsid w:val="00E05A30"/>
    <w:rsid w:val="00E05C30"/>
    <w:rsid w:val="00E060EE"/>
    <w:rsid w:val="00E06145"/>
    <w:rsid w:val="00E061E9"/>
    <w:rsid w:val="00E06598"/>
    <w:rsid w:val="00E06AF9"/>
    <w:rsid w:val="00E06C3E"/>
    <w:rsid w:val="00E06D1C"/>
    <w:rsid w:val="00E06D88"/>
    <w:rsid w:val="00E073C2"/>
    <w:rsid w:val="00E074E3"/>
    <w:rsid w:val="00E07762"/>
    <w:rsid w:val="00E078AE"/>
    <w:rsid w:val="00E07975"/>
    <w:rsid w:val="00E07AD1"/>
    <w:rsid w:val="00E07E19"/>
    <w:rsid w:val="00E07E62"/>
    <w:rsid w:val="00E07FDE"/>
    <w:rsid w:val="00E10133"/>
    <w:rsid w:val="00E10286"/>
    <w:rsid w:val="00E105C4"/>
    <w:rsid w:val="00E10A2A"/>
    <w:rsid w:val="00E1145C"/>
    <w:rsid w:val="00E11491"/>
    <w:rsid w:val="00E1156E"/>
    <w:rsid w:val="00E11770"/>
    <w:rsid w:val="00E1194B"/>
    <w:rsid w:val="00E11D56"/>
    <w:rsid w:val="00E11F67"/>
    <w:rsid w:val="00E121D4"/>
    <w:rsid w:val="00E1224F"/>
    <w:rsid w:val="00E12641"/>
    <w:rsid w:val="00E12880"/>
    <w:rsid w:val="00E12BB0"/>
    <w:rsid w:val="00E12C69"/>
    <w:rsid w:val="00E12DC3"/>
    <w:rsid w:val="00E12F24"/>
    <w:rsid w:val="00E12F3E"/>
    <w:rsid w:val="00E12FC7"/>
    <w:rsid w:val="00E130D1"/>
    <w:rsid w:val="00E132A3"/>
    <w:rsid w:val="00E132DF"/>
    <w:rsid w:val="00E13450"/>
    <w:rsid w:val="00E13493"/>
    <w:rsid w:val="00E13B6D"/>
    <w:rsid w:val="00E13D48"/>
    <w:rsid w:val="00E14173"/>
    <w:rsid w:val="00E1419A"/>
    <w:rsid w:val="00E14389"/>
    <w:rsid w:val="00E14513"/>
    <w:rsid w:val="00E14829"/>
    <w:rsid w:val="00E14F3A"/>
    <w:rsid w:val="00E1508C"/>
    <w:rsid w:val="00E154A0"/>
    <w:rsid w:val="00E154F4"/>
    <w:rsid w:val="00E15610"/>
    <w:rsid w:val="00E15B18"/>
    <w:rsid w:val="00E15B8C"/>
    <w:rsid w:val="00E15B9F"/>
    <w:rsid w:val="00E15D1D"/>
    <w:rsid w:val="00E15ECA"/>
    <w:rsid w:val="00E15EF0"/>
    <w:rsid w:val="00E1624C"/>
    <w:rsid w:val="00E162D6"/>
    <w:rsid w:val="00E163FB"/>
    <w:rsid w:val="00E16685"/>
    <w:rsid w:val="00E167E5"/>
    <w:rsid w:val="00E168B4"/>
    <w:rsid w:val="00E1693E"/>
    <w:rsid w:val="00E16957"/>
    <w:rsid w:val="00E16A60"/>
    <w:rsid w:val="00E1714F"/>
    <w:rsid w:val="00E172DA"/>
    <w:rsid w:val="00E174E7"/>
    <w:rsid w:val="00E1754C"/>
    <w:rsid w:val="00E17873"/>
    <w:rsid w:val="00E17EBA"/>
    <w:rsid w:val="00E20068"/>
    <w:rsid w:val="00E208CE"/>
    <w:rsid w:val="00E20B88"/>
    <w:rsid w:val="00E216DB"/>
    <w:rsid w:val="00E21A7F"/>
    <w:rsid w:val="00E21CE8"/>
    <w:rsid w:val="00E21D06"/>
    <w:rsid w:val="00E21EF2"/>
    <w:rsid w:val="00E22172"/>
    <w:rsid w:val="00E22A74"/>
    <w:rsid w:val="00E23044"/>
    <w:rsid w:val="00E235DB"/>
    <w:rsid w:val="00E2363F"/>
    <w:rsid w:val="00E23C15"/>
    <w:rsid w:val="00E23E5E"/>
    <w:rsid w:val="00E23F49"/>
    <w:rsid w:val="00E23F76"/>
    <w:rsid w:val="00E242C1"/>
    <w:rsid w:val="00E2459D"/>
    <w:rsid w:val="00E24739"/>
    <w:rsid w:val="00E24799"/>
    <w:rsid w:val="00E247CD"/>
    <w:rsid w:val="00E24B91"/>
    <w:rsid w:val="00E24EB4"/>
    <w:rsid w:val="00E25186"/>
    <w:rsid w:val="00E251A8"/>
    <w:rsid w:val="00E2521A"/>
    <w:rsid w:val="00E25630"/>
    <w:rsid w:val="00E25646"/>
    <w:rsid w:val="00E25896"/>
    <w:rsid w:val="00E25914"/>
    <w:rsid w:val="00E25B8A"/>
    <w:rsid w:val="00E25BE4"/>
    <w:rsid w:val="00E25C0D"/>
    <w:rsid w:val="00E25FE9"/>
    <w:rsid w:val="00E2605F"/>
    <w:rsid w:val="00E2625F"/>
    <w:rsid w:val="00E262CF"/>
    <w:rsid w:val="00E263A4"/>
    <w:rsid w:val="00E263F3"/>
    <w:rsid w:val="00E2669F"/>
    <w:rsid w:val="00E2694B"/>
    <w:rsid w:val="00E27360"/>
    <w:rsid w:val="00E275AC"/>
    <w:rsid w:val="00E275FC"/>
    <w:rsid w:val="00E27669"/>
    <w:rsid w:val="00E279E2"/>
    <w:rsid w:val="00E30005"/>
    <w:rsid w:val="00E30439"/>
    <w:rsid w:val="00E3050A"/>
    <w:rsid w:val="00E305D6"/>
    <w:rsid w:val="00E30829"/>
    <w:rsid w:val="00E308FF"/>
    <w:rsid w:val="00E30B22"/>
    <w:rsid w:val="00E30B6B"/>
    <w:rsid w:val="00E30C30"/>
    <w:rsid w:val="00E30C65"/>
    <w:rsid w:val="00E3111E"/>
    <w:rsid w:val="00E312B1"/>
    <w:rsid w:val="00E31302"/>
    <w:rsid w:val="00E31485"/>
    <w:rsid w:val="00E3158A"/>
    <w:rsid w:val="00E31922"/>
    <w:rsid w:val="00E31FCA"/>
    <w:rsid w:val="00E3281E"/>
    <w:rsid w:val="00E32A0D"/>
    <w:rsid w:val="00E32DDA"/>
    <w:rsid w:val="00E32F65"/>
    <w:rsid w:val="00E33760"/>
    <w:rsid w:val="00E33814"/>
    <w:rsid w:val="00E33873"/>
    <w:rsid w:val="00E33AEC"/>
    <w:rsid w:val="00E33C91"/>
    <w:rsid w:val="00E33CB3"/>
    <w:rsid w:val="00E340A6"/>
    <w:rsid w:val="00E34291"/>
    <w:rsid w:val="00E34461"/>
    <w:rsid w:val="00E34803"/>
    <w:rsid w:val="00E348D4"/>
    <w:rsid w:val="00E34AEF"/>
    <w:rsid w:val="00E34BC9"/>
    <w:rsid w:val="00E3501F"/>
    <w:rsid w:val="00E35342"/>
    <w:rsid w:val="00E3538D"/>
    <w:rsid w:val="00E3551A"/>
    <w:rsid w:val="00E3563E"/>
    <w:rsid w:val="00E35932"/>
    <w:rsid w:val="00E35940"/>
    <w:rsid w:val="00E35AAD"/>
    <w:rsid w:val="00E35C2C"/>
    <w:rsid w:val="00E35C7E"/>
    <w:rsid w:val="00E35EBD"/>
    <w:rsid w:val="00E360EC"/>
    <w:rsid w:val="00E363AD"/>
    <w:rsid w:val="00E363BB"/>
    <w:rsid w:val="00E364C2"/>
    <w:rsid w:val="00E3661F"/>
    <w:rsid w:val="00E36680"/>
    <w:rsid w:val="00E3681B"/>
    <w:rsid w:val="00E36CDC"/>
    <w:rsid w:val="00E36D35"/>
    <w:rsid w:val="00E36DAA"/>
    <w:rsid w:val="00E36E84"/>
    <w:rsid w:val="00E36EEE"/>
    <w:rsid w:val="00E370DC"/>
    <w:rsid w:val="00E371BA"/>
    <w:rsid w:val="00E37423"/>
    <w:rsid w:val="00E37E54"/>
    <w:rsid w:val="00E40093"/>
    <w:rsid w:val="00E40450"/>
    <w:rsid w:val="00E4049A"/>
    <w:rsid w:val="00E40983"/>
    <w:rsid w:val="00E40EBD"/>
    <w:rsid w:val="00E41045"/>
    <w:rsid w:val="00E4107B"/>
    <w:rsid w:val="00E41529"/>
    <w:rsid w:val="00E419F4"/>
    <w:rsid w:val="00E41C32"/>
    <w:rsid w:val="00E4235D"/>
    <w:rsid w:val="00E4241B"/>
    <w:rsid w:val="00E42982"/>
    <w:rsid w:val="00E42AC9"/>
    <w:rsid w:val="00E42B26"/>
    <w:rsid w:val="00E42D89"/>
    <w:rsid w:val="00E43086"/>
    <w:rsid w:val="00E431D6"/>
    <w:rsid w:val="00E43515"/>
    <w:rsid w:val="00E43852"/>
    <w:rsid w:val="00E43A04"/>
    <w:rsid w:val="00E43AD8"/>
    <w:rsid w:val="00E43C0C"/>
    <w:rsid w:val="00E43C92"/>
    <w:rsid w:val="00E43CF3"/>
    <w:rsid w:val="00E4409A"/>
    <w:rsid w:val="00E44390"/>
    <w:rsid w:val="00E443B6"/>
    <w:rsid w:val="00E4482C"/>
    <w:rsid w:val="00E44BFE"/>
    <w:rsid w:val="00E44D39"/>
    <w:rsid w:val="00E4503C"/>
    <w:rsid w:val="00E451CC"/>
    <w:rsid w:val="00E45440"/>
    <w:rsid w:val="00E45ADC"/>
    <w:rsid w:val="00E45CBF"/>
    <w:rsid w:val="00E45E0C"/>
    <w:rsid w:val="00E45EC0"/>
    <w:rsid w:val="00E45F46"/>
    <w:rsid w:val="00E46076"/>
    <w:rsid w:val="00E46464"/>
    <w:rsid w:val="00E465E6"/>
    <w:rsid w:val="00E46911"/>
    <w:rsid w:val="00E46AA2"/>
    <w:rsid w:val="00E46AE6"/>
    <w:rsid w:val="00E46B71"/>
    <w:rsid w:val="00E46F32"/>
    <w:rsid w:val="00E46FAD"/>
    <w:rsid w:val="00E470A2"/>
    <w:rsid w:val="00E47455"/>
    <w:rsid w:val="00E4747B"/>
    <w:rsid w:val="00E477DD"/>
    <w:rsid w:val="00E478A4"/>
    <w:rsid w:val="00E47B72"/>
    <w:rsid w:val="00E47B77"/>
    <w:rsid w:val="00E47C71"/>
    <w:rsid w:val="00E47CDA"/>
    <w:rsid w:val="00E47D86"/>
    <w:rsid w:val="00E47F3A"/>
    <w:rsid w:val="00E5048F"/>
    <w:rsid w:val="00E5079C"/>
    <w:rsid w:val="00E5092F"/>
    <w:rsid w:val="00E512D8"/>
    <w:rsid w:val="00E513EB"/>
    <w:rsid w:val="00E515D6"/>
    <w:rsid w:val="00E51737"/>
    <w:rsid w:val="00E5177F"/>
    <w:rsid w:val="00E518B2"/>
    <w:rsid w:val="00E51B26"/>
    <w:rsid w:val="00E51B65"/>
    <w:rsid w:val="00E51CEC"/>
    <w:rsid w:val="00E51D70"/>
    <w:rsid w:val="00E51DB2"/>
    <w:rsid w:val="00E51EC4"/>
    <w:rsid w:val="00E51F2F"/>
    <w:rsid w:val="00E52051"/>
    <w:rsid w:val="00E5208E"/>
    <w:rsid w:val="00E524EB"/>
    <w:rsid w:val="00E52702"/>
    <w:rsid w:val="00E52744"/>
    <w:rsid w:val="00E52F6D"/>
    <w:rsid w:val="00E52FC3"/>
    <w:rsid w:val="00E530F3"/>
    <w:rsid w:val="00E5348C"/>
    <w:rsid w:val="00E535B1"/>
    <w:rsid w:val="00E53676"/>
    <w:rsid w:val="00E53811"/>
    <w:rsid w:val="00E53988"/>
    <w:rsid w:val="00E539E3"/>
    <w:rsid w:val="00E53BA5"/>
    <w:rsid w:val="00E53C9D"/>
    <w:rsid w:val="00E53E26"/>
    <w:rsid w:val="00E543AE"/>
    <w:rsid w:val="00E543F8"/>
    <w:rsid w:val="00E54553"/>
    <w:rsid w:val="00E54705"/>
    <w:rsid w:val="00E54795"/>
    <w:rsid w:val="00E54814"/>
    <w:rsid w:val="00E54B5B"/>
    <w:rsid w:val="00E54E23"/>
    <w:rsid w:val="00E54FA3"/>
    <w:rsid w:val="00E5536F"/>
    <w:rsid w:val="00E554AD"/>
    <w:rsid w:val="00E556BA"/>
    <w:rsid w:val="00E556F2"/>
    <w:rsid w:val="00E55A8E"/>
    <w:rsid w:val="00E55AB2"/>
    <w:rsid w:val="00E55C41"/>
    <w:rsid w:val="00E562B0"/>
    <w:rsid w:val="00E564D3"/>
    <w:rsid w:val="00E569E2"/>
    <w:rsid w:val="00E56B5A"/>
    <w:rsid w:val="00E56D2A"/>
    <w:rsid w:val="00E56ED5"/>
    <w:rsid w:val="00E57367"/>
    <w:rsid w:val="00E5739D"/>
    <w:rsid w:val="00E57507"/>
    <w:rsid w:val="00E578A3"/>
    <w:rsid w:val="00E57923"/>
    <w:rsid w:val="00E602A9"/>
    <w:rsid w:val="00E6048C"/>
    <w:rsid w:val="00E6067D"/>
    <w:rsid w:val="00E60C50"/>
    <w:rsid w:val="00E60D16"/>
    <w:rsid w:val="00E60D2A"/>
    <w:rsid w:val="00E60DA9"/>
    <w:rsid w:val="00E60E58"/>
    <w:rsid w:val="00E60E6A"/>
    <w:rsid w:val="00E611A9"/>
    <w:rsid w:val="00E611AD"/>
    <w:rsid w:val="00E61200"/>
    <w:rsid w:val="00E61595"/>
    <w:rsid w:val="00E61B12"/>
    <w:rsid w:val="00E61B67"/>
    <w:rsid w:val="00E61CE8"/>
    <w:rsid w:val="00E62440"/>
    <w:rsid w:val="00E624A5"/>
    <w:rsid w:val="00E625D5"/>
    <w:rsid w:val="00E62744"/>
    <w:rsid w:val="00E62A19"/>
    <w:rsid w:val="00E62EAF"/>
    <w:rsid w:val="00E62EC9"/>
    <w:rsid w:val="00E6302A"/>
    <w:rsid w:val="00E63267"/>
    <w:rsid w:val="00E63AA1"/>
    <w:rsid w:val="00E63C52"/>
    <w:rsid w:val="00E64B7A"/>
    <w:rsid w:val="00E65012"/>
    <w:rsid w:val="00E6508A"/>
    <w:rsid w:val="00E65296"/>
    <w:rsid w:val="00E6533B"/>
    <w:rsid w:val="00E6556C"/>
    <w:rsid w:val="00E656EA"/>
    <w:rsid w:val="00E65868"/>
    <w:rsid w:val="00E65BAA"/>
    <w:rsid w:val="00E65C09"/>
    <w:rsid w:val="00E65C52"/>
    <w:rsid w:val="00E65CA5"/>
    <w:rsid w:val="00E65D01"/>
    <w:rsid w:val="00E65D4B"/>
    <w:rsid w:val="00E65ECC"/>
    <w:rsid w:val="00E66282"/>
    <w:rsid w:val="00E6630E"/>
    <w:rsid w:val="00E66361"/>
    <w:rsid w:val="00E663BF"/>
    <w:rsid w:val="00E66A51"/>
    <w:rsid w:val="00E66B6C"/>
    <w:rsid w:val="00E66BFA"/>
    <w:rsid w:val="00E66E6B"/>
    <w:rsid w:val="00E672BE"/>
    <w:rsid w:val="00E67697"/>
    <w:rsid w:val="00E67E28"/>
    <w:rsid w:val="00E67E8C"/>
    <w:rsid w:val="00E67EE8"/>
    <w:rsid w:val="00E7040D"/>
    <w:rsid w:val="00E7040E"/>
    <w:rsid w:val="00E7086B"/>
    <w:rsid w:val="00E70880"/>
    <w:rsid w:val="00E708E5"/>
    <w:rsid w:val="00E70D3C"/>
    <w:rsid w:val="00E7127D"/>
    <w:rsid w:val="00E7128E"/>
    <w:rsid w:val="00E71692"/>
    <w:rsid w:val="00E719F0"/>
    <w:rsid w:val="00E71C4E"/>
    <w:rsid w:val="00E71F9B"/>
    <w:rsid w:val="00E722B3"/>
    <w:rsid w:val="00E72494"/>
    <w:rsid w:val="00E72A53"/>
    <w:rsid w:val="00E72C23"/>
    <w:rsid w:val="00E72CF2"/>
    <w:rsid w:val="00E72CFE"/>
    <w:rsid w:val="00E72E81"/>
    <w:rsid w:val="00E72F23"/>
    <w:rsid w:val="00E7309F"/>
    <w:rsid w:val="00E730FA"/>
    <w:rsid w:val="00E73169"/>
    <w:rsid w:val="00E733E8"/>
    <w:rsid w:val="00E73677"/>
    <w:rsid w:val="00E7383D"/>
    <w:rsid w:val="00E73BAF"/>
    <w:rsid w:val="00E73CE9"/>
    <w:rsid w:val="00E73D1C"/>
    <w:rsid w:val="00E73D1E"/>
    <w:rsid w:val="00E73E24"/>
    <w:rsid w:val="00E73E7F"/>
    <w:rsid w:val="00E7403F"/>
    <w:rsid w:val="00E740D1"/>
    <w:rsid w:val="00E7463A"/>
    <w:rsid w:val="00E74AB9"/>
    <w:rsid w:val="00E74B40"/>
    <w:rsid w:val="00E74C45"/>
    <w:rsid w:val="00E74C90"/>
    <w:rsid w:val="00E74D75"/>
    <w:rsid w:val="00E74E9B"/>
    <w:rsid w:val="00E751CC"/>
    <w:rsid w:val="00E75395"/>
    <w:rsid w:val="00E7563F"/>
    <w:rsid w:val="00E7568F"/>
    <w:rsid w:val="00E759F1"/>
    <w:rsid w:val="00E76445"/>
    <w:rsid w:val="00E76601"/>
    <w:rsid w:val="00E76A5E"/>
    <w:rsid w:val="00E76B0A"/>
    <w:rsid w:val="00E76B4F"/>
    <w:rsid w:val="00E76B66"/>
    <w:rsid w:val="00E76D0F"/>
    <w:rsid w:val="00E76D43"/>
    <w:rsid w:val="00E775CD"/>
    <w:rsid w:val="00E77623"/>
    <w:rsid w:val="00E77657"/>
    <w:rsid w:val="00E77988"/>
    <w:rsid w:val="00E7798C"/>
    <w:rsid w:val="00E77B5A"/>
    <w:rsid w:val="00E77E58"/>
    <w:rsid w:val="00E80061"/>
    <w:rsid w:val="00E801FA"/>
    <w:rsid w:val="00E8029C"/>
    <w:rsid w:val="00E802B6"/>
    <w:rsid w:val="00E8071B"/>
    <w:rsid w:val="00E80791"/>
    <w:rsid w:val="00E809AF"/>
    <w:rsid w:val="00E80A7C"/>
    <w:rsid w:val="00E80AC5"/>
    <w:rsid w:val="00E80C99"/>
    <w:rsid w:val="00E80E56"/>
    <w:rsid w:val="00E80F8E"/>
    <w:rsid w:val="00E8167E"/>
    <w:rsid w:val="00E816DB"/>
    <w:rsid w:val="00E81760"/>
    <w:rsid w:val="00E819F7"/>
    <w:rsid w:val="00E81C8E"/>
    <w:rsid w:val="00E81DDA"/>
    <w:rsid w:val="00E81E89"/>
    <w:rsid w:val="00E821B1"/>
    <w:rsid w:val="00E8247D"/>
    <w:rsid w:val="00E824A7"/>
    <w:rsid w:val="00E824F9"/>
    <w:rsid w:val="00E826CC"/>
    <w:rsid w:val="00E8293F"/>
    <w:rsid w:val="00E82D24"/>
    <w:rsid w:val="00E82E0E"/>
    <w:rsid w:val="00E82E2B"/>
    <w:rsid w:val="00E82F89"/>
    <w:rsid w:val="00E83228"/>
    <w:rsid w:val="00E83963"/>
    <w:rsid w:val="00E83BD1"/>
    <w:rsid w:val="00E83BE4"/>
    <w:rsid w:val="00E83C71"/>
    <w:rsid w:val="00E8403E"/>
    <w:rsid w:val="00E84258"/>
    <w:rsid w:val="00E844A7"/>
    <w:rsid w:val="00E845AC"/>
    <w:rsid w:val="00E8468F"/>
    <w:rsid w:val="00E846E6"/>
    <w:rsid w:val="00E84A31"/>
    <w:rsid w:val="00E84B89"/>
    <w:rsid w:val="00E850A0"/>
    <w:rsid w:val="00E85242"/>
    <w:rsid w:val="00E854AB"/>
    <w:rsid w:val="00E8563B"/>
    <w:rsid w:val="00E8599B"/>
    <w:rsid w:val="00E85A5D"/>
    <w:rsid w:val="00E85D9F"/>
    <w:rsid w:val="00E85E29"/>
    <w:rsid w:val="00E85F34"/>
    <w:rsid w:val="00E85FA0"/>
    <w:rsid w:val="00E860FB"/>
    <w:rsid w:val="00E86667"/>
    <w:rsid w:val="00E869BE"/>
    <w:rsid w:val="00E86C6E"/>
    <w:rsid w:val="00E87566"/>
    <w:rsid w:val="00E8784F"/>
    <w:rsid w:val="00E87C23"/>
    <w:rsid w:val="00E900B9"/>
    <w:rsid w:val="00E90635"/>
    <w:rsid w:val="00E906E7"/>
    <w:rsid w:val="00E90A90"/>
    <w:rsid w:val="00E90BFC"/>
    <w:rsid w:val="00E90C45"/>
    <w:rsid w:val="00E90EA2"/>
    <w:rsid w:val="00E90F22"/>
    <w:rsid w:val="00E912A0"/>
    <w:rsid w:val="00E912F7"/>
    <w:rsid w:val="00E916A6"/>
    <w:rsid w:val="00E917ED"/>
    <w:rsid w:val="00E91843"/>
    <w:rsid w:val="00E91952"/>
    <w:rsid w:val="00E91D15"/>
    <w:rsid w:val="00E9206B"/>
    <w:rsid w:val="00E9229F"/>
    <w:rsid w:val="00E922D5"/>
    <w:rsid w:val="00E92A4F"/>
    <w:rsid w:val="00E92BC5"/>
    <w:rsid w:val="00E92C16"/>
    <w:rsid w:val="00E93275"/>
    <w:rsid w:val="00E932B3"/>
    <w:rsid w:val="00E93821"/>
    <w:rsid w:val="00E93894"/>
    <w:rsid w:val="00E93B6B"/>
    <w:rsid w:val="00E93C49"/>
    <w:rsid w:val="00E93D28"/>
    <w:rsid w:val="00E9435B"/>
    <w:rsid w:val="00E94449"/>
    <w:rsid w:val="00E94541"/>
    <w:rsid w:val="00E946CB"/>
    <w:rsid w:val="00E94B22"/>
    <w:rsid w:val="00E951B4"/>
    <w:rsid w:val="00E95492"/>
    <w:rsid w:val="00E956BC"/>
    <w:rsid w:val="00E95CFB"/>
    <w:rsid w:val="00E95E56"/>
    <w:rsid w:val="00E96269"/>
    <w:rsid w:val="00E9629C"/>
    <w:rsid w:val="00E9639E"/>
    <w:rsid w:val="00E9670E"/>
    <w:rsid w:val="00E969EB"/>
    <w:rsid w:val="00E96B2D"/>
    <w:rsid w:val="00E973F8"/>
    <w:rsid w:val="00E97606"/>
    <w:rsid w:val="00E97711"/>
    <w:rsid w:val="00E97763"/>
    <w:rsid w:val="00E9796A"/>
    <w:rsid w:val="00E97A11"/>
    <w:rsid w:val="00E97A7E"/>
    <w:rsid w:val="00E97D7F"/>
    <w:rsid w:val="00E97FB2"/>
    <w:rsid w:val="00EA001A"/>
    <w:rsid w:val="00EA00CA"/>
    <w:rsid w:val="00EA04A6"/>
    <w:rsid w:val="00EA04E3"/>
    <w:rsid w:val="00EA086E"/>
    <w:rsid w:val="00EA0A7B"/>
    <w:rsid w:val="00EA0A7D"/>
    <w:rsid w:val="00EA0DDB"/>
    <w:rsid w:val="00EA14E6"/>
    <w:rsid w:val="00EA15F7"/>
    <w:rsid w:val="00EA19C8"/>
    <w:rsid w:val="00EA1AB1"/>
    <w:rsid w:val="00EA22E6"/>
    <w:rsid w:val="00EA2314"/>
    <w:rsid w:val="00EA28D9"/>
    <w:rsid w:val="00EA2F14"/>
    <w:rsid w:val="00EA3521"/>
    <w:rsid w:val="00EA35B1"/>
    <w:rsid w:val="00EA3620"/>
    <w:rsid w:val="00EA389E"/>
    <w:rsid w:val="00EA39E0"/>
    <w:rsid w:val="00EA3A7F"/>
    <w:rsid w:val="00EA3AA6"/>
    <w:rsid w:val="00EA3C46"/>
    <w:rsid w:val="00EA3D62"/>
    <w:rsid w:val="00EA3D8A"/>
    <w:rsid w:val="00EA3F7D"/>
    <w:rsid w:val="00EA42A5"/>
    <w:rsid w:val="00EA42DC"/>
    <w:rsid w:val="00EA436B"/>
    <w:rsid w:val="00EA456D"/>
    <w:rsid w:val="00EA4699"/>
    <w:rsid w:val="00EA46E4"/>
    <w:rsid w:val="00EA48A2"/>
    <w:rsid w:val="00EA48E0"/>
    <w:rsid w:val="00EA4990"/>
    <w:rsid w:val="00EA4AAD"/>
    <w:rsid w:val="00EA4D10"/>
    <w:rsid w:val="00EA4D27"/>
    <w:rsid w:val="00EA4D67"/>
    <w:rsid w:val="00EA4D8C"/>
    <w:rsid w:val="00EA52BE"/>
    <w:rsid w:val="00EA52DA"/>
    <w:rsid w:val="00EA5583"/>
    <w:rsid w:val="00EA57B9"/>
    <w:rsid w:val="00EA57C8"/>
    <w:rsid w:val="00EA5A66"/>
    <w:rsid w:val="00EA5BB2"/>
    <w:rsid w:val="00EA5CDF"/>
    <w:rsid w:val="00EA605B"/>
    <w:rsid w:val="00EA61AE"/>
    <w:rsid w:val="00EA646F"/>
    <w:rsid w:val="00EA678E"/>
    <w:rsid w:val="00EA6BA5"/>
    <w:rsid w:val="00EA6FB5"/>
    <w:rsid w:val="00EA72CF"/>
    <w:rsid w:val="00EA72F3"/>
    <w:rsid w:val="00EA72FB"/>
    <w:rsid w:val="00EA7319"/>
    <w:rsid w:val="00EA741F"/>
    <w:rsid w:val="00EA747C"/>
    <w:rsid w:val="00EA7A12"/>
    <w:rsid w:val="00EA7BEF"/>
    <w:rsid w:val="00EA7C41"/>
    <w:rsid w:val="00EA7C8C"/>
    <w:rsid w:val="00EA7DF2"/>
    <w:rsid w:val="00EA7F6D"/>
    <w:rsid w:val="00EB032D"/>
    <w:rsid w:val="00EB0454"/>
    <w:rsid w:val="00EB071B"/>
    <w:rsid w:val="00EB0760"/>
    <w:rsid w:val="00EB09E0"/>
    <w:rsid w:val="00EB0EBD"/>
    <w:rsid w:val="00EB117F"/>
    <w:rsid w:val="00EB1244"/>
    <w:rsid w:val="00EB166D"/>
    <w:rsid w:val="00EB16A0"/>
    <w:rsid w:val="00EB19B3"/>
    <w:rsid w:val="00EB1CB6"/>
    <w:rsid w:val="00EB1CF2"/>
    <w:rsid w:val="00EB203B"/>
    <w:rsid w:val="00EB21C3"/>
    <w:rsid w:val="00EB2317"/>
    <w:rsid w:val="00EB2917"/>
    <w:rsid w:val="00EB2E26"/>
    <w:rsid w:val="00EB2F3F"/>
    <w:rsid w:val="00EB3233"/>
    <w:rsid w:val="00EB33A2"/>
    <w:rsid w:val="00EB3641"/>
    <w:rsid w:val="00EB37CA"/>
    <w:rsid w:val="00EB3953"/>
    <w:rsid w:val="00EB3D43"/>
    <w:rsid w:val="00EB41E9"/>
    <w:rsid w:val="00EB44DD"/>
    <w:rsid w:val="00EB457C"/>
    <w:rsid w:val="00EB4787"/>
    <w:rsid w:val="00EB487B"/>
    <w:rsid w:val="00EB4DA4"/>
    <w:rsid w:val="00EB5030"/>
    <w:rsid w:val="00EB533F"/>
    <w:rsid w:val="00EB535E"/>
    <w:rsid w:val="00EB54B5"/>
    <w:rsid w:val="00EB5526"/>
    <w:rsid w:val="00EB562B"/>
    <w:rsid w:val="00EB5BA8"/>
    <w:rsid w:val="00EB5BBE"/>
    <w:rsid w:val="00EB5FFB"/>
    <w:rsid w:val="00EB61F6"/>
    <w:rsid w:val="00EB6283"/>
    <w:rsid w:val="00EB6350"/>
    <w:rsid w:val="00EB664B"/>
    <w:rsid w:val="00EB6801"/>
    <w:rsid w:val="00EB6D65"/>
    <w:rsid w:val="00EB6F21"/>
    <w:rsid w:val="00EB6F80"/>
    <w:rsid w:val="00EB70F1"/>
    <w:rsid w:val="00EB74DC"/>
    <w:rsid w:val="00EB74EB"/>
    <w:rsid w:val="00EB764F"/>
    <w:rsid w:val="00EB7848"/>
    <w:rsid w:val="00EB7B6B"/>
    <w:rsid w:val="00EB7F16"/>
    <w:rsid w:val="00EC0219"/>
    <w:rsid w:val="00EC0237"/>
    <w:rsid w:val="00EC02F3"/>
    <w:rsid w:val="00EC0525"/>
    <w:rsid w:val="00EC0627"/>
    <w:rsid w:val="00EC0663"/>
    <w:rsid w:val="00EC0877"/>
    <w:rsid w:val="00EC0925"/>
    <w:rsid w:val="00EC0C6B"/>
    <w:rsid w:val="00EC0D2A"/>
    <w:rsid w:val="00EC0E3D"/>
    <w:rsid w:val="00EC0ED1"/>
    <w:rsid w:val="00EC10BA"/>
    <w:rsid w:val="00EC13BE"/>
    <w:rsid w:val="00EC16B1"/>
    <w:rsid w:val="00EC17A0"/>
    <w:rsid w:val="00EC1BA9"/>
    <w:rsid w:val="00EC1E73"/>
    <w:rsid w:val="00EC1EEC"/>
    <w:rsid w:val="00EC222D"/>
    <w:rsid w:val="00EC25B0"/>
    <w:rsid w:val="00EC26E0"/>
    <w:rsid w:val="00EC26E3"/>
    <w:rsid w:val="00EC271D"/>
    <w:rsid w:val="00EC2779"/>
    <w:rsid w:val="00EC2AA8"/>
    <w:rsid w:val="00EC2B02"/>
    <w:rsid w:val="00EC2C27"/>
    <w:rsid w:val="00EC2C64"/>
    <w:rsid w:val="00EC2C8A"/>
    <w:rsid w:val="00EC2F65"/>
    <w:rsid w:val="00EC332E"/>
    <w:rsid w:val="00EC36B0"/>
    <w:rsid w:val="00EC37E4"/>
    <w:rsid w:val="00EC3982"/>
    <w:rsid w:val="00EC3A00"/>
    <w:rsid w:val="00EC3EF0"/>
    <w:rsid w:val="00EC3F3C"/>
    <w:rsid w:val="00EC40E4"/>
    <w:rsid w:val="00EC4300"/>
    <w:rsid w:val="00EC4471"/>
    <w:rsid w:val="00EC4495"/>
    <w:rsid w:val="00EC4901"/>
    <w:rsid w:val="00EC4D59"/>
    <w:rsid w:val="00EC4DD5"/>
    <w:rsid w:val="00EC52F8"/>
    <w:rsid w:val="00EC5918"/>
    <w:rsid w:val="00EC59C6"/>
    <w:rsid w:val="00EC6037"/>
    <w:rsid w:val="00EC6203"/>
    <w:rsid w:val="00EC6313"/>
    <w:rsid w:val="00EC6364"/>
    <w:rsid w:val="00EC6767"/>
    <w:rsid w:val="00EC688B"/>
    <w:rsid w:val="00EC689E"/>
    <w:rsid w:val="00EC68E0"/>
    <w:rsid w:val="00EC6C79"/>
    <w:rsid w:val="00EC6FCB"/>
    <w:rsid w:val="00EC6FF0"/>
    <w:rsid w:val="00EC71A8"/>
    <w:rsid w:val="00EC7327"/>
    <w:rsid w:val="00EC75D4"/>
    <w:rsid w:val="00EC7602"/>
    <w:rsid w:val="00EC77DD"/>
    <w:rsid w:val="00EC7A05"/>
    <w:rsid w:val="00EC7C81"/>
    <w:rsid w:val="00EC7DD1"/>
    <w:rsid w:val="00EC7E51"/>
    <w:rsid w:val="00EC7F13"/>
    <w:rsid w:val="00ED02D4"/>
    <w:rsid w:val="00ED0527"/>
    <w:rsid w:val="00ED06DB"/>
    <w:rsid w:val="00ED0783"/>
    <w:rsid w:val="00ED0A43"/>
    <w:rsid w:val="00ED121F"/>
    <w:rsid w:val="00ED12D6"/>
    <w:rsid w:val="00ED176F"/>
    <w:rsid w:val="00ED1BED"/>
    <w:rsid w:val="00ED1CA4"/>
    <w:rsid w:val="00ED1E67"/>
    <w:rsid w:val="00ED1EBB"/>
    <w:rsid w:val="00ED20DA"/>
    <w:rsid w:val="00ED2974"/>
    <w:rsid w:val="00ED2A13"/>
    <w:rsid w:val="00ED2F48"/>
    <w:rsid w:val="00ED307B"/>
    <w:rsid w:val="00ED34EB"/>
    <w:rsid w:val="00ED3565"/>
    <w:rsid w:val="00ED3CE6"/>
    <w:rsid w:val="00ED411F"/>
    <w:rsid w:val="00ED4470"/>
    <w:rsid w:val="00ED44F3"/>
    <w:rsid w:val="00ED46A8"/>
    <w:rsid w:val="00ED47F2"/>
    <w:rsid w:val="00ED4915"/>
    <w:rsid w:val="00ED49FF"/>
    <w:rsid w:val="00ED4C7E"/>
    <w:rsid w:val="00ED4CFB"/>
    <w:rsid w:val="00ED4F15"/>
    <w:rsid w:val="00ED51AE"/>
    <w:rsid w:val="00ED524E"/>
    <w:rsid w:val="00ED5280"/>
    <w:rsid w:val="00ED5311"/>
    <w:rsid w:val="00ED5337"/>
    <w:rsid w:val="00ED56CD"/>
    <w:rsid w:val="00ED56E6"/>
    <w:rsid w:val="00ED57F6"/>
    <w:rsid w:val="00ED58D3"/>
    <w:rsid w:val="00ED59DF"/>
    <w:rsid w:val="00ED59E8"/>
    <w:rsid w:val="00ED5A05"/>
    <w:rsid w:val="00ED5D7C"/>
    <w:rsid w:val="00ED5FA4"/>
    <w:rsid w:val="00ED60CD"/>
    <w:rsid w:val="00ED617E"/>
    <w:rsid w:val="00ED625D"/>
    <w:rsid w:val="00ED628A"/>
    <w:rsid w:val="00ED62E7"/>
    <w:rsid w:val="00ED6664"/>
    <w:rsid w:val="00ED69AB"/>
    <w:rsid w:val="00ED6A95"/>
    <w:rsid w:val="00ED6FE6"/>
    <w:rsid w:val="00ED71EF"/>
    <w:rsid w:val="00ED7396"/>
    <w:rsid w:val="00ED73DB"/>
    <w:rsid w:val="00ED746C"/>
    <w:rsid w:val="00ED76C6"/>
    <w:rsid w:val="00ED76FA"/>
    <w:rsid w:val="00ED7A58"/>
    <w:rsid w:val="00ED7A71"/>
    <w:rsid w:val="00ED7C7C"/>
    <w:rsid w:val="00ED7CCA"/>
    <w:rsid w:val="00ED7DF6"/>
    <w:rsid w:val="00ED7F1B"/>
    <w:rsid w:val="00ED7F90"/>
    <w:rsid w:val="00EE011B"/>
    <w:rsid w:val="00EE0148"/>
    <w:rsid w:val="00EE01A2"/>
    <w:rsid w:val="00EE0515"/>
    <w:rsid w:val="00EE075C"/>
    <w:rsid w:val="00EE0F88"/>
    <w:rsid w:val="00EE1014"/>
    <w:rsid w:val="00EE113F"/>
    <w:rsid w:val="00EE1148"/>
    <w:rsid w:val="00EE1164"/>
    <w:rsid w:val="00EE1204"/>
    <w:rsid w:val="00EE1386"/>
    <w:rsid w:val="00EE1635"/>
    <w:rsid w:val="00EE17FE"/>
    <w:rsid w:val="00EE1835"/>
    <w:rsid w:val="00EE18FE"/>
    <w:rsid w:val="00EE1B50"/>
    <w:rsid w:val="00EE1DBB"/>
    <w:rsid w:val="00EE1E0A"/>
    <w:rsid w:val="00EE1E53"/>
    <w:rsid w:val="00EE1E57"/>
    <w:rsid w:val="00EE222A"/>
    <w:rsid w:val="00EE2D82"/>
    <w:rsid w:val="00EE2EDA"/>
    <w:rsid w:val="00EE304B"/>
    <w:rsid w:val="00EE3109"/>
    <w:rsid w:val="00EE332C"/>
    <w:rsid w:val="00EE3722"/>
    <w:rsid w:val="00EE37A7"/>
    <w:rsid w:val="00EE3BAE"/>
    <w:rsid w:val="00EE3C20"/>
    <w:rsid w:val="00EE3D7D"/>
    <w:rsid w:val="00EE3ED9"/>
    <w:rsid w:val="00EE3F9E"/>
    <w:rsid w:val="00EE4300"/>
    <w:rsid w:val="00EE446F"/>
    <w:rsid w:val="00EE456C"/>
    <w:rsid w:val="00EE456E"/>
    <w:rsid w:val="00EE471F"/>
    <w:rsid w:val="00EE4CE9"/>
    <w:rsid w:val="00EE51DF"/>
    <w:rsid w:val="00EE5341"/>
    <w:rsid w:val="00EE544E"/>
    <w:rsid w:val="00EE5519"/>
    <w:rsid w:val="00EE565B"/>
    <w:rsid w:val="00EE5B5E"/>
    <w:rsid w:val="00EE5CE9"/>
    <w:rsid w:val="00EE5FC8"/>
    <w:rsid w:val="00EE6287"/>
    <w:rsid w:val="00EE62E6"/>
    <w:rsid w:val="00EE6345"/>
    <w:rsid w:val="00EE6445"/>
    <w:rsid w:val="00EE67BA"/>
    <w:rsid w:val="00EE684E"/>
    <w:rsid w:val="00EE6F1B"/>
    <w:rsid w:val="00EE7064"/>
    <w:rsid w:val="00EE7401"/>
    <w:rsid w:val="00EE75E8"/>
    <w:rsid w:val="00EE7704"/>
    <w:rsid w:val="00EE7C78"/>
    <w:rsid w:val="00EE7D4E"/>
    <w:rsid w:val="00EE7F83"/>
    <w:rsid w:val="00EE7FA8"/>
    <w:rsid w:val="00EF004A"/>
    <w:rsid w:val="00EF0286"/>
    <w:rsid w:val="00EF02C0"/>
    <w:rsid w:val="00EF0961"/>
    <w:rsid w:val="00EF0D4A"/>
    <w:rsid w:val="00EF0EC3"/>
    <w:rsid w:val="00EF1112"/>
    <w:rsid w:val="00EF1347"/>
    <w:rsid w:val="00EF15CC"/>
    <w:rsid w:val="00EF1675"/>
    <w:rsid w:val="00EF18AA"/>
    <w:rsid w:val="00EF1A50"/>
    <w:rsid w:val="00EF1C76"/>
    <w:rsid w:val="00EF2194"/>
    <w:rsid w:val="00EF22AD"/>
    <w:rsid w:val="00EF22E1"/>
    <w:rsid w:val="00EF2641"/>
    <w:rsid w:val="00EF26AF"/>
    <w:rsid w:val="00EF26CD"/>
    <w:rsid w:val="00EF27D0"/>
    <w:rsid w:val="00EF284A"/>
    <w:rsid w:val="00EF289C"/>
    <w:rsid w:val="00EF28C5"/>
    <w:rsid w:val="00EF28CD"/>
    <w:rsid w:val="00EF2943"/>
    <w:rsid w:val="00EF2E0D"/>
    <w:rsid w:val="00EF326A"/>
    <w:rsid w:val="00EF33E6"/>
    <w:rsid w:val="00EF3537"/>
    <w:rsid w:val="00EF3657"/>
    <w:rsid w:val="00EF378B"/>
    <w:rsid w:val="00EF3883"/>
    <w:rsid w:val="00EF3D20"/>
    <w:rsid w:val="00EF3E0E"/>
    <w:rsid w:val="00EF42D6"/>
    <w:rsid w:val="00EF433B"/>
    <w:rsid w:val="00EF4471"/>
    <w:rsid w:val="00EF48E5"/>
    <w:rsid w:val="00EF4C19"/>
    <w:rsid w:val="00EF4C93"/>
    <w:rsid w:val="00EF4D87"/>
    <w:rsid w:val="00EF4E2E"/>
    <w:rsid w:val="00EF4E2F"/>
    <w:rsid w:val="00EF50BB"/>
    <w:rsid w:val="00EF523A"/>
    <w:rsid w:val="00EF5311"/>
    <w:rsid w:val="00EF55B4"/>
    <w:rsid w:val="00EF57E4"/>
    <w:rsid w:val="00EF5B1A"/>
    <w:rsid w:val="00EF5B3E"/>
    <w:rsid w:val="00EF5D93"/>
    <w:rsid w:val="00EF5F5E"/>
    <w:rsid w:val="00EF63D5"/>
    <w:rsid w:val="00EF685A"/>
    <w:rsid w:val="00EF68B0"/>
    <w:rsid w:val="00EF691E"/>
    <w:rsid w:val="00EF6A39"/>
    <w:rsid w:val="00EF6B08"/>
    <w:rsid w:val="00EF6CDD"/>
    <w:rsid w:val="00EF6F8D"/>
    <w:rsid w:val="00EF7074"/>
    <w:rsid w:val="00EF7473"/>
    <w:rsid w:val="00EF74DD"/>
    <w:rsid w:val="00EF7651"/>
    <w:rsid w:val="00EF79FC"/>
    <w:rsid w:val="00EF7A79"/>
    <w:rsid w:val="00EF7E7C"/>
    <w:rsid w:val="00EF7F8D"/>
    <w:rsid w:val="00F001EF"/>
    <w:rsid w:val="00F002ED"/>
    <w:rsid w:val="00F0058B"/>
    <w:rsid w:val="00F00891"/>
    <w:rsid w:val="00F009F9"/>
    <w:rsid w:val="00F00BA9"/>
    <w:rsid w:val="00F00E14"/>
    <w:rsid w:val="00F014AC"/>
    <w:rsid w:val="00F0161A"/>
    <w:rsid w:val="00F0179C"/>
    <w:rsid w:val="00F018F6"/>
    <w:rsid w:val="00F01A0C"/>
    <w:rsid w:val="00F01A7E"/>
    <w:rsid w:val="00F01F56"/>
    <w:rsid w:val="00F021CF"/>
    <w:rsid w:val="00F028BA"/>
    <w:rsid w:val="00F02B72"/>
    <w:rsid w:val="00F02C0F"/>
    <w:rsid w:val="00F02ED6"/>
    <w:rsid w:val="00F02F6D"/>
    <w:rsid w:val="00F031EE"/>
    <w:rsid w:val="00F0320F"/>
    <w:rsid w:val="00F036A1"/>
    <w:rsid w:val="00F038C6"/>
    <w:rsid w:val="00F038EE"/>
    <w:rsid w:val="00F03904"/>
    <w:rsid w:val="00F03A28"/>
    <w:rsid w:val="00F03BFD"/>
    <w:rsid w:val="00F040A3"/>
    <w:rsid w:val="00F04450"/>
    <w:rsid w:val="00F0448D"/>
    <w:rsid w:val="00F047D2"/>
    <w:rsid w:val="00F04A41"/>
    <w:rsid w:val="00F0508A"/>
    <w:rsid w:val="00F051F2"/>
    <w:rsid w:val="00F05273"/>
    <w:rsid w:val="00F057EE"/>
    <w:rsid w:val="00F05916"/>
    <w:rsid w:val="00F05C49"/>
    <w:rsid w:val="00F05D87"/>
    <w:rsid w:val="00F05EBE"/>
    <w:rsid w:val="00F05ED0"/>
    <w:rsid w:val="00F05F82"/>
    <w:rsid w:val="00F0632F"/>
    <w:rsid w:val="00F0643C"/>
    <w:rsid w:val="00F06644"/>
    <w:rsid w:val="00F06769"/>
    <w:rsid w:val="00F067A3"/>
    <w:rsid w:val="00F067C2"/>
    <w:rsid w:val="00F069CF"/>
    <w:rsid w:val="00F06E43"/>
    <w:rsid w:val="00F06E74"/>
    <w:rsid w:val="00F07306"/>
    <w:rsid w:val="00F078C0"/>
    <w:rsid w:val="00F07C57"/>
    <w:rsid w:val="00F10128"/>
    <w:rsid w:val="00F104C1"/>
    <w:rsid w:val="00F107B7"/>
    <w:rsid w:val="00F1087B"/>
    <w:rsid w:val="00F10CC1"/>
    <w:rsid w:val="00F10DBA"/>
    <w:rsid w:val="00F1119E"/>
    <w:rsid w:val="00F11322"/>
    <w:rsid w:val="00F1138C"/>
    <w:rsid w:val="00F113BD"/>
    <w:rsid w:val="00F11571"/>
    <w:rsid w:val="00F11719"/>
    <w:rsid w:val="00F117DD"/>
    <w:rsid w:val="00F11B5D"/>
    <w:rsid w:val="00F11D1D"/>
    <w:rsid w:val="00F120FC"/>
    <w:rsid w:val="00F12414"/>
    <w:rsid w:val="00F12477"/>
    <w:rsid w:val="00F12545"/>
    <w:rsid w:val="00F125EB"/>
    <w:rsid w:val="00F1297E"/>
    <w:rsid w:val="00F12B20"/>
    <w:rsid w:val="00F12C83"/>
    <w:rsid w:val="00F12D97"/>
    <w:rsid w:val="00F12F93"/>
    <w:rsid w:val="00F1302C"/>
    <w:rsid w:val="00F132A7"/>
    <w:rsid w:val="00F13635"/>
    <w:rsid w:val="00F13818"/>
    <w:rsid w:val="00F139B2"/>
    <w:rsid w:val="00F13A11"/>
    <w:rsid w:val="00F13A68"/>
    <w:rsid w:val="00F13C0D"/>
    <w:rsid w:val="00F13CCE"/>
    <w:rsid w:val="00F13D31"/>
    <w:rsid w:val="00F13D81"/>
    <w:rsid w:val="00F13E97"/>
    <w:rsid w:val="00F1417D"/>
    <w:rsid w:val="00F145D4"/>
    <w:rsid w:val="00F145FD"/>
    <w:rsid w:val="00F14957"/>
    <w:rsid w:val="00F14A2F"/>
    <w:rsid w:val="00F14AFE"/>
    <w:rsid w:val="00F14B96"/>
    <w:rsid w:val="00F15031"/>
    <w:rsid w:val="00F1522A"/>
    <w:rsid w:val="00F15518"/>
    <w:rsid w:val="00F156C4"/>
    <w:rsid w:val="00F15870"/>
    <w:rsid w:val="00F1589A"/>
    <w:rsid w:val="00F15B40"/>
    <w:rsid w:val="00F15B94"/>
    <w:rsid w:val="00F15D70"/>
    <w:rsid w:val="00F16256"/>
    <w:rsid w:val="00F1627A"/>
    <w:rsid w:val="00F16399"/>
    <w:rsid w:val="00F16559"/>
    <w:rsid w:val="00F169E6"/>
    <w:rsid w:val="00F16A84"/>
    <w:rsid w:val="00F17762"/>
    <w:rsid w:val="00F17962"/>
    <w:rsid w:val="00F17CC7"/>
    <w:rsid w:val="00F17CED"/>
    <w:rsid w:val="00F17F3D"/>
    <w:rsid w:val="00F20331"/>
    <w:rsid w:val="00F20379"/>
    <w:rsid w:val="00F2107B"/>
    <w:rsid w:val="00F211B8"/>
    <w:rsid w:val="00F21467"/>
    <w:rsid w:val="00F219A0"/>
    <w:rsid w:val="00F21DF7"/>
    <w:rsid w:val="00F21EE3"/>
    <w:rsid w:val="00F21F83"/>
    <w:rsid w:val="00F22613"/>
    <w:rsid w:val="00F22F7A"/>
    <w:rsid w:val="00F230AD"/>
    <w:rsid w:val="00F231B9"/>
    <w:rsid w:val="00F2327C"/>
    <w:rsid w:val="00F2389C"/>
    <w:rsid w:val="00F238BD"/>
    <w:rsid w:val="00F2462D"/>
    <w:rsid w:val="00F249C4"/>
    <w:rsid w:val="00F24B22"/>
    <w:rsid w:val="00F24C5C"/>
    <w:rsid w:val="00F24F25"/>
    <w:rsid w:val="00F24FE4"/>
    <w:rsid w:val="00F25017"/>
    <w:rsid w:val="00F250BE"/>
    <w:rsid w:val="00F251A5"/>
    <w:rsid w:val="00F25396"/>
    <w:rsid w:val="00F2564E"/>
    <w:rsid w:val="00F2574F"/>
    <w:rsid w:val="00F25798"/>
    <w:rsid w:val="00F258BB"/>
    <w:rsid w:val="00F25A51"/>
    <w:rsid w:val="00F25CC8"/>
    <w:rsid w:val="00F25D5E"/>
    <w:rsid w:val="00F2604F"/>
    <w:rsid w:val="00F26073"/>
    <w:rsid w:val="00F261CA"/>
    <w:rsid w:val="00F264D7"/>
    <w:rsid w:val="00F265BD"/>
    <w:rsid w:val="00F266C6"/>
    <w:rsid w:val="00F2672A"/>
    <w:rsid w:val="00F26791"/>
    <w:rsid w:val="00F267DE"/>
    <w:rsid w:val="00F269F1"/>
    <w:rsid w:val="00F26BA2"/>
    <w:rsid w:val="00F26F00"/>
    <w:rsid w:val="00F2709F"/>
    <w:rsid w:val="00F2711D"/>
    <w:rsid w:val="00F2723A"/>
    <w:rsid w:val="00F2727E"/>
    <w:rsid w:val="00F277B8"/>
    <w:rsid w:val="00F3031C"/>
    <w:rsid w:val="00F306F4"/>
    <w:rsid w:val="00F30924"/>
    <w:rsid w:val="00F3097E"/>
    <w:rsid w:val="00F31020"/>
    <w:rsid w:val="00F31365"/>
    <w:rsid w:val="00F3145F"/>
    <w:rsid w:val="00F31472"/>
    <w:rsid w:val="00F31523"/>
    <w:rsid w:val="00F316F0"/>
    <w:rsid w:val="00F31D70"/>
    <w:rsid w:val="00F3251A"/>
    <w:rsid w:val="00F3269C"/>
    <w:rsid w:val="00F32B94"/>
    <w:rsid w:val="00F32B9C"/>
    <w:rsid w:val="00F32C4A"/>
    <w:rsid w:val="00F32E44"/>
    <w:rsid w:val="00F3309A"/>
    <w:rsid w:val="00F330EB"/>
    <w:rsid w:val="00F33210"/>
    <w:rsid w:val="00F33316"/>
    <w:rsid w:val="00F33686"/>
    <w:rsid w:val="00F33767"/>
    <w:rsid w:val="00F33A7B"/>
    <w:rsid w:val="00F33B34"/>
    <w:rsid w:val="00F34198"/>
    <w:rsid w:val="00F343A3"/>
    <w:rsid w:val="00F34885"/>
    <w:rsid w:val="00F34985"/>
    <w:rsid w:val="00F34BCB"/>
    <w:rsid w:val="00F34D56"/>
    <w:rsid w:val="00F34E59"/>
    <w:rsid w:val="00F3569D"/>
    <w:rsid w:val="00F357C6"/>
    <w:rsid w:val="00F35866"/>
    <w:rsid w:val="00F35B94"/>
    <w:rsid w:val="00F35D54"/>
    <w:rsid w:val="00F35D92"/>
    <w:rsid w:val="00F35D96"/>
    <w:rsid w:val="00F361AA"/>
    <w:rsid w:val="00F36254"/>
    <w:rsid w:val="00F362F8"/>
    <w:rsid w:val="00F3649B"/>
    <w:rsid w:val="00F365C7"/>
    <w:rsid w:val="00F36950"/>
    <w:rsid w:val="00F36A0F"/>
    <w:rsid w:val="00F36C8B"/>
    <w:rsid w:val="00F36EF6"/>
    <w:rsid w:val="00F37245"/>
    <w:rsid w:val="00F374CC"/>
    <w:rsid w:val="00F374FD"/>
    <w:rsid w:val="00F3755F"/>
    <w:rsid w:val="00F3789F"/>
    <w:rsid w:val="00F37A26"/>
    <w:rsid w:val="00F37FB4"/>
    <w:rsid w:val="00F4009A"/>
    <w:rsid w:val="00F40207"/>
    <w:rsid w:val="00F402DD"/>
    <w:rsid w:val="00F403A4"/>
    <w:rsid w:val="00F4044A"/>
    <w:rsid w:val="00F40684"/>
    <w:rsid w:val="00F408E0"/>
    <w:rsid w:val="00F40950"/>
    <w:rsid w:val="00F40BF9"/>
    <w:rsid w:val="00F4109B"/>
    <w:rsid w:val="00F412B7"/>
    <w:rsid w:val="00F41452"/>
    <w:rsid w:val="00F4178B"/>
    <w:rsid w:val="00F41D6D"/>
    <w:rsid w:val="00F41E63"/>
    <w:rsid w:val="00F41FDE"/>
    <w:rsid w:val="00F42095"/>
    <w:rsid w:val="00F42329"/>
    <w:rsid w:val="00F423D3"/>
    <w:rsid w:val="00F42439"/>
    <w:rsid w:val="00F42503"/>
    <w:rsid w:val="00F4258C"/>
    <w:rsid w:val="00F42737"/>
    <w:rsid w:val="00F42865"/>
    <w:rsid w:val="00F42969"/>
    <w:rsid w:val="00F42B60"/>
    <w:rsid w:val="00F436BE"/>
    <w:rsid w:val="00F43CA6"/>
    <w:rsid w:val="00F43E14"/>
    <w:rsid w:val="00F43FCB"/>
    <w:rsid w:val="00F445DE"/>
    <w:rsid w:val="00F447AA"/>
    <w:rsid w:val="00F447B9"/>
    <w:rsid w:val="00F448F9"/>
    <w:rsid w:val="00F44948"/>
    <w:rsid w:val="00F449E4"/>
    <w:rsid w:val="00F44A25"/>
    <w:rsid w:val="00F44AFF"/>
    <w:rsid w:val="00F44D7D"/>
    <w:rsid w:val="00F44EDF"/>
    <w:rsid w:val="00F4521C"/>
    <w:rsid w:val="00F45460"/>
    <w:rsid w:val="00F45464"/>
    <w:rsid w:val="00F45547"/>
    <w:rsid w:val="00F45686"/>
    <w:rsid w:val="00F45727"/>
    <w:rsid w:val="00F45ACB"/>
    <w:rsid w:val="00F45C0E"/>
    <w:rsid w:val="00F45E73"/>
    <w:rsid w:val="00F45F6E"/>
    <w:rsid w:val="00F46066"/>
    <w:rsid w:val="00F4644F"/>
    <w:rsid w:val="00F466C8"/>
    <w:rsid w:val="00F466E6"/>
    <w:rsid w:val="00F46C8B"/>
    <w:rsid w:val="00F4736B"/>
    <w:rsid w:val="00F473AE"/>
    <w:rsid w:val="00F47A0A"/>
    <w:rsid w:val="00F47ACF"/>
    <w:rsid w:val="00F47BAC"/>
    <w:rsid w:val="00F47DB0"/>
    <w:rsid w:val="00F47E7C"/>
    <w:rsid w:val="00F5003A"/>
    <w:rsid w:val="00F50267"/>
    <w:rsid w:val="00F5044E"/>
    <w:rsid w:val="00F50713"/>
    <w:rsid w:val="00F5076D"/>
    <w:rsid w:val="00F5097A"/>
    <w:rsid w:val="00F50B38"/>
    <w:rsid w:val="00F50C30"/>
    <w:rsid w:val="00F50C61"/>
    <w:rsid w:val="00F51345"/>
    <w:rsid w:val="00F516F1"/>
    <w:rsid w:val="00F51867"/>
    <w:rsid w:val="00F519DF"/>
    <w:rsid w:val="00F51A7A"/>
    <w:rsid w:val="00F51A7D"/>
    <w:rsid w:val="00F51B5D"/>
    <w:rsid w:val="00F51DD3"/>
    <w:rsid w:val="00F51EFA"/>
    <w:rsid w:val="00F5242F"/>
    <w:rsid w:val="00F52503"/>
    <w:rsid w:val="00F52A20"/>
    <w:rsid w:val="00F52B59"/>
    <w:rsid w:val="00F52C20"/>
    <w:rsid w:val="00F52C3D"/>
    <w:rsid w:val="00F52E82"/>
    <w:rsid w:val="00F53020"/>
    <w:rsid w:val="00F532B7"/>
    <w:rsid w:val="00F533CB"/>
    <w:rsid w:val="00F53653"/>
    <w:rsid w:val="00F537B9"/>
    <w:rsid w:val="00F538DF"/>
    <w:rsid w:val="00F538F4"/>
    <w:rsid w:val="00F539D0"/>
    <w:rsid w:val="00F53C71"/>
    <w:rsid w:val="00F53E82"/>
    <w:rsid w:val="00F53F21"/>
    <w:rsid w:val="00F5425B"/>
    <w:rsid w:val="00F542B9"/>
    <w:rsid w:val="00F54D25"/>
    <w:rsid w:val="00F55477"/>
    <w:rsid w:val="00F55B2E"/>
    <w:rsid w:val="00F55BC0"/>
    <w:rsid w:val="00F55BDC"/>
    <w:rsid w:val="00F55E81"/>
    <w:rsid w:val="00F566B7"/>
    <w:rsid w:val="00F567ED"/>
    <w:rsid w:val="00F56918"/>
    <w:rsid w:val="00F56C00"/>
    <w:rsid w:val="00F56D70"/>
    <w:rsid w:val="00F57067"/>
    <w:rsid w:val="00F573BF"/>
    <w:rsid w:val="00F57964"/>
    <w:rsid w:val="00F6014B"/>
    <w:rsid w:val="00F6049A"/>
    <w:rsid w:val="00F6049E"/>
    <w:rsid w:val="00F60508"/>
    <w:rsid w:val="00F60517"/>
    <w:rsid w:val="00F608A7"/>
    <w:rsid w:val="00F60903"/>
    <w:rsid w:val="00F60B23"/>
    <w:rsid w:val="00F60E3C"/>
    <w:rsid w:val="00F610E5"/>
    <w:rsid w:val="00F61100"/>
    <w:rsid w:val="00F612FD"/>
    <w:rsid w:val="00F61366"/>
    <w:rsid w:val="00F613A3"/>
    <w:rsid w:val="00F613BC"/>
    <w:rsid w:val="00F61424"/>
    <w:rsid w:val="00F61525"/>
    <w:rsid w:val="00F61864"/>
    <w:rsid w:val="00F619C0"/>
    <w:rsid w:val="00F61B83"/>
    <w:rsid w:val="00F61BA8"/>
    <w:rsid w:val="00F6205B"/>
    <w:rsid w:val="00F62175"/>
    <w:rsid w:val="00F622D1"/>
    <w:rsid w:val="00F62312"/>
    <w:rsid w:val="00F629A0"/>
    <w:rsid w:val="00F62A78"/>
    <w:rsid w:val="00F62C70"/>
    <w:rsid w:val="00F62CC3"/>
    <w:rsid w:val="00F62E4C"/>
    <w:rsid w:val="00F62EEB"/>
    <w:rsid w:val="00F6329D"/>
    <w:rsid w:val="00F632F6"/>
    <w:rsid w:val="00F637F2"/>
    <w:rsid w:val="00F63B54"/>
    <w:rsid w:val="00F63C7C"/>
    <w:rsid w:val="00F641D4"/>
    <w:rsid w:val="00F6448A"/>
    <w:rsid w:val="00F64777"/>
    <w:rsid w:val="00F647BE"/>
    <w:rsid w:val="00F64992"/>
    <w:rsid w:val="00F64CD9"/>
    <w:rsid w:val="00F652C5"/>
    <w:rsid w:val="00F65349"/>
    <w:rsid w:val="00F6570F"/>
    <w:rsid w:val="00F6572D"/>
    <w:rsid w:val="00F65AE5"/>
    <w:rsid w:val="00F65FC8"/>
    <w:rsid w:val="00F6626E"/>
    <w:rsid w:val="00F6660E"/>
    <w:rsid w:val="00F66747"/>
    <w:rsid w:val="00F6735F"/>
    <w:rsid w:val="00F67413"/>
    <w:rsid w:val="00F674F3"/>
    <w:rsid w:val="00F67562"/>
    <w:rsid w:val="00F67882"/>
    <w:rsid w:val="00F67A12"/>
    <w:rsid w:val="00F67CF4"/>
    <w:rsid w:val="00F67D6C"/>
    <w:rsid w:val="00F67F8F"/>
    <w:rsid w:val="00F67FCF"/>
    <w:rsid w:val="00F7069E"/>
    <w:rsid w:val="00F70770"/>
    <w:rsid w:val="00F707C4"/>
    <w:rsid w:val="00F70A4F"/>
    <w:rsid w:val="00F70ACC"/>
    <w:rsid w:val="00F70D57"/>
    <w:rsid w:val="00F710BB"/>
    <w:rsid w:val="00F710CC"/>
    <w:rsid w:val="00F71167"/>
    <w:rsid w:val="00F714CC"/>
    <w:rsid w:val="00F715B6"/>
    <w:rsid w:val="00F71847"/>
    <w:rsid w:val="00F71980"/>
    <w:rsid w:val="00F71DF7"/>
    <w:rsid w:val="00F71E7C"/>
    <w:rsid w:val="00F721E1"/>
    <w:rsid w:val="00F724C4"/>
    <w:rsid w:val="00F7293E"/>
    <w:rsid w:val="00F72A0C"/>
    <w:rsid w:val="00F72AF8"/>
    <w:rsid w:val="00F72F79"/>
    <w:rsid w:val="00F73369"/>
    <w:rsid w:val="00F734AC"/>
    <w:rsid w:val="00F73868"/>
    <w:rsid w:val="00F73FC5"/>
    <w:rsid w:val="00F7410C"/>
    <w:rsid w:val="00F741DF"/>
    <w:rsid w:val="00F742D7"/>
    <w:rsid w:val="00F74678"/>
    <w:rsid w:val="00F749B6"/>
    <w:rsid w:val="00F74C5D"/>
    <w:rsid w:val="00F74D13"/>
    <w:rsid w:val="00F74F9A"/>
    <w:rsid w:val="00F74FD4"/>
    <w:rsid w:val="00F750AD"/>
    <w:rsid w:val="00F75256"/>
    <w:rsid w:val="00F75301"/>
    <w:rsid w:val="00F75B03"/>
    <w:rsid w:val="00F75B37"/>
    <w:rsid w:val="00F75CCA"/>
    <w:rsid w:val="00F75F9A"/>
    <w:rsid w:val="00F7630D"/>
    <w:rsid w:val="00F765FF"/>
    <w:rsid w:val="00F76BDA"/>
    <w:rsid w:val="00F76BEC"/>
    <w:rsid w:val="00F76EB4"/>
    <w:rsid w:val="00F77125"/>
    <w:rsid w:val="00F7727F"/>
    <w:rsid w:val="00F772E9"/>
    <w:rsid w:val="00F77378"/>
    <w:rsid w:val="00F776F4"/>
    <w:rsid w:val="00F77869"/>
    <w:rsid w:val="00F77B60"/>
    <w:rsid w:val="00F77B7E"/>
    <w:rsid w:val="00F77CD0"/>
    <w:rsid w:val="00F77D58"/>
    <w:rsid w:val="00F77E56"/>
    <w:rsid w:val="00F77F0B"/>
    <w:rsid w:val="00F80440"/>
    <w:rsid w:val="00F807E1"/>
    <w:rsid w:val="00F80ACD"/>
    <w:rsid w:val="00F80B2F"/>
    <w:rsid w:val="00F80D1B"/>
    <w:rsid w:val="00F80D37"/>
    <w:rsid w:val="00F8165C"/>
    <w:rsid w:val="00F816D8"/>
    <w:rsid w:val="00F8197D"/>
    <w:rsid w:val="00F81DC3"/>
    <w:rsid w:val="00F81DC6"/>
    <w:rsid w:val="00F81EAF"/>
    <w:rsid w:val="00F82056"/>
    <w:rsid w:val="00F82100"/>
    <w:rsid w:val="00F8213A"/>
    <w:rsid w:val="00F824E9"/>
    <w:rsid w:val="00F82925"/>
    <w:rsid w:val="00F8312B"/>
    <w:rsid w:val="00F83502"/>
    <w:rsid w:val="00F835C9"/>
    <w:rsid w:val="00F83623"/>
    <w:rsid w:val="00F83C01"/>
    <w:rsid w:val="00F83CD4"/>
    <w:rsid w:val="00F83E33"/>
    <w:rsid w:val="00F83E99"/>
    <w:rsid w:val="00F83EEF"/>
    <w:rsid w:val="00F83FEB"/>
    <w:rsid w:val="00F840AB"/>
    <w:rsid w:val="00F8422D"/>
    <w:rsid w:val="00F8426D"/>
    <w:rsid w:val="00F844BF"/>
    <w:rsid w:val="00F8462C"/>
    <w:rsid w:val="00F84744"/>
    <w:rsid w:val="00F84AE0"/>
    <w:rsid w:val="00F84DE1"/>
    <w:rsid w:val="00F8500D"/>
    <w:rsid w:val="00F85348"/>
    <w:rsid w:val="00F85426"/>
    <w:rsid w:val="00F8566E"/>
    <w:rsid w:val="00F85689"/>
    <w:rsid w:val="00F85D1F"/>
    <w:rsid w:val="00F85F44"/>
    <w:rsid w:val="00F85FDC"/>
    <w:rsid w:val="00F86847"/>
    <w:rsid w:val="00F8693B"/>
    <w:rsid w:val="00F8695E"/>
    <w:rsid w:val="00F86A32"/>
    <w:rsid w:val="00F86AD2"/>
    <w:rsid w:val="00F86AD8"/>
    <w:rsid w:val="00F86D7C"/>
    <w:rsid w:val="00F86E06"/>
    <w:rsid w:val="00F87089"/>
    <w:rsid w:val="00F871A7"/>
    <w:rsid w:val="00F87268"/>
    <w:rsid w:val="00F874B5"/>
    <w:rsid w:val="00F8756B"/>
    <w:rsid w:val="00F87631"/>
    <w:rsid w:val="00F87642"/>
    <w:rsid w:val="00F87760"/>
    <w:rsid w:val="00F87791"/>
    <w:rsid w:val="00F8781F"/>
    <w:rsid w:val="00F87A2D"/>
    <w:rsid w:val="00F87CAC"/>
    <w:rsid w:val="00F87E84"/>
    <w:rsid w:val="00F87E8B"/>
    <w:rsid w:val="00F87F26"/>
    <w:rsid w:val="00F90046"/>
    <w:rsid w:val="00F9023F"/>
    <w:rsid w:val="00F90271"/>
    <w:rsid w:val="00F90644"/>
    <w:rsid w:val="00F9091F"/>
    <w:rsid w:val="00F90E20"/>
    <w:rsid w:val="00F90E91"/>
    <w:rsid w:val="00F90FCF"/>
    <w:rsid w:val="00F9118D"/>
    <w:rsid w:val="00F9137B"/>
    <w:rsid w:val="00F91401"/>
    <w:rsid w:val="00F9148A"/>
    <w:rsid w:val="00F914D3"/>
    <w:rsid w:val="00F91592"/>
    <w:rsid w:val="00F9159F"/>
    <w:rsid w:val="00F91734"/>
    <w:rsid w:val="00F91796"/>
    <w:rsid w:val="00F918A6"/>
    <w:rsid w:val="00F91E7E"/>
    <w:rsid w:val="00F91E8B"/>
    <w:rsid w:val="00F91E93"/>
    <w:rsid w:val="00F91F5A"/>
    <w:rsid w:val="00F91FE6"/>
    <w:rsid w:val="00F920AD"/>
    <w:rsid w:val="00F921F0"/>
    <w:rsid w:val="00F9270E"/>
    <w:rsid w:val="00F92728"/>
    <w:rsid w:val="00F92BAA"/>
    <w:rsid w:val="00F92CEF"/>
    <w:rsid w:val="00F9313D"/>
    <w:rsid w:val="00F93566"/>
    <w:rsid w:val="00F935BF"/>
    <w:rsid w:val="00F9391F"/>
    <w:rsid w:val="00F93A6F"/>
    <w:rsid w:val="00F93EBD"/>
    <w:rsid w:val="00F93FB5"/>
    <w:rsid w:val="00F941C8"/>
    <w:rsid w:val="00F9421C"/>
    <w:rsid w:val="00F946F1"/>
    <w:rsid w:val="00F94912"/>
    <w:rsid w:val="00F951D5"/>
    <w:rsid w:val="00F9545F"/>
    <w:rsid w:val="00F95791"/>
    <w:rsid w:val="00F959FF"/>
    <w:rsid w:val="00F95ACF"/>
    <w:rsid w:val="00F95AF6"/>
    <w:rsid w:val="00F95AF7"/>
    <w:rsid w:val="00F95BA7"/>
    <w:rsid w:val="00F95C2F"/>
    <w:rsid w:val="00F95CBB"/>
    <w:rsid w:val="00F95DEF"/>
    <w:rsid w:val="00F9612A"/>
    <w:rsid w:val="00F9622C"/>
    <w:rsid w:val="00F96395"/>
    <w:rsid w:val="00F96840"/>
    <w:rsid w:val="00F96977"/>
    <w:rsid w:val="00F96BAE"/>
    <w:rsid w:val="00F96D89"/>
    <w:rsid w:val="00F96E33"/>
    <w:rsid w:val="00F96F0E"/>
    <w:rsid w:val="00F9722C"/>
    <w:rsid w:val="00F97398"/>
    <w:rsid w:val="00F97553"/>
    <w:rsid w:val="00F975D9"/>
    <w:rsid w:val="00F975DD"/>
    <w:rsid w:val="00F9798D"/>
    <w:rsid w:val="00F979F5"/>
    <w:rsid w:val="00F97B1E"/>
    <w:rsid w:val="00F97D27"/>
    <w:rsid w:val="00F97E0C"/>
    <w:rsid w:val="00FA000C"/>
    <w:rsid w:val="00FA0061"/>
    <w:rsid w:val="00FA00E7"/>
    <w:rsid w:val="00FA016C"/>
    <w:rsid w:val="00FA059D"/>
    <w:rsid w:val="00FA070C"/>
    <w:rsid w:val="00FA09E6"/>
    <w:rsid w:val="00FA0B65"/>
    <w:rsid w:val="00FA0CC1"/>
    <w:rsid w:val="00FA10B5"/>
    <w:rsid w:val="00FA129C"/>
    <w:rsid w:val="00FA13E3"/>
    <w:rsid w:val="00FA147D"/>
    <w:rsid w:val="00FA150E"/>
    <w:rsid w:val="00FA155A"/>
    <w:rsid w:val="00FA15E1"/>
    <w:rsid w:val="00FA16A2"/>
    <w:rsid w:val="00FA16A6"/>
    <w:rsid w:val="00FA16A7"/>
    <w:rsid w:val="00FA18E5"/>
    <w:rsid w:val="00FA19B4"/>
    <w:rsid w:val="00FA1A2B"/>
    <w:rsid w:val="00FA1A45"/>
    <w:rsid w:val="00FA1D3A"/>
    <w:rsid w:val="00FA2157"/>
    <w:rsid w:val="00FA234B"/>
    <w:rsid w:val="00FA2582"/>
    <w:rsid w:val="00FA2795"/>
    <w:rsid w:val="00FA29CA"/>
    <w:rsid w:val="00FA30E0"/>
    <w:rsid w:val="00FA314F"/>
    <w:rsid w:val="00FA3289"/>
    <w:rsid w:val="00FA3581"/>
    <w:rsid w:val="00FA3BEA"/>
    <w:rsid w:val="00FA3E00"/>
    <w:rsid w:val="00FA3E58"/>
    <w:rsid w:val="00FA408E"/>
    <w:rsid w:val="00FA436E"/>
    <w:rsid w:val="00FA44EF"/>
    <w:rsid w:val="00FA458E"/>
    <w:rsid w:val="00FA4AD0"/>
    <w:rsid w:val="00FA4AE1"/>
    <w:rsid w:val="00FA4D7A"/>
    <w:rsid w:val="00FA507D"/>
    <w:rsid w:val="00FA51FE"/>
    <w:rsid w:val="00FA57B9"/>
    <w:rsid w:val="00FA59BA"/>
    <w:rsid w:val="00FA5A27"/>
    <w:rsid w:val="00FA5AA6"/>
    <w:rsid w:val="00FA5D3C"/>
    <w:rsid w:val="00FA5DAA"/>
    <w:rsid w:val="00FA5E95"/>
    <w:rsid w:val="00FA5FE6"/>
    <w:rsid w:val="00FA60EC"/>
    <w:rsid w:val="00FA61A3"/>
    <w:rsid w:val="00FA678B"/>
    <w:rsid w:val="00FA67D4"/>
    <w:rsid w:val="00FA68D1"/>
    <w:rsid w:val="00FA6BA1"/>
    <w:rsid w:val="00FA6BAC"/>
    <w:rsid w:val="00FA6D7C"/>
    <w:rsid w:val="00FA7331"/>
    <w:rsid w:val="00FA78B8"/>
    <w:rsid w:val="00FA78E0"/>
    <w:rsid w:val="00FA7C4A"/>
    <w:rsid w:val="00FA7EB3"/>
    <w:rsid w:val="00FB0008"/>
    <w:rsid w:val="00FB002E"/>
    <w:rsid w:val="00FB0442"/>
    <w:rsid w:val="00FB049B"/>
    <w:rsid w:val="00FB07C2"/>
    <w:rsid w:val="00FB106A"/>
    <w:rsid w:val="00FB11FD"/>
    <w:rsid w:val="00FB139F"/>
    <w:rsid w:val="00FB167D"/>
    <w:rsid w:val="00FB16A8"/>
    <w:rsid w:val="00FB17AA"/>
    <w:rsid w:val="00FB1B58"/>
    <w:rsid w:val="00FB1BD1"/>
    <w:rsid w:val="00FB1CFA"/>
    <w:rsid w:val="00FB1E5D"/>
    <w:rsid w:val="00FB22E1"/>
    <w:rsid w:val="00FB2419"/>
    <w:rsid w:val="00FB25EA"/>
    <w:rsid w:val="00FB2899"/>
    <w:rsid w:val="00FB2974"/>
    <w:rsid w:val="00FB34D4"/>
    <w:rsid w:val="00FB3B73"/>
    <w:rsid w:val="00FB3EAD"/>
    <w:rsid w:val="00FB4083"/>
    <w:rsid w:val="00FB45A2"/>
    <w:rsid w:val="00FB4804"/>
    <w:rsid w:val="00FB4D04"/>
    <w:rsid w:val="00FB4F5D"/>
    <w:rsid w:val="00FB5025"/>
    <w:rsid w:val="00FB53A0"/>
    <w:rsid w:val="00FB5562"/>
    <w:rsid w:val="00FB568E"/>
    <w:rsid w:val="00FB5788"/>
    <w:rsid w:val="00FB580D"/>
    <w:rsid w:val="00FB5912"/>
    <w:rsid w:val="00FB5AF1"/>
    <w:rsid w:val="00FB5BE7"/>
    <w:rsid w:val="00FB5C7C"/>
    <w:rsid w:val="00FB5DDE"/>
    <w:rsid w:val="00FB5DFD"/>
    <w:rsid w:val="00FB6356"/>
    <w:rsid w:val="00FB6620"/>
    <w:rsid w:val="00FB736F"/>
    <w:rsid w:val="00FB7447"/>
    <w:rsid w:val="00FB75F6"/>
    <w:rsid w:val="00FB793C"/>
    <w:rsid w:val="00FB7981"/>
    <w:rsid w:val="00FB7F62"/>
    <w:rsid w:val="00FC0736"/>
    <w:rsid w:val="00FC074D"/>
    <w:rsid w:val="00FC0955"/>
    <w:rsid w:val="00FC0A7D"/>
    <w:rsid w:val="00FC0A9B"/>
    <w:rsid w:val="00FC0B75"/>
    <w:rsid w:val="00FC0E84"/>
    <w:rsid w:val="00FC0F02"/>
    <w:rsid w:val="00FC103A"/>
    <w:rsid w:val="00FC123F"/>
    <w:rsid w:val="00FC1245"/>
    <w:rsid w:val="00FC17D7"/>
    <w:rsid w:val="00FC187B"/>
    <w:rsid w:val="00FC1E55"/>
    <w:rsid w:val="00FC1F3C"/>
    <w:rsid w:val="00FC23CB"/>
    <w:rsid w:val="00FC23D5"/>
    <w:rsid w:val="00FC24EF"/>
    <w:rsid w:val="00FC25A2"/>
    <w:rsid w:val="00FC2918"/>
    <w:rsid w:val="00FC2993"/>
    <w:rsid w:val="00FC2A8E"/>
    <w:rsid w:val="00FC2EA9"/>
    <w:rsid w:val="00FC32D4"/>
    <w:rsid w:val="00FC3453"/>
    <w:rsid w:val="00FC35E8"/>
    <w:rsid w:val="00FC3873"/>
    <w:rsid w:val="00FC3A69"/>
    <w:rsid w:val="00FC3AE8"/>
    <w:rsid w:val="00FC3D02"/>
    <w:rsid w:val="00FC40EE"/>
    <w:rsid w:val="00FC41CF"/>
    <w:rsid w:val="00FC467C"/>
    <w:rsid w:val="00FC494C"/>
    <w:rsid w:val="00FC49C1"/>
    <w:rsid w:val="00FC4BDC"/>
    <w:rsid w:val="00FC4F84"/>
    <w:rsid w:val="00FC5084"/>
    <w:rsid w:val="00FC5125"/>
    <w:rsid w:val="00FC529F"/>
    <w:rsid w:val="00FC5544"/>
    <w:rsid w:val="00FC56A0"/>
    <w:rsid w:val="00FC5C76"/>
    <w:rsid w:val="00FC5E2D"/>
    <w:rsid w:val="00FC5F59"/>
    <w:rsid w:val="00FC636A"/>
    <w:rsid w:val="00FC63DF"/>
    <w:rsid w:val="00FC65E6"/>
    <w:rsid w:val="00FC6968"/>
    <w:rsid w:val="00FC6970"/>
    <w:rsid w:val="00FC6BCC"/>
    <w:rsid w:val="00FC7399"/>
    <w:rsid w:val="00FC792B"/>
    <w:rsid w:val="00FC79BB"/>
    <w:rsid w:val="00FC7C50"/>
    <w:rsid w:val="00FC7CCB"/>
    <w:rsid w:val="00FC7D65"/>
    <w:rsid w:val="00FD00D6"/>
    <w:rsid w:val="00FD0207"/>
    <w:rsid w:val="00FD03ED"/>
    <w:rsid w:val="00FD0816"/>
    <w:rsid w:val="00FD081D"/>
    <w:rsid w:val="00FD08B2"/>
    <w:rsid w:val="00FD08ED"/>
    <w:rsid w:val="00FD0A08"/>
    <w:rsid w:val="00FD0B60"/>
    <w:rsid w:val="00FD0DDC"/>
    <w:rsid w:val="00FD130B"/>
    <w:rsid w:val="00FD13EF"/>
    <w:rsid w:val="00FD1868"/>
    <w:rsid w:val="00FD1A0C"/>
    <w:rsid w:val="00FD1BA5"/>
    <w:rsid w:val="00FD1BEF"/>
    <w:rsid w:val="00FD1C1A"/>
    <w:rsid w:val="00FD1D6A"/>
    <w:rsid w:val="00FD1F8A"/>
    <w:rsid w:val="00FD1FDE"/>
    <w:rsid w:val="00FD20FA"/>
    <w:rsid w:val="00FD21DE"/>
    <w:rsid w:val="00FD243B"/>
    <w:rsid w:val="00FD2860"/>
    <w:rsid w:val="00FD28E1"/>
    <w:rsid w:val="00FD28E6"/>
    <w:rsid w:val="00FD2CB1"/>
    <w:rsid w:val="00FD2DE5"/>
    <w:rsid w:val="00FD3009"/>
    <w:rsid w:val="00FD3044"/>
    <w:rsid w:val="00FD307A"/>
    <w:rsid w:val="00FD322A"/>
    <w:rsid w:val="00FD339D"/>
    <w:rsid w:val="00FD375F"/>
    <w:rsid w:val="00FD3AB2"/>
    <w:rsid w:val="00FD3C37"/>
    <w:rsid w:val="00FD3DB2"/>
    <w:rsid w:val="00FD3F75"/>
    <w:rsid w:val="00FD3F95"/>
    <w:rsid w:val="00FD4308"/>
    <w:rsid w:val="00FD4537"/>
    <w:rsid w:val="00FD4828"/>
    <w:rsid w:val="00FD487C"/>
    <w:rsid w:val="00FD495A"/>
    <w:rsid w:val="00FD495F"/>
    <w:rsid w:val="00FD4A4D"/>
    <w:rsid w:val="00FD4B3C"/>
    <w:rsid w:val="00FD4C04"/>
    <w:rsid w:val="00FD4DFD"/>
    <w:rsid w:val="00FD525C"/>
    <w:rsid w:val="00FD5476"/>
    <w:rsid w:val="00FD567F"/>
    <w:rsid w:val="00FD596A"/>
    <w:rsid w:val="00FD598A"/>
    <w:rsid w:val="00FD5ACE"/>
    <w:rsid w:val="00FD5BE3"/>
    <w:rsid w:val="00FD5C0D"/>
    <w:rsid w:val="00FD6012"/>
    <w:rsid w:val="00FD6056"/>
    <w:rsid w:val="00FD60DE"/>
    <w:rsid w:val="00FD6458"/>
    <w:rsid w:val="00FD67C3"/>
    <w:rsid w:val="00FD6F5F"/>
    <w:rsid w:val="00FD70B5"/>
    <w:rsid w:val="00FD70C8"/>
    <w:rsid w:val="00FD735C"/>
    <w:rsid w:val="00FD73CB"/>
    <w:rsid w:val="00FD73E2"/>
    <w:rsid w:val="00FD798C"/>
    <w:rsid w:val="00FD79A8"/>
    <w:rsid w:val="00FD7A58"/>
    <w:rsid w:val="00FD7C4F"/>
    <w:rsid w:val="00FD7C9B"/>
    <w:rsid w:val="00FD7D08"/>
    <w:rsid w:val="00FD7DB9"/>
    <w:rsid w:val="00FE0065"/>
    <w:rsid w:val="00FE0101"/>
    <w:rsid w:val="00FE038C"/>
    <w:rsid w:val="00FE054B"/>
    <w:rsid w:val="00FE074C"/>
    <w:rsid w:val="00FE0948"/>
    <w:rsid w:val="00FE099F"/>
    <w:rsid w:val="00FE0AA0"/>
    <w:rsid w:val="00FE0D04"/>
    <w:rsid w:val="00FE0D51"/>
    <w:rsid w:val="00FE0DBA"/>
    <w:rsid w:val="00FE0DF0"/>
    <w:rsid w:val="00FE0DF9"/>
    <w:rsid w:val="00FE0FFF"/>
    <w:rsid w:val="00FE13C9"/>
    <w:rsid w:val="00FE176A"/>
    <w:rsid w:val="00FE1B22"/>
    <w:rsid w:val="00FE1E1B"/>
    <w:rsid w:val="00FE1FAB"/>
    <w:rsid w:val="00FE255A"/>
    <w:rsid w:val="00FE27C4"/>
    <w:rsid w:val="00FE296D"/>
    <w:rsid w:val="00FE2BC3"/>
    <w:rsid w:val="00FE2CB8"/>
    <w:rsid w:val="00FE2E8D"/>
    <w:rsid w:val="00FE2EEC"/>
    <w:rsid w:val="00FE2FB7"/>
    <w:rsid w:val="00FE3462"/>
    <w:rsid w:val="00FE3588"/>
    <w:rsid w:val="00FE378C"/>
    <w:rsid w:val="00FE38D2"/>
    <w:rsid w:val="00FE3A66"/>
    <w:rsid w:val="00FE3C25"/>
    <w:rsid w:val="00FE40CC"/>
    <w:rsid w:val="00FE4100"/>
    <w:rsid w:val="00FE4204"/>
    <w:rsid w:val="00FE439C"/>
    <w:rsid w:val="00FE4483"/>
    <w:rsid w:val="00FE45E6"/>
    <w:rsid w:val="00FE46FB"/>
    <w:rsid w:val="00FE4756"/>
    <w:rsid w:val="00FE4B0A"/>
    <w:rsid w:val="00FE4BEF"/>
    <w:rsid w:val="00FE4FC7"/>
    <w:rsid w:val="00FE54E3"/>
    <w:rsid w:val="00FE5532"/>
    <w:rsid w:val="00FE557D"/>
    <w:rsid w:val="00FE5689"/>
    <w:rsid w:val="00FE5B8D"/>
    <w:rsid w:val="00FE5EFF"/>
    <w:rsid w:val="00FE601D"/>
    <w:rsid w:val="00FE6070"/>
    <w:rsid w:val="00FE628C"/>
    <w:rsid w:val="00FE6608"/>
    <w:rsid w:val="00FE6933"/>
    <w:rsid w:val="00FE6952"/>
    <w:rsid w:val="00FE6B44"/>
    <w:rsid w:val="00FE6B4B"/>
    <w:rsid w:val="00FE6C88"/>
    <w:rsid w:val="00FE6D31"/>
    <w:rsid w:val="00FE6FFD"/>
    <w:rsid w:val="00FE70C2"/>
    <w:rsid w:val="00FE7241"/>
    <w:rsid w:val="00FE73D8"/>
    <w:rsid w:val="00FE74AC"/>
    <w:rsid w:val="00FE7561"/>
    <w:rsid w:val="00FE768D"/>
    <w:rsid w:val="00FE76DB"/>
    <w:rsid w:val="00FE792A"/>
    <w:rsid w:val="00FE7B3C"/>
    <w:rsid w:val="00FE7B4B"/>
    <w:rsid w:val="00FE7B91"/>
    <w:rsid w:val="00FF0221"/>
    <w:rsid w:val="00FF086E"/>
    <w:rsid w:val="00FF0A24"/>
    <w:rsid w:val="00FF0ADB"/>
    <w:rsid w:val="00FF0F38"/>
    <w:rsid w:val="00FF0FEA"/>
    <w:rsid w:val="00FF11E3"/>
    <w:rsid w:val="00FF129F"/>
    <w:rsid w:val="00FF14A0"/>
    <w:rsid w:val="00FF14F1"/>
    <w:rsid w:val="00FF155A"/>
    <w:rsid w:val="00FF172C"/>
    <w:rsid w:val="00FF173D"/>
    <w:rsid w:val="00FF1BC0"/>
    <w:rsid w:val="00FF200F"/>
    <w:rsid w:val="00FF2055"/>
    <w:rsid w:val="00FF20CF"/>
    <w:rsid w:val="00FF239F"/>
    <w:rsid w:val="00FF2467"/>
    <w:rsid w:val="00FF24EC"/>
    <w:rsid w:val="00FF279C"/>
    <w:rsid w:val="00FF27E7"/>
    <w:rsid w:val="00FF28A9"/>
    <w:rsid w:val="00FF2CD6"/>
    <w:rsid w:val="00FF2D4D"/>
    <w:rsid w:val="00FF2F35"/>
    <w:rsid w:val="00FF3484"/>
    <w:rsid w:val="00FF34E0"/>
    <w:rsid w:val="00FF36D6"/>
    <w:rsid w:val="00FF3746"/>
    <w:rsid w:val="00FF3883"/>
    <w:rsid w:val="00FF38A9"/>
    <w:rsid w:val="00FF3A09"/>
    <w:rsid w:val="00FF3FFD"/>
    <w:rsid w:val="00FF440B"/>
    <w:rsid w:val="00FF458A"/>
    <w:rsid w:val="00FF45A3"/>
    <w:rsid w:val="00FF467D"/>
    <w:rsid w:val="00FF46CE"/>
    <w:rsid w:val="00FF4872"/>
    <w:rsid w:val="00FF48C2"/>
    <w:rsid w:val="00FF4BEF"/>
    <w:rsid w:val="00FF4C2E"/>
    <w:rsid w:val="00FF4EF6"/>
    <w:rsid w:val="00FF52DE"/>
    <w:rsid w:val="00FF54A4"/>
    <w:rsid w:val="00FF54CC"/>
    <w:rsid w:val="00FF57C5"/>
    <w:rsid w:val="00FF593B"/>
    <w:rsid w:val="00FF5A49"/>
    <w:rsid w:val="00FF5A60"/>
    <w:rsid w:val="00FF5BD3"/>
    <w:rsid w:val="00FF5C57"/>
    <w:rsid w:val="00FF5EE9"/>
    <w:rsid w:val="00FF6287"/>
    <w:rsid w:val="00FF63ED"/>
    <w:rsid w:val="00FF643C"/>
    <w:rsid w:val="00FF6702"/>
    <w:rsid w:val="00FF67B5"/>
    <w:rsid w:val="00FF6B85"/>
    <w:rsid w:val="00FF6D4E"/>
    <w:rsid w:val="00FF6DB2"/>
    <w:rsid w:val="00FF6F56"/>
    <w:rsid w:val="00FF715E"/>
    <w:rsid w:val="00FF72DA"/>
    <w:rsid w:val="00FF7376"/>
    <w:rsid w:val="00FF7582"/>
    <w:rsid w:val="00FF75DE"/>
    <w:rsid w:val="00FF7617"/>
    <w:rsid w:val="00FF7995"/>
    <w:rsid w:val="00FF7A0A"/>
    <w:rsid w:val="00FF7AD4"/>
    <w:rsid w:val="00FF7B9E"/>
    <w:rsid w:val="00FF7C35"/>
    <w:rsid w:val="00FF7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2"/>
    </o:shapelayout>
  </w:shapeDefaults>
  <w:decimalSymbol w:val="."/>
  <w:listSeparator w:val=","/>
  <w14:docId w14:val="1DF4EDDE"/>
  <w15:docId w15:val="{8A4B7360-30EB-5043-BCEF-D654248B2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等?"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E5C"/>
    <w:rPr>
      <w:rFonts w:ascii="Times New Roman" w:eastAsia="Times New Roman" w:hAnsi="Times New Roman"/>
      <w:sz w:val="24"/>
      <w:szCs w:val="24"/>
    </w:rPr>
  </w:style>
  <w:style w:type="paragraph" w:styleId="Heading1">
    <w:name w:val="heading 1"/>
    <w:basedOn w:val="Normal"/>
    <w:next w:val="Normal"/>
    <w:link w:val="Heading1Char"/>
    <w:uiPriority w:val="99"/>
    <w:qFormat/>
    <w:rsid w:val="0039708D"/>
    <w:pPr>
      <w:keepNext/>
      <w:keepLines/>
      <w:widowControl w:val="0"/>
      <w:numPr>
        <w:numId w:val="12"/>
      </w:numPr>
      <w:spacing w:line="480" w:lineRule="auto"/>
      <w:outlineLvl w:val="0"/>
    </w:pPr>
    <w:rPr>
      <w:rFonts w:eastAsia="等? Light"/>
      <w:b/>
      <w:caps/>
      <w:sz w:val="22"/>
      <w:szCs w:val="32"/>
    </w:rPr>
  </w:style>
  <w:style w:type="paragraph" w:styleId="Heading2">
    <w:name w:val="heading 2"/>
    <w:basedOn w:val="Normal"/>
    <w:next w:val="Normal"/>
    <w:link w:val="Heading2Char"/>
    <w:uiPriority w:val="99"/>
    <w:qFormat/>
    <w:rsid w:val="0039708D"/>
    <w:pPr>
      <w:keepNext/>
      <w:keepLines/>
      <w:widowControl w:val="0"/>
      <w:numPr>
        <w:ilvl w:val="1"/>
        <w:numId w:val="12"/>
      </w:numPr>
      <w:spacing w:line="480" w:lineRule="auto"/>
      <w:ind w:left="432"/>
      <w:outlineLvl w:val="1"/>
    </w:pPr>
    <w:rPr>
      <w:rFonts w:eastAsia="等? Light"/>
      <w:b/>
      <w:sz w:val="22"/>
      <w:szCs w:val="26"/>
    </w:rPr>
  </w:style>
  <w:style w:type="paragraph" w:styleId="Heading3">
    <w:name w:val="heading 3"/>
    <w:basedOn w:val="Normal"/>
    <w:next w:val="Normal"/>
    <w:link w:val="Heading3Char"/>
    <w:uiPriority w:val="99"/>
    <w:qFormat/>
    <w:rsid w:val="00CC5DBB"/>
    <w:pPr>
      <w:keepNext/>
      <w:widowControl w:val="0"/>
      <w:spacing w:before="40" w:line="480" w:lineRule="auto"/>
      <w:outlineLvl w:val="2"/>
    </w:pPr>
    <w:rPr>
      <w:rFonts w:eastAsia="等? Light"/>
      <w:sz w:val="22"/>
    </w:rPr>
  </w:style>
  <w:style w:type="paragraph" w:styleId="Heading4">
    <w:name w:val="heading 4"/>
    <w:basedOn w:val="Normal"/>
    <w:next w:val="Normal"/>
    <w:link w:val="Heading4Char"/>
    <w:uiPriority w:val="99"/>
    <w:locked/>
    <w:rsid w:val="007746EC"/>
    <w:pPr>
      <w:keepNext/>
      <w:keepLines/>
      <w:spacing w:before="40" w:line="480" w:lineRule="auto"/>
      <w:outlineLvl w:val="3"/>
    </w:pPr>
    <w:rPr>
      <w:rFonts w:ascii="Calibri Light" w:eastAsia="等? Light"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9708D"/>
    <w:rPr>
      <w:rFonts w:ascii="Times New Roman" w:eastAsia="等? Light" w:hAnsi="Times New Roman" w:cs="Times New Roman"/>
      <w:b/>
      <w:caps/>
      <w:sz w:val="32"/>
      <w:szCs w:val="32"/>
    </w:rPr>
  </w:style>
  <w:style w:type="character" w:customStyle="1" w:styleId="Heading2Char">
    <w:name w:val="Heading 2 Char"/>
    <w:link w:val="Heading2"/>
    <w:uiPriority w:val="99"/>
    <w:locked/>
    <w:rsid w:val="0039708D"/>
    <w:rPr>
      <w:rFonts w:ascii="Times New Roman" w:eastAsia="等? Light" w:hAnsi="Times New Roman" w:cs="Times New Roman"/>
      <w:b/>
      <w:sz w:val="26"/>
      <w:szCs w:val="26"/>
    </w:rPr>
  </w:style>
  <w:style w:type="character" w:customStyle="1" w:styleId="Heading3Char">
    <w:name w:val="Heading 3 Char"/>
    <w:link w:val="Heading3"/>
    <w:uiPriority w:val="99"/>
    <w:locked/>
    <w:rsid w:val="00CC5DBB"/>
    <w:rPr>
      <w:rFonts w:ascii="Times New Roman" w:eastAsia="等? Light" w:hAnsi="Times New Roman" w:cs="Times New Roman"/>
    </w:rPr>
  </w:style>
  <w:style w:type="paragraph" w:styleId="NormalWeb">
    <w:name w:val="Normal (Web)"/>
    <w:basedOn w:val="Normal"/>
    <w:uiPriority w:val="99"/>
    <w:rsid w:val="00C62D45"/>
    <w:pPr>
      <w:widowControl w:val="0"/>
      <w:spacing w:before="100" w:beforeAutospacing="1" w:after="100" w:afterAutospacing="1" w:line="480" w:lineRule="auto"/>
    </w:pPr>
    <w:rPr>
      <w:rFonts w:eastAsia="等?"/>
      <w:sz w:val="22"/>
    </w:rPr>
  </w:style>
  <w:style w:type="paragraph" w:styleId="ListParagraph">
    <w:name w:val="List Paragraph"/>
    <w:basedOn w:val="Normal"/>
    <w:uiPriority w:val="99"/>
    <w:qFormat/>
    <w:rsid w:val="009C3E9D"/>
    <w:pPr>
      <w:widowControl w:val="0"/>
      <w:spacing w:line="480" w:lineRule="auto"/>
      <w:ind w:left="720"/>
      <w:contextualSpacing/>
    </w:pPr>
    <w:rPr>
      <w:rFonts w:eastAsia="等?"/>
      <w:sz w:val="22"/>
    </w:rPr>
  </w:style>
  <w:style w:type="character" w:styleId="Hyperlink">
    <w:name w:val="Hyperlink"/>
    <w:uiPriority w:val="99"/>
    <w:rsid w:val="00BA305A"/>
    <w:rPr>
      <w:rFonts w:cs="Times New Roman"/>
      <w:color w:val="0563C1"/>
      <w:u w:val="single"/>
    </w:rPr>
  </w:style>
  <w:style w:type="character" w:customStyle="1" w:styleId="UnresolvedMention1">
    <w:name w:val="Unresolved Mention1"/>
    <w:uiPriority w:val="99"/>
    <w:semiHidden/>
    <w:rsid w:val="00BA305A"/>
    <w:rPr>
      <w:rFonts w:cs="Times New Roman"/>
      <w:color w:val="605E5C"/>
      <w:shd w:val="clear" w:color="auto" w:fill="E1DFDD"/>
    </w:rPr>
  </w:style>
  <w:style w:type="paragraph" w:styleId="FootnoteText">
    <w:name w:val="footnote text"/>
    <w:basedOn w:val="Normal"/>
    <w:link w:val="FootnoteTextChar"/>
    <w:uiPriority w:val="99"/>
    <w:rsid w:val="00A81A64"/>
    <w:pPr>
      <w:widowControl w:val="0"/>
      <w:jc w:val="both"/>
    </w:pPr>
    <w:rPr>
      <w:rFonts w:eastAsia="等?"/>
      <w:sz w:val="18"/>
      <w:szCs w:val="20"/>
    </w:rPr>
  </w:style>
  <w:style w:type="character" w:customStyle="1" w:styleId="FootnoteTextChar">
    <w:name w:val="Footnote Text Char"/>
    <w:link w:val="FootnoteText"/>
    <w:uiPriority w:val="99"/>
    <w:locked/>
    <w:rsid w:val="00A81A64"/>
    <w:rPr>
      <w:rFonts w:ascii="Times New Roman" w:hAnsi="Times New Roman"/>
      <w:sz w:val="18"/>
    </w:rPr>
  </w:style>
  <w:style w:type="character" w:styleId="FootnoteReference">
    <w:name w:val="footnote reference"/>
    <w:uiPriority w:val="99"/>
    <w:semiHidden/>
    <w:rsid w:val="00ED4CFB"/>
    <w:rPr>
      <w:rFonts w:cs="Times New Roman"/>
      <w:vertAlign w:val="superscript"/>
    </w:rPr>
  </w:style>
  <w:style w:type="character" w:styleId="PlaceholderText">
    <w:name w:val="Placeholder Text"/>
    <w:uiPriority w:val="99"/>
    <w:semiHidden/>
    <w:rsid w:val="00D021BA"/>
    <w:rPr>
      <w:rFonts w:cs="Times New Roman"/>
      <w:color w:val="808080"/>
    </w:rPr>
  </w:style>
  <w:style w:type="paragraph" w:styleId="Header">
    <w:name w:val="header"/>
    <w:basedOn w:val="Normal"/>
    <w:link w:val="HeaderChar"/>
    <w:uiPriority w:val="99"/>
    <w:rsid w:val="00096251"/>
    <w:pPr>
      <w:widowControl w:val="0"/>
      <w:tabs>
        <w:tab w:val="center" w:pos="4680"/>
        <w:tab w:val="right" w:pos="9360"/>
      </w:tabs>
      <w:spacing w:line="480" w:lineRule="auto"/>
    </w:pPr>
    <w:rPr>
      <w:rFonts w:eastAsia="等?"/>
      <w:sz w:val="22"/>
    </w:rPr>
  </w:style>
  <w:style w:type="character" w:customStyle="1" w:styleId="HeaderChar">
    <w:name w:val="Header Char"/>
    <w:link w:val="Header"/>
    <w:uiPriority w:val="99"/>
    <w:locked/>
    <w:rsid w:val="00096251"/>
    <w:rPr>
      <w:rFonts w:ascii="Times New Roman" w:hAnsi="Times New Roman" w:cs="Times New Roman"/>
    </w:rPr>
  </w:style>
  <w:style w:type="paragraph" w:styleId="Footer">
    <w:name w:val="footer"/>
    <w:basedOn w:val="Normal"/>
    <w:link w:val="FooterChar"/>
    <w:uiPriority w:val="99"/>
    <w:rsid w:val="00096251"/>
    <w:pPr>
      <w:widowControl w:val="0"/>
      <w:tabs>
        <w:tab w:val="center" w:pos="4680"/>
        <w:tab w:val="right" w:pos="9360"/>
      </w:tabs>
      <w:spacing w:line="480" w:lineRule="auto"/>
    </w:pPr>
    <w:rPr>
      <w:rFonts w:eastAsia="等?"/>
      <w:sz w:val="22"/>
    </w:rPr>
  </w:style>
  <w:style w:type="character" w:customStyle="1" w:styleId="FooterChar">
    <w:name w:val="Footer Char"/>
    <w:link w:val="Footer"/>
    <w:uiPriority w:val="99"/>
    <w:locked/>
    <w:rsid w:val="00096251"/>
    <w:rPr>
      <w:rFonts w:ascii="Times New Roman" w:hAnsi="Times New Roman" w:cs="Times New Roman"/>
    </w:rPr>
  </w:style>
  <w:style w:type="character" w:styleId="FollowedHyperlink">
    <w:name w:val="FollowedHyperlink"/>
    <w:uiPriority w:val="99"/>
    <w:semiHidden/>
    <w:rsid w:val="00B2453F"/>
    <w:rPr>
      <w:rFonts w:cs="Times New Roman"/>
      <w:color w:val="954F72"/>
      <w:u w:val="single"/>
    </w:rPr>
  </w:style>
  <w:style w:type="paragraph" w:styleId="BalloonText">
    <w:name w:val="Balloon Text"/>
    <w:basedOn w:val="Normal"/>
    <w:link w:val="BalloonTextChar"/>
    <w:uiPriority w:val="99"/>
    <w:semiHidden/>
    <w:rsid w:val="00BD692E"/>
    <w:pPr>
      <w:widowControl w:val="0"/>
      <w:spacing w:line="480" w:lineRule="auto"/>
    </w:pPr>
    <w:rPr>
      <w:rFonts w:ascii="Segoe UI" w:eastAsia="等?" w:hAnsi="Segoe UI" w:cs="Segoe UI"/>
      <w:sz w:val="18"/>
      <w:szCs w:val="18"/>
    </w:rPr>
  </w:style>
  <w:style w:type="character" w:customStyle="1" w:styleId="BalloonTextChar">
    <w:name w:val="Balloon Text Char"/>
    <w:link w:val="BalloonText"/>
    <w:uiPriority w:val="99"/>
    <w:semiHidden/>
    <w:locked/>
    <w:rsid w:val="00BD692E"/>
    <w:rPr>
      <w:rFonts w:ascii="Segoe UI" w:hAnsi="Segoe UI" w:cs="Segoe UI"/>
      <w:sz w:val="18"/>
      <w:szCs w:val="18"/>
    </w:rPr>
  </w:style>
  <w:style w:type="paragraph" w:styleId="Revision">
    <w:name w:val="Revision"/>
    <w:hidden/>
    <w:uiPriority w:val="99"/>
    <w:semiHidden/>
    <w:rsid w:val="00BD692E"/>
    <w:rPr>
      <w:sz w:val="24"/>
      <w:szCs w:val="24"/>
    </w:rPr>
  </w:style>
  <w:style w:type="character" w:styleId="CommentReference">
    <w:name w:val="annotation reference"/>
    <w:uiPriority w:val="99"/>
    <w:semiHidden/>
    <w:rsid w:val="00BD692E"/>
    <w:rPr>
      <w:rFonts w:cs="Times New Roman"/>
      <w:sz w:val="16"/>
      <w:szCs w:val="16"/>
    </w:rPr>
  </w:style>
  <w:style w:type="paragraph" w:styleId="CommentText">
    <w:name w:val="annotation text"/>
    <w:basedOn w:val="Normal"/>
    <w:link w:val="CommentTextChar"/>
    <w:uiPriority w:val="99"/>
    <w:semiHidden/>
    <w:rsid w:val="00BD692E"/>
    <w:pPr>
      <w:widowControl w:val="0"/>
      <w:spacing w:line="480" w:lineRule="auto"/>
    </w:pPr>
    <w:rPr>
      <w:rFonts w:ascii="Calibri" w:eastAsia="等?" w:hAnsi="Calibri"/>
      <w:sz w:val="20"/>
      <w:szCs w:val="20"/>
    </w:rPr>
  </w:style>
  <w:style w:type="character" w:customStyle="1" w:styleId="CommentTextChar">
    <w:name w:val="Comment Text Char"/>
    <w:link w:val="CommentText"/>
    <w:uiPriority w:val="99"/>
    <w:semiHidden/>
    <w:locked/>
    <w:rsid w:val="00BD692E"/>
    <w:rPr>
      <w:rFonts w:cs="Times New Roman"/>
      <w:sz w:val="20"/>
      <w:szCs w:val="20"/>
    </w:rPr>
  </w:style>
  <w:style w:type="paragraph" w:styleId="CommentSubject">
    <w:name w:val="annotation subject"/>
    <w:basedOn w:val="CommentText"/>
    <w:next w:val="CommentText"/>
    <w:link w:val="CommentSubjectChar"/>
    <w:uiPriority w:val="99"/>
    <w:semiHidden/>
    <w:rsid w:val="00BD692E"/>
    <w:rPr>
      <w:b/>
      <w:bCs/>
    </w:rPr>
  </w:style>
  <w:style w:type="character" w:customStyle="1" w:styleId="CommentSubjectChar">
    <w:name w:val="Comment Subject Char"/>
    <w:link w:val="CommentSubject"/>
    <w:uiPriority w:val="99"/>
    <w:semiHidden/>
    <w:locked/>
    <w:rsid w:val="00BD692E"/>
    <w:rPr>
      <w:rFonts w:cs="Times New Roman"/>
      <w:b/>
      <w:bCs/>
      <w:sz w:val="20"/>
      <w:szCs w:val="20"/>
    </w:rPr>
  </w:style>
  <w:style w:type="character" w:customStyle="1" w:styleId="apple-converted-space">
    <w:name w:val="apple-converted-space"/>
    <w:uiPriority w:val="99"/>
    <w:rsid w:val="00164DD7"/>
    <w:rPr>
      <w:rFonts w:cs="Times New Roman"/>
    </w:rPr>
  </w:style>
  <w:style w:type="character" w:styleId="Emphasis">
    <w:name w:val="Emphasis"/>
    <w:uiPriority w:val="99"/>
    <w:qFormat/>
    <w:rsid w:val="00164DD7"/>
    <w:rPr>
      <w:rFonts w:cs="Times New Roman"/>
      <w:i/>
      <w:iCs/>
    </w:rPr>
  </w:style>
  <w:style w:type="paragraph" w:customStyle="1" w:styleId="cite-as">
    <w:name w:val="cite-as"/>
    <w:basedOn w:val="Normal"/>
    <w:uiPriority w:val="99"/>
    <w:rsid w:val="00164DD7"/>
    <w:pPr>
      <w:widowControl w:val="0"/>
      <w:spacing w:before="100" w:beforeAutospacing="1" w:after="100" w:afterAutospacing="1" w:line="480" w:lineRule="auto"/>
    </w:pPr>
    <w:rPr>
      <w:rFonts w:eastAsia="等?"/>
      <w:sz w:val="22"/>
    </w:rPr>
  </w:style>
  <w:style w:type="character" w:customStyle="1" w:styleId="year">
    <w:name w:val="year"/>
    <w:uiPriority w:val="99"/>
    <w:rsid w:val="00164DD7"/>
    <w:rPr>
      <w:rFonts w:cs="Times New Roman"/>
    </w:rPr>
  </w:style>
  <w:style w:type="character" w:customStyle="1" w:styleId="Title1">
    <w:name w:val="Title1"/>
    <w:uiPriority w:val="99"/>
    <w:rsid w:val="00164DD7"/>
    <w:rPr>
      <w:rFonts w:cs="Times New Roman"/>
    </w:rPr>
  </w:style>
  <w:style w:type="character" w:customStyle="1" w:styleId="journal">
    <w:name w:val="journal"/>
    <w:uiPriority w:val="99"/>
    <w:rsid w:val="00164DD7"/>
    <w:rPr>
      <w:rFonts w:cs="Times New Roman"/>
    </w:rPr>
  </w:style>
  <w:style w:type="character" w:customStyle="1" w:styleId="vol">
    <w:name w:val="vol"/>
    <w:uiPriority w:val="99"/>
    <w:rsid w:val="00164DD7"/>
    <w:rPr>
      <w:rFonts w:cs="Times New Roman"/>
    </w:rPr>
  </w:style>
  <w:style w:type="character" w:customStyle="1" w:styleId="pages">
    <w:name w:val="pages"/>
    <w:uiPriority w:val="99"/>
    <w:rsid w:val="00164DD7"/>
    <w:rPr>
      <w:rFonts w:cs="Times New Roman"/>
    </w:rPr>
  </w:style>
  <w:style w:type="character" w:styleId="PageNumber">
    <w:name w:val="page number"/>
    <w:uiPriority w:val="99"/>
    <w:semiHidden/>
    <w:rsid w:val="00DF595E"/>
    <w:rPr>
      <w:rFonts w:cs="Times New Roman"/>
    </w:rPr>
  </w:style>
  <w:style w:type="paragraph" w:customStyle="1" w:styleId="Hypothesis">
    <w:name w:val="Hypothesis"/>
    <w:basedOn w:val="Normal"/>
    <w:link w:val="HypothesisChar"/>
    <w:uiPriority w:val="99"/>
    <w:qFormat/>
    <w:rsid w:val="00A1478B"/>
    <w:pPr>
      <w:keepLines/>
      <w:widowControl w:val="0"/>
      <w:spacing w:after="240" w:line="480" w:lineRule="auto"/>
      <w:ind w:left="720"/>
      <w:contextualSpacing/>
      <w:outlineLvl w:val="3"/>
    </w:pPr>
    <w:rPr>
      <w:rFonts w:eastAsia="等?"/>
      <w:i/>
      <w:iCs/>
      <w:color w:val="000000"/>
      <w:sz w:val="22"/>
    </w:rPr>
  </w:style>
  <w:style w:type="paragraph" w:styleId="NoSpacing">
    <w:name w:val="No Spacing"/>
    <w:uiPriority w:val="99"/>
    <w:qFormat/>
    <w:rsid w:val="008576A9"/>
    <w:pPr>
      <w:widowControl w:val="0"/>
    </w:pPr>
    <w:rPr>
      <w:rFonts w:ascii="Times New Roman" w:hAnsi="Times New Roman"/>
      <w:sz w:val="24"/>
      <w:szCs w:val="24"/>
    </w:rPr>
  </w:style>
  <w:style w:type="character" w:customStyle="1" w:styleId="HypothesisChar">
    <w:name w:val="Hypothesis Char"/>
    <w:link w:val="Hypothesis"/>
    <w:uiPriority w:val="99"/>
    <w:locked/>
    <w:rsid w:val="00A1478B"/>
    <w:rPr>
      <w:rFonts w:ascii="Times New Roman" w:hAnsi="Times New Roman"/>
      <w:i/>
      <w:iCs/>
      <w:color w:val="000000"/>
      <w:sz w:val="22"/>
      <w:szCs w:val="24"/>
    </w:rPr>
  </w:style>
  <w:style w:type="paragraph" w:customStyle="1" w:styleId="FigureTable">
    <w:name w:val="Figure/Table"/>
    <w:basedOn w:val="Normal"/>
    <w:next w:val="Normal"/>
    <w:qFormat/>
    <w:rsid w:val="00A867CA"/>
    <w:pPr>
      <w:widowControl w:val="0"/>
      <w:outlineLvl w:val="0"/>
    </w:pPr>
    <w:rPr>
      <w:rFonts w:eastAsia="等?"/>
      <w:bCs/>
      <w:color w:val="000000"/>
      <w:sz w:val="22"/>
    </w:rPr>
  </w:style>
  <w:style w:type="paragraph" w:customStyle="1" w:styleId="EndNoteBibliographyTitle">
    <w:name w:val="EndNote Bibliography Title"/>
    <w:basedOn w:val="Normal"/>
    <w:link w:val="EndNoteBibliographyTitleChar"/>
    <w:uiPriority w:val="99"/>
    <w:rsid w:val="00E12DC3"/>
    <w:pPr>
      <w:widowControl w:val="0"/>
      <w:spacing w:line="480" w:lineRule="auto"/>
      <w:jc w:val="center"/>
    </w:pPr>
    <w:rPr>
      <w:rFonts w:eastAsia="等?"/>
    </w:rPr>
  </w:style>
  <w:style w:type="character" w:customStyle="1" w:styleId="EndNoteBibliographyTitleChar">
    <w:name w:val="EndNote Bibliography Title Char"/>
    <w:link w:val="EndNoteBibliographyTitle"/>
    <w:uiPriority w:val="99"/>
    <w:locked/>
    <w:rsid w:val="00E12DC3"/>
    <w:rPr>
      <w:rFonts w:ascii="Times New Roman" w:hAnsi="Times New Roman"/>
      <w:sz w:val="24"/>
      <w:szCs w:val="24"/>
    </w:rPr>
  </w:style>
  <w:style w:type="paragraph" w:customStyle="1" w:styleId="EndNoteBibliography">
    <w:name w:val="EndNote Bibliography"/>
    <w:basedOn w:val="Normal"/>
    <w:link w:val="EndNoteBibliographyChar"/>
    <w:uiPriority w:val="99"/>
    <w:rsid w:val="00E12DC3"/>
    <w:pPr>
      <w:widowControl w:val="0"/>
      <w:jc w:val="both"/>
    </w:pPr>
    <w:rPr>
      <w:rFonts w:eastAsia="等?"/>
    </w:rPr>
  </w:style>
  <w:style w:type="character" w:customStyle="1" w:styleId="EndNoteBibliographyChar">
    <w:name w:val="EndNote Bibliography Char"/>
    <w:link w:val="EndNoteBibliography"/>
    <w:uiPriority w:val="99"/>
    <w:locked/>
    <w:rsid w:val="00E12DC3"/>
    <w:rPr>
      <w:rFonts w:ascii="Times New Roman" w:hAnsi="Times New Roman"/>
      <w:sz w:val="24"/>
      <w:szCs w:val="24"/>
    </w:rPr>
  </w:style>
  <w:style w:type="paragraph" w:styleId="EndnoteText">
    <w:name w:val="endnote text"/>
    <w:basedOn w:val="Normal"/>
    <w:link w:val="EndnoteTextChar"/>
    <w:uiPriority w:val="99"/>
    <w:rsid w:val="00981F80"/>
    <w:pPr>
      <w:widowControl w:val="0"/>
    </w:pPr>
    <w:rPr>
      <w:rFonts w:eastAsia="等?"/>
      <w:sz w:val="20"/>
      <w:szCs w:val="20"/>
    </w:rPr>
  </w:style>
  <w:style w:type="character" w:customStyle="1" w:styleId="EndnoteTextChar">
    <w:name w:val="Endnote Text Char"/>
    <w:link w:val="EndnoteText"/>
    <w:uiPriority w:val="99"/>
    <w:locked/>
    <w:rsid w:val="00981F80"/>
    <w:rPr>
      <w:rFonts w:ascii="Times New Roman" w:hAnsi="Times New Roman" w:cs="Times New Roman"/>
      <w:sz w:val="20"/>
      <w:szCs w:val="20"/>
    </w:rPr>
  </w:style>
  <w:style w:type="character" w:styleId="EndnoteReference">
    <w:name w:val="endnote reference"/>
    <w:uiPriority w:val="99"/>
    <w:semiHidden/>
    <w:rsid w:val="00981F80"/>
    <w:rPr>
      <w:rFonts w:cs="Times New Roman"/>
      <w:vertAlign w:val="superscript"/>
    </w:rPr>
  </w:style>
  <w:style w:type="character" w:customStyle="1" w:styleId="UnresolvedMention">
    <w:name w:val="Unresolved Mention"/>
    <w:basedOn w:val="DefaultParagraphFont"/>
    <w:uiPriority w:val="99"/>
    <w:semiHidden/>
    <w:unhideWhenUsed/>
    <w:rsid w:val="005E6C67"/>
    <w:rPr>
      <w:color w:val="605E5C"/>
      <w:shd w:val="clear" w:color="auto" w:fill="E1DFDD"/>
    </w:rPr>
  </w:style>
  <w:style w:type="paragraph" w:customStyle="1" w:styleId="SMJHeader1">
    <w:name w:val="SMJ Header 1"/>
    <w:basedOn w:val="Normal"/>
    <w:link w:val="SMJHeader1Char"/>
    <w:uiPriority w:val="99"/>
    <w:rsid w:val="00B352F2"/>
    <w:pPr>
      <w:widowControl w:val="0"/>
      <w:spacing w:line="480" w:lineRule="auto"/>
      <w:ind w:firstLine="720"/>
      <w:jc w:val="center"/>
      <w:outlineLvl w:val="0"/>
    </w:pPr>
    <w:rPr>
      <w:rFonts w:eastAsia="Malgun Gothic"/>
      <w:b/>
      <w:caps/>
      <w:sz w:val="20"/>
      <w:szCs w:val="20"/>
      <w:lang w:eastAsia="en-US"/>
    </w:rPr>
  </w:style>
  <w:style w:type="character" w:customStyle="1" w:styleId="SMJHeader1Char">
    <w:name w:val="SMJ Header 1 Char"/>
    <w:link w:val="SMJHeader1"/>
    <w:uiPriority w:val="99"/>
    <w:locked/>
    <w:rsid w:val="00B352F2"/>
    <w:rPr>
      <w:rFonts w:ascii="Times New Roman" w:eastAsia="Malgun Gothic" w:hAnsi="Times New Roman"/>
      <w:b/>
      <w:caps/>
      <w:lang w:eastAsia="en-US"/>
    </w:rPr>
  </w:style>
  <w:style w:type="character" w:customStyle="1" w:styleId="Heading4Char">
    <w:name w:val="Heading 4 Char"/>
    <w:basedOn w:val="DefaultParagraphFont"/>
    <w:link w:val="Heading4"/>
    <w:uiPriority w:val="99"/>
    <w:rsid w:val="007746EC"/>
    <w:rPr>
      <w:rFonts w:ascii="Calibri Light" w:eastAsia="等? Light" w:hAnsi="Calibri Light"/>
      <w:i/>
      <w:iCs/>
      <w:color w:val="2F5496"/>
      <w:sz w:val="24"/>
      <w:szCs w:val="24"/>
    </w:rPr>
  </w:style>
  <w:style w:type="character" w:styleId="Strong">
    <w:name w:val="Strong"/>
    <w:uiPriority w:val="99"/>
    <w:locked/>
    <w:rsid w:val="007746EC"/>
    <w:rPr>
      <w:rFonts w:cs="Times New Roman"/>
      <w:b/>
      <w:bCs/>
    </w:rPr>
  </w:style>
  <w:style w:type="paragraph" w:styleId="HTMLPreformatted">
    <w:name w:val="HTML Preformatted"/>
    <w:basedOn w:val="Normal"/>
    <w:link w:val="HTMLPreformattedChar"/>
    <w:uiPriority w:val="99"/>
    <w:semiHidden/>
    <w:rsid w:val="00774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746EC"/>
    <w:rPr>
      <w:rFonts w:ascii="Courier New" w:hAnsi="Courier New" w:cs="Courier New"/>
    </w:rPr>
  </w:style>
  <w:style w:type="character" w:customStyle="1" w:styleId="italic">
    <w:name w:val="italic"/>
    <w:uiPriority w:val="99"/>
    <w:rsid w:val="007746EC"/>
    <w:rPr>
      <w:rFonts w:cs="Times New Roman"/>
    </w:rPr>
  </w:style>
  <w:style w:type="character" w:customStyle="1" w:styleId="cdarker">
    <w:name w:val="c__darker"/>
    <w:uiPriority w:val="99"/>
    <w:rsid w:val="007746EC"/>
    <w:rPr>
      <w:rFonts w:cs="Times New Roman"/>
    </w:rPr>
  </w:style>
  <w:style w:type="table" w:styleId="TableGrid">
    <w:name w:val="Table Grid"/>
    <w:basedOn w:val="TableNormal"/>
    <w:locked/>
    <w:rsid w:val="00252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io-authors">
    <w:name w:val="biblio-authors"/>
    <w:basedOn w:val="DefaultParagraphFont"/>
    <w:rsid w:val="000343E1"/>
  </w:style>
  <w:style w:type="character" w:customStyle="1" w:styleId="biblio-title">
    <w:name w:val="biblio-title"/>
    <w:basedOn w:val="DefaultParagraphFont"/>
    <w:rsid w:val="00034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354016">
      <w:bodyDiv w:val="1"/>
      <w:marLeft w:val="0"/>
      <w:marRight w:val="0"/>
      <w:marTop w:val="0"/>
      <w:marBottom w:val="0"/>
      <w:divBdr>
        <w:top w:val="none" w:sz="0" w:space="0" w:color="auto"/>
        <w:left w:val="none" w:sz="0" w:space="0" w:color="auto"/>
        <w:bottom w:val="none" w:sz="0" w:space="0" w:color="auto"/>
        <w:right w:val="none" w:sz="0" w:space="0" w:color="auto"/>
      </w:divBdr>
    </w:div>
    <w:div w:id="1122841725">
      <w:bodyDiv w:val="1"/>
      <w:marLeft w:val="0"/>
      <w:marRight w:val="0"/>
      <w:marTop w:val="0"/>
      <w:marBottom w:val="0"/>
      <w:divBdr>
        <w:top w:val="none" w:sz="0" w:space="0" w:color="auto"/>
        <w:left w:val="none" w:sz="0" w:space="0" w:color="auto"/>
        <w:bottom w:val="none" w:sz="0" w:space="0" w:color="auto"/>
        <w:right w:val="none" w:sz="0" w:space="0" w:color="auto"/>
      </w:divBdr>
    </w:div>
    <w:div w:id="1129933924">
      <w:bodyDiv w:val="1"/>
      <w:marLeft w:val="0"/>
      <w:marRight w:val="0"/>
      <w:marTop w:val="0"/>
      <w:marBottom w:val="0"/>
      <w:divBdr>
        <w:top w:val="none" w:sz="0" w:space="0" w:color="auto"/>
        <w:left w:val="none" w:sz="0" w:space="0" w:color="auto"/>
        <w:bottom w:val="none" w:sz="0" w:space="0" w:color="auto"/>
        <w:right w:val="none" w:sz="0" w:space="0" w:color="auto"/>
      </w:divBdr>
      <w:divsChild>
        <w:div w:id="1853915010">
          <w:marLeft w:val="0"/>
          <w:marRight w:val="0"/>
          <w:marTop w:val="0"/>
          <w:marBottom w:val="0"/>
          <w:divBdr>
            <w:top w:val="none" w:sz="0" w:space="0" w:color="auto"/>
            <w:left w:val="none" w:sz="0" w:space="0" w:color="auto"/>
            <w:bottom w:val="none" w:sz="0" w:space="0" w:color="auto"/>
            <w:right w:val="none" w:sz="0" w:space="0" w:color="auto"/>
          </w:divBdr>
          <w:divsChild>
            <w:div w:id="303581415">
              <w:marLeft w:val="0"/>
              <w:marRight w:val="0"/>
              <w:marTop w:val="0"/>
              <w:marBottom w:val="0"/>
              <w:divBdr>
                <w:top w:val="none" w:sz="0" w:space="0" w:color="auto"/>
                <w:left w:val="none" w:sz="0" w:space="0" w:color="auto"/>
                <w:bottom w:val="none" w:sz="0" w:space="0" w:color="auto"/>
                <w:right w:val="none" w:sz="0" w:space="0" w:color="auto"/>
              </w:divBdr>
              <w:divsChild>
                <w:div w:id="11666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52256">
      <w:bodyDiv w:val="1"/>
      <w:marLeft w:val="0"/>
      <w:marRight w:val="0"/>
      <w:marTop w:val="0"/>
      <w:marBottom w:val="0"/>
      <w:divBdr>
        <w:top w:val="none" w:sz="0" w:space="0" w:color="auto"/>
        <w:left w:val="none" w:sz="0" w:space="0" w:color="auto"/>
        <w:bottom w:val="none" w:sz="0" w:space="0" w:color="auto"/>
        <w:right w:val="none" w:sz="0" w:space="0" w:color="auto"/>
      </w:divBdr>
    </w:div>
    <w:div w:id="1407872820">
      <w:bodyDiv w:val="1"/>
      <w:marLeft w:val="0"/>
      <w:marRight w:val="0"/>
      <w:marTop w:val="0"/>
      <w:marBottom w:val="0"/>
      <w:divBdr>
        <w:top w:val="none" w:sz="0" w:space="0" w:color="auto"/>
        <w:left w:val="none" w:sz="0" w:space="0" w:color="auto"/>
        <w:bottom w:val="none" w:sz="0" w:space="0" w:color="auto"/>
        <w:right w:val="none" w:sz="0" w:space="0" w:color="auto"/>
      </w:divBdr>
    </w:div>
    <w:div w:id="1670908570">
      <w:marLeft w:val="0"/>
      <w:marRight w:val="0"/>
      <w:marTop w:val="0"/>
      <w:marBottom w:val="0"/>
      <w:divBdr>
        <w:top w:val="none" w:sz="0" w:space="0" w:color="auto"/>
        <w:left w:val="none" w:sz="0" w:space="0" w:color="auto"/>
        <w:bottom w:val="none" w:sz="0" w:space="0" w:color="auto"/>
        <w:right w:val="none" w:sz="0" w:space="0" w:color="auto"/>
      </w:divBdr>
      <w:divsChild>
        <w:div w:id="1670908775">
          <w:marLeft w:val="0"/>
          <w:marRight w:val="0"/>
          <w:marTop w:val="0"/>
          <w:marBottom w:val="0"/>
          <w:divBdr>
            <w:top w:val="none" w:sz="0" w:space="0" w:color="auto"/>
            <w:left w:val="none" w:sz="0" w:space="0" w:color="auto"/>
            <w:bottom w:val="none" w:sz="0" w:space="0" w:color="auto"/>
            <w:right w:val="none" w:sz="0" w:space="0" w:color="auto"/>
          </w:divBdr>
          <w:divsChild>
            <w:div w:id="1670908879">
              <w:marLeft w:val="0"/>
              <w:marRight w:val="0"/>
              <w:marTop w:val="0"/>
              <w:marBottom w:val="0"/>
              <w:divBdr>
                <w:top w:val="none" w:sz="0" w:space="0" w:color="auto"/>
                <w:left w:val="none" w:sz="0" w:space="0" w:color="auto"/>
                <w:bottom w:val="none" w:sz="0" w:space="0" w:color="auto"/>
                <w:right w:val="none" w:sz="0" w:space="0" w:color="auto"/>
              </w:divBdr>
              <w:divsChild>
                <w:div w:id="16709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573">
      <w:marLeft w:val="0"/>
      <w:marRight w:val="0"/>
      <w:marTop w:val="0"/>
      <w:marBottom w:val="0"/>
      <w:divBdr>
        <w:top w:val="none" w:sz="0" w:space="0" w:color="auto"/>
        <w:left w:val="none" w:sz="0" w:space="0" w:color="auto"/>
        <w:bottom w:val="none" w:sz="0" w:space="0" w:color="auto"/>
        <w:right w:val="none" w:sz="0" w:space="0" w:color="auto"/>
      </w:divBdr>
    </w:div>
    <w:div w:id="1670908575">
      <w:marLeft w:val="0"/>
      <w:marRight w:val="0"/>
      <w:marTop w:val="0"/>
      <w:marBottom w:val="0"/>
      <w:divBdr>
        <w:top w:val="none" w:sz="0" w:space="0" w:color="auto"/>
        <w:left w:val="none" w:sz="0" w:space="0" w:color="auto"/>
        <w:bottom w:val="none" w:sz="0" w:space="0" w:color="auto"/>
        <w:right w:val="none" w:sz="0" w:space="0" w:color="auto"/>
      </w:divBdr>
      <w:divsChild>
        <w:div w:id="1670908711">
          <w:marLeft w:val="0"/>
          <w:marRight w:val="0"/>
          <w:marTop w:val="0"/>
          <w:marBottom w:val="0"/>
          <w:divBdr>
            <w:top w:val="none" w:sz="0" w:space="0" w:color="auto"/>
            <w:left w:val="none" w:sz="0" w:space="0" w:color="auto"/>
            <w:bottom w:val="none" w:sz="0" w:space="0" w:color="auto"/>
            <w:right w:val="none" w:sz="0" w:space="0" w:color="auto"/>
          </w:divBdr>
          <w:divsChild>
            <w:div w:id="1670908577">
              <w:marLeft w:val="0"/>
              <w:marRight w:val="0"/>
              <w:marTop w:val="0"/>
              <w:marBottom w:val="0"/>
              <w:divBdr>
                <w:top w:val="none" w:sz="0" w:space="0" w:color="auto"/>
                <w:left w:val="none" w:sz="0" w:space="0" w:color="auto"/>
                <w:bottom w:val="none" w:sz="0" w:space="0" w:color="auto"/>
                <w:right w:val="none" w:sz="0" w:space="0" w:color="auto"/>
              </w:divBdr>
              <w:divsChild>
                <w:div w:id="167090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579">
      <w:marLeft w:val="0"/>
      <w:marRight w:val="0"/>
      <w:marTop w:val="0"/>
      <w:marBottom w:val="0"/>
      <w:divBdr>
        <w:top w:val="none" w:sz="0" w:space="0" w:color="auto"/>
        <w:left w:val="none" w:sz="0" w:space="0" w:color="auto"/>
        <w:bottom w:val="none" w:sz="0" w:space="0" w:color="auto"/>
        <w:right w:val="none" w:sz="0" w:space="0" w:color="auto"/>
      </w:divBdr>
      <w:divsChild>
        <w:div w:id="1670908913">
          <w:marLeft w:val="0"/>
          <w:marRight w:val="0"/>
          <w:marTop w:val="0"/>
          <w:marBottom w:val="0"/>
          <w:divBdr>
            <w:top w:val="none" w:sz="0" w:space="0" w:color="auto"/>
            <w:left w:val="none" w:sz="0" w:space="0" w:color="auto"/>
            <w:bottom w:val="none" w:sz="0" w:space="0" w:color="auto"/>
            <w:right w:val="none" w:sz="0" w:space="0" w:color="auto"/>
          </w:divBdr>
          <w:divsChild>
            <w:div w:id="1670908598">
              <w:marLeft w:val="0"/>
              <w:marRight w:val="0"/>
              <w:marTop w:val="0"/>
              <w:marBottom w:val="0"/>
              <w:divBdr>
                <w:top w:val="none" w:sz="0" w:space="0" w:color="auto"/>
                <w:left w:val="none" w:sz="0" w:space="0" w:color="auto"/>
                <w:bottom w:val="none" w:sz="0" w:space="0" w:color="auto"/>
                <w:right w:val="none" w:sz="0" w:space="0" w:color="auto"/>
              </w:divBdr>
              <w:divsChild>
                <w:div w:id="1670909124">
                  <w:marLeft w:val="0"/>
                  <w:marRight w:val="0"/>
                  <w:marTop w:val="0"/>
                  <w:marBottom w:val="0"/>
                  <w:divBdr>
                    <w:top w:val="none" w:sz="0" w:space="0" w:color="auto"/>
                    <w:left w:val="none" w:sz="0" w:space="0" w:color="auto"/>
                    <w:bottom w:val="none" w:sz="0" w:space="0" w:color="auto"/>
                    <w:right w:val="none" w:sz="0" w:space="0" w:color="auto"/>
                  </w:divBdr>
                </w:div>
              </w:divsChild>
            </w:div>
            <w:div w:id="1670908860">
              <w:marLeft w:val="0"/>
              <w:marRight w:val="0"/>
              <w:marTop w:val="0"/>
              <w:marBottom w:val="0"/>
              <w:divBdr>
                <w:top w:val="none" w:sz="0" w:space="0" w:color="auto"/>
                <w:left w:val="none" w:sz="0" w:space="0" w:color="auto"/>
                <w:bottom w:val="none" w:sz="0" w:space="0" w:color="auto"/>
                <w:right w:val="none" w:sz="0" w:space="0" w:color="auto"/>
              </w:divBdr>
              <w:divsChild>
                <w:div w:id="1670908991">
                  <w:marLeft w:val="0"/>
                  <w:marRight w:val="0"/>
                  <w:marTop w:val="0"/>
                  <w:marBottom w:val="0"/>
                  <w:divBdr>
                    <w:top w:val="none" w:sz="0" w:space="0" w:color="auto"/>
                    <w:left w:val="none" w:sz="0" w:space="0" w:color="auto"/>
                    <w:bottom w:val="none" w:sz="0" w:space="0" w:color="auto"/>
                    <w:right w:val="none" w:sz="0" w:space="0" w:color="auto"/>
                  </w:divBdr>
                </w:div>
              </w:divsChild>
            </w:div>
            <w:div w:id="1670908918">
              <w:marLeft w:val="0"/>
              <w:marRight w:val="0"/>
              <w:marTop w:val="0"/>
              <w:marBottom w:val="0"/>
              <w:divBdr>
                <w:top w:val="none" w:sz="0" w:space="0" w:color="auto"/>
                <w:left w:val="none" w:sz="0" w:space="0" w:color="auto"/>
                <w:bottom w:val="none" w:sz="0" w:space="0" w:color="auto"/>
                <w:right w:val="none" w:sz="0" w:space="0" w:color="auto"/>
              </w:divBdr>
              <w:divsChild>
                <w:div w:id="1670908762">
                  <w:marLeft w:val="0"/>
                  <w:marRight w:val="0"/>
                  <w:marTop w:val="0"/>
                  <w:marBottom w:val="0"/>
                  <w:divBdr>
                    <w:top w:val="none" w:sz="0" w:space="0" w:color="auto"/>
                    <w:left w:val="none" w:sz="0" w:space="0" w:color="auto"/>
                    <w:bottom w:val="none" w:sz="0" w:space="0" w:color="auto"/>
                    <w:right w:val="none" w:sz="0" w:space="0" w:color="auto"/>
                  </w:divBdr>
                </w:div>
              </w:divsChild>
            </w:div>
            <w:div w:id="1670908955">
              <w:marLeft w:val="0"/>
              <w:marRight w:val="0"/>
              <w:marTop w:val="0"/>
              <w:marBottom w:val="0"/>
              <w:divBdr>
                <w:top w:val="none" w:sz="0" w:space="0" w:color="auto"/>
                <w:left w:val="none" w:sz="0" w:space="0" w:color="auto"/>
                <w:bottom w:val="none" w:sz="0" w:space="0" w:color="auto"/>
                <w:right w:val="none" w:sz="0" w:space="0" w:color="auto"/>
              </w:divBdr>
              <w:divsChild>
                <w:div w:id="16709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583">
      <w:marLeft w:val="0"/>
      <w:marRight w:val="0"/>
      <w:marTop w:val="0"/>
      <w:marBottom w:val="0"/>
      <w:divBdr>
        <w:top w:val="none" w:sz="0" w:space="0" w:color="auto"/>
        <w:left w:val="none" w:sz="0" w:space="0" w:color="auto"/>
        <w:bottom w:val="none" w:sz="0" w:space="0" w:color="auto"/>
        <w:right w:val="none" w:sz="0" w:space="0" w:color="auto"/>
      </w:divBdr>
    </w:div>
    <w:div w:id="1670908584">
      <w:marLeft w:val="0"/>
      <w:marRight w:val="0"/>
      <w:marTop w:val="0"/>
      <w:marBottom w:val="0"/>
      <w:divBdr>
        <w:top w:val="none" w:sz="0" w:space="0" w:color="auto"/>
        <w:left w:val="none" w:sz="0" w:space="0" w:color="auto"/>
        <w:bottom w:val="none" w:sz="0" w:space="0" w:color="auto"/>
        <w:right w:val="none" w:sz="0" w:space="0" w:color="auto"/>
      </w:divBdr>
      <w:divsChild>
        <w:div w:id="1670908979">
          <w:marLeft w:val="0"/>
          <w:marRight w:val="0"/>
          <w:marTop w:val="0"/>
          <w:marBottom w:val="0"/>
          <w:divBdr>
            <w:top w:val="none" w:sz="0" w:space="0" w:color="auto"/>
            <w:left w:val="none" w:sz="0" w:space="0" w:color="auto"/>
            <w:bottom w:val="none" w:sz="0" w:space="0" w:color="auto"/>
            <w:right w:val="none" w:sz="0" w:space="0" w:color="auto"/>
          </w:divBdr>
          <w:divsChild>
            <w:div w:id="1670908825">
              <w:marLeft w:val="0"/>
              <w:marRight w:val="0"/>
              <w:marTop w:val="0"/>
              <w:marBottom w:val="0"/>
              <w:divBdr>
                <w:top w:val="none" w:sz="0" w:space="0" w:color="auto"/>
                <w:left w:val="none" w:sz="0" w:space="0" w:color="auto"/>
                <w:bottom w:val="none" w:sz="0" w:space="0" w:color="auto"/>
                <w:right w:val="none" w:sz="0" w:space="0" w:color="auto"/>
              </w:divBdr>
              <w:divsChild>
                <w:div w:id="16709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587">
      <w:marLeft w:val="0"/>
      <w:marRight w:val="0"/>
      <w:marTop w:val="0"/>
      <w:marBottom w:val="0"/>
      <w:divBdr>
        <w:top w:val="none" w:sz="0" w:space="0" w:color="auto"/>
        <w:left w:val="none" w:sz="0" w:space="0" w:color="auto"/>
        <w:bottom w:val="none" w:sz="0" w:space="0" w:color="auto"/>
        <w:right w:val="none" w:sz="0" w:space="0" w:color="auto"/>
      </w:divBdr>
      <w:divsChild>
        <w:div w:id="1670908719">
          <w:marLeft w:val="0"/>
          <w:marRight w:val="0"/>
          <w:marTop w:val="0"/>
          <w:marBottom w:val="0"/>
          <w:divBdr>
            <w:top w:val="none" w:sz="0" w:space="0" w:color="auto"/>
            <w:left w:val="none" w:sz="0" w:space="0" w:color="auto"/>
            <w:bottom w:val="none" w:sz="0" w:space="0" w:color="auto"/>
            <w:right w:val="none" w:sz="0" w:space="0" w:color="auto"/>
          </w:divBdr>
          <w:divsChild>
            <w:div w:id="1670908631">
              <w:marLeft w:val="0"/>
              <w:marRight w:val="0"/>
              <w:marTop w:val="0"/>
              <w:marBottom w:val="0"/>
              <w:divBdr>
                <w:top w:val="none" w:sz="0" w:space="0" w:color="auto"/>
                <w:left w:val="none" w:sz="0" w:space="0" w:color="auto"/>
                <w:bottom w:val="none" w:sz="0" w:space="0" w:color="auto"/>
                <w:right w:val="none" w:sz="0" w:space="0" w:color="auto"/>
              </w:divBdr>
              <w:divsChild>
                <w:div w:id="1670908833">
                  <w:marLeft w:val="0"/>
                  <w:marRight w:val="0"/>
                  <w:marTop w:val="0"/>
                  <w:marBottom w:val="0"/>
                  <w:divBdr>
                    <w:top w:val="none" w:sz="0" w:space="0" w:color="auto"/>
                    <w:left w:val="none" w:sz="0" w:space="0" w:color="auto"/>
                    <w:bottom w:val="none" w:sz="0" w:space="0" w:color="auto"/>
                    <w:right w:val="none" w:sz="0" w:space="0" w:color="auto"/>
                  </w:divBdr>
                </w:div>
              </w:divsChild>
            </w:div>
            <w:div w:id="1670908960">
              <w:marLeft w:val="0"/>
              <w:marRight w:val="0"/>
              <w:marTop w:val="0"/>
              <w:marBottom w:val="0"/>
              <w:divBdr>
                <w:top w:val="none" w:sz="0" w:space="0" w:color="auto"/>
                <w:left w:val="none" w:sz="0" w:space="0" w:color="auto"/>
                <w:bottom w:val="none" w:sz="0" w:space="0" w:color="auto"/>
                <w:right w:val="none" w:sz="0" w:space="0" w:color="auto"/>
              </w:divBdr>
              <w:divsChild>
                <w:div w:id="1670908702">
                  <w:marLeft w:val="0"/>
                  <w:marRight w:val="0"/>
                  <w:marTop w:val="0"/>
                  <w:marBottom w:val="0"/>
                  <w:divBdr>
                    <w:top w:val="none" w:sz="0" w:space="0" w:color="auto"/>
                    <w:left w:val="none" w:sz="0" w:space="0" w:color="auto"/>
                    <w:bottom w:val="none" w:sz="0" w:space="0" w:color="auto"/>
                    <w:right w:val="none" w:sz="0" w:space="0" w:color="auto"/>
                  </w:divBdr>
                </w:div>
              </w:divsChild>
            </w:div>
            <w:div w:id="1670909080">
              <w:marLeft w:val="0"/>
              <w:marRight w:val="0"/>
              <w:marTop w:val="0"/>
              <w:marBottom w:val="0"/>
              <w:divBdr>
                <w:top w:val="none" w:sz="0" w:space="0" w:color="auto"/>
                <w:left w:val="none" w:sz="0" w:space="0" w:color="auto"/>
                <w:bottom w:val="none" w:sz="0" w:space="0" w:color="auto"/>
                <w:right w:val="none" w:sz="0" w:space="0" w:color="auto"/>
              </w:divBdr>
              <w:divsChild>
                <w:div w:id="16709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590">
      <w:marLeft w:val="0"/>
      <w:marRight w:val="0"/>
      <w:marTop w:val="0"/>
      <w:marBottom w:val="0"/>
      <w:divBdr>
        <w:top w:val="none" w:sz="0" w:space="0" w:color="auto"/>
        <w:left w:val="none" w:sz="0" w:space="0" w:color="auto"/>
        <w:bottom w:val="none" w:sz="0" w:space="0" w:color="auto"/>
        <w:right w:val="none" w:sz="0" w:space="0" w:color="auto"/>
      </w:divBdr>
      <w:divsChild>
        <w:div w:id="1670909161">
          <w:marLeft w:val="0"/>
          <w:marRight w:val="0"/>
          <w:marTop w:val="0"/>
          <w:marBottom w:val="0"/>
          <w:divBdr>
            <w:top w:val="none" w:sz="0" w:space="0" w:color="auto"/>
            <w:left w:val="none" w:sz="0" w:space="0" w:color="auto"/>
            <w:bottom w:val="none" w:sz="0" w:space="0" w:color="auto"/>
            <w:right w:val="none" w:sz="0" w:space="0" w:color="auto"/>
          </w:divBdr>
          <w:divsChild>
            <w:div w:id="1670909111">
              <w:marLeft w:val="0"/>
              <w:marRight w:val="0"/>
              <w:marTop w:val="0"/>
              <w:marBottom w:val="0"/>
              <w:divBdr>
                <w:top w:val="none" w:sz="0" w:space="0" w:color="auto"/>
                <w:left w:val="none" w:sz="0" w:space="0" w:color="auto"/>
                <w:bottom w:val="none" w:sz="0" w:space="0" w:color="auto"/>
                <w:right w:val="none" w:sz="0" w:space="0" w:color="auto"/>
              </w:divBdr>
              <w:divsChild>
                <w:div w:id="167090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593">
      <w:marLeft w:val="0"/>
      <w:marRight w:val="0"/>
      <w:marTop w:val="0"/>
      <w:marBottom w:val="0"/>
      <w:divBdr>
        <w:top w:val="none" w:sz="0" w:space="0" w:color="auto"/>
        <w:left w:val="none" w:sz="0" w:space="0" w:color="auto"/>
        <w:bottom w:val="none" w:sz="0" w:space="0" w:color="auto"/>
        <w:right w:val="none" w:sz="0" w:space="0" w:color="auto"/>
      </w:divBdr>
    </w:div>
    <w:div w:id="1670908595">
      <w:marLeft w:val="0"/>
      <w:marRight w:val="0"/>
      <w:marTop w:val="0"/>
      <w:marBottom w:val="0"/>
      <w:divBdr>
        <w:top w:val="none" w:sz="0" w:space="0" w:color="auto"/>
        <w:left w:val="none" w:sz="0" w:space="0" w:color="auto"/>
        <w:bottom w:val="none" w:sz="0" w:space="0" w:color="auto"/>
        <w:right w:val="none" w:sz="0" w:space="0" w:color="auto"/>
      </w:divBdr>
      <w:divsChild>
        <w:div w:id="1670908627">
          <w:marLeft w:val="0"/>
          <w:marRight w:val="0"/>
          <w:marTop w:val="0"/>
          <w:marBottom w:val="0"/>
          <w:divBdr>
            <w:top w:val="none" w:sz="0" w:space="0" w:color="auto"/>
            <w:left w:val="none" w:sz="0" w:space="0" w:color="auto"/>
            <w:bottom w:val="none" w:sz="0" w:space="0" w:color="auto"/>
            <w:right w:val="none" w:sz="0" w:space="0" w:color="auto"/>
          </w:divBdr>
        </w:div>
        <w:div w:id="1670908848">
          <w:marLeft w:val="0"/>
          <w:marRight w:val="0"/>
          <w:marTop w:val="0"/>
          <w:marBottom w:val="0"/>
          <w:divBdr>
            <w:top w:val="none" w:sz="0" w:space="0" w:color="auto"/>
            <w:left w:val="none" w:sz="0" w:space="0" w:color="auto"/>
            <w:bottom w:val="none" w:sz="0" w:space="0" w:color="auto"/>
            <w:right w:val="none" w:sz="0" w:space="0" w:color="auto"/>
          </w:divBdr>
        </w:div>
        <w:div w:id="1670908863">
          <w:marLeft w:val="0"/>
          <w:marRight w:val="0"/>
          <w:marTop w:val="0"/>
          <w:marBottom w:val="0"/>
          <w:divBdr>
            <w:top w:val="none" w:sz="0" w:space="0" w:color="auto"/>
            <w:left w:val="none" w:sz="0" w:space="0" w:color="auto"/>
            <w:bottom w:val="none" w:sz="0" w:space="0" w:color="auto"/>
            <w:right w:val="none" w:sz="0" w:space="0" w:color="auto"/>
          </w:divBdr>
        </w:div>
        <w:div w:id="1670908887">
          <w:marLeft w:val="0"/>
          <w:marRight w:val="0"/>
          <w:marTop w:val="0"/>
          <w:marBottom w:val="0"/>
          <w:divBdr>
            <w:top w:val="none" w:sz="0" w:space="0" w:color="auto"/>
            <w:left w:val="none" w:sz="0" w:space="0" w:color="auto"/>
            <w:bottom w:val="none" w:sz="0" w:space="0" w:color="auto"/>
            <w:right w:val="none" w:sz="0" w:space="0" w:color="auto"/>
          </w:divBdr>
        </w:div>
        <w:div w:id="1670909007">
          <w:marLeft w:val="0"/>
          <w:marRight w:val="0"/>
          <w:marTop w:val="0"/>
          <w:marBottom w:val="0"/>
          <w:divBdr>
            <w:top w:val="none" w:sz="0" w:space="0" w:color="auto"/>
            <w:left w:val="none" w:sz="0" w:space="0" w:color="auto"/>
            <w:bottom w:val="none" w:sz="0" w:space="0" w:color="auto"/>
            <w:right w:val="none" w:sz="0" w:space="0" w:color="auto"/>
          </w:divBdr>
        </w:div>
        <w:div w:id="1670909008">
          <w:marLeft w:val="0"/>
          <w:marRight w:val="0"/>
          <w:marTop w:val="0"/>
          <w:marBottom w:val="0"/>
          <w:divBdr>
            <w:top w:val="none" w:sz="0" w:space="0" w:color="auto"/>
            <w:left w:val="none" w:sz="0" w:space="0" w:color="auto"/>
            <w:bottom w:val="none" w:sz="0" w:space="0" w:color="auto"/>
            <w:right w:val="none" w:sz="0" w:space="0" w:color="auto"/>
          </w:divBdr>
        </w:div>
        <w:div w:id="1670909016">
          <w:marLeft w:val="0"/>
          <w:marRight w:val="0"/>
          <w:marTop w:val="0"/>
          <w:marBottom w:val="0"/>
          <w:divBdr>
            <w:top w:val="none" w:sz="0" w:space="0" w:color="auto"/>
            <w:left w:val="none" w:sz="0" w:space="0" w:color="auto"/>
            <w:bottom w:val="none" w:sz="0" w:space="0" w:color="auto"/>
            <w:right w:val="none" w:sz="0" w:space="0" w:color="auto"/>
          </w:divBdr>
        </w:div>
        <w:div w:id="1670909059">
          <w:marLeft w:val="0"/>
          <w:marRight w:val="0"/>
          <w:marTop w:val="0"/>
          <w:marBottom w:val="0"/>
          <w:divBdr>
            <w:top w:val="none" w:sz="0" w:space="0" w:color="auto"/>
            <w:left w:val="none" w:sz="0" w:space="0" w:color="auto"/>
            <w:bottom w:val="none" w:sz="0" w:space="0" w:color="auto"/>
            <w:right w:val="none" w:sz="0" w:space="0" w:color="auto"/>
          </w:divBdr>
        </w:div>
        <w:div w:id="1670909129">
          <w:marLeft w:val="0"/>
          <w:marRight w:val="0"/>
          <w:marTop w:val="0"/>
          <w:marBottom w:val="0"/>
          <w:divBdr>
            <w:top w:val="none" w:sz="0" w:space="0" w:color="auto"/>
            <w:left w:val="none" w:sz="0" w:space="0" w:color="auto"/>
            <w:bottom w:val="none" w:sz="0" w:space="0" w:color="auto"/>
            <w:right w:val="none" w:sz="0" w:space="0" w:color="auto"/>
          </w:divBdr>
        </w:div>
      </w:divsChild>
    </w:div>
    <w:div w:id="1670908599">
      <w:marLeft w:val="0"/>
      <w:marRight w:val="0"/>
      <w:marTop w:val="0"/>
      <w:marBottom w:val="0"/>
      <w:divBdr>
        <w:top w:val="none" w:sz="0" w:space="0" w:color="auto"/>
        <w:left w:val="none" w:sz="0" w:space="0" w:color="auto"/>
        <w:bottom w:val="none" w:sz="0" w:space="0" w:color="auto"/>
        <w:right w:val="none" w:sz="0" w:space="0" w:color="auto"/>
      </w:divBdr>
    </w:div>
    <w:div w:id="1670908600">
      <w:marLeft w:val="0"/>
      <w:marRight w:val="0"/>
      <w:marTop w:val="0"/>
      <w:marBottom w:val="0"/>
      <w:divBdr>
        <w:top w:val="none" w:sz="0" w:space="0" w:color="auto"/>
        <w:left w:val="none" w:sz="0" w:space="0" w:color="auto"/>
        <w:bottom w:val="none" w:sz="0" w:space="0" w:color="auto"/>
        <w:right w:val="none" w:sz="0" w:space="0" w:color="auto"/>
      </w:divBdr>
      <w:divsChild>
        <w:div w:id="1670908962">
          <w:marLeft w:val="0"/>
          <w:marRight w:val="0"/>
          <w:marTop w:val="0"/>
          <w:marBottom w:val="0"/>
          <w:divBdr>
            <w:top w:val="none" w:sz="0" w:space="0" w:color="auto"/>
            <w:left w:val="none" w:sz="0" w:space="0" w:color="auto"/>
            <w:bottom w:val="none" w:sz="0" w:space="0" w:color="auto"/>
            <w:right w:val="none" w:sz="0" w:space="0" w:color="auto"/>
          </w:divBdr>
          <w:divsChild>
            <w:div w:id="1670908656">
              <w:marLeft w:val="0"/>
              <w:marRight w:val="0"/>
              <w:marTop w:val="0"/>
              <w:marBottom w:val="0"/>
              <w:divBdr>
                <w:top w:val="none" w:sz="0" w:space="0" w:color="auto"/>
                <w:left w:val="none" w:sz="0" w:space="0" w:color="auto"/>
                <w:bottom w:val="none" w:sz="0" w:space="0" w:color="auto"/>
                <w:right w:val="none" w:sz="0" w:space="0" w:color="auto"/>
              </w:divBdr>
              <w:divsChild>
                <w:div w:id="167090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03">
      <w:marLeft w:val="0"/>
      <w:marRight w:val="0"/>
      <w:marTop w:val="0"/>
      <w:marBottom w:val="0"/>
      <w:divBdr>
        <w:top w:val="none" w:sz="0" w:space="0" w:color="auto"/>
        <w:left w:val="none" w:sz="0" w:space="0" w:color="auto"/>
        <w:bottom w:val="none" w:sz="0" w:space="0" w:color="auto"/>
        <w:right w:val="none" w:sz="0" w:space="0" w:color="auto"/>
      </w:divBdr>
      <w:divsChild>
        <w:div w:id="1670908728">
          <w:marLeft w:val="0"/>
          <w:marRight w:val="0"/>
          <w:marTop w:val="0"/>
          <w:marBottom w:val="0"/>
          <w:divBdr>
            <w:top w:val="none" w:sz="0" w:space="0" w:color="auto"/>
            <w:left w:val="none" w:sz="0" w:space="0" w:color="auto"/>
            <w:bottom w:val="none" w:sz="0" w:space="0" w:color="auto"/>
            <w:right w:val="none" w:sz="0" w:space="0" w:color="auto"/>
          </w:divBdr>
          <w:divsChild>
            <w:div w:id="1670909092">
              <w:marLeft w:val="0"/>
              <w:marRight w:val="0"/>
              <w:marTop w:val="0"/>
              <w:marBottom w:val="0"/>
              <w:divBdr>
                <w:top w:val="none" w:sz="0" w:space="0" w:color="auto"/>
                <w:left w:val="none" w:sz="0" w:space="0" w:color="auto"/>
                <w:bottom w:val="none" w:sz="0" w:space="0" w:color="auto"/>
                <w:right w:val="none" w:sz="0" w:space="0" w:color="auto"/>
              </w:divBdr>
              <w:divsChild>
                <w:div w:id="16709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09">
      <w:marLeft w:val="0"/>
      <w:marRight w:val="0"/>
      <w:marTop w:val="0"/>
      <w:marBottom w:val="0"/>
      <w:divBdr>
        <w:top w:val="none" w:sz="0" w:space="0" w:color="auto"/>
        <w:left w:val="none" w:sz="0" w:space="0" w:color="auto"/>
        <w:bottom w:val="none" w:sz="0" w:space="0" w:color="auto"/>
        <w:right w:val="none" w:sz="0" w:space="0" w:color="auto"/>
      </w:divBdr>
      <w:divsChild>
        <w:div w:id="1670908791">
          <w:marLeft w:val="0"/>
          <w:marRight w:val="0"/>
          <w:marTop w:val="0"/>
          <w:marBottom w:val="0"/>
          <w:divBdr>
            <w:top w:val="none" w:sz="0" w:space="0" w:color="auto"/>
            <w:left w:val="none" w:sz="0" w:space="0" w:color="auto"/>
            <w:bottom w:val="none" w:sz="0" w:space="0" w:color="auto"/>
            <w:right w:val="none" w:sz="0" w:space="0" w:color="auto"/>
          </w:divBdr>
          <w:divsChild>
            <w:div w:id="1670909056">
              <w:marLeft w:val="0"/>
              <w:marRight w:val="0"/>
              <w:marTop w:val="0"/>
              <w:marBottom w:val="0"/>
              <w:divBdr>
                <w:top w:val="none" w:sz="0" w:space="0" w:color="auto"/>
                <w:left w:val="none" w:sz="0" w:space="0" w:color="auto"/>
                <w:bottom w:val="none" w:sz="0" w:space="0" w:color="auto"/>
                <w:right w:val="none" w:sz="0" w:space="0" w:color="auto"/>
              </w:divBdr>
              <w:divsChild>
                <w:div w:id="16709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17">
      <w:marLeft w:val="0"/>
      <w:marRight w:val="0"/>
      <w:marTop w:val="0"/>
      <w:marBottom w:val="0"/>
      <w:divBdr>
        <w:top w:val="none" w:sz="0" w:space="0" w:color="auto"/>
        <w:left w:val="none" w:sz="0" w:space="0" w:color="auto"/>
        <w:bottom w:val="none" w:sz="0" w:space="0" w:color="auto"/>
        <w:right w:val="none" w:sz="0" w:space="0" w:color="auto"/>
      </w:divBdr>
      <w:divsChild>
        <w:div w:id="1670909168">
          <w:marLeft w:val="0"/>
          <w:marRight w:val="0"/>
          <w:marTop w:val="0"/>
          <w:marBottom w:val="0"/>
          <w:divBdr>
            <w:top w:val="none" w:sz="0" w:space="0" w:color="auto"/>
            <w:left w:val="none" w:sz="0" w:space="0" w:color="auto"/>
            <w:bottom w:val="none" w:sz="0" w:space="0" w:color="auto"/>
            <w:right w:val="none" w:sz="0" w:space="0" w:color="auto"/>
          </w:divBdr>
          <w:divsChild>
            <w:div w:id="1670908813">
              <w:marLeft w:val="0"/>
              <w:marRight w:val="0"/>
              <w:marTop w:val="0"/>
              <w:marBottom w:val="0"/>
              <w:divBdr>
                <w:top w:val="none" w:sz="0" w:space="0" w:color="auto"/>
                <w:left w:val="none" w:sz="0" w:space="0" w:color="auto"/>
                <w:bottom w:val="none" w:sz="0" w:space="0" w:color="auto"/>
                <w:right w:val="none" w:sz="0" w:space="0" w:color="auto"/>
              </w:divBdr>
              <w:divsChild>
                <w:div w:id="1670908576">
                  <w:marLeft w:val="0"/>
                  <w:marRight w:val="0"/>
                  <w:marTop w:val="0"/>
                  <w:marBottom w:val="0"/>
                  <w:divBdr>
                    <w:top w:val="none" w:sz="0" w:space="0" w:color="auto"/>
                    <w:left w:val="none" w:sz="0" w:space="0" w:color="auto"/>
                    <w:bottom w:val="none" w:sz="0" w:space="0" w:color="auto"/>
                    <w:right w:val="none" w:sz="0" w:space="0" w:color="auto"/>
                  </w:divBdr>
                </w:div>
              </w:divsChild>
            </w:div>
            <w:div w:id="1670909140">
              <w:marLeft w:val="0"/>
              <w:marRight w:val="0"/>
              <w:marTop w:val="0"/>
              <w:marBottom w:val="0"/>
              <w:divBdr>
                <w:top w:val="none" w:sz="0" w:space="0" w:color="auto"/>
                <w:left w:val="none" w:sz="0" w:space="0" w:color="auto"/>
                <w:bottom w:val="none" w:sz="0" w:space="0" w:color="auto"/>
                <w:right w:val="none" w:sz="0" w:space="0" w:color="auto"/>
              </w:divBdr>
              <w:divsChild>
                <w:div w:id="1670908984">
                  <w:marLeft w:val="0"/>
                  <w:marRight w:val="0"/>
                  <w:marTop w:val="0"/>
                  <w:marBottom w:val="0"/>
                  <w:divBdr>
                    <w:top w:val="none" w:sz="0" w:space="0" w:color="auto"/>
                    <w:left w:val="none" w:sz="0" w:space="0" w:color="auto"/>
                    <w:bottom w:val="none" w:sz="0" w:space="0" w:color="auto"/>
                    <w:right w:val="none" w:sz="0" w:space="0" w:color="auto"/>
                  </w:divBdr>
                </w:div>
                <w:div w:id="16709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18">
      <w:marLeft w:val="0"/>
      <w:marRight w:val="0"/>
      <w:marTop w:val="0"/>
      <w:marBottom w:val="0"/>
      <w:divBdr>
        <w:top w:val="none" w:sz="0" w:space="0" w:color="auto"/>
        <w:left w:val="none" w:sz="0" w:space="0" w:color="auto"/>
        <w:bottom w:val="none" w:sz="0" w:space="0" w:color="auto"/>
        <w:right w:val="none" w:sz="0" w:space="0" w:color="auto"/>
      </w:divBdr>
      <w:divsChild>
        <w:div w:id="1670908606">
          <w:marLeft w:val="0"/>
          <w:marRight w:val="0"/>
          <w:marTop w:val="0"/>
          <w:marBottom w:val="0"/>
          <w:divBdr>
            <w:top w:val="none" w:sz="0" w:space="0" w:color="auto"/>
            <w:left w:val="none" w:sz="0" w:space="0" w:color="auto"/>
            <w:bottom w:val="none" w:sz="0" w:space="0" w:color="auto"/>
            <w:right w:val="none" w:sz="0" w:space="0" w:color="auto"/>
          </w:divBdr>
          <w:divsChild>
            <w:div w:id="1670908966">
              <w:marLeft w:val="0"/>
              <w:marRight w:val="0"/>
              <w:marTop w:val="0"/>
              <w:marBottom w:val="0"/>
              <w:divBdr>
                <w:top w:val="none" w:sz="0" w:space="0" w:color="auto"/>
                <w:left w:val="none" w:sz="0" w:space="0" w:color="auto"/>
                <w:bottom w:val="none" w:sz="0" w:space="0" w:color="auto"/>
                <w:right w:val="none" w:sz="0" w:space="0" w:color="auto"/>
              </w:divBdr>
              <w:divsChild>
                <w:div w:id="167090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19">
      <w:marLeft w:val="0"/>
      <w:marRight w:val="0"/>
      <w:marTop w:val="0"/>
      <w:marBottom w:val="0"/>
      <w:divBdr>
        <w:top w:val="none" w:sz="0" w:space="0" w:color="auto"/>
        <w:left w:val="none" w:sz="0" w:space="0" w:color="auto"/>
        <w:bottom w:val="none" w:sz="0" w:space="0" w:color="auto"/>
        <w:right w:val="none" w:sz="0" w:space="0" w:color="auto"/>
      </w:divBdr>
      <w:divsChild>
        <w:div w:id="1670908623">
          <w:marLeft w:val="0"/>
          <w:marRight w:val="0"/>
          <w:marTop w:val="0"/>
          <w:marBottom w:val="0"/>
          <w:divBdr>
            <w:top w:val="none" w:sz="0" w:space="0" w:color="auto"/>
            <w:left w:val="none" w:sz="0" w:space="0" w:color="auto"/>
            <w:bottom w:val="none" w:sz="0" w:space="0" w:color="auto"/>
            <w:right w:val="none" w:sz="0" w:space="0" w:color="auto"/>
          </w:divBdr>
          <w:divsChild>
            <w:div w:id="1670908981">
              <w:marLeft w:val="0"/>
              <w:marRight w:val="0"/>
              <w:marTop w:val="0"/>
              <w:marBottom w:val="0"/>
              <w:divBdr>
                <w:top w:val="none" w:sz="0" w:space="0" w:color="auto"/>
                <w:left w:val="none" w:sz="0" w:space="0" w:color="auto"/>
                <w:bottom w:val="none" w:sz="0" w:space="0" w:color="auto"/>
                <w:right w:val="none" w:sz="0" w:space="0" w:color="auto"/>
              </w:divBdr>
              <w:divsChild>
                <w:div w:id="167090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21">
      <w:marLeft w:val="0"/>
      <w:marRight w:val="0"/>
      <w:marTop w:val="0"/>
      <w:marBottom w:val="0"/>
      <w:divBdr>
        <w:top w:val="none" w:sz="0" w:space="0" w:color="auto"/>
        <w:left w:val="none" w:sz="0" w:space="0" w:color="auto"/>
        <w:bottom w:val="none" w:sz="0" w:space="0" w:color="auto"/>
        <w:right w:val="none" w:sz="0" w:space="0" w:color="auto"/>
      </w:divBdr>
      <w:divsChild>
        <w:div w:id="1670908747">
          <w:marLeft w:val="0"/>
          <w:marRight w:val="0"/>
          <w:marTop w:val="0"/>
          <w:marBottom w:val="0"/>
          <w:divBdr>
            <w:top w:val="none" w:sz="0" w:space="0" w:color="auto"/>
            <w:left w:val="none" w:sz="0" w:space="0" w:color="auto"/>
            <w:bottom w:val="none" w:sz="0" w:space="0" w:color="auto"/>
            <w:right w:val="none" w:sz="0" w:space="0" w:color="auto"/>
          </w:divBdr>
          <w:divsChild>
            <w:div w:id="1670909024">
              <w:marLeft w:val="0"/>
              <w:marRight w:val="0"/>
              <w:marTop w:val="0"/>
              <w:marBottom w:val="0"/>
              <w:divBdr>
                <w:top w:val="none" w:sz="0" w:space="0" w:color="auto"/>
                <w:left w:val="none" w:sz="0" w:space="0" w:color="auto"/>
                <w:bottom w:val="none" w:sz="0" w:space="0" w:color="auto"/>
                <w:right w:val="none" w:sz="0" w:space="0" w:color="auto"/>
              </w:divBdr>
              <w:divsChild>
                <w:div w:id="167090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22">
      <w:marLeft w:val="0"/>
      <w:marRight w:val="0"/>
      <w:marTop w:val="0"/>
      <w:marBottom w:val="0"/>
      <w:divBdr>
        <w:top w:val="none" w:sz="0" w:space="0" w:color="auto"/>
        <w:left w:val="none" w:sz="0" w:space="0" w:color="auto"/>
        <w:bottom w:val="none" w:sz="0" w:space="0" w:color="auto"/>
        <w:right w:val="none" w:sz="0" w:space="0" w:color="auto"/>
      </w:divBdr>
      <w:divsChild>
        <w:div w:id="1670909179">
          <w:marLeft w:val="0"/>
          <w:marRight w:val="0"/>
          <w:marTop w:val="0"/>
          <w:marBottom w:val="0"/>
          <w:divBdr>
            <w:top w:val="none" w:sz="0" w:space="0" w:color="auto"/>
            <w:left w:val="none" w:sz="0" w:space="0" w:color="auto"/>
            <w:bottom w:val="none" w:sz="0" w:space="0" w:color="auto"/>
            <w:right w:val="none" w:sz="0" w:space="0" w:color="auto"/>
          </w:divBdr>
          <w:divsChild>
            <w:div w:id="1670909071">
              <w:marLeft w:val="0"/>
              <w:marRight w:val="0"/>
              <w:marTop w:val="0"/>
              <w:marBottom w:val="0"/>
              <w:divBdr>
                <w:top w:val="none" w:sz="0" w:space="0" w:color="auto"/>
                <w:left w:val="none" w:sz="0" w:space="0" w:color="auto"/>
                <w:bottom w:val="none" w:sz="0" w:space="0" w:color="auto"/>
                <w:right w:val="none" w:sz="0" w:space="0" w:color="auto"/>
              </w:divBdr>
              <w:divsChild>
                <w:div w:id="167090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24">
      <w:marLeft w:val="0"/>
      <w:marRight w:val="0"/>
      <w:marTop w:val="0"/>
      <w:marBottom w:val="0"/>
      <w:divBdr>
        <w:top w:val="none" w:sz="0" w:space="0" w:color="auto"/>
        <w:left w:val="none" w:sz="0" w:space="0" w:color="auto"/>
        <w:bottom w:val="none" w:sz="0" w:space="0" w:color="auto"/>
        <w:right w:val="none" w:sz="0" w:space="0" w:color="auto"/>
      </w:divBdr>
      <w:divsChild>
        <w:div w:id="1670908924">
          <w:marLeft w:val="0"/>
          <w:marRight w:val="0"/>
          <w:marTop w:val="0"/>
          <w:marBottom w:val="0"/>
          <w:divBdr>
            <w:top w:val="none" w:sz="0" w:space="0" w:color="auto"/>
            <w:left w:val="none" w:sz="0" w:space="0" w:color="auto"/>
            <w:bottom w:val="none" w:sz="0" w:space="0" w:color="auto"/>
            <w:right w:val="none" w:sz="0" w:space="0" w:color="auto"/>
          </w:divBdr>
          <w:divsChild>
            <w:div w:id="1670908934">
              <w:marLeft w:val="0"/>
              <w:marRight w:val="0"/>
              <w:marTop w:val="0"/>
              <w:marBottom w:val="0"/>
              <w:divBdr>
                <w:top w:val="none" w:sz="0" w:space="0" w:color="auto"/>
                <w:left w:val="none" w:sz="0" w:space="0" w:color="auto"/>
                <w:bottom w:val="none" w:sz="0" w:space="0" w:color="auto"/>
                <w:right w:val="none" w:sz="0" w:space="0" w:color="auto"/>
              </w:divBdr>
              <w:divsChild>
                <w:div w:id="167090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32">
      <w:marLeft w:val="0"/>
      <w:marRight w:val="0"/>
      <w:marTop w:val="0"/>
      <w:marBottom w:val="0"/>
      <w:divBdr>
        <w:top w:val="none" w:sz="0" w:space="0" w:color="auto"/>
        <w:left w:val="none" w:sz="0" w:space="0" w:color="auto"/>
        <w:bottom w:val="none" w:sz="0" w:space="0" w:color="auto"/>
        <w:right w:val="none" w:sz="0" w:space="0" w:color="auto"/>
      </w:divBdr>
    </w:div>
    <w:div w:id="1670908640">
      <w:marLeft w:val="0"/>
      <w:marRight w:val="0"/>
      <w:marTop w:val="0"/>
      <w:marBottom w:val="0"/>
      <w:divBdr>
        <w:top w:val="none" w:sz="0" w:space="0" w:color="auto"/>
        <w:left w:val="none" w:sz="0" w:space="0" w:color="auto"/>
        <w:bottom w:val="none" w:sz="0" w:space="0" w:color="auto"/>
        <w:right w:val="none" w:sz="0" w:space="0" w:color="auto"/>
      </w:divBdr>
      <w:divsChild>
        <w:div w:id="1670908636">
          <w:marLeft w:val="0"/>
          <w:marRight w:val="0"/>
          <w:marTop w:val="0"/>
          <w:marBottom w:val="0"/>
          <w:divBdr>
            <w:top w:val="none" w:sz="0" w:space="0" w:color="auto"/>
            <w:left w:val="none" w:sz="0" w:space="0" w:color="auto"/>
            <w:bottom w:val="none" w:sz="0" w:space="0" w:color="auto"/>
            <w:right w:val="none" w:sz="0" w:space="0" w:color="auto"/>
          </w:divBdr>
          <w:divsChild>
            <w:div w:id="1670908626">
              <w:marLeft w:val="0"/>
              <w:marRight w:val="0"/>
              <w:marTop w:val="0"/>
              <w:marBottom w:val="0"/>
              <w:divBdr>
                <w:top w:val="none" w:sz="0" w:space="0" w:color="auto"/>
                <w:left w:val="none" w:sz="0" w:space="0" w:color="auto"/>
                <w:bottom w:val="none" w:sz="0" w:space="0" w:color="auto"/>
                <w:right w:val="none" w:sz="0" w:space="0" w:color="auto"/>
              </w:divBdr>
              <w:divsChild>
                <w:div w:id="167090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50">
      <w:marLeft w:val="0"/>
      <w:marRight w:val="0"/>
      <w:marTop w:val="0"/>
      <w:marBottom w:val="0"/>
      <w:divBdr>
        <w:top w:val="none" w:sz="0" w:space="0" w:color="auto"/>
        <w:left w:val="none" w:sz="0" w:space="0" w:color="auto"/>
        <w:bottom w:val="none" w:sz="0" w:space="0" w:color="auto"/>
        <w:right w:val="none" w:sz="0" w:space="0" w:color="auto"/>
      </w:divBdr>
      <w:divsChild>
        <w:div w:id="1670908731">
          <w:marLeft w:val="0"/>
          <w:marRight w:val="0"/>
          <w:marTop w:val="0"/>
          <w:marBottom w:val="0"/>
          <w:divBdr>
            <w:top w:val="none" w:sz="0" w:space="0" w:color="auto"/>
            <w:left w:val="none" w:sz="0" w:space="0" w:color="auto"/>
            <w:bottom w:val="none" w:sz="0" w:space="0" w:color="auto"/>
            <w:right w:val="none" w:sz="0" w:space="0" w:color="auto"/>
          </w:divBdr>
          <w:divsChild>
            <w:div w:id="1670908659">
              <w:marLeft w:val="0"/>
              <w:marRight w:val="0"/>
              <w:marTop w:val="0"/>
              <w:marBottom w:val="0"/>
              <w:divBdr>
                <w:top w:val="none" w:sz="0" w:space="0" w:color="auto"/>
                <w:left w:val="none" w:sz="0" w:space="0" w:color="auto"/>
                <w:bottom w:val="none" w:sz="0" w:space="0" w:color="auto"/>
                <w:right w:val="none" w:sz="0" w:space="0" w:color="auto"/>
              </w:divBdr>
              <w:divsChild>
                <w:div w:id="167090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61">
      <w:marLeft w:val="0"/>
      <w:marRight w:val="0"/>
      <w:marTop w:val="0"/>
      <w:marBottom w:val="0"/>
      <w:divBdr>
        <w:top w:val="none" w:sz="0" w:space="0" w:color="auto"/>
        <w:left w:val="none" w:sz="0" w:space="0" w:color="auto"/>
        <w:bottom w:val="none" w:sz="0" w:space="0" w:color="auto"/>
        <w:right w:val="none" w:sz="0" w:space="0" w:color="auto"/>
      </w:divBdr>
      <w:divsChild>
        <w:div w:id="1670909035">
          <w:marLeft w:val="0"/>
          <w:marRight w:val="0"/>
          <w:marTop w:val="0"/>
          <w:marBottom w:val="0"/>
          <w:divBdr>
            <w:top w:val="none" w:sz="0" w:space="0" w:color="auto"/>
            <w:left w:val="none" w:sz="0" w:space="0" w:color="auto"/>
            <w:bottom w:val="none" w:sz="0" w:space="0" w:color="auto"/>
            <w:right w:val="none" w:sz="0" w:space="0" w:color="auto"/>
          </w:divBdr>
          <w:divsChild>
            <w:div w:id="1670908643">
              <w:marLeft w:val="0"/>
              <w:marRight w:val="0"/>
              <w:marTop w:val="0"/>
              <w:marBottom w:val="0"/>
              <w:divBdr>
                <w:top w:val="none" w:sz="0" w:space="0" w:color="auto"/>
                <w:left w:val="none" w:sz="0" w:space="0" w:color="auto"/>
                <w:bottom w:val="none" w:sz="0" w:space="0" w:color="auto"/>
                <w:right w:val="none" w:sz="0" w:space="0" w:color="auto"/>
              </w:divBdr>
              <w:divsChild>
                <w:div w:id="16709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62">
      <w:marLeft w:val="0"/>
      <w:marRight w:val="0"/>
      <w:marTop w:val="0"/>
      <w:marBottom w:val="0"/>
      <w:divBdr>
        <w:top w:val="none" w:sz="0" w:space="0" w:color="auto"/>
        <w:left w:val="none" w:sz="0" w:space="0" w:color="auto"/>
        <w:bottom w:val="none" w:sz="0" w:space="0" w:color="auto"/>
        <w:right w:val="none" w:sz="0" w:space="0" w:color="auto"/>
      </w:divBdr>
      <w:divsChild>
        <w:div w:id="1670908693">
          <w:marLeft w:val="0"/>
          <w:marRight w:val="0"/>
          <w:marTop w:val="0"/>
          <w:marBottom w:val="0"/>
          <w:divBdr>
            <w:top w:val="none" w:sz="0" w:space="0" w:color="auto"/>
            <w:left w:val="none" w:sz="0" w:space="0" w:color="auto"/>
            <w:bottom w:val="none" w:sz="0" w:space="0" w:color="auto"/>
            <w:right w:val="none" w:sz="0" w:space="0" w:color="auto"/>
          </w:divBdr>
          <w:divsChild>
            <w:div w:id="1670909082">
              <w:marLeft w:val="0"/>
              <w:marRight w:val="0"/>
              <w:marTop w:val="0"/>
              <w:marBottom w:val="0"/>
              <w:divBdr>
                <w:top w:val="none" w:sz="0" w:space="0" w:color="auto"/>
                <w:left w:val="none" w:sz="0" w:space="0" w:color="auto"/>
                <w:bottom w:val="none" w:sz="0" w:space="0" w:color="auto"/>
                <w:right w:val="none" w:sz="0" w:space="0" w:color="auto"/>
              </w:divBdr>
              <w:divsChild>
                <w:div w:id="167090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72">
      <w:marLeft w:val="0"/>
      <w:marRight w:val="0"/>
      <w:marTop w:val="0"/>
      <w:marBottom w:val="0"/>
      <w:divBdr>
        <w:top w:val="none" w:sz="0" w:space="0" w:color="auto"/>
        <w:left w:val="none" w:sz="0" w:space="0" w:color="auto"/>
        <w:bottom w:val="none" w:sz="0" w:space="0" w:color="auto"/>
        <w:right w:val="none" w:sz="0" w:space="0" w:color="auto"/>
      </w:divBdr>
    </w:div>
    <w:div w:id="1670908674">
      <w:marLeft w:val="0"/>
      <w:marRight w:val="0"/>
      <w:marTop w:val="0"/>
      <w:marBottom w:val="0"/>
      <w:divBdr>
        <w:top w:val="none" w:sz="0" w:space="0" w:color="auto"/>
        <w:left w:val="none" w:sz="0" w:space="0" w:color="auto"/>
        <w:bottom w:val="none" w:sz="0" w:space="0" w:color="auto"/>
        <w:right w:val="none" w:sz="0" w:space="0" w:color="auto"/>
      </w:divBdr>
      <w:divsChild>
        <w:div w:id="1670909015">
          <w:marLeft w:val="0"/>
          <w:marRight w:val="0"/>
          <w:marTop w:val="0"/>
          <w:marBottom w:val="0"/>
          <w:divBdr>
            <w:top w:val="none" w:sz="0" w:space="0" w:color="auto"/>
            <w:left w:val="none" w:sz="0" w:space="0" w:color="auto"/>
            <w:bottom w:val="none" w:sz="0" w:space="0" w:color="auto"/>
            <w:right w:val="none" w:sz="0" w:space="0" w:color="auto"/>
          </w:divBdr>
          <w:divsChild>
            <w:div w:id="1670908894">
              <w:marLeft w:val="0"/>
              <w:marRight w:val="0"/>
              <w:marTop w:val="0"/>
              <w:marBottom w:val="0"/>
              <w:divBdr>
                <w:top w:val="none" w:sz="0" w:space="0" w:color="auto"/>
                <w:left w:val="none" w:sz="0" w:space="0" w:color="auto"/>
                <w:bottom w:val="none" w:sz="0" w:space="0" w:color="auto"/>
                <w:right w:val="none" w:sz="0" w:space="0" w:color="auto"/>
              </w:divBdr>
              <w:divsChild>
                <w:div w:id="167090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75">
      <w:marLeft w:val="0"/>
      <w:marRight w:val="0"/>
      <w:marTop w:val="0"/>
      <w:marBottom w:val="0"/>
      <w:divBdr>
        <w:top w:val="none" w:sz="0" w:space="0" w:color="auto"/>
        <w:left w:val="none" w:sz="0" w:space="0" w:color="auto"/>
        <w:bottom w:val="none" w:sz="0" w:space="0" w:color="auto"/>
        <w:right w:val="none" w:sz="0" w:space="0" w:color="auto"/>
      </w:divBdr>
      <w:divsChild>
        <w:div w:id="1670908839">
          <w:marLeft w:val="0"/>
          <w:marRight w:val="0"/>
          <w:marTop w:val="0"/>
          <w:marBottom w:val="0"/>
          <w:divBdr>
            <w:top w:val="none" w:sz="0" w:space="0" w:color="auto"/>
            <w:left w:val="none" w:sz="0" w:space="0" w:color="auto"/>
            <w:bottom w:val="none" w:sz="0" w:space="0" w:color="auto"/>
            <w:right w:val="none" w:sz="0" w:space="0" w:color="auto"/>
          </w:divBdr>
          <w:divsChild>
            <w:div w:id="1670908629">
              <w:marLeft w:val="0"/>
              <w:marRight w:val="0"/>
              <w:marTop w:val="0"/>
              <w:marBottom w:val="0"/>
              <w:divBdr>
                <w:top w:val="none" w:sz="0" w:space="0" w:color="auto"/>
                <w:left w:val="none" w:sz="0" w:space="0" w:color="auto"/>
                <w:bottom w:val="none" w:sz="0" w:space="0" w:color="auto"/>
                <w:right w:val="none" w:sz="0" w:space="0" w:color="auto"/>
              </w:divBdr>
              <w:divsChild>
                <w:div w:id="16709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79">
      <w:marLeft w:val="0"/>
      <w:marRight w:val="0"/>
      <w:marTop w:val="0"/>
      <w:marBottom w:val="0"/>
      <w:divBdr>
        <w:top w:val="none" w:sz="0" w:space="0" w:color="auto"/>
        <w:left w:val="none" w:sz="0" w:space="0" w:color="auto"/>
        <w:bottom w:val="none" w:sz="0" w:space="0" w:color="auto"/>
        <w:right w:val="none" w:sz="0" w:space="0" w:color="auto"/>
      </w:divBdr>
    </w:div>
    <w:div w:id="1670908680">
      <w:marLeft w:val="0"/>
      <w:marRight w:val="0"/>
      <w:marTop w:val="0"/>
      <w:marBottom w:val="0"/>
      <w:divBdr>
        <w:top w:val="none" w:sz="0" w:space="0" w:color="auto"/>
        <w:left w:val="none" w:sz="0" w:space="0" w:color="auto"/>
        <w:bottom w:val="none" w:sz="0" w:space="0" w:color="auto"/>
        <w:right w:val="none" w:sz="0" w:space="0" w:color="auto"/>
      </w:divBdr>
      <w:divsChild>
        <w:div w:id="1670908990">
          <w:marLeft w:val="0"/>
          <w:marRight w:val="0"/>
          <w:marTop w:val="0"/>
          <w:marBottom w:val="0"/>
          <w:divBdr>
            <w:top w:val="none" w:sz="0" w:space="0" w:color="auto"/>
            <w:left w:val="none" w:sz="0" w:space="0" w:color="auto"/>
            <w:bottom w:val="none" w:sz="0" w:space="0" w:color="auto"/>
            <w:right w:val="none" w:sz="0" w:space="0" w:color="auto"/>
          </w:divBdr>
          <w:divsChild>
            <w:div w:id="1670908620">
              <w:marLeft w:val="0"/>
              <w:marRight w:val="0"/>
              <w:marTop w:val="0"/>
              <w:marBottom w:val="0"/>
              <w:divBdr>
                <w:top w:val="none" w:sz="0" w:space="0" w:color="auto"/>
                <w:left w:val="none" w:sz="0" w:space="0" w:color="auto"/>
                <w:bottom w:val="none" w:sz="0" w:space="0" w:color="auto"/>
                <w:right w:val="none" w:sz="0" w:space="0" w:color="auto"/>
              </w:divBdr>
              <w:divsChild>
                <w:div w:id="16709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82">
      <w:marLeft w:val="0"/>
      <w:marRight w:val="0"/>
      <w:marTop w:val="0"/>
      <w:marBottom w:val="0"/>
      <w:divBdr>
        <w:top w:val="none" w:sz="0" w:space="0" w:color="auto"/>
        <w:left w:val="none" w:sz="0" w:space="0" w:color="auto"/>
        <w:bottom w:val="none" w:sz="0" w:space="0" w:color="auto"/>
        <w:right w:val="none" w:sz="0" w:space="0" w:color="auto"/>
      </w:divBdr>
      <w:divsChild>
        <w:div w:id="1670909118">
          <w:marLeft w:val="0"/>
          <w:marRight w:val="0"/>
          <w:marTop w:val="0"/>
          <w:marBottom w:val="0"/>
          <w:divBdr>
            <w:top w:val="none" w:sz="0" w:space="0" w:color="auto"/>
            <w:left w:val="none" w:sz="0" w:space="0" w:color="auto"/>
            <w:bottom w:val="none" w:sz="0" w:space="0" w:color="auto"/>
            <w:right w:val="none" w:sz="0" w:space="0" w:color="auto"/>
          </w:divBdr>
          <w:divsChild>
            <w:div w:id="1670908715">
              <w:marLeft w:val="0"/>
              <w:marRight w:val="0"/>
              <w:marTop w:val="0"/>
              <w:marBottom w:val="0"/>
              <w:divBdr>
                <w:top w:val="none" w:sz="0" w:space="0" w:color="auto"/>
                <w:left w:val="none" w:sz="0" w:space="0" w:color="auto"/>
                <w:bottom w:val="none" w:sz="0" w:space="0" w:color="auto"/>
                <w:right w:val="none" w:sz="0" w:space="0" w:color="auto"/>
              </w:divBdr>
              <w:divsChild>
                <w:div w:id="16709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87">
      <w:marLeft w:val="0"/>
      <w:marRight w:val="0"/>
      <w:marTop w:val="0"/>
      <w:marBottom w:val="0"/>
      <w:divBdr>
        <w:top w:val="none" w:sz="0" w:space="0" w:color="auto"/>
        <w:left w:val="none" w:sz="0" w:space="0" w:color="auto"/>
        <w:bottom w:val="none" w:sz="0" w:space="0" w:color="auto"/>
        <w:right w:val="none" w:sz="0" w:space="0" w:color="auto"/>
      </w:divBdr>
      <w:divsChild>
        <w:div w:id="1670909010">
          <w:marLeft w:val="0"/>
          <w:marRight w:val="0"/>
          <w:marTop w:val="0"/>
          <w:marBottom w:val="0"/>
          <w:divBdr>
            <w:top w:val="none" w:sz="0" w:space="0" w:color="auto"/>
            <w:left w:val="none" w:sz="0" w:space="0" w:color="auto"/>
            <w:bottom w:val="none" w:sz="0" w:space="0" w:color="auto"/>
            <w:right w:val="none" w:sz="0" w:space="0" w:color="auto"/>
          </w:divBdr>
          <w:divsChild>
            <w:div w:id="1670908755">
              <w:marLeft w:val="0"/>
              <w:marRight w:val="0"/>
              <w:marTop w:val="0"/>
              <w:marBottom w:val="0"/>
              <w:divBdr>
                <w:top w:val="none" w:sz="0" w:space="0" w:color="auto"/>
                <w:left w:val="none" w:sz="0" w:space="0" w:color="auto"/>
                <w:bottom w:val="none" w:sz="0" w:space="0" w:color="auto"/>
                <w:right w:val="none" w:sz="0" w:space="0" w:color="auto"/>
              </w:divBdr>
              <w:divsChild>
                <w:div w:id="167090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89">
      <w:marLeft w:val="0"/>
      <w:marRight w:val="0"/>
      <w:marTop w:val="0"/>
      <w:marBottom w:val="0"/>
      <w:divBdr>
        <w:top w:val="none" w:sz="0" w:space="0" w:color="auto"/>
        <w:left w:val="none" w:sz="0" w:space="0" w:color="auto"/>
        <w:bottom w:val="none" w:sz="0" w:space="0" w:color="auto"/>
        <w:right w:val="none" w:sz="0" w:space="0" w:color="auto"/>
      </w:divBdr>
    </w:div>
    <w:div w:id="1670908690">
      <w:marLeft w:val="0"/>
      <w:marRight w:val="0"/>
      <w:marTop w:val="0"/>
      <w:marBottom w:val="0"/>
      <w:divBdr>
        <w:top w:val="none" w:sz="0" w:space="0" w:color="auto"/>
        <w:left w:val="none" w:sz="0" w:space="0" w:color="auto"/>
        <w:bottom w:val="none" w:sz="0" w:space="0" w:color="auto"/>
        <w:right w:val="none" w:sz="0" w:space="0" w:color="auto"/>
      </w:divBdr>
      <w:divsChild>
        <w:div w:id="1670908660">
          <w:marLeft w:val="0"/>
          <w:marRight w:val="0"/>
          <w:marTop w:val="0"/>
          <w:marBottom w:val="0"/>
          <w:divBdr>
            <w:top w:val="none" w:sz="0" w:space="0" w:color="auto"/>
            <w:left w:val="none" w:sz="0" w:space="0" w:color="auto"/>
            <w:bottom w:val="none" w:sz="0" w:space="0" w:color="auto"/>
            <w:right w:val="none" w:sz="0" w:space="0" w:color="auto"/>
          </w:divBdr>
          <w:divsChild>
            <w:div w:id="1670908806">
              <w:marLeft w:val="0"/>
              <w:marRight w:val="0"/>
              <w:marTop w:val="0"/>
              <w:marBottom w:val="0"/>
              <w:divBdr>
                <w:top w:val="none" w:sz="0" w:space="0" w:color="auto"/>
                <w:left w:val="none" w:sz="0" w:space="0" w:color="auto"/>
                <w:bottom w:val="none" w:sz="0" w:space="0" w:color="auto"/>
                <w:right w:val="none" w:sz="0" w:space="0" w:color="auto"/>
              </w:divBdr>
              <w:divsChild>
                <w:div w:id="167090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96">
      <w:marLeft w:val="0"/>
      <w:marRight w:val="0"/>
      <w:marTop w:val="0"/>
      <w:marBottom w:val="0"/>
      <w:divBdr>
        <w:top w:val="none" w:sz="0" w:space="0" w:color="auto"/>
        <w:left w:val="none" w:sz="0" w:space="0" w:color="auto"/>
        <w:bottom w:val="none" w:sz="0" w:space="0" w:color="auto"/>
        <w:right w:val="none" w:sz="0" w:space="0" w:color="auto"/>
      </w:divBdr>
      <w:divsChild>
        <w:div w:id="1670909154">
          <w:marLeft w:val="0"/>
          <w:marRight w:val="0"/>
          <w:marTop w:val="0"/>
          <w:marBottom w:val="0"/>
          <w:divBdr>
            <w:top w:val="none" w:sz="0" w:space="0" w:color="auto"/>
            <w:left w:val="none" w:sz="0" w:space="0" w:color="auto"/>
            <w:bottom w:val="none" w:sz="0" w:space="0" w:color="auto"/>
            <w:right w:val="none" w:sz="0" w:space="0" w:color="auto"/>
          </w:divBdr>
          <w:divsChild>
            <w:div w:id="1670908742">
              <w:marLeft w:val="0"/>
              <w:marRight w:val="0"/>
              <w:marTop w:val="0"/>
              <w:marBottom w:val="0"/>
              <w:divBdr>
                <w:top w:val="none" w:sz="0" w:space="0" w:color="auto"/>
                <w:left w:val="none" w:sz="0" w:space="0" w:color="auto"/>
                <w:bottom w:val="none" w:sz="0" w:space="0" w:color="auto"/>
                <w:right w:val="none" w:sz="0" w:space="0" w:color="auto"/>
              </w:divBdr>
              <w:divsChild>
                <w:div w:id="16709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97">
      <w:marLeft w:val="0"/>
      <w:marRight w:val="0"/>
      <w:marTop w:val="0"/>
      <w:marBottom w:val="0"/>
      <w:divBdr>
        <w:top w:val="none" w:sz="0" w:space="0" w:color="auto"/>
        <w:left w:val="none" w:sz="0" w:space="0" w:color="auto"/>
        <w:bottom w:val="none" w:sz="0" w:space="0" w:color="auto"/>
        <w:right w:val="none" w:sz="0" w:space="0" w:color="auto"/>
      </w:divBdr>
      <w:divsChild>
        <w:div w:id="1670908944">
          <w:marLeft w:val="0"/>
          <w:marRight w:val="0"/>
          <w:marTop w:val="0"/>
          <w:marBottom w:val="0"/>
          <w:divBdr>
            <w:top w:val="none" w:sz="0" w:space="0" w:color="auto"/>
            <w:left w:val="none" w:sz="0" w:space="0" w:color="auto"/>
            <w:bottom w:val="none" w:sz="0" w:space="0" w:color="auto"/>
            <w:right w:val="none" w:sz="0" w:space="0" w:color="auto"/>
          </w:divBdr>
          <w:divsChild>
            <w:div w:id="1670908630">
              <w:marLeft w:val="0"/>
              <w:marRight w:val="0"/>
              <w:marTop w:val="0"/>
              <w:marBottom w:val="0"/>
              <w:divBdr>
                <w:top w:val="none" w:sz="0" w:space="0" w:color="auto"/>
                <w:left w:val="none" w:sz="0" w:space="0" w:color="auto"/>
                <w:bottom w:val="none" w:sz="0" w:space="0" w:color="auto"/>
                <w:right w:val="none" w:sz="0" w:space="0" w:color="auto"/>
              </w:divBdr>
              <w:divsChild>
                <w:div w:id="167090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698">
      <w:marLeft w:val="0"/>
      <w:marRight w:val="0"/>
      <w:marTop w:val="0"/>
      <w:marBottom w:val="0"/>
      <w:divBdr>
        <w:top w:val="none" w:sz="0" w:space="0" w:color="auto"/>
        <w:left w:val="none" w:sz="0" w:space="0" w:color="auto"/>
        <w:bottom w:val="none" w:sz="0" w:space="0" w:color="auto"/>
        <w:right w:val="none" w:sz="0" w:space="0" w:color="auto"/>
      </w:divBdr>
      <w:divsChild>
        <w:div w:id="1670908952">
          <w:marLeft w:val="0"/>
          <w:marRight w:val="0"/>
          <w:marTop w:val="0"/>
          <w:marBottom w:val="0"/>
          <w:divBdr>
            <w:top w:val="none" w:sz="0" w:space="0" w:color="auto"/>
            <w:left w:val="none" w:sz="0" w:space="0" w:color="auto"/>
            <w:bottom w:val="none" w:sz="0" w:space="0" w:color="auto"/>
            <w:right w:val="none" w:sz="0" w:space="0" w:color="auto"/>
          </w:divBdr>
          <w:divsChild>
            <w:div w:id="1670908713">
              <w:marLeft w:val="0"/>
              <w:marRight w:val="0"/>
              <w:marTop w:val="0"/>
              <w:marBottom w:val="0"/>
              <w:divBdr>
                <w:top w:val="none" w:sz="0" w:space="0" w:color="auto"/>
                <w:left w:val="none" w:sz="0" w:space="0" w:color="auto"/>
                <w:bottom w:val="none" w:sz="0" w:space="0" w:color="auto"/>
                <w:right w:val="none" w:sz="0" w:space="0" w:color="auto"/>
              </w:divBdr>
              <w:divsChild>
                <w:div w:id="1670908842">
                  <w:marLeft w:val="0"/>
                  <w:marRight w:val="0"/>
                  <w:marTop w:val="0"/>
                  <w:marBottom w:val="0"/>
                  <w:divBdr>
                    <w:top w:val="none" w:sz="0" w:space="0" w:color="auto"/>
                    <w:left w:val="none" w:sz="0" w:space="0" w:color="auto"/>
                    <w:bottom w:val="none" w:sz="0" w:space="0" w:color="auto"/>
                    <w:right w:val="none" w:sz="0" w:space="0" w:color="auto"/>
                  </w:divBdr>
                </w:div>
              </w:divsChild>
            </w:div>
            <w:div w:id="1670908932">
              <w:marLeft w:val="0"/>
              <w:marRight w:val="0"/>
              <w:marTop w:val="0"/>
              <w:marBottom w:val="0"/>
              <w:divBdr>
                <w:top w:val="none" w:sz="0" w:space="0" w:color="auto"/>
                <w:left w:val="none" w:sz="0" w:space="0" w:color="auto"/>
                <w:bottom w:val="none" w:sz="0" w:space="0" w:color="auto"/>
                <w:right w:val="none" w:sz="0" w:space="0" w:color="auto"/>
              </w:divBdr>
              <w:divsChild>
                <w:div w:id="1670909001">
                  <w:marLeft w:val="0"/>
                  <w:marRight w:val="0"/>
                  <w:marTop w:val="0"/>
                  <w:marBottom w:val="0"/>
                  <w:divBdr>
                    <w:top w:val="none" w:sz="0" w:space="0" w:color="auto"/>
                    <w:left w:val="none" w:sz="0" w:space="0" w:color="auto"/>
                    <w:bottom w:val="none" w:sz="0" w:space="0" w:color="auto"/>
                    <w:right w:val="none" w:sz="0" w:space="0" w:color="auto"/>
                  </w:divBdr>
                </w:div>
              </w:divsChild>
            </w:div>
            <w:div w:id="1670908995">
              <w:marLeft w:val="0"/>
              <w:marRight w:val="0"/>
              <w:marTop w:val="0"/>
              <w:marBottom w:val="0"/>
              <w:divBdr>
                <w:top w:val="none" w:sz="0" w:space="0" w:color="auto"/>
                <w:left w:val="none" w:sz="0" w:space="0" w:color="auto"/>
                <w:bottom w:val="none" w:sz="0" w:space="0" w:color="auto"/>
                <w:right w:val="none" w:sz="0" w:space="0" w:color="auto"/>
              </w:divBdr>
              <w:divsChild>
                <w:div w:id="1670908780">
                  <w:marLeft w:val="0"/>
                  <w:marRight w:val="0"/>
                  <w:marTop w:val="0"/>
                  <w:marBottom w:val="0"/>
                  <w:divBdr>
                    <w:top w:val="none" w:sz="0" w:space="0" w:color="auto"/>
                    <w:left w:val="none" w:sz="0" w:space="0" w:color="auto"/>
                    <w:bottom w:val="none" w:sz="0" w:space="0" w:color="auto"/>
                    <w:right w:val="none" w:sz="0" w:space="0" w:color="auto"/>
                  </w:divBdr>
                </w:div>
              </w:divsChild>
            </w:div>
            <w:div w:id="1670909070">
              <w:marLeft w:val="0"/>
              <w:marRight w:val="0"/>
              <w:marTop w:val="0"/>
              <w:marBottom w:val="0"/>
              <w:divBdr>
                <w:top w:val="none" w:sz="0" w:space="0" w:color="auto"/>
                <w:left w:val="none" w:sz="0" w:space="0" w:color="auto"/>
                <w:bottom w:val="none" w:sz="0" w:space="0" w:color="auto"/>
                <w:right w:val="none" w:sz="0" w:space="0" w:color="auto"/>
              </w:divBdr>
              <w:divsChild>
                <w:div w:id="167090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00">
      <w:marLeft w:val="0"/>
      <w:marRight w:val="0"/>
      <w:marTop w:val="0"/>
      <w:marBottom w:val="0"/>
      <w:divBdr>
        <w:top w:val="none" w:sz="0" w:space="0" w:color="auto"/>
        <w:left w:val="none" w:sz="0" w:space="0" w:color="auto"/>
        <w:bottom w:val="none" w:sz="0" w:space="0" w:color="auto"/>
        <w:right w:val="none" w:sz="0" w:space="0" w:color="auto"/>
      </w:divBdr>
      <w:divsChild>
        <w:div w:id="1670908902">
          <w:marLeft w:val="0"/>
          <w:marRight w:val="0"/>
          <w:marTop w:val="0"/>
          <w:marBottom w:val="0"/>
          <w:divBdr>
            <w:top w:val="none" w:sz="0" w:space="0" w:color="auto"/>
            <w:left w:val="none" w:sz="0" w:space="0" w:color="auto"/>
            <w:bottom w:val="none" w:sz="0" w:space="0" w:color="auto"/>
            <w:right w:val="none" w:sz="0" w:space="0" w:color="auto"/>
          </w:divBdr>
          <w:divsChild>
            <w:div w:id="1670908929">
              <w:marLeft w:val="0"/>
              <w:marRight w:val="0"/>
              <w:marTop w:val="0"/>
              <w:marBottom w:val="0"/>
              <w:divBdr>
                <w:top w:val="none" w:sz="0" w:space="0" w:color="auto"/>
                <w:left w:val="none" w:sz="0" w:space="0" w:color="auto"/>
                <w:bottom w:val="none" w:sz="0" w:space="0" w:color="auto"/>
                <w:right w:val="none" w:sz="0" w:space="0" w:color="auto"/>
              </w:divBdr>
              <w:divsChild>
                <w:div w:id="167090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01">
      <w:marLeft w:val="0"/>
      <w:marRight w:val="0"/>
      <w:marTop w:val="0"/>
      <w:marBottom w:val="0"/>
      <w:divBdr>
        <w:top w:val="none" w:sz="0" w:space="0" w:color="auto"/>
        <w:left w:val="none" w:sz="0" w:space="0" w:color="auto"/>
        <w:bottom w:val="none" w:sz="0" w:space="0" w:color="auto"/>
        <w:right w:val="none" w:sz="0" w:space="0" w:color="auto"/>
      </w:divBdr>
      <w:divsChild>
        <w:div w:id="1670909199">
          <w:marLeft w:val="0"/>
          <w:marRight w:val="0"/>
          <w:marTop w:val="0"/>
          <w:marBottom w:val="0"/>
          <w:divBdr>
            <w:top w:val="none" w:sz="0" w:space="0" w:color="auto"/>
            <w:left w:val="none" w:sz="0" w:space="0" w:color="auto"/>
            <w:bottom w:val="none" w:sz="0" w:space="0" w:color="auto"/>
            <w:right w:val="none" w:sz="0" w:space="0" w:color="auto"/>
          </w:divBdr>
          <w:divsChild>
            <w:div w:id="1670908564">
              <w:marLeft w:val="0"/>
              <w:marRight w:val="0"/>
              <w:marTop w:val="0"/>
              <w:marBottom w:val="0"/>
              <w:divBdr>
                <w:top w:val="none" w:sz="0" w:space="0" w:color="auto"/>
                <w:left w:val="none" w:sz="0" w:space="0" w:color="auto"/>
                <w:bottom w:val="none" w:sz="0" w:space="0" w:color="auto"/>
                <w:right w:val="none" w:sz="0" w:space="0" w:color="auto"/>
              </w:divBdr>
              <w:divsChild>
                <w:div w:id="1670908777">
                  <w:marLeft w:val="0"/>
                  <w:marRight w:val="0"/>
                  <w:marTop w:val="0"/>
                  <w:marBottom w:val="0"/>
                  <w:divBdr>
                    <w:top w:val="none" w:sz="0" w:space="0" w:color="auto"/>
                    <w:left w:val="none" w:sz="0" w:space="0" w:color="auto"/>
                    <w:bottom w:val="none" w:sz="0" w:space="0" w:color="auto"/>
                    <w:right w:val="none" w:sz="0" w:space="0" w:color="auto"/>
                  </w:divBdr>
                </w:div>
              </w:divsChild>
            </w:div>
            <w:div w:id="1670908668">
              <w:marLeft w:val="0"/>
              <w:marRight w:val="0"/>
              <w:marTop w:val="0"/>
              <w:marBottom w:val="0"/>
              <w:divBdr>
                <w:top w:val="none" w:sz="0" w:space="0" w:color="auto"/>
                <w:left w:val="none" w:sz="0" w:space="0" w:color="auto"/>
                <w:bottom w:val="none" w:sz="0" w:space="0" w:color="auto"/>
                <w:right w:val="none" w:sz="0" w:space="0" w:color="auto"/>
              </w:divBdr>
              <w:divsChild>
                <w:div w:id="1670909181">
                  <w:marLeft w:val="0"/>
                  <w:marRight w:val="0"/>
                  <w:marTop w:val="0"/>
                  <w:marBottom w:val="0"/>
                  <w:divBdr>
                    <w:top w:val="none" w:sz="0" w:space="0" w:color="auto"/>
                    <w:left w:val="none" w:sz="0" w:space="0" w:color="auto"/>
                    <w:bottom w:val="none" w:sz="0" w:space="0" w:color="auto"/>
                    <w:right w:val="none" w:sz="0" w:space="0" w:color="auto"/>
                  </w:divBdr>
                </w:div>
              </w:divsChild>
            </w:div>
            <w:div w:id="1670908840">
              <w:marLeft w:val="0"/>
              <w:marRight w:val="0"/>
              <w:marTop w:val="0"/>
              <w:marBottom w:val="0"/>
              <w:divBdr>
                <w:top w:val="none" w:sz="0" w:space="0" w:color="auto"/>
                <w:left w:val="none" w:sz="0" w:space="0" w:color="auto"/>
                <w:bottom w:val="none" w:sz="0" w:space="0" w:color="auto"/>
                <w:right w:val="none" w:sz="0" w:space="0" w:color="auto"/>
              </w:divBdr>
              <w:divsChild>
                <w:div w:id="1670909137">
                  <w:marLeft w:val="0"/>
                  <w:marRight w:val="0"/>
                  <w:marTop w:val="0"/>
                  <w:marBottom w:val="0"/>
                  <w:divBdr>
                    <w:top w:val="none" w:sz="0" w:space="0" w:color="auto"/>
                    <w:left w:val="none" w:sz="0" w:space="0" w:color="auto"/>
                    <w:bottom w:val="none" w:sz="0" w:space="0" w:color="auto"/>
                    <w:right w:val="none" w:sz="0" w:space="0" w:color="auto"/>
                  </w:divBdr>
                </w:div>
              </w:divsChild>
            </w:div>
            <w:div w:id="1670909146">
              <w:marLeft w:val="0"/>
              <w:marRight w:val="0"/>
              <w:marTop w:val="0"/>
              <w:marBottom w:val="0"/>
              <w:divBdr>
                <w:top w:val="none" w:sz="0" w:space="0" w:color="auto"/>
                <w:left w:val="none" w:sz="0" w:space="0" w:color="auto"/>
                <w:bottom w:val="none" w:sz="0" w:space="0" w:color="auto"/>
                <w:right w:val="none" w:sz="0" w:space="0" w:color="auto"/>
              </w:divBdr>
              <w:divsChild>
                <w:div w:id="16709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07">
      <w:marLeft w:val="0"/>
      <w:marRight w:val="0"/>
      <w:marTop w:val="0"/>
      <w:marBottom w:val="0"/>
      <w:divBdr>
        <w:top w:val="none" w:sz="0" w:space="0" w:color="auto"/>
        <w:left w:val="none" w:sz="0" w:space="0" w:color="auto"/>
        <w:bottom w:val="none" w:sz="0" w:space="0" w:color="auto"/>
        <w:right w:val="none" w:sz="0" w:space="0" w:color="auto"/>
      </w:divBdr>
      <w:divsChild>
        <w:div w:id="1670908770">
          <w:marLeft w:val="0"/>
          <w:marRight w:val="0"/>
          <w:marTop w:val="0"/>
          <w:marBottom w:val="0"/>
          <w:divBdr>
            <w:top w:val="none" w:sz="0" w:space="0" w:color="auto"/>
            <w:left w:val="none" w:sz="0" w:space="0" w:color="auto"/>
            <w:bottom w:val="none" w:sz="0" w:space="0" w:color="auto"/>
            <w:right w:val="none" w:sz="0" w:space="0" w:color="auto"/>
          </w:divBdr>
          <w:divsChild>
            <w:div w:id="1670908827">
              <w:marLeft w:val="0"/>
              <w:marRight w:val="0"/>
              <w:marTop w:val="0"/>
              <w:marBottom w:val="0"/>
              <w:divBdr>
                <w:top w:val="none" w:sz="0" w:space="0" w:color="auto"/>
                <w:left w:val="none" w:sz="0" w:space="0" w:color="auto"/>
                <w:bottom w:val="none" w:sz="0" w:space="0" w:color="auto"/>
                <w:right w:val="none" w:sz="0" w:space="0" w:color="auto"/>
              </w:divBdr>
              <w:divsChild>
                <w:div w:id="16709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09">
      <w:marLeft w:val="0"/>
      <w:marRight w:val="0"/>
      <w:marTop w:val="0"/>
      <w:marBottom w:val="0"/>
      <w:divBdr>
        <w:top w:val="none" w:sz="0" w:space="0" w:color="auto"/>
        <w:left w:val="none" w:sz="0" w:space="0" w:color="auto"/>
        <w:bottom w:val="none" w:sz="0" w:space="0" w:color="auto"/>
        <w:right w:val="none" w:sz="0" w:space="0" w:color="auto"/>
      </w:divBdr>
      <w:divsChild>
        <w:div w:id="1670908898">
          <w:marLeft w:val="0"/>
          <w:marRight w:val="0"/>
          <w:marTop w:val="0"/>
          <w:marBottom w:val="0"/>
          <w:divBdr>
            <w:top w:val="none" w:sz="0" w:space="0" w:color="auto"/>
            <w:left w:val="none" w:sz="0" w:space="0" w:color="auto"/>
            <w:bottom w:val="none" w:sz="0" w:space="0" w:color="auto"/>
            <w:right w:val="none" w:sz="0" w:space="0" w:color="auto"/>
          </w:divBdr>
          <w:divsChild>
            <w:div w:id="1670908681">
              <w:marLeft w:val="0"/>
              <w:marRight w:val="0"/>
              <w:marTop w:val="0"/>
              <w:marBottom w:val="0"/>
              <w:divBdr>
                <w:top w:val="none" w:sz="0" w:space="0" w:color="auto"/>
                <w:left w:val="none" w:sz="0" w:space="0" w:color="auto"/>
                <w:bottom w:val="none" w:sz="0" w:space="0" w:color="auto"/>
                <w:right w:val="none" w:sz="0" w:space="0" w:color="auto"/>
              </w:divBdr>
              <w:divsChild>
                <w:div w:id="1670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17">
      <w:marLeft w:val="0"/>
      <w:marRight w:val="0"/>
      <w:marTop w:val="0"/>
      <w:marBottom w:val="0"/>
      <w:divBdr>
        <w:top w:val="none" w:sz="0" w:space="0" w:color="auto"/>
        <w:left w:val="none" w:sz="0" w:space="0" w:color="auto"/>
        <w:bottom w:val="none" w:sz="0" w:space="0" w:color="auto"/>
        <w:right w:val="none" w:sz="0" w:space="0" w:color="auto"/>
      </w:divBdr>
      <w:divsChild>
        <w:div w:id="1670908718">
          <w:marLeft w:val="0"/>
          <w:marRight w:val="0"/>
          <w:marTop w:val="0"/>
          <w:marBottom w:val="0"/>
          <w:divBdr>
            <w:top w:val="none" w:sz="0" w:space="0" w:color="auto"/>
            <w:left w:val="none" w:sz="0" w:space="0" w:color="auto"/>
            <w:bottom w:val="none" w:sz="0" w:space="0" w:color="auto"/>
            <w:right w:val="none" w:sz="0" w:space="0" w:color="auto"/>
          </w:divBdr>
          <w:divsChild>
            <w:div w:id="1670908947">
              <w:marLeft w:val="0"/>
              <w:marRight w:val="0"/>
              <w:marTop w:val="0"/>
              <w:marBottom w:val="0"/>
              <w:divBdr>
                <w:top w:val="none" w:sz="0" w:space="0" w:color="auto"/>
                <w:left w:val="none" w:sz="0" w:space="0" w:color="auto"/>
                <w:bottom w:val="none" w:sz="0" w:space="0" w:color="auto"/>
                <w:right w:val="none" w:sz="0" w:space="0" w:color="auto"/>
              </w:divBdr>
              <w:divsChild>
                <w:div w:id="16709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26">
      <w:marLeft w:val="0"/>
      <w:marRight w:val="0"/>
      <w:marTop w:val="0"/>
      <w:marBottom w:val="0"/>
      <w:divBdr>
        <w:top w:val="none" w:sz="0" w:space="0" w:color="auto"/>
        <w:left w:val="none" w:sz="0" w:space="0" w:color="auto"/>
        <w:bottom w:val="none" w:sz="0" w:space="0" w:color="auto"/>
        <w:right w:val="none" w:sz="0" w:space="0" w:color="auto"/>
      </w:divBdr>
    </w:div>
    <w:div w:id="1670908729">
      <w:marLeft w:val="0"/>
      <w:marRight w:val="0"/>
      <w:marTop w:val="0"/>
      <w:marBottom w:val="0"/>
      <w:divBdr>
        <w:top w:val="none" w:sz="0" w:space="0" w:color="auto"/>
        <w:left w:val="none" w:sz="0" w:space="0" w:color="auto"/>
        <w:bottom w:val="none" w:sz="0" w:space="0" w:color="auto"/>
        <w:right w:val="none" w:sz="0" w:space="0" w:color="auto"/>
      </w:divBdr>
      <w:divsChild>
        <w:div w:id="1670908653">
          <w:marLeft w:val="0"/>
          <w:marRight w:val="0"/>
          <w:marTop w:val="0"/>
          <w:marBottom w:val="0"/>
          <w:divBdr>
            <w:top w:val="none" w:sz="0" w:space="0" w:color="auto"/>
            <w:left w:val="none" w:sz="0" w:space="0" w:color="auto"/>
            <w:bottom w:val="none" w:sz="0" w:space="0" w:color="auto"/>
            <w:right w:val="none" w:sz="0" w:space="0" w:color="auto"/>
          </w:divBdr>
          <w:divsChild>
            <w:div w:id="1670908856">
              <w:marLeft w:val="0"/>
              <w:marRight w:val="0"/>
              <w:marTop w:val="0"/>
              <w:marBottom w:val="0"/>
              <w:divBdr>
                <w:top w:val="none" w:sz="0" w:space="0" w:color="auto"/>
                <w:left w:val="none" w:sz="0" w:space="0" w:color="auto"/>
                <w:bottom w:val="none" w:sz="0" w:space="0" w:color="auto"/>
                <w:right w:val="none" w:sz="0" w:space="0" w:color="auto"/>
              </w:divBdr>
              <w:divsChild>
                <w:div w:id="167090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32">
      <w:marLeft w:val="0"/>
      <w:marRight w:val="0"/>
      <w:marTop w:val="0"/>
      <w:marBottom w:val="0"/>
      <w:divBdr>
        <w:top w:val="none" w:sz="0" w:space="0" w:color="auto"/>
        <w:left w:val="none" w:sz="0" w:space="0" w:color="auto"/>
        <w:bottom w:val="none" w:sz="0" w:space="0" w:color="auto"/>
        <w:right w:val="none" w:sz="0" w:space="0" w:color="auto"/>
      </w:divBdr>
      <w:divsChild>
        <w:div w:id="1670909196">
          <w:marLeft w:val="0"/>
          <w:marRight w:val="0"/>
          <w:marTop w:val="0"/>
          <w:marBottom w:val="0"/>
          <w:divBdr>
            <w:top w:val="none" w:sz="0" w:space="0" w:color="auto"/>
            <w:left w:val="none" w:sz="0" w:space="0" w:color="auto"/>
            <w:bottom w:val="none" w:sz="0" w:space="0" w:color="auto"/>
            <w:right w:val="none" w:sz="0" w:space="0" w:color="auto"/>
          </w:divBdr>
          <w:divsChild>
            <w:div w:id="1670908796">
              <w:marLeft w:val="0"/>
              <w:marRight w:val="0"/>
              <w:marTop w:val="0"/>
              <w:marBottom w:val="0"/>
              <w:divBdr>
                <w:top w:val="none" w:sz="0" w:space="0" w:color="auto"/>
                <w:left w:val="none" w:sz="0" w:space="0" w:color="auto"/>
                <w:bottom w:val="none" w:sz="0" w:space="0" w:color="auto"/>
                <w:right w:val="none" w:sz="0" w:space="0" w:color="auto"/>
              </w:divBdr>
              <w:divsChild>
                <w:div w:id="167090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34">
      <w:marLeft w:val="0"/>
      <w:marRight w:val="0"/>
      <w:marTop w:val="0"/>
      <w:marBottom w:val="0"/>
      <w:divBdr>
        <w:top w:val="none" w:sz="0" w:space="0" w:color="auto"/>
        <w:left w:val="none" w:sz="0" w:space="0" w:color="auto"/>
        <w:bottom w:val="none" w:sz="0" w:space="0" w:color="auto"/>
        <w:right w:val="none" w:sz="0" w:space="0" w:color="auto"/>
      </w:divBdr>
      <w:divsChild>
        <w:div w:id="1670908594">
          <w:marLeft w:val="0"/>
          <w:marRight w:val="0"/>
          <w:marTop w:val="0"/>
          <w:marBottom w:val="0"/>
          <w:divBdr>
            <w:top w:val="none" w:sz="0" w:space="0" w:color="auto"/>
            <w:left w:val="none" w:sz="0" w:space="0" w:color="auto"/>
            <w:bottom w:val="none" w:sz="0" w:space="0" w:color="auto"/>
            <w:right w:val="none" w:sz="0" w:space="0" w:color="auto"/>
          </w:divBdr>
        </w:div>
        <w:div w:id="1670908605">
          <w:marLeft w:val="0"/>
          <w:marRight w:val="0"/>
          <w:marTop w:val="0"/>
          <w:marBottom w:val="0"/>
          <w:divBdr>
            <w:top w:val="none" w:sz="0" w:space="0" w:color="auto"/>
            <w:left w:val="none" w:sz="0" w:space="0" w:color="auto"/>
            <w:bottom w:val="none" w:sz="0" w:space="0" w:color="auto"/>
            <w:right w:val="none" w:sz="0" w:space="0" w:color="auto"/>
          </w:divBdr>
        </w:div>
        <w:div w:id="1670908638">
          <w:marLeft w:val="0"/>
          <w:marRight w:val="0"/>
          <w:marTop w:val="0"/>
          <w:marBottom w:val="0"/>
          <w:divBdr>
            <w:top w:val="none" w:sz="0" w:space="0" w:color="auto"/>
            <w:left w:val="none" w:sz="0" w:space="0" w:color="auto"/>
            <w:bottom w:val="none" w:sz="0" w:space="0" w:color="auto"/>
            <w:right w:val="none" w:sz="0" w:space="0" w:color="auto"/>
          </w:divBdr>
        </w:div>
        <w:div w:id="1670908722">
          <w:marLeft w:val="0"/>
          <w:marRight w:val="0"/>
          <w:marTop w:val="0"/>
          <w:marBottom w:val="0"/>
          <w:divBdr>
            <w:top w:val="none" w:sz="0" w:space="0" w:color="auto"/>
            <w:left w:val="none" w:sz="0" w:space="0" w:color="auto"/>
            <w:bottom w:val="none" w:sz="0" w:space="0" w:color="auto"/>
            <w:right w:val="none" w:sz="0" w:space="0" w:color="auto"/>
          </w:divBdr>
        </w:div>
        <w:div w:id="1670908727">
          <w:marLeft w:val="0"/>
          <w:marRight w:val="0"/>
          <w:marTop w:val="0"/>
          <w:marBottom w:val="0"/>
          <w:divBdr>
            <w:top w:val="none" w:sz="0" w:space="0" w:color="auto"/>
            <w:left w:val="none" w:sz="0" w:space="0" w:color="auto"/>
            <w:bottom w:val="none" w:sz="0" w:space="0" w:color="auto"/>
            <w:right w:val="none" w:sz="0" w:space="0" w:color="auto"/>
          </w:divBdr>
        </w:div>
        <w:div w:id="1670909052">
          <w:marLeft w:val="0"/>
          <w:marRight w:val="0"/>
          <w:marTop w:val="0"/>
          <w:marBottom w:val="0"/>
          <w:divBdr>
            <w:top w:val="none" w:sz="0" w:space="0" w:color="auto"/>
            <w:left w:val="none" w:sz="0" w:space="0" w:color="auto"/>
            <w:bottom w:val="none" w:sz="0" w:space="0" w:color="auto"/>
            <w:right w:val="none" w:sz="0" w:space="0" w:color="auto"/>
          </w:divBdr>
        </w:div>
        <w:div w:id="1670909066">
          <w:marLeft w:val="0"/>
          <w:marRight w:val="0"/>
          <w:marTop w:val="0"/>
          <w:marBottom w:val="0"/>
          <w:divBdr>
            <w:top w:val="none" w:sz="0" w:space="0" w:color="auto"/>
            <w:left w:val="none" w:sz="0" w:space="0" w:color="auto"/>
            <w:bottom w:val="none" w:sz="0" w:space="0" w:color="auto"/>
            <w:right w:val="none" w:sz="0" w:space="0" w:color="auto"/>
          </w:divBdr>
        </w:div>
        <w:div w:id="1670909170">
          <w:marLeft w:val="0"/>
          <w:marRight w:val="0"/>
          <w:marTop w:val="0"/>
          <w:marBottom w:val="0"/>
          <w:divBdr>
            <w:top w:val="none" w:sz="0" w:space="0" w:color="auto"/>
            <w:left w:val="none" w:sz="0" w:space="0" w:color="auto"/>
            <w:bottom w:val="none" w:sz="0" w:space="0" w:color="auto"/>
            <w:right w:val="none" w:sz="0" w:space="0" w:color="auto"/>
          </w:divBdr>
        </w:div>
        <w:div w:id="1670909187">
          <w:marLeft w:val="0"/>
          <w:marRight w:val="0"/>
          <w:marTop w:val="0"/>
          <w:marBottom w:val="0"/>
          <w:divBdr>
            <w:top w:val="none" w:sz="0" w:space="0" w:color="auto"/>
            <w:left w:val="none" w:sz="0" w:space="0" w:color="auto"/>
            <w:bottom w:val="none" w:sz="0" w:space="0" w:color="auto"/>
            <w:right w:val="none" w:sz="0" w:space="0" w:color="auto"/>
          </w:divBdr>
        </w:div>
      </w:divsChild>
    </w:div>
    <w:div w:id="1670908737">
      <w:marLeft w:val="0"/>
      <w:marRight w:val="0"/>
      <w:marTop w:val="0"/>
      <w:marBottom w:val="0"/>
      <w:divBdr>
        <w:top w:val="none" w:sz="0" w:space="0" w:color="auto"/>
        <w:left w:val="none" w:sz="0" w:space="0" w:color="auto"/>
        <w:bottom w:val="none" w:sz="0" w:space="0" w:color="auto"/>
        <w:right w:val="none" w:sz="0" w:space="0" w:color="auto"/>
      </w:divBdr>
      <w:divsChild>
        <w:div w:id="1670908919">
          <w:marLeft w:val="0"/>
          <w:marRight w:val="0"/>
          <w:marTop w:val="0"/>
          <w:marBottom w:val="0"/>
          <w:divBdr>
            <w:top w:val="none" w:sz="0" w:space="0" w:color="auto"/>
            <w:left w:val="none" w:sz="0" w:space="0" w:color="auto"/>
            <w:bottom w:val="none" w:sz="0" w:space="0" w:color="auto"/>
            <w:right w:val="none" w:sz="0" w:space="0" w:color="auto"/>
          </w:divBdr>
          <w:divsChild>
            <w:div w:id="1670908912">
              <w:marLeft w:val="0"/>
              <w:marRight w:val="0"/>
              <w:marTop w:val="0"/>
              <w:marBottom w:val="0"/>
              <w:divBdr>
                <w:top w:val="none" w:sz="0" w:space="0" w:color="auto"/>
                <w:left w:val="none" w:sz="0" w:space="0" w:color="auto"/>
                <w:bottom w:val="none" w:sz="0" w:space="0" w:color="auto"/>
                <w:right w:val="none" w:sz="0" w:space="0" w:color="auto"/>
              </w:divBdr>
              <w:divsChild>
                <w:div w:id="16709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45">
      <w:marLeft w:val="0"/>
      <w:marRight w:val="0"/>
      <w:marTop w:val="0"/>
      <w:marBottom w:val="0"/>
      <w:divBdr>
        <w:top w:val="none" w:sz="0" w:space="0" w:color="auto"/>
        <w:left w:val="none" w:sz="0" w:space="0" w:color="auto"/>
        <w:bottom w:val="none" w:sz="0" w:space="0" w:color="auto"/>
        <w:right w:val="none" w:sz="0" w:space="0" w:color="auto"/>
      </w:divBdr>
      <w:divsChild>
        <w:div w:id="1670908876">
          <w:marLeft w:val="0"/>
          <w:marRight w:val="0"/>
          <w:marTop w:val="0"/>
          <w:marBottom w:val="0"/>
          <w:divBdr>
            <w:top w:val="none" w:sz="0" w:space="0" w:color="auto"/>
            <w:left w:val="none" w:sz="0" w:space="0" w:color="auto"/>
            <w:bottom w:val="none" w:sz="0" w:space="0" w:color="auto"/>
            <w:right w:val="none" w:sz="0" w:space="0" w:color="auto"/>
          </w:divBdr>
          <w:divsChild>
            <w:div w:id="1670908645">
              <w:marLeft w:val="0"/>
              <w:marRight w:val="0"/>
              <w:marTop w:val="0"/>
              <w:marBottom w:val="0"/>
              <w:divBdr>
                <w:top w:val="none" w:sz="0" w:space="0" w:color="auto"/>
                <w:left w:val="none" w:sz="0" w:space="0" w:color="auto"/>
                <w:bottom w:val="none" w:sz="0" w:space="0" w:color="auto"/>
                <w:right w:val="none" w:sz="0" w:space="0" w:color="auto"/>
              </w:divBdr>
              <w:divsChild>
                <w:div w:id="167090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49">
      <w:marLeft w:val="0"/>
      <w:marRight w:val="0"/>
      <w:marTop w:val="0"/>
      <w:marBottom w:val="0"/>
      <w:divBdr>
        <w:top w:val="none" w:sz="0" w:space="0" w:color="auto"/>
        <w:left w:val="none" w:sz="0" w:space="0" w:color="auto"/>
        <w:bottom w:val="none" w:sz="0" w:space="0" w:color="auto"/>
        <w:right w:val="none" w:sz="0" w:space="0" w:color="auto"/>
      </w:divBdr>
      <w:divsChild>
        <w:div w:id="1670908803">
          <w:marLeft w:val="0"/>
          <w:marRight w:val="0"/>
          <w:marTop w:val="0"/>
          <w:marBottom w:val="0"/>
          <w:divBdr>
            <w:top w:val="none" w:sz="0" w:space="0" w:color="auto"/>
            <w:left w:val="none" w:sz="0" w:space="0" w:color="auto"/>
            <w:bottom w:val="none" w:sz="0" w:space="0" w:color="auto"/>
            <w:right w:val="none" w:sz="0" w:space="0" w:color="auto"/>
          </w:divBdr>
          <w:divsChild>
            <w:div w:id="1670908644">
              <w:marLeft w:val="0"/>
              <w:marRight w:val="0"/>
              <w:marTop w:val="0"/>
              <w:marBottom w:val="0"/>
              <w:divBdr>
                <w:top w:val="none" w:sz="0" w:space="0" w:color="auto"/>
                <w:left w:val="none" w:sz="0" w:space="0" w:color="auto"/>
                <w:bottom w:val="none" w:sz="0" w:space="0" w:color="auto"/>
                <w:right w:val="none" w:sz="0" w:space="0" w:color="auto"/>
              </w:divBdr>
              <w:divsChild>
                <w:div w:id="167090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51">
      <w:marLeft w:val="0"/>
      <w:marRight w:val="0"/>
      <w:marTop w:val="0"/>
      <w:marBottom w:val="0"/>
      <w:divBdr>
        <w:top w:val="none" w:sz="0" w:space="0" w:color="auto"/>
        <w:left w:val="none" w:sz="0" w:space="0" w:color="auto"/>
        <w:bottom w:val="none" w:sz="0" w:space="0" w:color="auto"/>
        <w:right w:val="none" w:sz="0" w:space="0" w:color="auto"/>
      </w:divBdr>
      <w:divsChild>
        <w:div w:id="1670909203">
          <w:marLeft w:val="0"/>
          <w:marRight w:val="0"/>
          <w:marTop w:val="0"/>
          <w:marBottom w:val="0"/>
          <w:divBdr>
            <w:top w:val="none" w:sz="0" w:space="0" w:color="auto"/>
            <w:left w:val="none" w:sz="0" w:space="0" w:color="auto"/>
            <w:bottom w:val="none" w:sz="0" w:space="0" w:color="auto"/>
            <w:right w:val="none" w:sz="0" w:space="0" w:color="auto"/>
          </w:divBdr>
          <w:divsChild>
            <w:div w:id="1670908954">
              <w:marLeft w:val="0"/>
              <w:marRight w:val="0"/>
              <w:marTop w:val="0"/>
              <w:marBottom w:val="0"/>
              <w:divBdr>
                <w:top w:val="none" w:sz="0" w:space="0" w:color="auto"/>
                <w:left w:val="none" w:sz="0" w:space="0" w:color="auto"/>
                <w:bottom w:val="none" w:sz="0" w:space="0" w:color="auto"/>
                <w:right w:val="none" w:sz="0" w:space="0" w:color="auto"/>
              </w:divBdr>
              <w:divsChild>
                <w:div w:id="16709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52">
      <w:marLeft w:val="0"/>
      <w:marRight w:val="0"/>
      <w:marTop w:val="0"/>
      <w:marBottom w:val="0"/>
      <w:divBdr>
        <w:top w:val="none" w:sz="0" w:space="0" w:color="auto"/>
        <w:left w:val="none" w:sz="0" w:space="0" w:color="auto"/>
        <w:bottom w:val="none" w:sz="0" w:space="0" w:color="auto"/>
        <w:right w:val="none" w:sz="0" w:space="0" w:color="auto"/>
      </w:divBdr>
      <w:divsChild>
        <w:div w:id="1670909093">
          <w:marLeft w:val="0"/>
          <w:marRight w:val="0"/>
          <w:marTop w:val="0"/>
          <w:marBottom w:val="0"/>
          <w:divBdr>
            <w:top w:val="none" w:sz="0" w:space="0" w:color="auto"/>
            <w:left w:val="none" w:sz="0" w:space="0" w:color="auto"/>
            <w:bottom w:val="none" w:sz="0" w:space="0" w:color="auto"/>
            <w:right w:val="none" w:sz="0" w:space="0" w:color="auto"/>
          </w:divBdr>
          <w:divsChild>
            <w:div w:id="1670908641">
              <w:marLeft w:val="0"/>
              <w:marRight w:val="0"/>
              <w:marTop w:val="0"/>
              <w:marBottom w:val="0"/>
              <w:divBdr>
                <w:top w:val="none" w:sz="0" w:space="0" w:color="auto"/>
                <w:left w:val="none" w:sz="0" w:space="0" w:color="auto"/>
                <w:bottom w:val="none" w:sz="0" w:space="0" w:color="auto"/>
                <w:right w:val="none" w:sz="0" w:space="0" w:color="auto"/>
              </w:divBdr>
              <w:divsChild>
                <w:div w:id="167090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53">
      <w:marLeft w:val="0"/>
      <w:marRight w:val="0"/>
      <w:marTop w:val="0"/>
      <w:marBottom w:val="0"/>
      <w:divBdr>
        <w:top w:val="none" w:sz="0" w:space="0" w:color="auto"/>
        <w:left w:val="none" w:sz="0" w:space="0" w:color="auto"/>
        <w:bottom w:val="none" w:sz="0" w:space="0" w:color="auto"/>
        <w:right w:val="none" w:sz="0" w:space="0" w:color="auto"/>
      </w:divBdr>
      <w:divsChild>
        <w:div w:id="1670908607">
          <w:marLeft w:val="0"/>
          <w:marRight w:val="0"/>
          <w:marTop w:val="0"/>
          <w:marBottom w:val="0"/>
          <w:divBdr>
            <w:top w:val="none" w:sz="0" w:space="0" w:color="auto"/>
            <w:left w:val="none" w:sz="0" w:space="0" w:color="auto"/>
            <w:bottom w:val="none" w:sz="0" w:space="0" w:color="auto"/>
            <w:right w:val="none" w:sz="0" w:space="0" w:color="auto"/>
          </w:divBdr>
          <w:divsChild>
            <w:div w:id="1670909177">
              <w:marLeft w:val="0"/>
              <w:marRight w:val="0"/>
              <w:marTop w:val="0"/>
              <w:marBottom w:val="0"/>
              <w:divBdr>
                <w:top w:val="none" w:sz="0" w:space="0" w:color="auto"/>
                <w:left w:val="none" w:sz="0" w:space="0" w:color="auto"/>
                <w:bottom w:val="none" w:sz="0" w:space="0" w:color="auto"/>
                <w:right w:val="none" w:sz="0" w:space="0" w:color="auto"/>
              </w:divBdr>
              <w:divsChild>
                <w:div w:id="167090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56">
      <w:marLeft w:val="0"/>
      <w:marRight w:val="0"/>
      <w:marTop w:val="0"/>
      <w:marBottom w:val="0"/>
      <w:divBdr>
        <w:top w:val="none" w:sz="0" w:space="0" w:color="auto"/>
        <w:left w:val="none" w:sz="0" w:space="0" w:color="auto"/>
        <w:bottom w:val="none" w:sz="0" w:space="0" w:color="auto"/>
        <w:right w:val="none" w:sz="0" w:space="0" w:color="auto"/>
      </w:divBdr>
      <w:divsChild>
        <w:div w:id="1670908750">
          <w:marLeft w:val="0"/>
          <w:marRight w:val="0"/>
          <w:marTop w:val="0"/>
          <w:marBottom w:val="0"/>
          <w:divBdr>
            <w:top w:val="none" w:sz="0" w:space="0" w:color="auto"/>
            <w:left w:val="none" w:sz="0" w:space="0" w:color="auto"/>
            <w:bottom w:val="none" w:sz="0" w:space="0" w:color="auto"/>
            <w:right w:val="none" w:sz="0" w:space="0" w:color="auto"/>
          </w:divBdr>
          <w:divsChild>
            <w:div w:id="1670909078">
              <w:marLeft w:val="0"/>
              <w:marRight w:val="0"/>
              <w:marTop w:val="0"/>
              <w:marBottom w:val="0"/>
              <w:divBdr>
                <w:top w:val="none" w:sz="0" w:space="0" w:color="auto"/>
                <w:left w:val="none" w:sz="0" w:space="0" w:color="auto"/>
                <w:bottom w:val="none" w:sz="0" w:space="0" w:color="auto"/>
                <w:right w:val="none" w:sz="0" w:space="0" w:color="auto"/>
              </w:divBdr>
              <w:divsChild>
                <w:div w:id="167090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58">
      <w:marLeft w:val="0"/>
      <w:marRight w:val="0"/>
      <w:marTop w:val="0"/>
      <w:marBottom w:val="0"/>
      <w:divBdr>
        <w:top w:val="none" w:sz="0" w:space="0" w:color="auto"/>
        <w:left w:val="none" w:sz="0" w:space="0" w:color="auto"/>
        <w:bottom w:val="none" w:sz="0" w:space="0" w:color="auto"/>
        <w:right w:val="none" w:sz="0" w:space="0" w:color="auto"/>
      </w:divBdr>
    </w:div>
    <w:div w:id="1670908764">
      <w:marLeft w:val="0"/>
      <w:marRight w:val="0"/>
      <w:marTop w:val="0"/>
      <w:marBottom w:val="0"/>
      <w:divBdr>
        <w:top w:val="none" w:sz="0" w:space="0" w:color="auto"/>
        <w:left w:val="none" w:sz="0" w:space="0" w:color="auto"/>
        <w:bottom w:val="none" w:sz="0" w:space="0" w:color="auto"/>
        <w:right w:val="none" w:sz="0" w:space="0" w:color="auto"/>
      </w:divBdr>
      <w:divsChild>
        <w:div w:id="1670908989">
          <w:marLeft w:val="0"/>
          <w:marRight w:val="0"/>
          <w:marTop w:val="0"/>
          <w:marBottom w:val="0"/>
          <w:divBdr>
            <w:top w:val="none" w:sz="0" w:space="0" w:color="auto"/>
            <w:left w:val="none" w:sz="0" w:space="0" w:color="auto"/>
            <w:bottom w:val="none" w:sz="0" w:space="0" w:color="auto"/>
            <w:right w:val="none" w:sz="0" w:space="0" w:color="auto"/>
          </w:divBdr>
          <w:divsChild>
            <w:div w:id="1670908635">
              <w:marLeft w:val="0"/>
              <w:marRight w:val="0"/>
              <w:marTop w:val="0"/>
              <w:marBottom w:val="0"/>
              <w:divBdr>
                <w:top w:val="none" w:sz="0" w:space="0" w:color="auto"/>
                <w:left w:val="none" w:sz="0" w:space="0" w:color="auto"/>
                <w:bottom w:val="none" w:sz="0" w:space="0" w:color="auto"/>
                <w:right w:val="none" w:sz="0" w:space="0" w:color="auto"/>
              </w:divBdr>
              <w:divsChild>
                <w:div w:id="167090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67">
      <w:marLeft w:val="0"/>
      <w:marRight w:val="0"/>
      <w:marTop w:val="0"/>
      <w:marBottom w:val="0"/>
      <w:divBdr>
        <w:top w:val="none" w:sz="0" w:space="0" w:color="auto"/>
        <w:left w:val="none" w:sz="0" w:space="0" w:color="auto"/>
        <w:bottom w:val="none" w:sz="0" w:space="0" w:color="auto"/>
        <w:right w:val="none" w:sz="0" w:space="0" w:color="auto"/>
      </w:divBdr>
      <w:divsChild>
        <w:div w:id="1670909192">
          <w:marLeft w:val="0"/>
          <w:marRight w:val="0"/>
          <w:marTop w:val="0"/>
          <w:marBottom w:val="0"/>
          <w:divBdr>
            <w:top w:val="none" w:sz="0" w:space="0" w:color="auto"/>
            <w:left w:val="none" w:sz="0" w:space="0" w:color="auto"/>
            <w:bottom w:val="none" w:sz="0" w:space="0" w:color="auto"/>
            <w:right w:val="none" w:sz="0" w:space="0" w:color="auto"/>
          </w:divBdr>
          <w:divsChild>
            <w:div w:id="1670909085">
              <w:marLeft w:val="0"/>
              <w:marRight w:val="0"/>
              <w:marTop w:val="0"/>
              <w:marBottom w:val="0"/>
              <w:divBdr>
                <w:top w:val="none" w:sz="0" w:space="0" w:color="auto"/>
                <w:left w:val="none" w:sz="0" w:space="0" w:color="auto"/>
                <w:bottom w:val="none" w:sz="0" w:space="0" w:color="auto"/>
                <w:right w:val="none" w:sz="0" w:space="0" w:color="auto"/>
              </w:divBdr>
              <w:divsChild>
                <w:div w:id="167090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68">
      <w:marLeft w:val="0"/>
      <w:marRight w:val="0"/>
      <w:marTop w:val="0"/>
      <w:marBottom w:val="0"/>
      <w:divBdr>
        <w:top w:val="none" w:sz="0" w:space="0" w:color="auto"/>
        <w:left w:val="none" w:sz="0" w:space="0" w:color="auto"/>
        <w:bottom w:val="none" w:sz="0" w:space="0" w:color="auto"/>
        <w:right w:val="none" w:sz="0" w:space="0" w:color="auto"/>
      </w:divBdr>
      <w:divsChild>
        <w:div w:id="1670908880">
          <w:marLeft w:val="0"/>
          <w:marRight w:val="0"/>
          <w:marTop w:val="0"/>
          <w:marBottom w:val="0"/>
          <w:divBdr>
            <w:top w:val="none" w:sz="0" w:space="0" w:color="auto"/>
            <w:left w:val="none" w:sz="0" w:space="0" w:color="auto"/>
            <w:bottom w:val="none" w:sz="0" w:space="0" w:color="auto"/>
            <w:right w:val="none" w:sz="0" w:space="0" w:color="auto"/>
          </w:divBdr>
          <w:divsChild>
            <w:div w:id="1670908597">
              <w:marLeft w:val="0"/>
              <w:marRight w:val="0"/>
              <w:marTop w:val="0"/>
              <w:marBottom w:val="0"/>
              <w:divBdr>
                <w:top w:val="none" w:sz="0" w:space="0" w:color="auto"/>
                <w:left w:val="none" w:sz="0" w:space="0" w:color="auto"/>
                <w:bottom w:val="none" w:sz="0" w:space="0" w:color="auto"/>
                <w:right w:val="none" w:sz="0" w:space="0" w:color="auto"/>
              </w:divBdr>
              <w:divsChild>
                <w:div w:id="167090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71">
      <w:marLeft w:val="0"/>
      <w:marRight w:val="0"/>
      <w:marTop w:val="0"/>
      <w:marBottom w:val="0"/>
      <w:divBdr>
        <w:top w:val="none" w:sz="0" w:space="0" w:color="auto"/>
        <w:left w:val="none" w:sz="0" w:space="0" w:color="auto"/>
        <w:bottom w:val="none" w:sz="0" w:space="0" w:color="auto"/>
        <w:right w:val="none" w:sz="0" w:space="0" w:color="auto"/>
      </w:divBdr>
    </w:div>
    <w:div w:id="1670908772">
      <w:marLeft w:val="0"/>
      <w:marRight w:val="0"/>
      <w:marTop w:val="0"/>
      <w:marBottom w:val="0"/>
      <w:divBdr>
        <w:top w:val="none" w:sz="0" w:space="0" w:color="auto"/>
        <w:left w:val="none" w:sz="0" w:space="0" w:color="auto"/>
        <w:bottom w:val="none" w:sz="0" w:space="0" w:color="auto"/>
        <w:right w:val="none" w:sz="0" w:space="0" w:color="auto"/>
      </w:divBdr>
    </w:div>
    <w:div w:id="1670908783">
      <w:marLeft w:val="0"/>
      <w:marRight w:val="0"/>
      <w:marTop w:val="0"/>
      <w:marBottom w:val="0"/>
      <w:divBdr>
        <w:top w:val="none" w:sz="0" w:space="0" w:color="auto"/>
        <w:left w:val="none" w:sz="0" w:space="0" w:color="auto"/>
        <w:bottom w:val="none" w:sz="0" w:space="0" w:color="auto"/>
        <w:right w:val="none" w:sz="0" w:space="0" w:color="auto"/>
      </w:divBdr>
      <w:divsChild>
        <w:div w:id="1670908741">
          <w:marLeft w:val="0"/>
          <w:marRight w:val="0"/>
          <w:marTop w:val="0"/>
          <w:marBottom w:val="0"/>
          <w:divBdr>
            <w:top w:val="none" w:sz="0" w:space="0" w:color="auto"/>
            <w:left w:val="none" w:sz="0" w:space="0" w:color="auto"/>
            <w:bottom w:val="none" w:sz="0" w:space="0" w:color="auto"/>
            <w:right w:val="none" w:sz="0" w:space="0" w:color="auto"/>
          </w:divBdr>
          <w:divsChild>
            <w:div w:id="1670908746">
              <w:marLeft w:val="0"/>
              <w:marRight w:val="0"/>
              <w:marTop w:val="0"/>
              <w:marBottom w:val="0"/>
              <w:divBdr>
                <w:top w:val="none" w:sz="0" w:space="0" w:color="auto"/>
                <w:left w:val="none" w:sz="0" w:space="0" w:color="auto"/>
                <w:bottom w:val="none" w:sz="0" w:space="0" w:color="auto"/>
                <w:right w:val="none" w:sz="0" w:space="0" w:color="auto"/>
              </w:divBdr>
              <w:divsChild>
                <w:div w:id="167090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84">
      <w:marLeft w:val="0"/>
      <w:marRight w:val="0"/>
      <w:marTop w:val="0"/>
      <w:marBottom w:val="0"/>
      <w:divBdr>
        <w:top w:val="none" w:sz="0" w:space="0" w:color="auto"/>
        <w:left w:val="none" w:sz="0" w:space="0" w:color="auto"/>
        <w:bottom w:val="none" w:sz="0" w:space="0" w:color="auto"/>
        <w:right w:val="none" w:sz="0" w:space="0" w:color="auto"/>
      </w:divBdr>
    </w:div>
    <w:div w:id="1670908785">
      <w:marLeft w:val="0"/>
      <w:marRight w:val="0"/>
      <w:marTop w:val="0"/>
      <w:marBottom w:val="0"/>
      <w:divBdr>
        <w:top w:val="none" w:sz="0" w:space="0" w:color="auto"/>
        <w:left w:val="none" w:sz="0" w:space="0" w:color="auto"/>
        <w:bottom w:val="none" w:sz="0" w:space="0" w:color="auto"/>
        <w:right w:val="none" w:sz="0" w:space="0" w:color="auto"/>
      </w:divBdr>
      <w:divsChild>
        <w:div w:id="1670908998">
          <w:marLeft w:val="0"/>
          <w:marRight w:val="0"/>
          <w:marTop w:val="0"/>
          <w:marBottom w:val="0"/>
          <w:divBdr>
            <w:top w:val="none" w:sz="0" w:space="0" w:color="auto"/>
            <w:left w:val="none" w:sz="0" w:space="0" w:color="auto"/>
            <w:bottom w:val="none" w:sz="0" w:space="0" w:color="auto"/>
            <w:right w:val="none" w:sz="0" w:space="0" w:color="auto"/>
          </w:divBdr>
          <w:divsChild>
            <w:div w:id="1670908823">
              <w:marLeft w:val="0"/>
              <w:marRight w:val="0"/>
              <w:marTop w:val="0"/>
              <w:marBottom w:val="0"/>
              <w:divBdr>
                <w:top w:val="none" w:sz="0" w:space="0" w:color="auto"/>
                <w:left w:val="none" w:sz="0" w:space="0" w:color="auto"/>
                <w:bottom w:val="none" w:sz="0" w:space="0" w:color="auto"/>
                <w:right w:val="none" w:sz="0" w:space="0" w:color="auto"/>
              </w:divBdr>
              <w:divsChild>
                <w:div w:id="16709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86">
      <w:marLeft w:val="0"/>
      <w:marRight w:val="0"/>
      <w:marTop w:val="0"/>
      <w:marBottom w:val="0"/>
      <w:divBdr>
        <w:top w:val="none" w:sz="0" w:space="0" w:color="auto"/>
        <w:left w:val="none" w:sz="0" w:space="0" w:color="auto"/>
        <w:bottom w:val="none" w:sz="0" w:space="0" w:color="auto"/>
        <w:right w:val="none" w:sz="0" w:space="0" w:color="auto"/>
      </w:divBdr>
      <w:divsChild>
        <w:div w:id="1670908571">
          <w:marLeft w:val="0"/>
          <w:marRight w:val="0"/>
          <w:marTop w:val="0"/>
          <w:marBottom w:val="0"/>
          <w:divBdr>
            <w:top w:val="none" w:sz="0" w:space="0" w:color="auto"/>
            <w:left w:val="none" w:sz="0" w:space="0" w:color="auto"/>
            <w:bottom w:val="none" w:sz="0" w:space="0" w:color="auto"/>
            <w:right w:val="none" w:sz="0" w:space="0" w:color="auto"/>
          </w:divBdr>
          <w:divsChild>
            <w:div w:id="1670908566">
              <w:marLeft w:val="0"/>
              <w:marRight w:val="0"/>
              <w:marTop w:val="0"/>
              <w:marBottom w:val="0"/>
              <w:divBdr>
                <w:top w:val="none" w:sz="0" w:space="0" w:color="auto"/>
                <w:left w:val="none" w:sz="0" w:space="0" w:color="auto"/>
                <w:bottom w:val="none" w:sz="0" w:space="0" w:color="auto"/>
                <w:right w:val="none" w:sz="0" w:space="0" w:color="auto"/>
              </w:divBdr>
              <w:divsChild>
                <w:div w:id="167090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93">
      <w:marLeft w:val="0"/>
      <w:marRight w:val="0"/>
      <w:marTop w:val="0"/>
      <w:marBottom w:val="0"/>
      <w:divBdr>
        <w:top w:val="none" w:sz="0" w:space="0" w:color="auto"/>
        <w:left w:val="none" w:sz="0" w:space="0" w:color="auto"/>
        <w:bottom w:val="none" w:sz="0" w:space="0" w:color="auto"/>
        <w:right w:val="none" w:sz="0" w:space="0" w:color="auto"/>
      </w:divBdr>
      <w:divsChild>
        <w:div w:id="1670908596">
          <w:marLeft w:val="0"/>
          <w:marRight w:val="0"/>
          <w:marTop w:val="0"/>
          <w:marBottom w:val="0"/>
          <w:divBdr>
            <w:top w:val="none" w:sz="0" w:space="0" w:color="auto"/>
            <w:left w:val="none" w:sz="0" w:space="0" w:color="auto"/>
            <w:bottom w:val="none" w:sz="0" w:space="0" w:color="auto"/>
            <w:right w:val="none" w:sz="0" w:space="0" w:color="auto"/>
          </w:divBdr>
          <w:divsChild>
            <w:div w:id="1670909200">
              <w:marLeft w:val="0"/>
              <w:marRight w:val="0"/>
              <w:marTop w:val="0"/>
              <w:marBottom w:val="0"/>
              <w:divBdr>
                <w:top w:val="none" w:sz="0" w:space="0" w:color="auto"/>
                <w:left w:val="none" w:sz="0" w:space="0" w:color="auto"/>
                <w:bottom w:val="none" w:sz="0" w:space="0" w:color="auto"/>
                <w:right w:val="none" w:sz="0" w:space="0" w:color="auto"/>
              </w:divBdr>
              <w:divsChild>
                <w:div w:id="167090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97">
      <w:marLeft w:val="0"/>
      <w:marRight w:val="0"/>
      <w:marTop w:val="0"/>
      <w:marBottom w:val="0"/>
      <w:divBdr>
        <w:top w:val="none" w:sz="0" w:space="0" w:color="auto"/>
        <w:left w:val="none" w:sz="0" w:space="0" w:color="auto"/>
        <w:bottom w:val="none" w:sz="0" w:space="0" w:color="auto"/>
        <w:right w:val="none" w:sz="0" w:space="0" w:color="auto"/>
      </w:divBdr>
      <w:divsChild>
        <w:div w:id="1670909149">
          <w:marLeft w:val="0"/>
          <w:marRight w:val="0"/>
          <w:marTop w:val="0"/>
          <w:marBottom w:val="0"/>
          <w:divBdr>
            <w:top w:val="none" w:sz="0" w:space="0" w:color="auto"/>
            <w:left w:val="none" w:sz="0" w:space="0" w:color="auto"/>
            <w:bottom w:val="none" w:sz="0" w:space="0" w:color="auto"/>
            <w:right w:val="none" w:sz="0" w:space="0" w:color="auto"/>
          </w:divBdr>
          <w:divsChild>
            <w:div w:id="1670908897">
              <w:marLeft w:val="0"/>
              <w:marRight w:val="0"/>
              <w:marTop w:val="0"/>
              <w:marBottom w:val="0"/>
              <w:divBdr>
                <w:top w:val="none" w:sz="0" w:space="0" w:color="auto"/>
                <w:left w:val="none" w:sz="0" w:space="0" w:color="auto"/>
                <w:bottom w:val="none" w:sz="0" w:space="0" w:color="auto"/>
                <w:right w:val="none" w:sz="0" w:space="0" w:color="auto"/>
              </w:divBdr>
              <w:divsChild>
                <w:div w:id="167090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799">
      <w:marLeft w:val="0"/>
      <w:marRight w:val="0"/>
      <w:marTop w:val="0"/>
      <w:marBottom w:val="0"/>
      <w:divBdr>
        <w:top w:val="none" w:sz="0" w:space="0" w:color="auto"/>
        <w:left w:val="none" w:sz="0" w:space="0" w:color="auto"/>
        <w:bottom w:val="none" w:sz="0" w:space="0" w:color="auto"/>
        <w:right w:val="none" w:sz="0" w:space="0" w:color="auto"/>
      </w:divBdr>
      <w:divsChild>
        <w:div w:id="1670908862">
          <w:marLeft w:val="0"/>
          <w:marRight w:val="0"/>
          <w:marTop w:val="0"/>
          <w:marBottom w:val="0"/>
          <w:divBdr>
            <w:top w:val="none" w:sz="0" w:space="0" w:color="auto"/>
            <w:left w:val="none" w:sz="0" w:space="0" w:color="auto"/>
            <w:bottom w:val="none" w:sz="0" w:space="0" w:color="auto"/>
            <w:right w:val="none" w:sz="0" w:space="0" w:color="auto"/>
          </w:divBdr>
          <w:divsChild>
            <w:div w:id="1670908565">
              <w:marLeft w:val="0"/>
              <w:marRight w:val="0"/>
              <w:marTop w:val="0"/>
              <w:marBottom w:val="0"/>
              <w:divBdr>
                <w:top w:val="none" w:sz="0" w:space="0" w:color="auto"/>
                <w:left w:val="none" w:sz="0" w:space="0" w:color="auto"/>
                <w:bottom w:val="none" w:sz="0" w:space="0" w:color="auto"/>
                <w:right w:val="none" w:sz="0" w:space="0" w:color="auto"/>
              </w:divBdr>
              <w:divsChild>
                <w:div w:id="16709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04">
      <w:marLeft w:val="0"/>
      <w:marRight w:val="0"/>
      <w:marTop w:val="0"/>
      <w:marBottom w:val="0"/>
      <w:divBdr>
        <w:top w:val="none" w:sz="0" w:space="0" w:color="auto"/>
        <w:left w:val="none" w:sz="0" w:space="0" w:color="auto"/>
        <w:bottom w:val="none" w:sz="0" w:space="0" w:color="auto"/>
        <w:right w:val="none" w:sz="0" w:space="0" w:color="auto"/>
      </w:divBdr>
      <w:divsChild>
        <w:div w:id="1670908802">
          <w:marLeft w:val="0"/>
          <w:marRight w:val="0"/>
          <w:marTop w:val="0"/>
          <w:marBottom w:val="0"/>
          <w:divBdr>
            <w:top w:val="none" w:sz="0" w:space="0" w:color="auto"/>
            <w:left w:val="none" w:sz="0" w:space="0" w:color="auto"/>
            <w:bottom w:val="none" w:sz="0" w:space="0" w:color="auto"/>
            <w:right w:val="none" w:sz="0" w:space="0" w:color="auto"/>
          </w:divBdr>
        </w:div>
        <w:div w:id="1670908807">
          <w:marLeft w:val="0"/>
          <w:marRight w:val="0"/>
          <w:marTop w:val="0"/>
          <w:marBottom w:val="0"/>
          <w:divBdr>
            <w:top w:val="none" w:sz="0" w:space="0" w:color="auto"/>
            <w:left w:val="none" w:sz="0" w:space="0" w:color="auto"/>
            <w:bottom w:val="none" w:sz="0" w:space="0" w:color="auto"/>
            <w:right w:val="none" w:sz="0" w:space="0" w:color="auto"/>
          </w:divBdr>
        </w:div>
        <w:div w:id="1670908831">
          <w:marLeft w:val="0"/>
          <w:marRight w:val="0"/>
          <w:marTop w:val="0"/>
          <w:marBottom w:val="0"/>
          <w:divBdr>
            <w:top w:val="none" w:sz="0" w:space="0" w:color="auto"/>
            <w:left w:val="none" w:sz="0" w:space="0" w:color="auto"/>
            <w:bottom w:val="none" w:sz="0" w:space="0" w:color="auto"/>
            <w:right w:val="none" w:sz="0" w:space="0" w:color="auto"/>
          </w:divBdr>
        </w:div>
        <w:div w:id="1670908896">
          <w:marLeft w:val="0"/>
          <w:marRight w:val="0"/>
          <w:marTop w:val="0"/>
          <w:marBottom w:val="0"/>
          <w:divBdr>
            <w:top w:val="none" w:sz="0" w:space="0" w:color="auto"/>
            <w:left w:val="none" w:sz="0" w:space="0" w:color="auto"/>
            <w:bottom w:val="none" w:sz="0" w:space="0" w:color="auto"/>
            <w:right w:val="none" w:sz="0" w:space="0" w:color="auto"/>
          </w:divBdr>
        </w:div>
        <w:div w:id="1670909026">
          <w:marLeft w:val="0"/>
          <w:marRight w:val="0"/>
          <w:marTop w:val="0"/>
          <w:marBottom w:val="0"/>
          <w:divBdr>
            <w:top w:val="none" w:sz="0" w:space="0" w:color="auto"/>
            <w:left w:val="none" w:sz="0" w:space="0" w:color="auto"/>
            <w:bottom w:val="none" w:sz="0" w:space="0" w:color="auto"/>
            <w:right w:val="none" w:sz="0" w:space="0" w:color="auto"/>
          </w:divBdr>
        </w:div>
        <w:div w:id="1670909060">
          <w:marLeft w:val="0"/>
          <w:marRight w:val="0"/>
          <w:marTop w:val="0"/>
          <w:marBottom w:val="0"/>
          <w:divBdr>
            <w:top w:val="none" w:sz="0" w:space="0" w:color="auto"/>
            <w:left w:val="none" w:sz="0" w:space="0" w:color="auto"/>
            <w:bottom w:val="none" w:sz="0" w:space="0" w:color="auto"/>
            <w:right w:val="none" w:sz="0" w:space="0" w:color="auto"/>
          </w:divBdr>
        </w:div>
        <w:div w:id="1670909119">
          <w:marLeft w:val="0"/>
          <w:marRight w:val="0"/>
          <w:marTop w:val="0"/>
          <w:marBottom w:val="0"/>
          <w:divBdr>
            <w:top w:val="none" w:sz="0" w:space="0" w:color="auto"/>
            <w:left w:val="none" w:sz="0" w:space="0" w:color="auto"/>
            <w:bottom w:val="none" w:sz="0" w:space="0" w:color="auto"/>
            <w:right w:val="none" w:sz="0" w:space="0" w:color="auto"/>
          </w:divBdr>
        </w:div>
        <w:div w:id="1670909156">
          <w:marLeft w:val="0"/>
          <w:marRight w:val="0"/>
          <w:marTop w:val="0"/>
          <w:marBottom w:val="0"/>
          <w:divBdr>
            <w:top w:val="none" w:sz="0" w:space="0" w:color="auto"/>
            <w:left w:val="none" w:sz="0" w:space="0" w:color="auto"/>
            <w:bottom w:val="none" w:sz="0" w:space="0" w:color="auto"/>
            <w:right w:val="none" w:sz="0" w:space="0" w:color="auto"/>
          </w:divBdr>
        </w:div>
        <w:div w:id="1670909202">
          <w:marLeft w:val="0"/>
          <w:marRight w:val="0"/>
          <w:marTop w:val="0"/>
          <w:marBottom w:val="0"/>
          <w:divBdr>
            <w:top w:val="none" w:sz="0" w:space="0" w:color="auto"/>
            <w:left w:val="none" w:sz="0" w:space="0" w:color="auto"/>
            <w:bottom w:val="none" w:sz="0" w:space="0" w:color="auto"/>
            <w:right w:val="none" w:sz="0" w:space="0" w:color="auto"/>
          </w:divBdr>
        </w:div>
      </w:divsChild>
    </w:div>
    <w:div w:id="1670908808">
      <w:marLeft w:val="0"/>
      <w:marRight w:val="0"/>
      <w:marTop w:val="0"/>
      <w:marBottom w:val="0"/>
      <w:divBdr>
        <w:top w:val="none" w:sz="0" w:space="0" w:color="auto"/>
        <w:left w:val="none" w:sz="0" w:space="0" w:color="auto"/>
        <w:bottom w:val="none" w:sz="0" w:space="0" w:color="auto"/>
        <w:right w:val="none" w:sz="0" w:space="0" w:color="auto"/>
      </w:divBdr>
      <w:divsChild>
        <w:div w:id="1670908858">
          <w:marLeft w:val="0"/>
          <w:marRight w:val="0"/>
          <w:marTop w:val="0"/>
          <w:marBottom w:val="0"/>
          <w:divBdr>
            <w:top w:val="none" w:sz="0" w:space="0" w:color="auto"/>
            <w:left w:val="none" w:sz="0" w:space="0" w:color="auto"/>
            <w:bottom w:val="none" w:sz="0" w:space="0" w:color="auto"/>
            <w:right w:val="none" w:sz="0" w:space="0" w:color="auto"/>
          </w:divBdr>
          <w:divsChild>
            <w:div w:id="1670909058">
              <w:marLeft w:val="0"/>
              <w:marRight w:val="0"/>
              <w:marTop w:val="0"/>
              <w:marBottom w:val="0"/>
              <w:divBdr>
                <w:top w:val="none" w:sz="0" w:space="0" w:color="auto"/>
                <w:left w:val="none" w:sz="0" w:space="0" w:color="auto"/>
                <w:bottom w:val="none" w:sz="0" w:space="0" w:color="auto"/>
                <w:right w:val="none" w:sz="0" w:space="0" w:color="auto"/>
              </w:divBdr>
              <w:divsChild>
                <w:div w:id="16709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14">
      <w:marLeft w:val="0"/>
      <w:marRight w:val="0"/>
      <w:marTop w:val="0"/>
      <w:marBottom w:val="0"/>
      <w:divBdr>
        <w:top w:val="none" w:sz="0" w:space="0" w:color="auto"/>
        <w:left w:val="none" w:sz="0" w:space="0" w:color="auto"/>
        <w:bottom w:val="none" w:sz="0" w:space="0" w:color="auto"/>
        <w:right w:val="none" w:sz="0" w:space="0" w:color="auto"/>
      </w:divBdr>
      <w:divsChild>
        <w:div w:id="1670908851">
          <w:marLeft w:val="0"/>
          <w:marRight w:val="0"/>
          <w:marTop w:val="0"/>
          <w:marBottom w:val="0"/>
          <w:divBdr>
            <w:top w:val="none" w:sz="0" w:space="0" w:color="auto"/>
            <w:left w:val="none" w:sz="0" w:space="0" w:color="auto"/>
            <w:bottom w:val="none" w:sz="0" w:space="0" w:color="auto"/>
            <w:right w:val="none" w:sz="0" w:space="0" w:color="auto"/>
          </w:divBdr>
          <w:divsChild>
            <w:div w:id="1670909002">
              <w:marLeft w:val="0"/>
              <w:marRight w:val="0"/>
              <w:marTop w:val="0"/>
              <w:marBottom w:val="0"/>
              <w:divBdr>
                <w:top w:val="none" w:sz="0" w:space="0" w:color="auto"/>
                <w:left w:val="none" w:sz="0" w:space="0" w:color="auto"/>
                <w:bottom w:val="none" w:sz="0" w:space="0" w:color="auto"/>
                <w:right w:val="none" w:sz="0" w:space="0" w:color="auto"/>
              </w:divBdr>
              <w:divsChild>
                <w:div w:id="16709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15">
      <w:marLeft w:val="0"/>
      <w:marRight w:val="0"/>
      <w:marTop w:val="0"/>
      <w:marBottom w:val="0"/>
      <w:divBdr>
        <w:top w:val="none" w:sz="0" w:space="0" w:color="auto"/>
        <w:left w:val="none" w:sz="0" w:space="0" w:color="auto"/>
        <w:bottom w:val="none" w:sz="0" w:space="0" w:color="auto"/>
        <w:right w:val="none" w:sz="0" w:space="0" w:color="auto"/>
      </w:divBdr>
      <w:divsChild>
        <w:div w:id="1670908892">
          <w:marLeft w:val="0"/>
          <w:marRight w:val="0"/>
          <w:marTop w:val="0"/>
          <w:marBottom w:val="0"/>
          <w:divBdr>
            <w:top w:val="none" w:sz="0" w:space="0" w:color="auto"/>
            <w:left w:val="none" w:sz="0" w:space="0" w:color="auto"/>
            <w:bottom w:val="none" w:sz="0" w:space="0" w:color="auto"/>
            <w:right w:val="none" w:sz="0" w:space="0" w:color="auto"/>
          </w:divBdr>
          <w:divsChild>
            <w:div w:id="1670908843">
              <w:marLeft w:val="0"/>
              <w:marRight w:val="0"/>
              <w:marTop w:val="0"/>
              <w:marBottom w:val="0"/>
              <w:divBdr>
                <w:top w:val="none" w:sz="0" w:space="0" w:color="auto"/>
                <w:left w:val="none" w:sz="0" w:space="0" w:color="auto"/>
                <w:bottom w:val="none" w:sz="0" w:space="0" w:color="auto"/>
                <w:right w:val="none" w:sz="0" w:space="0" w:color="auto"/>
              </w:divBdr>
              <w:divsChild>
                <w:div w:id="167090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16">
      <w:marLeft w:val="0"/>
      <w:marRight w:val="0"/>
      <w:marTop w:val="0"/>
      <w:marBottom w:val="0"/>
      <w:divBdr>
        <w:top w:val="none" w:sz="0" w:space="0" w:color="auto"/>
        <w:left w:val="none" w:sz="0" w:space="0" w:color="auto"/>
        <w:bottom w:val="none" w:sz="0" w:space="0" w:color="auto"/>
        <w:right w:val="none" w:sz="0" w:space="0" w:color="auto"/>
      </w:divBdr>
      <w:divsChild>
        <w:div w:id="1670908974">
          <w:marLeft w:val="0"/>
          <w:marRight w:val="0"/>
          <w:marTop w:val="0"/>
          <w:marBottom w:val="0"/>
          <w:divBdr>
            <w:top w:val="none" w:sz="0" w:space="0" w:color="auto"/>
            <w:left w:val="none" w:sz="0" w:space="0" w:color="auto"/>
            <w:bottom w:val="none" w:sz="0" w:space="0" w:color="auto"/>
            <w:right w:val="none" w:sz="0" w:space="0" w:color="auto"/>
          </w:divBdr>
          <w:divsChild>
            <w:div w:id="1670908684">
              <w:marLeft w:val="0"/>
              <w:marRight w:val="0"/>
              <w:marTop w:val="0"/>
              <w:marBottom w:val="0"/>
              <w:divBdr>
                <w:top w:val="none" w:sz="0" w:space="0" w:color="auto"/>
                <w:left w:val="none" w:sz="0" w:space="0" w:color="auto"/>
                <w:bottom w:val="none" w:sz="0" w:space="0" w:color="auto"/>
                <w:right w:val="none" w:sz="0" w:space="0" w:color="auto"/>
              </w:divBdr>
              <w:divsChild>
                <w:div w:id="167090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24">
      <w:marLeft w:val="0"/>
      <w:marRight w:val="0"/>
      <w:marTop w:val="0"/>
      <w:marBottom w:val="0"/>
      <w:divBdr>
        <w:top w:val="none" w:sz="0" w:space="0" w:color="auto"/>
        <w:left w:val="none" w:sz="0" w:space="0" w:color="auto"/>
        <w:bottom w:val="none" w:sz="0" w:space="0" w:color="auto"/>
        <w:right w:val="none" w:sz="0" w:space="0" w:color="auto"/>
      </w:divBdr>
      <w:divsChild>
        <w:div w:id="1670909120">
          <w:marLeft w:val="0"/>
          <w:marRight w:val="0"/>
          <w:marTop w:val="0"/>
          <w:marBottom w:val="0"/>
          <w:divBdr>
            <w:top w:val="none" w:sz="0" w:space="0" w:color="auto"/>
            <w:left w:val="none" w:sz="0" w:space="0" w:color="auto"/>
            <w:bottom w:val="none" w:sz="0" w:space="0" w:color="auto"/>
            <w:right w:val="none" w:sz="0" w:space="0" w:color="auto"/>
          </w:divBdr>
          <w:divsChild>
            <w:div w:id="1670908601">
              <w:marLeft w:val="0"/>
              <w:marRight w:val="0"/>
              <w:marTop w:val="0"/>
              <w:marBottom w:val="0"/>
              <w:divBdr>
                <w:top w:val="none" w:sz="0" w:space="0" w:color="auto"/>
                <w:left w:val="none" w:sz="0" w:space="0" w:color="auto"/>
                <w:bottom w:val="none" w:sz="0" w:space="0" w:color="auto"/>
                <w:right w:val="none" w:sz="0" w:space="0" w:color="auto"/>
              </w:divBdr>
              <w:divsChild>
                <w:div w:id="16709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35">
      <w:marLeft w:val="0"/>
      <w:marRight w:val="0"/>
      <w:marTop w:val="0"/>
      <w:marBottom w:val="0"/>
      <w:divBdr>
        <w:top w:val="none" w:sz="0" w:space="0" w:color="auto"/>
        <w:left w:val="none" w:sz="0" w:space="0" w:color="auto"/>
        <w:bottom w:val="none" w:sz="0" w:space="0" w:color="auto"/>
        <w:right w:val="none" w:sz="0" w:space="0" w:color="auto"/>
      </w:divBdr>
      <w:divsChild>
        <w:div w:id="1670908994">
          <w:marLeft w:val="0"/>
          <w:marRight w:val="0"/>
          <w:marTop w:val="0"/>
          <w:marBottom w:val="0"/>
          <w:divBdr>
            <w:top w:val="none" w:sz="0" w:space="0" w:color="auto"/>
            <w:left w:val="none" w:sz="0" w:space="0" w:color="auto"/>
            <w:bottom w:val="none" w:sz="0" w:space="0" w:color="auto"/>
            <w:right w:val="none" w:sz="0" w:space="0" w:color="auto"/>
          </w:divBdr>
          <w:divsChild>
            <w:div w:id="1670908637">
              <w:marLeft w:val="0"/>
              <w:marRight w:val="0"/>
              <w:marTop w:val="0"/>
              <w:marBottom w:val="0"/>
              <w:divBdr>
                <w:top w:val="none" w:sz="0" w:space="0" w:color="auto"/>
                <w:left w:val="none" w:sz="0" w:space="0" w:color="auto"/>
                <w:bottom w:val="none" w:sz="0" w:space="0" w:color="auto"/>
                <w:right w:val="none" w:sz="0" w:space="0" w:color="auto"/>
              </w:divBdr>
              <w:divsChild>
                <w:div w:id="167090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37">
      <w:marLeft w:val="0"/>
      <w:marRight w:val="0"/>
      <w:marTop w:val="0"/>
      <w:marBottom w:val="0"/>
      <w:divBdr>
        <w:top w:val="none" w:sz="0" w:space="0" w:color="auto"/>
        <w:left w:val="none" w:sz="0" w:space="0" w:color="auto"/>
        <w:bottom w:val="none" w:sz="0" w:space="0" w:color="auto"/>
        <w:right w:val="none" w:sz="0" w:space="0" w:color="auto"/>
      </w:divBdr>
      <w:divsChild>
        <w:div w:id="1670908971">
          <w:marLeft w:val="0"/>
          <w:marRight w:val="0"/>
          <w:marTop w:val="0"/>
          <w:marBottom w:val="0"/>
          <w:divBdr>
            <w:top w:val="none" w:sz="0" w:space="0" w:color="auto"/>
            <w:left w:val="none" w:sz="0" w:space="0" w:color="auto"/>
            <w:bottom w:val="none" w:sz="0" w:space="0" w:color="auto"/>
            <w:right w:val="none" w:sz="0" w:space="0" w:color="auto"/>
          </w:divBdr>
          <w:divsChild>
            <w:div w:id="1670908943">
              <w:marLeft w:val="0"/>
              <w:marRight w:val="0"/>
              <w:marTop w:val="0"/>
              <w:marBottom w:val="0"/>
              <w:divBdr>
                <w:top w:val="none" w:sz="0" w:space="0" w:color="auto"/>
                <w:left w:val="none" w:sz="0" w:space="0" w:color="auto"/>
                <w:bottom w:val="none" w:sz="0" w:space="0" w:color="auto"/>
                <w:right w:val="none" w:sz="0" w:space="0" w:color="auto"/>
              </w:divBdr>
              <w:divsChild>
                <w:div w:id="167090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41">
      <w:marLeft w:val="0"/>
      <w:marRight w:val="0"/>
      <w:marTop w:val="0"/>
      <w:marBottom w:val="0"/>
      <w:divBdr>
        <w:top w:val="none" w:sz="0" w:space="0" w:color="auto"/>
        <w:left w:val="none" w:sz="0" w:space="0" w:color="auto"/>
        <w:bottom w:val="none" w:sz="0" w:space="0" w:color="auto"/>
        <w:right w:val="none" w:sz="0" w:space="0" w:color="auto"/>
      </w:divBdr>
      <w:divsChild>
        <w:div w:id="1670908792">
          <w:marLeft w:val="0"/>
          <w:marRight w:val="0"/>
          <w:marTop w:val="0"/>
          <w:marBottom w:val="0"/>
          <w:divBdr>
            <w:top w:val="none" w:sz="0" w:space="0" w:color="auto"/>
            <w:left w:val="none" w:sz="0" w:space="0" w:color="auto"/>
            <w:bottom w:val="none" w:sz="0" w:space="0" w:color="auto"/>
            <w:right w:val="none" w:sz="0" w:space="0" w:color="auto"/>
          </w:divBdr>
          <w:divsChild>
            <w:div w:id="1670908699">
              <w:marLeft w:val="0"/>
              <w:marRight w:val="0"/>
              <w:marTop w:val="0"/>
              <w:marBottom w:val="0"/>
              <w:divBdr>
                <w:top w:val="none" w:sz="0" w:space="0" w:color="auto"/>
                <w:left w:val="none" w:sz="0" w:space="0" w:color="auto"/>
                <w:bottom w:val="none" w:sz="0" w:space="0" w:color="auto"/>
                <w:right w:val="none" w:sz="0" w:space="0" w:color="auto"/>
              </w:divBdr>
              <w:divsChild>
                <w:div w:id="167090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46">
      <w:marLeft w:val="0"/>
      <w:marRight w:val="0"/>
      <w:marTop w:val="0"/>
      <w:marBottom w:val="0"/>
      <w:divBdr>
        <w:top w:val="none" w:sz="0" w:space="0" w:color="auto"/>
        <w:left w:val="none" w:sz="0" w:space="0" w:color="auto"/>
        <w:bottom w:val="none" w:sz="0" w:space="0" w:color="auto"/>
        <w:right w:val="none" w:sz="0" w:space="0" w:color="auto"/>
      </w:divBdr>
      <w:divsChild>
        <w:div w:id="1670908878">
          <w:marLeft w:val="0"/>
          <w:marRight w:val="0"/>
          <w:marTop w:val="0"/>
          <w:marBottom w:val="0"/>
          <w:divBdr>
            <w:top w:val="none" w:sz="0" w:space="0" w:color="auto"/>
            <w:left w:val="none" w:sz="0" w:space="0" w:color="auto"/>
            <w:bottom w:val="none" w:sz="0" w:space="0" w:color="auto"/>
            <w:right w:val="none" w:sz="0" w:space="0" w:color="auto"/>
          </w:divBdr>
          <w:divsChild>
            <w:div w:id="1670908787">
              <w:marLeft w:val="0"/>
              <w:marRight w:val="0"/>
              <w:marTop w:val="0"/>
              <w:marBottom w:val="0"/>
              <w:divBdr>
                <w:top w:val="none" w:sz="0" w:space="0" w:color="auto"/>
                <w:left w:val="none" w:sz="0" w:space="0" w:color="auto"/>
                <w:bottom w:val="none" w:sz="0" w:space="0" w:color="auto"/>
                <w:right w:val="none" w:sz="0" w:space="0" w:color="auto"/>
              </w:divBdr>
              <w:divsChild>
                <w:div w:id="1670908828">
                  <w:marLeft w:val="0"/>
                  <w:marRight w:val="0"/>
                  <w:marTop w:val="0"/>
                  <w:marBottom w:val="0"/>
                  <w:divBdr>
                    <w:top w:val="none" w:sz="0" w:space="0" w:color="auto"/>
                    <w:left w:val="none" w:sz="0" w:space="0" w:color="auto"/>
                    <w:bottom w:val="none" w:sz="0" w:space="0" w:color="auto"/>
                    <w:right w:val="none" w:sz="0" w:space="0" w:color="auto"/>
                  </w:divBdr>
                </w:div>
              </w:divsChild>
            </w:div>
            <w:div w:id="1670909087">
              <w:marLeft w:val="0"/>
              <w:marRight w:val="0"/>
              <w:marTop w:val="0"/>
              <w:marBottom w:val="0"/>
              <w:divBdr>
                <w:top w:val="none" w:sz="0" w:space="0" w:color="auto"/>
                <w:left w:val="none" w:sz="0" w:space="0" w:color="auto"/>
                <w:bottom w:val="none" w:sz="0" w:space="0" w:color="auto"/>
                <w:right w:val="none" w:sz="0" w:space="0" w:color="auto"/>
              </w:divBdr>
              <w:divsChild>
                <w:div w:id="1670908931">
                  <w:marLeft w:val="0"/>
                  <w:marRight w:val="0"/>
                  <w:marTop w:val="0"/>
                  <w:marBottom w:val="0"/>
                  <w:divBdr>
                    <w:top w:val="none" w:sz="0" w:space="0" w:color="auto"/>
                    <w:left w:val="none" w:sz="0" w:space="0" w:color="auto"/>
                    <w:bottom w:val="none" w:sz="0" w:space="0" w:color="auto"/>
                    <w:right w:val="none" w:sz="0" w:space="0" w:color="auto"/>
                  </w:divBdr>
                </w:div>
                <w:div w:id="167090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50">
      <w:marLeft w:val="0"/>
      <w:marRight w:val="0"/>
      <w:marTop w:val="0"/>
      <w:marBottom w:val="0"/>
      <w:divBdr>
        <w:top w:val="none" w:sz="0" w:space="0" w:color="auto"/>
        <w:left w:val="none" w:sz="0" w:space="0" w:color="auto"/>
        <w:bottom w:val="none" w:sz="0" w:space="0" w:color="auto"/>
        <w:right w:val="none" w:sz="0" w:space="0" w:color="auto"/>
      </w:divBdr>
    </w:div>
    <w:div w:id="1670908854">
      <w:marLeft w:val="0"/>
      <w:marRight w:val="0"/>
      <w:marTop w:val="0"/>
      <w:marBottom w:val="0"/>
      <w:divBdr>
        <w:top w:val="none" w:sz="0" w:space="0" w:color="auto"/>
        <w:left w:val="none" w:sz="0" w:space="0" w:color="auto"/>
        <w:bottom w:val="none" w:sz="0" w:space="0" w:color="auto"/>
        <w:right w:val="none" w:sz="0" w:space="0" w:color="auto"/>
      </w:divBdr>
      <w:divsChild>
        <w:div w:id="1670908904">
          <w:marLeft w:val="0"/>
          <w:marRight w:val="0"/>
          <w:marTop w:val="0"/>
          <w:marBottom w:val="0"/>
          <w:divBdr>
            <w:top w:val="none" w:sz="0" w:space="0" w:color="auto"/>
            <w:left w:val="none" w:sz="0" w:space="0" w:color="auto"/>
            <w:bottom w:val="none" w:sz="0" w:space="0" w:color="auto"/>
            <w:right w:val="none" w:sz="0" w:space="0" w:color="auto"/>
          </w:divBdr>
          <w:divsChild>
            <w:div w:id="1670908646">
              <w:marLeft w:val="0"/>
              <w:marRight w:val="0"/>
              <w:marTop w:val="0"/>
              <w:marBottom w:val="0"/>
              <w:divBdr>
                <w:top w:val="none" w:sz="0" w:space="0" w:color="auto"/>
                <w:left w:val="none" w:sz="0" w:space="0" w:color="auto"/>
                <w:bottom w:val="none" w:sz="0" w:space="0" w:color="auto"/>
                <w:right w:val="none" w:sz="0" w:space="0" w:color="auto"/>
              </w:divBdr>
              <w:divsChild>
                <w:div w:id="16709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57">
      <w:marLeft w:val="0"/>
      <w:marRight w:val="0"/>
      <w:marTop w:val="0"/>
      <w:marBottom w:val="0"/>
      <w:divBdr>
        <w:top w:val="none" w:sz="0" w:space="0" w:color="auto"/>
        <w:left w:val="none" w:sz="0" w:space="0" w:color="auto"/>
        <w:bottom w:val="none" w:sz="0" w:space="0" w:color="auto"/>
        <w:right w:val="none" w:sz="0" w:space="0" w:color="auto"/>
      </w:divBdr>
      <w:divsChild>
        <w:div w:id="1670908664">
          <w:marLeft w:val="0"/>
          <w:marRight w:val="0"/>
          <w:marTop w:val="0"/>
          <w:marBottom w:val="0"/>
          <w:divBdr>
            <w:top w:val="none" w:sz="0" w:space="0" w:color="auto"/>
            <w:left w:val="none" w:sz="0" w:space="0" w:color="auto"/>
            <w:bottom w:val="none" w:sz="0" w:space="0" w:color="auto"/>
            <w:right w:val="none" w:sz="0" w:space="0" w:color="auto"/>
          </w:divBdr>
          <w:divsChild>
            <w:div w:id="1670909116">
              <w:marLeft w:val="0"/>
              <w:marRight w:val="0"/>
              <w:marTop w:val="0"/>
              <w:marBottom w:val="0"/>
              <w:divBdr>
                <w:top w:val="none" w:sz="0" w:space="0" w:color="auto"/>
                <w:left w:val="none" w:sz="0" w:space="0" w:color="auto"/>
                <w:bottom w:val="none" w:sz="0" w:space="0" w:color="auto"/>
                <w:right w:val="none" w:sz="0" w:space="0" w:color="auto"/>
              </w:divBdr>
              <w:divsChild>
                <w:div w:id="16709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64">
      <w:marLeft w:val="0"/>
      <w:marRight w:val="0"/>
      <w:marTop w:val="0"/>
      <w:marBottom w:val="0"/>
      <w:divBdr>
        <w:top w:val="none" w:sz="0" w:space="0" w:color="auto"/>
        <w:left w:val="none" w:sz="0" w:space="0" w:color="auto"/>
        <w:bottom w:val="none" w:sz="0" w:space="0" w:color="auto"/>
        <w:right w:val="none" w:sz="0" w:space="0" w:color="auto"/>
      </w:divBdr>
      <w:divsChild>
        <w:div w:id="1670908881">
          <w:marLeft w:val="0"/>
          <w:marRight w:val="0"/>
          <w:marTop w:val="0"/>
          <w:marBottom w:val="0"/>
          <w:divBdr>
            <w:top w:val="none" w:sz="0" w:space="0" w:color="auto"/>
            <w:left w:val="none" w:sz="0" w:space="0" w:color="auto"/>
            <w:bottom w:val="none" w:sz="0" w:space="0" w:color="auto"/>
            <w:right w:val="none" w:sz="0" w:space="0" w:color="auto"/>
          </w:divBdr>
          <w:divsChild>
            <w:div w:id="1670908658">
              <w:marLeft w:val="0"/>
              <w:marRight w:val="0"/>
              <w:marTop w:val="0"/>
              <w:marBottom w:val="0"/>
              <w:divBdr>
                <w:top w:val="none" w:sz="0" w:space="0" w:color="auto"/>
                <w:left w:val="none" w:sz="0" w:space="0" w:color="auto"/>
                <w:bottom w:val="none" w:sz="0" w:space="0" w:color="auto"/>
                <w:right w:val="none" w:sz="0" w:space="0" w:color="auto"/>
              </w:divBdr>
              <w:divsChild>
                <w:div w:id="1670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65">
      <w:marLeft w:val="0"/>
      <w:marRight w:val="0"/>
      <w:marTop w:val="0"/>
      <w:marBottom w:val="0"/>
      <w:divBdr>
        <w:top w:val="none" w:sz="0" w:space="0" w:color="auto"/>
        <w:left w:val="none" w:sz="0" w:space="0" w:color="auto"/>
        <w:bottom w:val="none" w:sz="0" w:space="0" w:color="auto"/>
        <w:right w:val="none" w:sz="0" w:space="0" w:color="auto"/>
      </w:divBdr>
    </w:div>
    <w:div w:id="1670908869">
      <w:marLeft w:val="0"/>
      <w:marRight w:val="0"/>
      <w:marTop w:val="0"/>
      <w:marBottom w:val="0"/>
      <w:divBdr>
        <w:top w:val="none" w:sz="0" w:space="0" w:color="auto"/>
        <w:left w:val="none" w:sz="0" w:space="0" w:color="auto"/>
        <w:bottom w:val="none" w:sz="0" w:space="0" w:color="auto"/>
        <w:right w:val="none" w:sz="0" w:space="0" w:color="auto"/>
      </w:divBdr>
      <w:divsChild>
        <w:div w:id="1670909193">
          <w:marLeft w:val="0"/>
          <w:marRight w:val="0"/>
          <w:marTop w:val="0"/>
          <w:marBottom w:val="0"/>
          <w:divBdr>
            <w:top w:val="none" w:sz="0" w:space="0" w:color="auto"/>
            <w:left w:val="none" w:sz="0" w:space="0" w:color="auto"/>
            <w:bottom w:val="none" w:sz="0" w:space="0" w:color="auto"/>
            <w:right w:val="none" w:sz="0" w:space="0" w:color="auto"/>
          </w:divBdr>
          <w:divsChild>
            <w:div w:id="1670909057">
              <w:marLeft w:val="0"/>
              <w:marRight w:val="0"/>
              <w:marTop w:val="0"/>
              <w:marBottom w:val="0"/>
              <w:divBdr>
                <w:top w:val="none" w:sz="0" w:space="0" w:color="auto"/>
                <w:left w:val="none" w:sz="0" w:space="0" w:color="auto"/>
                <w:bottom w:val="none" w:sz="0" w:space="0" w:color="auto"/>
                <w:right w:val="none" w:sz="0" w:space="0" w:color="auto"/>
              </w:divBdr>
              <w:divsChild>
                <w:div w:id="167090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71">
      <w:marLeft w:val="0"/>
      <w:marRight w:val="0"/>
      <w:marTop w:val="0"/>
      <w:marBottom w:val="0"/>
      <w:divBdr>
        <w:top w:val="none" w:sz="0" w:space="0" w:color="auto"/>
        <w:left w:val="none" w:sz="0" w:space="0" w:color="auto"/>
        <w:bottom w:val="none" w:sz="0" w:space="0" w:color="auto"/>
        <w:right w:val="none" w:sz="0" w:space="0" w:color="auto"/>
      </w:divBdr>
      <w:divsChild>
        <w:div w:id="1670909083">
          <w:marLeft w:val="0"/>
          <w:marRight w:val="0"/>
          <w:marTop w:val="0"/>
          <w:marBottom w:val="0"/>
          <w:divBdr>
            <w:top w:val="none" w:sz="0" w:space="0" w:color="auto"/>
            <w:left w:val="none" w:sz="0" w:space="0" w:color="auto"/>
            <w:bottom w:val="none" w:sz="0" w:space="0" w:color="auto"/>
            <w:right w:val="none" w:sz="0" w:space="0" w:color="auto"/>
          </w:divBdr>
          <w:divsChild>
            <w:div w:id="1670908957">
              <w:marLeft w:val="0"/>
              <w:marRight w:val="0"/>
              <w:marTop w:val="0"/>
              <w:marBottom w:val="0"/>
              <w:divBdr>
                <w:top w:val="none" w:sz="0" w:space="0" w:color="auto"/>
                <w:left w:val="none" w:sz="0" w:space="0" w:color="auto"/>
                <w:bottom w:val="none" w:sz="0" w:space="0" w:color="auto"/>
                <w:right w:val="none" w:sz="0" w:space="0" w:color="auto"/>
              </w:divBdr>
              <w:divsChild>
                <w:div w:id="167090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83">
      <w:marLeft w:val="0"/>
      <w:marRight w:val="0"/>
      <w:marTop w:val="0"/>
      <w:marBottom w:val="0"/>
      <w:divBdr>
        <w:top w:val="none" w:sz="0" w:space="0" w:color="auto"/>
        <w:left w:val="none" w:sz="0" w:space="0" w:color="auto"/>
        <w:bottom w:val="none" w:sz="0" w:space="0" w:color="auto"/>
        <w:right w:val="none" w:sz="0" w:space="0" w:color="auto"/>
      </w:divBdr>
      <w:divsChild>
        <w:div w:id="1670909157">
          <w:marLeft w:val="0"/>
          <w:marRight w:val="0"/>
          <w:marTop w:val="0"/>
          <w:marBottom w:val="0"/>
          <w:divBdr>
            <w:top w:val="none" w:sz="0" w:space="0" w:color="auto"/>
            <w:left w:val="none" w:sz="0" w:space="0" w:color="auto"/>
            <w:bottom w:val="none" w:sz="0" w:space="0" w:color="auto"/>
            <w:right w:val="none" w:sz="0" w:space="0" w:color="auto"/>
          </w:divBdr>
          <w:divsChild>
            <w:div w:id="1670908788">
              <w:marLeft w:val="0"/>
              <w:marRight w:val="0"/>
              <w:marTop w:val="0"/>
              <w:marBottom w:val="0"/>
              <w:divBdr>
                <w:top w:val="none" w:sz="0" w:space="0" w:color="auto"/>
                <w:left w:val="none" w:sz="0" w:space="0" w:color="auto"/>
                <w:bottom w:val="none" w:sz="0" w:space="0" w:color="auto"/>
                <w:right w:val="none" w:sz="0" w:space="0" w:color="auto"/>
              </w:divBdr>
              <w:divsChild>
                <w:div w:id="16709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85">
      <w:marLeft w:val="0"/>
      <w:marRight w:val="0"/>
      <w:marTop w:val="0"/>
      <w:marBottom w:val="0"/>
      <w:divBdr>
        <w:top w:val="none" w:sz="0" w:space="0" w:color="auto"/>
        <w:left w:val="none" w:sz="0" w:space="0" w:color="auto"/>
        <w:bottom w:val="none" w:sz="0" w:space="0" w:color="auto"/>
        <w:right w:val="none" w:sz="0" w:space="0" w:color="auto"/>
      </w:divBdr>
      <w:divsChild>
        <w:div w:id="1670908724">
          <w:marLeft w:val="0"/>
          <w:marRight w:val="0"/>
          <w:marTop w:val="0"/>
          <w:marBottom w:val="0"/>
          <w:divBdr>
            <w:top w:val="none" w:sz="0" w:space="0" w:color="auto"/>
            <w:left w:val="none" w:sz="0" w:space="0" w:color="auto"/>
            <w:bottom w:val="none" w:sz="0" w:space="0" w:color="auto"/>
            <w:right w:val="none" w:sz="0" w:space="0" w:color="auto"/>
          </w:divBdr>
          <w:divsChild>
            <w:div w:id="1670908830">
              <w:marLeft w:val="0"/>
              <w:marRight w:val="0"/>
              <w:marTop w:val="0"/>
              <w:marBottom w:val="0"/>
              <w:divBdr>
                <w:top w:val="none" w:sz="0" w:space="0" w:color="auto"/>
                <w:left w:val="none" w:sz="0" w:space="0" w:color="auto"/>
                <w:bottom w:val="none" w:sz="0" w:space="0" w:color="auto"/>
                <w:right w:val="none" w:sz="0" w:space="0" w:color="auto"/>
              </w:divBdr>
              <w:divsChild>
                <w:div w:id="16709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86">
      <w:marLeft w:val="0"/>
      <w:marRight w:val="0"/>
      <w:marTop w:val="0"/>
      <w:marBottom w:val="0"/>
      <w:divBdr>
        <w:top w:val="none" w:sz="0" w:space="0" w:color="auto"/>
        <w:left w:val="none" w:sz="0" w:space="0" w:color="auto"/>
        <w:bottom w:val="none" w:sz="0" w:space="0" w:color="auto"/>
        <w:right w:val="none" w:sz="0" w:space="0" w:color="auto"/>
      </w:divBdr>
      <w:divsChild>
        <w:div w:id="1670909134">
          <w:marLeft w:val="0"/>
          <w:marRight w:val="0"/>
          <w:marTop w:val="0"/>
          <w:marBottom w:val="0"/>
          <w:divBdr>
            <w:top w:val="none" w:sz="0" w:space="0" w:color="auto"/>
            <w:left w:val="none" w:sz="0" w:space="0" w:color="auto"/>
            <w:bottom w:val="none" w:sz="0" w:space="0" w:color="auto"/>
            <w:right w:val="none" w:sz="0" w:space="0" w:color="auto"/>
          </w:divBdr>
          <w:divsChild>
            <w:div w:id="1670908811">
              <w:marLeft w:val="0"/>
              <w:marRight w:val="0"/>
              <w:marTop w:val="0"/>
              <w:marBottom w:val="0"/>
              <w:divBdr>
                <w:top w:val="none" w:sz="0" w:space="0" w:color="auto"/>
                <w:left w:val="none" w:sz="0" w:space="0" w:color="auto"/>
                <w:bottom w:val="none" w:sz="0" w:space="0" w:color="auto"/>
                <w:right w:val="none" w:sz="0" w:space="0" w:color="auto"/>
              </w:divBdr>
              <w:divsChild>
                <w:div w:id="167090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89">
      <w:marLeft w:val="0"/>
      <w:marRight w:val="0"/>
      <w:marTop w:val="0"/>
      <w:marBottom w:val="0"/>
      <w:divBdr>
        <w:top w:val="none" w:sz="0" w:space="0" w:color="auto"/>
        <w:left w:val="none" w:sz="0" w:space="0" w:color="auto"/>
        <w:bottom w:val="none" w:sz="0" w:space="0" w:color="auto"/>
        <w:right w:val="none" w:sz="0" w:space="0" w:color="auto"/>
      </w:divBdr>
      <w:divsChild>
        <w:div w:id="1670908949">
          <w:marLeft w:val="0"/>
          <w:marRight w:val="0"/>
          <w:marTop w:val="0"/>
          <w:marBottom w:val="0"/>
          <w:divBdr>
            <w:top w:val="none" w:sz="0" w:space="0" w:color="auto"/>
            <w:left w:val="none" w:sz="0" w:space="0" w:color="auto"/>
            <w:bottom w:val="none" w:sz="0" w:space="0" w:color="auto"/>
            <w:right w:val="none" w:sz="0" w:space="0" w:color="auto"/>
          </w:divBdr>
          <w:divsChild>
            <w:div w:id="1670908692">
              <w:marLeft w:val="0"/>
              <w:marRight w:val="0"/>
              <w:marTop w:val="0"/>
              <w:marBottom w:val="0"/>
              <w:divBdr>
                <w:top w:val="none" w:sz="0" w:space="0" w:color="auto"/>
                <w:left w:val="none" w:sz="0" w:space="0" w:color="auto"/>
                <w:bottom w:val="none" w:sz="0" w:space="0" w:color="auto"/>
                <w:right w:val="none" w:sz="0" w:space="0" w:color="auto"/>
              </w:divBdr>
              <w:divsChild>
                <w:div w:id="16709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93">
      <w:marLeft w:val="0"/>
      <w:marRight w:val="0"/>
      <w:marTop w:val="0"/>
      <w:marBottom w:val="0"/>
      <w:divBdr>
        <w:top w:val="none" w:sz="0" w:space="0" w:color="auto"/>
        <w:left w:val="none" w:sz="0" w:space="0" w:color="auto"/>
        <w:bottom w:val="none" w:sz="0" w:space="0" w:color="auto"/>
        <w:right w:val="none" w:sz="0" w:space="0" w:color="auto"/>
      </w:divBdr>
      <w:divsChild>
        <w:div w:id="1670909128">
          <w:marLeft w:val="0"/>
          <w:marRight w:val="0"/>
          <w:marTop w:val="0"/>
          <w:marBottom w:val="0"/>
          <w:divBdr>
            <w:top w:val="none" w:sz="0" w:space="0" w:color="auto"/>
            <w:left w:val="none" w:sz="0" w:space="0" w:color="auto"/>
            <w:bottom w:val="none" w:sz="0" w:space="0" w:color="auto"/>
            <w:right w:val="none" w:sz="0" w:space="0" w:color="auto"/>
          </w:divBdr>
          <w:divsChild>
            <w:div w:id="1670908820">
              <w:marLeft w:val="0"/>
              <w:marRight w:val="0"/>
              <w:marTop w:val="0"/>
              <w:marBottom w:val="0"/>
              <w:divBdr>
                <w:top w:val="none" w:sz="0" w:space="0" w:color="auto"/>
                <w:left w:val="none" w:sz="0" w:space="0" w:color="auto"/>
                <w:bottom w:val="none" w:sz="0" w:space="0" w:color="auto"/>
                <w:right w:val="none" w:sz="0" w:space="0" w:color="auto"/>
              </w:divBdr>
              <w:divsChild>
                <w:div w:id="167090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895">
      <w:marLeft w:val="0"/>
      <w:marRight w:val="0"/>
      <w:marTop w:val="0"/>
      <w:marBottom w:val="0"/>
      <w:divBdr>
        <w:top w:val="none" w:sz="0" w:space="0" w:color="auto"/>
        <w:left w:val="none" w:sz="0" w:space="0" w:color="auto"/>
        <w:bottom w:val="none" w:sz="0" w:space="0" w:color="auto"/>
        <w:right w:val="none" w:sz="0" w:space="0" w:color="auto"/>
      </w:divBdr>
      <w:divsChild>
        <w:div w:id="1670908736">
          <w:marLeft w:val="0"/>
          <w:marRight w:val="0"/>
          <w:marTop w:val="0"/>
          <w:marBottom w:val="0"/>
          <w:divBdr>
            <w:top w:val="none" w:sz="0" w:space="0" w:color="auto"/>
            <w:left w:val="none" w:sz="0" w:space="0" w:color="auto"/>
            <w:bottom w:val="none" w:sz="0" w:space="0" w:color="auto"/>
            <w:right w:val="none" w:sz="0" w:space="0" w:color="auto"/>
          </w:divBdr>
          <w:divsChild>
            <w:div w:id="1670908761">
              <w:marLeft w:val="0"/>
              <w:marRight w:val="0"/>
              <w:marTop w:val="0"/>
              <w:marBottom w:val="0"/>
              <w:divBdr>
                <w:top w:val="none" w:sz="0" w:space="0" w:color="auto"/>
                <w:left w:val="none" w:sz="0" w:space="0" w:color="auto"/>
                <w:bottom w:val="none" w:sz="0" w:space="0" w:color="auto"/>
                <w:right w:val="none" w:sz="0" w:space="0" w:color="auto"/>
              </w:divBdr>
              <w:divsChild>
                <w:div w:id="167090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03">
      <w:marLeft w:val="0"/>
      <w:marRight w:val="0"/>
      <w:marTop w:val="0"/>
      <w:marBottom w:val="0"/>
      <w:divBdr>
        <w:top w:val="none" w:sz="0" w:space="0" w:color="auto"/>
        <w:left w:val="none" w:sz="0" w:space="0" w:color="auto"/>
        <w:bottom w:val="none" w:sz="0" w:space="0" w:color="auto"/>
        <w:right w:val="none" w:sz="0" w:space="0" w:color="auto"/>
      </w:divBdr>
    </w:div>
    <w:div w:id="1670908905">
      <w:marLeft w:val="0"/>
      <w:marRight w:val="0"/>
      <w:marTop w:val="0"/>
      <w:marBottom w:val="0"/>
      <w:divBdr>
        <w:top w:val="none" w:sz="0" w:space="0" w:color="auto"/>
        <w:left w:val="none" w:sz="0" w:space="0" w:color="auto"/>
        <w:bottom w:val="none" w:sz="0" w:space="0" w:color="auto"/>
        <w:right w:val="none" w:sz="0" w:space="0" w:color="auto"/>
      </w:divBdr>
      <w:divsChild>
        <w:div w:id="1670909067">
          <w:marLeft w:val="0"/>
          <w:marRight w:val="0"/>
          <w:marTop w:val="0"/>
          <w:marBottom w:val="0"/>
          <w:divBdr>
            <w:top w:val="none" w:sz="0" w:space="0" w:color="auto"/>
            <w:left w:val="none" w:sz="0" w:space="0" w:color="auto"/>
            <w:bottom w:val="none" w:sz="0" w:space="0" w:color="auto"/>
            <w:right w:val="none" w:sz="0" w:space="0" w:color="auto"/>
          </w:divBdr>
          <w:divsChild>
            <w:div w:id="1670909096">
              <w:marLeft w:val="0"/>
              <w:marRight w:val="0"/>
              <w:marTop w:val="0"/>
              <w:marBottom w:val="0"/>
              <w:divBdr>
                <w:top w:val="none" w:sz="0" w:space="0" w:color="auto"/>
                <w:left w:val="none" w:sz="0" w:space="0" w:color="auto"/>
                <w:bottom w:val="none" w:sz="0" w:space="0" w:color="auto"/>
                <w:right w:val="none" w:sz="0" w:space="0" w:color="auto"/>
              </w:divBdr>
              <w:divsChild>
                <w:div w:id="167090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08">
      <w:marLeft w:val="0"/>
      <w:marRight w:val="0"/>
      <w:marTop w:val="0"/>
      <w:marBottom w:val="0"/>
      <w:divBdr>
        <w:top w:val="none" w:sz="0" w:space="0" w:color="auto"/>
        <w:left w:val="none" w:sz="0" w:space="0" w:color="auto"/>
        <w:bottom w:val="none" w:sz="0" w:space="0" w:color="auto"/>
        <w:right w:val="none" w:sz="0" w:space="0" w:color="auto"/>
      </w:divBdr>
      <w:divsChild>
        <w:div w:id="1670909017">
          <w:marLeft w:val="0"/>
          <w:marRight w:val="0"/>
          <w:marTop w:val="0"/>
          <w:marBottom w:val="0"/>
          <w:divBdr>
            <w:top w:val="none" w:sz="0" w:space="0" w:color="auto"/>
            <w:left w:val="none" w:sz="0" w:space="0" w:color="auto"/>
            <w:bottom w:val="none" w:sz="0" w:space="0" w:color="auto"/>
            <w:right w:val="none" w:sz="0" w:space="0" w:color="auto"/>
          </w:divBdr>
          <w:divsChild>
            <w:div w:id="1670909048">
              <w:marLeft w:val="0"/>
              <w:marRight w:val="0"/>
              <w:marTop w:val="0"/>
              <w:marBottom w:val="0"/>
              <w:divBdr>
                <w:top w:val="none" w:sz="0" w:space="0" w:color="auto"/>
                <w:left w:val="none" w:sz="0" w:space="0" w:color="auto"/>
                <w:bottom w:val="none" w:sz="0" w:space="0" w:color="auto"/>
                <w:right w:val="none" w:sz="0" w:space="0" w:color="auto"/>
              </w:divBdr>
              <w:divsChild>
                <w:div w:id="16709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15">
      <w:marLeft w:val="0"/>
      <w:marRight w:val="0"/>
      <w:marTop w:val="0"/>
      <w:marBottom w:val="0"/>
      <w:divBdr>
        <w:top w:val="none" w:sz="0" w:space="0" w:color="auto"/>
        <w:left w:val="none" w:sz="0" w:space="0" w:color="auto"/>
        <w:bottom w:val="none" w:sz="0" w:space="0" w:color="auto"/>
        <w:right w:val="none" w:sz="0" w:space="0" w:color="auto"/>
      </w:divBdr>
    </w:div>
    <w:div w:id="1670908920">
      <w:marLeft w:val="0"/>
      <w:marRight w:val="0"/>
      <w:marTop w:val="0"/>
      <w:marBottom w:val="0"/>
      <w:divBdr>
        <w:top w:val="none" w:sz="0" w:space="0" w:color="auto"/>
        <w:left w:val="none" w:sz="0" w:space="0" w:color="auto"/>
        <w:bottom w:val="none" w:sz="0" w:space="0" w:color="auto"/>
        <w:right w:val="none" w:sz="0" w:space="0" w:color="auto"/>
      </w:divBdr>
      <w:divsChild>
        <w:div w:id="1670908999">
          <w:marLeft w:val="0"/>
          <w:marRight w:val="0"/>
          <w:marTop w:val="0"/>
          <w:marBottom w:val="0"/>
          <w:divBdr>
            <w:top w:val="none" w:sz="0" w:space="0" w:color="auto"/>
            <w:left w:val="none" w:sz="0" w:space="0" w:color="auto"/>
            <w:bottom w:val="none" w:sz="0" w:space="0" w:color="auto"/>
            <w:right w:val="none" w:sz="0" w:space="0" w:color="auto"/>
          </w:divBdr>
          <w:divsChild>
            <w:div w:id="1670908795">
              <w:marLeft w:val="0"/>
              <w:marRight w:val="0"/>
              <w:marTop w:val="0"/>
              <w:marBottom w:val="0"/>
              <w:divBdr>
                <w:top w:val="none" w:sz="0" w:space="0" w:color="auto"/>
                <w:left w:val="none" w:sz="0" w:space="0" w:color="auto"/>
                <w:bottom w:val="none" w:sz="0" w:space="0" w:color="auto"/>
                <w:right w:val="none" w:sz="0" w:space="0" w:color="auto"/>
              </w:divBdr>
              <w:divsChild>
                <w:div w:id="1670908738">
                  <w:marLeft w:val="0"/>
                  <w:marRight w:val="0"/>
                  <w:marTop w:val="0"/>
                  <w:marBottom w:val="0"/>
                  <w:divBdr>
                    <w:top w:val="none" w:sz="0" w:space="0" w:color="auto"/>
                    <w:left w:val="none" w:sz="0" w:space="0" w:color="auto"/>
                    <w:bottom w:val="none" w:sz="0" w:space="0" w:color="auto"/>
                    <w:right w:val="none" w:sz="0" w:space="0" w:color="auto"/>
                  </w:divBdr>
                </w:div>
              </w:divsChild>
            </w:div>
            <w:div w:id="1670908805">
              <w:marLeft w:val="0"/>
              <w:marRight w:val="0"/>
              <w:marTop w:val="0"/>
              <w:marBottom w:val="0"/>
              <w:divBdr>
                <w:top w:val="none" w:sz="0" w:space="0" w:color="auto"/>
                <w:left w:val="none" w:sz="0" w:space="0" w:color="auto"/>
                <w:bottom w:val="none" w:sz="0" w:space="0" w:color="auto"/>
                <w:right w:val="none" w:sz="0" w:space="0" w:color="auto"/>
              </w:divBdr>
              <w:divsChild>
                <w:div w:id="167090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27">
      <w:marLeft w:val="0"/>
      <w:marRight w:val="0"/>
      <w:marTop w:val="0"/>
      <w:marBottom w:val="0"/>
      <w:divBdr>
        <w:top w:val="none" w:sz="0" w:space="0" w:color="auto"/>
        <w:left w:val="none" w:sz="0" w:space="0" w:color="auto"/>
        <w:bottom w:val="none" w:sz="0" w:space="0" w:color="auto"/>
        <w:right w:val="none" w:sz="0" w:space="0" w:color="auto"/>
      </w:divBdr>
      <w:divsChild>
        <w:div w:id="1670908836">
          <w:marLeft w:val="0"/>
          <w:marRight w:val="0"/>
          <w:marTop w:val="0"/>
          <w:marBottom w:val="0"/>
          <w:divBdr>
            <w:top w:val="none" w:sz="0" w:space="0" w:color="auto"/>
            <w:left w:val="none" w:sz="0" w:space="0" w:color="auto"/>
            <w:bottom w:val="none" w:sz="0" w:space="0" w:color="auto"/>
            <w:right w:val="none" w:sz="0" w:space="0" w:color="auto"/>
          </w:divBdr>
          <w:divsChild>
            <w:div w:id="1670908588">
              <w:marLeft w:val="0"/>
              <w:marRight w:val="0"/>
              <w:marTop w:val="0"/>
              <w:marBottom w:val="0"/>
              <w:divBdr>
                <w:top w:val="none" w:sz="0" w:space="0" w:color="auto"/>
                <w:left w:val="none" w:sz="0" w:space="0" w:color="auto"/>
                <w:bottom w:val="none" w:sz="0" w:space="0" w:color="auto"/>
                <w:right w:val="none" w:sz="0" w:space="0" w:color="auto"/>
              </w:divBdr>
              <w:divsChild>
                <w:div w:id="16709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36">
      <w:marLeft w:val="0"/>
      <w:marRight w:val="0"/>
      <w:marTop w:val="0"/>
      <w:marBottom w:val="0"/>
      <w:divBdr>
        <w:top w:val="none" w:sz="0" w:space="0" w:color="auto"/>
        <w:left w:val="none" w:sz="0" w:space="0" w:color="auto"/>
        <w:bottom w:val="none" w:sz="0" w:space="0" w:color="auto"/>
        <w:right w:val="none" w:sz="0" w:space="0" w:color="auto"/>
      </w:divBdr>
      <w:divsChild>
        <w:div w:id="1670908946">
          <w:marLeft w:val="0"/>
          <w:marRight w:val="0"/>
          <w:marTop w:val="0"/>
          <w:marBottom w:val="0"/>
          <w:divBdr>
            <w:top w:val="none" w:sz="0" w:space="0" w:color="auto"/>
            <w:left w:val="none" w:sz="0" w:space="0" w:color="auto"/>
            <w:bottom w:val="none" w:sz="0" w:space="0" w:color="auto"/>
            <w:right w:val="none" w:sz="0" w:space="0" w:color="auto"/>
          </w:divBdr>
          <w:divsChild>
            <w:div w:id="1670909025">
              <w:marLeft w:val="0"/>
              <w:marRight w:val="0"/>
              <w:marTop w:val="0"/>
              <w:marBottom w:val="0"/>
              <w:divBdr>
                <w:top w:val="none" w:sz="0" w:space="0" w:color="auto"/>
                <w:left w:val="none" w:sz="0" w:space="0" w:color="auto"/>
                <w:bottom w:val="none" w:sz="0" w:space="0" w:color="auto"/>
                <w:right w:val="none" w:sz="0" w:space="0" w:color="auto"/>
              </w:divBdr>
              <w:divsChild>
                <w:div w:id="1670908610">
                  <w:marLeft w:val="0"/>
                  <w:marRight w:val="0"/>
                  <w:marTop w:val="0"/>
                  <w:marBottom w:val="0"/>
                  <w:divBdr>
                    <w:top w:val="none" w:sz="0" w:space="0" w:color="auto"/>
                    <w:left w:val="none" w:sz="0" w:space="0" w:color="auto"/>
                    <w:bottom w:val="none" w:sz="0" w:space="0" w:color="auto"/>
                    <w:right w:val="none" w:sz="0" w:space="0" w:color="auto"/>
                  </w:divBdr>
                </w:div>
                <w:div w:id="1670908663">
                  <w:marLeft w:val="0"/>
                  <w:marRight w:val="0"/>
                  <w:marTop w:val="0"/>
                  <w:marBottom w:val="0"/>
                  <w:divBdr>
                    <w:top w:val="none" w:sz="0" w:space="0" w:color="auto"/>
                    <w:left w:val="none" w:sz="0" w:space="0" w:color="auto"/>
                    <w:bottom w:val="none" w:sz="0" w:space="0" w:color="auto"/>
                    <w:right w:val="none" w:sz="0" w:space="0" w:color="auto"/>
                  </w:divBdr>
                </w:div>
              </w:divsChild>
            </w:div>
            <w:div w:id="1670909197">
              <w:marLeft w:val="0"/>
              <w:marRight w:val="0"/>
              <w:marTop w:val="0"/>
              <w:marBottom w:val="0"/>
              <w:divBdr>
                <w:top w:val="none" w:sz="0" w:space="0" w:color="auto"/>
                <w:left w:val="none" w:sz="0" w:space="0" w:color="auto"/>
                <w:bottom w:val="none" w:sz="0" w:space="0" w:color="auto"/>
                <w:right w:val="none" w:sz="0" w:space="0" w:color="auto"/>
              </w:divBdr>
              <w:divsChild>
                <w:div w:id="16709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38">
      <w:marLeft w:val="0"/>
      <w:marRight w:val="0"/>
      <w:marTop w:val="0"/>
      <w:marBottom w:val="0"/>
      <w:divBdr>
        <w:top w:val="none" w:sz="0" w:space="0" w:color="auto"/>
        <w:left w:val="none" w:sz="0" w:space="0" w:color="auto"/>
        <w:bottom w:val="none" w:sz="0" w:space="0" w:color="auto"/>
        <w:right w:val="none" w:sz="0" w:space="0" w:color="auto"/>
      </w:divBdr>
      <w:divsChild>
        <w:div w:id="1670908872">
          <w:marLeft w:val="0"/>
          <w:marRight w:val="0"/>
          <w:marTop w:val="0"/>
          <w:marBottom w:val="0"/>
          <w:divBdr>
            <w:top w:val="none" w:sz="0" w:space="0" w:color="auto"/>
            <w:left w:val="none" w:sz="0" w:space="0" w:color="auto"/>
            <w:bottom w:val="none" w:sz="0" w:space="0" w:color="auto"/>
            <w:right w:val="none" w:sz="0" w:space="0" w:color="auto"/>
          </w:divBdr>
          <w:divsChild>
            <w:div w:id="1670908916">
              <w:marLeft w:val="0"/>
              <w:marRight w:val="0"/>
              <w:marTop w:val="0"/>
              <w:marBottom w:val="0"/>
              <w:divBdr>
                <w:top w:val="none" w:sz="0" w:space="0" w:color="auto"/>
                <w:left w:val="none" w:sz="0" w:space="0" w:color="auto"/>
                <w:bottom w:val="none" w:sz="0" w:space="0" w:color="auto"/>
                <w:right w:val="none" w:sz="0" w:space="0" w:color="auto"/>
              </w:divBdr>
              <w:divsChild>
                <w:div w:id="167090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39">
      <w:marLeft w:val="0"/>
      <w:marRight w:val="0"/>
      <w:marTop w:val="0"/>
      <w:marBottom w:val="0"/>
      <w:divBdr>
        <w:top w:val="none" w:sz="0" w:space="0" w:color="auto"/>
        <w:left w:val="none" w:sz="0" w:space="0" w:color="auto"/>
        <w:bottom w:val="none" w:sz="0" w:space="0" w:color="auto"/>
        <w:right w:val="none" w:sz="0" w:space="0" w:color="auto"/>
      </w:divBdr>
      <w:divsChild>
        <w:div w:id="1670909073">
          <w:marLeft w:val="0"/>
          <w:marRight w:val="0"/>
          <w:marTop w:val="0"/>
          <w:marBottom w:val="0"/>
          <w:divBdr>
            <w:top w:val="none" w:sz="0" w:space="0" w:color="auto"/>
            <w:left w:val="none" w:sz="0" w:space="0" w:color="auto"/>
            <w:bottom w:val="none" w:sz="0" w:space="0" w:color="auto"/>
            <w:right w:val="none" w:sz="0" w:space="0" w:color="auto"/>
          </w:divBdr>
          <w:divsChild>
            <w:div w:id="1670908967">
              <w:marLeft w:val="0"/>
              <w:marRight w:val="0"/>
              <w:marTop w:val="0"/>
              <w:marBottom w:val="0"/>
              <w:divBdr>
                <w:top w:val="none" w:sz="0" w:space="0" w:color="auto"/>
                <w:left w:val="none" w:sz="0" w:space="0" w:color="auto"/>
                <w:bottom w:val="none" w:sz="0" w:space="0" w:color="auto"/>
                <w:right w:val="none" w:sz="0" w:space="0" w:color="auto"/>
              </w:divBdr>
              <w:divsChild>
                <w:div w:id="167090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40">
      <w:marLeft w:val="0"/>
      <w:marRight w:val="0"/>
      <w:marTop w:val="0"/>
      <w:marBottom w:val="0"/>
      <w:divBdr>
        <w:top w:val="none" w:sz="0" w:space="0" w:color="auto"/>
        <w:left w:val="none" w:sz="0" w:space="0" w:color="auto"/>
        <w:bottom w:val="none" w:sz="0" w:space="0" w:color="auto"/>
        <w:right w:val="none" w:sz="0" w:space="0" w:color="auto"/>
      </w:divBdr>
      <w:divsChild>
        <w:div w:id="1670908625">
          <w:marLeft w:val="0"/>
          <w:marRight w:val="0"/>
          <w:marTop w:val="0"/>
          <w:marBottom w:val="0"/>
          <w:divBdr>
            <w:top w:val="none" w:sz="0" w:space="0" w:color="auto"/>
            <w:left w:val="none" w:sz="0" w:space="0" w:color="auto"/>
            <w:bottom w:val="none" w:sz="0" w:space="0" w:color="auto"/>
            <w:right w:val="none" w:sz="0" w:space="0" w:color="auto"/>
          </w:divBdr>
          <w:divsChild>
            <w:div w:id="1670908821">
              <w:marLeft w:val="0"/>
              <w:marRight w:val="0"/>
              <w:marTop w:val="0"/>
              <w:marBottom w:val="0"/>
              <w:divBdr>
                <w:top w:val="none" w:sz="0" w:space="0" w:color="auto"/>
                <w:left w:val="none" w:sz="0" w:space="0" w:color="auto"/>
                <w:bottom w:val="none" w:sz="0" w:space="0" w:color="auto"/>
                <w:right w:val="none" w:sz="0" w:space="0" w:color="auto"/>
              </w:divBdr>
              <w:divsChild>
                <w:div w:id="167090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45">
      <w:marLeft w:val="0"/>
      <w:marRight w:val="0"/>
      <w:marTop w:val="0"/>
      <w:marBottom w:val="0"/>
      <w:divBdr>
        <w:top w:val="none" w:sz="0" w:space="0" w:color="auto"/>
        <w:left w:val="none" w:sz="0" w:space="0" w:color="auto"/>
        <w:bottom w:val="none" w:sz="0" w:space="0" w:color="auto"/>
        <w:right w:val="none" w:sz="0" w:space="0" w:color="auto"/>
      </w:divBdr>
      <w:divsChild>
        <w:div w:id="1670908891">
          <w:marLeft w:val="0"/>
          <w:marRight w:val="0"/>
          <w:marTop w:val="0"/>
          <w:marBottom w:val="0"/>
          <w:divBdr>
            <w:top w:val="none" w:sz="0" w:space="0" w:color="auto"/>
            <w:left w:val="none" w:sz="0" w:space="0" w:color="auto"/>
            <w:bottom w:val="none" w:sz="0" w:space="0" w:color="auto"/>
            <w:right w:val="none" w:sz="0" w:space="0" w:color="auto"/>
          </w:divBdr>
          <w:divsChild>
            <w:div w:id="1670909009">
              <w:marLeft w:val="0"/>
              <w:marRight w:val="0"/>
              <w:marTop w:val="0"/>
              <w:marBottom w:val="0"/>
              <w:divBdr>
                <w:top w:val="none" w:sz="0" w:space="0" w:color="auto"/>
                <w:left w:val="none" w:sz="0" w:space="0" w:color="auto"/>
                <w:bottom w:val="none" w:sz="0" w:space="0" w:color="auto"/>
                <w:right w:val="none" w:sz="0" w:space="0" w:color="auto"/>
              </w:divBdr>
              <w:divsChild>
                <w:div w:id="16709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56">
      <w:marLeft w:val="0"/>
      <w:marRight w:val="0"/>
      <w:marTop w:val="0"/>
      <w:marBottom w:val="0"/>
      <w:divBdr>
        <w:top w:val="none" w:sz="0" w:space="0" w:color="auto"/>
        <w:left w:val="none" w:sz="0" w:space="0" w:color="auto"/>
        <w:bottom w:val="none" w:sz="0" w:space="0" w:color="auto"/>
        <w:right w:val="none" w:sz="0" w:space="0" w:color="auto"/>
      </w:divBdr>
      <w:divsChild>
        <w:div w:id="1670909100">
          <w:marLeft w:val="0"/>
          <w:marRight w:val="0"/>
          <w:marTop w:val="0"/>
          <w:marBottom w:val="0"/>
          <w:divBdr>
            <w:top w:val="none" w:sz="0" w:space="0" w:color="auto"/>
            <w:left w:val="none" w:sz="0" w:space="0" w:color="auto"/>
            <w:bottom w:val="none" w:sz="0" w:space="0" w:color="auto"/>
            <w:right w:val="none" w:sz="0" w:space="0" w:color="auto"/>
          </w:divBdr>
          <w:divsChild>
            <w:div w:id="1670909183">
              <w:marLeft w:val="0"/>
              <w:marRight w:val="0"/>
              <w:marTop w:val="0"/>
              <w:marBottom w:val="0"/>
              <w:divBdr>
                <w:top w:val="none" w:sz="0" w:space="0" w:color="auto"/>
                <w:left w:val="none" w:sz="0" w:space="0" w:color="auto"/>
                <w:bottom w:val="none" w:sz="0" w:space="0" w:color="auto"/>
                <w:right w:val="none" w:sz="0" w:space="0" w:color="auto"/>
              </w:divBdr>
              <w:divsChild>
                <w:div w:id="167090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63">
      <w:marLeft w:val="0"/>
      <w:marRight w:val="0"/>
      <w:marTop w:val="0"/>
      <w:marBottom w:val="0"/>
      <w:divBdr>
        <w:top w:val="none" w:sz="0" w:space="0" w:color="auto"/>
        <w:left w:val="none" w:sz="0" w:space="0" w:color="auto"/>
        <w:bottom w:val="none" w:sz="0" w:space="0" w:color="auto"/>
        <w:right w:val="none" w:sz="0" w:space="0" w:color="auto"/>
      </w:divBdr>
      <w:divsChild>
        <w:div w:id="1670908695">
          <w:marLeft w:val="0"/>
          <w:marRight w:val="0"/>
          <w:marTop w:val="0"/>
          <w:marBottom w:val="0"/>
          <w:divBdr>
            <w:top w:val="none" w:sz="0" w:space="0" w:color="auto"/>
            <w:left w:val="none" w:sz="0" w:space="0" w:color="auto"/>
            <w:bottom w:val="none" w:sz="0" w:space="0" w:color="auto"/>
            <w:right w:val="none" w:sz="0" w:space="0" w:color="auto"/>
          </w:divBdr>
          <w:divsChild>
            <w:div w:id="1670909072">
              <w:marLeft w:val="0"/>
              <w:marRight w:val="0"/>
              <w:marTop w:val="0"/>
              <w:marBottom w:val="0"/>
              <w:divBdr>
                <w:top w:val="none" w:sz="0" w:space="0" w:color="auto"/>
                <w:left w:val="none" w:sz="0" w:space="0" w:color="auto"/>
                <w:bottom w:val="none" w:sz="0" w:space="0" w:color="auto"/>
                <w:right w:val="none" w:sz="0" w:space="0" w:color="auto"/>
              </w:divBdr>
              <w:divsChild>
                <w:div w:id="167090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65">
      <w:marLeft w:val="0"/>
      <w:marRight w:val="0"/>
      <w:marTop w:val="0"/>
      <w:marBottom w:val="0"/>
      <w:divBdr>
        <w:top w:val="none" w:sz="0" w:space="0" w:color="auto"/>
        <w:left w:val="none" w:sz="0" w:space="0" w:color="auto"/>
        <w:bottom w:val="none" w:sz="0" w:space="0" w:color="auto"/>
        <w:right w:val="none" w:sz="0" w:space="0" w:color="auto"/>
      </w:divBdr>
      <w:divsChild>
        <w:div w:id="1670909148">
          <w:marLeft w:val="0"/>
          <w:marRight w:val="0"/>
          <w:marTop w:val="0"/>
          <w:marBottom w:val="0"/>
          <w:divBdr>
            <w:top w:val="none" w:sz="0" w:space="0" w:color="auto"/>
            <w:left w:val="none" w:sz="0" w:space="0" w:color="auto"/>
            <w:bottom w:val="none" w:sz="0" w:space="0" w:color="auto"/>
            <w:right w:val="none" w:sz="0" w:space="0" w:color="auto"/>
          </w:divBdr>
          <w:divsChild>
            <w:div w:id="1670908678">
              <w:marLeft w:val="0"/>
              <w:marRight w:val="0"/>
              <w:marTop w:val="0"/>
              <w:marBottom w:val="0"/>
              <w:divBdr>
                <w:top w:val="none" w:sz="0" w:space="0" w:color="auto"/>
                <w:left w:val="none" w:sz="0" w:space="0" w:color="auto"/>
                <w:bottom w:val="none" w:sz="0" w:space="0" w:color="auto"/>
                <w:right w:val="none" w:sz="0" w:space="0" w:color="auto"/>
              </w:divBdr>
              <w:divsChild>
                <w:div w:id="167090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72">
      <w:marLeft w:val="0"/>
      <w:marRight w:val="0"/>
      <w:marTop w:val="0"/>
      <w:marBottom w:val="0"/>
      <w:divBdr>
        <w:top w:val="none" w:sz="0" w:space="0" w:color="auto"/>
        <w:left w:val="none" w:sz="0" w:space="0" w:color="auto"/>
        <w:bottom w:val="none" w:sz="0" w:space="0" w:color="auto"/>
        <w:right w:val="none" w:sz="0" w:space="0" w:color="auto"/>
      </w:divBdr>
    </w:div>
    <w:div w:id="1670908976">
      <w:marLeft w:val="0"/>
      <w:marRight w:val="0"/>
      <w:marTop w:val="0"/>
      <w:marBottom w:val="0"/>
      <w:divBdr>
        <w:top w:val="none" w:sz="0" w:space="0" w:color="auto"/>
        <w:left w:val="none" w:sz="0" w:space="0" w:color="auto"/>
        <w:bottom w:val="none" w:sz="0" w:space="0" w:color="auto"/>
        <w:right w:val="none" w:sz="0" w:space="0" w:color="auto"/>
      </w:divBdr>
      <w:divsChild>
        <w:div w:id="1670909106">
          <w:marLeft w:val="0"/>
          <w:marRight w:val="0"/>
          <w:marTop w:val="0"/>
          <w:marBottom w:val="0"/>
          <w:divBdr>
            <w:top w:val="none" w:sz="0" w:space="0" w:color="auto"/>
            <w:left w:val="none" w:sz="0" w:space="0" w:color="auto"/>
            <w:bottom w:val="none" w:sz="0" w:space="0" w:color="auto"/>
            <w:right w:val="none" w:sz="0" w:space="0" w:color="auto"/>
          </w:divBdr>
          <w:divsChild>
            <w:div w:id="1670908847">
              <w:marLeft w:val="0"/>
              <w:marRight w:val="0"/>
              <w:marTop w:val="0"/>
              <w:marBottom w:val="0"/>
              <w:divBdr>
                <w:top w:val="none" w:sz="0" w:space="0" w:color="auto"/>
                <w:left w:val="none" w:sz="0" w:space="0" w:color="auto"/>
                <w:bottom w:val="none" w:sz="0" w:space="0" w:color="auto"/>
                <w:right w:val="none" w:sz="0" w:space="0" w:color="auto"/>
              </w:divBdr>
              <w:divsChild>
                <w:div w:id="1670909117">
                  <w:marLeft w:val="0"/>
                  <w:marRight w:val="0"/>
                  <w:marTop w:val="0"/>
                  <w:marBottom w:val="0"/>
                  <w:divBdr>
                    <w:top w:val="none" w:sz="0" w:space="0" w:color="auto"/>
                    <w:left w:val="none" w:sz="0" w:space="0" w:color="auto"/>
                    <w:bottom w:val="none" w:sz="0" w:space="0" w:color="auto"/>
                    <w:right w:val="none" w:sz="0" w:space="0" w:color="auto"/>
                  </w:divBdr>
                </w:div>
              </w:divsChild>
            </w:div>
            <w:div w:id="1670909020">
              <w:marLeft w:val="0"/>
              <w:marRight w:val="0"/>
              <w:marTop w:val="0"/>
              <w:marBottom w:val="0"/>
              <w:divBdr>
                <w:top w:val="none" w:sz="0" w:space="0" w:color="auto"/>
                <w:left w:val="none" w:sz="0" w:space="0" w:color="auto"/>
                <w:bottom w:val="none" w:sz="0" w:space="0" w:color="auto"/>
                <w:right w:val="none" w:sz="0" w:space="0" w:color="auto"/>
              </w:divBdr>
              <w:divsChild>
                <w:div w:id="16709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77">
      <w:marLeft w:val="0"/>
      <w:marRight w:val="0"/>
      <w:marTop w:val="0"/>
      <w:marBottom w:val="0"/>
      <w:divBdr>
        <w:top w:val="none" w:sz="0" w:space="0" w:color="auto"/>
        <w:left w:val="none" w:sz="0" w:space="0" w:color="auto"/>
        <w:bottom w:val="none" w:sz="0" w:space="0" w:color="auto"/>
        <w:right w:val="none" w:sz="0" w:space="0" w:color="auto"/>
      </w:divBdr>
      <w:divsChild>
        <w:div w:id="1670908748">
          <w:marLeft w:val="0"/>
          <w:marRight w:val="0"/>
          <w:marTop w:val="0"/>
          <w:marBottom w:val="0"/>
          <w:divBdr>
            <w:top w:val="none" w:sz="0" w:space="0" w:color="auto"/>
            <w:left w:val="none" w:sz="0" w:space="0" w:color="auto"/>
            <w:bottom w:val="none" w:sz="0" w:space="0" w:color="auto"/>
            <w:right w:val="none" w:sz="0" w:space="0" w:color="auto"/>
          </w:divBdr>
          <w:divsChild>
            <w:div w:id="1670908922">
              <w:marLeft w:val="0"/>
              <w:marRight w:val="0"/>
              <w:marTop w:val="0"/>
              <w:marBottom w:val="0"/>
              <w:divBdr>
                <w:top w:val="none" w:sz="0" w:space="0" w:color="auto"/>
                <w:left w:val="none" w:sz="0" w:space="0" w:color="auto"/>
                <w:bottom w:val="none" w:sz="0" w:space="0" w:color="auto"/>
                <w:right w:val="none" w:sz="0" w:space="0" w:color="auto"/>
              </w:divBdr>
              <w:divsChild>
                <w:div w:id="167090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86">
      <w:marLeft w:val="0"/>
      <w:marRight w:val="0"/>
      <w:marTop w:val="0"/>
      <w:marBottom w:val="0"/>
      <w:divBdr>
        <w:top w:val="none" w:sz="0" w:space="0" w:color="auto"/>
        <w:left w:val="none" w:sz="0" w:space="0" w:color="auto"/>
        <w:bottom w:val="none" w:sz="0" w:space="0" w:color="auto"/>
        <w:right w:val="none" w:sz="0" w:space="0" w:color="auto"/>
      </w:divBdr>
      <w:divsChild>
        <w:div w:id="1670908969">
          <w:marLeft w:val="0"/>
          <w:marRight w:val="0"/>
          <w:marTop w:val="0"/>
          <w:marBottom w:val="0"/>
          <w:divBdr>
            <w:top w:val="none" w:sz="0" w:space="0" w:color="auto"/>
            <w:left w:val="none" w:sz="0" w:space="0" w:color="auto"/>
            <w:bottom w:val="none" w:sz="0" w:space="0" w:color="auto"/>
            <w:right w:val="none" w:sz="0" w:space="0" w:color="auto"/>
          </w:divBdr>
          <w:divsChild>
            <w:div w:id="1670908647">
              <w:marLeft w:val="0"/>
              <w:marRight w:val="0"/>
              <w:marTop w:val="0"/>
              <w:marBottom w:val="0"/>
              <w:divBdr>
                <w:top w:val="none" w:sz="0" w:space="0" w:color="auto"/>
                <w:left w:val="none" w:sz="0" w:space="0" w:color="auto"/>
                <w:bottom w:val="none" w:sz="0" w:space="0" w:color="auto"/>
                <w:right w:val="none" w:sz="0" w:space="0" w:color="auto"/>
              </w:divBdr>
              <w:divsChild>
                <w:div w:id="167090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87">
      <w:marLeft w:val="0"/>
      <w:marRight w:val="0"/>
      <w:marTop w:val="0"/>
      <w:marBottom w:val="0"/>
      <w:divBdr>
        <w:top w:val="none" w:sz="0" w:space="0" w:color="auto"/>
        <w:left w:val="none" w:sz="0" w:space="0" w:color="auto"/>
        <w:bottom w:val="none" w:sz="0" w:space="0" w:color="auto"/>
        <w:right w:val="none" w:sz="0" w:space="0" w:color="auto"/>
      </w:divBdr>
      <w:divsChild>
        <w:div w:id="1670908958">
          <w:marLeft w:val="0"/>
          <w:marRight w:val="0"/>
          <w:marTop w:val="0"/>
          <w:marBottom w:val="0"/>
          <w:divBdr>
            <w:top w:val="none" w:sz="0" w:space="0" w:color="auto"/>
            <w:left w:val="none" w:sz="0" w:space="0" w:color="auto"/>
            <w:bottom w:val="none" w:sz="0" w:space="0" w:color="auto"/>
            <w:right w:val="none" w:sz="0" w:space="0" w:color="auto"/>
          </w:divBdr>
          <w:divsChild>
            <w:div w:id="1670908901">
              <w:marLeft w:val="0"/>
              <w:marRight w:val="0"/>
              <w:marTop w:val="0"/>
              <w:marBottom w:val="0"/>
              <w:divBdr>
                <w:top w:val="none" w:sz="0" w:space="0" w:color="auto"/>
                <w:left w:val="none" w:sz="0" w:space="0" w:color="auto"/>
                <w:bottom w:val="none" w:sz="0" w:space="0" w:color="auto"/>
                <w:right w:val="none" w:sz="0" w:space="0" w:color="auto"/>
              </w:divBdr>
              <w:divsChild>
                <w:div w:id="167090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96">
      <w:marLeft w:val="0"/>
      <w:marRight w:val="0"/>
      <w:marTop w:val="0"/>
      <w:marBottom w:val="0"/>
      <w:divBdr>
        <w:top w:val="none" w:sz="0" w:space="0" w:color="auto"/>
        <w:left w:val="none" w:sz="0" w:space="0" w:color="auto"/>
        <w:bottom w:val="none" w:sz="0" w:space="0" w:color="auto"/>
        <w:right w:val="none" w:sz="0" w:space="0" w:color="auto"/>
      </w:divBdr>
      <w:divsChild>
        <w:div w:id="1670909094">
          <w:marLeft w:val="0"/>
          <w:marRight w:val="0"/>
          <w:marTop w:val="0"/>
          <w:marBottom w:val="0"/>
          <w:divBdr>
            <w:top w:val="none" w:sz="0" w:space="0" w:color="auto"/>
            <w:left w:val="none" w:sz="0" w:space="0" w:color="auto"/>
            <w:bottom w:val="none" w:sz="0" w:space="0" w:color="auto"/>
            <w:right w:val="none" w:sz="0" w:space="0" w:color="auto"/>
          </w:divBdr>
          <w:divsChild>
            <w:div w:id="1670908884">
              <w:marLeft w:val="0"/>
              <w:marRight w:val="0"/>
              <w:marTop w:val="0"/>
              <w:marBottom w:val="0"/>
              <w:divBdr>
                <w:top w:val="none" w:sz="0" w:space="0" w:color="auto"/>
                <w:left w:val="none" w:sz="0" w:space="0" w:color="auto"/>
                <w:bottom w:val="none" w:sz="0" w:space="0" w:color="auto"/>
                <w:right w:val="none" w:sz="0" w:space="0" w:color="auto"/>
              </w:divBdr>
              <w:divsChild>
                <w:div w:id="16709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997">
      <w:marLeft w:val="0"/>
      <w:marRight w:val="0"/>
      <w:marTop w:val="0"/>
      <w:marBottom w:val="0"/>
      <w:divBdr>
        <w:top w:val="none" w:sz="0" w:space="0" w:color="auto"/>
        <w:left w:val="none" w:sz="0" w:space="0" w:color="auto"/>
        <w:bottom w:val="none" w:sz="0" w:space="0" w:color="auto"/>
        <w:right w:val="none" w:sz="0" w:space="0" w:color="auto"/>
      </w:divBdr>
      <w:divsChild>
        <w:div w:id="1670909033">
          <w:marLeft w:val="0"/>
          <w:marRight w:val="0"/>
          <w:marTop w:val="0"/>
          <w:marBottom w:val="0"/>
          <w:divBdr>
            <w:top w:val="none" w:sz="0" w:space="0" w:color="auto"/>
            <w:left w:val="none" w:sz="0" w:space="0" w:color="auto"/>
            <w:bottom w:val="none" w:sz="0" w:space="0" w:color="auto"/>
            <w:right w:val="none" w:sz="0" w:space="0" w:color="auto"/>
          </w:divBdr>
          <w:divsChild>
            <w:div w:id="1670908589">
              <w:marLeft w:val="0"/>
              <w:marRight w:val="0"/>
              <w:marTop w:val="0"/>
              <w:marBottom w:val="0"/>
              <w:divBdr>
                <w:top w:val="none" w:sz="0" w:space="0" w:color="auto"/>
                <w:left w:val="none" w:sz="0" w:space="0" w:color="auto"/>
                <w:bottom w:val="none" w:sz="0" w:space="0" w:color="auto"/>
                <w:right w:val="none" w:sz="0" w:space="0" w:color="auto"/>
              </w:divBdr>
              <w:divsChild>
                <w:div w:id="16709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05">
      <w:marLeft w:val="0"/>
      <w:marRight w:val="0"/>
      <w:marTop w:val="0"/>
      <w:marBottom w:val="0"/>
      <w:divBdr>
        <w:top w:val="none" w:sz="0" w:space="0" w:color="auto"/>
        <w:left w:val="none" w:sz="0" w:space="0" w:color="auto"/>
        <w:bottom w:val="none" w:sz="0" w:space="0" w:color="auto"/>
        <w:right w:val="none" w:sz="0" w:space="0" w:color="auto"/>
      </w:divBdr>
    </w:div>
    <w:div w:id="1670909006">
      <w:marLeft w:val="0"/>
      <w:marRight w:val="0"/>
      <w:marTop w:val="0"/>
      <w:marBottom w:val="0"/>
      <w:divBdr>
        <w:top w:val="none" w:sz="0" w:space="0" w:color="auto"/>
        <w:left w:val="none" w:sz="0" w:space="0" w:color="auto"/>
        <w:bottom w:val="none" w:sz="0" w:space="0" w:color="auto"/>
        <w:right w:val="none" w:sz="0" w:space="0" w:color="auto"/>
      </w:divBdr>
      <w:divsChild>
        <w:div w:id="1670908670">
          <w:marLeft w:val="0"/>
          <w:marRight w:val="0"/>
          <w:marTop w:val="0"/>
          <w:marBottom w:val="0"/>
          <w:divBdr>
            <w:top w:val="none" w:sz="0" w:space="0" w:color="auto"/>
            <w:left w:val="none" w:sz="0" w:space="0" w:color="auto"/>
            <w:bottom w:val="none" w:sz="0" w:space="0" w:color="auto"/>
            <w:right w:val="none" w:sz="0" w:space="0" w:color="auto"/>
          </w:divBdr>
          <w:divsChild>
            <w:div w:id="1670908655">
              <w:marLeft w:val="0"/>
              <w:marRight w:val="0"/>
              <w:marTop w:val="0"/>
              <w:marBottom w:val="0"/>
              <w:divBdr>
                <w:top w:val="none" w:sz="0" w:space="0" w:color="auto"/>
                <w:left w:val="none" w:sz="0" w:space="0" w:color="auto"/>
                <w:bottom w:val="none" w:sz="0" w:space="0" w:color="auto"/>
                <w:right w:val="none" w:sz="0" w:space="0" w:color="auto"/>
              </w:divBdr>
              <w:divsChild>
                <w:div w:id="167090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13">
      <w:marLeft w:val="0"/>
      <w:marRight w:val="0"/>
      <w:marTop w:val="0"/>
      <w:marBottom w:val="0"/>
      <w:divBdr>
        <w:top w:val="none" w:sz="0" w:space="0" w:color="auto"/>
        <w:left w:val="none" w:sz="0" w:space="0" w:color="auto"/>
        <w:bottom w:val="none" w:sz="0" w:space="0" w:color="auto"/>
        <w:right w:val="none" w:sz="0" w:space="0" w:color="auto"/>
      </w:divBdr>
      <w:divsChild>
        <w:div w:id="1670909030">
          <w:marLeft w:val="0"/>
          <w:marRight w:val="0"/>
          <w:marTop w:val="0"/>
          <w:marBottom w:val="0"/>
          <w:divBdr>
            <w:top w:val="none" w:sz="0" w:space="0" w:color="auto"/>
            <w:left w:val="none" w:sz="0" w:space="0" w:color="auto"/>
            <w:bottom w:val="none" w:sz="0" w:space="0" w:color="auto"/>
            <w:right w:val="none" w:sz="0" w:space="0" w:color="auto"/>
          </w:divBdr>
          <w:divsChild>
            <w:div w:id="1670909184">
              <w:marLeft w:val="0"/>
              <w:marRight w:val="0"/>
              <w:marTop w:val="0"/>
              <w:marBottom w:val="0"/>
              <w:divBdr>
                <w:top w:val="none" w:sz="0" w:space="0" w:color="auto"/>
                <w:left w:val="none" w:sz="0" w:space="0" w:color="auto"/>
                <w:bottom w:val="none" w:sz="0" w:space="0" w:color="auto"/>
                <w:right w:val="none" w:sz="0" w:space="0" w:color="auto"/>
              </w:divBdr>
              <w:divsChild>
                <w:div w:id="16709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23">
      <w:marLeft w:val="0"/>
      <w:marRight w:val="0"/>
      <w:marTop w:val="0"/>
      <w:marBottom w:val="0"/>
      <w:divBdr>
        <w:top w:val="none" w:sz="0" w:space="0" w:color="auto"/>
        <w:left w:val="none" w:sz="0" w:space="0" w:color="auto"/>
        <w:bottom w:val="none" w:sz="0" w:space="0" w:color="auto"/>
        <w:right w:val="none" w:sz="0" w:space="0" w:color="auto"/>
      </w:divBdr>
      <w:divsChild>
        <w:div w:id="1670909185">
          <w:marLeft w:val="0"/>
          <w:marRight w:val="0"/>
          <w:marTop w:val="0"/>
          <w:marBottom w:val="0"/>
          <w:divBdr>
            <w:top w:val="none" w:sz="0" w:space="0" w:color="auto"/>
            <w:left w:val="none" w:sz="0" w:space="0" w:color="auto"/>
            <w:bottom w:val="none" w:sz="0" w:space="0" w:color="auto"/>
            <w:right w:val="none" w:sz="0" w:space="0" w:color="auto"/>
          </w:divBdr>
          <w:divsChild>
            <w:div w:id="1670909046">
              <w:marLeft w:val="0"/>
              <w:marRight w:val="0"/>
              <w:marTop w:val="0"/>
              <w:marBottom w:val="0"/>
              <w:divBdr>
                <w:top w:val="none" w:sz="0" w:space="0" w:color="auto"/>
                <w:left w:val="none" w:sz="0" w:space="0" w:color="auto"/>
                <w:bottom w:val="none" w:sz="0" w:space="0" w:color="auto"/>
                <w:right w:val="none" w:sz="0" w:space="0" w:color="auto"/>
              </w:divBdr>
              <w:divsChild>
                <w:div w:id="167090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28">
      <w:marLeft w:val="0"/>
      <w:marRight w:val="0"/>
      <w:marTop w:val="0"/>
      <w:marBottom w:val="0"/>
      <w:divBdr>
        <w:top w:val="none" w:sz="0" w:space="0" w:color="auto"/>
        <w:left w:val="none" w:sz="0" w:space="0" w:color="auto"/>
        <w:bottom w:val="none" w:sz="0" w:space="0" w:color="auto"/>
        <w:right w:val="none" w:sz="0" w:space="0" w:color="auto"/>
      </w:divBdr>
    </w:div>
    <w:div w:id="1670909031">
      <w:marLeft w:val="0"/>
      <w:marRight w:val="0"/>
      <w:marTop w:val="0"/>
      <w:marBottom w:val="0"/>
      <w:divBdr>
        <w:top w:val="none" w:sz="0" w:space="0" w:color="auto"/>
        <w:left w:val="none" w:sz="0" w:space="0" w:color="auto"/>
        <w:bottom w:val="none" w:sz="0" w:space="0" w:color="auto"/>
        <w:right w:val="none" w:sz="0" w:space="0" w:color="auto"/>
      </w:divBdr>
      <w:divsChild>
        <w:div w:id="1670908613">
          <w:marLeft w:val="0"/>
          <w:marRight w:val="0"/>
          <w:marTop w:val="0"/>
          <w:marBottom w:val="0"/>
          <w:divBdr>
            <w:top w:val="none" w:sz="0" w:space="0" w:color="auto"/>
            <w:left w:val="none" w:sz="0" w:space="0" w:color="auto"/>
            <w:bottom w:val="none" w:sz="0" w:space="0" w:color="auto"/>
            <w:right w:val="none" w:sz="0" w:space="0" w:color="auto"/>
          </w:divBdr>
        </w:div>
        <w:div w:id="1670908652">
          <w:marLeft w:val="0"/>
          <w:marRight w:val="0"/>
          <w:marTop w:val="0"/>
          <w:marBottom w:val="0"/>
          <w:divBdr>
            <w:top w:val="none" w:sz="0" w:space="0" w:color="auto"/>
            <w:left w:val="none" w:sz="0" w:space="0" w:color="auto"/>
            <w:bottom w:val="none" w:sz="0" w:space="0" w:color="auto"/>
            <w:right w:val="none" w:sz="0" w:space="0" w:color="auto"/>
          </w:divBdr>
        </w:div>
        <w:div w:id="1670908657">
          <w:marLeft w:val="0"/>
          <w:marRight w:val="0"/>
          <w:marTop w:val="0"/>
          <w:marBottom w:val="0"/>
          <w:divBdr>
            <w:top w:val="none" w:sz="0" w:space="0" w:color="auto"/>
            <w:left w:val="none" w:sz="0" w:space="0" w:color="auto"/>
            <w:bottom w:val="none" w:sz="0" w:space="0" w:color="auto"/>
            <w:right w:val="none" w:sz="0" w:space="0" w:color="auto"/>
          </w:divBdr>
        </w:div>
        <w:div w:id="1670908686">
          <w:marLeft w:val="0"/>
          <w:marRight w:val="0"/>
          <w:marTop w:val="0"/>
          <w:marBottom w:val="0"/>
          <w:divBdr>
            <w:top w:val="none" w:sz="0" w:space="0" w:color="auto"/>
            <w:left w:val="none" w:sz="0" w:space="0" w:color="auto"/>
            <w:bottom w:val="none" w:sz="0" w:space="0" w:color="auto"/>
            <w:right w:val="none" w:sz="0" w:space="0" w:color="auto"/>
          </w:divBdr>
        </w:div>
        <w:div w:id="1670908766">
          <w:marLeft w:val="0"/>
          <w:marRight w:val="0"/>
          <w:marTop w:val="0"/>
          <w:marBottom w:val="0"/>
          <w:divBdr>
            <w:top w:val="none" w:sz="0" w:space="0" w:color="auto"/>
            <w:left w:val="none" w:sz="0" w:space="0" w:color="auto"/>
            <w:bottom w:val="none" w:sz="0" w:space="0" w:color="auto"/>
            <w:right w:val="none" w:sz="0" w:space="0" w:color="auto"/>
          </w:divBdr>
        </w:div>
        <w:div w:id="1670908911">
          <w:marLeft w:val="0"/>
          <w:marRight w:val="0"/>
          <w:marTop w:val="0"/>
          <w:marBottom w:val="0"/>
          <w:divBdr>
            <w:top w:val="none" w:sz="0" w:space="0" w:color="auto"/>
            <w:left w:val="none" w:sz="0" w:space="0" w:color="auto"/>
            <w:bottom w:val="none" w:sz="0" w:space="0" w:color="auto"/>
            <w:right w:val="none" w:sz="0" w:space="0" w:color="auto"/>
          </w:divBdr>
        </w:div>
        <w:div w:id="1670908921">
          <w:marLeft w:val="0"/>
          <w:marRight w:val="0"/>
          <w:marTop w:val="0"/>
          <w:marBottom w:val="0"/>
          <w:divBdr>
            <w:top w:val="none" w:sz="0" w:space="0" w:color="auto"/>
            <w:left w:val="none" w:sz="0" w:space="0" w:color="auto"/>
            <w:bottom w:val="none" w:sz="0" w:space="0" w:color="auto"/>
            <w:right w:val="none" w:sz="0" w:space="0" w:color="auto"/>
          </w:divBdr>
        </w:div>
        <w:div w:id="1670909000">
          <w:marLeft w:val="0"/>
          <w:marRight w:val="0"/>
          <w:marTop w:val="0"/>
          <w:marBottom w:val="0"/>
          <w:divBdr>
            <w:top w:val="none" w:sz="0" w:space="0" w:color="auto"/>
            <w:left w:val="none" w:sz="0" w:space="0" w:color="auto"/>
            <w:bottom w:val="none" w:sz="0" w:space="0" w:color="auto"/>
            <w:right w:val="none" w:sz="0" w:space="0" w:color="auto"/>
          </w:divBdr>
        </w:div>
        <w:div w:id="1670909122">
          <w:marLeft w:val="0"/>
          <w:marRight w:val="0"/>
          <w:marTop w:val="0"/>
          <w:marBottom w:val="0"/>
          <w:divBdr>
            <w:top w:val="none" w:sz="0" w:space="0" w:color="auto"/>
            <w:left w:val="none" w:sz="0" w:space="0" w:color="auto"/>
            <w:bottom w:val="none" w:sz="0" w:space="0" w:color="auto"/>
            <w:right w:val="none" w:sz="0" w:space="0" w:color="auto"/>
          </w:divBdr>
        </w:div>
      </w:divsChild>
    </w:div>
    <w:div w:id="1670909034">
      <w:marLeft w:val="0"/>
      <w:marRight w:val="0"/>
      <w:marTop w:val="0"/>
      <w:marBottom w:val="0"/>
      <w:divBdr>
        <w:top w:val="none" w:sz="0" w:space="0" w:color="auto"/>
        <w:left w:val="none" w:sz="0" w:space="0" w:color="auto"/>
        <w:bottom w:val="none" w:sz="0" w:space="0" w:color="auto"/>
        <w:right w:val="none" w:sz="0" w:space="0" w:color="auto"/>
      </w:divBdr>
    </w:div>
    <w:div w:id="1670909040">
      <w:marLeft w:val="0"/>
      <w:marRight w:val="0"/>
      <w:marTop w:val="0"/>
      <w:marBottom w:val="0"/>
      <w:divBdr>
        <w:top w:val="none" w:sz="0" w:space="0" w:color="auto"/>
        <w:left w:val="none" w:sz="0" w:space="0" w:color="auto"/>
        <w:bottom w:val="none" w:sz="0" w:space="0" w:color="auto"/>
        <w:right w:val="none" w:sz="0" w:space="0" w:color="auto"/>
      </w:divBdr>
      <w:divsChild>
        <w:div w:id="1670908765">
          <w:marLeft w:val="0"/>
          <w:marRight w:val="0"/>
          <w:marTop w:val="0"/>
          <w:marBottom w:val="0"/>
          <w:divBdr>
            <w:top w:val="none" w:sz="0" w:space="0" w:color="auto"/>
            <w:left w:val="none" w:sz="0" w:space="0" w:color="auto"/>
            <w:bottom w:val="none" w:sz="0" w:space="0" w:color="auto"/>
            <w:right w:val="none" w:sz="0" w:space="0" w:color="auto"/>
          </w:divBdr>
          <w:divsChild>
            <w:div w:id="1670908592">
              <w:marLeft w:val="0"/>
              <w:marRight w:val="0"/>
              <w:marTop w:val="0"/>
              <w:marBottom w:val="0"/>
              <w:divBdr>
                <w:top w:val="none" w:sz="0" w:space="0" w:color="auto"/>
                <w:left w:val="none" w:sz="0" w:space="0" w:color="auto"/>
                <w:bottom w:val="none" w:sz="0" w:space="0" w:color="auto"/>
                <w:right w:val="none" w:sz="0" w:space="0" w:color="auto"/>
              </w:divBdr>
              <w:divsChild>
                <w:div w:id="16709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41">
      <w:marLeft w:val="0"/>
      <w:marRight w:val="0"/>
      <w:marTop w:val="0"/>
      <w:marBottom w:val="0"/>
      <w:divBdr>
        <w:top w:val="none" w:sz="0" w:space="0" w:color="auto"/>
        <w:left w:val="none" w:sz="0" w:space="0" w:color="auto"/>
        <w:bottom w:val="none" w:sz="0" w:space="0" w:color="auto"/>
        <w:right w:val="none" w:sz="0" w:space="0" w:color="auto"/>
      </w:divBdr>
      <w:divsChild>
        <w:div w:id="1670908778">
          <w:marLeft w:val="0"/>
          <w:marRight w:val="0"/>
          <w:marTop w:val="0"/>
          <w:marBottom w:val="0"/>
          <w:divBdr>
            <w:top w:val="none" w:sz="0" w:space="0" w:color="auto"/>
            <w:left w:val="none" w:sz="0" w:space="0" w:color="auto"/>
            <w:bottom w:val="none" w:sz="0" w:space="0" w:color="auto"/>
            <w:right w:val="none" w:sz="0" w:space="0" w:color="auto"/>
          </w:divBdr>
        </w:div>
        <w:div w:id="1670908800">
          <w:marLeft w:val="0"/>
          <w:marRight w:val="0"/>
          <w:marTop w:val="0"/>
          <w:marBottom w:val="0"/>
          <w:divBdr>
            <w:top w:val="none" w:sz="0" w:space="0" w:color="auto"/>
            <w:left w:val="none" w:sz="0" w:space="0" w:color="auto"/>
            <w:bottom w:val="none" w:sz="0" w:space="0" w:color="auto"/>
            <w:right w:val="none" w:sz="0" w:space="0" w:color="auto"/>
          </w:divBdr>
        </w:div>
        <w:div w:id="1670908801">
          <w:marLeft w:val="0"/>
          <w:marRight w:val="0"/>
          <w:marTop w:val="0"/>
          <w:marBottom w:val="0"/>
          <w:divBdr>
            <w:top w:val="none" w:sz="0" w:space="0" w:color="auto"/>
            <w:left w:val="none" w:sz="0" w:space="0" w:color="auto"/>
            <w:bottom w:val="none" w:sz="0" w:space="0" w:color="auto"/>
            <w:right w:val="none" w:sz="0" w:space="0" w:color="auto"/>
          </w:divBdr>
        </w:div>
        <w:div w:id="1670908822">
          <w:marLeft w:val="0"/>
          <w:marRight w:val="0"/>
          <w:marTop w:val="0"/>
          <w:marBottom w:val="0"/>
          <w:divBdr>
            <w:top w:val="none" w:sz="0" w:space="0" w:color="auto"/>
            <w:left w:val="none" w:sz="0" w:space="0" w:color="auto"/>
            <w:bottom w:val="none" w:sz="0" w:space="0" w:color="auto"/>
            <w:right w:val="none" w:sz="0" w:space="0" w:color="auto"/>
          </w:divBdr>
        </w:div>
        <w:div w:id="1670908873">
          <w:marLeft w:val="0"/>
          <w:marRight w:val="0"/>
          <w:marTop w:val="0"/>
          <w:marBottom w:val="0"/>
          <w:divBdr>
            <w:top w:val="none" w:sz="0" w:space="0" w:color="auto"/>
            <w:left w:val="none" w:sz="0" w:space="0" w:color="auto"/>
            <w:bottom w:val="none" w:sz="0" w:space="0" w:color="auto"/>
            <w:right w:val="none" w:sz="0" w:space="0" w:color="auto"/>
          </w:divBdr>
        </w:div>
        <w:div w:id="1670908951">
          <w:marLeft w:val="0"/>
          <w:marRight w:val="0"/>
          <w:marTop w:val="0"/>
          <w:marBottom w:val="0"/>
          <w:divBdr>
            <w:top w:val="none" w:sz="0" w:space="0" w:color="auto"/>
            <w:left w:val="none" w:sz="0" w:space="0" w:color="auto"/>
            <w:bottom w:val="none" w:sz="0" w:space="0" w:color="auto"/>
            <w:right w:val="none" w:sz="0" w:space="0" w:color="auto"/>
          </w:divBdr>
        </w:div>
        <w:div w:id="1670908953">
          <w:marLeft w:val="0"/>
          <w:marRight w:val="0"/>
          <w:marTop w:val="0"/>
          <w:marBottom w:val="0"/>
          <w:divBdr>
            <w:top w:val="none" w:sz="0" w:space="0" w:color="auto"/>
            <w:left w:val="none" w:sz="0" w:space="0" w:color="auto"/>
            <w:bottom w:val="none" w:sz="0" w:space="0" w:color="auto"/>
            <w:right w:val="none" w:sz="0" w:space="0" w:color="auto"/>
          </w:divBdr>
        </w:div>
        <w:div w:id="1670908992">
          <w:marLeft w:val="0"/>
          <w:marRight w:val="0"/>
          <w:marTop w:val="0"/>
          <w:marBottom w:val="0"/>
          <w:divBdr>
            <w:top w:val="none" w:sz="0" w:space="0" w:color="auto"/>
            <w:left w:val="none" w:sz="0" w:space="0" w:color="auto"/>
            <w:bottom w:val="none" w:sz="0" w:space="0" w:color="auto"/>
            <w:right w:val="none" w:sz="0" w:space="0" w:color="auto"/>
          </w:divBdr>
        </w:div>
        <w:div w:id="1670909014">
          <w:marLeft w:val="0"/>
          <w:marRight w:val="0"/>
          <w:marTop w:val="0"/>
          <w:marBottom w:val="0"/>
          <w:divBdr>
            <w:top w:val="none" w:sz="0" w:space="0" w:color="auto"/>
            <w:left w:val="none" w:sz="0" w:space="0" w:color="auto"/>
            <w:bottom w:val="none" w:sz="0" w:space="0" w:color="auto"/>
            <w:right w:val="none" w:sz="0" w:space="0" w:color="auto"/>
          </w:divBdr>
        </w:div>
      </w:divsChild>
    </w:div>
    <w:div w:id="1670909042">
      <w:marLeft w:val="0"/>
      <w:marRight w:val="0"/>
      <w:marTop w:val="0"/>
      <w:marBottom w:val="0"/>
      <w:divBdr>
        <w:top w:val="none" w:sz="0" w:space="0" w:color="auto"/>
        <w:left w:val="none" w:sz="0" w:space="0" w:color="auto"/>
        <w:bottom w:val="none" w:sz="0" w:space="0" w:color="auto"/>
        <w:right w:val="none" w:sz="0" w:space="0" w:color="auto"/>
      </w:divBdr>
      <w:divsChild>
        <w:div w:id="1670908704">
          <w:marLeft w:val="0"/>
          <w:marRight w:val="0"/>
          <w:marTop w:val="0"/>
          <w:marBottom w:val="0"/>
          <w:divBdr>
            <w:top w:val="none" w:sz="0" w:space="0" w:color="auto"/>
            <w:left w:val="none" w:sz="0" w:space="0" w:color="auto"/>
            <w:bottom w:val="none" w:sz="0" w:space="0" w:color="auto"/>
            <w:right w:val="none" w:sz="0" w:space="0" w:color="auto"/>
          </w:divBdr>
          <w:divsChild>
            <w:div w:id="1670909049">
              <w:marLeft w:val="0"/>
              <w:marRight w:val="0"/>
              <w:marTop w:val="0"/>
              <w:marBottom w:val="0"/>
              <w:divBdr>
                <w:top w:val="none" w:sz="0" w:space="0" w:color="auto"/>
                <w:left w:val="none" w:sz="0" w:space="0" w:color="auto"/>
                <w:bottom w:val="none" w:sz="0" w:space="0" w:color="auto"/>
                <w:right w:val="none" w:sz="0" w:space="0" w:color="auto"/>
              </w:divBdr>
              <w:divsChild>
                <w:div w:id="167090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43">
      <w:marLeft w:val="0"/>
      <w:marRight w:val="0"/>
      <w:marTop w:val="0"/>
      <w:marBottom w:val="0"/>
      <w:divBdr>
        <w:top w:val="none" w:sz="0" w:space="0" w:color="auto"/>
        <w:left w:val="none" w:sz="0" w:space="0" w:color="auto"/>
        <w:bottom w:val="none" w:sz="0" w:space="0" w:color="auto"/>
        <w:right w:val="none" w:sz="0" w:space="0" w:color="auto"/>
      </w:divBdr>
      <w:divsChild>
        <w:div w:id="1670908574">
          <w:marLeft w:val="0"/>
          <w:marRight w:val="0"/>
          <w:marTop w:val="0"/>
          <w:marBottom w:val="0"/>
          <w:divBdr>
            <w:top w:val="none" w:sz="0" w:space="0" w:color="auto"/>
            <w:left w:val="none" w:sz="0" w:space="0" w:color="auto"/>
            <w:bottom w:val="none" w:sz="0" w:space="0" w:color="auto"/>
            <w:right w:val="none" w:sz="0" w:space="0" w:color="auto"/>
          </w:divBdr>
          <w:divsChild>
            <w:div w:id="1670909114">
              <w:marLeft w:val="0"/>
              <w:marRight w:val="0"/>
              <w:marTop w:val="0"/>
              <w:marBottom w:val="0"/>
              <w:divBdr>
                <w:top w:val="none" w:sz="0" w:space="0" w:color="auto"/>
                <w:left w:val="none" w:sz="0" w:space="0" w:color="auto"/>
                <w:bottom w:val="none" w:sz="0" w:space="0" w:color="auto"/>
                <w:right w:val="none" w:sz="0" w:space="0" w:color="auto"/>
              </w:divBdr>
              <w:divsChild>
                <w:div w:id="167090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50">
      <w:marLeft w:val="0"/>
      <w:marRight w:val="0"/>
      <w:marTop w:val="0"/>
      <w:marBottom w:val="0"/>
      <w:divBdr>
        <w:top w:val="none" w:sz="0" w:space="0" w:color="auto"/>
        <w:left w:val="none" w:sz="0" w:space="0" w:color="auto"/>
        <w:bottom w:val="none" w:sz="0" w:space="0" w:color="auto"/>
        <w:right w:val="none" w:sz="0" w:space="0" w:color="auto"/>
      </w:divBdr>
      <w:divsChild>
        <w:div w:id="1670908725">
          <w:marLeft w:val="0"/>
          <w:marRight w:val="0"/>
          <w:marTop w:val="0"/>
          <w:marBottom w:val="0"/>
          <w:divBdr>
            <w:top w:val="none" w:sz="0" w:space="0" w:color="auto"/>
            <w:left w:val="none" w:sz="0" w:space="0" w:color="auto"/>
            <w:bottom w:val="none" w:sz="0" w:space="0" w:color="auto"/>
            <w:right w:val="none" w:sz="0" w:space="0" w:color="auto"/>
          </w:divBdr>
          <w:divsChild>
            <w:div w:id="1670909038">
              <w:marLeft w:val="0"/>
              <w:marRight w:val="0"/>
              <w:marTop w:val="0"/>
              <w:marBottom w:val="0"/>
              <w:divBdr>
                <w:top w:val="none" w:sz="0" w:space="0" w:color="auto"/>
                <w:left w:val="none" w:sz="0" w:space="0" w:color="auto"/>
                <w:bottom w:val="none" w:sz="0" w:space="0" w:color="auto"/>
                <w:right w:val="none" w:sz="0" w:space="0" w:color="auto"/>
              </w:divBdr>
              <w:divsChild>
                <w:div w:id="16709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51">
      <w:marLeft w:val="0"/>
      <w:marRight w:val="0"/>
      <w:marTop w:val="0"/>
      <w:marBottom w:val="0"/>
      <w:divBdr>
        <w:top w:val="none" w:sz="0" w:space="0" w:color="auto"/>
        <w:left w:val="none" w:sz="0" w:space="0" w:color="auto"/>
        <w:bottom w:val="none" w:sz="0" w:space="0" w:color="auto"/>
        <w:right w:val="none" w:sz="0" w:space="0" w:color="auto"/>
      </w:divBdr>
      <w:divsChild>
        <w:div w:id="1670909054">
          <w:marLeft w:val="0"/>
          <w:marRight w:val="0"/>
          <w:marTop w:val="0"/>
          <w:marBottom w:val="0"/>
          <w:divBdr>
            <w:top w:val="none" w:sz="0" w:space="0" w:color="auto"/>
            <w:left w:val="none" w:sz="0" w:space="0" w:color="auto"/>
            <w:bottom w:val="none" w:sz="0" w:space="0" w:color="auto"/>
            <w:right w:val="none" w:sz="0" w:space="0" w:color="auto"/>
          </w:divBdr>
          <w:divsChild>
            <w:div w:id="1670908779">
              <w:marLeft w:val="0"/>
              <w:marRight w:val="0"/>
              <w:marTop w:val="0"/>
              <w:marBottom w:val="0"/>
              <w:divBdr>
                <w:top w:val="none" w:sz="0" w:space="0" w:color="auto"/>
                <w:left w:val="none" w:sz="0" w:space="0" w:color="auto"/>
                <w:bottom w:val="none" w:sz="0" w:space="0" w:color="auto"/>
                <w:right w:val="none" w:sz="0" w:space="0" w:color="auto"/>
              </w:divBdr>
              <w:divsChild>
                <w:div w:id="167090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53">
      <w:marLeft w:val="0"/>
      <w:marRight w:val="0"/>
      <w:marTop w:val="0"/>
      <w:marBottom w:val="0"/>
      <w:divBdr>
        <w:top w:val="none" w:sz="0" w:space="0" w:color="auto"/>
        <w:left w:val="none" w:sz="0" w:space="0" w:color="auto"/>
        <w:bottom w:val="none" w:sz="0" w:space="0" w:color="auto"/>
        <w:right w:val="none" w:sz="0" w:space="0" w:color="auto"/>
      </w:divBdr>
      <w:divsChild>
        <w:div w:id="1670908900">
          <w:marLeft w:val="0"/>
          <w:marRight w:val="0"/>
          <w:marTop w:val="0"/>
          <w:marBottom w:val="0"/>
          <w:divBdr>
            <w:top w:val="none" w:sz="0" w:space="0" w:color="auto"/>
            <w:left w:val="none" w:sz="0" w:space="0" w:color="auto"/>
            <w:bottom w:val="none" w:sz="0" w:space="0" w:color="auto"/>
            <w:right w:val="none" w:sz="0" w:space="0" w:color="auto"/>
          </w:divBdr>
          <w:divsChild>
            <w:div w:id="1670908608">
              <w:marLeft w:val="0"/>
              <w:marRight w:val="0"/>
              <w:marTop w:val="0"/>
              <w:marBottom w:val="0"/>
              <w:divBdr>
                <w:top w:val="none" w:sz="0" w:space="0" w:color="auto"/>
                <w:left w:val="none" w:sz="0" w:space="0" w:color="auto"/>
                <w:bottom w:val="none" w:sz="0" w:space="0" w:color="auto"/>
                <w:right w:val="none" w:sz="0" w:space="0" w:color="auto"/>
              </w:divBdr>
              <w:divsChild>
                <w:div w:id="1670908735">
                  <w:marLeft w:val="0"/>
                  <w:marRight w:val="0"/>
                  <w:marTop w:val="0"/>
                  <w:marBottom w:val="0"/>
                  <w:divBdr>
                    <w:top w:val="none" w:sz="0" w:space="0" w:color="auto"/>
                    <w:left w:val="none" w:sz="0" w:space="0" w:color="auto"/>
                    <w:bottom w:val="none" w:sz="0" w:space="0" w:color="auto"/>
                    <w:right w:val="none" w:sz="0" w:space="0" w:color="auto"/>
                  </w:divBdr>
                </w:div>
              </w:divsChild>
            </w:div>
            <w:div w:id="1670908890">
              <w:marLeft w:val="0"/>
              <w:marRight w:val="0"/>
              <w:marTop w:val="0"/>
              <w:marBottom w:val="0"/>
              <w:divBdr>
                <w:top w:val="none" w:sz="0" w:space="0" w:color="auto"/>
                <w:left w:val="none" w:sz="0" w:space="0" w:color="auto"/>
                <w:bottom w:val="none" w:sz="0" w:space="0" w:color="auto"/>
                <w:right w:val="none" w:sz="0" w:space="0" w:color="auto"/>
              </w:divBdr>
              <w:divsChild>
                <w:div w:id="167090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61">
      <w:marLeft w:val="0"/>
      <w:marRight w:val="0"/>
      <w:marTop w:val="0"/>
      <w:marBottom w:val="0"/>
      <w:divBdr>
        <w:top w:val="none" w:sz="0" w:space="0" w:color="auto"/>
        <w:left w:val="none" w:sz="0" w:space="0" w:color="auto"/>
        <w:bottom w:val="none" w:sz="0" w:space="0" w:color="auto"/>
        <w:right w:val="none" w:sz="0" w:space="0" w:color="auto"/>
      </w:divBdr>
      <w:divsChild>
        <w:div w:id="1670908937">
          <w:marLeft w:val="0"/>
          <w:marRight w:val="0"/>
          <w:marTop w:val="0"/>
          <w:marBottom w:val="0"/>
          <w:divBdr>
            <w:top w:val="none" w:sz="0" w:space="0" w:color="auto"/>
            <w:left w:val="none" w:sz="0" w:space="0" w:color="auto"/>
            <w:bottom w:val="none" w:sz="0" w:space="0" w:color="auto"/>
            <w:right w:val="none" w:sz="0" w:space="0" w:color="auto"/>
          </w:divBdr>
          <w:divsChild>
            <w:div w:id="1670908845">
              <w:marLeft w:val="0"/>
              <w:marRight w:val="0"/>
              <w:marTop w:val="0"/>
              <w:marBottom w:val="0"/>
              <w:divBdr>
                <w:top w:val="none" w:sz="0" w:space="0" w:color="auto"/>
                <w:left w:val="none" w:sz="0" w:space="0" w:color="auto"/>
                <w:bottom w:val="none" w:sz="0" w:space="0" w:color="auto"/>
                <w:right w:val="none" w:sz="0" w:space="0" w:color="auto"/>
              </w:divBdr>
              <w:divsChild>
                <w:div w:id="1670909075">
                  <w:marLeft w:val="0"/>
                  <w:marRight w:val="0"/>
                  <w:marTop w:val="0"/>
                  <w:marBottom w:val="0"/>
                  <w:divBdr>
                    <w:top w:val="none" w:sz="0" w:space="0" w:color="auto"/>
                    <w:left w:val="none" w:sz="0" w:space="0" w:color="auto"/>
                    <w:bottom w:val="none" w:sz="0" w:space="0" w:color="auto"/>
                    <w:right w:val="none" w:sz="0" w:space="0" w:color="auto"/>
                  </w:divBdr>
                </w:div>
              </w:divsChild>
            </w:div>
            <w:div w:id="1670909113">
              <w:marLeft w:val="0"/>
              <w:marRight w:val="0"/>
              <w:marTop w:val="0"/>
              <w:marBottom w:val="0"/>
              <w:divBdr>
                <w:top w:val="none" w:sz="0" w:space="0" w:color="auto"/>
                <w:left w:val="none" w:sz="0" w:space="0" w:color="auto"/>
                <w:bottom w:val="none" w:sz="0" w:space="0" w:color="auto"/>
                <w:right w:val="none" w:sz="0" w:space="0" w:color="auto"/>
              </w:divBdr>
              <w:divsChild>
                <w:div w:id="1670909145">
                  <w:marLeft w:val="0"/>
                  <w:marRight w:val="0"/>
                  <w:marTop w:val="0"/>
                  <w:marBottom w:val="0"/>
                  <w:divBdr>
                    <w:top w:val="none" w:sz="0" w:space="0" w:color="auto"/>
                    <w:left w:val="none" w:sz="0" w:space="0" w:color="auto"/>
                    <w:bottom w:val="none" w:sz="0" w:space="0" w:color="auto"/>
                    <w:right w:val="none" w:sz="0" w:space="0" w:color="auto"/>
                  </w:divBdr>
                </w:div>
              </w:divsChild>
            </w:div>
            <w:div w:id="1670909136">
              <w:marLeft w:val="0"/>
              <w:marRight w:val="0"/>
              <w:marTop w:val="0"/>
              <w:marBottom w:val="0"/>
              <w:divBdr>
                <w:top w:val="none" w:sz="0" w:space="0" w:color="auto"/>
                <w:left w:val="none" w:sz="0" w:space="0" w:color="auto"/>
                <w:bottom w:val="none" w:sz="0" w:space="0" w:color="auto"/>
                <w:right w:val="none" w:sz="0" w:space="0" w:color="auto"/>
              </w:divBdr>
              <w:divsChild>
                <w:div w:id="167090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68">
      <w:marLeft w:val="0"/>
      <w:marRight w:val="0"/>
      <w:marTop w:val="0"/>
      <w:marBottom w:val="0"/>
      <w:divBdr>
        <w:top w:val="none" w:sz="0" w:space="0" w:color="auto"/>
        <w:left w:val="none" w:sz="0" w:space="0" w:color="auto"/>
        <w:bottom w:val="none" w:sz="0" w:space="0" w:color="auto"/>
        <w:right w:val="none" w:sz="0" w:space="0" w:color="auto"/>
      </w:divBdr>
      <w:divsChild>
        <w:div w:id="1670908691">
          <w:marLeft w:val="0"/>
          <w:marRight w:val="0"/>
          <w:marTop w:val="0"/>
          <w:marBottom w:val="0"/>
          <w:divBdr>
            <w:top w:val="none" w:sz="0" w:space="0" w:color="auto"/>
            <w:left w:val="none" w:sz="0" w:space="0" w:color="auto"/>
            <w:bottom w:val="none" w:sz="0" w:space="0" w:color="auto"/>
            <w:right w:val="none" w:sz="0" w:space="0" w:color="auto"/>
          </w:divBdr>
          <w:divsChild>
            <w:div w:id="1670908930">
              <w:marLeft w:val="0"/>
              <w:marRight w:val="0"/>
              <w:marTop w:val="0"/>
              <w:marBottom w:val="0"/>
              <w:divBdr>
                <w:top w:val="none" w:sz="0" w:space="0" w:color="auto"/>
                <w:left w:val="none" w:sz="0" w:space="0" w:color="auto"/>
                <w:bottom w:val="none" w:sz="0" w:space="0" w:color="auto"/>
                <w:right w:val="none" w:sz="0" w:space="0" w:color="auto"/>
              </w:divBdr>
              <w:divsChild>
                <w:div w:id="16709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74">
      <w:marLeft w:val="0"/>
      <w:marRight w:val="0"/>
      <w:marTop w:val="0"/>
      <w:marBottom w:val="0"/>
      <w:divBdr>
        <w:top w:val="none" w:sz="0" w:space="0" w:color="auto"/>
        <w:left w:val="none" w:sz="0" w:space="0" w:color="auto"/>
        <w:bottom w:val="none" w:sz="0" w:space="0" w:color="auto"/>
        <w:right w:val="none" w:sz="0" w:space="0" w:color="auto"/>
      </w:divBdr>
    </w:div>
    <w:div w:id="1670909076">
      <w:marLeft w:val="0"/>
      <w:marRight w:val="0"/>
      <w:marTop w:val="0"/>
      <w:marBottom w:val="0"/>
      <w:divBdr>
        <w:top w:val="none" w:sz="0" w:space="0" w:color="auto"/>
        <w:left w:val="none" w:sz="0" w:space="0" w:color="auto"/>
        <w:bottom w:val="none" w:sz="0" w:space="0" w:color="auto"/>
        <w:right w:val="none" w:sz="0" w:space="0" w:color="auto"/>
      </w:divBdr>
      <w:divsChild>
        <w:div w:id="1670908673">
          <w:marLeft w:val="0"/>
          <w:marRight w:val="0"/>
          <w:marTop w:val="0"/>
          <w:marBottom w:val="0"/>
          <w:divBdr>
            <w:top w:val="none" w:sz="0" w:space="0" w:color="auto"/>
            <w:left w:val="none" w:sz="0" w:space="0" w:color="auto"/>
            <w:bottom w:val="none" w:sz="0" w:space="0" w:color="auto"/>
            <w:right w:val="none" w:sz="0" w:space="0" w:color="auto"/>
          </w:divBdr>
          <w:divsChild>
            <w:div w:id="1670908769">
              <w:marLeft w:val="0"/>
              <w:marRight w:val="0"/>
              <w:marTop w:val="0"/>
              <w:marBottom w:val="0"/>
              <w:divBdr>
                <w:top w:val="none" w:sz="0" w:space="0" w:color="auto"/>
                <w:left w:val="none" w:sz="0" w:space="0" w:color="auto"/>
                <w:bottom w:val="none" w:sz="0" w:space="0" w:color="auto"/>
                <w:right w:val="none" w:sz="0" w:space="0" w:color="auto"/>
              </w:divBdr>
              <w:divsChild>
                <w:div w:id="167090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77">
      <w:marLeft w:val="0"/>
      <w:marRight w:val="0"/>
      <w:marTop w:val="0"/>
      <w:marBottom w:val="0"/>
      <w:divBdr>
        <w:top w:val="none" w:sz="0" w:space="0" w:color="auto"/>
        <w:left w:val="none" w:sz="0" w:space="0" w:color="auto"/>
        <w:bottom w:val="none" w:sz="0" w:space="0" w:color="auto"/>
        <w:right w:val="none" w:sz="0" w:space="0" w:color="auto"/>
      </w:divBdr>
      <w:divsChild>
        <w:div w:id="1670909135">
          <w:marLeft w:val="0"/>
          <w:marRight w:val="0"/>
          <w:marTop w:val="0"/>
          <w:marBottom w:val="0"/>
          <w:divBdr>
            <w:top w:val="none" w:sz="0" w:space="0" w:color="auto"/>
            <w:left w:val="none" w:sz="0" w:space="0" w:color="auto"/>
            <w:bottom w:val="none" w:sz="0" w:space="0" w:color="auto"/>
            <w:right w:val="none" w:sz="0" w:space="0" w:color="auto"/>
          </w:divBdr>
          <w:divsChild>
            <w:div w:id="1670909150">
              <w:marLeft w:val="0"/>
              <w:marRight w:val="0"/>
              <w:marTop w:val="0"/>
              <w:marBottom w:val="0"/>
              <w:divBdr>
                <w:top w:val="none" w:sz="0" w:space="0" w:color="auto"/>
                <w:left w:val="none" w:sz="0" w:space="0" w:color="auto"/>
                <w:bottom w:val="none" w:sz="0" w:space="0" w:color="auto"/>
                <w:right w:val="none" w:sz="0" w:space="0" w:color="auto"/>
              </w:divBdr>
              <w:divsChild>
                <w:div w:id="167090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86">
      <w:marLeft w:val="0"/>
      <w:marRight w:val="0"/>
      <w:marTop w:val="0"/>
      <w:marBottom w:val="0"/>
      <w:divBdr>
        <w:top w:val="none" w:sz="0" w:space="0" w:color="auto"/>
        <w:left w:val="none" w:sz="0" w:space="0" w:color="auto"/>
        <w:bottom w:val="none" w:sz="0" w:space="0" w:color="auto"/>
        <w:right w:val="none" w:sz="0" w:space="0" w:color="auto"/>
      </w:divBdr>
      <w:divsChild>
        <w:div w:id="1670908875">
          <w:marLeft w:val="0"/>
          <w:marRight w:val="0"/>
          <w:marTop w:val="0"/>
          <w:marBottom w:val="0"/>
          <w:divBdr>
            <w:top w:val="none" w:sz="0" w:space="0" w:color="auto"/>
            <w:left w:val="none" w:sz="0" w:space="0" w:color="auto"/>
            <w:bottom w:val="none" w:sz="0" w:space="0" w:color="auto"/>
            <w:right w:val="none" w:sz="0" w:space="0" w:color="auto"/>
          </w:divBdr>
          <w:divsChild>
            <w:div w:id="1670909143">
              <w:marLeft w:val="0"/>
              <w:marRight w:val="0"/>
              <w:marTop w:val="0"/>
              <w:marBottom w:val="0"/>
              <w:divBdr>
                <w:top w:val="none" w:sz="0" w:space="0" w:color="auto"/>
                <w:left w:val="none" w:sz="0" w:space="0" w:color="auto"/>
                <w:bottom w:val="none" w:sz="0" w:space="0" w:color="auto"/>
                <w:right w:val="none" w:sz="0" w:space="0" w:color="auto"/>
              </w:divBdr>
              <w:divsChild>
                <w:div w:id="167090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91">
      <w:marLeft w:val="0"/>
      <w:marRight w:val="0"/>
      <w:marTop w:val="0"/>
      <w:marBottom w:val="0"/>
      <w:divBdr>
        <w:top w:val="none" w:sz="0" w:space="0" w:color="auto"/>
        <w:left w:val="none" w:sz="0" w:space="0" w:color="auto"/>
        <w:bottom w:val="none" w:sz="0" w:space="0" w:color="auto"/>
        <w:right w:val="none" w:sz="0" w:space="0" w:color="auto"/>
      </w:divBdr>
      <w:divsChild>
        <w:div w:id="1670908773">
          <w:marLeft w:val="0"/>
          <w:marRight w:val="0"/>
          <w:marTop w:val="0"/>
          <w:marBottom w:val="0"/>
          <w:divBdr>
            <w:top w:val="none" w:sz="0" w:space="0" w:color="auto"/>
            <w:left w:val="none" w:sz="0" w:space="0" w:color="auto"/>
            <w:bottom w:val="none" w:sz="0" w:space="0" w:color="auto"/>
            <w:right w:val="none" w:sz="0" w:space="0" w:color="auto"/>
          </w:divBdr>
          <w:divsChild>
            <w:div w:id="1670909173">
              <w:marLeft w:val="0"/>
              <w:marRight w:val="0"/>
              <w:marTop w:val="0"/>
              <w:marBottom w:val="0"/>
              <w:divBdr>
                <w:top w:val="none" w:sz="0" w:space="0" w:color="auto"/>
                <w:left w:val="none" w:sz="0" w:space="0" w:color="auto"/>
                <w:bottom w:val="none" w:sz="0" w:space="0" w:color="auto"/>
                <w:right w:val="none" w:sz="0" w:space="0" w:color="auto"/>
              </w:divBdr>
              <w:divsChild>
                <w:div w:id="16709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97">
      <w:marLeft w:val="0"/>
      <w:marRight w:val="0"/>
      <w:marTop w:val="0"/>
      <w:marBottom w:val="0"/>
      <w:divBdr>
        <w:top w:val="none" w:sz="0" w:space="0" w:color="auto"/>
        <w:left w:val="none" w:sz="0" w:space="0" w:color="auto"/>
        <w:bottom w:val="none" w:sz="0" w:space="0" w:color="auto"/>
        <w:right w:val="none" w:sz="0" w:space="0" w:color="auto"/>
      </w:divBdr>
      <w:divsChild>
        <w:div w:id="1670908581">
          <w:marLeft w:val="0"/>
          <w:marRight w:val="0"/>
          <w:marTop w:val="0"/>
          <w:marBottom w:val="0"/>
          <w:divBdr>
            <w:top w:val="none" w:sz="0" w:space="0" w:color="auto"/>
            <w:left w:val="none" w:sz="0" w:space="0" w:color="auto"/>
            <w:bottom w:val="none" w:sz="0" w:space="0" w:color="auto"/>
            <w:right w:val="none" w:sz="0" w:space="0" w:color="auto"/>
          </w:divBdr>
          <w:divsChild>
            <w:div w:id="1670908888">
              <w:marLeft w:val="0"/>
              <w:marRight w:val="0"/>
              <w:marTop w:val="0"/>
              <w:marBottom w:val="0"/>
              <w:divBdr>
                <w:top w:val="none" w:sz="0" w:space="0" w:color="auto"/>
                <w:left w:val="none" w:sz="0" w:space="0" w:color="auto"/>
                <w:bottom w:val="none" w:sz="0" w:space="0" w:color="auto"/>
                <w:right w:val="none" w:sz="0" w:space="0" w:color="auto"/>
              </w:divBdr>
              <w:divsChild>
                <w:div w:id="167090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099">
      <w:marLeft w:val="0"/>
      <w:marRight w:val="0"/>
      <w:marTop w:val="0"/>
      <w:marBottom w:val="0"/>
      <w:divBdr>
        <w:top w:val="none" w:sz="0" w:space="0" w:color="auto"/>
        <w:left w:val="none" w:sz="0" w:space="0" w:color="auto"/>
        <w:bottom w:val="none" w:sz="0" w:space="0" w:color="auto"/>
        <w:right w:val="none" w:sz="0" w:space="0" w:color="auto"/>
      </w:divBdr>
      <w:divsChild>
        <w:div w:id="1670909044">
          <w:marLeft w:val="0"/>
          <w:marRight w:val="0"/>
          <w:marTop w:val="0"/>
          <w:marBottom w:val="0"/>
          <w:divBdr>
            <w:top w:val="none" w:sz="0" w:space="0" w:color="auto"/>
            <w:left w:val="none" w:sz="0" w:space="0" w:color="auto"/>
            <w:bottom w:val="none" w:sz="0" w:space="0" w:color="auto"/>
            <w:right w:val="none" w:sz="0" w:space="0" w:color="auto"/>
          </w:divBdr>
          <w:divsChild>
            <w:div w:id="1670908654">
              <w:marLeft w:val="0"/>
              <w:marRight w:val="0"/>
              <w:marTop w:val="0"/>
              <w:marBottom w:val="0"/>
              <w:divBdr>
                <w:top w:val="none" w:sz="0" w:space="0" w:color="auto"/>
                <w:left w:val="none" w:sz="0" w:space="0" w:color="auto"/>
                <w:bottom w:val="none" w:sz="0" w:space="0" w:color="auto"/>
                <w:right w:val="none" w:sz="0" w:space="0" w:color="auto"/>
              </w:divBdr>
              <w:divsChild>
                <w:div w:id="167090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03">
      <w:marLeft w:val="0"/>
      <w:marRight w:val="0"/>
      <w:marTop w:val="0"/>
      <w:marBottom w:val="0"/>
      <w:divBdr>
        <w:top w:val="none" w:sz="0" w:space="0" w:color="auto"/>
        <w:left w:val="none" w:sz="0" w:space="0" w:color="auto"/>
        <w:bottom w:val="none" w:sz="0" w:space="0" w:color="auto"/>
        <w:right w:val="none" w:sz="0" w:space="0" w:color="auto"/>
      </w:divBdr>
    </w:div>
    <w:div w:id="1670909104">
      <w:marLeft w:val="0"/>
      <w:marRight w:val="0"/>
      <w:marTop w:val="0"/>
      <w:marBottom w:val="0"/>
      <w:divBdr>
        <w:top w:val="none" w:sz="0" w:space="0" w:color="auto"/>
        <w:left w:val="none" w:sz="0" w:space="0" w:color="auto"/>
        <w:bottom w:val="none" w:sz="0" w:space="0" w:color="auto"/>
        <w:right w:val="none" w:sz="0" w:space="0" w:color="auto"/>
      </w:divBdr>
      <w:divsChild>
        <w:div w:id="1670908829">
          <w:marLeft w:val="0"/>
          <w:marRight w:val="0"/>
          <w:marTop w:val="0"/>
          <w:marBottom w:val="0"/>
          <w:divBdr>
            <w:top w:val="none" w:sz="0" w:space="0" w:color="auto"/>
            <w:left w:val="none" w:sz="0" w:space="0" w:color="auto"/>
            <w:bottom w:val="none" w:sz="0" w:space="0" w:color="auto"/>
            <w:right w:val="none" w:sz="0" w:space="0" w:color="auto"/>
          </w:divBdr>
          <w:divsChild>
            <w:div w:id="1670909110">
              <w:marLeft w:val="0"/>
              <w:marRight w:val="0"/>
              <w:marTop w:val="0"/>
              <w:marBottom w:val="0"/>
              <w:divBdr>
                <w:top w:val="none" w:sz="0" w:space="0" w:color="auto"/>
                <w:left w:val="none" w:sz="0" w:space="0" w:color="auto"/>
                <w:bottom w:val="none" w:sz="0" w:space="0" w:color="auto"/>
                <w:right w:val="none" w:sz="0" w:space="0" w:color="auto"/>
              </w:divBdr>
              <w:divsChild>
                <w:div w:id="16709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08">
      <w:marLeft w:val="0"/>
      <w:marRight w:val="0"/>
      <w:marTop w:val="0"/>
      <w:marBottom w:val="0"/>
      <w:divBdr>
        <w:top w:val="none" w:sz="0" w:space="0" w:color="auto"/>
        <w:left w:val="none" w:sz="0" w:space="0" w:color="auto"/>
        <w:bottom w:val="none" w:sz="0" w:space="0" w:color="auto"/>
        <w:right w:val="none" w:sz="0" w:space="0" w:color="auto"/>
      </w:divBdr>
      <w:divsChild>
        <w:div w:id="1670908604">
          <w:marLeft w:val="0"/>
          <w:marRight w:val="0"/>
          <w:marTop w:val="0"/>
          <w:marBottom w:val="0"/>
          <w:divBdr>
            <w:top w:val="none" w:sz="0" w:space="0" w:color="auto"/>
            <w:left w:val="none" w:sz="0" w:space="0" w:color="auto"/>
            <w:bottom w:val="none" w:sz="0" w:space="0" w:color="auto"/>
            <w:right w:val="none" w:sz="0" w:space="0" w:color="auto"/>
          </w:divBdr>
        </w:div>
        <w:div w:id="1670908628">
          <w:marLeft w:val="0"/>
          <w:marRight w:val="0"/>
          <w:marTop w:val="0"/>
          <w:marBottom w:val="0"/>
          <w:divBdr>
            <w:top w:val="none" w:sz="0" w:space="0" w:color="auto"/>
            <w:left w:val="none" w:sz="0" w:space="0" w:color="auto"/>
            <w:bottom w:val="none" w:sz="0" w:space="0" w:color="auto"/>
            <w:right w:val="none" w:sz="0" w:space="0" w:color="auto"/>
          </w:divBdr>
        </w:div>
        <w:div w:id="1670908648">
          <w:marLeft w:val="0"/>
          <w:marRight w:val="0"/>
          <w:marTop w:val="0"/>
          <w:marBottom w:val="0"/>
          <w:divBdr>
            <w:top w:val="none" w:sz="0" w:space="0" w:color="auto"/>
            <w:left w:val="none" w:sz="0" w:space="0" w:color="auto"/>
            <w:bottom w:val="none" w:sz="0" w:space="0" w:color="auto"/>
            <w:right w:val="none" w:sz="0" w:space="0" w:color="auto"/>
          </w:divBdr>
        </w:div>
        <w:div w:id="1670908798">
          <w:marLeft w:val="0"/>
          <w:marRight w:val="0"/>
          <w:marTop w:val="0"/>
          <w:marBottom w:val="0"/>
          <w:divBdr>
            <w:top w:val="none" w:sz="0" w:space="0" w:color="auto"/>
            <w:left w:val="none" w:sz="0" w:space="0" w:color="auto"/>
            <w:bottom w:val="none" w:sz="0" w:space="0" w:color="auto"/>
            <w:right w:val="none" w:sz="0" w:space="0" w:color="auto"/>
          </w:divBdr>
        </w:div>
        <w:div w:id="1670908810">
          <w:marLeft w:val="0"/>
          <w:marRight w:val="0"/>
          <w:marTop w:val="0"/>
          <w:marBottom w:val="0"/>
          <w:divBdr>
            <w:top w:val="none" w:sz="0" w:space="0" w:color="auto"/>
            <w:left w:val="none" w:sz="0" w:space="0" w:color="auto"/>
            <w:bottom w:val="none" w:sz="0" w:space="0" w:color="auto"/>
            <w:right w:val="none" w:sz="0" w:space="0" w:color="auto"/>
          </w:divBdr>
        </w:div>
        <w:div w:id="1670908980">
          <w:marLeft w:val="0"/>
          <w:marRight w:val="0"/>
          <w:marTop w:val="0"/>
          <w:marBottom w:val="0"/>
          <w:divBdr>
            <w:top w:val="none" w:sz="0" w:space="0" w:color="auto"/>
            <w:left w:val="none" w:sz="0" w:space="0" w:color="auto"/>
            <w:bottom w:val="none" w:sz="0" w:space="0" w:color="auto"/>
            <w:right w:val="none" w:sz="0" w:space="0" w:color="auto"/>
          </w:divBdr>
        </w:div>
        <w:div w:id="1670908982">
          <w:marLeft w:val="0"/>
          <w:marRight w:val="0"/>
          <w:marTop w:val="0"/>
          <w:marBottom w:val="0"/>
          <w:divBdr>
            <w:top w:val="none" w:sz="0" w:space="0" w:color="auto"/>
            <w:left w:val="none" w:sz="0" w:space="0" w:color="auto"/>
            <w:bottom w:val="none" w:sz="0" w:space="0" w:color="auto"/>
            <w:right w:val="none" w:sz="0" w:space="0" w:color="auto"/>
          </w:divBdr>
        </w:div>
        <w:div w:id="1670909019">
          <w:marLeft w:val="0"/>
          <w:marRight w:val="0"/>
          <w:marTop w:val="0"/>
          <w:marBottom w:val="0"/>
          <w:divBdr>
            <w:top w:val="none" w:sz="0" w:space="0" w:color="auto"/>
            <w:left w:val="none" w:sz="0" w:space="0" w:color="auto"/>
            <w:bottom w:val="none" w:sz="0" w:space="0" w:color="auto"/>
            <w:right w:val="none" w:sz="0" w:space="0" w:color="auto"/>
          </w:divBdr>
        </w:div>
        <w:div w:id="1670909164">
          <w:marLeft w:val="0"/>
          <w:marRight w:val="0"/>
          <w:marTop w:val="0"/>
          <w:marBottom w:val="0"/>
          <w:divBdr>
            <w:top w:val="none" w:sz="0" w:space="0" w:color="auto"/>
            <w:left w:val="none" w:sz="0" w:space="0" w:color="auto"/>
            <w:bottom w:val="none" w:sz="0" w:space="0" w:color="auto"/>
            <w:right w:val="none" w:sz="0" w:space="0" w:color="auto"/>
          </w:divBdr>
        </w:div>
      </w:divsChild>
    </w:div>
    <w:div w:id="1670909109">
      <w:marLeft w:val="0"/>
      <w:marRight w:val="0"/>
      <w:marTop w:val="0"/>
      <w:marBottom w:val="0"/>
      <w:divBdr>
        <w:top w:val="none" w:sz="0" w:space="0" w:color="auto"/>
        <w:left w:val="none" w:sz="0" w:space="0" w:color="auto"/>
        <w:bottom w:val="none" w:sz="0" w:space="0" w:color="auto"/>
        <w:right w:val="none" w:sz="0" w:space="0" w:color="auto"/>
      </w:divBdr>
      <w:divsChild>
        <w:div w:id="1670909102">
          <w:marLeft w:val="0"/>
          <w:marRight w:val="0"/>
          <w:marTop w:val="0"/>
          <w:marBottom w:val="0"/>
          <w:divBdr>
            <w:top w:val="none" w:sz="0" w:space="0" w:color="auto"/>
            <w:left w:val="none" w:sz="0" w:space="0" w:color="auto"/>
            <w:bottom w:val="none" w:sz="0" w:space="0" w:color="auto"/>
            <w:right w:val="none" w:sz="0" w:space="0" w:color="auto"/>
          </w:divBdr>
          <w:divsChild>
            <w:div w:id="1670908743">
              <w:marLeft w:val="0"/>
              <w:marRight w:val="0"/>
              <w:marTop w:val="0"/>
              <w:marBottom w:val="0"/>
              <w:divBdr>
                <w:top w:val="none" w:sz="0" w:space="0" w:color="auto"/>
                <w:left w:val="none" w:sz="0" w:space="0" w:color="auto"/>
                <w:bottom w:val="none" w:sz="0" w:space="0" w:color="auto"/>
                <w:right w:val="none" w:sz="0" w:space="0" w:color="auto"/>
              </w:divBdr>
              <w:divsChild>
                <w:div w:id="167090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12">
      <w:marLeft w:val="0"/>
      <w:marRight w:val="0"/>
      <w:marTop w:val="0"/>
      <w:marBottom w:val="0"/>
      <w:divBdr>
        <w:top w:val="none" w:sz="0" w:space="0" w:color="auto"/>
        <w:left w:val="none" w:sz="0" w:space="0" w:color="auto"/>
        <w:bottom w:val="none" w:sz="0" w:space="0" w:color="auto"/>
        <w:right w:val="none" w:sz="0" w:space="0" w:color="auto"/>
      </w:divBdr>
      <w:divsChild>
        <w:div w:id="1670908899">
          <w:marLeft w:val="0"/>
          <w:marRight w:val="0"/>
          <w:marTop w:val="0"/>
          <w:marBottom w:val="0"/>
          <w:divBdr>
            <w:top w:val="none" w:sz="0" w:space="0" w:color="auto"/>
            <w:left w:val="none" w:sz="0" w:space="0" w:color="auto"/>
            <w:bottom w:val="none" w:sz="0" w:space="0" w:color="auto"/>
            <w:right w:val="none" w:sz="0" w:space="0" w:color="auto"/>
          </w:divBdr>
          <w:divsChild>
            <w:div w:id="1670908721">
              <w:marLeft w:val="0"/>
              <w:marRight w:val="0"/>
              <w:marTop w:val="0"/>
              <w:marBottom w:val="0"/>
              <w:divBdr>
                <w:top w:val="none" w:sz="0" w:space="0" w:color="auto"/>
                <w:left w:val="none" w:sz="0" w:space="0" w:color="auto"/>
                <w:bottom w:val="none" w:sz="0" w:space="0" w:color="auto"/>
                <w:right w:val="none" w:sz="0" w:space="0" w:color="auto"/>
              </w:divBdr>
              <w:divsChild>
                <w:div w:id="16709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15">
      <w:marLeft w:val="0"/>
      <w:marRight w:val="0"/>
      <w:marTop w:val="0"/>
      <w:marBottom w:val="0"/>
      <w:divBdr>
        <w:top w:val="none" w:sz="0" w:space="0" w:color="auto"/>
        <w:left w:val="none" w:sz="0" w:space="0" w:color="auto"/>
        <w:bottom w:val="none" w:sz="0" w:space="0" w:color="auto"/>
        <w:right w:val="none" w:sz="0" w:space="0" w:color="auto"/>
      </w:divBdr>
      <w:divsChild>
        <w:div w:id="1670909158">
          <w:marLeft w:val="0"/>
          <w:marRight w:val="0"/>
          <w:marTop w:val="0"/>
          <w:marBottom w:val="0"/>
          <w:divBdr>
            <w:top w:val="none" w:sz="0" w:space="0" w:color="auto"/>
            <w:left w:val="none" w:sz="0" w:space="0" w:color="auto"/>
            <w:bottom w:val="none" w:sz="0" w:space="0" w:color="auto"/>
            <w:right w:val="none" w:sz="0" w:space="0" w:color="auto"/>
          </w:divBdr>
          <w:divsChild>
            <w:div w:id="1670908744">
              <w:marLeft w:val="0"/>
              <w:marRight w:val="0"/>
              <w:marTop w:val="0"/>
              <w:marBottom w:val="0"/>
              <w:divBdr>
                <w:top w:val="none" w:sz="0" w:space="0" w:color="auto"/>
                <w:left w:val="none" w:sz="0" w:space="0" w:color="auto"/>
                <w:bottom w:val="none" w:sz="0" w:space="0" w:color="auto"/>
                <w:right w:val="none" w:sz="0" w:space="0" w:color="auto"/>
              </w:divBdr>
              <w:divsChild>
                <w:div w:id="16709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25">
      <w:marLeft w:val="0"/>
      <w:marRight w:val="0"/>
      <w:marTop w:val="0"/>
      <w:marBottom w:val="0"/>
      <w:divBdr>
        <w:top w:val="none" w:sz="0" w:space="0" w:color="auto"/>
        <w:left w:val="none" w:sz="0" w:space="0" w:color="auto"/>
        <w:bottom w:val="none" w:sz="0" w:space="0" w:color="auto"/>
        <w:right w:val="none" w:sz="0" w:space="0" w:color="auto"/>
      </w:divBdr>
      <w:divsChild>
        <w:div w:id="1670908826">
          <w:marLeft w:val="0"/>
          <w:marRight w:val="0"/>
          <w:marTop w:val="0"/>
          <w:marBottom w:val="0"/>
          <w:divBdr>
            <w:top w:val="none" w:sz="0" w:space="0" w:color="auto"/>
            <w:left w:val="none" w:sz="0" w:space="0" w:color="auto"/>
            <w:bottom w:val="none" w:sz="0" w:space="0" w:color="auto"/>
            <w:right w:val="none" w:sz="0" w:space="0" w:color="auto"/>
          </w:divBdr>
          <w:divsChild>
            <w:div w:id="1670909101">
              <w:marLeft w:val="0"/>
              <w:marRight w:val="0"/>
              <w:marTop w:val="0"/>
              <w:marBottom w:val="0"/>
              <w:divBdr>
                <w:top w:val="none" w:sz="0" w:space="0" w:color="auto"/>
                <w:left w:val="none" w:sz="0" w:space="0" w:color="auto"/>
                <w:bottom w:val="none" w:sz="0" w:space="0" w:color="auto"/>
                <w:right w:val="none" w:sz="0" w:space="0" w:color="auto"/>
              </w:divBdr>
              <w:divsChild>
                <w:div w:id="167090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26">
      <w:marLeft w:val="0"/>
      <w:marRight w:val="0"/>
      <w:marTop w:val="0"/>
      <w:marBottom w:val="0"/>
      <w:divBdr>
        <w:top w:val="none" w:sz="0" w:space="0" w:color="auto"/>
        <w:left w:val="none" w:sz="0" w:space="0" w:color="auto"/>
        <w:bottom w:val="none" w:sz="0" w:space="0" w:color="auto"/>
        <w:right w:val="none" w:sz="0" w:space="0" w:color="auto"/>
      </w:divBdr>
    </w:div>
    <w:div w:id="1670909133">
      <w:marLeft w:val="0"/>
      <w:marRight w:val="0"/>
      <w:marTop w:val="0"/>
      <w:marBottom w:val="0"/>
      <w:divBdr>
        <w:top w:val="none" w:sz="0" w:space="0" w:color="auto"/>
        <w:left w:val="none" w:sz="0" w:space="0" w:color="auto"/>
        <w:bottom w:val="none" w:sz="0" w:space="0" w:color="auto"/>
        <w:right w:val="none" w:sz="0" w:space="0" w:color="auto"/>
      </w:divBdr>
    </w:div>
    <w:div w:id="1670909139">
      <w:marLeft w:val="0"/>
      <w:marRight w:val="0"/>
      <w:marTop w:val="0"/>
      <w:marBottom w:val="0"/>
      <w:divBdr>
        <w:top w:val="none" w:sz="0" w:space="0" w:color="auto"/>
        <w:left w:val="none" w:sz="0" w:space="0" w:color="auto"/>
        <w:bottom w:val="none" w:sz="0" w:space="0" w:color="auto"/>
        <w:right w:val="none" w:sz="0" w:space="0" w:color="auto"/>
      </w:divBdr>
      <w:divsChild>
        <w:div w:id="1670908973">
          <w:marLeft w:val="0"/>
          <w:marRight w:val="0"/>
          <w:marTop w:val="0"/>
          <w:marBottom w:val="0"/>
          <w:divBdr>
            <w:top w:val="none" w:sz="0" w:space="0" w:color="auto"/>
            <w:left w:val="none" w:sz="0" w:space="0" w:color="auto"/>
            <w:bottom w:val="none" w:sz="0" w:space="0" w:color="auto"/>
            <w:right w:val="none" w:sz="0" w:space="0" w:color="auto"/>
          </w:divBdr>
          <w:divsChild>
            <w:div w:id="1670908666">
              <w:marLeft w:val="0"/>
              <w:marRight w:val="0"/>
              <w:marTop w:val="0"/>
              <w:marBottom w:val="0"/>
              <w:divBdr>
                <w:top w:val="none" w:sz="0" w:space="0" w:color="auto"/>
                <w:left w:val="none" w:sz="0" w:space="0" w:color="auto"/>
                <w:bottom w:val="none" w:sz="0" w:space="0" w:color="auto"/>
                <w:right w:val="none" w:sz="0" w:space="0" w:color="auto"/>
              </w:divBdr>
              <w:divsChild>
                <w:div w:id="16709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41">
      <w:marLeft w:val="0"/>
      <w:marRight w:val="0"/>
      <w:marTop w:val="0"/>
      <w:marBottom w:val="0"/>
      <w:divBdr>
        <w:top w:val="none" w:sz="0" w:space="0" w:color="auto"/>
        <w:left w:val="none" w:sz="0" w:space="0" w:color="auto"/>
        <w:bottom w:val="none" w:sz="0" w:space="0" w:color="auto"/>
        <w:right w:val="none" w:sz="0" w:space="0" w:color="auto"/>
      </w:divBdr>
      <w:divsChild>
        <w:div w:id="1670908759">
          <w:marLeft w:val="0"/>
          <w:marRight w:val="0"/>
          <w:marTop w:val="0"/>
          <w:marBottom w:val="0"/>
          <w:divBdr>
            <w:top w:val="none" w:sz="0" w:space="0" w:color="auto"/>
            <w:left w:val="none" w:sz="0" w:space="0" w:color="auto"/>
            <w:bottom w:val="none" w:sz="0" w:space="0" w:color="auto"/>
            <w:right w:val="none" w:sz="0" w:space="0" w:color="auto"/>
          </w:divBdr>
          <w:divsChild>
            <w:div w:id="1670908685">
              <w:marLeft w:val="0"/>
              <w:marRight w:val="0"/>
              <w:marTop w:val="0"/>
              <w:marBottom w:val="0"/>
              <w:divBdr>
                <w:top w:val="none" w:sz="0" w:space="0" w:color="auto"/>
                <w:left w:val="none" w:sz="0" w:space="0" w:color="auto"/>
                <w:bottom w:val="none" w:sz="0" w:space="0" w:color="auto"/>
                <w:right w:val="none" w:sz="0" w:space="0" w:color="auto"/>
              </w:divBdr>
              <w:divsChild>
                <w:div w:id="1670909089">
                  <w:marLeft w:val="0"/>
                  <w:marRight w:val="0"/>
                  <w:marTop w:val="0"/>
                  <w:marBottom w:val="0"/>
                  <w:divBdr>
                    <w:top w:val="none" w:sz="0" w:space="0" w:color="auto"/>
                    <w:left w:val="none" w:sz="0" w:space="0" w:color="auto"/>
                    <w:bottom w:val="none" w:sz="0" w:space="0" w:color="auto"/>
                    <w:right w:val="none" w:sz="0" w:space="0" w:color="auto"/>
                  </w:divBdr>
                  <w:divsChild>
                    <w:div w:id="167090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909144">
      <w:marLeft w:val="0"/>
      <w:marRight w:val="0"/>
      <w:marTop w:val="0"/>
      <w:marBottom w:val="0"/>
      <w:divBdr>
        <w:top w:val="none" w:sz="0" w:space="0" w:color="auto"/>
        <w:left w:val="none" w:sz="0" w:space="0" w:color="auto"/>
        <w:bottom w:val="none" w:sz="0" w:space="0" w:color="auto"/>
        <w:right w:val="none" w:sz="0" w:space="0" w:color="auto"/>
      </w:divBdr>
    </w:div>
    <w:div w:id="1670909151">
      <w:marLeft w:val="0"/>
      <w:marRight w:val="0"/>
      <w:marTop w:val="0"/>
      <w:marBottom w:val="0"/>
      <w:divBdr>
        <w:top w:val="none" w:sz="0" w:space="0" w:color="auto"/>
        <w:left w:val="none" w:sz="0" w:space="0" w:color="auto"/>
        <w:bottom w:val="none" w:sz="0" w:space="0" w:color="auto"/>
        <w:right w:val="none" w:sz="0" w:space="0" w:color="auto"/>
      </w:divBdr>
      <w:divsChild>
        <w:div w:id="1670909011">
          <w:marLeft w:val="0"/>
          <w:marRight w:val="0"/>
          <w:marTop w:val="0"/>
          <w:marBottom w:val="0"/>
          <w:divBdr>
            <w:top w:val="none" w:sz="0" w:space="0" w:color="auto"/>
            <w:left w:val="none" w:sz="0" w:space="0" w:color="auto"/>
            <w:bottom w:val="none" w:sz="0" w:space="0" w:color="auto"/>
            <w:right w:val="none" w:sz="0" w:space="0" w:color="auto"/>
          </w:divBdr>
          <w:divsChild>
            <w:div w:id="1670908580">
              <w:marLeft w:val="0"/>
              <w:marRight w:val="0"/>
              <w:marTop w:val="0"/>
              <w:marBottom w:val="0"/>
              <w:divBdr>
                <w:top w:val="none" w:sz="0" w:space="0" w:color="auto"/>
                <w:left w:val="none" w:sz="0" w:space="0" w:color="auto"/>
                <w:bottom w:val="none" w:sz="0" w:space="0" w:color="auto"/>
                <w:right w:val="none" w:sz="0" w:space="0" w:color="auto"/>
              </w:divBdr>
              <w:divsChild>
                <w:div w:id="16709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52">
      <w:marLeft w:val="0"/>
      <w:marRight w:val="0"/>
      <w:marTop w:val="0"/>
      <w:marBottom w:val="0"/>
      <w:divBdr>
        <w:top w:val="none" w:sz="0" w:space="0" w:color="auto"/>
        <w:left w:val="none" w:sz="0" w:space="0" w:color="auto"/>
        <w:bottom w:val="none" w:sz="0" w:space="0" w:color="auto"/>
        <w:right w:val="none" w:sz="0" w:space="0" w:color="auto"/>
      </w:divBdr>
    </w:div>
    <w:div w:id="1670909153">
      <w:marLeft w:val="0"/>
      <w:marRight w:val="0"/>
      <w:marTop w:val="0"/>
      <w:marBottom w:val="0"/>
      <w:divBdr>
        <w:top w:val="none" w:sz="0" w:space="0" w:color="auto"/>
        <w:left w:val="none" w:sz="0" w:space="0" w:color="auto"/>
        <w:bottom w:val="none" w:sz="0" w:space="0" w:color="auto"/>
        <w:right w:val="none" w:sz="0" w:space="0" w:color="auto"/>
      </w:divBdr>
      <w:divsChild>
        <w:div w:id="1670908817">
          <w:marLeft w:val="0"/>
          <w:marRight w:val="0"/>
          <w:marTop w:val="0"/>
          <w:marBottom w:val="0"/>
          <w:divBdr>
            <w:top w:val="none" w:sz="0" w:space="0" w:color="auto"/>
            <w:left w:val="none" w:sz="0" w:space="0" w:color="auto"/>
            <w:bottom w:val="none" w:sz="0" w:space="0" w:color="auto"/>
            <w:right w:val="none" w:sz="0" w:space="0" w:color="auto"/>
          </w:divBdr>
          <w:divsChild>
            <w:div w:id="1670908838">
              <w:marLeft w:val="0"/>
              <w:marRight w:val="0"/>
              <w:marTop w:val="0"/>
              <w:marBottom w:val="0"/>
              <w:divBdr>
                <w:top w:val="none" w:sz="0" w:space="0" w:color="auto"/>
                <w:left w:val="none" w:sz="0" w:space="0" w:color="auto"/>
                <w:bottom w:val="none" w:sz="0" w:space="0" w:color="auto"/>
                <w:right w:val="none" w:sz="0" w:space="0" w:color="auto"/>
              </w:divBdr>
              <w:divsChild>
                <w:div w:id="167090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55">
      <w:marLeft w:val="0"/>
      <w:marRight w:val="0"/>
      <w:marTop w:val="0"/>
      <w:marBottom w:val="0"/>
      <w:divBdr>
        <w:top w:val="none" w:sz="0" w:space="0" w:color="auto"/>
        <w:left w:val="none" w:sz="0" w:space="0" w:color="auto"/>
        <w:bottom w:val="none" w:sz="0" w:space="0" w:color="auto"/>
        <w:right w:val="none" w:sz="0" w:space="0" w:color="auto"/>
      </w:divBdr>
      <w:divsChild>
        <w:div w:id="1670908859">
          <w:marLeft w:val="0"/>
          <w:marRight w:val="0"/>
          <w:marTop w:val="0"/>
          <w:marBottom w:val="0"/>
          <w:divBdr>
            <w:top w:val="none" w:sz="0" w:space="0" w:color="auto"/>
            <w:left w:val="none" w:sz="0" w:space="0" w:color="auto"/>
            <w:bottom w:val="none" w:sz="0" w:space="0" w:color="auto"/>
            <w:right w:val="none" w:sz="0" w:space="0" w:color="auto"/>
          </w:divBdr>
          <w:divsChild>
            <w:div w:id="1670909027">
              <w:marLeft w:val="0"/>
              <w:marRight w:val="0"/>
              <w:marTop w:val="0"/>
              <w:marBottom w:val="0"/>
              <w:divBdr>
                <w:top w:val="none" w:sz="0" w:space="0" w:color="auto"/>
                <w:left w:val="none" w:sz="0" w:space="0" w:color="auto"/>
                <w:bottom w:val="none" w:sz="0" w:space="0" w:color="auto"/>
                <w:right w:val="none" w:sz="0" w:space="0" w:color="auto"/>
              </w:divBdr>
              <w:divsChild>
                <w:div w:id="16709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59">
      <w:marLeft w:val="0"/>
      <w:marRight w:val="0"/>
      <w:marTop w:val="0"/>
      <w:marBottom w:val="0"/>
      <w:divBdr>
        <w:top w:val="none" w:sz="0" w:space="0" w:color="auto"/>
        <w:left w:val="none" w:sz="0" w:space="0" w:color="auto"/>
        <w:bottom w:val="none" w:sz="0" w:space="0" w:color="auto"/>
        <w:right w:val="none" w:sz="0" w:space="0" w:color="auto"/>
      </w:divBdr>
      <w:divsChild>
        <w:div w:id="1670908669">
          <w:marLeft w:val="0"/>
          <w:marRight w:val="0"/>
          <w:marTop w:val="0"/>
          <w:marBottom w:val="0"/>
          <w:divBdr>
            <w:top w:val="none" w:sz="0" w:space="0" w:color="auto"/>
            <w:left w:val="none" w:sz="0" w:space="0" w:color="auto"/>
            <w:bottom w:val="none" w:sz="0" w:space="0" w:color="auto"/>
            <w:right w:val="none" w:sz="0" w:space="0" w:color="auto"/>
          </w:divBdr>
          <w:divsChild>
            <w:div w:id="1670908794">
              <w:marLeft w:val="0"/>
              <w:marRight w:val="0"/>
              <w:marTop w:val="0"/>
              <w:marBottom w:val="0"/>
              <w:divBdr>
                <w:top w:val="none" w:sz="0" w:space="0" w:color="auto"/>
                <w:left w:val="none" w:sz="0" w:space="0" w:color="auto"/>
                <w:bottom w:val="none" w:sz="0" w:space="0" w:color="auto"/>
                <w:right w:val="none" w:sz="0" w:space="0" w:color="auto"/>
              </w:divBdr>
              <w:divsChild>
                <w:div w:id="16709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62">
      <w:marLeft w:val="0"/>
      <w:marRight w:val="0"/>
      <w:marTop w:val="0"/>
      <w:marBottom w:val="0"/>
      <w:divBdr>
        <w:top w:val="none" w:sz="0" w:space="0" w:color="auto"/>
        <w:left w:val="none" w:sz="0" w:space="0" w:color="auto"/>
        <w:bottom w:val="none" w:sz="0" w:space="0" w:color="auto"/>
        <w:right w:val="none" w:sz="0" w:space="0" w:color="auto"/>
      </w:divBdr>
    </w:div>
    <w:div w:id="1670909165">
      <w:marLeft w:val="0"/>
      <w:marRight w:val="0"/>
      <w:marTop w:val="0"/>
      <w:marBottom w:val="0"/>
      <w:divBdr>
        <w:top w:val="none" w:sz="0" w:space="0" w:color="auto"/>
        <w:left w:val="none" w:sz="0" w:space="0" w:color="auto"/>
        <w:bottom w:val="none" w:sz="0" w:space="0" w:color="auto"/>
        <w:right w:val="none" w:sz="0" w:space="0" w:color="auto"/>
      </w:divBdr>
      <w:divsChild>
        <w:div w:id="1670908712">
          <w:marLeft w:val="0"/>
          <w:marRight w:val="0"/>
          <w:marTop w:val="0"/>
          <w:marBottom w:val="0"/>
          <w:divBdr>
            <w:top w:val="none" w:sz="0" w:space="0" w:color="auto"/>
            <w:left w:val="none" w:sz="0" w:space="0" w:color="auto"/>
            <w:bottom w:val="none" w:sz="0" w:space="0" w:color="auto"/>
            <w:right w:val="none" w:sz="0" w:space="0" w:color="auto"/>
          </w:divBdr>
          <w:divsChild>
            <w:div w:id="1670908703">
              <w:marLeft w:val="0"/>
              <w:marRight w:val="0"/>
              <w:marTop w:val="0"/>
              <w:marBottom w:val="0"/>
              <w:divBdr>
                <w:top w:val="none" w:sz="0" w:space="0" w:color="auto"/>
                <w:left w:val="none" w:sz="0" w:space="0" w:color="auto"/>
                <w:bottom w:val="none" w:sz="0" w:space="0" w:color="auto"/>
                <w:right w:val="none" w:sz="0" w:space="0" w:color="auto"/>
              </w:divBdr>
              <w:divsChild>
                <w:div w:id="1670908975">
                  <w:marLeft w:val="0"/>
                  <w:marRight w:val="0"/>
                  <w:marTop w:val="0"/>
                  <w:marBottom w:val="0"/>
                  <w:divBdr>
                    <w:top w:val="none" w:sz="0" w:space="0" w:color="auto"/>
                    <w:left w:val="none" w:sz="0" w:space="0" w:color="auto"/>
                    <w:bottom w:val="none" w:sz="0" w:space="0" w:color="auto"/>
                    <w:right w:val="none" w:sz="0" w:space="0" w:color="auto"/>
                  </w:divBdr>
                </w:div>
              </w:divsChild>
            </w:div>
            <w:div w:id="1670909121">
              <w:marLeft w:val="0"/>
              <w:marRight w:val="0"/>
              <w:marTop w:val="0"/>
              <w:marBottom w:val="0"/>
              <w:divBdr>
                <w:top w:val="none" w:sz="0" w:space="0" w:color="auto"/>
                <w:left w:val="none" w:sz="0" w:space="0" w:color="auto"/>
                <w:bottom w:val="none" w:sz="0" w:space="0" w:color="auto"/>
                <w:right w:val="none" w:sz="0" w:space="0" w:color="auto"/>
              </w:divBdr>
              <w:divsChild>
                <w:div w:id="16709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72">
      <w:marLeft w:val="0"/>
      <w:marRight w:val="0"/>
      <w:marTop w:val="0"/>
      <w:marBottom w:val="0"/>
      <w:divBdr>
        <w:top w:val="none" w:sz="0" w:space="0" w:color="auto"/>
        <w:left w:val="none" w:sz="0" w:space="0" w:color="auto"/>
        <w:bottom w:val="none" w:sz="0" w:space="0" w:color="auto"/>
        <w:right w:val="none" w:sz="0" w:space="0" w:color="auto"/>
      </w:divBdr>
    </w:div>
    <w:div w:id="1670909178">
      <w:marLeft w:val="0"/>
      <w:marRight w:val="0"/>
      <w:marTop w:val="0"/>
      <w:marBottom w:val="0"/>
      <w:divBdr>
        <w:top w:val="none" w:sz="0" w:space="0" w:color="auto"/>
        <w:left w:val="none" w:sz="0" w:space="0" w:color="auto"/>
        <w:bottom w:val="none" w:sz="0" w:space="0" w:color="auto"/>
        <w:right w:val="none" w:sz="0" w:space="0" w:color="auto"/>
      </w:divBdr>
      <w:divsChild>
        <w:div w:id="1670908928">
          <w:marLeft w:val="0"/>
          <w:marRight w:val="0"/>
          <w:marTop w:val="0"/>
          <w:marBottom w:val="0"/>
          <w:divBdr>
            <w:top w:val="none" w:sz="0" w:space="0" w:color="auto"/>
            <w:left w:val="none" w:sz="0" w:space="0" w:color="auto"/>
            <w:bottom w:val="none" w:sz="0" w:space="0" w:color="auto"/>
            <w:right w:val="none" w:sz="0" w:space="0" w:color="auto"/>
          </w:divBdr>
          <w:divsChild>
            <w:div w:id="1670908676">
              <w:marLeft w:val="0"/>
              <w:marRight w:val="0"/>
              <w:marTop w:val="0"/>
              <w:marBottom w:val="0"/>
              <w:divBdr>
                <w:top w:val="none" w:sz="0" w:space="0" w:color="auto"/>
                <w:left w:val="none" w:sz="0" w:space="0" w:color="auto"/>
                <w:bottom w:val="none" w:sz="0" w:space="0" w:color="auto"/>
                <w:right w:val="none" w:sz="0" w:space="0" w:color="auto"/>
              </w:divBdr>
              <w:divsChild>
                <w:div w:id="1670908563">
                  <w:marLeft w:val="0"/>
                  <w:marRight w:val="0"/>
                  <w:marTop w:val="0"/>
                  <w:marBottom w:val="0"/>
                  <w:divBdr>
                    <w:top w:val="none" w:sz="0" w:space="0" w:color="auto"/>
                    <w:left w:val="none" w:sz="0" w:space="0" w:color="auto"/>
                    <w:bottom w:val="none" w:sz="0" w:space="0" w:color="auto"/>
                    <w:right w:val="none" w:sz="0" w:space="0" w:color="auto"/>
                  </w:divBdr>
                </w:div>
              </w:divsChild>
            </w:div>
            <w:div w:id="1670908739">
              <w:marLeft w:val="0"/>
              <w:marRight w:val="0"/>
              <w:marTop w:val="0"/>
              <w:marBottom w:val="0"/>
              <w:divBdr>
                <w:top w:val="none" w:sz="0" w:space="0" w:color="auto"/>
                <w:left w:val="none" w:sz="0" w:space="0" w:color="auto"/>
                <w:bottom w:val="none" w:sz="0" w:space="0" w:color="auto"/>
                <w:right w:val="none" w:sz="0" w:space="0" w:color="auto"/>
              </w:divBdr>
              <w:divsChild>
                <w:div w:id="1670909167">
                  <w:marLeft w:val="0"/>
                  <w:marRight w:val="0"/>
                  <w:marTop w:val="0"/>
                  <w:marBottom w:val="0"/>
                  <w:divBdr>
                    <w:top w:val="none" w:sz="0" w:space="0" w:color="auto"/>
                    <w:left w:val="none" w:sz="0" w:space="0" w:color="auto"/>
                    <w:bottom w:val="none" w:sz="0" w:space="0" w:color="auto"/>
                    <w:right w:val="none" w:sz="0" w:space="0" w:color="auto"/>
                  </w:divBdr>
                </w:div>
              </w:divsChild>
            </w:div>
            <w:div w:id="1670908781">
              <w:marLeft w:val="0"/>
              <w:marRight w:val="0"/>
              <w:marTop w:val="0"/>
              <w:marBottom w:val="0"/>
              <w:divBdr>
                <w:top w:val="none" w:sz="0" w:space="0" w:color="auto"/>
                <w:left w:val="none" w:sz="0" w:space="0" w:color="auto"/>
                <w:bottom w:val="none" w:sz="0" w:space="0" w:color="auto"/>
                <w:right w:val="none" w:sz="0" w:space="0" w:color="auto"/>
              </w:divBdr>
              <w:divsChild>
                <w:div w:id="16709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80">
      <w:marLeft w:val="0"/>
      <w:marRight w:val="0"/>
      <w:marTop w:val="0"/>
      <w:marBottom w:val="0"/>
      <w:divBdr>
        <w:top w:val="none" w:sz="0" w:space="0" w:color="auto"/>
        <w:left w:val="none" w:sz="0" w:space="0" w:color="auto"/>
        <w:bottom w:val="none" w:sz="0" w:space="0" w:color="auto"/>
        <w:right w:val="none" w:sz="0" w:space="0" w:color="auto"/>
      </w:divBdr>
      <w:divsChild>
        <w:div w:id="1670908614">
          <w:marLeft w:val="0"/>
          <w:marRight w:val="0"/>
          <w:marTop w:val="0"/>
          <w:marBottom w:val="0"/>
          <w:divBdr>
            <w:top w:val="none" w:sz="0" w:space="0" w:color="auto"/>
            <w:left w:val="none" w:sz="0" w:space="0" w:color="auto"/>
            <w:bottom w:val="none" w:sz="0" w:space="0" w:color="auto"/>
            <w:right w:val="none" w:sz="0" w:space="0" w:color="auto"/>
          </w:divBdr>
          <w:divsChild>
            <w:div w:id="1670908591">
              <w:marLeft w:val="0"/>
              <w:marRight w:val="0"/>
              <w:marTop w:val="0"/>
              <w:marBottom w:val="0"/>
              <w:divBdr>
                <w:top w:val="none" w:sz="0" w:space="0" w:color="auto"/>
                <w:left w:val="none" w:sz="0" w:space="0" w:color="auto"/>
                <w:bottom w:val="none" w:sz="0" w:space="0" w:color="auto"/>
                <w:right w:val="none" w:sz="0" w:space="0" w:color="auto"/>
              </w:divBdr>
              <w:divsChild>
                <w:div w:id="167090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86">
      <w:marLeft w:val="0"/>
      <w:marRight w:val="0"/>
      <w:marTop w:val="0"/>
      <w:marBottom w:val="0"/>
      <w:divBdr>
        <w:top w:val="none" w:sz="0" w:space="0" w:color="auto"/>
        <w:left w:val="none" w:sz="0" w:space="0" w:color="auto"/>
        <w:bottom w:val="none" w:sz="0" w:space="0" w:color="auto"/>
        <w:right w:val="none" w:sz="0" w:space="0" w:color="auto"/>
      </w:divBdr>
      <w:divsChild>
        <w:div w:id="1670909160">
          <w:marLeft w:val="0"/>
          <w:marRight w:val="0"/>
          <w:marTop w:val="0"/>
          <w:marBottom w:val="0"/>
          <w:divBdr>
            <w:top w:val="none" w:sz="0" w:space="0" w:color="auto"/>
            <w:left w:val="none" w:sz="0" w:space="0" w:color="auto"/>
            <w:bottom w:val="none" w:sz="0" w:space="0" w:color="auto"/>
            <w:right w:val="none" w:sz="0" w:space="0" w:color="auto"/>
          </w:divBdr>
          <w:divsChild>
            <w:div w:id="1670908572">
              <w:marLeft w:val="0"/>
              <w:marRight w:val="0"/>
              <w:marTop w:val="0"/>
              <w:marBottom w:val="0"/>
              <w:divBdr>
                <w:top w:val="none" w:sz="0" w:space="0" w:color="auto"/>
                <w:left w:val="none" w:sz="0" w:space="0" w:color="auto"/>
                <w:bottom w:val="none" w:sz="0" w:space="0" w:color="auto"/>
                <w:right w:val="none" w:sz="0" w:space="0" w:color="auto"/>
              </w:divBdr>
              <w:divsChild>
                <w:div w:id="1670908926">
                  <w:marLeft w:val="0"/>
                  <w:marRight w:val="0"/>
                  <w:marTop w:val="0"/>
                  <w:marBottom w:val="0"/>
                  <w:divBdr>
                    <w:top w:val="none" w:sz="0" w:space="0" w:color="auto"/>
                    <w:left w:val="none" w:sz="0" w:space="0" w:color="auto"/>
                    <w:bottom w:val="none" w:sz="0" w:space="0" w:color="auto"/>
                    <w:right w:val="none" w:sz="0" w:space="0" w:color="auto"/>
                  </w:divBdr>
                </w:div>
              </w:divsChild>
            </w:div>
            <w:div w:id="1670909065">
              <w:marLeft w:val="0"/>
              <w:marRight w:val="0"/>
              <w:marTop w:val="0"/>
              <w:marBottom w:val="0"/>
              <w:divBdr>
                <w:top w:val="none" w:sz="0" w:space="0" w:color="auto"/>
                <w:left w:val="none" w:sz="0" w:space="0" w:color="auto"/>
                <w:bottom w:val="none" w:sz="0" w:space="0" w:color="auto"/>
                <w:right w:val="none" w:sz="0" w:space="0" w:color="auto"/>
              </w:divBdr>
              <w:divsChild>
                <w:div w:id="16709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88">
      <w:marLeft w:val="0"/>
      <w:marRight w:val="0"/>
      <w:marTop w:val="0"/>
      <w:marBottom w:val="0"/>
      <w:divBdr>
        <w:top w:val="none" w:sz="0" w:space="0" w:color="auto"/>
        <w:left w:val="none" w:sz="0" w:space="0" w:color="auto"/>
        <w:bottom w:val="none" w:sz="0" w:space="0" w:color="auto"/>
        <w:right w:val="none" w:sz="0" w:space="0" w:color="auto"/>
      </w:divBdr>
    </w:div>
    <w:div w:id="1670909190">
      <w:marLeft w:val="0"/>
      <w:marRight w:val="0"/>
      <w:marTop w:val="0"/>
      <w:marBottom w:val="0"/>
      <w:divBdr>
        <w:top w:val="none" w:sz="0" w:space="0" w:color="auto"/>
        <w:left w:val="none" w:sz="0" w:space="0" w:color="auto"/>
        <w:bottom w:val="none" w:sz="0" w:space="0" w:color="auto"/>
        <w:right w:val="none" w:sz="0" w:space="0" w:color="auto"/>
      </w:divBdr>
      <w:divsChild>
        <w:div w:id="1670908852">
          <w:marLeft w:val="0"/>
          <w:marRight w:val="0"/>
          <w:marTop w:val="0"/>
          <w:marBottom w:val="0"/>
          <w:divBdr>
            <w:top w:val="none" w:sz="0" w:space="0" w:color="auto"/>
            <w:left w:val="none" w:sz="0" w:space="0" w:color="auto"/>
            <w:bottom w:val="none" w:sz="0" w:space="0" w:color="auto"/>
            <w:right w:val="none" w:sz="0" w:space="0" w:color="auto"/>
          </w:divBdr>
          <w:divsChild>
            <w:div w:id="1670909036">
              <w:marLeft w:val="0"/>
              <w:marRight w:val="0"/>
              <w:marTop w:val="0"/>
              <w:marBottom w:val="0"/>
              <w:divBdr>
                <w:top w:val="none" w:sz="0" w:space="0" w:color="auto"/>
                <w:left w:val="none" w:sz="0" w:space="0" w:color="auto"/>
                <w:bottom w:val="none" w:sz="0" w:space="0" w:color="auto"/>
                <w:right w:val="none" w:sz="0" w:space="0" w:color="auto"/>
              </w:divBdr>
              <w:divsChild>
                <w:div w:id="167090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91">
      <w:marLeft w:val="0"/>
      <w:marRight w:val="0"/>
      <w:marTop w:val="0"/>
      <w:marBottom w:val="0"/>
      <w:divBdr>
        <w:top w:val="none" w:sz="0" w:space="0" w:color="auto"/>
        <w:left w:val="none" w:sz="0" w:space="0" w:color="auto"/>
        <w:bottom w:val="none" w:sz="0" w:space="0" w:color="auto"/>
        <w:right w:val="none" w:sz="0" w:space="0" w:color="auto"/>
      </w:divBdr>
      <w:divsChild>
        <w:div w:id="1670908633">
          <w:marLeft w:val="0"/>
          <w:marRight w:val="0"/>
          <w:marTop w:val="0"/>
          <w:marBottom w:val="0"/>
          <w:divBdr>
            <w:top w:val="none" w:sz="0" w:space="0" w:color="auto"/>
            <w:left w:val="none" w:sz="0" w:space="0" w:color="auto"/>
            <w:bottom w:val="none" w:sz="0" w:space="0" w:color="auto"/>
            <w:right w:val="none" w:sz="0" w:space="0" w:color="auto"/>
          </w:divBdr>
          <w:divsChild>
            <w:div w:id="1670908740">
              <w:marLeft w:val="0"/>
              <w:marRight w:val="0"/>
              <w:marTop w:val="0"/>
              <w:marBottom w:val="0"/>
              <w:divBdr>
                <w:top w:val="none" w:sz="0" w:space="0" w:color="auto"/>
                <w:left w:val="none" w:sz="0" w:space="0" w:color="auto"/>
                <w:bottom w:val="none" w:sz="0" w:space="0" w:color="auto"/>
                <w:right w:val="none" w:sz="0" w:space="0" w:color="auto"/>
              </w:divBdr>
              <w:divsChild>
                <w:div w:id="167090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195">
      <w:marLeft w:val="0"/>
      <w:marRight w:val="0"/>
      <w:marTop w:val="0"/>
      <w:marBottom w:val="0"/>
      <w:divBdr>
        <w:top w:val="none" w:sz="0" w:space="0" w:color="auto"/>
        <w:left w:val="none" w:sz="0" w:space="0" w:color="auto"/>
        <w:bottom w:val="none" w:sz="0" w:space="0" w:color="auto"/>
        <w:right w:val="none" w:sz="0" w:space="0" w:color="auto"/>
      </w:divBdr>
    </w:div>
    <w:div w:id="1670909201">
      <w:marLeft w:val="0"/>
      <w:marRight w:val="0"/>
      <w:marTop w:val="0"/>
      <w:marBottom w:val="0"/>
      <w:divBdr>
        <w:top w:val="none" w:sz="0" w:space="0" w:color="auto"/>
        <w:left w:val="none" w:sz="0" w:space="0" w:color="auto"/>
        <w:bottom w:val="none" w:sz="0" w:space="0" w:color="auto"/>
        <w:right w:val="none" w:sz="0" w:space="0" w:color="auto"/>
      </w:divBdr>
      <w:divsChild>
        <w:div w:id="1670908985">
          <w:marLeft w:val="0"/>
          <w:marRight w:val="0"/>
          <w:marTop w:val="0"/>
          <w:marBottom w:val="0"/>
          <w:divBdr>
            <w:top w:val="none" w:sz="0" w:space="0" w:color="auto"/>
            <w:left w:val="none" w:sz="0" w:space="0" w:color="auto"/>
            <w:bottom w:val="none" w:sz="0" w:space="0" w:color="auto"/>
            <w:right w:val="none" w:sz="0" w:space="0" w:color="auto"/>
          </w:divBdr>
          <w:divsChild>
            <w:div w:id="1670908853">
              <w:marLeft w:val="0"/>
              <w:marRight w:val="0"/>
              <w:marTop w:val="0"/>
              <w:marBottom w:val="0"/>
              <w:divBdr>
                <w:top w:val="none" w:sz="0" w:space="0" w:color="auto"/>
                <w:left w:val="none" w:sz="0" w:space="0" w:color="auto"/>
                <w:bottom w:val="none" w:sz="0" w:space="0" w:color="auto"/>
                <w:right w:val="none" w:sz="0" w:space="0" w:color="auto"/>
              </w:divBdr>
              <w:divsChild>
                <w:div w:id="16709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204">
      <w:marLeft w:val="0"/>
      <w:marRight w:val="0"/>
      <w:marTop w:val="0"/>
      <w:marBottom w:val="0"/>
      <w:divBdr>
        <w:top w:val="none" w:sz="0" w:space="0" w:color="auto"/>
        <w:left w:val="none" w:sz="0" w:space="0" w:color="auto"/>
        <w:bottom w:val="none" w:sz="0" w:space="0" w:color="auto"/>
        <w:right w:val="none" w:sz="0" w:space="0" w:color="auto"/>
      </w:divBdr>
      <w:divsChild>
        <w:div w:id="1670908867">
          <w:marLeft w:val="0"/>
          <w:marRight w:val="0"/>
          <w:marTop w:val="0"/>
          <w:marBottom w:val="0"/>
          <w:divBdr>
            <w:top w:val="none" w:sz="0" w:space="0" w:color="auto"/>
            <w:left w:val="none" w:sz="0" w:space="0" w:color="auto"/>
            <w:bottom w:val="none" w:sz="0" w:space="0" w:color="auto"/>
            <w:right w:val="none" w:sz="0" w:space="0" w:color="auto"/>
          </w:divBdr>
          <w:divsChild>
            <w:div w:id="1670909198">
              <w:marLeft w:val="0"/>
              <w:marRight w:val="0"/>
              <w:marTop w:val="0"/>
              <w:marBottom w:val="0"/>
              <w:divBdr>
                <w:top w:val="none" w:sz="0" w:space="0" w:color="auto"/>
                <w:left w:val="none" w:sz="0" w:space="0" w:color="auto"/>
                <w:bottom w:val="none" w:sz="0" w:space="0" w:color="auto"/>
                <w:right w:val="none" w:sz="0" w:space="0" w:color="auto"/>
              </w:divBdr>
              <w:divsChild>
                <w:div w:id="167090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9207">
      <w:marLeft w:val="0"/>
      <w:marRight w:val="0"/>
      <w:marTop w:val="0"/>
      <w:marBottom w:val="0"/>
      <w:divBdr>
        <w:top w:val="none" w:sz="0" w:space="0" w:color="auto"/>
        <w:left w:val="none" w:sz="0" w:space="0" w:color="auto"/>
        <w:bottom w:val="none" w:sz="0" w:space="0" w:color="auto"/>
        <w:right w:val="none" w:sz="0" w:space="0" w:color="auto"/>
      </w:divBdr>
      <w:divsChild>
        <w:div w:id="1670908710">
          <w:marLeft w:val="0"/>
          <w:marRight w:val="0"/>
          <w:marTop w:val="0"/>
          <w:marBottom w:val="0"/>
          <w:divBdr>
            <w:top w:val="none" w:sz="0" w:space="0" w:color="auto"/>
            <w:left w:val="none" w:sz="0" w:space="0" w:color="auto"/>
            <w:bottom w:val="none" w:sz="0" w:space="0" w:color="auto"/>
            <w:right w:val="none" w:sz="0" w:space="0" w:color="auto"/>
          </w:divBdr>
          <w:divsChild>
            <w:div w:id="1670908970">
              <w:marLeft w:val="0"/>
              <w:marRight w:val="0"/>
              <w:marTop w:val="0"/>
              <w:marBottom w:val="0"/>
              <w:divBdr>
                <w:top w:val="none" w:sz="0" w:space="0" w:color="auto"/>
                <w:left w:val="none" w:sz="0" w:space="0" w:color="auto"/>
                <w:bottom w:val="none" w:sz="0" w:space="0" w:color="auto"/>
                <w:right w:val="none" w:sz="0" w:space="0" w:color="auto"/>
              </w:divBdr>
              <w:divsChild>
                <w:div w:id="16709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948654">
      <w:bodyDiv w:val="1"/>
      <w:marLeft w:val="0"/>
      <w:marRight w:val="0"/>
      <w:marTop w:val="0"/>
      <w:marBottom w:val="0"/>
      <w:divBdr>
        <w:top w:val="none" w:sz="0" w:space="0" w:color="auto"/>
        <w:left w:val="none" w:sz="0" w:space="0" w:color="auto"/>
        <w:bottom w:val="none" w:sz="0" w:space="0" w:color="auto"/>
        <w:right w:val="none" w:sz="0" w:space="0" w:color="auto"/>
      </w:divBdr>
    </w:div>
    <w:div w:id="1918707217">
      <w:bodyDiv w:val="1"/>
      <w:marLeft w:val="0"/>
      <w:marRight w:val="0"/>
      <w:marTop w:val="0"/>
      <w:marBottom w:val="0"/>
      <w:divBdr>
        <w:top w:val="none" w:sz="0" w:space="0" w:color="auto"/>
        <w:left w:val="none" w:sz="0" w:space="0" w:color="auto"/>
        <w:bottom w:val="none" w:sz="0" w:space="0" w:color="auto"/>
        <w:right w:val="none" w:sz="0" w:space="0" w:color="auto"/>
      </w:divBdr>
    </w:div>
    <w:div w:id="2129934001">
      <w:bodyDiv w:val="1"/>
      <w:marLeft w:val="0"/>
      <w:marRight w:val="0"/>
      <w:marTop w:val="0"/>
      <w:marBottom w:val="0"/>
      <w:divBdr>
        <w:top w:val="none" w:sz="0" w:space="0" w:color="auto"/>
        <w:left w:val="none" w:sz="0" w:space="0" w:color="auto"/>
        <w:bottom w:val="none" w:sz="0" w:space="0" w:color="auto"/>
        <w:right w:val="none" w:sz="0" w:space="0" w:color="auto"/>
      </w:divBdr>
    </w:div>
    <w:div w:id="213420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ddit.com/r/DotA2/comments/bmd75o/got_5_mvp_votes_yet_no_mvp_was_chosen_for_the/" TargetMode="External"/><Relationship Id="rId18" Type="http://schemas.openxmlformats.org/officeDocument/2006/relationships/image" Target="media/image6.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vpesports.com/dota2/are-early-rotations-from-mid-heroes-more-beneficial-in-dota-2-patch-7-27/" TargetMode="External"/><Relationship Id="rId25"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ckpapershotgun.com/dota-2-new-journey-detail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help.challengermode.com/en/articles/3072643-how-to-play-a-dota-2-tournament"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hyperlink" Target="https://duniagames.co.id/discover/article/6-jenis-pemain-dota-2-yang-menyebalkan/en" TargetMode="External"/><Relationship Id="rId4" Type="http://schemas.openxmlformats.org/officeDocument/2006/relationships/settings" Target="settings.xml"/><Relationship Id="rId9" Type="http://schemas.openxmlformats.org/officeDocument/2006/relationships/hyperlink" Target="https://purgegamers.true.io/g/dota-2-guide/" TargetMode="External"/><Relationship Id="rId14" Type="http://schemas.openxmlformats.org/officeDocument/2006/relationships/image" Target="media/image4.png"/><Relationship Id="rId22" Type="http://schemas.openxmlformats.org/officeDocument/2006/relationships/hyperlink" Target="https://www.reddit.com/r/DotA2/comments/4z86up/new_scoreboard_is_buggy/" TargetMode="External"/><Relationship Id="rId27" Type="http://schemas.openxmlformats.org/officeDocument/2006/relationships/footer" Target="foot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dota2.com/majorsregistration/home/" TargetMode="External"/><Relationship Id="rId18" Type="http://schemas.openxmlformats.org/officeDocument/2006/relationships/hyperlink" Target="https://liquipedia.net/dota2/Dota_Pro_Circuit/2019-20" TargetMode="External"/><Relationship Id="rId26" Type="http://schemas.openxmlformats.org/officeDocument/2006/relationships/hyperlink" Target="https://gosu.ai/blog/author/mata/" TargetMode="External"/><Relationship Id="rId3" Type="http://schemas.openxmlformats.org/officeDocument/2006/relationships/hyperlink" Target="https://www.statista.com/topics/4268/dota-2/" TargetMode="External"/><Relationship Id="rId21" Type="http://schemas.openxmlformats.org/officeDocument/2006/relationships/hyperlink" Target="http://www.dota2.com/procircuit" TargetMode="External"/><Relationship Id="rId34" Type="http://schemas.openxmlformats.org/officeDocument/2006/relationships/hyperlink" Target="https://dota2.fandom.com/wiki/Gold/Changelogs" TargetMode="External"/><Relationship Id="rId7" Type="http://schemas.openxmlformats.org/officeDocument/2006/relationships/hyperlink" Target="https://dota2.fandom.com/wiki/Creeps" TargetMode="External"/><Relationship Id="rId12" Type="http://schemas.openxmlformats.org/officeDocument/2006/relationships/hyperlink" Target="https://liquipedia.net/dota2/Dota_Major_Championships" TargetMode="External"/><Relationship Id="rId17" Type="http://schemas.openxmlformats.org/officeDocument/2006/relationships/hyperlink" Target="https://liquipedia.net/dota2/Dota_Minor_Championships" TargetMode="External"/><Relationship Id="rId25" Type="http://schemas.openxmlformats.org/officeDocument/2006/relationships/hyperlink" Target="https://gamerzclass.com/news/dota-2/dota-2-guides/is-there-a-career-in-playing-dota-2/" TargetMode="External"/><Relationship Id="rId33" Type="http://schemas.openxmlformats.org/officeDocument/2006/relationships/hyperlink" Target="https://dota2.fandom.com/wiki/Version_7.23" TargetMode="External"/><Relationship Id="rId2" Type="http://schemas.openxmlformats.org/officeDocument/2006/relationships/hyperlink" Target="https://www.statista.com/statistics/607472/dota2-users-number/" TargetMode="External"/><Relationship Id="rId16" Type="http://schemas.openxmlformats.org/officeDocument/2006/relationships/hyperlink" Target="https://liquipedia.net/dota2/Tier_1_Tournaments" TargetMode="External"/><Relationship Id="rId20" Type="http://schemas.openxmlformats.org/officeDocument/2006/relationships/hyperlink" Target="https://web.archive.org/web/20210212054111/http://blog.dota2.com/2020/02/introducing-regional-leagues/" TargetMode="External"/><Relationship Id="rId29" Type="http://schemas.openxmlformats.org/officeDocument/2006/relationships/hyperlink" Target="https://dota2.fandom.com/wiki/Team" TargetMode="External"/><Relationship Id="rId1" Type="http://schemas.openxmlformats.org/officeDocument/2006/relationships/hyperlink" Target="https://en.wikipedia.org/wiki/Dota_2" TargetMode="External"/><Relationship Id="rId6" Type="http://schemas.openxmlformats.org/officeDocument/2006/relationships/hyperlink" Target="https://dota2.fandom.com/wiki/Bounty_Rune" TargetMode="External"/><Relationship Id="rId11" Type="http://schemas.openxmlformats.org/officeDocument/2006/relationships/hyperlink" Target="https://www.dota2.com/league/0/list" TargetMode="External"/><Relationship Id="rId24" Type="http://schemas.openxmlformats.org/officeDocument/2006/relationships/hyperlink" Target="https://dota2.fandom.com/wiki/Game_modes" TargetMode="External"/><Relationship Id="rId32" Type="http://schemas.openxmlformats.org/officeDocument/2006/relationships/hyperlink" Target="https://purgegamers.true.io/g/dota-2-guide/" TargetMode="External"/><Relationship Id="rId5" Type="http://schemas.openxmlformats.org/officeDocument/2006/relationships/hyperlink" Target="https://www.esportsguide.com/game/dota-2" TargetMode="External"/><Relationship Id="rId15" Type="http://schemas.openxmlformats.org/officeDocument/2006/relationships/hyperlink" Target="https://www.thestreet.com/personal-finance/how-much-do-esports-players-make-15126931" TargetMode="External"/><Relationship Id="rId23" Type="http://schemas.openxmlformats.org/officeDocument/2006/relationships/hyperlink" Target="https://liquipedia.net/dota2/Tier_2_Tournaments/2019-2018" TargetMode="External"/><Relationship Id="rId28" Type="http://schemas.openxmlformats.org/officeDocument/2006/relationships/hyperlink" Target="https://dota2.fandom.com/wiki/Party" TargetMode="External"/><Relationship Id="rId10" Type="http://schemas.openxmlformats.org/officeDocument/2006/relationships/hyperlink" Target="https://liquipedia.net/dota2/Tier_2_Tournaments/2021-2020" TargetMode="External"/><Relationship Id="rId19" Type="http://schemas.openxmlformats.org/officeDocument/2006/relationships/hyperlink" Target="https://liquipedia.net/dota2/Dota_Pro_Circuit/2021" TargetMode="External"/><Relationship Id="rId31" Type="http://schemas.openxmlformats.org/officeDocument/2006/relationships/hyperlink" Target="https://dota2.fandom.com/wiki/Gold" TargetMode="External"/><Relationship Id="rId4" Type="http://schemas.openxmlformats.org/officeDocument/2006/relationships/hyperlink" Target="https://news.yahoo.com/dota-2-the-international-10-champions-teams-win-money-070452102.html" TargetMode="External"/><Relationship Id="rId9" Type="http://schemas.openxmlformats.org/officeDocument/2006/relationships/hyperlink" Target="https://dota2.fandom.com/wiki/Matchmaking_Rating" TargetMode="External"/><Relationship Id="rId14" Type="http://schemas.openxmlformats.org/officeDocument/2006/relationships/hyperlink" Target="https://kotaku.com/the-international-is-bad-for-dota-2-1827996518" TargetMode="External"/><Relationship Id="rId22" Type="http://schemas.openxmlformats.org/officeDocument/2006/relationships/hyperlink" Target="https://liquipedia.net/dota2/Tier_2_Tournaments/2021-2020" TargetMode="External"/><Relationship Id="rId27" Type="http://schemas.openxmlformats.org/officeDocument/2006/relationships/hyperlink" Target="https://gosu.ai/blog/dota2/how-to-become-a-pro-in-dota-2/" TargetMode="External"/><Relationship Id="rId30" Type="http://schemas.openxmlformats.org/officeDocument/2006/relationships/hyperlink" Target="https://www.joindota.com/statics/rules_pro" TargetMode="External"/><Relationship Id="rId8" Type="http://schemas.openxmlformats.org/officeDocument/2006/relationships/hyperlink" Target="https://dota2.fandom.com/wiki/Buil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4AAB0BBE-16FA-47CC-ADE2-00BD16D60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4059</Words>
  <Characters>29252</Characters>
  <Application>Microsoft Office Word</Application>
  <DocSecurity>0</DocSecurity>
  <Lines>243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 Jiayi</dc:creator>
  <cp:keywords/>
  <dc:description/>
  <cp:lastModifiedBy>Poornima Thiruvudaiselvi</cp:lastModifiedBy>
  <cp:revision>67</cp:revision>
  <cp:lastPrinted>2024-12-17T14:56:00Z</cp:lastPrinted>
  <dcterms:created xsi:type="dcterms:W3CDTF">2024-12-17T14:56:00Z</dcterms:created>
  <dcterms:modified xsi:type="dcterms:W3CDTF">2025-02-17T04:00:00Z</dcterms:modified>
</cp:coreProperties>
</file>