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F7A6C" w14:textId="61DF5975" w:rsidR="005D43B2" w:rsidRPr="000076E3" w:rsidRDefault="005D43B2" w:rsidP="000076E3">
      <w:pPr>
        <w:jc w:val="center"/>
        <w:rPr>
          <w:rFonts w:ascii="Times New Roman" w:hAnsi="Times New Roman" w:cs="Times New Roman"/>
          <w:sz w:val="28"/>
          <w:szCs w:val="28"/>
          <w:u w:val="single"/>
        </w:rPr>
      </w:pPr>
      <w:r w:rsidRPr="00B9044C">
        <w:rPr>
          <w:rFonts w:ascii="Times New Roman" w:hAnsi="Times New Roman" w:cs="Times New Roman" w:hint="eastAsia"/>
          <w:sz w:val="28"/>
          <w:szCs w:val="28"/>
          <w:u w:val="single"/>
        </w:rPr>
        <w:t>A</w:t>
      </w:r>
      <w:r w:rsidRPr="00B9044C">
        <w:rPr>
          <w:rFonts w:ascii="Times New Roman" w:hAnsi="Times New Roman" w:cs="Times New Roman"/>
          <w:sz w:val="28"/>
          <w:szCs w:val="28"/>
          <w:u w:val="single"/>
        </w:rPr>
        <w:t>ppendix</w:t>
      </w:r>
    </w:p>
    <w:p w14:paraId="0F784BCB" w14:textId="77777777" w:rsidR="005D43B2" w:rsidRDefault="005D43B2" w:rsidP="005D43B2">
      <w:pPr>
        <w:jc w:val="center"/>
        <w:rPr>
          <w:rFonts w:ascii="Times New Roman" w:hAnsi="Times New Roman" w:cs="Times New Roman"/>
          <w:b/>
          <w:sz w:val="36"/>
          <w:szCs w:val="36"/>
        </w:rPr>
      </w:pPr>
      <w:r w:rsidRPr="00CA02A3">
        <w:rPr>
          <w:rFonts w:ascii="Times New Roman" w:hAnsi="Times New Roman" w:cs="Times New Roman"/>
          <w:b/>
          <w:sz w:val="48"/>
          <w:szCs w:val="48"/>
        </w:rPr>
        <w:t>Ethical Guide for Research on Mental and Neurological Disorders</w:t>
      </w:r>
    </w:p>
    <w:p w14:paraId="150053F6" w14:textId="77777777" w:rsidR="005D43B2" w:rsidRPr="00915A07" w:rsidRDefault="005D43B2" w:rsidP="005D43B2">
      <w:pPr>
        <w:jc w:val="center"/>
        <w:rPr>
          <w:rFonts w:ascii="Times New Roman" w:hAnsi="Times New Roman" w:cs="Times New Roman"/>
          <w:b/>
          <w:sz w:val="36"/>
          <w:szCs w:val="36"/>
        </w:rPr>
      </w:pPr>
      <w:bookmarkStart w:id="0" w:name="_GoBack"/>
      <w:bookmarkEnd w:id="0"/>
    </w:p>
    <w:p w14:paraId="48A1B419" w14:textId="77777777" w:rsidR="005D43B2" w:rsidRDefault="005D43B2" w:rsidP="005D43B2">
      <w:pPr>
        <w:jc w:val="center"/>
        <w:rPr>
          <w:rFonts w:ascii="Times New Roman" w:hAnsi="Times New Roman" w:cs="Times New Roman"/>
          <w:b/>
          <w:sz w:val="36"/>
          <w:szCs w:val="36"/>
        </w:rPr>
      </w:pPr>
      <w:r>
        <w:rPr>
          <w:rFonts w:ascii="Times New Roman" w:hAnsi="Times New Roman" w:cs="Times New Roman"/>
          <w:b/>
          <w:sz w:val="36"/>
          <w:szCs w:val="36"/>
        </w:rPr>
        <w:t>(</w:t>
      </w:r>
      <w:r>
        <w:rPr>
          <w:rFonts w:ascii="Times New Roman" w:hAnsi="Times New Roman" w:cs="Times New Roman" w:hint="eastAsia"/>
          <w:b/>
          <w:sz w:val="36"/>
          <w:szCs w:val="36"/>
        </w:rPr>
        <w:t>R</w:t>
      </w:r>
      <w:r w:rsidRPr="005B09F6">
        <w:rPr>
          <w:rFonts w:ascii="Times New Roman" w:hAnsi="Times New Roman" w:cs="Times New Roman" w:hint="eastAsia"/>
          <w:b/>
          <w:sz w:val="36"/>
          <w:szCs w:val="36"/>
        </w:rPr>
        <w:t>evised edition</w:t>
      </w:r>
      <w:r>
        <w:rPr>
          <w:rFonts w:ascii="Times New Roman" w:hAnsi="Times New Roman" w:cs="Times New Roman"/>
          <w:b/>
          <w:sz w:val="36"/>
          <w:szCs w:val="36"/>
        </w:rPr>
        <w:t>)</w:t>
      </w:r>
    </w:p>
    <w:p w14:paraId="5BC2050C" w14:textId="5355974B" w:rsidR="005D43B2" w:rsidRPr="00074036" w:rsidRDefault="005D43B2" w:rsidP="000076E3">
      <w:pPr>
        <w:rPr>
          <w:rFonts w:ascii="Times New Roman" w:hAnsi="Times New Roman" w:cs="Times New Roman"/>
          <w:sz w:val="28"/>
          <w:szCs w:val="28"/>
        </w:rPr>
      </w:pPr>
    </w:p>
    <w:p w14:paraId="3D487181" w14:textId="77777777" w:rsidR="005D43B2" w:rsidRPr="00074036" w:rsidRDefault="005D43B2" w:rsidP="005D43B2">
      <w:pPr>
        <w:jc w:val="center"/>
        <w:rPr>
          <w:rFonts w:ascii="Times New Roman" w:hAnsi="Times New Roman" w:cs="Times New Roman"/>
          <w:sz w:val="28"/>
          <w:szCs w:val="28"/>
        </w:rPr>
      </w:pPr>
    </w:p>
    <w:p w14:paraId="1F373B08" w14:textId="77777777" w:rsidR="005D43B2" w:rsidRDefault="005D43B2" w:rsidP="005D43B2">
      <w:pPr>
        <w:ind w:leftChars="300" w:left="720"/>
        <w:jc w:val="center"/>
        <w:rPr>
          <w:rFonts w:ascii="Times New Roman" w:hAnsi="Times New Roman" w:cs="Times New Roman"/>
          <w:sz w:val="28"/>
          <w:szCs w:val="28"/>
        </w:rPr>
      </w:pPr>
      <w:r>
        <w:rPr>
          <w:rFonts w:ascii="Times New Roman" w:hAnsi="Times New Roman" w:cs="Times New Roman" w:hint="eastAsia"/>
          <w:sz w:val="28"/>
          <w:szCs w:val="28"/>
        </w:rPr>
        <w:t xml:space="preserve">November </w:t>
      </w:r>
      <w:r w:rsidRPr="00074036">
        <w:rPr>
          <w:rFonts w:ascii="Times New Roman" w:hAnsi="Times New Roman" w:cs="Times New Roman"/>
          <w:sz w:val="28"/>
          <w:szCs w:val="28"/>
        </w:rPr>
        <w:t>2019</w:t>
      </w:r>
    </w:p>
    <w:p w14:paraId="24E05B3A" w14:textId="77777777" w:rsidR="005D43B2" w:rsidRDefault="005D43B2" w:rsidP="005D43B2">
      <w:pPr>
        <w:ind w:leftChars="300" w:left="720"/>
        <w:jc w:val="center"/>
        <w:rPr>
          <w:rFonts w:ascii="Times New Roman" w:hAnsi="Times New Roman" w:cs="Times New Roman"/>
          <w:sz w:val="28"/>
          <w:szCs w:val="28"/>
        </w:rPr>
      </w:pPr>
      <w:r w:rsidRPr="00074036">
        <w:rPr>
          <w:rFonts w:ascii="Times New Roman" w:hAnsi="Times New Roman" w:cs="Times New Roman"/>
          <w:sz w:val="28"/>
          <w:szCs w:val="28"/>
        </w:rPr>
        <w:t>Strategic Promotion Program for Brain Science Research</w:t>
      </w:r>
    </w:p>
    <w:p w14:paraId="4E18982F" w14:textId="77777777" w:rsidR="005D43B2" w:rsidRDefault="005D43B2" w:rsidP="005D43B2">
      <w:pPr>
        <w:ind w:leftChars="300" w:left="720"/>
        <w:rPr>
          <w:rFonts w:ascii="Times New Roman" w:hAnsi="Times New Roman" w:cs="Times New Roman"/>
          <w:sz w:val="28"/>
          <w:szCs w:val="28"/>
        </w:rPr>
      </w:pPr>
      <w:r>
        <w:rPr>
          <w:rFonts w:ascii="Times New Roman" w:hAnsi="Times New Roman" w:cs="Times New Roman"/>
          <w:sz w:val="28"/>
          <w:szCs w:val="28"/>
        </w:rPr>
        <w:t>“</w:t>
      </w:r>
      <w:r w:rsidRPr="00074036">
        <w:rPr>
          <w:rFonts w:ascii="Times New Roman" w:hAnsi="Times New Roman" w:cs="Times New Roman"/>
          <w:sz w:val="28"/>
          <w:szCs w:val="28"/>
        </w:rPr>
        <w:t>Research on resolving ethical, legal, and social issues in brain science research</w:t>
      </w:r>
      <w:r>
        <w:rPr>
          <w:rFonts w:ascii="Times New Roman" w:hAnsi="Times New Roman" w:cs="Times New Roman"/>
          <w:sz w:val="28"/>
          <w:szCs w:val="28"/>
        </w:rPr>
        <w:t>”</w:t>
      </w:r>
    </w:p>
    <w:p w14:paraId="2093344B" w14:textId="77777777" w:rsidR="005D43B2" w:rsidRPr="00074036" w:rsidRDefault="005D43B2" w:rsidP="005D43B2">
      <w:pPr>
        <w:ind w:leftChars="300" w:left="720"/>
        <w:jc w:val="center"/>
        <w:rPr>
          <w:rFonts w:ascii="Times New Roman" w:hAnsi="Times New Roman" w:cs="Times New Roman"/>
          <w:sz w:val="28"/>
          <w:szCs w:val="28"/>
        </w:rPr>
      </w:pPr>
    </w:p>
    <w:p w14:paraId="27FC865A" w14:textId="77777777" w:rsidR="00FD47E9" w:rsidRDefault="00FD47E9" w:rsidP="00FD47E9">
      <w:pPr>
        <w:rPr>
          <w:rFonts w:ascii="Times New Roman" w:hAnsi="Times New Roman" w:cs="Times New Roman"/>
          <w:b/>
          <w:bCs/>
          <w:sz w:val="32"/>
          <w:szCs w:val="32"/>
        </w:rPr>
      </w:pPr>
    </w:p>
    <w:p w14:paraId="4A626A69" w14:textId="77777777" w:rsidR="00FD47E9" w:rsidRDefault="00FD47E9" w:rsidP="00FD47E9">
      <w:pPr>
        <w:rPr>
          <w:rFonts w:ascii="Times New Roman" w:hAnsi="Times New Roman" w:cs="Times New Roman"/>
          <w:b/>
          <w:bCs/>
          <w:sz w:val="32"/>
          <w:szCs w:val="32"/>
        </w:rPr>
      </w:pPr>
    </w:p>
    <w:p w14:paraId="39835B6F" w14:textId="77777777" w:rsidR="005D43B2" w:rsidRPr="00CA02A3" w:rsidRDefault="005D43B2" w:rsidP="00FD47E9">
      <w:pPr>
        <w:jc w:val="center"/>
        <w:rPr>
          <w:rFonts w:ascii="Times New Roman" w:hAnsi="Times New Roman" w:cs="Times New Roman"/>
          <w:b/>
          <w:bCs/>
          <w:sz w:val="32"/>
          <w:szCs w:val="32"/>
        </w:rPr>
      </w:pPr>
      <w:r w:rsidRPr="00CA02A3">
        <w:rPr>
          <w:rFonts w:ascii="Times New Roman" w:hAnsi="Times New Roman" w:cs="Times New Roman"/>
          <w:b/>
          <w:bCs/>
          <w:sz w:val="32"/>
          <w:szCs w:val="32"/>
        </w:rPr>
        <w:lastRenderedPageBreak/>
        <w:t>Table of Contents</w:t>
      </w:r>
    </w:p>
    <w:p w14:paraId="7F578ADC" w14:textId="77777777" w:rsidR="005D43B2" w:rsidRPr="00CA02A3" w:rsidRDefault="005D43B2" w:rsidP="005D43B2">
      <w:pPr>
        <w:rPr>
          <w:rFonts w:ascii="Times New Roman" w:hAnsi="Times New Roman" w:cs="Times New Roman"/>
          <w:b/>
          <w:bCs/>
          <w:sz w:val="28"/>
          <w:szCs w:val="28"/>
        </w:rPr>
      </w:pPr>
    </w:p>
    <w:p w14:paraId="5C771C72" w14:textId="77777777" w:rsidR="005D43B2" w:rsidRPr="00CA02A3" w:rsidRDefault="005D43B2" w:rsidP="005D43B2">
      <w:pPr>
        <w:rPr>
          <w:rFonts w:ascii="Times New Roman" w:hAnsi="Times New Roman" w:cs="Times New Roman"/>
          <w:b/>
          <w:bCs/>
          <w:sz w:val="28"/>
          <w:szCs w:val="28"/>
        </w:rPr>
      </w:pPr>
      <w:r w:rsidRPr="00CA02A3">
        <w:rPr>
          <w:rFonts w:ascii="Times New Roman" w:hAnsi="Times New Roman" w:cs="Times New Roman"/>
          <w:b/>
          <w:bCs/>
          <w:sz w:val="28"/>
          <w:szCs w:val="28"/>
        </w:rPr>
        <w:t xml:space="preserve">Introduction: Why </w:t>
      </w:r>
      <w:r>
        <w:rPr>
          <w:rFonts w:ascii="Times New Roman" w:hAnsi="Times New Roman" w:cs="Times New Roman"/>
          <w:b/>
          <w:bCs/>
          <w:sz w:val="28"/>
          <w:szCs w:val="28"/>
        </w:rPr>
        <w:t>A</w:t>
      </w:r>
      <w:r w:rsidRPr="00CA02A3">
        <w:rPr>
          <w:rFonts w:ascii="Times New Roman" w:hAnsi="Times New Roman" w:cs="Times New Roman"/>
          <w:b/>
          <w:bCs/>
          <w:sz w:val="28"/>
          <w:szCs w:val="28"/>
        </w:rPr>
        <w:t xml:space="preserve">re </w:t>
      </w:r>
      <w:r>
        <w:rPr>
          <w:rFonts w:ascii="Times New Roman" w:hAnsi="Times New Roman" w:cs="Times New Roman"/>
          <w:b/>
          <w:bCs/>
          <w:sz w:val="28"/>
          <w:szCs w:val="28"/>
        </w:rPr>
        <w:t>S</w:t>
      </w:r>
      <w:r w:rsidRPr="00CA02A3">
        <w:rPr>
          <w:rFonts w:ascii="Times New Roman" w:hAnsi="Times New Roman" w:cs="Times New Roman"/>
          <w:b/>
          <w:bCs/>
          <w:sz w:val="28"/>
          <w:szCs w:val="28"/>
        </w:rPr>
        <w:t xml:space="preserve">pecial </w:t>
      </w:r>
      <w:r>
        <w:rPr>
          <w:rFonts w:ascii="Times New Roman" w:hAnsi="Times New Roman" w:cs="Times New Roman"/>
          <w:b/>
          <w:bCs/>
          <w:sz w:val="28"/>
          <w:szCs w:val="28"/>
        </w:rPr>
        <w:t>E</w:t>
      </w:r>
      <w:r w:rsidRPr="00CA02A3">
        <w:rPr>
          <w:rFonts w:ascii="Times New Roman" w:hAnsi="Times New Roman" w:cs="Times New Roman"/>
          <w:b/>
          <w:bCs/>
          <w:sz w:val="28"/>
          <w:szCs w:val="28"/>
        </w:rPr>
        <w:t xml:space="preserve">thical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onsiderations </w:t>
      </w:r>
      <w:r>
        <w:rPr>
          <w:rFonts w:ascii="Times New Roman" w:hAnsi="Times New Roman" w:cs="Times New Roman"/>
          <w:b/>
          <w:bCs/>
          <w:sz w:val="28"/>
          <w:szCs w:val="28"/>
        </w:rPr>
        <w:t>N</w:t>
      </w:r>
      <w:r w:rsidRPr="00CA02A3">
        <w:rPr>
          <w:rFonts w:ascii="Times New Roman" w:hAnsi="Times New Roman" w:cs="Times New Roman"/>
          <w:b/>
          <w:bCs/>
          <w:sz w:val="28"/>
          <w:szCs w:val="28"/>
        </w:rPr>
        <w:t>ecessary?</w:t>
      </w:r>
    </w:p>
    <w:p w14:paraId="608B2B70" w14:textId="77777777" w:rsidR="005D43B2" w:rsidRPr="00CA02A3" w:rsidRDefault="005D43B2" w:rsidP="005D43B2">
      <w:pPr>
        <w:rPr>
          <w:rFonts w:ascii="Times New Roman" w:hAnsi="Times New Roman" w:cs="Times New Roman"/>
          <w:b/>
          <w:bCs/>
          <w:sz w:val="28"/>
          <w:szCs w:val="28"/>
        </w:rPr>
      </w:pPr>
    </w:p>
    <w:p w14:paraId="560E425A" w14:textId="77777777" w:rsidR="005D43B2" w:rsidRDefault="005D43B2" w:rsidP="005D43B2">
      <w:pPr>
        <w:pStyle w:val="ListParagraph"/>
        <w:numPr>
          <w:ilvl w:val="0"/>
          <w:numId w:val="29"/>
        </w:numPr>
        <w:spacing w:after="0" w:line="240" w:lineRule="auto"/>
        <w:rPr>
          <w:rFonts w:ascii="Times New Roman" w:hAnsi="Times New Roman" w:cs="Times New Roman"/>
          <w:b/>
          <w:bCs/>
          <w:sz w:val="28"/>
          <w:szCs w:val="28"/>
        </w:rPr>
      </w:pPr>
      <w:r w:rsidRPr="00CA02A3">
        <w:rPr>
          <w:rFonts w:ascii="Times New Roman" w:hAnsi="Times New Roman" w:cs="Times New Roman"/>
          <w:b/>
          <w:bCs/>
          <w:sz w:val="28"/>
          <w:szCs w:val="28"/>
        </w:rPr>
        <w:t>A Researcher's Guide to Better Study Design</w:t>
      </w:r>
    </w:p>
    <w:p w14:paraId="7C14484A" w14:textId="77777777" w:rsidR="005D43B2" w:rsidRPr="00CA02A3" w:rsidRDefault="005D43B2" w:rsidP="005D43B2">
      <w:pPr>
        <w:pStyle w:val="ListParagraph"/>
        <w:ind w:left="360"/>
        <w:rPr>
          <w:rFonts w:ascii="Times New Roman" w:hAnsi="Times New Roman" w:cs="Times New Roman"/>
          <w:b/>
          <w:bCs/>
          <w:sz w:val="28"/>
          <w:szCs w:val="28"/>
        </w:rPr>
      </w:pPr>
    </w:p>
    <w:p w14:paraId="312637AB" w14:textId="77777777" w:rsidR="005D43B2" w:rsidRPr="00CA02A3" w:rsidRDefault="005D43B2" w:rsidP="005D43B2">
      <w:pPr>
        <w:pStyle w:val="ListParagraph"/>
        <w:numPr>
          <w:ilvl w:val="0"/>
          <w:numId w:val="30"/>
        </w:numPr>
        <w:spacing w:after="0" w:line="240" w:lineRule="auto"/>
        <w:rPr>
          <w:rFonts w:ascii="Times New Roman" w:hAnsi="Times New Roman" w:cs="Times New Roman"/>
          <w:b/>
          <w:bCs/>
          <w:sz w:val="28"/>
          <w:szCs w:val="28"/>
        </w:rPr>
      </w:pPr>
      <w:r w:rsidRPr="00CA02A3">
        <w:rPr>
          <w:rFonts w:ascii="Times New Roman" w:hAnsi="Times New Roman" w:cs="Times New Roman"/>
          <w:b/>
          <w:bCs/>
          <w:sz w:val="28"/>
          <w:szCs w:val="28"/>
        </w:rPr>
        <w:t xml:space="preserve">Selection of </w:t>
      </w:r>
      <w:r>
        <w:rPr>
          <w:rFonts w:ascii="Times New Roman" w:hAnsi="Times New Roman" w:cs="Times New Roman"/>
          <w:b/>
          <w:bCs/>
          <w:sz w:val="28"/>
          <w:szCs w:val="28"/>
        </w:rPr>
        <w:t>R</w:t>
      </w:r>
      <w:r w:rsidRPr="00CA02A3">
        <w:rPr>
          <w:rFonts w:ascii="Times New Roman" w:hAnsi="Times New Roman" w:cs="Times New Roman"/>
          <w:b/>
          <w:bCs/>
          <w:sz w:val="28"/>
          <w:szCs w:val="28"/>
        </w:rPr>
        <w:t xml:space="preserve">esearch </w:t>
      </w:r>
      <w:r>
        <w:rPr>
          <w:rFonts w:ascii="Times New Roman" w:hAnsi="Times New Roman" w:cs="Times New Roman"/>
          <w:b/>
          <w:bCs/>
          <w:sz w:val="28"/>
          <w:szCs w:val="28"/>
        </w:rPr>
        <w:t>P</w:t>
      </w:r>
      <w:r w:rsidRPr="00CA02A3">
        <w:rPr>
          <w:rFonts w:ascii="Times New Roman" w:hAnsi="Times New Roman" w:cs="Times New Roman"/>
          <w:b/>
          <w:bCs/>
          <w:sz w:val="28"/>
          <w:szCs w:val="28"/>
        </w:rPr>
        <w:t>articipants</w:t>
      </w:r>
    </w:p>
    <w:p w14:paraId="22326D78" w14:textId="77777777" w:rsidR="005D43B2" w:rsidRPr="00CA02A3" w:rsidRDefault="005D43B2" w:rsidP="005D43B2">
      <w:pPr>
        <w:pStyle w:val="ListParagraph"/>
        <w:ind w:left="720"/>
        <w:rPr>
          <w:rFonts w:ascii="Times New Roman" w:hAnsi="Times New Roman" w:cs="Times New Roman"/>
          <w:b/>
          <w:bCs/>
          <w:sz w:val="28"/>
          <w:szCs w:val="28"/>
        </w:rPr>
      </w:pPr>
    </w:p>
    <w:p w14:paraId="039E5FFA" w14:textId="77777777" w:rsidR="005D43B2" w:rsidRPr="00CA02A3" w:rsidRDefault="005D43B2" w:rsidP="005D43B2">
      <w:pPr>
        <w:pStyle w:val="ListParagraph"/>
        <w:numPr>
          <w:ilvl w:val="0"/>
          <w:numId w:val="30"/>
        </w:numPr>
        <w:spacing w:after="0" w:line="240" w:lineRule="auto"/>
        <w:rPr>
          <w:rFonts w:ascii="Times New Roman" w:hAnsi="Times New Roman" w:cs="Times New Roman"/>
          <w:b/>
          <w:bCs/>
          <w:sz w:val="28"/>
          <w:szCs w:val="28"/>
        </w:rPr>
      </w:pPr>
      <w:r>
        <w:rPr>
          <w:rFonts w:ascii="Times New Roman" w:hAnsi="Times New Roman" w:cs="Times New Roman" w:hint="eastAsia"/>
          <w:b/>
          <w:bCs/>
          <w:sz w:val="28"/>
          <w:szCs w:val="28"/>
        </w:rPr>
        <w:t>R</w:t>
      </w:r>
      <w:r w:rsidRPr="00CA02A3">
        <w:rPr>
          <w:rFonts w:ascii="Times New Roman" w:hAnsi="Times New Roman" w:cs="Times New Roman"/>
          <w:b/>
          <w:bCs/>
          <w:sz w:val="28"/>
          <w:szCs w:val="28"/>
        </w:rPr>
        <w:t xml:space="preserve">isk-benefit </w:t>
      </w:r>
      <w:r>
        <w:rPr>
          <w:rFonts w:ascii="Times New Roman" w:hAnsi="Times New Roman" w:cs="Times New Roman"/>
          <w:b/>
          <w:bCs/>
          <w:sz w:val="28"/>
          <w:szCs w:val="28"/>
        </w:rPr>
        <w:t>A</w:t>
      </w:r>
      <w:r w:rsidRPr="00CA02A3">
        <w:rPr>
          <w:rFonts w:ascii="Times New Roman" w:hAnsi="Times New Roman" w:cs="Times New Roman"/>
          <w:b/>
          <w:bCs/>
          <w:sz w:val="28"/>
          <w:szCs w:val="28"/>
        </w:rPr>
        <w:t>ssessment</w:t>
      </w:r>
    </w:p>
    <w:p w14:paraId="6DD4A2F4"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2-1. </w:t>
      </w:r>
      <w:r>
        <w:rPr>
          <w:rFonts w:ascii="Times New Roman" w:hAnsi="Times New Roman" w:cs="Times New Roman"/>
          <w:b/>
          <w:bCs/>
          <w:sz w:val="28"/>
          <w:szCs w:val="28"/>
        </w:rPr>
        <w:t>M</w:t>
      </w:r>
      <w:r w:rsidRPr="00CA02A3">
        <w:rPr>
          <w:rFonts w:ascii="Times New Roman" w:hAnsi="Times New Roman" w:cs="Times New Roman"/>
          <w:b/>
          <w:bCs/>
          <w:sz w:val="28"/>
          <w:szCs w:val="28"/>
        </w:rPr>
        <w:t xml:space="preserve">inimal </w:t>
      </w:r>
      <w:r>
        <w:rPr>
          <w:rFonts w:ascii="Times New Roman" w:hAnsi="Times New Roman" w:cs="Times New Roman"/>
          <w:b/>
          <w:bCs/>
          <w:sz w:val="28"/>
          <w:szCs w:val="28"/>
        </w:rPr>
        <w:t>R</w:t>
      </w:r>
      <w:r w:rsidRPr="00CA02A3">
        <w:rPr>
          <w:rFonts w:ascii="Times New Roman" w:hAnsi="Times New Roman" w:cs="Times New Roman"/>
          <w:b/>
          <w:bCs/>
          <w:sz w:val="28"/>
          <w:szCs w:val="28"/>
        </w:rPr>
        <w:t>isk</w:t>
      </w:r>
    </w:p>
    <w:p w14:paraId="117C6022"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2-2. </w:t>
      </w:r>
      <w:r>
        <w:rPr>
          <w:rFonts w:ascii="Times New Roman" w:hAnsi="Times New Roman" w:cs="Times New Roman"/>
          <w:b/>
          <w:bCs/>
          <w:sz w:val="28"/>
          <w:szCs w:val="28"/>
        </w:rPr>
        <w:t>R</w:t>
      </w:r>
      <w:r w:rsidRPr="00CA02A3">
        <w:rPr>
          <w:rFonts w:ascii="Times New Roman" w:hAnsi="Times New Roman" w:cs="Times New Roman"/>
          <w:b/>
          <w:bCs/>
          <w:sz w:val="28"/>
          <w:szCs w:val="28"/>
        </w:rPr>
        <w:t xml:space="preserve">isk </w:t>
      </w:r>
      <w:r>
        <w:rPr>
          <w:rFonts w:ascii="Times New Roman" w:hAnsi="Times New Roman" w:cs="Times New Roman"/>
          <w:b/>
          <w:bCs/>
          <w:sz w:val="28"/>
          <w:szCs w:val="28"/>
        </w:rPr>
        <w:t>M</w:t>
      </w:r>
      <w:r w:rsidRPr="00CA02A3">
        <w:rPr>
          <w:rFonts w:ascii="Times New Roman" w:hAnsi="Times New Roman" w:cs="Times New Roman"/>
          <w:b/>
          <w:bCs/>
          <w:sz w:val="28"/>
          <w:szCs w:val="28"/>
        </w:rPr>
        <w:t>inimization</w:t>
      </w:r>
    </w:p>
    <w:p w14:paraId="6B80A4A2"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2-3. </w:t>
      </w:r>
      <w:r>
        <w:rPr>
          <w:rFonts w:ascii="Times New Roman" w:hAnsi="Times New Roman" w:cs="Times New Roman"/>
          <w:b/>
          <w:bCs/>
          <w:sz w:val="28"/>
          <w:szCs w:val="28"/>
        </w:rPr>
        <w:t>B</w:t>
      </w:r>
      <w:r w:rsidRPr="00CA02A3">
        <w:rPr>
          <w:rFonts w:ascii="Times New Roman" w:hAnsi="Times New Roman" w:cs="Times New Roman"/>
          <w:b/>
          <w:bCs/>
          <w:sz w:val="28"/>
          <w:szCs w:val="28"/>
        </w:rPr>
        <w:t xml:space="preserve">enefit </w:t>
      </w:r>
      <w:r>
        <w:rPr>
          <w:rFonts w:ascii="Times New Roman" w:hAnsi="Times New Roman" w:cs="Times New Roman"/>
          <w:b/>
          <w:bCs/>
          <w:sz w:val="28"/>
          <w:szCs w:val="28"/>
        </w:rPr>
        <w:t>M</w:t>
      </w:r>
      <w:r w:rsidRPr="00CA02A3">
        <w:rPr>
          <w:rFonts w:ascii="Times New Roman" w:hAnsi="Times New Roman" w:cs="Times New Roman"/>
          <w:b/>
          <w:bCs/>
          <w:sz w:val="28"/>
          <w:szCs w:val="28"/>
        </w:rPr>
        <w:t>aximization</w:t>
      </w:r>
    </w:p>
    <w:p w14:paraId="4138C21A" w14:textId="77777777" w:rsidR="005D43B2" w:rsidRPr="00CA02A3" w:rsidRDefault="005D43B2" w:rsidP="005D43B2">
      <w:pPr>
        <w:rPr>
          <w:rFonts w:ascii="Times New Roman" w:hAnsi="Times New Roman" w:cs="Times New Roman"/>
          <w:b/>
          <w:bCs/>
          <w:sz w:val="28"/>
          <w:szCs w:val="28"/>
        </w:rPr>
      </w:pPr>
    </w:p>
    <w:p w14:paraId="397B44F9" w14:textId="77777777" w:rsidR="005D43B2" w:rsidRPr="00CA02A3" w:rsidRDefault="005D43B2" w:rsidP="005D43B2">
      <w:pPr>
        <w:pStyle w:val="ListParagraph"/>
        <w:numPr>
          <w:ilvl w:val="0"/>
          <w:numId w:val="30"/>
        </w:numPr>
        <w:spacing w:after="0" w:line="240" w:lineRule="auto"/>
        <w:rPr>
          <w:rFonts w:ascii="Times New Roman" w:hAnsi="Times New Roman" w:cs="Times New Roman"/>
          <w:b/>
          <w:bCs/>
          <w:sz w:val="28"/>
          <w:szCs w:val="28"/>
        </w:rPr>
      </w:pPr>
      <w:r>
        <w:rPr>
          <w:rFonts w:ascii="Times New Roman" w:hAnsi="Times New Roman" w:cs="Times New Roman"/>
          <w:b/>
          <w:bCs/>
          <w:sz w:val="28"/>
          <w:szCs w:val="28"/>
        </w:rPr>
        <w:t>I</w:t>
      </w:r>
      <w:r w:rsidRPr="00CA02A3">
        <w:rPr>
          <w:rFonts w:ascii="Times New Roman" w:hAnsi="Times New Roman" w:cs="Times New Roman"/>
          <w:b/>
          <w:bCs/>
          <w:sz w:val="28"/>
          <w:szCs w:val="28"/>
        </w:rPr>
        <w:t xml:space="preserve">nformed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onsent </w:t>
      </w:r>
    </w:p>
    <w:p w14:paraId="4911E304"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3-1. </w:t>
      </w:r>
      <w:r>
        <w:rPr>
          <w:rFonts w:ascii="Times New Roman" w:hAnsi="Times New Roman" w:cs="Times New Roman"/>
          <w:b/>
          <w:bCs/>
          <w:sz w:val="28"/>
          <w:szCs w:val="28"/>
        </w:rPr>
        <w:t>B</w:t>
      </w:r>
      <w:r w:rsidRPr="00CA02A3">
        <w:rPr>
          <w:rFonts w:ascii="Times New Roman" w:hAnsi="Times New Roman" w:cs="Times New Roman"/>
          <w:b/>
          <w:bCs/>
          <w:sz w:val="28"/>
          <w:szCs w:val="28"/>
        </w:rPr>
        <w:t>ackground</w:t>
      </w:r>
    </w:p>
    <w:p w14:paraId="4E3EF322"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3-2. </w:t>
      </w:r>
      <w:r>
        <w:rPr>
          <w:rFonts w:ascii="Times New Roman" w:hAnsi="Times New Roman" w:cs="Times New Roman"/>
          <w:b/>
          <w:bCs/>
          <w:sz w:val="28"/>
          <w:szCs w:val="28"/>
        </w:rPr>
        <w:t>M</w:t>
      </w:r>
      <w:r w:rsidRPr="00CA02A3">
        <w:rPr>
          <w:rFonts w:ascii="Times New Roman" w:hAnsi="Times New Roman" w:cs="Times New Roman"/>
          <w:b/>
          <w:bCs/>
          <w:sz w:val="28"/>
          <w:szCs w:val="28"/>
        </w:rPr>
        <w:t xml:space="preserve">easurement of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onsent </w:t>
      </w:r>
      <w:r>
        <w:rPr>
          <w:rFonts w:ascii="Times New Roman" w:hAnsi="Times New Roman" w:cs="Times New Roman"/>
          <w:b/>
          <w:bCs/>
          <w:sz w:val="28"/>
          <w:szCs w:val="28"/>
        </w:rPr>
        <w:t>C</w:t>
      </w:r>
      <w:r w:rsidRPr="00CA02A3">
        <w:rPr>
          <w:rFonts w:ascii="Times New Roman" w:hAnsi="Times New Roman" w:cs="Times New Roman"/>
          <w:b/>
          <w:bCs/>
          <w:sz w:val="28"/>
          <w:szCs w:val="28"/>
        </w:rPr>
        <w:t>apacity</w:t>
      </w:r>
    </w:p>
    <w:p w14:paraId="600241A8"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3-3.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onsent by the </w:t>
      </w:r>
      <w:r>
        <w:rPr>
          <w:rFonts w:ascii="Times New Roman" w:hAnsi="Times New Roman" w:cs="Times New Roman"/>
          <w:b/>
          <w:bCs/>
          <w:sz w:val="28"/>
          <w:szCs w:val="28"/>
        </w:rPr>
        <w:t>I</w:t>
      </w:r>
      <w:r w:rsidRPr="00CA02A3">
        <w:rPr>
          <w:rFonts w:ascii="Times New Roman" w:hAnsi="Times New Roman" w:cs="Times New Roman"/>
          <w:b/>
          <w:bCs/>
          <w:sz w:val="28"/>
          <w:szCs w:val="28"/>
        </w:rPr>
        <w:t>ndividual</w:t>
      </w:r>
    </w:p>
    <w:p w14:paraId="519DAFDC"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3-4. </w:t>
      </w:r>
      <w:r>
        <w:rPr>
          <w:rFonts w:ascii="Times New Roman" w:hAnsi="Times New Roman" w:cs="Times New Roman"/>
          <w:b/>
          <w:bCs/>
          <w:sz w:val="28"/>
          <w:szCs w:val="28"/>
        </w:rPr>
        <w:t>A</w:t>
      </w:r>
      <w:r w:rsidRPr="00CA02A3">
        <w:rPr>
          <w:rFonts w:ascii="Times New Roman" w:hAnsi="Times New Roman" w:cs="Times New Roman"/>
          <w:b/>
          <w:bCs/>
          <w:sz w:val="28"/>
          <w:szCs w:val="28"/>
        </w:rPr>
        <w:t xml:space="preserve">ssent and </w:t>
      </w:r>
      <w:r>
        <w:rPr>
          <w:rFonts w:ascii="Times New Roman" w:hAnsi="Times New Roman" w:cs="Times New Roman"/>
          <w:b/>
          <w:bCs/>
          <w:sz w:val="28"/>
          <w:szCs w:val="28"/>
        </w:rPr>
        <w:t>D</w:t>
      </w:r>
      <w:r>
        <w:rPr>
          <w:rFonts w:ascii="Times New Roman" w:hAnsi="Times New Roman" w:cs="Times New Roman" w:hint="eastAsia"/>
          <w:b/>
          <w:bCs/>
          <w:sz w:val="28"/>
          <w:szCs w:val="28"/>
        </w:rPr>
        <w:t>i</w:t>
      </w:r>
      <w:r>
        <w:rPr>
          <w:rFonts w:ascii="Times New Roman" w:hAnsi="Times New Roman" w:cs="Times New Roman"/>
          <w:b/>
          <w:bCs/>
          <w:sz w:val="28"/>
          <w:szCs w:val="28"/>
        </w:rPr>
        <w:t>ss</w:t>
      </w:r>
      <w:r w:rsidRPr="00CA02A3">
        <w:rPr>
          <w:rFonts w:ascii="Times New Roman" w:hAnsi="Times New Roman" w:cs="Times New Roman"/>
          <w:b/>
          <w:bCs/>
          <w:sz w:val="28"/>
          <w:szCs w:val="28"/>
        </w:rPr>
        <w:t>ent</w:t>
      </w:r>
    </w:p>
    <w:p w14:paraId="29705EFE"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lastRenderedPageBreak/>
        <w:t xml:space="preserve">3-5.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onsent by a </w:t>
      </w:r>
      <w:r>
        <w:rPr>
          <w:rFonts w:ascii="Times New Roman" w:hAnsi="Times New Roman" w:cs="Times New Roman"/>
          <w:b/>
          <w:bCs/>
          <w:sz w:val="28"/>
          <w:szCs w:val="28"/>
        </w:rPr>
        <w:t>Legally Acceptable Representative</w:t>
      </w:r>
    </w:p>
    <w:p w14:paraId="56F90878"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3-6. </w:t>
      </w:r>
      <w:r>
        <w:rPr>
          <w:rFonts w:ascii="Times New Roman" w:hAnsi="Times New Roman" w:cs="Times New Roman"/>
          <w:b/>
          <w:bCs/>
          <w:sz w:val="28"/>
          <w:szCs w:val="28"/>
        </w:rPr>
        <w:t>P</w:t>
      </w:r>
      <w:r w:rsidRPr="00CA02A3">
        <w:rPr>
          <w:rFonts w:ascii="Times New Roman" w:hAnsi="Times New Roman" w:cs="Times New Roman"/>
          <w:b/>
          <w:bCs/>
          <w:sz w:val="28"/>
          <w:szCs w:val="28"/>
        </w:rPr>
        <w:t xml:space="preserve">rivacy </w:t>
      </w:r>
      <w:r>
        <w:rPr>
          <w:rFonts w:ascii="Times New Roman" w:hAnsi="Times New Roman" w:cs="Times New Roman"/>
          <w:b/>
          <w:bCs/>
          <w:sz w:val="28"/>
          <w:szCs w:val="28"/>
        </w:rPr>
        <w:t>P</w:t>
      </w:r>
      <w:r w:rsidRPr="00CA02A3">
        <w:rPr>
          <w:rFonts w:ascii="Times New Roman" w:hAnsi="Times New Roman" w:cs="Times New Roman"/>
          <w:b/>
          <w:bCs/>
          <w:sz w:val="28"/>
          <w:szCs w:val="28"/>
        </w:rPr>
        <w:t>rotection</w:t>
      </w:r>
    </w:p>
    <w:p w14:paraId="2AC6C766" w14:textId="77777777" w:rsidR="005D43B2" w:rsidRPr="00CA02A3" w:rsidRDefault="005D43B2" w:rsidP="005D43B2">
      <w:pPr>
        <w:ind w:leftChars="300" w:left="720"/>
        <w:rPr>
          <w:rFonts w:ascii="Times New Roman" w:hAnsi="Times New Roman" w:cs="Times New Roman"/>
          <w:b/>
          <w:bCs/>
          <w:sz w:val="28"/>
          <w:szCs w:val="28"/>
        </w:rPr>
      </w:pPr>
    </w:p>
    <w:p w14:paraId="26DC6BCC" w14:textId="77777777" w:rsidR="005D43B2" w:rsidRPr="00CA02A3" w:rsidRDefault="005D43B2" w:rsidP="005D43B2">
      <w:pPr>
        <w:pStyle w:val="ListParagraph"/>
        <w:numPr>
          <w:ilvl w:val="0"/>
          <w:numId w:val="30"/>
        </w:numPr>
        <w:spacing w:after="0" w:line="240" w:lineRule="auto"/>
        <w:rPr>
          <w:rFonts w:ascii="Times New Roman" w:hAnsi="Times New Roman" w:cs="Times New Roman"/>
          <w:b/>
          <w:bCs/>
          <w:sz w:val="28"/>
          <w:szCs w:val="28"/>
        </w:rPr>
      </w:pPr>
      <w:r w:rsidRPr="00CA02A3">
        <w:rPr>
          <w:rFonts w:ascii="Times New Roman" w:hAnsi="Times New Roman" w:cs="Times New Roman"/>
          <w:b/>
          <w:bCs/>
          <w:sz w:val="28"/>
          <w:szCs w:val="28"/>
        </w:rPr>
        <w:t>Special Considerations for Research Participation</w:t>
      </w:r>
    </w:p>
    <w:p w14:paraId="71203F7B"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4-1.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onsiderations for </w:t>
      </w:r>
      <w:r>
        <w:rPr>
          <w:rFonts w:ascii="Times New Roman" w:hAnsi="Times New Roman" w:cs="Times New Roman"/>
          <w:b/>
          <w:bCs/>
          <w:sz w:val="28"/>
          <w:szCs w:val="28"/>
        </w:rPr>
        <w:t>R</w:t>
      </w:r>
      <w:r w:rsidRPr="00CA02A3">
        <w:rPr>
          <w:rFonts w:ascii="Times New Roman" w:hAnsi="Times New Roman" w:cs="Times New Roman"/>
          <w:b/>
          <w:bCs/>
          <w:sz w:val="28"/>
          <w:szCs w:val="28"/>
        </w:rPr>
        <w:t xml:space="preserve">esearch </w:t>
      </w:r>
      <w:r>
        <w:rPr>
          <w:rFonts w:ascii="Times New Roman" w:hAnsi="Times New Roman" w:cs="Times New Roman"/>
          <w:b/>
          <w:bCs/>
          <w:sz w:val="28"/>
          <w:szCs w:val="28"/>
        </w:rPr>
        <w:t>P</w:t>
      </w:r>
      <w:r w:rsidRPr="00CA02A3">
        <w:rPr>
          <w:rFonts w:ascii="Times New Roman" w:hAnsi="Times New Roman" w:cs="Times New Roman"/>
          <w:b/>
          <w:bCs/>
          <w:sz w:val="28"/>
          <w:szCs w:val="28"/>
        </w:rPr>
        <w:t>articipants</w:t>
      </w:r>
    </w:p>
    <w:p w14:paraId="7D3051BC"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4-2. </w:t>
      </w:r>
      <w:r>
        <w:rPr>
          <w:rFonts w:ascii="Times New Roman" w:hAnsi="Times New Roman" w:cs="Times New Roman"/>
          <w:b/>
          <w:bCs/>
          <w:sz w:val="28"/>
          <w:szCs w:val="28"/>
        </w:rPr>
        <w:t>C</w:t>
      </w:r>
      <w:r w:rsidRPr="00CA02A3">
        <w:rPr>
          <w:rFonts w:ascii="Times New Roman" w:hAnsi="Times New Roman" w:cs="Times New Roman"/>
          <w:b/>
          <w:bCs/>
          <w:sz w:val="28"/>
          <w:szCs w:val="28"/>
        </w:rPr>
        <w:t>onsideration</w:t>
      </w:r>
      <w:r>
        <w:rPr>
          <w:rFonts w:ascii="Times New Roman" w:hAnsi="Times New Roman" w:cs="Times New Roman"/>
          <w:b/>
          <w:bCs/>
          <w:sz w:val="28"/>
          <w:szCs w:val="28"/>
        </w:rPr>
        <w:t>s</w:t>
      </w:r>
      <w:r w:rsidRPr="00CA02A3">
        <w:rPr>
          <w:rFonts w:ascii="Times New Roman" w:hAnsi="Times New Roman" w:cs="Times New Roman"/>
          <w:b/>
          <w:bCs/>
          <w:sz w:val="28"/>
          <w:szCs w:val="28"/>
        </w:rPr>
        <w:t xml:space="preserve"> for </w:t>
      </w:r>
      <w:r>
        <w:rPr>
          <w:rFonts w:ascii="Times New Roman" w:hAnsi="Times New Roman" w:cs="Times New Roman"/>
          <w:b/>
          <w:bCs/>
          <w:sz w:val="28"/>
          <w:szCs w:val="28"/>
        </w:rPr>
        <w:t>F</w:t>
      </w:r>
      <w:r w:rsidRPr="00CA02A3">
        <w:rPr>
          <w:rFonts w:ascii="Times New Roman" w:hAnsi="Times New Roman" w:cs="Times New Roman"/>
          <w:b/>
          <w:bCs/>
          <w:sz w:val="28"/>
          <w:szCs w:val="28"/>
        </w:rPr>
        <w:t xml:space="preserve">amily, </w:t>
      </w:r>
      <w:r>
        <w:rPr>
          <w:rFonts w:ascii="Times New Roman" w:hAnsi="Times New Roman" w:cs="Times New Roman"/>
          <w:b/>
          <w:bCs/>
          <w:sz w:val="28"/>
          <w:szCs w:val="28"/>
        </w:rPr>
        <w:t>F</w:t>
      </w:r>
      <w:r w:rsidRPr="00CA02A3">
        <w:rPr>
          <w:rFonts w:ascii="Times New Roman" w:hAnsi="Times New Roman" w:cs="Times New Roman"/>
          <w:b/>
          <w:bCs/>
          <w:sz w:val="28"/>
          <w:szCs w:val="28"/>
        </w:rPr>
        <w:t>riends, etc.</w:t>
      </w:r>
    </w:p>
    <w:p w14:paraId="41BC8378" w14:textId="77777777" w:rsidR="005D43B2" w:rsidRPr="00CA02A3" w:rsidRDefault="005D43B2" w:rsidP="005D43B2">
      <w:pPr>
        <w:rPr>
          <w:rFonts w:ascii="Times New Roman" w:hAnsi="Times New Roman" w:cs="Times New Roman"/>
          <w:b/>
          <w:bCs/>
          <w:sz w:val="28"/>
          <w:szCs w:val="28"/>
        </w:rPr>
      </w:pPr>
    </w:p>
    <w:p w14:paraId="780C7B44" w14:textId="77777777" w:rsidR="005D43B2" w:rsidRDefault="005D43B2" w:rsidP="005D43B2">
      <w:pPr>
        <w:pStyle w:val="ListParagraph"/>
        <w:numPr>
          <w:ilvl w:val="0"/>
          <w:numId w:val="29"/>
        </w:numPr>
        <w:spacing w:after="0" w:line="240" w:lineRule="auto"/>
        <w:rPr>
          <w:rFonts w:ascii="Times New Roman" w:hAnsi="Times New Roman" w:cs="Times New Roman"/>
          <w:b/>
          <w:bCs/>
          <w:sz w:val="28"/>
          <w:szCs w:val="28"/>
        </w:rPr>
      </w:pPr>
      <w:r w:rsidRPr="00CA02A3">
        <w:rPr>
          <w:rFonts w:ascii="Times New Roman" w:hAnsi="Times New Roman" w:cs="Times New Roman"/>
          <w:b/>
          <w:bCs/>
          <w:sz w:val="28"/>
          <w:szCs w:val="28"/>
        </w:rPr>
        <w:t>A Guide to an Appropriate Ethical Review System</w:t>
      </w:r>
    </w:p>
    <w:p w14:paraId="11E1D665" w14:textId="77777777" w:rsidR="005D43B2" w:rsidRPr="00CA02A3" w:rsidRDefault="005D43B2" w:rsidP="005D43B2">
      <w:pPr>
        <w:pStyle w:val="ListParagraph"/>
        <w:ind w:left="360"/>
        <w:rPr>
          <w:rFonts w:ascii="Times New Roman" w:hAnsi="Times New Roman" w:cs="Times New Roman"/>
          <w:b/>
          <w:bCs/>
          <w:sz w:val="28"/>
          <w:szCs w:val="28"/>
        </w:rPr>
      </w:pPr>
    </w:p>
    <w:p w14:paraId="1FEA8961" w14:textId="77777777" w:rsidR="005D43B2" w:rsidRPr="00CA02A3" w:rsidRDefault="005D43B2" w:rsidP="005D43B2">
      <w:pPr>
        <w:pStyle w:val="ListParagraph"/>
        <w:numPr>
          <w:ilvl w:val="0"/>
          <w:numId w:val="30"/>
        </w:numPr>
        <w:spacing w:after="0" w:line="240" w:lineRule="auto"/>
        <w:rPr>
          <w:rFonts w:ascii="Times New Roman" w:hAnsi="Times New Roman" w:cs="Times New Roman"/>
          <w:b/>
          <w:bCs/>
          <w:sz w:val="28"/>
          <w:szCs w:val="28"/>
        </w:rPr>
      </w:pPr>
      <w:r w:rsidRPr="00CA02A3">
        <w:rPr>
          <w:rFonts w:ascii="Times New Roman" w:hAnsi="Times New Roman" w:cs="Times New Roman"/>
          <w:b/>
          <w:bCs/>
          <w:sz w:val="28"/>
          <w:szCs w:val="28"/>
        </w:rPr>
        <w:t xml:space="preserve">Appropriate </w:t>
      </w:r>
      <w:r>
        <w:rPr>
          <w:rFonts w:ascii="Times New Roman" w:hAnsi="Times New Roman" w:cs="Times New Roman"/>
          <w:b/>
          <w:bCs/>
          <w:sz w:val="28"/>
          <w:szCs w:val="28"/>
        </w:rPr>
        <w:t>E</w:t>
      </w:r>
      <w:r w:rsidRPr="00CA02A3">
        <w:rPr>
          <w:rFonts w:ascii="Times New Roman" w:hAnsi="Times New Roman" w:cs="Times New Roman"/>
          <w:b/>
          <w:bCs/>
          <w:sz w:val="28"/>
          <w:szCs w:val="28"/>
        </w:rPr>
        <w:t xml:space="preserve">thical </w:t>
      </w:r>
      <w:r>
        <w:rPr>
          <w:rFonts w:ascii="Times New Roman" w:hAnsi="Times New Roman" w:cs="Times New Roman"/>
          <w:b/>
          <w:bCs/>
          <w:sz w:val="28"/>
          <w:szCs w:val="28"/>
        </w:rPr>
        <w:t>R</w:t>
      </w:r>
      <w:r w:rsidRPr="00CA02A3">
        <w:rPr>
          <w:rFonts w:ascii="Times New Roman" w:hAnsi="Times New Roman" w:cs="Times New Roman"/>
          <w:b/>
          <w:bCs/>
          <w:sz w:val="28"/>
          <w:szCs w:val="28"/>
        </w:rPr>
        <w:t>eview</w:t>
      </w:r>
    </w:p>
    <w:p w14:paraId="03A519EB"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5-1. </w:t>
      </w:r>
      <w:r>
        <w:rPr>
          <w:rFonts w:ascii="Times New Roman" w:hAnsi="Times New Roman" w:cs="Times New Roman"/>
          <w:b/>
          <w:bCs/>
          <w:sz w:val="28"/>
          <w:szCs w:val="28"/>
        </w:rPr>
        <w:t>T</w:t>
      </w:r>
      <w:r w:rsidRPr="00CA02A3">
        <w:rPr>
          <w:rFonts w:ascii="Times New Roman" w:hAnsi="Times New Roman" w:cs="Times New Roman"/>
          <w:b/>
          <w:bCs/>
          <w:sz w:val="28"/>
          <w:szCs w:val="28"/>
        </w:rPr>
        <w:t xml:space="preserve">he </w:t>
      </w:r>
      <w:r>
        <w:rPr>
          <w:rFonts w:ascii="Times New Roman" w:hAnsi="Times New Roman" w:cs="Times New Roman"/>
          <w:b/>
          <w:bCs/>
          <w:sz w:val="28"/>
          <w:szCs w:val="28"/>
        </w:rPr>
        <w:t>N</w:t>
      </w:r>
      <w:r w:rsidRPr="00CA02A3">
        <w:rPr>
          <w:rFonts w:ascii="Times New Roman" w:hAnsi="Times New Roman" w:cs="Times New Roman"/>
          <w:b/>
          <w:bCs/>
          <w:sz w:val="28"/>
          <w:szCs w:val="28"/>
        </w:rPr>
        <w:t xml:space="preserve">ature of the </w:t>
      </w:r>
      <w:r>
        <w:rPr>
          <w:rFonts w:ascii="Times New Roman" w:hAnsi="Times New Roman" w:cs="Times New Roman"/>
          <w:b/>
          <w:bCs/>
          <w:sz w:val="28"/>
          <w:szCs w:val="28"/>
        </w:rPr>
        <w:t>E</w:t>
      </w:r>
      <w:r w:rsidRPr="00CA02A3">
        <w:rPr>
          <w:rFonts w:ascii="Times New Roman" w:hAnsi="Times New Roman" w:cs="Times New Roman"/>
          <w:b/>
          <w:bCs/>
          <w:sz w:val="28"/>
          <w:szCs w:val="28"/>
        </w:rPr>
        <w:t xml:space="preserve">thics </w:t>
      </w:r>
      <w:r>
        <w:rPr>
          <w:rFonts w:ascii="Times New Roman" w:hAnsi="Times New Roman" w:cs="Times New Roman"/>
          <w:b/>
          <w:bCs/>
          <w:sz w:val="28"/>
          <w:szCs w:val="28"/>
        </w:rPr>
        <w:t>R</w:t>
      </w:r>
      <w:r w:rsidRPr="00CA02A3">
        <w:rPr>
          <w:rFonts w:ascii="Times New Roman" w:hAnsi="Times New Roman" w:cs="Times New Roman"/>
          <w:b/>
          <w:bCs/>
          <w:sz w:val="28"/>
          <w:szCs w:val="28"/>
        </w:rPr>
        <w:t xml:space="preserve">eview </w:t>
      </w:r>
      <w:r>
        <w:rPr>
          <w:rFonts w:ascii="Times New Roman" w:hAnsi="Times New Roman" w:cs="Times New Roman"/>
          <w:b/>
          <w:bCs/>
          <w:sz w:val="28"/>
          <w:szCs w:val="28"/>
        </w:rPr>
        <w:t>C</w:t>
      </w:r>
      <w:r w:rsidRPr="00CA02A3">
        <w:rPr>
          <w:rFonts w:ascii="Times New Roman" w:hAnsi="Times New Roman" w:cs="Times New Roman"/>
          <w:b/>
          <w:bCs/>
          <w:sz w:val="28"/>
          <w:szCs w:val="28"/>
        </w:rPr>
        <w:t>ommittee</w:t>
      </w:r>
    </w:p>
    <w:p w14:paraId="6FE01161"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5-2. </w:t>
      </w:r>
      <w:r>
        <w:rPr>
          <w:rFonts w:ascii="Times New Roman" w:hAnsi="Times New Roman" w:cs="Times New Roman"/>
          <w:b/>
          <w:bCs/>
          <w:sz w:val="28"/>
          <w:szCs w:val="28"/>
        </w:rPr>
        <w:t>R</w:t>
      </w:r>
      <w:r w:rsidRPr="00CA02A3">
        <w:rPr>
          <w:rFonts w:ascii="Times New Roman" w:hAnsi="Times New Roman" w:cs="Times New Roman"/>
          <w:b/>
          <w:bCs/>
          <w:sz w:val="28"/>
          <w:szCs w:val="28"/>
        </w:rPr>
        <w:t xml:space="preserve">esearch </w:t>
      </w:r>
      <w:r>
        <w:rPr>
          <w:rFonts w:ascii="Times New Roman" w:hAnsi="Times New Roman" w:cs="Times New Roman"/>
          <w:b/>
          <w:bCs/>
          <w:sz w:val="28"/>
          <w:szCs w:val="28"/>
        </w:rPr>
        <w:t>E</w:t>
      </w:r>
      <w:r w:rsidRPr="00CA02A3">
        <w:rPr>
          <w:rFonts w:ascii="Times New Roman" w:hAnsi="Times New Roman" w:cs="Times New Roman"/>
          <w:b/>
          <w:bCs/>
          <w:sz w:val="28"/>
          <w:szCs w:val="28"/>
        </w:rPr>
        <w:t xml:space="preserve">thics </w:t>
      </w:r>
      <w:r>
        <w:rPr>
          <w:rFonts w:ascii="Times New Roman" w:hAnsi="Times New Roman" w:cs="Times New Roman"/>
          <w:b/>
          <w:bCs/>
          <w:sz w:val="28"/>
          <w:szCs w:val="28"/>
        </w:rPr>
        <w:t>S</w:t>
      </w:r>
      <w:r w:rsidRPr="00CA02A3">
        <w:rPr>
          <w:rFonts w:ascii="Times New Roman" w:hAnsi="Times New Roman" w:cs="Times New Roman"/>
          <w:b/>
          <w:bCs/>
          <w:sz w:val="28"/>
          <w:szCs w:val="28"/>
        </w:rPr>
        <w:t xml:space="preserve">upport for </w:t>
      </w:r>
      <w:r>
        <w:rPr>
          <w:rFonts w:ascii="Times New Roman" w:hAnsi="Times New Roman" w:cs="Times New Roman"/>
          <w:b/>
          <w:bCs/>
          <w:sz w:val="28"/>
          <w:szCs w:val="28"/>
        </w:rPr>
        <w:t>R</w:t>
      </w:r>
      <w:r w:rsidRPr="00CA02A3">
        <w:rPr>
          <w:rFonts w:ascii="Times New Roman" w:hAnsi="Times New Roman" w:cs="Times New Roman"/>
          <w:b/>
          <w:bCs/>
          <w:sz w:val="28"/>
          <w:szCs w:val="28"/>
        </w:rPr>
        <w:t>esearchers</w:t>
      </w:r>
    </w:p>
    <w:p w14:paraId="02079B3F" w14:textId="77777777" w:rsidR="005D43B2" w:rsidRPr="00CA02A3" w:rsidRDefault="005D43B2" w:rsidP="005D43B2">
      <w:pPr>
        <w:ind w:leftChars="300" w:left="720"/>
        <w:rPr>
          <w:rFonts w:ascii="Times New Roman" w:hAnsi="Times New Roman" w:cs="Times New Roman"/>
          <w:b/>
          <w:bCs/>
          <w:sz w:val="28"/>
          <w:szCs w:val="28"/>
        </w:rPr>
      </w:pPr>
      <w:r w:rsidRPr="00CA02A3">
        <w:rPr>
          <w:rFonts w:ascii="Times New Roman" w:hAnsi="Times New Roman" w:cs="Times New Roman"/>
          <w:b/>
          <w:bCs/>
          <w:sz w:val="28"/>
          <w:szCs w:val="28"/>
        </w:rPr>
        <w:t xml:space="preserve">5-3. </w:t>
      </w:r>
      <w:r>
        <w:rPr>
          <w:rFonts w:ascii="Times New Roman" w:hAnsi="Times New Roman" w:cs="Times New Roman"/>
          <w:b/>
          <w:bCs/>
          <w:sz w:val="28"/>
          <w:szCs w:val="28"/>
        </w:rPr>
        <w:t>C</w:t>
      </w:r>
      <w:r w:rsidRPr="00CA02A3">
        <w:rPr>
          <w:rFonts w:ascii="Times New Roman" w:hAnsi="Times New Roman" w:cs="Times New Roman"/>
          <w:b/>
          <w:bCs/>
          <w:sz w:val="28"/>
          <w:szCs w:val="28"/>
        </w:rPr>
        <w:t xml:space="preserve">ompliance with </w:t>
      </w:r>
      <w:r>
        <w:rPr>
          <w:rFonts w:ascii="Times New Roman" w:hAnsi="Times New Roman" w:cs="Times New Roman"/>
          <w:b/>
          <w:bCs/>
          <w:sz w:val="28"/>
          <w:szCs w:val="28"/>
        </w:rPr>
        <w:t>the C</w:t>
      </w:r>
      <w:r w:rsidRPr="00CA02A3">
        <w:rPr>
          <w:rFonts w:ascii="Times New Roman" w:hAnsi="Times New Roman" w:cs="Times New Roman"/>
          <w:b/>
          <w:bCs/>
          <w:sz w:val="28"/>
          <w:szCs w:val="28"/>
        </w:rPr>
        <w:t xml:space="preserve">linical </w:t>
      </w:r>
      <w:r>
        <w:rPr>
          <w:rFonts w:ascii="Times New Roman" w:hAnsi="Times New Roman" w:cs="Times New Roman"/>
          <w:b/>
          <w:bCs/>
          <w:sz w:val="28"/>
          <w:szCs w:val="28"/>
        </w:rPr>
        <w:t>Trials Act</w:t>
      </w:r>
    </w:p>
    <w:p w14:paraId="78DB6DAA" w14:textId="77777777" w:rsidR="005D43B2" w:rsidRPr="00CA02A3" w:rsidRDefault="005D43B2" w:rsidP="005D43B2">
      <w:pPr>
        <w:rPr>
          <w:rFonts w:ascii="Times New Roman" w:hAnsi="Times New Roman" w:cs="Times New Roman"/>
          <w:b/>
          <w:bCs/>
          <w:sz w:val="28"/>
          <w:szCs w:val="28"/>
        </w:rPr>
      </w:pPr>
    </w:p>
    <w:p w14:paraId="150B124B" w14:textId="77777777" w:rsidR="005D43B2" w:rsidRPr="00CA02A3" w:rsidRDefault="005D43B2" w:rsidP="005D43B2">
      <w:pPr>
        <w:rPr>
          <w:rFonts w:ascii="Times New Roman" w:hAnsi="Times New Roman" w:cs="Times New Roman"/>
          <w:b/>
          <w:bCs/>
          <w:sz w:val="28"/>
          <w:szCs w:val="28"/>
        </w:rPr>
      </w:pPr>
      <w:r w:rsidRPr="00CA02A3">
        <w:rPr>
          <w:rFonts w:ascii="Times New Roman" w:hAnsi="Times New Roman" w:cs="Times New Roman"/>
          <w:b/>
          <w:bCs/>
          <w:sz w:val="28"/>
          <w:szCs w:val="28"/>
        </w:rPr>
        <w:t>Conclusion</w:t>
      </w:r>
    </w:p>
    <w:p w14:paraId="64C97147" w14:textId="77777777" w:rsidR="005D43B2" w:rsidRPr="00074036" w:rsidRDefault="005D43B2" w:rsidP="005D43B2">
      <w:pPr>
        <w:rPr>
          <w:rFonts w:ascii="Times New Roman" w:hAnsi="Times New Roman" w:cs="Times New Roman"/>
        </w:rPr>
      </w:pPr>
    </w:p>
    <w:p w14:paraId="1F0BAD2D" w14:textId="77777777" w:rsidR="005D43B2" w:rsidRDefault="005D43B2" w:rsidP="005D43B2">
      <w:pPr>
        <w:rPr>
          <w:rFonts w:ascii="Times New Roman" w:hAnsi="Times New Roman" w:cs="Times New Roman"/>
          <w:b/>
          <w:szCs w:val="22"/>
        </w:rPr>
      </w:pPr>
      <w:r w:rsidRPr="00074036">
        <w:rPr>
          <w:rFonts w:ascii="Times New Roman" w:hAnsi="Times New Roman" w:cs="Times New Roman"/>
        </w:rPr>
        <w:br w:type="page"/>
      </w:r>
      <w:r w:rsidRPr="00074036">
        <w:rPr>
          <w:rFonts w:ascii="Times New Roman" w:hAnsi="Times New Roman" w:cs="Times New Roman"/>
          <w:b/>
          <w:szCs w:val="22"/>
        </w:rPr>
        <w:lastRenderedPageBreak/>
        <w:t xml:space="preserve">Introduction: Why </w:t>
      </w:r>
      <w:r>
        <w:rPr>
          <w:rFonts w:ascii="Times New Roman" w:hAnsi="Times New Roman" w:cs="Times New Roman"/>
          <w:b/>
          <w:szCs w:val="22"/>
        </w:rPr>
        <w:t xml:space="preserve">Are </w:t>
      </w:r>
      <w:r w:rsidRPr="00074036">
        <w:rPr>
          <w:rFonts w:ascii="Times New Roman" w:hAnsi="Times New Roman" w:cs="Times New Roman"/>
          <w:b/>
          <w:szCs w:val="22"/>
        </w:rPr>
        <w:t>Special Ethical Considerations</w:t>
      </w:r>
      <w:r>
        <w:rPr>
          <w:rFonts w:ascii="Times New Roman" w:hAnsi="Times New Roman" w:cs="Times New Roman"/>
          <w:b/>
          <w:szCs w:val="22"/>
        </w:rPr>
        <w:t xml:space="preserve"> Necessary</w:t>
      </w:r>
      <w:r w:rsidRPr="00074036">
        <w:rPr>
          <w:rFonts w:ascii="Times New Roman" w:hAnsi="Times New Roman" w:cs="Times New Roman"/>
          <w:b/>
          <w:szCs w:val="22"/>
        </w:rPr>
        <w:t>?</w:t>
      </w:r>
    </w:p>
    <w:p w14:paraId="1DFF5EE8"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This "Ethical Guide for </w:t>
      </w:r>
      <w:r w:rsidRPr="00074036">
        <w:rPr>
          <w:rFonts w:ascii="Times New Roman" w:hAnsi="Times New Roman" w:cs="Times New Roman"/>
          <w:b/>
          <w:u w:val="single"/>
        </w:rPr>
        <w:t>Research on Mental and Neurological Disorders</w:t>
      </w:r>
      <w:r w:rsidRPr="00074036">
        <w:rPr>
          <w:rFonts w:ascii="Times New Roman" w:hAnsi="Times New Roman" w:cs="Times New Roman"/>
        </w:rPr>
        <w:t xml:space="preserve">" (draft), as the </w:t>
      </w:r>
      <w:r>
        <w:rPr>
          <w:rFonts w:ascii="Times New Roman" w:hAnsi="Times New Roman" w:cs="Times New Roman"/>
        </w:rPr>
        <w:t>title suggests</w:t>
      </w:r>
      <w:r w:rsidRPr="00074036">
        <w:rPr>
          <w:rFonts w:ascii="Times New Roman" w:hAnsi="Times New Roman" w:cs="Times New Roman"/>
        </w:rPr>
        <w:t xml:space="preserve">, is an "ethical guide" that outlines </w:t>
      </w:r>
      <w:r>
        <w:rPr>
          <w:rFonts w:ascii="Times New Roman" w:hAnsi="Times New Roman" w:cs="Times New Roman"/>
        </w:rPr>
        <w:t xml:space="preserve">important </w:t>
      </w:r>
      <w:r w:rsidRPr="00074036">
        <w:rPr>
          <w:rFonts w:ascii="Times New Roman" w:hAnsi="Times New Roman" w:cs="Times New Roman"/>
        </w:rPr>
        <w:t xml:space="preserve">points to be considered in order to make research involving patients with mental and neurological disorders more ethically </w:t>
      </w:r>
      <w:r>
        <w:rPr>
          <w:rFonts w:ascii="Times New Roman" w:hAnsi="Times New Roman" w:cs="Times New Roman"/>
        </w:rPr>
        <w:t>appropriate</w:t>
      </w:r>
      <w:r w:rsidRPr="00074036">
        <w:rPr>
          <w:rFonts w:ascii="Times New Roman" w:hAnsi="Times New Roman" w:cs="Times New Roman"/>
        </w:rPr>
        <w:t xml:space="preserve">. We have prepared this guide so that you </w:t>
      </w:r>
      <w:r>
        <w:rPr>
          <w:rFonts w:ascii="Times New Roman" w:hAnsi="Times New Roman" w:cs="Times New Roman"/>
        </w:rPr>
        <w:t>can</w:t>
      </w:r>
      <w:r w:rsidRPr="00074036">
        <w:rPr>
          <w:rFonts w:ascii="Times New Roman" w:hAnsi="Times New Roman" w:cs="Times New Roman"/>
        </w:rPr>
        <w:t xml:space="preserve"> have a </w:t>
      </w:r>
      <w:r>
        <w:rPr>
          <w:rFonts w:ascii="Times New Roman" w:hAnsi="Times New Roman" w:cs="Times New Roman"/>
        </w:rPr>
        <w:t>quick</w:t>
      </w:r>
      <w:r w:rsidRPr="00074036">
        <w:rPr>
          <w:rFonts w:ascii="Times New Roman" w:hAnsi="Times New Roman" w:cs="Times New Roman"/>
        </w:rPr>
        <w:t xml:space="preserve"> and systematic understanding of the ethical points that should be noted and taken into consideration.</w:t>
      </w:r>
    </w:p>
    <w:p w14:paraId="68E8AFA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u w:val="single"/>
        </w:rPr>
        <w:t>Part A</w:t>
      </w:r>
      <w:r w:rsidRPr="00CA02A3">
        <w:rPr>
          <w:rFonts w:ascii="Times New Roman" w:hAnsi="Times New Roman" w:cs="Times New Roman"/>
          <w:bCs/>
        </w:rPr>
        <w:t xml:space="preserve"> presents </w:t>
      </w:r>
      <w:r w:rsidRPr="00074036">
        <w:rPr>
          <w:rFonts w:ascii="Times New Roman" w:hAnsi="Times New Roman" w:cs="Times New Roman"/>
        </w:rPr>
        <w:t xml:space="preserve">key points for researchers on how to </w:t>
      </w:r>
      <w:r w:rsidRPr="00074036">
        <w:rPr>
          <w:rFonts w:ascii="Times New Roman" w:hAnsi="Times New Roman" w:cs="Times New Roman"/>
          <w:b/>
          <w:u w:val="single"/>
        </w:rPr>
        <w:t>design ethically appropriate research</w:t>
      </w:r>
      <w:r w:rsidRPr="00074036">
        <w:rPr>
          <w:rFonts w:ascii="Times New Roman" w:hAnsi="Times New Roman" w:cs="Times New Roman"/>
        </w:rPr>
        <w:t xml:space="preserve">, while </w:t>
      </w:r>
      <w:r w:rsidRPr="00074036">
        <w:rPr>
          <w:rFonts w:ascii="Times New Roman" w:hAnsi="Times New Roman" w:cs="Times New Roman"/>
          <w:b/>
          <w:u w:val="single"/>
        </w:rPr>
        <w:t xml:space="preserve">Part B </w:t>
      </w:r>
      <w:r w:rsidRPr="00074036">
        <w:rPr>
          <w:rFonts w:ascii="Times New Roman" w:hAnsi="Times New Roman" w:cs="Times New Roman"/>
        </w:rPr>
        <w:t>offers recommendations on</w:t>
      </w:r>
      <w:r w:rsidRPr="004C743A">
        <w:rPr>
          <w:rFonts w:ascii="Times New Roman" w:hAnsi="Times New Roman" w:cs="Times New Roman"/>
          <w:bCs/>
        </w:rPr>
        <w:t xml:space="preserve"> </w:t>
      </w:r>
      <w:r w:rsidRPr="00CA02A3">
        <w:rPr>
          <w:rFonts w:ascii="Times New Roman" w:hAnsi="Times New Roman" w:cs="Times New Roman"/>
          <w:bCs/>
        </w:rPr>
        <w:t xml:space="preserve">how to </w:t>
      </w:r>
      <w:r w:rsidRPr="00CA02A3">
        <w:rPr>
          <w:rFonts w:ascii="Times New Roman" w:hAnsi="Times New Roman" w:cs="Times New Roman"/>
          <w:b/>
          <w:bCs/>
          <w:u w:val="single"/>
        </w:rPr>
        <w:t xml:space="preserve">improve the </w:t>
      </w:r>
      <w:r w:rsidRPr="00074036">
        <w:rPr>
          <w:rFonts w:ascii="Times New Roman" w:hAnsi="Times New Roman" w:cs="Times New Roman"/>
          <w:b/>
          <w:u w:val="single"/>
        </w:rPr>
        <w:t>ethical review process.</w:t>
      </w:r>
    </w:p>
    <w:p w14:paraId="41A7EE3D"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t>S</w:t>
      </w:r>
      <w:r w:rsidRPr="00074036">
        <w:rPr>
          <w:rFonts w:ascii="Times New Roman" w:hAnsi="Times New Roman" w:cs="Times New Roman"/>
        </w:rPr>
        <w:t>ome of you may already have questions about why special ethical considerations are necessary for patients with mental or neurological disorders, or why the</w:t>
      </w:r>
      <w:r>
        <w:rPr>
          <w:rFonts w:ascii="Times New Roman" w:hAnsi="Times New Roman" w:cs="Times New Roman"/>
        </w:rPr>
        <w:t>y need</w:t>
      </w:r>
      <w:r w:rsidRPr="00074036">
        <w:rPr>
          <w:rFonts w:ascii="Times New Roman" w:hAnsi="Times New Roman" w:cs="Times New Roman"/>
        </w:rPr>
        <w:t xml:space="preserve"> </w:t>
      </w:r>
      <w:r>
        <w:rPr>
          <w:rFonts w:ascii="Times New Roman" w:hAnsi="Times New Roman" w:cs="Times New Roman"/>
        </w:rPr>
        <w:t xml:space="preserve">different </w:t>
      </w:r>
      <w:r w:rsidRPr="00074036">
        <w:rPr>
          <w:rFonts w:ascii="Times New Roman" w:hAnsi="Times New Roman" w:cs="Times New Roman"/>
        </w:rPr>
        <w:t xml:space="preserve">procedures. </w:t>
      </w:r>
      <w:r>
        <w:rPr>
          <w:rFonts w:ascii="Times New Roman" w:hAnsi="Times New Roman" w:cs="Times New Roman"/>
        </w:rPr>
        <w:t>We</w:t>
      </w:r>
      <w:r w:rsidRPr="00074036">
        <w:rPr>
          <w:rFonts w:ascii="Times New Roman" w:hAnsi="Times New Roman" w:cs="Times New Roman"/>
        </w:rPr>
        <w:t xml:space="preserve"> would like to start the discussion there.</w:t>
      </w:r>
    </w:p>
    <w:p w14:paraId="626B8010"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To begin with, medical research involving human subjects requires different considerations from other types of medical research. This is because the welfare or rights of the research participants must not be compromised or infringed upon in the course of the research. (For non-human subjects, such as drugs, "welfare" and "rights" are not discussed, but for human subjects, welfare and rights are very important. If we overlook this distinction, we </w:t>
      </w:r>
      <w:r>
        <w:rPr>
          <w:rFonts w:ascii="Times New Roman" w:hAnsi="Times New Roman" w:cs="Times New Roman"/>
        </w:rPr>
        <w:t>may</w:t>
      </w:r>
      <w:r w:rsidRPr="00074036">
        <w:rPr>
          <w:rFonts w:ascii="Times New Roman" w:hAnsi="Times New Roman" w:cs="Times New Roman"/>
        </w:rPr>
        <w:t xml:space="preserve"> end up treating people like objects.) The preamble of the </w:t>
      </w:r>
      <w:r>
        <w:rPr>
          <w:rFonts w:ascii="Times New Roman" w:hAnsi="Times New Roman" w:cs="Times New Roman"/>
        </w:rPr>
        <w:t>“</w:t>
      </w:r>
      <w:r w:rsidRPr="00074036">
        <w:rPr>
          <w:rFonts w:ascii="Times New Roman" w:hAnsi="Times New Roman" w:cs="Times New Roman"/>
        </w:rPr>
        <w:t xml:space="preserve">Ethical Guidelines for Medical </w:t>
      </w:r>
      <w:r>
        <w:rPr>
          <w:rFonts w:ascii="Times New Roman" w:hAnsi="Times New Roman" w:cs="Times New Roman"/>
        </w:rPr>
        <w:t xml:space="preserve">and Health </w:t>
      </w:r>
      <w:r w:rsidRPr="00074036">
        <w:rPr>
          <w:rFonts w:ascii="Times New Roman" w:hAnsi="Times New Roman" w:cs="Times New Roman"/>
        </w:rPr>
        <w:t>Research Involving Human Subjects</w:t>
      </w:r>
      <w:r>
        <w:rPr>
          <w:rFonts w:ascii="Times New Roman" w:hAnsi="Times New Roman" w:cs="Times New Roman"/>
        </w:rPr>
        <w:t>”</w:t>
      </w:r>
      <w:r w:rsidRPr="00074036">
        <w:rPr>
          <w:rFonts w:ascii="Times New Roman" w:hAnsi="Times New Roman" w:cs="Times New Roman"/>
        </w:rPr>
        <w:t xml:space="preserve"> states </w:t>
      </w:r>
      <w:r>
        <w:rPr>
          <w:rFonts w:ascii="Times New Roman" w:hAnsi="Times New Roman" w:cs="Times New Roman"/>
        </w:rPr>
        <w:t>that “m</w:t>
      </w:r>
      <w:r w:rsidRPr="00074036">
        <w:rPr>
          <w:rFonts w:ascii="Times New Roman" w:hAnsi="Times New Roman" w:cs="Times New Roman"/>
        </w:rPr>
        <w:t xml:space="preserve">edical </w:t>
      </w:r>
      <w:r>
        <w:rPr>
          <w:rFonts w:ascii="Times New Roman" w:hAnsi="Times New Roman" w:cs="Times New Roman" w:hint="eastAsia"/>
        </w:rPr>
        <w:t>a</w:t>
      </w:r>
      <w:r>
        <w:rPr>
          <w:rFonts w:ascii="Times New Roman" w:hAnsi="Times New Roman" w:cs="Times New Roman"/>
        </w:rPr>
        <w:t xml:space="preserve">nd health </w:t>
      </w:r>
      <w:r w:rsidRPr="00074036">
        <w:rPr>
          <w:rFonts w:ascii="Times New Roman" w:hAnsi="Times New Roman" w:cs="Times New Roman"/>
        </w:rPr>
        <w:t xml:space="preserve">research involving human subjects </w:t>
      </w:r>
      <w:r>
        <w:rPr>
          <w:rFonts w:ascii="Times New Roman" w:hAnsi="Times New Roman" w:cs="Times New Roman"/>
        </w:rPr>
        <w:t>can</w:t>
      </w:r>
      <w:r w:rsidRPr="00074036">
        <w:rPr>
          <w:rFonts w:ascii="Times New Roman" w:hAnsi="Times New Roman" w:cs="Times New Roman"/>
        </w:rPr>
        <w:t xml:space="preserve"> have a </w:t>
      </w:r>
      <w:r>
        <w:rPr>
          <w:rFonts w:ascii="Times New Roman" w:hAnsi="Times New Roman" w:cs="Times New Roman"/>
        </w:rPr>
        <w:t>major</w:t>
      </w:r>
      <w:r w:rsidRPr="00074036">
        <w:rPr>
          <w:rFonts w:ascii="Times New Roman" w:hAnsi="Times New Roman" w:cs="Times New Roman"/>
        </w:rPr>
        <w:t xml:space="preserve"> impact on </w:t>
      </w:r>
      <w:r>
        <w:rPr>
          <w:rFonts w:ascii="Times New Roman" w:hAnsi="Times New Roman" w:cs="Times New Roman"/>
        </w:rPr>
        <w:t>such research subjects both</w:t>
      </w:r>
      <w:r w:rsidRPr="00074036">
        <w:rPr>
          <w:rFonts w:ascii="Times New Roman" w:hAnsi="Times New Roman" w:cs="Times New Roman"/>
        </w:rPr>
        <w:t xml:space="preserve"> physical</w:t>
      </w:r>
      <w:r>
        <w:rPr>
          <w:rFonts w:ascii="Times New Roman" w:hAnsi="Times New Roman" w:cs="Times New Roman"/>
        </w:rPr>
        <w:t>ly</w:t>
      </w:r>
      <w:r w:rsidRPr="00074036">
        <w:rPr>
          <w:rFonts w:ascii="Times New Roman" w:hAnsi="Times New Roman" w:cs="Times New Roman"/>
        </w:rPr>
        <w:t xml:space="preserve"> and mental</w:t>
      </w:r>
      <w:r>
        <w:rPr>
          <w:rFonts w:ascii="Times New Roman" w:hAnsi="Times New Roman" w:cs="Times New Roman"/>
        </w:rPr>
        <w:t>ly</w:t>
      </w:r>
      <w:r w:rsidRPr="00074036">
        <w:rPr>
          <w:rFonts w:ascii="Times New Roman" w:hAnsi="Times New Roman" w:cs="Times New Roman"/>
        </w:rPr>
        <w:t xml:space="preserve"> or</w:t>
      </w:r>
      <w:r>
        <w:rPr>
          <w:rFonts w:ascii="Times New Roman" w:hAnsi="Times New Roman" w:cs="Times New Roman"/>
        </w:rPr>
        <w:t>, indeed,</w:t>
      </w:r>
      <w:r w:rsidRPr="00074036">
        <w:rPr>
          <w:rFonts w:ascii="Times New Roman" w:hAnsi="Times New Roman" w:cs="Times New Roman"/>
        </w:rPr>
        <w:t xml:space="preserve"> on society</w:t>
      </w:r>
      <w:r>
        <w:rPr>
          <w:rFonts w:ascii="Times New Roman" w:hAnsi="Times New Roman" w:cs="Times New Roman"/>
        </w:rPr>
        <w:t xml:space="preserve"> itself</w:t>
      </w:r>
      <w:r w:rsidRPr="00074036">
        <w:rPr>
          <w:rFonts w:ascii="Times New Roman" w:hAnsi="Times New Roman" w:cs="Times New Roman"/>
        </w:rPr>
        <w:t xml:space="preserve">, </w:t>
      </w:r>
      <w:r>
        <w:rPr>
          <w:rFonts w:ascii="Times New Roman" w:hAnsi="Times New Roman" w:cs="Times New Roman"/>
        </w:rPr>
        <w:t>as well as cause</w:t>
      </w:r>
      <w:r w:rsidRPr="00074036">
        <w:rPr>
          <w:rFonts w:ascii="Times New Roman" w:hAnsi="Times New Roman" w:cs="Times New Roman"/>
        </w:rPr>
        <w:t xml:space="preserve"> </w:t>
      </w:r>
      <w:r>
        <w:rPr>
          <w:rFonts w:ascii="Times New Roman" w:hAnsi="Times New Roman" w:cs="Times New Roman"/>
        </w:rPr>
        <w:t>a variety of</w:t>
      </w:r>
      <w:r w:rsidRPr="00074036">
        <w:rPr>
          <w:rFonts w:ascii="Times New Roman" w:hAnsi="Times New Roman" w:cs="Times New Roman"/>
        </w:rPr>
        <w:t xml:space="preserve"> ethical, legal, or social problems. The wel</w:t>
      </w:r>
      <w:r>
        <w:rPr>
          <w:rFonts w:ascii="Times New Roman" w:hAnsi="Times New Roman" w:cs="Times New Roman"/>
        </w:rPr>
        <w:t>fare</w:t>
      </w:r>
      <w:r w:rsidRPr="00074036">
        <w:rPr>
          <w:rFonts w:ascii="Times New Roman" w:hAnsi="Times New Roman" w:cs="Times New Roman"/>
        </w:rPr>
        <w:t xml:space="preserve"> of </w:t>
      </w:r>
      <w:r>
        <w:rPr>
          <w:rFonts w:ascii="Times New Roman" w:hAnsi="Times New Roman" w:cs="Times New Roman"/>
        </w:rPr>
        <w:t xml:space="preserve">those </w:t>
      </w:r>
      <w:r w:rsidRPr="00074036">
        <w:rPr>
          <w:rFonts w:ascii="Times New Roman" w:hAnsi="Times New Roman" w:cs="Times New Roman"/>
        </w:rPr>
        <w:lastRenderedPageBreak/>
        <w:t xml:space="preserve">research subjects </w:t>
      </w:r>
      <w:r>
        <w:rPr>
          <w:rFonts w:ascii="Times New Roman" w:hAnsi="Times New Roman" w:cs="Times New Roman"/>
        </w:rPr>
        <w:t>shall be given</w:t>
      </w:r>
      <w:r w:rsidRPr="00074036">
        <w:rPr>
          <w:rFonts w:ascii="Times New Roman" w:hAnsi="Times New Roman" w:cs="Times New Roman"/>
        </w:rPr>
        <w:t xml:space="preserve"> </w:t>
      </w:r>
      <w:r>
        <w:rPr>
          <w:rFonts w:ascii="Times New Roman" w:hAnsi="Times New Roman" w:cs="Times New Roman"/>
        </w:rPr>
        <w:t xml:space="preserve">priority </w:t>
      </w:r>
      <w:r w:rsidRPr="00074036">
        <w:rPr>
          <w:rFonts w:ascii="Times New Roman" w:hAnsi="Times New Roman" w:cs="Times New Roman"/>
        </w:rPr>
        <w:t xml:space="preserve">over scientific and social </w:t>
      </w:r>
      <w:r>
        <w:rPr>
          <w:rFonts w:ascii="Times New Roman" w:hAnsi="Times New Roman" w:cs="Times New Roman"/>
        </w:rPr>
        <w:t>results of research</w:t>
      </w:r>
      <w:r w:rsidRPr="00074036">
        <w:rPr>
          <w:rFonts w:ascii="Times New Roman" w:hAnsi="Times New Roman" w:cs="Times New Roman"/>
        </w:rPr>
        <w:t xml:space="preserve">, and human dignity and rights </w:t>
      </w:r>
      <w:r>
        <w:rPr>
          <w:rFonts w:ascii="Times New Roman" w:hAnsi="Times New Roman" w:cs="Times New Roman"/>
        </w:rPr>
        <w:t>shall</w:t>
      </w:r>
      <w:r w:rsidRPr="00074036">
        <w:rPr>
          <w:rFonts w:ascii="Times New Roman" w:hAnsi="Times New Roman" w:cs="Times New Roman"/>
        </w:rPr>
        <w:t xml:space="preserve"> be protected.</w:t>
      </w:r>
      <w:r>
        <w:rPr>
          <w:rFonts w:ascii="Times New Roman" w:hAnsi="Times New Roman" w:cs="Times New Roman"/>
        </w:rPr>
        <w:t>”</w:t>
      </w:r>
    </w:p>
    <w:p w14:paraId="511CC0D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Specifically, three major considerations must be made: </w:t>
      </w:r>
      <w:r w:rsidRPr="00074036">
        <w:rPr>
          <w:rFonts w:ascii="Times New Roman" w:hAnsi="Times New Roman" w:cs="Times New Roman"/>
          <w:b/>
          <w:u w:val="single"/>
        </w:rPr>
        <w:t xml:space="preserve">informed consent to respect the </w:t>
      </w:r>
      <w:r>
        <w:rPr>
          <w:rFonts w:ascii="Times New Roman" w:hAnsi="Times New Roman" w:cs="Times New Roman"/>
          <w:b/>
          <w:u w:val="single"/>
        </w:rPr>
        <w:t>personality</w:t>
      </w:r>
      <w:r w:rsidRPr="00074036">
        <w:rPr>
          <w:rFonts w:ascii="Times New Roman" w:hAnsi="Times New Roman" w:cs="Times New Roman"/>
          <w:b/>
          <w:u w:val="single"/>
        </w:rPr>
        <w:t xml:space="preserve"> of the </w:t>
      </w:r>
      <w:bookmarkStart w:id="1" w:name="_Hlk124199404"/>
      <w:r w:rsidRPr="00074036">
        <w:rPr>
          <w:rFonts w:ascii="Times New Roman" w:hAnsi="Times New Roman" w:cs="Times New Roman"/>
          <w:b/>
          <w:u w:val="single"/>
        </w:rPr>
        <w:t>research participant</w:t>
      </w:r>
      <w:bookmarkEnd w:id="1"/>
      <w:r w:rsidRPr="00074036">
        <w:rPr>
          <w:rFonts w:ascii="Times New Roman" w:hAnsi="Times New Roman" w:cs="Times New Roman"/>
        </w:rPr>
        <w:t xml:space="preserve">, </w:t>
      </w:r>
      <w:r w:rsidRPr="00074036">
        <w:rPr>
          <w:rFonts w:ascii="Times New Roman" w:hAnsi="Times New Roman" w:cs="Times New Roman"/>
          <w:b/>
          <w:u w:val="single"/>
        </w:rPr>
        <w:t>risk/benefit assessment to ensure benefits to the research participant</w:t>
      </w:r>
      <w:r w:rsidRPr="00074036">
        <w:rPr>
          <w:rFonts w:ascii="Times New Roman" w:hAnsi="Times New Roman" w:cs="Times New Roman"/>
        </w:rPr>
        <w:t xml:space="preserve">, and </w:t>
      </w:r>
      <w:r w:rsidRPr="00CA02A3">
        <w:rPr>
          <w:rFonts w:ascii="Times New Roman" w:hAnsi="Times New Roman" w:cs="Times New Roman"/>
          <w:b/>
          <w:bCs/>
          <w:u w:val="single"/>
        </w:rPr>
        <w:t xml:space="preserve">appropriate </w:t>
      </w:r>
      <w:r w:rsidRPr="00074036">
        <w:rPr>
          <w:rFonts w:ascii="Times New Roman" w:hAnsi="Times New Roman" w:cs="Times New Roman"/>
          <w:b/>
          <w:u w:val="single"/>
        </w:rPr>
        <w:t xml:space="preserve">selection of research participants to </w:t>
      </w:r>
      <w:r>
        <w:rPr>
          <w:rFonts w:ascii="Times New Roman" w:hAnsi="Times New Roman" w:cs="Times New Roman"/>
          <w:b/>
          <w:u w:val="single"/>
        </w:rPr>
        <w:t>conduct</w:t>
      </w:r>
      <w:r w:rsidRPr="00074036">
        <w:rPr>
          <w:rFonts w:ascii="Times New Roman" w:hAnsi="Times New Roman" w:cs="Times New Roman"/>
          <w:b/>
          <w:u w:val="single"/>
        </w:rPr>
        <w:t xml:space="preserve"> the research in a just manner </w:t>
      </w:r>
      <w:r w:rsidRPr="00074036">
        <w:rPr>
          <w:rFonts w:ascii="Times New Roman" w:hAnsi="Times New Roman" w:cs="Times New Roman"/>
        </w:rPr>
        <w:t xml:space="preserve">(Belmont Report). Institutionally, an </w:t>
      </w:r>
      <w:r w:rsidRPr="00074036">
        <w:rPr>
          <w:rFonts w:ascii="Times New Roman" w:hAnsi="Times New Roman" w:cs="Times New Roman"/>
          <w:b/>
          <w:u w:val="single"/>
        </w:rPr>
        <w:t>Ethics Review Committee</w:t>
      </w:r>
      <w:r w:rsidRPr="00CA02A3">
        <w:rPr>
          <w:rFonts w:ascii="Times New Roman" w:hAnsi="Times New Roman" w:cs="Times New Roman"/>
          <w:bCs/>
        </w:rPr>
        <w:t xml:space="preserve"> is</w:t>
      </w:r>
      <w:r w:rsidRPr="00074036">
        <w:rPr>
          <w:rFonts w:ascii="Times New Roman" w:hAnsi="Times New Roman" w:cs="Times New Roman"/>
          <w:b/>
          <w:u w:val="single"/>
        </w:rPr>
        <w:t xml:space="preserve"> </w:t>
      </w:r>
      <w:r w:rsidRPr="00074036">
        <w:rPr>
          <w:rFonts w:ascii="Times New Roman" w:hAnsi="Times New Roman" w:cs="Times New Roman"/>
        </w:rPr>
        <w:t>established to check whether the above considerations have been adequately made.</w:t>
      </w:r>
    </w:p>
    <w:p w14:paraId="571F3945"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 same </w:t>
      </w:r>
      <w:r>
        <w:rPr>
          <w:rFonts w:ascii="Times New Roman" w:hAnsi="Times New Roman" w:cs="Times New Roman"/>
        </w:rPr>
        <w:t>considerations must be made for</w:t>
      </w:r>
      <w:r w:rsidRPr="00074036">
        <w:rPr>
          <w:rFonts w:ascii="Times New Roman" w:hAnsi="Times New Roman" w:cs="Times New Roman"/>
        </w:rPr>
        <w:t xml:space="preserve"> research on </w:t>
      </w:r>
      <w:r>
        <w:rPr>
          <w:rFonts w:ascii="Times New Roman" w:hAnsi="Times New Roman" w:cs="Times New Roman"/>
        </w:rPr>
        <w:t>mental</w:t>
      </w:r>
      <w:r w:rsidRPr="00074036">
        <w:rPr>
          <w:rFonts w:ascii="Times New Roman" w:hAnsi="Times New Roman" w:cs="Times New Roman"/>
        </w:rPr>
        <w:t xml:space="preserve"> and neurological disorders. However, in the case of these dis</w:t>
      </w:r>
      <w:r>
        <w:rPr>
          <w:rFonts w:ascii="Times New Roman" w:hAnsi="Times New Roman" w:cs="Times New Roman"/>
        </w:rPr>
        <w:t>order</w:t>
      </w:r>
      <w:r w:rsidRPr="00074036">
        <w:rPr>
          <w:rFonts w:ascii="Times New Roman" w:hAnsi="Times New Roman" w:cs="Times New Roman"/>
        </w:rPr>
        <w:t xml:space="preserve">s, there are significant difficulties with </w:t>
      </w:r>
      <w:r>
        <w:rPr>
          <w:rFonts w:ascii="Times New Roman" w:hAnsi="Times New Roman" w:cs="Times New Roman" w:hint="eastAsia"/>
        </w:rPr>
        <w:t xml:space="preserve">respect to </w:t>
      </w:r>
      <w:r>
        <w:rPr>
          <w:rFonts w:ascii="Times New Roman" w:hAnsi="Times New Roman" w:cs="Times New Roman"/>
        </w:rPr>
        <w:t>“</w:t>
      </w:r>
      <w:r>
        <w:rPr>
          <w:rFonts w:ascii="Times New Roman" w:hAnsi="Times New Roman" w:cs="Times New Roman" w:hint="eastAsia"/>
        </w:rPr>
        <w:t>consent</w:t>
      </w:r>
      <w:r>
        <w:rPr>
          <w:rFonts w:ascii="Times New Roman" w:hAnsi="Times New Roman" w:cs="Times New Roman"/>
        </w:rPr>
        <w:t>”</w:t>
      </w:r>
      <w:r>
        <w:rPr>
          <w:rFonts w:ascii="Times New Roman" w:hAnsi="Times New Roman" w:cs="Times New Roman" w:hint="eastAsia"/>
        </w:rPr>
        <w:t xml:space="preserve"> in informed consent to respect the personality of the research participant himself/herself</w:t>
      </w:r>
      <w:r>
        <w:rPr>
          <w:rFonts w:ascii="Times New Roman" w:hAnsi="Times New Roman" w:cs="Times New Roman"/>
        </w:rPr>
        <w:t>.</w:t>
      </w:r>
      <w:r w:rsidRPr="00074036">
        <w:rPr>
          <w:rFonts w:ascii="Times New Roman" w:hAnsi="Times New Roman" w:cs="Times New Roman"/>
        </w:rPr>
        <w:t xml:space="preserve"> </w:t>
      </w:r>
      <w:r>
        <w:rPr>
          <w:rFonts w:ascii="Times New Roman" w:hAnsi="Times New Roman" w:cs="Times New Roman"/>
        </w:rPr>
        <w:t>T</w:t>
      </w:r>
      <w:r w:rsidRPr="00074036">
        <w:rPr>
          <w:rFonts w:ascii="Times New Roman" w:hAnsi="Times New Roman" w:cs="Times New Roman"/>
        </w:rPr>
        <w:t xml:space="preserve">his is </w:t>
      </w:r>
      <w:r>
        <w:rPr>
          <w:rFonts w:ascii="Times New Roman" w:hAnsi="Times New Roman" w:cs="Times New Roman"/>
        </w:rPr>
        <w:t>crucial indeed</w:t>
      </w:r>
      <w:r w:rsidRPr="00074036">
        <w:rPr>
          <w:rFonts w:ascii="Times New Roman" w:hAnsi="Times New Roman" w:cs="Times New Roman"/>
        </w:rPr>
        <w:t xml:space="preserve">. Strict adherence to the </w:t>
      </w:r>
      <w:r w:rsidRPr="00074036">
        <w:rPr>
          <w:rFonts w:ascii="Times New Roman" w:hAnsi="Times New Roman" w:cs="Times New Roman"/>
          <w:b/>
          <w:u w:val="single"/>
        </w:rPr>
        <w:t xml:space="preserve">principle that research participation requires the appropriate consent of the participant </w:t>
      </w:r>
      <w:r w:rsidRPr="00CA02A3">
        <w:rPr>
          <w:rFonts w:ascii="Times New Roman" w:hAnsi="Times New Roman" w:cs="Times New Roman"/>
          <w:bCs/>
        </w:rPr>
        <w:t xml:space="preserve">would </w:t>
      </w:r>
      <w:r w:rsidRPr="00074036">
        <w:rPr>
          <w:rFonts w:ascii="Times New Roman" w:hAnsi="Times New Roman" w:cs="Times New Roman"/>
        </w:rPr>
        <w:t>preclude any research participation if the patient lacks the capacity to consent. However, if research participation is not permitted at all, research on the</w:t>
      </w:r>
      <w:r>
        <w:rPr>
          <w:rFonts w:ascii="Times New Roman" w:hAnsi="Times New Roman" w:cs="Times New Roman"/>
        </w:rPr>
        <w:t>se</w:t>
      </w:r>
      <w:r w:rsidRPr="00074036">
        <w:rPr>
          <w:rFonts w:ascii="Times New Roman" w:hAnsi="Times New Roman" w:cs="Times New Roman"/>
        </w:rPr>
        <w:t xml:space="preserve"> dis</w:t>
      </w:r>
      <w:r>
        <w:rPr>
          <w:rFonts w:ascii="Times New Roman" w:hAnsi="Times New Roman" w:cs="Times New Roman"/>
        </w:rPr>
        <w:t>order</w:t>
      </w:r>
      <w:r w:rsidRPr="00074036">
        <w:rPr>
          <w:rFonts w:ascii="Times New Roman" w:hAnsi="Times New Roman" w:cs="Times New Roman"/>
        </w:rPr>
        <w:t>s will never progress, and this will be a great loss to society as a whole. However, if we simply say that research can be conducted without consent in the case of these dis</w:t>
      </w:r>
      <w:r>
        <w:rPr>
          <w:rFonts w:ascii="Times New Roman" w:hAnsi="Times New Roman" w:cs="Times New Roman"/>
        </w:rPr>
        <w:t>order</w:t>
      </w:r>
      <w:r w:rsidRPr="00074036">
        <w:rPr>
          <w:rFonts w:ascii="Times New Roman" w:hAnsi="Times New Roman" w:cs="Times New Roman"/>
        </w:rPr>
        <w:t>s, we may not be able to properly protect the welfare and rights of the research participants.</w:t>
      </w:r>
    </w:p>
    <w:p w14:paraId="63E4F03E"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lastRenderedPageBreak/>
        <w:t xml:space="preserve">Thus, in the case of research on mental and neurological disorders, there is a sharper ethical dilemma between the protection of research participants and the interests of medical research than in ordinary medical research. </w:t>
      </w:r>
      <w:r w:rsidRPr="00074036">
        <w:rPr>
          <w:rStyle w:val="FootnoteReference"/>
          <w:rFonts w:ascii="Times New Roman" w:hAnsi="Times New Roman" w:cs="Times New Roman"/>
        </w:rPr>
        <w:footnoteReference w:id="1"/>
      </w:r>
    </w:p>
    <w:p w14:paraId="60E1751B"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Therefore, </w:t>
      </w:r>
      <w:r>
        <w:rPr>
          <w:rFonts w:ascii="Times New Roman" w:hAnsi="Times New Roman" w:cs="Times New Roman"/>
        </w:rPr>
        <w:t xml:space="preserve">research on </w:t>
      </w:r>
      <w:r w:rsidRPr="00074036">
        <w:rPr>
          <w:rFonts w:ascii="Times New Roman" w:hAnsi="Times New Roman" w:cs="Times New Roman"/>
        </w:rPr>
        <w:t>dis</w:t>
      </w:r>
      <w:r>
        <w:rPr>
          <w:rFonts w:ascii="Times New Roman" w:hAnsi="Times New Roman" w:cs="Times New Roman"/>
        </w:rPr>
        <w:t>order</w:t>
      </w:r>
      <w:r w:rsidRPr="00074036">
        <w:rPr>
          <w:rFonts w:ascii="Times New Roman" w:hAnsi="Times New Roman" w:cs="Times New Roman"/>
        </w:rPr>
        <w:t xml:space="preserve">s that involve deficits in the capacity to consent must be justified by other criteria than the usual approach. In other words, </w:t>
      </w:r>
      <w:r w:rsidRPr="00074036">
        <w:rPr>
          <w:rFonts w:ascii="Times New Roman" w:hAnsi="Times New Roman" w:cs="Times New Roman"/>
          <w:b/>
          <w:bCs/>
          <w:u w:val="single"/>
        </w:rPr>
        <w:t xml:space="preserve">special care must be taken in conducting research to </w:t>
      </w:r>
      <w:r w:rsidRPr="00074036">
        <w:rPr>
          <w:rFonts w:ascii="Times New Roman" w:hAnsi="Times New Roman" w:cs="Times New Roman"/>
          <w:b/>
          <w:u w:val="single"/>
        </w:rPr>
        <w:t>ensure that there is no unjustified loss to the individual, even without his or her consent</w:t>
      </w:r>
      <w:r w:rsidRPr="00074036">
        <w:rPr>
          <w:rFonts w:ascii="Times New Roman" w:hAnsi="Times New Roman" w:cs="Times New Roman"/>
        </w:rPr>
        <w:t xml:space="preserve">. This is why </w:t>
      </w:r>
      <w:r w:rsidRPr="00074036">
        <w:rPr>
          <w:rFonts w:ascii="Times New Roman" w:hAnsi="Times New Roman" w:cs="Times New Roman"/>
          <w:b/>
          <w:u w:val="single"/>
        </w:rPr>
        <w:t>special ethical considerations</w:t>
      </w:r>
      <w:r w:rsidRPr="00CA02A3">
        <w:rPr>
          <w:rFonts w:ascii="Times New Roman" w:hAnsi="Times New Roman" w:cs="Times New Roman"/>
          <w:bCs/>
        </w:rPr>
        <w:t xml:space="preserve"> are required for </w:t>
      </w:r>
      <w:r w:rsidRPr="00074036">
        <w:rPr>
          <w:rFonts w:ascii="Times New Roman" w:hAnsi="Times New Roman" w:cs="Times New Roman"/>
        </w:rPr>
        <w:t>patients with mental or neurological disorders.</w:t>
      </w:r>
    </w:p>
    <w:p w14:paraId="44566CF1"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Characteristics that</w:t>
      </w:r>
      <w:r w:rsidRPr="00074036">
        <w:rPr>
          <w:rFonts w:ascii="Times New Roman" w:hAnsi="Times New Roman" w:cs="Times New Roman"/>
          <w:b/>
          <w:u w:val="single"/>
        </w:rPr>
        <w:t xml:space="preserve"> require special consideration in </w:t>
      </w:r>
      <w:r w:rsidRPr="00074036">
        <w:rPr>
          <w:rFonts w:ascii="Times New Roman" w:hAnsi="Times New Roman" w:cs="Times New Roman"/>
        </w:rPr>
        <w:t xml:space="preserve">research participation, such as </w:t>
      </w:r>
      <w:r>
        <w:rPr>
          <w:rFonts w:ascii="Times New Roman" w:hAnsi="Times New Roman" w:cs="Times New Roman"/>
        </w:rPr>
        <w:t>mental</w:t>
      </w:r>
      <w:r w:rsidRPr="00074036">
        <w:rPr>
          <w:rFonts w:ascii="Times New Roman" w:hAnsi="Times New Roman" w:cs="Times New Roman"/>
        </w:rPr>
        <w:t xml:space="preserve"> or neurological disorders, are called vulnerabilities. Vulnerability, as discussed above, can be viewed primarily as an impaired decision-making capacity, but there are many other ways to think about it. </w:t>
      </w:r>
      <w:r>
        <w:rPr>
          <w:rFonts w:ascii="Times New Roman" w:hAnsi="Times New Roman" w:cs="Times New Roman"/>
        </w:rPr>
        <w:t>T</w:t>
      </w:r>
      <w:r w:rsidRPr="00074036">
        <w:rPr>
          <w:rFonts w:ascii="Times New Roman" w:hAnsi="Times New Roman" w:cs="Times New Roman"/>
        </w:rPr>
        <w:t>his Ethics Guide briefly present</w:t>
      </w:r>
      <w:r>
        <w:rPr>
          <w:rFonts w:ascii="Times New Roman" w:hAnsi="Times New Roman" w:cs="Times New Roman"/>
        </w:rPr>
        <w:t>s</w:t>
      </w:r>
      <w:r w:rsidRPr="00074036">
        <w:rPr>
          <w:rFonts w:ascii="Times New Roman" w:hAnsi="Times New Roman" w:cs="Times New Roman"/>
        </w:rPr>
        <w:t xml:space="preserve"> the desirability of taking vulnerability into consideration.</w:t>
      </w:r>
    </w:p>
    <w:p w14:paraId="429E351D" w14:textId="77777777" w:rsidR="005D43B2" w:rsidRDefault="005D43B2" w:rsidP="005D43B2">
      <w:pPr>
        <w:rPr>
          <w:rFonts w:ascii="Times New Roman" w:hAnsi="Times New Roman" w:cs="Times New Roman"/>
        </w:rPr>
      </w:pPr>
      <w:r>
        <w:rPr>
          <w:rFonts w:ascii="Times New Roman" w:hAnsi="Times New Roman" w:cs="Times New Roman"/>
          <w:noProof/>
          <w:lang w:val="en-US"/>
        </w:rPr>
        <w:lastRenderedPageBreak/>
        <mc:AlternateContent>
          <mc:Choice Requires="wps">
            <w:drawing>
              <wp:anchor distT="0" distB="0" distL="114300" distR="114300" simplePos="0" relativeHeight="251660288" behindDoc="0" locked="0" layoutInCell="1" allowOverlap="1" wp14:anchorId="5A214514" wp14:editId="407225DB">
                <wp:simplePos x="0" y="0"/>
                <wp:positionH relativeFrom="column">
                  <wp:posOffset>-66675</wp:posOffset>
                </wp:positionH>
                <wp:positionV relativeFrom="paragraph">
                  <wp:posOffset>0</wp:posOffset>
                </wp:positionV>
                <wp:extent cx="6296025" cy="6905625"/>
                <wp:effectExtent l="0" t="0" r="28575" b="66675"/>
                <wp:wrapThrough wrapText="bothSides">
                  <wp:wrapPolygon edited="0">
                    <wp:start x="2941" y="0"/>
                    <wp:lineTo x="2418" y="60"/>
                    <wp:lineTo x="915" y="775"/>
                    <wp:lineTo x="588" y="1370"/>
                    <wp:lineTo x="196" y="1907"/>
                    <wp:lineTo x="0" y="2503"/>
                    <wp:lineTo x="0" y="19187"/>
                    <wp:lineTo x="261" y="20021"/>
                    <wp:lineTo x="1111" y="20974"/>
                    <wp:lineTo x="1176" y="21153"/>
                    <wp:lineTo x="2745" y="21749"/>
                    <wp:lineTo x="3202" y="21749"/>
                    <wp:lineTo x="18430" y="21749"/>
                    <wp:lineTo x="18888" y="21749"/>
                    <wp:lineTo x="20522" y="21153"/>
                    <wp:lineTo x="20587" y="20974"/>
                    <wp:lineTo x="21437" y="20021"/>
                    <wp:lineTo x="21633" y="19246"/>
                    <wp:lineTo x="21633" y="2503"/>
                    <wp:lineTo x="21502" y="1907"/>
                    <wp:lineTo x="20979" y="1251"/>
                    <wp:lineTo x="20718" y="775"/>
                    <wp:lineTo x="19215" y="60"/>
                    <wp:lineTo x="18692" y="0"/>
                    <wp:lineTo x="2941" y="0"/>
                  </wp:wrapPolygon>
                </wp:wrapThrough>
                <wp:docPr id="4"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6025" cy="6905625"/>
                        </a:xfrm>
                        <a:prstGeom prst="roundRect">
                          <a:avLst>
                            <a:gd name="adj" fmla="val 16667"/>
                          </a:avLst>
                        </a:prstGeom>
                        <a:solidFill>
                          <a:schemeClr val="bg1">
                            <a:lumMod val="85000"/>
                            <a:lumOff val="0"/>
                          </a:schemeClr>
                        </a:solidFill>
                        <a:ln w="25400">
                          <a:solidFill>
                            <a:schemeClr val="tx1">
                              <a:lumMod val="100000"/>
                              <a:lumOff val="0"/>
                            </a:schemeClr>
                          </a:solidFill>
                          <a:round/>
                          <a:headEnd/>
                          <a:tailEnd/>
                        </a:ln>
                        <a:effectLst>
                          <a:outerShdw dist="23000" dir="5400000" rotWithShape="0">
                            <a:srgbClr val="808080">
                              <a:alpha val="34999"/>
                            </a:srgbClr>
                          </a:outerShdw>
                        </a:effectLst>
                      </wps:spPr>
                      <wps:txbx>
                        <w:txbxContent>
                          <w:p w14:paraId="0572F63E" w14:textId="77777777" w:rsidR="005D43B2" w:rsidRDefault="005D43B2" w:rsidP="005D43B2">
                            <w:pPr>
                              <w:jc w:val="center"/>
                              <w:rPr>
                                <w:rFonts w:ascii="Times New Roman" w:hAnsi="Times New Roman" w:cs="Times New Roman"/>
                                <w:b/>
                                <w:color w:val="000000" w:themeColor="text1"/>
                                <w:u w:val="single"/>
                              </w:rPr>
                            </w:pPr>
                            <w:r w:rsidRPr="00E167E4">
                              <w:rPr>
                                <w:rFonts w:ascii="Times New Roman" w:cs="Times New Roman"/>
                                <w:b/>
                                <w:color w:val="000000" w:themeColor="text1"/>
                                <w:u w:val="single"/>
                              </w:rPr>
                              <w:t xml:space="preserve">Ethical point </w:t>
                            </w:r>
                            <w:r>
                              <w:rPr>
                                <w:rFonts w:ascii="Times New Roman" w:cs="Times New Roman" w:hint="eastAsia"/>
                                <w:b/>
                                <w:color w:val="000000" w:themeColor="text1"/>
                                <w:u w:val="single"/>
                              </w:rPr>
                              <w:t>1</w:t>
                            </w:r>
                            <w:r w:rsidRPr="00E167E4">
                              <w:rPr>
                                <w:rFonts w:ascii="Times New Roman" w:cs="Times New Roman"/>
                                <w:b/>
                                <w:color w:val="000000" w:themeColor="text1"/>
                                <w:u w:val="single"/>
                              </w:rPr>
                              <w:t>: Vulnerability</w:t>
                            </w:r>
                          </w:p>
                          <w:p w14:paraId="265D5F99" w14:textId="77777777" w:rsidR="005D43B2" w:rsidRDefault="005D43B2" w:rsidP="005D43B2">
                            <w:pPr>
                              <w:tabs>
                                <w:tab w:val="num" w:pos="720"/>
                                <w:tab w:val="num" w:pos="1440"/>
                              </w:tabs>
                              <w:ind w:firstLineChars="200" w:firstLine="480"/>
                              <w:rPr>
                                <w:rFonts w:ascii="Times New Roman" w:cs="Times New Roman"/>
                                <w:color w:val="000000" w:themeColor="text1"/>
                              </w:rPr>
                            </w:pPr>
                            <w:r w:rsidRPr="00E167E4">
                              <w:rPr>
                                <w:rFonts w:ascii="Times New Roman" w:cs="Times New Roman"/>
                                <w:color w:val="000000" w:themeColor="text1"/>
                              </w:rPr>
                              <w:t xml:space="preserve">There </w:t>
                            </w:r>
                            <w:r>
                              <w:rPr>
                                <w:rFonts w:ascii="Times New Roman" w:cs="Times New Roman"/>
                                <w:color w:val="000000" w:themeColor="text1"/>
                              </w:rPr>
                              <w:t>is a wide range of</w:t>
                            </w:r>
                            <w:r w:rsidRPr="00E167E4">
                              <w:rPr>
                                <w:rFonts w:ascii="Times New Roman" w:cs="Times New Roman"/>
                                <w:color w:val="000000" w:themeColor="text1"/>
                              </w:rPr>
                              <w:t xml:space="preserve"> ethical </w:t>
                            </w:r>
                            <w:r>
                              <w:rPr>
                                <w:rFonts w:ascii="Times New Roman" w:cs="Times New Roman"/>
                                <w:color w:val="000000" w:themeColor="text1"/>
                              </w:rPr>
                              <w:t>discussion on</w:t>
                            </w:r>
                            <w:r w:rsidRPr="00E167E4">
                              <w:rPr>
                                <w:rFonts w:ascii="Times New Roman" w:cs="Times New Roman"/>
                                <w:color w:val="000000" w:themeColor="text1"/>
                              </w:rPr>
                              <w:t xml:space="preserve"> vulnerability. </w:t>
                            </w:r>
                            <w:r>
                              <w:rPr>
                                <w:rFonts w:ascii="Times New Roman" w:cs="Times New Roman" w:hint="eastAsia"/>
                                <w:color w:val="000000" w:themeColor="text1"/>
                              </w:rPr>
                              <w:t xml:space="preserve">(1) </w:t>
                            </w:r>
                            <w:r>
                              <w:rPr>
                                <w:rFonts w:ascii="Times New Roman" w:cs="Times New Roman"/>
                                <w:color w:val="000000" w:themeColor="text1"/>
                              </w:rPr>
                              <w:t>Vulnerability</w:t>
                            </w:r>
                            <w:r w:rsidRPr="00E167E4">
                              <w:rPr>
                                <w:rFonts w:ascii="Times New Roman" w:cs="Times New Roman"/>
                                <w:color w:val="000000" w:themeColor="text1"/>
                              </w:rPr>
                              <w:t xml:space="preserve"> </w:t>
                            </w:r>
                            <w:r>
                              <w:rPr>
                                <w:rFonts w:ascii="Times New Roman" w:cs="Times New Roman"/>
                                <w:color w:val="000000" w:themeColor="text1"/>
                              </w:rPr>
                              <w:t>is</w:t>
                            </w:r>
                            <w:r w:rsidRPr="00E167E4">
                              <w:rPr>
                                <w:rFonts w:ascii="Times New Roman" w:cs="Times New Roman"/>
                                <w:color w:val="000000" w:themeColor="text1"/>
                              </w:rPr>
                              <w:t xml:space="preserve"> not </w:t>
                            </w:r>
                            <w:r>
                              <w:rPr>
                                <w:rFonts w:ascii="Times New Roman" w:cs="Times New Roman"/>
                                <w:color w:val="000000" w:themeColor="text1"/>
                              </w:rPr>
                              <w:t>the same as</w:t>
                            </w:r>
                            <w:r w:rsidRPr="00E167E4">
                              <w:rPr>
                                <w:rFonts w:ascii="Times New Roman" w:cs="Times New Roman"/>
                                <w:color w:val="000000" w:themeColor="text1"/>
                              </w:rPr>
                              <w:t xml:space="preserve"> disease </w:t>
                            </w:r>
                            <w:r>
                              <w:rPr>
                                <w:rFonts w:ascii="Times New Roman" w:cs="Times New Roman"/>
                                <w:color w:val="000000" w:themeColor="text1"/>
                              </w:rPr>
                              <w:t>(</w:t>
                            </w:r>
                            <w:r w:rsidRPr="00E167E4">
                              <w:rPr>
                                <w:rFonts w:ascii="Times New Roman" w:hAnsi="Times New Roman" w:cs="Times New Roman"/>
                                <w:color w:val="000000" w:themeColor="text1"/>
                              </w:rPr>
                              <w:t>Dukoff &amp; Sunderland 1997</w:t>
                            </w:r>
                            <w:r>
                              <w:rPr>
                                <w:rFonts w:ascii="Times New Roman" w:cs="Times New Roman"/>
                                <w:color w:val="000000" w:themeColor="text1"/>
                              </w:rPr>
                              <w:t>)</w:t>
                            </w:r>
                            <w:r w:rsidRPr="00E167E4">
                              <w:rPr>
                                <w:rFonts w:ascii="Times New Roman" w:cs="Times New Roman"/>
                                <w:color w:val="000000" w:themeColor="text1"/>
                              </w:rPr>
                              <w:t xml:space="preserve">. Even if a person suffers from a disease that affects cognitive abilities, there are varying degrees of impact. At the stage when the person is affected but still has the capacity to consent, the person's consent </w:t>
                            </w:r>
                            <w:r>
                              <w:rPr>
                                <w:rFonts w:ascii="Times New Roman" w:cs="Times New Roman"/>
                                <w:color w:val="000000" w:themeColor="text1"/>
                              </w:rPr>
                              <w:t>(</w:t>
                            </w:r>
                            <w:r w:rsidRPr="00E167E4">
                              <w:rPr>
                                <w:rFonts w:ascii="Times New Roman" w:cs="Times New Roman"/>
                                <w:color w:val="000000" w:themeColor="text1"/>
                              </w:rPr>
                              <w:t>or the selection of a</w:t>
                            </w:r>
                            <w:r>
                              <w:rPr>
                                <w:rFonts w:ascii="Times New Roman" w:cs="Times New Roman"/>
                                <w:color w:val="000000" w:themeColor="text1"/>
                              </w:rPr>
                              <w:t xml:space="preserve"> legal</w:t>
                            </w:r>
                            <w:r w:rsidRPr="00E167E4">
                              <w:rPr>
                                <w:rFonts w:ascii="Times New Roman" w:cs="Times New Roman"/>
                                <w:color w:val="000000" w:themeColor="text1"/>
                              </w:rPr>
                              <w:t xml:space="preserve"> </w:t>
                            </w:r>
                            <w:r>
                              <w:rPr>
                                <w:rFonts w:ascii="Times New Roman" w:cs="Times New Roman"/>
                                <w:color w:val="000000" w:themeColor="text1"/>
                              </w:rPr>
                              <w:t xml:space="preserve">representative) may be </w:t>
                            </w:r>
                            <w:r w:rsidRPr="00E167E4">
                              <w:rPr>
                                <w:rFonts w:ascii="Times New Roman" w:cs="Times New Roman"/>
                                <w:color w:val="000000" w:themeColor="text1"/>
                              </w:rPr>
                              <w:t xml:space="preserve">acceptable. </w:t>
                            </w:r>
                            <w:r>
                              <w:rPr>
                                <w:rFonts w:ascii="Times New Roman" w:cs="Times New Roman" w:hint="eastAsia"/>
                                <w:color w:val="000000" w:themeColor="text1"/>
                              </w:rPr>
                              <w:t>(</w:t>
                            </w:r>
                            <w:r>
                              <w:rPr>
                                <w:rFonts w:ascii="Times New Roman" w:cs="Times New Roman"/>
                                <w:color w:val="000000" w:themeColor="text1"/>
                              </w:rPr>
                              <w:t>2) Vulnerability</w:t>
                            </w:r>
                            <w:r w:rsidRPr="00E167E4">
                              <w:rPr>
                                <w:rFonts w:ascii="Times New Roman" w:cs="Times New Roman"/>
                                <w:color w:val="000000" w:themeColor="text1"/>
                              </w:rPr>
                              <w:t xml:space="preserve"> </w:t>
                            </w:r>
                            <w:r>
                              <w:rPr>
                                <w:rFonts w:ascii="Times New Roman" w:cs="Times New Roman"/>
                                <w:color w:val="000000" w:themeColor="text1"/>
                              </w:rPr>
                              <w:t>is not the same as</w:t>
                            </w:r>
                            <w:r w:rsidRPr="00E167E4">
                              <w:rPr>
                                <w:rFonts w:ascii="Times New Roman" w:cs="Times New Roman"/>
                                <w:color w:val="000000" w:themeColor="text1"/>
                              </w:rPr>
                              <w:t xml:space="preserve"> cognitive capacity deficits </w:t>
                            </w:r>
                            <w:r>
                              <w:rPr>
                                <w:rFonts w:ascii="Times New Roman" w:cs="Times New Roman"/>
                                <w:color w:val="000000" w:themeColor="text1"/>
                              </w:rPr>
                              <w:t>(</w:t>
                            </w:r>
                            <w:r w:rsidRPr="00E167E4">
                              <w:rPr>
                                <w:rFonts w:ascii="Times New Roman" w:hAnsi="Times New Roman" w:cs="Times New Roman"/>
                                <w:color w:val="000000" w:themeColor="text1"/>
                              </w:rPr>
                              <w:t>Levin et al. 2004, Goodwin 2016</w:t>
                            </w:r>
                            <w:r>
                              <w:rPr>
                                <w:rFonts w:ascii="Times New Roman" w:cs="Times New Roman"/>
                                <w:color w:val="000000" w:themeColor="text1"/>
                              </w:rPr>
                              <w:t>)</w:t>
                            </w:r>
                            <w:r w:rsidRPr="00E167E4">
                              <w:rPr>
                                <w:rFonts w:ascii="Times New Roman" w:cs="Times New Roman"/>
                                <w:color w:val="000000" w:themeColor="text1"/>
                              </w:rPr>
                              <w:t xml:space="preserve">. In addition to deficits in capacity to consent, there can be cases in which socioeconomic contexts </w:t>
                            </w:r>
                            <w:r>
                              <w:rPr>
                                <w:rFonts w:ascii="Times New Roman" w:cs="Times New Roman"/>
                                <w:color w:val="000000" w:themeColor="text1"/>
                              </w:rPr>
                              <w:t>(</w:t>
                            </w:r>
                            <w:r w:rsidRPr="00E167E4">
                              <w:rPr>
                                <w:rFonts w:ascii="Times New Roman" w:cs="Times New Roman"/>
                                <w:color w:val="000000" w:themeColor="text1"/>
                              </w:rPr>
                              <w:t>environment and power relations</w:t>
                            </w:r>
                            <w:r>
                              <w:rPr>
                                <w:rFonts w:ascii="Times New Roman" w:cs="Times New Roman"/>
                                <w:color w:val="000000" w:themeColor="text1"/>
                              </w:rPr>
                              <w:t xml:space="preserve">) make people </w:t>
                            </w:r>
                            <w:r w:rsidRPr="00E167E4">
                              <w:rPr>
                                <w:rFonts w:ascii="Times New Roman" w:cs="Times New Roman"/>
                                <w:color w:val="000000" w:themeColor="text1"/>
                              </w:rPr>
                              <w:t>more vulnerable to harm. For example, the history of black</w:t>
                            </w:r>
                            <w:r>
                              <w:rPr>
                                <w:rFonts w:ascii="Times New Roman" w:cs="Times New Roman"/>
                                <w:color w:val="000000" w:themeColor="text1"/>
                              </w:rPr>
                              <w:t xml:space="preserve"> people</w:t>
                            </w:r>
                            <w:r w:rsidRPr="00E167E4">
                              <w:rPr>
                                <w:rFonts w:ascii="Times New Roman" w:cs="Times New Roman"/>
                                <w:color w:val="000000" w:themeColor="text1"/>
                              </w:rPr>
                              <w:t xml:space="preserve"> </w:t>
                            </w:r>
                            <w:r>
                              <w:rPr>
                                <w:rFonts w:ascii="Times New Roman" w:cs="Times New Roman"/>
                                <w:color w:val="000000" w:themeColor="text1"/>
                              </w:rPr>
                              <w:t xml:space="preserve">in the U.S. </w:t>
                            </w:r>
                            <w:r w:rsidRPr="00E167E4">
                              <w:rPr>
                                <w:rFonts w:ascii="Times New Roman" w:cs="Times New Roman"/>
                                <w:color w:val="000000" w:themeColor="text1"/>
                              </w:rPr>
                              <w:t xml:space="preserve">being </w:t>
                            </w:r>
                            <w:r>
                              <w:rPr>
                                <w:rFonts w:ascii="Times New Roman" w:cs="Times New Roman"/>
                                <w:color w:val="000000" w:themeColor="text1"/>
                              </w:rPr>
                              <w:t xml:space="preserve">unfairly </w:t>
                            </w:r>
                            <w:r w:rsidRPr="00E167E4">
                              <w:rPr>
                                <w:rFonts w:ascii="Times New Roman" w:cs="Times New Roman"/>
                                <w:color w:val="000000" w:themeColor="text1"/>
                              </w:rPr>
                              <w:t xml:space="preserve">forced to participate in research </w:t>
                            </w:r>
                            <w:r>
                              <w:rPr>
                                <w:rFonts w:ascii="Times New Roman" w:cs="Times New Roman"/>
                                <w:color w:val="000000" w:themeColor="text1"/>
                              </w:rPr>
                              <w:t>fa</w:t>
                            </w:r>
                            <w:r w:rsidRPr="00E167E4">
                              <w:rPr>
                                <w:rFonts w:ascii="Times New Roman" w:cs="Times New Roman"/>
                                <w:color w:val="000000" w:themeColor="text1"/>
                              </w:rPr>
                              <w:t xml:space="preserve">lls under this issue </w:t>
                            </w:r>
                            <w:r>
                              <w:rPr>
                                <w:rFonts w:ascii="Times New Roman" w:cs="Times New Roman"/>
                                <w:color w:val="000000" w:themeColor="text1"/>
                              </w:rPr>
                              <w:t>(</w:t>
                            </w:r>
                            <w:r w:rsidRPr="00E167E4">
                              <w:rPr>
                                <w:rFonts w:ascii="Times New Roman" w:cs="Times New Roman"/>
                                <w:color w:val="000000" w:themeColor="text1"/>
                              </w:rPr>
                              <w:t xml:space="preserve">although the widely referenced </w:t>
                            </w:r>
                            <w:r w:rsidRPr="00E167E4">
                              <w:rPr>
                                <w:rFonts w:ascii="Times New Roman" w:hAnsi="Times New Roman" w:cs="Times New Roman"/>
                                <w:color w:val="000000" w:themeColor="text1"/>
                              </w:rPr>
                              <w:t xml:space="preserve">CIOMS </w:t>
                            </w:r>
                            <w:r w:rsidRPr="00E167E4">
                              <w:rPr>
                                <w:rFonts w:ascii="Times New Roman" w:cs="Times New Roman"/>
                                <w:color w:val="000000" w:themeColor="text1"/>
                              </w:rPr>
                              <w:t>guideline state</w:t>
                            </w:r>
                            <w:r>
                              <w:rPr>
                                <w:rFonts w:ascii="Times New Roman" w:cs="Times New Roman"/>
                                <w:color w:val="000000" w:themeColor="text1"/>
                              </w:rPr>
                              <w:t>s</w:t>
                            </w:r>
                            <w:r w:rsidRPr="00E167E4">
                              <w:rPr>
                                <w:rFonts w:ascii="Times New Roman" w:cs="Times New Roman"/>
                                <w:color w:val="000000" w:themeColor="text1"/>
                              </w:rPr>
                              <w:t xml:space="preserve"> that vulnerability </w:t>
                            </w:r>
                            <w:r>
                              <w:rPr>
                                <w:rFonts w:ascii="Times New Roman" w:cs="Times New Roman"/>
                                <w:color w:val="000000" w:themeColor="text1"/>
                              </w:rPr>
                              <w:t>is the</w:t>
                            </w:r>
                            <w:r w:rsidRPr="00E167E4">
                              <w:rPr>
                                <w:rFonts w:ascii="Times New Roman" w:cs="Times New Roman"/>
                                <w:color w:val="000000" w:themeColor="text1"/>
                              </w:rPr>
                              <w:t xml:space="preserve"> lack of capacity to consent</w:t>
                            </w:r>
                            <w:r>
                              <w:rPr>
                                <w:rFonts w:ascii="Times New Roman" w:cs="Times New Roman"/>
                                <w:color w:val="000000" w:themeColor="text1"/>
                              </w:rPr>
                              <w:t>)</w:t>
                            </w:r>
                            <w:r w:rsidRPr="00E167E4">
                              <w:rPr>
                                <w:rFonts w:ascii="Times New Roman" w:cs="Times New Roman"/>
                                <w:color w:val="000000" w:themeColor="text1"/>
                              </w:rPr>
                              <w:t>. (</w:t>
                            </w:r>
                            <w:r>
                              <w:rPr>
                                <w:rFonts w:ascii="Times New Roman" w:cs="Times New Roman"/>
                                <w:color w:val="000000" w:themeColor="text1"/>
                              </w:rPr>
                              <w:t xml:space="preserve">3) </w:t>
                            </w:r>
                            <w:r w:rsidRPr="00E167E4">
                              <w:rPr>
                                <w:rFonts w:ascii="Times New Roman" w:cs="Times New Roman"/>
                                <w:color w:val="000000" w:themeColor="text1"/>
                              </w:rPr>
                              <w:t xml:space="preserve">Vulnerability </w:t>
                            </w:r>
                            <w:r>
                              <w:rPr>
                                <w:rFonts w:ascii="Times New Roman" w:cs="Times New Roman"/>
                                <w:color w:val="000000" w:themeColor="text1"/>
                              </w:rPr>
                              <w:t>is</w:t>
                            </w:r>
                            <w:r w:rsidRPr="00E167E4">
                              <w:rPr>
                                <w:rFonts w:ascii="Times New Roman" w:cs="Times New Roman"/>
                                <w:color w:val="000000" w:themeColor="text1"/>
                              </w:rPr>
                              <w:t xml:space="preserve"> not </w:t>
                            </w:r>
                            <w:r>
                              <w:rPr>
                                <w:rFonts w:ascii="Times New Roman" w:cs="Times New Roman"/>
                                <w:color w:val="000000" w:themeColor="text1"/>
                              </w:rPr>
                              <w:t>always</w:t>
                            </w:r>
                            <w:r w:rsidRPr="00E167E4">
                              <w:rPr>
                                <w:rFonts w:ascii="Times New Roman" w:cs="Times New Roman"/>
                                <w:color w:val="000000" w:themeColor="text1"/>
                              </w:rPr>
                              <w:t xml:space="preserve"> </w:t>
                            </w:r>
                            <w:r>
                              <w:rPr>
                                <w:rFonts w:ascii="Times New Roman" w:cs="Times New Roman"/>
                                <w:color w:val="000000" w:themeColor="text1"/>
                              </w:rPr>
                              <w:t xml:space="preserve">a </w:t>
                            </w:r>
                            <w:r w:rsidRPr="00E167E4">
                              <w:rPr>
                                <w:rFonts w:ascii="Times New Roman" w:cs="Times New Roman"/>
                                <w:color w:val="000000" w:themeColor="text1"/>
                              </w:rPr>
                              <w:t xml:space="preserve">group characteristic </w:t>
                            </w:r>
                            <w:r>
                              <w:rPr>
                                <w:rFonts w:ascii="Times New Roman" w:cs="Times New Roman"/>
                                <w:color w:val="000000" w:themeColor="text1"/>
                              </w:rPr>
                              <w:t>(</w:t>
                            </w:r>
                            <w:r w:rsidRPr="00E167E4">
                              <w:rPr>
                                <w:rFonts w:ascii="Times New Roman" w:hAnsi="Times New Roman" w:cs="Times New Roman"/>
                                <w:color w:val="000000" w:themeColor="text1"/>
                              </w:rPr>
                              <w:t>Levin et al. 2004</w:t>
                            </w:r>
                            <w:r>
                              <w:rPr>
                                <w:rFonts w:ascii="Times New Roman" w:cs="Times New Roman"/>
                                <w:color w:val="000000" w:themeColor="text1"/>
                              </w:rPr>
                              <w:t>)</w:t>
                            </w:r>
                            <w:r w:rsidRPr="00E167E4">
                              <w:rPr>
                                <w:rFonts w:ascii="Times New Roman" w:cs="Times New Roman"/>
                                <w:color w:val="000000" w:themeColor="text1"/>
                              </w:rPr>
                              <w:t xml:space="preserve">. Not only group characteristics </w:t>
                            </w:r>
                            <w:r>
                              <w:rPr>
                                <w:rFonts w:ascii="Times New Roman" w:cs="Times New Roman"/>
                                <w:color w:val="000000" w:themeColor="text1"/>
                              </w:rPr>
                              <w:t>including</w:t>
                            </w:r>
                            <w:r w:rsidRPr="00E167E4">
                              <w:rPr>
                                <w:rFonts w:ascii="Times New Roman" w:cs="Times New Roman"/>
                                <w:color w:val="000000" w:themeColor="text1"/>
                              </w:rPr>
                              <w:t xml:space="preserve"> a particular disease or race, but also personal circumstances are subject to special consideration. Examples </w:t>
                            </w:r>
                            <w:r>
                              <w:rPr>
                                <w:rFonts w:ascii="Times New Roman" w:cs="Times New Roman"/>
                                <w:color w:val="000000" w:themeColor="text1"/>
                              </w:rPr>
                              <w:t>can</w:t>
                            </w:r>
                            <w:r w:rsidRPr="00E167E4">
                              <w:rPr>
                                <w:rFonts w:ascii="Times New Roman" w:cs="Times New Roman"/>
                                <w:color w:val="000000" w:themeColor="text1"/>
                              </w:rPr>
                              <w:t xml:space="preserve"> include pregnancy, allergies, </w:t>
                            </w:r>
                            <w:r w:rsidRPr="00E167E4">
                              <w:rPr>
                                <w:rFonts w:ascii="Times New Roman" w:hAnsi="Times New Roman" w:cs="Times New Roman"/>
                                <w:color w:val="000000" w:themeColor="text1"/>
                              </w:rPr>
                              <w:t>PTSD</w:t>
                            </w:r>
                            <w:r w:rsidRPr="00E167E4">
                              <w:rPr>
                                <w:rFonts w:ascii="Times New Roman" w:cs="Times New Roman"/>
                                <w:color w:val="000000" w:themeColor="text1"/>
                              </w:rPr>
                              <w:t>, etc.</w:t>
                            </w:r>
                          </w:p>
                          <w:p w14:paraId="67293776" w14:textId="77777777" w:rsidR="005D43B2" w:rsidRDefault="005D43B2" w:rsidP="005D43B2">
                            <w:pPr>
                              <w:tabs>
                                <w:tab w:val="num" w:pos="720"/>
                                <w:tab w:val="num" w:pos="1440"/>
                              </w:tabs>
                              <w:ind w:firstLineChars="200" w:firstLine="480"/>
                              <w:rPr>
                                <w:rFonts w:ascii="Times New Roman" w:hAnsi="Times New Roman" w:cs="Times New Roman"/>
                                <w:color w:val="000000" w:themeColor="text1"/>
                              </w:rPr>
                            </w:pPr>
                            <w:r>
                              <w:rPr>
                                <w:rFonts w:ascii="Times New Roman" w:cs="Times New Roman"/>
                                <w:color w:val="000000" w:themeColor="text1"/>
                              </w:rPr>
                              <w:t>Thus</w:t>
                            </w:r>
                            <w:r w:rsidRPr="00E167E4">
                              <w:rPr>
                                <w:rFonts w:ascii="Times New Roman" w:cs="Times New Roman"/>
                                <w:color w:val="000000" w:themeColor="text1"/>
                              </w:rPr>
                              <w:t xml:space="preserve">, the exact level of consideration required will vary from case to case. Nevertheless, we hope that this guide will be sufficient </w:t>
                            </w:r>
                            <w:r>
                              <w:rPr>
                                <w:rFonts w:ascii="Times New Roman" w:cs="Times New Roman"/>
                                <w:color w:val="000000" w:themeColor="text1"/>
                              </w:rPr>
                              <w:t xml:space="preserve">for you </w:t>
                            </w:r>
                            <w:r w:rsidRPr="00E167E4">
                              <w:rPr>
                                <w:rFonts w:ascii="Times New Roman" w:cs="Times New Roman"/>
                                <w:color w:val="000000" w:themeColor="text1"/>
                              </w:rPr>
                              <w:t xml:space="preserve">to grasp the basic </w:t>
                            </w:r>
                            <w:r>
                              <w:rPr>
                                <w:rFonts w:ascii="Times New Roman" w:cs="Times New Roman"/>
                                <w:color w:val="000000" w:themeColor="text1"/>
                              </w:rPr>
                              <w:t>idea</w:t>
                            </w:r>
                            <w:r w:rsidRPr="00E167E4">
                              <w:rPr>
                                <w:rFonts w:ascii="Times New Roman" w:cs="Times New Roman"/>
                                <w:color w:val="000000" w:themeColor="text1"/>
                              </w:rPr>
                              <w:t>.</w:t>
                            </w:r>
                          </w:p>
                          <w:p w14:paraId="3341A3A0" w14:textId="77777777" w:rsidR="005D43B2" w:rsidRDefault="005D43B2" w:rsidP="005D43B2">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A214514" id="角丸四角形 2" o:spid="_x0000_s1026" style="position:absolute;margin-left:-5.25pt;margin-top:0;width:495.75pt;height:54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" fillcolor="#d8d8d8 [2732]" strokecolor="black [3213]" strokeweight="2pt">
                <v:shadow on="t" opacity="22936f" origin=",.5" offset="0,.63889mm"/>
                <v:path arrowok="t"/>
                <v:textbox>
                  <w:txbxContent>
                    <w:p w14:paraId="0572F63E" w14:textId="77777777" w:rsidR="005D43B2" w:rsidRDefault="005D43B2" w:rsidP="005D43B2">
                      <w:pPr>
                        <w:jc w:val="center"/>
                        <w:rPr>
                          <w:rFonts w:ascii="Times New Roman" w:hAnsi="Times New Roman" w:cs="Times New Roman"/>
                          <w:b/>
                          <w:color w:val="000000" w:themeColor="text1"/>
                          <w:u w:val="single"/>
                        </w:rPr>
                      </w:pPr>
                      <w:r w:rsidRPr="00E167E4">
                        <w:rPr>
                          <w:rFonts w:ascii="Times New Roman" w:cs="Times New Roman"/>
                          <w:b/>
                          <w:color w:val="000000" w:themeColor="text1"/>
                          <w:u w:val="single"/>
                        </w:rPr>
                        <w:t xml:space="preserve">Ethical point </w:t>
                      </w:r>
                      <w:r>
                        <w:rPr>
                          <w:rFonts w:ascii="Times New Roman" w:cs="Times New Roman" w:hint="eastAsia"/>
                          <w:b/>
                          <w:color w:val="000000" w:themeColor="text1"/>
                          <w:u w:val="single"/>
                        </w:rPr>
                        <w:t>1</w:t>
                      </w:r>
                      <w:r w:rsidRPr="00E167E4">
                        <w:rPr>
                          <w:rFonts w:ascii="Times New Roman" w:cs="Times New Roman"/>
                          <w:b/>
                          <w:color w:val="000000" w:themeColor="text1"/>
                          <w:u w:val="single"/>
                        </w:rPr>
                        <w:t>: Vulnerability</w:t>
                      </w:r>
                    </w:p>
                    <w:p w14:paraId="265D5F99" w14:textId="77777777" w:rsidR="005D43B2" w:rsidRDefault="005D43B2" w:rsidP="005D43B2">
                      <w:pPr>
                        <w:tabs>
                          <w:tab w:val="num" w:pos="720"/>
                          <w:tab w:val="num" w:pos="1440"/>
                        </w:tabs>
                        <w:ind w:firstLineChars="200" w:firstLine="480"/>
                        <w:rPr>
                          <w:rFonts w:ascii="Times New Roman" w:cs="Times New Roman"/>
                          <w:color w:val="000000" w:themeColor="text1"/>
                        </w:rPr>
                      </w:pPr>
                      <w:r w:rsidRPr="00E167E4">
                        <w:rPr>
                          <w:rFonts w:ascii="Times New Roman" w:cs="Times New Roman"/>
                          <w:color w:val="000000" w:themeColor="text1"/>
                        </w:rPr>
                        <w:t xml:space="preserve">There </w:t>
                      </w:r>
                      <w:r>
                        <w:rPr>
                          <w:rFonts w:ascii="Times New Roman" w:cs="Times New Roman"/>
                          <w:color w:val="000000" w:themeColor="text1"/>
                        </w:rPr>
                        <w:t>is a wide range of</w:t>
                      </w:r>
                      <w:r w:rsidRPr="00E167E4">
                        <w:rPr>
                          <w:rFonts w:ascii="Times New Roman" w:cs="Times New Roman"/>
                          <w:color w:val="000000" w:themeColor="text1"/>
                        </w:rPr>
                        <w:t xml:space="preserve"> ethical </w:t>
                      </w:r>
                      <w:r>
                        <w:rPr>
                          <w:rFonts w:ascii="Times New Roman" w:cs="Times New Roman"/>
                          <w:color w:val="000000" w:themeColor="text1"/>
                        </w:rPr>
                        <w:t>discussion on</w:t>
                      </w:r>
                      <w:r w:rsidRPr="00E167E4">
                        <w:rPr>
                          <w:rFonts w:ascii="Times New Roman" w:cs="Times New Roman"/>
                          <w:color w:val="000000" w:themeColor="text1"/>
                        </w:rPr>
                        <w:t xml:space="preserve"> vulnerability. </w:t>
                      </w:r>
                      <w:r>
                        <w:rPr>
                          <w:rFonts w:ascii="Times New Roman" w:cs="Times New Roman" w:hint="eastAsia"/>
                          <w:color w:val="000000" w:themeColor="text1"/>
                        </w:rPr>
                        <w:t xml:space="preserve">(1) </w:t>
                      </w:r>
                      <w:r>
                        <w:rPr>
                          <w:rFonts w:ascii="Times New Roman" w:cs="Times New Roman"/>
                          <w:color w:val="000000" w:themeColor="text1"/>
                        </w:rPr>
                        <w:t>Vulnerability</w:t>
                      </w:r>
                      <w:r w:rsidRPr="00E167E4">
                        <w:rPr>
                          <w:rFonts w:ascii="Times New Roman" w:cs="Times New Roman"/>
                          <w:color w:val="000000" w:themeColor="text1"/>
                        </w:rPr>
                        <w:t xml:space="preserve"> </w:t>
                      </w:r>
                      <w:r>
                        <w:rPr>
                          <w:rFonts w:ascii="Times New Roman" w:cs="Times New Roman"/>
                          <w:color w:val="000000" w:themeColor="text1"/>
                        </w:rPr>
                        <w:t>is</w:t>
                      </w:r>
                      <w:r w:rsidRPr="00E167E4">
                        <w:rPr>
                          <w:rFonts w:ascii="Times New Roman" w:cs="Times New Roman"/>
                          <w:color w:val="000000" w:themeColor="text1"/>
                        </w:rPr>
                        <w:t xml:space="preserve"> not </w:t>
                      </w:r>
                      <w:r>
                        <w:rPr>
                          <w:rFonts w:ascii="Times New Roman" w:cs="Times New Roman"/>
                          <w:color w:val="000000" w:themeColor="text1"/>
                        </w:rPr>
                        <w:t>the same as</w:t>
                      </w:r>
                      <w:r w:rsidRPr="00E167E4">
                        <w:rPr>
                          <w:rFonts w:ascii="Times New Roman" w:cs="Times New Roman"/>
                          <w:color w:val="000000" w:themeColor="text1"/>
                        </w:rPr>
                        <w:t xml:space="preserve"> disease </w:t>
                      </w:r>
                      <w:r>
                        <w:rPr>
                          <w:rFonts w:ascii="Times New Roman" w:cs="Times New Roman"/>
                          <w:color w:val="000000" w:themeColor="text1"/>
                        </w:rPr>
                        <w:t>(</w:t>
                      </w:r>
                      <w:r w:rsidRPr="00E167E4">
                        <w:rPr>
                          <w:rFonts w:ascii="Times New Roman" w:hAnsi="Times New Roman" w:cs="Times New Roman"/>
                          <w:color w:val="000000" w:themeColor="text1"/>
                        </w:rPr>
                        <w:t>Dukoff &amp; Sunderland 1997</w:t>
                      </w:r>
                      <w:r>
                        <w:rPr>
                          <w:rFonts w:ascii="Times New Roman" w:cs="Times New Roman"/>
                          <w:color w:val="000000" w:themeColor="text1"/>
                        </w:rPr>
                        <w:t>)</w:t>
                      </w:r>
                      <w:r w:rsidRPr="00E167E4">
                        <w:rPr>
                          <w:rFonts w:ascii="Times New Roman" w:cs="Times New Roman"/>
                          <w:color w:val="000000" w:themeColor="text1"/>
                        </w:rPr>
                        <w:t xml:space="preserve">. Even if a person suffers from a disease that affects cognitive abilities, there are varying degrees of impact. At the stage when the person is affected but still has the capacity to consent, the person's consent </w:t>
                      </w:r>
                      <w:r>
                        <w:rPr>
                          <w:rFonts w:ascii="Times New Roman" w:cs="Times New Roman"/>
                          <w:color w:val="000000" w:themeColor="text1"/>
                        </w:rPr>
                        <w:t>(</w:t>
                      </w:r>
                      <w:r w:rsidRPr="00E167E4">
                        <w:rPr>
                          <w:rFonts w:ascii="Times New Roman" w:cs="Times New Roman"/>
                          <w:color w:val="000000" w:themeColor="text1"/>
                        </w:rPr>
                        <w:t>or the selection of a</w:t>
                      </w:r>
                      <w:r>
                        <w:rPr>
                          <w:rFonts w:ascii="Times New Roman" w:cs="Times New Roman"/>
                          <w:color w:val="000000" w:themeColor="text1"/>
                        </w:rPr>
                        <w:t xml:space="preserve"> legal</w:t>
                      </w:r>
                      <w:r w:rsidRPr="00E167E4">
                        <w:rPr>
                          <w:rFonts w:ascii="Times New Roman" w:cs="Times New Roman"/>
                          <w:color w:val="000000" w:themeColor="text1"/>
                        </w:rPr>
                        <w:t xml:space="preserve"> </w:t>
                      </w:r>
                      <w:r>
                        <w:rPr>
                          <w:rFonts w:ascii="Times New Roman" w:cs="Times New Roman"/>
                          <w:color w:val="000000" w:themeColor="text1"/>
                        </w:rPr>
                        <w:t xml:space="preserve">representative) may be </w:t>
                      </w:r>
                      <w:r w:rsidRPr="00E167E4">
                        <w:rPr>
                          <w:rFonts w:ascii="Times New Roman" w:cs="Times New Roman"/>
                          <w:color w:val="000000" w:themeColor="text1"/>
                        </w:rPr>
                        <w:t xml:space="preserve">acceptable. </w:t>
                      </w:r>
                      <w:r>
                        <w:rPr>
                          <w:rFonts w:ascii="Times New Roman" w:cs="Times New Roman" w:hint="eastAsia"/>
                          <w:color w:val="000000" w:themeColor="text1"/>
                        </w:rPr>
                        <w:t>(</w:t>
                      </w:r>
                      <w:r>
                        <w:rPr>
                          <w:rFonts w:ascii="Times New Roman" w:cs="Times New Roman"/>
                          <w:color w:val="000000" w:themeColor="text1"/>
                        </w:rPr>
                        <w:t>2) Vulnerability</w:t>
                      </w:r>
                      <w:r w:rsidRPr="00E167E4">
                        <w:rPr>
                          <w:rFonts w:ascii="Times New Roman" w:cs="Times New Roman"/>
                          <w:color w:val="000000" w:themeColor="text1"/>
                        </w:rPr>
                        <w:t xml:space="preserve"> </w:t>
                      </w:r>
                      <w:r>
                        <w:rPr>
                          <w:rFonts w:ascii="Times New Roman" w:cs="Times New Roman"/>
                          <w:color w:val="000000" w:themeColor="text1"/>
                        </w:rPr>
                        <w:t>is not the same as</w:t>
                      </w:r>
                      <w:r w:rsidRPr="00E167E4">
                        <w:rPr>
                          <w:rFonts w:ascii="Times New Roman" w:cs="Times New Roman"/>
                          <w:color w:val="000000" w:themeColor="text1"/>
                        </w:rPr>
                        <w:t xml:space="preserve"> cognitive capacity deficits </w:t>
                      </w:r>
                      <w:r>
                        <w:rPr>
                          <w:rFonts w:ascii="Times New Roman" w:cs="Times New Roman"/>
                          <w:color w:val="000000" w:themeColor="text1"/>
                        </w:rPr>
                        <w:t>(</w:t>
                      </w:r>
                      <w:r w:rsidRPr="00E167E4">
                        <w:rPr>
                          <w:rFonts w:ascii="Times New Roman" w:hAnsi="Times New Roman" w:cs="Times New Roman"/>
                          <w:color w:val="000000" w:themeColor="text1"/>
                        </w:rPr>
                        <w:t>Levin et al. 2004, Goodwin 2016</w:t>
                      </w:r>
                      <w:r>
                        <w:rPr>
                          <w:rFonts w:ascii="Times New Roman" w:cs="Times New Roman"/>
                          <w:color w:val="000000" w:themeColor="text1"/>
                        </w:rPr>
                        <w:t>)</w:t>
                      </w:r>
                      <w:r w:rsidRPr="00E167E4">
                        <w:rPr>
                          <w:rFonts w:ascii="Times New Roman" w:cs="Times New Roman"/>
                          <w:color w:val="000000" w:themeColor="text1"/>
                        </w:rPr>
                        <w:t xml:space="preserve">. In addition to deficits in capacity to consent, there can be cases in which socioeconomic contexts </w:t>
                      </w:r>
                      <w:r>
                        <w:rPr>
                          <w:rFonts w:ascii="Times New Roman" w:cs="Times New Roman"/>
                          <w:color w:val="000000" w:themeColor="text1"/>
                        </w:rPr>
                        <w:t>(</w:t>
                      </w:r>
                      <w:r w:rsidRPr="00E167E4">
                        <w:rPr>
                          <w:rFonts w:ascii="Times New Roman" w:cs="Times New Roman"/>
                          <w:color w:val="000000" w:themeColor="text1"/>
                        </w:rPr>
                        <w:t>environment and power relations</w:t>
                      </w:r>
                      <w:r>
                        <w:rPr>
                          <w:rFonts w:ascii="Times New Roman" w:cs="Times New Roman"/>
                          <w:color w:val="000000" w:themeColor="text1"/>
                        </w:rPr>
                        <w:t xml:space="preserve">) make people </w:t>
                      </w:r>
                      <w:r w:rsidRPr="00E167E4">
                        <w:rPr>
                          <w:rFonts w:ascii="Times New Roman" w:cs="Times New Roman"/>
                          <w:color w:val="000000" w:themeColor="text1"/>
                        </w:rPr>
                        <w:t>more vulnerable to harm. For example, the history of black</w:t>
                      </w:r>
                      <w:r>
                        <w:rPr>
                          <w:rFonts w:ascii="Times New Roman" w:cs="Times New Roman"/>
                          <w:color w:val="000000" w:themeColor="text1"/>
                        </w:rPr>
                        <w:t xml:space="preserve"> people</w:t>
                      </w:r>
                      <w:r w:rsidRPr="00E167E4">
                        <w:rPr>
                          <w:rFonts w:ascii="Times New Roman" w:cs="Times New Roman"/>
                          <w:color w:val="000000" w:themeColor="text1"/>
                        </w:rPr>
                        <w:t xml:space="preserve"> </w:t>
                      </w:r>
                      <w:r>
                        <w:rPr>
                          <w:rFonts w:ascii="Times New Roman" w:cs="Times New Roman"/>
                          <w:color w:val="000000" w:themeColor="text1"/>
                        </w:rPr>
                        <w:t xml:space="preserve">in the U.S. </w:t>
                      </w:r>
                      <w:r w:rsidRPr="00E167E4">
                        <w:rPr>
                          <w:rFonts w:ascii="Times New Roman" w:cs="Times New Roman"/>
                          <w:color w:val="000000" w:themeColor="text1"/>
                        </w:rPr>
                        <w:t xml:space="preserve">being </w:t>
                      </w:r>
                      <w:r>
                        <w:rPr>
                          <w:rFonts w:ascii="Times New Roman" w:cs="Times New Roman"/>
                          <w:color w:val="000000" w:themeColor="text1"/>
                        </w:rPr>
                        <w:t xml:space="preserve">unfairly </w:t>
                      </w:r>
                      <w:r w:rsidRPr="00E167E4">
                        <w:rPr>
                          <w:rFonts w:ascii="Times New Roman" w:cs="Times New Roman"/>
                          <w:color w:val="000000" w:themeColor="text1"/>
                        </w:rPr>
                        <w:t xml:space="preserve">forced to participate in research </w:t>
                      </w:r>
                      <w:r>
                        <w:rPr>
                          <w:rFonts w:ascii="Times New Roman" w:cs="Times New Roman"/>
                          <w:color w:val="000000" w:themeColor="text1"/>
                        </w:rPr>
                        <w:t>fa</w:t>
                      </w:r>
                      <w:r w:rsidRPr="00E167E4">
                        <w:rPr>
                          <w:rFonts w:ascii="Times New Roman" w:cs="Times New Roman"/>
                          <w:color w:val="000000" w:themeColor="text1"/>
                        </w:rPr>
                        <w:t xml:space="preserve">lls under this issue </w:t>
                      </w:r>
                      <w:r>
                        <w:rPr>
                          <w:rFonts w:ascii="Times New Roman" w:cs="Times New Roman"/>
                          <w:color w:val="000000" w:themeColor="text1"/>
                        </w:rPr>
                        <w:t>(</w:t>
                      </w:r>
                      <w:r w:rsidRPr="00E167E4">
                        <w:rPr>
                          <w:rFonts w:ascii="Times New Roman" w:cs="Times New Roman"/>
                          <w:color w:val="000000" w:themeColor="text1"/>
                        </w:rPr>
                        <w:t xml:space="preserve">although the widely referenced </w:t>
                      </w:r>
                      <w:r w:rsidRPr="00E167E4">
                        <w:rPr>
                          <w:rFonts w:ascii="Times New Roman" w:hAnsi="Times New Roman" w:cs="Times New Roman"/>
                          <w:color w:val="000000" w:themeColor="text1"/>
                        </w:rPr>
                        <w:t xml:space="preserve">CIOMS </w:t>
                      </w:r>
                      <w:r w:rsidRPr="00E167E4">
                        <w:rPr>
                          <w:rFonts w:ascii="Times New Roman" w:cs="Times New Roman"/>
                          <w:color w:val="000000" w:themeColor="text1"/>
                        </w:rPr>
                        <w:t>guideline state</w:t>
                      </w:r>
                      <w:r>
                        <w:rPr>
                          <w:rFonts w:ascii="Times New Roman" w:cs="Times New Roman"/>
                          <w:color w:val="000000" w:themeColor="text1"/>
                        </w:rPr>
                        <w:t>s</w:t>
                      </w:r>
                      <w:r w:rsidRPr="00E167E4">
                        <w:rPr>
                          <w:rFonts w:ascii="Times New Roman" w:cs="Times New Roman"/>
                          <w:color w:val="000000" w:themeColor="text1"/>
                        </w:rPr>
                        <w:t xml:space="preserve"> that vulnerability </w:t>
                      </w:r>
                      <w:r>
                        <w:rPr>
                          <w:rFonts w:ascii="Times New Roman" w:cs="Times New Roman"/>
                          <w:color w:val="000000" w:themeColor="text1"/>
                        </w:rPr>
                        <w:t>is the</w:t>
                      </w:r>
                      <w:r w:rsidRPr="00E167E4">
                        <w:rPr>
                          <w:rFonts w:ascii="Times New Roman" w:cs="Times New Roman"/>
                          <w:color w:val="000000" w:themeColor="text1"/>
                        </w:rPr>
                        <w:t xml:space="preserve"> lack of capacity to consent</w:t>
                      </w:r>
                      <w:r>
                        <w:rPr>
                          <w:rFonts w:ascii="Times New Roman" w:cs="Times New Roman"/>
                          <w:color w:val="000000" w:themeColor="text1"/>
                        </w:rPr>
                        <w:t>)</w:t>
                      </w:r>
                      <w:r w:rsidRPr="00E167E4">
                        <w:rPr>
                          <w:rFonts w:ascii="Times New Roman" w:cs="Times New Roman"/>
                          <w:color w:val="000000" w:themeColor="text1"/>
                        </w:rPr>
                        <w:t>. (</w:t>
                      </w:r>
                      <w:r>
                        <w:rPr>
                          <w:rFonts w:ascii="Times New Roman" w:cs="Times New Roman"/>
                          <w:color w:val="000000" w:themeColor="text1"/>
                        </w:rPr>
                        <w:t xml:space="preserve">3) </w:t>
                      </w:r>
                      <w:r w:rsidRPr="00E167E4">
                        <w:rPr>
                          <w:rFonts w:ascii="Times New Roman" w:cs="Times New Roman"/>
                          <w:color w:val="000000" w:themeColor="text1"/>
                        </w:rPr>
                        <w:t xml:space="preserve">Vulnerability </w:t>
                      </w:r>
                      <w:r>
                        <w:rPr>
                          <w:rFonts w:ascii="Times New Roman" w:cs="Times New Roman"/>
                          <w:color w:val="000000" w:themeColor="text1"/>
                        </w:rPr>
                        <w:t>is</w:t>
                      </w:r>
                      <w:r w:rsidRPr="00E167E4">
                        <w:rPr>
                          <w:rFonts w:ascii="Times New Roman" w:cs="Times New Roman"/>
                          <w:color w:val="000000" w:themeColor="text1"/>
                        </w:rPr>
                        <w:t xml:space="preserve"> not </w:t>
                      </w:r>
                      <w:r>
                        <w:rPr>
                          <w:rFonts w:ascii="Times New Roman" w:cs="Times New Roman"/>
                          <w:color w:val="000000" w:themeColor="text1"/>
                        </w:rPr>
                        <w:t>always</w:t>
                      </w:r>
                      <w:r w:rsidRPr="00E167E4">
                        <w:rPr>
                          <w:rFonts w:ascii="Times New Roman" w:cs="Times New Roman"/>
                          <w:color w:val="000000" w:themeColor="text1"/>
                        </w:rPr>
                        <w:t xml:space="preserve"> </w:t>
                      </w:r>
                      <w:r>
                        <w:rPr>
                          <w:rFonts w:ascii="Times New Roman" w:cs="Times New Roman"/>
                          <w:color w:val="000000" w:themeColor="text1"/>
                        </w:rPr>
                        <w:t xml:space="preserve">a </w:t>
                      </w:r>
                      <w:r w:rsidRPr="00E167E4">
                        <w:rPr>
                          <w:rFonts w:ascii="Times New Roman" w:cs="Times New Roman"/>
                          <w:color w:val="000000" w:themeColor="text1"/>
                        </w:rPr>
                        <w:t xml:space="preserve">group characteristic </w:t>
                      </w:r>
                      <w:r>
                        <w:rPr>
                          <w:rFonts w:ascii="Times New Roman" w:cs="Times New Roman"/>
                          <w:color w:val="000000" w:themeColor="text1"/>
                        </w:rPr>
                        <w:t>(</w:t>
                      </w:r>
                      <w:r w:rsidRPr="00E167E4">
                        <w:rPr>
                          <w:rFonts w:ascii="Times New Roman" w:hAnsi="Times New Roman" w:cs="Times New Roman"/>
                          <w:color w:val="000000" w:themeColor="text1"/>
                        </w:rPr>
                        <w:t>Levin et al. 2004</w:t>
                      </w:r>
                      <w:r>
                        <w:rPr>
                          <w:rFonts w:ascii="Times New Roman" w:cs="Times New Roman"/>
                          <w:color w:val="000000" w:themeColor="text1"/>
                        </w:rPr>
                        <w:t>)</w:t>
                      </w:r>
                      <w:r w:rsidRPr="00E167E4">
                        <w:rPr>
                          <w:rFonts w:ascii="Times New Roman" w:cs="Times New Roman"/>
                          <w:color w:val="000000" w:themeColor="text1"/>
                        </w:rPr>
                        <w:t xml:space="preserve">. Not only group characteristics </w:t>
                      </w:r>
                      <w:r>
                        <w:rPr>
                          <w:rFonts w:ascii="Times New Roman" w:cs="Times New Roman"/>
                          <w:color w:val="000000" w:themeColor="text1"/>
                        </w:rPr>
                        <w:t>including</w:t>
                      </w:r>
                      <w:r w:rsidRPr="00E167E4">
                        <w:rPr>
                          <w:rFonts w:ascii="Times New Roman" w:cs="Times New Roman"/>
                          <w:color w:val="000000" w:themeColor="text1"/>
                        </w:rPr>
                        <w:t xml:space="preserve"> a particular disease or race, but also personal circumstances are subject to special consideration. Examples </w:t>
                      </w:r>
                      <w:r>
                        <w:rPr>
                          <w:rFonts w:ascii="Times New Roman" w:cs="Times New Roman"/>
                          <w:color w:val="000000" w:themeColor="text1"/>
                        </w:rPr>
                        <w:t>can</w:t>
                      </w:r>
                      <w:r w:rsidRPr="00E167E4">
                        <w:rPr>
                          <w:rFonts w:ascii="Times New Roman" w:cs="Times New Roman"/>
                          <w:color w:val="000000" w:themeColor="text1"/>
                        </w:rPr>
                        <w:t xml:space="preserve"> include pregnancy, allergies, </w:t>
                      </w:r>
                      <w:r w:rsidRPr="00E167E4">
                        <w:rPr>
                          <w:rFonts w:ascii="Times New Roman" w:hAnsi="Times New Roman" w:cs="Times New Roman"/>
                          <w:color w:val="000000" w:themeColor="text1"/>
                        </w:rPr>
                        <w:t>PTSD</w:t>
                      </w:r>
                      <w:r w:rsidRPr="00E167E4">
                        <w:rPr>
                          <w:rFonts w:ascii="Times New Roman" w:cs="Times New Roman"/>
                          <w:color w:val="000000" w:themeColor="text1"/>
                        </w:rPr>
                        <w:t>, etc.</w:t>
                      </w:r>
                    </w:p>
                    <w:p w14:paraId="67293776" w14:textId="77777777" w:rsidR="005D43B2" w:rsidRDefault="005D43B2" w:rsidP="005D43B2">
                      <w:pPr>
                        <w:tabs>
                          <w:tab w:val="num" w:pos="720"/>
                          <w:tab w:val="num" w:pos="1440"/>
                        </w:tabs>
                        <w:ind w:firstLineChars="200" w:firstLine="480"/>
                        <w:rPr>
                          <w:rFonts w:ascii="Times New Roman" w:hAnsi="Times New Roman" w:cs="Times New Roman"/>
                          <w:color w:val="000000" w:themeColor="text1"/>
                        </w:rPr>
                      </w:pPr>
                      <w:r>
                        <w:rPr>
                          <w:rFonts w:ascii="Times New Roman" w:cs="Times New Roman"/>
                          <w:color w:val="000000" w:themeColor="text1"/>
                        </w:rPr>
                        <w:t>Thus</w:t>
                      </w:r>
                      <w:r w:rsidRPr="00E167E4">
                        <w:rPr>
                          <w:rFonts w:ascii="Times New Roman" w:cs="Times New Roman"/>
                          <w:color w:val="000000" w:themeColor="text1"/>
                        </w:rPr>
                        <w:t xml:space="preserve">, the exact level of consideration required will vary from case to case. Nevertheless, we hope that this guide will be sufficient </w:t>
                      </w:r>
                      <w:r>
                        <w:rPr>
                          <w:rFonts w:ascii="Times New Roman" w:cs="Times New Roman"/>
                          <w:color w:val="000000" w:themeColor="text1"/>
                        </w:rPr>
                        <w:t xml:space="preserve">for you </w:t>
                      </w:r>
                      <w:r w:rsidRPr="00E167E4">
                        <w:rPr>
                          <w:rFonts w:ascii="Times New Roman" w:cs="Times New Roman"/>
                          <w:color w:val="000000" w:themeColor="text1"/>
                        </w:rPr>
                        <w:t xml:space="preserve">to grasp the basic </w:t>
                      </w:r>
                      <w:r>
                        <w:rPr>
                          <w:rFonts w:ascii="Times New Roman" w:cs="Times New Roman"/>
                          <w:color w:val="000000" w:themeColor="text1"/>
                        </w:rPr>
                        <w:t>idea</w:t>
                      </w:r>
                      <w:r w:rsidRPr="00E167E4">
                        <w:rPr>
                          <w:rFonts w:ascii="Times New Roman" w:cs="Times New Roman"/>
                          <w:color w:val="000000" w:themeColor="text1"/>
                        </w:rPr>
                        <w:t>.</w:t>
                      </w:r>
                    </w:p>
                    <w:p w14:paraId="3341A3A0" w14:textId="77777777" w:rsidR="005D43B2" w:rsidRDefault="005D43B2" w:rsidP="005D43B2">
                      <w:pPr>
                        <w:jc w:val="center"/>
                      </w:pPr>
                    </w:p>
                  </w:txbxContent>
                </v:textbox>
                <w10:wrap type="through"/>
              </v:roundrect>
            </w:pict>
          </mc:Fallback>
        </mc:AlternateContent>
      </w:r>
    </w:p>
    <w:p w14:paraId="4A687206" w14:textId="77777777" w:rsidR="005D43B2" w:rsidRPr="00074036" w:rsidRDefault="005D43B2" w:rsidP="005D43B2">
      <w:pPr>
        <w:rPr>
          <w:rFonts w:ascii="Times New Roman" w:hAnsi="Times New Roman" w:cs="Times New Roman"/>
        </w:rPr>
      </w:pPr>
    </w:p>
    <w:p w14:paraId="23EB3DE0" w14:textId="77777777" w:rsidR="005D43B2" w:rsidRPr="00CA02A3" w:rsidRDefault="005D43B2" w:rsidP="005D43B2">
      <w:pPr>
        <w:jc w:val="center"/>
        <w:rPr>
          <w:b/>
          <w:szCs w:val="22"/>
        </w:rPr>
      </w:pPr>
      <w:r w:rsidRPr="00CA02A3">
        <w:rPr>
          <w:rFonts w:ascii="Times New Roman" w:hAnsi="Times New Roman" w:cs="Times New Roman"/>
        </w:rPr>
        <w:br w:type="page"/>
      </w:r>
      <w:r w:rsidRPr="00CA02A3">
        <w:rPr>
          <w:b/>
          <w:szCs w:val="22"/>
        </w:rPr>
        <w:lastRenderedPageBreak/>
        <w:t>A.</w:t>
      </w:r>
      <w:r>
        <w:rPr>
          <w:b/>
          <w:szCs w:val="22"/>
        </w:rPr>
        <w:t xml:space="preserve"> </w:t>
      </w:r>
      <w:r w:rsidRPr="00CA02A3">
        <w:rPr>
          <w:b/>
          <w:szCs w:val="22"/>
        </w:rPr>
        <w:t>A Researcher</w:t>
      </w:r>
      <w:r>
        <w:rPr>
          <w:b/>
          <w:szCs w:val="22"/>
        </w:rPr>
        <w:t>’</w:t>
      </w:r>
      <w:r w:rsidRPr="00CA02A3">
        <w:rPr>
          <w:b/>
          <w:szCs w:val="22"/>
        </w:rPr>
        <w:t>s Guide to Better Research Design</w:t>
      </w:r>
    </w:p>
    <w:p w14:paraId="12B19138" w14:textId="77777777" w:rsidR="005D43B2" w:rsidRPr="00074036" w:rsidRDefault="005D43B2" w:rsidP="005D43B2">
      <w:pPr>
        <w:rPr>
          <w:rFonts w:ascii="Times New Roman" w:hAnsi="Times New Roman" w:cs="Times New Roman"/>
        </w:rPr>
      </w:pPr>
    </w:p>
    <w:p w14:paraId="411CD8D3" w14:textId="77777777" w:rsidR="005D43B2" w:rsidRDefault="005D43B2" w:rsidP="005D43B2">
      <w:pPr>
        <w:pStyle w:val="ListParagraph"/>
        <w:numPr>
          <w:ilvl w:val="0"/>
          <w:numId w:val="35"/>
        </w:numPr>
        <w:spacing w:after="0" w:line="240" w:lineRule="auto"/>
        <w:rPr>
          <w:rFonts w:ascii="Times New Roman" w:hAnsi="Times New Roman" w:cs="Times New Roman"/>
          <w:b/>
          <w:bCs/>
        </w:rPr>
      </w:pPr>
      <w:r w:rsidRPr="00074036">
        <w:rPr>
          <w:rFonts w:ascii="Times New Roman" w:hAnsi="Times New Roman" w:cs="Times New Roman"/>
          <w:b/>
          <w:bCs/>
        </w:rPr>
        <w:t xml:space="preserve">Selection of </w:t>
      </w:r>
      <w:r>
        <w:rPr>
          <w:rFonts w:ascii="Times New Roman" w:hAnsi="Times New Roman" w:cs="Times New Roman"/>
          <w:b/>
          <w:bCs/>
        </w:rPr>
        <w:t>R</w:t>
      </w:r>
      <w:r w:rsidRPr="00074036">
        <w:rPr>
          <w:rFonts w:ascii="Times New Roman" w:hAnsi="Times New Roman" w:cs="Times New Roman"/>
          <w:b/>
          <w:bCs/>
        </w:rPr>
        <w:t xml:space="preserve">esearch </w:t>
      </w:r>
      <w:r>
        <w:rPr>
          <w:rFonts w:ascii="Times New Roman" w:hAnsi="Times New Roman" w:cs="Times New Roman"/>
          <w:b/>
          <w:bCs/>
        </w:rPr>
        <w:t>P</w:t>
      </w:r>
      <w:r w:rsidRPr="00074036">
        <w:rPr>
          <w:rFonts w:ascii="Times New Roman" w:hAnsi="Times New Roman" w:cs="Times New Roman"/>
          <w:b/>
          <w:bCs/>
        </w:rPr>
        <w:t>articipants</w:t>
      </w:r>
    </w:p>
    <w:p w14:paraId="0AB6FB6F"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 basic principle of </w:t>
      </w:r>
      <w:r>
        <w:rPr>
          <w:rFonts w:ascii="Times New Roman" w:hAnsi="Times New Roman" w:cs="Times New Roman"/>
        </w:rPr>
        <w:t>“</w:t>
      </w:r>
      <w:r w:rsidRPr="00074036">
        <w:rPr>
          <w:rFonts w:ascii="Times New Roman" w:hAnsi="Times New Roman" w:cs="Times New Roman"/>
        </w:rPr>
        <w:t>selection of research participants</w:t>
      </w:r>
      <w:r>
        <w:rPr>
          <w:rFonts w:ascii="Times New Roman" w:hAnsi="Times New Roman" w:cs="Times New Roman"/>
        </w:rPr>
        <w:t>”</w:t>
      </w:r>
      <w:r w:rsidRPr="00074036">
        <w:rPr>
          <w:rFonts w:ascii="Times New Roman" w:hAnsi="Times New Roman" w:cs="Times New Roman"/>
        </w:rPr>
        <w:t xml:space="preserve"> in research on mental and neurological disorders is </w:t>
      </w:r>
      <w:r>
        <w:rPr>
          <w:rFonts w:ascii="Times New Roman" w:hAnsi="Times New Roman" w:cs="Times New Roman"/>
        </w:rPr>
        <w:t>that the following:</w:t>
      </w:r>
      <w:r w:rsidRPr="00074036">
        <w:rPr>
          <w:rFonts w:ascii="Times New Roman" w:hAnsi="Times New Roman" w:cs="Times New Roman"/>
        </w:rPr>
        <w:t xml:space="preserve"> </w:t>
      </w:r>
      <w:r>
        <w:rPr>
          <w:rFonts w:ascii="Times New Roman" w:hAnsi="Times New Roman" w:cs="Times New Roman"/>
        </w:rPr>
        <w:t>R</w:t>
      </w:r>
      <w:r w:rsidRPr="00074036">
        <w:rPr>
          <w:rFonts w:ascii="Times New Roman" w:hAnsi="Times New Roman" w:cs="Times New Roman"/>
        </w:rPr>
        <w:t xml:space="preserve">esearch that can be performed </w:t>
      </w:r>
      <w:r>
        <w:rPr>
          <w:rFonts w:ascii="Times New Roman" w:hAnsi="Times New Roman" w:cs="Times New Roman"/>
        </w:rPr>
        <w:t>on</w:t>
      </w:r>
      <w:r w:rsidRPr="00074036">
        <w:rPr>
          <w:rFonts w:ascii="Times New Roman" w:hAnsi="Times New Roman" w:cs="Times New Roman"/>
        </w:rPr>
        <w:t xml:space="preserve"> </w:t>
      </w:r>
      <w:r w:rsidRPr="00074036">
        <w:rPr>
          <w:rFonts w:ascii="Times New Roman" w:hAnsi="Times New Roman" w:cs="Times New Roman"/>
          <w:b/>
          <w:u w:val="single"/>
        </w:rPr>
        <w:t xml:space="preserve">other research participants </w:t>
      </w:r>
      <w:r>
        <w:rPr>
          <w:rFonts w:ascii="Times New Roman" w:hAnsi="Times New Roman" w:cs="Times New Roman"/>
          <w:b/>
          <w:u w:val="single"/>
        </w:rPr>
        <w:t>should</w:t>
      </w:r>
      <w:r w:rsidRPr="00074036">
        <w:rPr>
          <w:rFonts w:ascii="Times New Roman" w:hAnsi="Times New Roman" w:cs="Times New Roman"/>
          <w:b/>
          <w:u w:val="single"/>
        </w:rPr>
        <w:t xml:space="preserve"> not  be conducted on patients with the</w:t>
      </w:r>
      <w:r>
        <w:rPr>
          <w:rFonts w:ascii="Times New Roman" w:hAnsi="Times New Roman" w:cs="Times New Roman"/>
          <w:b/>
          <w:u w:val="single"/>
        </w:rPr>
        <w:t>se</w:t>
      </w:r>
      <w:r w:rsidRPr="00074036">
        <w:rPr>
          <w:rFonts w:ascii="Times New Roman" w:hAnsi="Times New Roman" w:cs="Times New Roman"/>
          <w:b/>
          <w:u w:val="single"/>
        </w:rPr>
        <w:t xml:space="preserve"> </w:t>
      </w:r>
      <w:r>
        <w:rPr>
          <w:rFonts w:ascii="Times New Roman" w:hAnsi="Times New Roman" w:cs="Times New Roman"/>
          <w:b/>
          <w:u w:val="single"/>
        </w:rPr>
        <w:t>disorders</w:t>
      </w:r>
      <w:r w:rsidRPr="00074036">
        <w:rPr>
          <w:rFonts w:ascii="Times New Roman" w:hAnsi="Times New Roman" w:cs="Times New Roman"/>
        </w:rPr>
        <w:t xml:space="preserve">. In other words, research that </w:t>
      </w:r>
      <w:r w:rsidRPr="00074036">
        <w:rPr>
          <w:rFonts w:ascii="Times New Roman" w:hAnsi="Times New Roman" w:cs="Times New Roman"/>
          <w:b/>
          <w:u w:val="single"/>
        </w:rPr>
        <w:t xml:space="preserve">can be performed on non-vulnerable </w:t>
      </w:r>
      <w:r>
        <w:rPr>
          <w:rFonts w:ascii="Times New Roman" w:hAnsi="Times New Roman" w:cs="Times New Roman"/>
          <w:b/>
          <w:u w:val="single"/>
        </w:rPr>
        <w:t>persons</w:t>
      </w:r>
      <w:r w:rsidRPr="00074036">
        <w:rPr>
          <w:rFonts w:ascii="Times New Roman" w:hAnsi="Times New Roman" w:cs="Times New Roman"/>
          <w:b/>
          <w:u w:val="single"/>
        </w:rPr>
        <w:t xml:space="preserve"> should not be performed on vulnerable </w:t>
      </w:r>
      <w:r>
        <w:rPr>
          <w:rFonts w:ascii="Times New Roman" w:hAnsi="Times New Roman" w:cs="Times New Roman"/>
          <w:b/>
          <w:u w:val="single"/>
        </w:rPr>
        <w:t>persons</w:t>
      </w:r>
      <w:r w:rsidRPr="00074036">
        <w:rPr>
          <w:rFonts w:ascii="Times New Roman" w:hAnsi="Times New Roman" w:cs="Times New Roman"/>
        </w:rPr>
        <w:t xml:space="preserve">. </w:t>
      </w:r>
      <w:r>
        <w:rPr>
          <w:rFonts w:ascii="Times New Roman" w:hAnsi="Times New Roman" w:cs="Times New Roman"/>
        </w:rPr>
        <w:t>Research should not</w:t>
      </w:r>
      <w:r w:rsidRPr="00074036">
        <w:rPr>
          <w:rFonts w:ascii="Times New Roman" w:hAnsi="Times New Roman" w:cs="Times New Roman"/>
        </w:rPr>
        <w:t xml:space="preserve"> impose unnecessary risks on vulnerable </w:t>
      </w:r>
      <w:r>
        <w:rPr>
          <w:rFonts w:ascii="Times New Roman" w:hAnsi="Times New Roman" w:cs="Times New Roman"/>
        </w:rPr>
        <w:t>persons</w:t>
      </w:r>
      <w:r w:rsidRPr="00074036">
        <w:rPr>
          <w:rFonts w:ascii="Times New Roman" w:hAnsi="Times New Roman" w:cs="Times New Roman"/>
        </w:rPr>
        <w:t>. Historically, there have been instances of un</w:t>
      </w:r>
      <w:r>
        <w:rPr>
          <w:rFonts w:ascii="Times New Roman" w:hAnsi="Times New Roman" w:cs="Times New Roman"/>
        </w:rPr>
        <w:t>justifiable</w:t>
      </w:r>
      <w:r w:rsidRPr="00074036">
        <w:rPr>
          <w:rFonts w:ascii="Times New Roman" w:hAnsi="Times New Roman" w:cs="Times New Roman"/>
        </w:rPr>
        <w:t xml:space="preserve"> participation in research because it is </w:t>
      </w:r>
      <w:r>
        <w:rPr>
          <w:rFonts w:ascii="Times New Roman" w:hAnsi="Times New Roman" w:cs="Times New Roman" w:hint="eastAsia"/>
        </w:rPr>
        <w:t>easier to recruit</w:t>
      </w:r>
      <w:r w:rsidRPr="00074036">
        <w:rPr>
          <w:rFonts w:ascii="Times New Roman" w:hAnsi="Times New Roman" w:cs="Times New Roman"/>
        </w:rPr>
        <w:t xml:space="preserve"> mentally ill or neurologically ill patients</w:t>
      </w:r>
      <w:r w:rsidRPr="00074036">
        <w:rPr>
          <w:rStyle w:val="FootnoteReference"/>
          <w:rFonts w:ascii="Times New Roman" w:hAnsi="Times New Roman" w:cs="Times New Roman"/>
        </w:rPr>
        <w:footnoteReference w:id="2"/>
      </w:r>
      <w:r w:rsidRPr="00074036">
        <w:rPr>
          <w:rFonts w:ascii="Times New Roman" w:hAnsi="Times New Roman" w:cs="Times New Roman"/>
        </w:rPr>
        <w:t xml:space="preserve">. </w:t>
      </w:r>
      <w:r>
        <w:rPr>
          <w:rFonts w:ascii="Times New Roman" w:hAnsi="Times New Roman" w:cs="Times New Roman"/>
        </w:rPr>
        <w:t>This</w:t>
      </w:r>
      <w:r w:rsidRPr="00074036">
        <w:rPr>
          <w:rFonts w:ascii="Times New Roman" w:hAnsi="Times New Roman" w:cs="Times New Roman"/>
        </w:rPr>
        <w:t xml:space="preserve"> is not acceptable</w:t>
      </w:r>
      <w:r>
        <w:rPr>
          <w:rFonts w:ascii="Times New Roman" w:hAnsi="Times New Roman" w:cs="Times New Roman"/>
        </w:rPr>
        <w:t xml:space="preserve"> today</w:t>
      </w:r>
      <w:r w:rsidRPr="00074036">
        <w:rPr>
          <w:rFonts w:ascii="Times New Roman" w:hAnsi="Times New Roman" w:cs="Times New Roman"/>
        </w:rPr>
        <w:t>.</w:t>
      </w:r>
    </w:p>
    <w:p w14:paraId="28D89091"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However, this does not mean that vulnerable persons are not allowed to participate in research at all. As noted in the Introduction to this guide, it </w:t>
      </w:r>
      <w:r>
        <w:rPr>
          <w:rFonts w:ascii="Times New Roman" w:hAnsi="Times New Roman" w:cs="Times New Roman"/>
        </w:rPr>
        <w:t>would be</w:t>
      </w:r>
      <w:r w:rsidRPr="00074036">
        <w:rPr>
          <w:rFonts w:ascii="Times New Roman" w:hAnsi="Times New Roman" w:cs="Times New Roman"/>
        </w:rPr>
        <w:t xml:space="preserve"> a problem if </w:t>
      </w:r>
      <w:r>
        <w:rPr>
          <w:rFonts w:ascii="Times New Roman" w:hAnsi="Times New Roman" w:cs="Times New Roman"/>
        </w:rPr>
        <w:t xml:space="preserve">no </w:t>
      </w:r>
      <w:r w:rsidRPr="00074036">
        <w:rPr>
          <w:rFonts w:ascii="Times New Roman" w:hAnsi="Times New Roman" w:cs="Times New Roman"/>
        </w:rPr>
        <w:t xml:space="preserve">finding on mental and neurological disorders </w:t>
      </w:r>
      <w:r>
        <w:rPr>
          <w:rFonts w:ascii="Times New Roman" w:hAnsi="Times New Roman" w:cs="Times New Roman"/>
        </w:rPr>
        <w:t>is</w:t>
      </w:r>
      <w:r w:rsidRPr="00074036">
        <w:rPr>
          <w:rFonts w:ascii="Times New Roman" w:hAnsi="Times New Roman" w:cs="Times New Roman"/>
        </w:rPr>
        <w:t xml:space="preserve"> to be obtained at all. There is nothing wrong with selecting vulnerable persons as research participants if the purpose is to obtain findings that can only be obtained with vulnerable persons.</w:t>
      </w:r>
    </w:p>
    <w:p w14:paraId="172EC9D8"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t>A t</w:t>
      </w:r>
      <w:r w:rsidRPr="00074036">
        <w:rPr>
          <w:rFonts w:ascii="Times New Roman" w:hAnsi="Times New Roman" w:cs="Times New Roman"/>
        </w:rPr>
        <w:t xml:space="preserve">roubling case: In reality, there may be cases in which a patient </w:t>
      </w:r>
      <w:r>
        <w:rPr>
          <w:rFonts w:ascii="Times New Roman" w:hAnsi="Times New Roman" w:cs="Times New Roman"/>
        </w:rPr>
        <w:t>with</w:t>
      </w:r>
      <w:r w:rsidRPr="00074036">
        <w:rPr>
          <w:rFonts w:ascii="Times New Roman" w:hAnsi="Times New Roman" w:cs="Times New Roman"/>
        </w:rPr>
        <w:t xml:space="preserve"> some capacity to consent </w:t>
      </w:r>
      <w:r>
        <w:rPr>
          <w:rFonts w:ascii="Times New Roman" w:hAnsi="Times New Roman" w:cs="Times New Roman"/>
        </w:rPr>
        <w:t xml:space="preserve">clearly has, or once had, a </w:t>
      </w:r>
      <w:r w:rsidRPr="00074036">
        <w:rPr>
          <w:rFonts w:ascii="Times New Roman" w:hAnsi="Times New Roman" w:cs="Times New Roman"/>
        </w:rPr>
        <w:t xml:space="preserve">strong desire to participate in research </w:t>
      </w:r>
      <w:r>
        <w:rPr>
          <w:rFonts w:ascii="Times New Roman" w:hAnsi="Times New Roman" w:cs="Times New Roman"/>
        </w:rPr>
        <w:t>in order to</w:t>
      </w:r>
      <w:r w:rsidRPr="00074036">
        <w:rPr>
          <w:rFonts w:ascii="Times New Roman" w:hAnsi="Times New Roman" w:cs="Times New Roman"/>
        </w:rPr>
        <w:t xml:space="preserve"> contribut</w:t>
      </w:r>
      <w:r>
        <w:rPr>
          <w:rFonts w:ascii="Times New Roman" w:hAnsi="Times New Roman" w:cs="Times New Roman"/>
        </w:rPr>
        <w:t>e</w:t>
      </w:r>
      <w:r w:rsidRPr="00074036">
        <w:rPr>
          <w:rFonts w:ascii="Times New Roman" w:hAnsi="Times New Roman" w:cs="Times New Roman"/>
        </w:rPr>
        <w:t xml:space="preserve"> to society, , and the family wishes to respect it. In such case</w:t>
      </w:r>
      <w:r>
        <w:rPr>
          <w:rFonts w:ascii="Times New Roman" w:hAnsi="Times New Roman" w:cs="Times New Roman"/>
        </w:rPr>
        <w:t>s</w:t>
      </w:r>
      <w:r w:rsidRPr="00074036">
        <w:rPr>
          <w:rFonts w:ascii="Times New Roman" w:hAnsi="Times New Roman" w:cs="Times New Roman"/>
        </w:rPr>
        <w:t>, it may seem unethical to refuse the patient</w:t>
      </w:r>
      <w:r>
        <w:rPr>
          <w:rFonts w:ascii="Times New Roman" w:hAnsi="Times New Roman" w:cs="Times New Roman"/>
        </w:rPr>
        <w:t>’</w:t>
      </w:r>
      <w:r w:rsidRPr="00074036">
        <w:rPr>
          <w:rFonts w:ascii="Times New Roman" w:hAnsi="Times New Roman" w:cs="Times New Roman"/>
        </w:rPr>
        <w:t xml:space="preserve">s participation in the </w:t>
      </w:r>
      <w:r>
        <w:rPr>
          <w:rFonts w:ascii="Times New Roman" w:hAnsi="Times New Roman" w:cs="Times New Roman"/>
        </w:rPr>
        <w:t>research</w:t>
      </w:r>
      <w:r w:rsidRPr="00074036">
        <w:rPr>
          <w:rFonts w:ascii="Times New Roman" w:hAnsi="Times New Roman" w:cs="Times New Roman"/>
        </w:rPr>
        <w:t xml:space="preserve"> on the grounds that his/her participation is not </w:t>
      </w:r>
      <w:r>
        <w:rPr>
          <w:rFonts w:ascii="Times New Roman" w:hAnsi="Times New Roman" w:cs="Times New Roman"/>
        </w:rPr>
        <w:t>necessary</w:t>
      </w:r>
      <w:r w:rsidRPr="00074036">
        <w:rPr>
          <w:rFonts w:ascii="Times New Roman" w:hAnsi="Times New Roman" w:cs="Times New Roman"/>
        </w:rPr>
        <w:t xml:space="preserve"> </w:t>
      </w:r>
      <w:r w:rsidRPr="00074036">
        <w:rPr>
          <w:rFonts w:ascii="Times New Roman" w:hAnsi="Times New Roman" w:cs="Times New Roman"/>
        </w:rPr>
        <w:lastRenderedPageBreak/>
        <w:t xml:space="preserve">(i.e., the </w:t>
      </w:r>
      <w:r>
        <w:rPr>
          <w:rFonts w:ascii="Times New Roman" w:hAnsi="Times New Roman" w:cs="Times New Roman"/>
        </w:rPr>
        <w:t>research</w:t>
      </w:r>
      <w:r w:rsidRPr="00074036">
        <w:rPr>
          <w:rFonts w:ascii="Times New Roman" w:hAnsi="Times New Roman" w:cs="Times New Roman"/>
        </w:rPr>
        <w:t xml:space="preserve"> can be conducted on non-vulnerable </w:t>
      </w:r>
      <w:r>
        <w:rPr>
          <w:rFonts w:ascii="Times New Roman" w:hAnsi="Times New Roman" w:cs="Times New Roman"/>
        </w:rPr>
        <w:t>persons</w:t>
      </w:r>
      <w:r w:rsidRPr="00074036">
        <w:rPr>
          <w:rFonts w:ascii="Times New Roman" w:hAnsi="Times New Roman" w:cs="Times New Roman"/>
        </w:rPr>
        <w:t>), and thus not respect his/her wishes.</w:t>
      </w:r>
    </w:p>
    <w:p w14:paraId="79021BA9"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This is a difficult </w:t>
      </w:r>
      <w:r>
        <w:rPr>
          <w:rFonts w:ascii="Times New Roman" w:hAnsi="Times New Roman" w:cs="Times New Roman"/>
        </w:rPr>
        <w:t>issue</w:t>
      </w:r>
      <w:r w:rsidRPr="00074036">
        <w:rPr>
          <w:rFonts w:ascii="Times New Roman" w:hAnsi="Times New Roman" w:cs="Times New Roman"/>
        </w:rPr>
        <w:t xml:space="preserve">, but if the research can be conducted on people </w:t>
      </w:r>
      <w:r>
        <w:rPr>
          <w:rFonts w:ascii="Times New Roman" w:hAnsi="Times New Roman" w:cs="Times New Roman"/>
        </w:rPr>
        <w:t>with no vulnerability</w:t>
      </w:r>
      <w:r w:rsidRPr="00074036">
        <w:rPr>
          <w:rFonts w:ascii="Times New Roman" w:hAnsi="Times New Roman" w:cs="Times New Roman"/>
        </w:rPr>
        <w:t xml:space="preserve">, we </w:t>
      </w:r>
      <w:r w:rsidRPr="00074036">
        <w:rPr>
          <w:rFonts w:ascii="Times New Roman" w:hAnsi="Times New Roman" w:cs="Times New Roman"/>
          <w:b/>
          <w:u w:val="single"/>
        </w:rPr>
        <w:t>should avoid placing unnecessary risks on vulnerable individuals</w:t>
      </w:r>
      <w:r w:rsidRPr="00074036">
        <w:rPr>
          <w:rFonts w:ascii="Times New Roman" w:hAnsi="Times New Roman" w:cs="Times New Roman"/>
        </w:rPr>
        <w:t xml:space="preserve">. This is because if exceptions are made to allow participation in research on the basis of </w:t>
      </w:r>
      <w:r>
        <w:rPr>
          <w:rFonts w:ascii="Times New Roman" w:hAnsi="Times New Roman" w:cs="Times New Roman"/>
        </w:rPr>
        <w:t>“</w:t>
      </w:r>
      <w:r w:rsidRPr="00074036">
        <w:rPr>
          <w:rFonts w:ascii="Times New Roman" w:hAnsi="Times New Roman" w:cs="Times New Roman"/>
        </w:rPr>
        <w:t>strong will</w:t>
      </w:r>
      <w:r>
        <w:rPr>
          <w:rFonts w:ascii="Times New Roman" w:hAnsi="Times New Roman" w:cs="Times New Roman"/>
        </w:rPr>
        <w:t xml:space="preserve"> of the patient”</w:t>
      </w:r>
      <w:r w:rsidRPr="00074036">
        <w:rPr>
          <w:rFonts w:ascii="Times New Roman" w:hAnsi="Times New Roman" w:cs="Times New Roman"/>
        </w:rPr>
        <w:t xml:space="preserve">, there is a risk that such </w:t>
      </w:r>
      <w:r>
        <w:rPr>
          <w:rFonts w:ascii="Times New Roman" w:hAnsi="Times New Roman" w:cs="Times New Roman"/>
        </w:rPr>
        <w:t>instances</w:t>
      </w:r>
      <w:r w:rsidRPr="00074036">
        <w:rPr>
          <w:rFonts w:ascii="Times New Roman" w:hAnsi="Times New Roman" w:cs="Times New Roman"/>
        </w:rPr>
        <w:t xml:space="preserve"> will </w:t>
      </w:r>
      <w:r>
        <w:rPr>
          <w:rFonts w:ascii="Times New Roman" w:hAnsi="Times New Roman" w:cs="Times New Roman"/>
        </w:rPr>
        <w:t>increase dramatically</w:t>
      </w:r>
      <w:r w:rsidRPr="00074036">
        <w:rPr>
          <w:rFonts w:ascii="Times New Roman" w:hAnsi="Times New Roman" w:cs="Times New Roman"/>
        </w:rPr>
        <w:t>.</w:t>
      </w:r>
    </w:p>
    <w:p w14:paraId="60EC2B70"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In the first place, it is important to note in medical research that the </w:t>
      </w:r>
      <w:r w:rsidRPr="00074036">
        <w:rPr>
          <w:rFonts w:ascii="Times New Roman" w:hAnsi="Times New Roman" w:cs="Times New Roman"/>
          <w:b/>
          <w:u w:val="single"/>
        </w:rPr>
        <w:t>advancement of research on a person</w:t>
      </w:r>
      <w:r>
        <w:rPr>
          <w:rFonts w:ascii="Times New Roman" w:hAnsi="Times New Roman" w:cs="Times New Roman"/>
          <w:b/>
          <w:u w:val="single"/>
        </w:rPr>
        <w:t>’</w:t>
      </w:r>
      <w:r w:rsidRPr="00074036">
        <w:rPr>
          <w:rFonts w:ascii="Times New Roman" w:hAnsi="Times New Roman" w:cs="Times New Roman"/>
          <w:b/>
          <w:u w:val="single"/>
        </w:rPr>
        <w:t xml:space="preserve">s </w:t>
      </w:r>
      <w:r>
        <w:rPr>
          <w:rFonts w:ascii="Times New Roman" w:hAnsi="Times New Roman" w:cs="Times New Roman"/>
          <w:b/>
          <w:u w:val="single"/>
        </w:rPr>
        <w:t>disorder</w:t>
      </w:r>
      <w:r w:rsidRPr="00074036">
        <w:rPr>
          <w:rFonts w:ascii="Times New Roman" w:hAnsi="Times New Roman" w:cs="Times New Roman"/>
          <w:b/>
          <w:u w:val="single"/>
        </w:rPr>
        <w:t xml:space="preserve"> is separate from his or her therapeutic benefit</w:t>
      </w:r>
      <w:r w:rsidRPr="00CA02A3">
        <w:rPr>
          <w:rFonts w:ascii="Times New Roman" w:hAnsi="Times New Roman" w:cs="Times New Roman"/>
          <w:b/>
        </w:rPr>
        <w:t xml:space="preserve"> </w:t>
      </w:r>
      <w:r w:rsidRPr="00074036">
        <w:rPr>
          <w:rFonts w:ascii="Times New Roman" w:hAnsi="Times New Roman" w:cs="Times New Roman"/>
        </w:rPr>
        <w:t xml:space="preserve">(social benefit ≠ personal benefit). This is because participation in research </w:t>
      </w:r>
      <w:r>
        <w:rPr>
          <w:rFonts w:ascii="Times New Roman" w:hAnsi="Times New Roman" w:cs="Times New Roman"/>
        </w:rPr>
        <w:t>does</w:t>
      </w:r>
      <w:r w:rsidRPr="00074036">
        <w:rPr>
          <w:rFonts w:ascii="Times New Roman" w:hAnsi="Times New Roman" w:cs="Times New Roman"/>
        </w:rPr>
        <w:t xml:space="preserve"> not necessarily </w:t>
      </w:r>
      <w:r>
        <w:rPr>
          <w:rFonts w:ascii="Times New Roman" w:hAnsi="Times New Roman" w:cs="Times New Roman"/>
        </w:rPr>
        <w:t>benefit</w:t>
      </w:r>
      <w:r w:rsidRPr="00074036">
        <w:rPr>
          <w:rFonts w:ascii="Times New Roman" w:hAnsi="Times New Roman" w:cs="Times New Roman"/>
        </w:rPr>
        <w:t xml:space="preserve"> the participant (and it is precisely because there is no guarantee </w:t>
      </w:r>
      <w:r>
        <w:rPr>
          <w:rFonts w:ascii="Times New Roman" w:hAnsi="Times New Roman" w:cs="Times New Roman"/>
        </w:rPr>
        <w:t>of</w:t>
      </w:r>
      <w:r w:rsidRPr="00074036">
        <w:rPr>
          <w:rFonts w:ascii="Times New Roman" w:hAnsi="Times New Roman" w:cs="Times New Roman"/>
        </w:rPr>
        <w:t xml:space="preserve"> a benefit that necessitates research). The decision </w:t>
      </w:r>
      <w:r>
        <w:rPr>
          <w:rFonts w:ascii="Times New Roman" w:hAnsi="Times New Roman" w:cs="Times New Roman"/>
        </w:rPr>
        <w:t>on research</w:t>
      </w:r>
      <w:r w:rsidRPr="00074036">
        <w:rPr>
          <w:rFonts w:ascii="Times New Roman" w:hAnsi="Times New Roman" w:cs="Times New Roman"/>
        </w:rPr>
        <w:t xml:space="preserve"> participat</w:t>
      </w:r>
      <w:r>
        <w:rPr>
          <w:rFonts w:ascii="Times New Roman" w:hAnsi="Times New Roman" w:cs="Times New Roman"/>
        </w:rPr>
        <w:t>ion</w:t>
      </w:r>
      <w:r w:rsidRPr="00074036">
        <w:rPr>
          <w:rFonts w:ascii="Times New Roman" w:hAnsi="Times New Roman" w:cs="Times New Roman"/>
        </w:rPr>
        <w:t xml:space="preserve"> must be based on the above basic principles and also  on the </w:t>
      </w:r>
      <w:r w:rsidRPr="00074036">
        <w:rPr>
          <w:rFonts w:ascii="Times New Roman" w:hAnsi="Times New Roman" w:cs="Times New Roman"/>
          <w:b/>
          <w:u w:val="single"/>
        </w:rPr>
        <w:t>risks and benefits</w:t>
      </w:r>
      <w:r w:rsidRPr="00CA02A3">
        <w:rPr>
          <w:rFonts w:ascii="Times New Roman" w:hAnsi="Times New Roman" w:cs="Times New Roman"/>
          <w:bCs/>
        </w:rPr>
        <w:t xml:space="preserve"> to </w:t>
      </w:r>
      <w:r w:rsidRPr="00074036">
        <w:rPr>
          <w:rFonts w:ascii="Times New Roman" w:hAnsi="Times New Roman" w:cs="Times New Roman"/>
        </w:rPr>
        <w:t xml:space="preserve">the individual concerned. </w:t>
      </w:r>
      <w:r w:rsidRPr="00074036">
        <w:rPr>
          <w:rStyle w:val="FootnoteReference"/>
          <w:rFonts w:ascii="Times New Roman" w:hAnsi="Times New Roman" w:cs="Times New Roman"/>
        </w:rPr>
        <w:footnoteReference w:id="3"/>
      </w:r>
    </w:p>
    <w:p w14:paraId="5F4B4A11"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So, let</w:t>
      </w:r>
      <w:r>
        <w:rPr>
          <w:rFonts w:ascii="Times New Roman" w:hAnsi="Times New Roman" w:cs="Times New Roman"/>
        </w:rPr>
        <w:t>’</w:t>
      </w:r>
      <w:r w:rsidRPr="00074036">
        <w:rPr>
          <w:rFonts w:ascii="Times New Roman" w:hAnsi="Times New Roman" w:cs="Times New Roman"/>
        </w:rPr>
        <w:t>s now look at the risk-benefit assessment.</w:t>
      </w:r>
    </w:p>
    <w:p w14:paraId="66655AF8" w14:textId="77777777" w:rsidR="005D43B2" w:rsidRPr="00CA02A3" w:rsidRDefault="005D43B2" w:rsidP="005D43B2">
      <w:pPr>
        <w:pStyle w:val="ListParagraph"/>
        <w:numPr>
          <w:ilvl w:val="0"/>
          <w:numId w:val="35"/>
        </w:numPr>
        <w:spacing w:after="0" w:line="240" w:lineRule="auto"/>
        <w:rPr>
          <w:b/>
          <w:bCs/>
        </w:rPr>
      </w:pPr>
      <w:r w:rsidRPr="00CA02A3">
        <w:rPr>
          <w:rFonts w:ascii="Times New Roman" w:hAnsi="Times New Roman" w:cs="Times New Roman"/>
        </w:rPr>
        <w:br w:type="page"/>
      </w:r>
      <w:r w:rsidRPr="00CA02A3">
        <w:rPr>
          <w:b/>
          <w:bCs/>
        </w:rPr>
        <w:lastRenderedPageBreak/>
        <w:t>Risk and Benefit Assessment</w:t>
      </w:r>
    </w:p>
    <w:p w14:paraId="595FD268" w14:textId="77777777" w:rsidR="005D43B2" w:rsidRDefault="005D43B2" w:rsidP="005D43B2">
      <w:pPr>
        <w:rPr>
          <w:rFonts w:ascii="Times New Roman" w:hAnsi="Times New Roman" w:cs="Times New Roman"/>
          <w:b/>
          <w:bCs/>
        </w:rPr>
      </w:pPr>
      <w:r w:rsidRPr="00074036">
        <w:rPr>
          <w:rFonts w:ascii="Times New Roman" w:hAnsi="Times New Roman" w:cs="Times New Roman"/>
          <w:b/>
          <w:bCs/>
        </w:rPr>
        <w:t xml:space="preserve">2-1. </w:t>
      </w:r>
      <w:r>
        <w:rPr>
          <w:rFonts w:ascii="Times New Roman" w:hAnsi="Times New Roman" w:cs="Times New Roman"/>
          <w:b/>
          <w:bCs/>
        </w:rPr>
        <w:t>M</w:t>
      </w:r>
      <w:r w:rsidRPr="00074036">
        <w:rPr>
          <w:rFonts w:ascii="Times New Roman" w:hAnsi="Times New Roman" w:cs="Times New Roman"/>
          <w:b/>
          <w:bCs/>
        </w:rPr>
        <w:t xml:space="preserve">inimal </w:t>
      </w:r>
      <w:r>
        <w:rPr>
          <w:rFonts w:ascii="Times New Roman" w:hAnsi="Times New Roman" w:cs="Times New Roman"/>
          <w:b/>
          <w:bCs/>
        </w:rPr>
        <w:t>R</w:t>
      </w:r>
      <w:r w:rsidRPr="00074036">
        <w:rPr>
          <w:rFonts w:ascii="Times New Roman" w:hAnsi="Times New Roman" w:cs="Times New Roman"/>
          <w:b/>
          <w:bCs/>
        </w:rPr>
        <w:t>isk</w:t>
      </w:r>
    </w:p>
    <w:p w14:paraId="4C17B25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It is useful to distinguish between the </w:t>
      </w:r>
      <w:r>
        <w:rPr>
          <w:rFonts w:ascii="Times New Roman" w:hAnsi="Times New Roman" w:cs="Times New Roman"/>
        </w:rPr>
        <w:t>“</w:t>
      </w:r>
      <w:r w:rsidRPr="00074036">
        <w:rPr>
          <w:rFonts w:ascii="Times New Roman" w:hAnsi="Times New Roman" w:cs="Times New Roman"/>
          <w:b/>
          <w:bCs/>
          <w:u w:val="single"/>
        </w:rPr>
        <w:t>definition</w:t>
      </w:r>
      <w:r w:rsidRPr="00CA02A3">
        <w:rPr>
          <w:rFonts w:ascii="Times New Roman" w:hAnsi="Times New Roman" w:cs="Times New Roman"/>
        </w:rPr>
        <w:t>”</w:t>
      </w:r>
      <w:r w:rsidRPr="00074036">
        <w:rPr>
          <w:rFonts w:ascii="Times New Roman" w:hAnsi="Times New Roman" w:cs="Times New Roman"/>
          <w:b/>
          <w:bCs/>
          <w:u w:val="single"/>
        </w:rPr>
        <w:t xml:space="preserve"> </w:t>
      </w:r>
      <w:r w:rsidRPr="00074036">
        <w:rPr>
          <w:rFonts w:ascii="Times New Roman" w:hAnsi="Times New Roman" w:cs="Times New Roman"/>
        </w:rPr>
        <w:t xml:space="preserve">and the </w:t>
      </w:r>
      <w:r>
        <w:rPr>
          <w:rFonts w:ascii="Times New Roman" w:hAnsi="Times New Roman" w:cs="Times New Roman"/>
        </w:rPr>
        <w:t>“</w:t>
      </w:r>
      <w:r w:rsidRPr="00074036">
        <w:rPr>
          <w:rFonts w:ascii="Times New Roman" w:hAnsi="Times New Roman" w:cs="Times New Roman"/>
          <w:b/>
          <w:bCs/>
          <w:u w:val="single"/>
        </w:rPr>
        <w:t>operation</w:t>
      </w:r>
      <w:r w:rsidRPr="00CA02A3">
        <w:rPr>
          <w:rFonts w:ascii="Times New Roman" w:hAnsi="Times New Roman" w:cs="Times New Roman"/>
        </w:rPr>
        <w:t xml:space="preserve">” of the </w:t>
      </w:r>
      <w:r w:rsidRPr="00074036">
        <w:rPr>
          <w:rFonts w:ascii="Times New Roman" w:hAnsi="Times New Roman" w:cs="Times New Roman"/>
        </w:rPr>
        <w:t xml:space="preserve">concept of </w:t>
      </w:r>
      <w:r>
        <w:rPr>
          <w:rFonts w:ascii="Times New Roman" w:hAnsi="Times New Roman" w:cs="Times New Roman"/>
        </w:rPr>
        <w:t>“</w:t>
      </w:r>
      <w:r w:rsidRPr="00074036">
        <w:rPr>
          <w:rFonts w:ascii="Times New Roman" w:hAnsi="Times New Roman" w:cs="Times New Roman"/>
          <w:b/>
          <w:u w:val="single"/>
        </w:rPr>
        <w:t>minimal risk</w:t>
      </w:r>
      <w:r w:rsidRPr="00CA02A3">
        <w:rPr>
          <w:rFonts w:ascii="Times New Roman" w:hAnsi="Times New Roman" w:cs="Times New Roman"/>
          <w:bCs/>
        </w:rPr>
        <w:t>.</w:t>
      </w:r>
      <w:r>
        <w:rPr>
          <w:rFonts w:ascii="Times New Roman" w:hAnsi="Times New Roman" w:cs="Times New Roman"/>
        </w:rPr>
        <w:t>”</w:t>
      </w:r>
      <w:r w:rsidRPr="00D03845">
        <w:rPr>
          <w:rFonts w:ascii="Times New Roman" w:hAnsi="Times New Roman" w:cs="Times New Roman" w:hint="eastAsia"/>
        </w:rPr>
        <w:t xml:space="preserve"> </w:t>
      </w:r>
      <w:r>
        <w:rPr>
          <w:rFonts w:ascii="Times New Roman" w:hAnsi="Times New Roman" w:cs="Times New Roman" w:hint="eastAsia"/>
        </w:rPr>
        <w:t xml:space="preserve">Although it is desirable to keep the risk below minimal, the basic idea is that research that exceeds minimal risk may be acceptable when weighed against the social significance of the research. </w:t>
      </w:r>
      <w:r w:rsidRPr="00074036">
        <w:rPr>
          <w:rFonts w:ascii="Times New Roman" w:hAnsi="Times New Roman" w:cs="Times New Roman"/>
        </w:rPr>
        <w:t xml:space="preserve">It is important to </w:t>
      </w:r>
      <w:r w:rsidRPr="00CA02A3">
        <w:rPr>
          <w:rFonts w:ascii="Times New Roman" w:hAnsi="Times New Roman" w:cs="Times New Roman"/>
        </w:rPr>
        <w:t>define</w:t>
      </w:r>
      <w:r w:rsidRPr="00A33EBD">
        <w:rPr>
          <w:rFonts w:ascii="Times New Roman" w:hAnsi="Times New Roman" w:cs="Times New Roman"/>
        </w:rPr>
        <w:t xml:space="preserve"> minimal risk unambiguously, and then </w:t>
      </w:r>
      <w:r w:rsidRPr="00CA02A3">
        <w:rPr>
          <w:rFonts w:ascii="Times New Roman" w:hAnsi="Times New Roman" w:cs="Times New Roman"/>
        </w:rPr>
        <w:t xml:space="preserve">consider what conditions must be met for the research plan to be approved, </w:t>
      </w:r>
      <w:r>
        <w:rPr>
          <w:rFonts w:ascii="Times New Roman" w:hAnsi="Times New Roman" w:cs="Times New Roman"/>
        </w:rPr>
        <w:t>when it is expected to exceed</w:t>
      </w:r>
      <w:r w:rsidRPr="00CA02A3">
        <w:rPr>
          <w:rFonts w:ascii="Times New Roman" w:hAnsi="Times New Roman" w:cs="Times New Roman"/>
        </w:rPr>
        <w:t xml:space="preserve"> the minimal risk.</w:t>
      </w:r>
    </w:p>
    <w:p w14:paraId="442206F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First, </w:t>
      </w:r>
      <w:r w:rsidRPr="00CA02A3">
        <w:rPr>
          <w:rFonts w:ascii="Times New Roman" w:hAnsi="Times New Roman" w:cs="Times New Roman"/>
          <w:b/>
          <w:bCs/>
          <w:u w:val="single"/>
        </w:rPr>
        <w:t xml:space="preserve">minimal risk is defined as the </w:t>
      </w:r>
      <w:r w:rsidRPr="00074036">
        <w:rPr>
          <w:rFonts w:ascii="Times New Roman" w:hAnsi="Times New Roman" w:cs="Times New Roman"/>
          <w:b/>
          <w:u w:val="single"/>
        </w:rPr>
        <w:t xml:space="preserve">degree of risk imposed </w:t>
      </w:r>
      <w:r>
        <w:rPr>
          <w:rFonts w:ascii="Times New Roman" w:hAnsi="Times New Roman" w:cs="Times New Roman"/>
          <w:b/>
          <w:u w:val="single"/>
        </w:rPr>
        <w:t>in</w:t>
      </w:r>
      <w:r w:rsidRPr="00074036">
        <w:rPr>
          <w:rFonts w:ascii="Times New Roman" w:hAnsi="Times New Roman" w:cs="Times New Roman"/>
          <w:b/>
          <w:u w:val="single"/>
        </w:rPr>
        <w:t xml:space="preserve"> daily life. </w:t>
      </w:r>
      <w:r w:rsidRPr="00074036">
        <w:rPr>
          <w:rFonts w:ascii="Times New Roman" w:hAnsi="Times New Roman" w:cs="Times New Roman"/>
        </w:rPr>
        <w:t xml:space="preserve">Specifically, it corresponds to the degree of invasiveness associated with </w:t>
      </w:r>
      <w:r w:rsidRPr="00074036">
        <w:rPr>
          <w:rFonts w:ascii="Times New Roman" w:hAnsi="Times New Roman" w:cs="Times New Roman"/>
          <w:b/>
          <w:bCs/>
          <w:u w:val="single"/>
        </w:rPr>
        <w:t>medical checkups and routine examinations</w:t>
      </w:r>
      <w:r w:rsidRPr="00074036">
        <w:rPr>
          <w:rFonts w:ascii="Times New Roman" w:hAnsi="Times New Roman" w:cs="Times New Roman"/>
        </w:rPr>
        <w:t xml:space="preserve">. The categories of risk that exceed minimal risk can be classified as </w:t>
      </w:r>
      <w:r>
        <w:rPr>
          <w:rFonts w:ascii="Times New Roman" w:hAnsi="Times New Roman" w:cs="Times New Roman"/>
        </w:rPr>
        <w:t>“</w:t>
      </w:r>
      <w:r w:rsidRPr="00074036">
        <w:rPr>
          <w:rFonts w:ascii="Times New Roman" w:hAnsi="Times New Roman" w:cs="Times New Roman"/>
        </w:rPr>
        <w:t>slightly more than minimal risk (minor increase)</w:t>
      </w:r>
      <w:r>
        <w:rPr>
          <w:rFonts w:ascii="Times New Roman" w:hAnsi="Times New Roman" w:cs="Times New Roman"/>
        </w:rPr>
        <w:t>”</w:t>
      </w:r>
      <w:r w:rsidRPr="00074036">
        <w:rPr>
          <w:rFonts w:ascii="Times New Roman" w:hAnsi="Times New Roman" w:cs="Times New Roman"/>
        </w:rPr>
        <w:t xml:space="preserve"> and </w:t>
      </w:r>
      <w:r>
        <w:rPr>
          <w:rFonts w:ascii="Times New Roman" w:hAnsi="Times New Roman" w:cs="Times New Roman"/>
        </w:rPr>
        <w:t>“</w:t>
      </w:r>
      <w:r w:rsidRPr="00074036">
        <w:rPr>
          <w:rFonts w:ascii="Times New Roman" w:hAnsi="Times New Roman" w:cs="Times New Roman"/>
        </w:rPr>
        <w:t>greater than minimal risk (greater than minor increase). The following is a rough guide to these risk categories:</w:t>
      </w:r>
      <w:r w:rsidRPr="00074036">
        <w:rPr>
          <w:rStyle w:val="FootnoteReference"/>
          <w:rFonts w:ascii="Times New Roman" w:hAnsi="Times New Roman" w:cs="Times New Roman"/>
        </w:rPr>
        <w:footnoteReference w:id="4"/>
      </w:r>
      <w:r>
        <w:rPr>
          <w:rFonts w:ascii="Times New Roman" w:hAnsi="Times New Roman" w:cs="Times New Roman" w:hint="eastAsia"/>
        </w:rPr>
        <w:t xml:space="preserve"> . It would be unrealistic to define unambiguously which of these categories </w:t>
      </w:r>
      <w:r>
        <w:rPr>
          <w:rFonts w:ascii="Times New Roman" w:hAnsi="Times New Roman" w:cs="Times New Roman"/>
        </w:rPr>
        <w:t>each</w:t>
      </w:r>
      <w:r>
        <w:rPr>
          <w:rFonts w:ascii="Times New Roman" w:hAnsi="Times New Roman" w:cs="Times New Roman" w:hint="eastAsia"/>
        </w:rPr>
        <w:t xml:space="preserve"> intervention in a study falls into. For example, while the (objective) degree of invasiveness of an intervention may be defined, the possible adverse e</w:t>
      </w:r>
      <w:r>
        <w:rPr>
          <w:rFonts w:ascii="Times New Roman" w:hAnsi="Times New Roman" w:cs="Times New Roman"/>
        </w:rPr>
        <w:t>ffec</w:t>
      </w:r>
      <w:r>
        <w:rPr>
          <w:rFonts w:ascii="Times New Roman" w:hAnsi="Times New Roman" w:cs="Times New Roman" w:hint="eastAsia"/>
        </w:rPr>
        <w:t>ts of that intervention may well be on a case-by-case basis, depending on the condition of the study participants (patients with mental and neurological disorders). A careful case-by-case risk assessment, taking into account the vulnerability of patients with mental and neurological disorders, is the preferred approach. As a rough guide, one might consider the following</w:t>
      </w:r>
      <w:r w:rsidRPr="00D03845">
        <w:rPr>
          <w:rFonts w:ascii="Times New Roman" w:hAnsi="Times New Roman" w:cs="Times New Roman"/>
        </w:rPr>
        <w:t xml:space="preserve">. </w:t>
      </w:r>
    </w:p>
    <w:p w14:paraId="68728E51" w14:textId="77777777" w:rsidR="005D43B2" w:rsidRDefault="005D43B2" w:rsidP="005D43B2">
      <w:pPr>
        <w:pStyle w:val="ListParagraph"/>
        <w:numPr>
          <w:ilvl w:val="0"/>
          <w:numId w:val="40"/>
        </w:numPr>
        <w:spacing w:after="0" w:line="240" w:lineRule="auto"/>
        <w:rPr>
          <w:rFonts w:ascii="Times New Roman" w:hAnsi="Times New Roman" w:cs="Times New Roman"/>
        </w:rPr>
      </w:pPr>
      <w:r w:rsidRPr="00074036">
        <w:rPr>
          <w:rFonts w:ascii="Times New Roman" w:hAnsi="Times New Roman" w:cs="Times New Roman"/>
        </w:rPr>
        <w:lastRenderedPageBreak/>
        <w:t>Minimal risk: top-up blood draws, etc.</w:t>
      </w:r>
    </w:p>
    <w:p w14:paraId="0DCAB00A" w14:textId="77777777" w:rsidR="005D43B2" w:rsidRDefault="005D43B2" w:rsidP="005D43B2">
      <w:pPr>
        <w:pStyle w:val="ListParagraph"/>
        <w:numPr>
          <w:ilvl w:val="0"/>
          <w:numId w:val="40"/>
        </w:numPr>
        <w:spacing w:after="0" w:line="240" w:lineRule="auto"/>
        <w:rPr>
          <w:rFonts w:ascii="Times New Roman" w:hAnsi="Times New Roman" w:cs="Times New Roman"/>
        </w:rPr>
      </w:pPr>
      <w:r w:rsidRPr="00074036">
        <w:rPr>
          <w:rFonts w:ascii="Times New Roman" w:hAnsi="Times New Roman" w:cs="Times New Roman"/>
        </w:rPr>
        <w:t>Slightly above minimal risk: MRI + sedation, novel therapies, questions about abuse experience, etc. (psychological invasion).</w:t>
      </w:r>
    </w:p>
    <w:p w14:paraId="33D037B7" w14:textId="77777777" w:rsidR="005D43B2" w:rsidRDefault="005D43B2" w:rsidP="005D43B2">
      <w:pPr>
        <w:pStyle w:val="ListParagraph"/>
        <w:numPr>
          <w:ilvl w:val="0"/>
          <w:numId w:val="40"/>
        </w:numPr>
        <w:spacing w:after="0" w:line="240" w:lineRule="auto"/>
        <w:rPr>
          <w:rFonts w:ascii="Times New Roman" w:hAnsi="Times New Roman" w:cs="Times New Roman"/>
        </w:rPr>
      </w:pPr>
      <w:r w:rsidRPr="00074036">
        <w:rPr>
          <w:rFonts w:ascii="Times New Roman" w:hAnsi="Times New Roman" w:cs="Times New Roman"/>
        </w:rPr>
        <w:t>Considerably above minimal risk: washout, with control group, case observation to see triggering factors.</w:t>
      </w:r>
    </w:p>
    <w:p w14:paraId="55F63747"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In general, </w:t>
      </w:r>
      <w:r w:rsidRPr="00CA02A3">
        <w:rPr>
          <w:rFonts w:ascii="Times New Roman" w:hAnsi="Times New Roman" w:cs="Times New Roman"/>
          <w:b/>
          <w:bCs/>
          <w:u w:val="single"/>
        </w:rPr>
        <w:t xml:space="preserve">the </w:t>
      </w:r>
      <w:r w:rsidRPr="00074036">
        <w:rPr>
          <w:rFonts w:ascii="Times New Roman" w:hAnsi="Times New Roman" w:cs="Times New Roman"/>
          <w:b/>
          <w:u w:val="single"/>
        </w:rPr>
        <w:t>greater the risk, the more stringent the requirements for research to be considered ethically valid</w:t>
      </w:r>
      <w:r w:rsidRPr="00074036">
        <w:rPr>
          <w:rFonts w:ascii="Times New Roman" w:hAnsi="Times New Roman" w:cs="Times New Roman"/>
        </w:rPr>
        <w:t>.</w:t>
      </w:r>
    </w:p>
    <w:p w14:paraId="61B389CA"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t>In</w:t>
      </w:r>
      <w:r w:rsidRPr="00074036">
        <w:rPr>
          <w:rFonts w:ascii="Times New Roman" w:hAnsi="Times New Roman" w:cs="Times New Roman"/>
        </w:rPr>
        <w:t xml:space="preserve"> </w:t>
      </w:r>
      <w:r>
        <w:rPr>
          <w:rFonts w:ascii="Times New Roman" w:hAnsi="Times New Roman" w:cs="Times New Roman"/>
        </w:rPr>
        <w:t>“</w:t>
      </w:r>
      <w:r w:rsidRPr="00074036">
        <w:rPr>
          <w:rFonts w:ascii="Times New Roman" w:hAnsi="Times New Roman" w:cs="Times New Roman"/>
        </w:rPr>
        <w:t>principle</w:t>
      </w:r>
      <w:r>
        <w:rPr>
          <w:rFonts w:ascii="Times New Roman" w:hAnsi="Times New Roman" w:cs="Times New Roman"/>
        </w:rPr>
        <w:t>”</w:t>
      </w:r>
      <w:r w:rsidRPr="00074036">
        <w:rPr>
          <w:rFonts w:ascii="Times New Roman" w:hAnsi="Times New Roman" w:cs="Times New Roman"/>
        </w:rPr>
        <w:t xml:space="preserve"> the risks involved in a research plan should be within the </w:t>
      </w:r>
      <w:r>
        <w:rPr>
          <w:rFonts w:ascii="Times New Roman" w:hAnsi="Times New Roman" w:cs="Times New Roman"/>
        </w:rPr>
        <w:t>“</w:t>
      </w:r>
      <w:r w:rsidRPr="00074036">
        <w:rPr>
          <w:rFonts w:ascii="Times New Roman" w:hAnsi="Times New Roman" w:cs="Times New Roman"/>
        </w:rPr>
        <w:t>minimal risk</w:t>
      </w:r>
      <w:r>
        <w:rPr>
          <w:rFonts w:ascii="Times New Roman" w:hAnsi="Times New Roman" w:cs="Times New Roman"/>
        </w:rPr>
        <w:t>”</w:t>
      </w:r>
      <w:r w:rsidRPr="00074036">
        <w:rPr>
          <w:rFonts w:ascii="Times New Roman" w:hAnsi="Times New Roman" w:cs="Times New Roman"/>
        </w:rPr>
        <w:t xml:space="preserve"> range. Conditions for approval of a research plan that exceeds minimal risk include the following: </w:t>
      </w:r>
      <w:r w:rsidRPr="00CA02A3">
        <w:rPr>
          <w:rFonts w:ascii="Times New Roman" w:hAnsi="Times New Roman" w:cs="Times New Roman"/>
          <w:bCs/>
        </w:rPr>
        <w:t xml:space="preserve">there are no other alternatives </w:t>
      </w:r>
      <w:r>
        <w:rPr>
          <w:rFonts w:ascii="Times New Roman" w:hAnsi="Times New Roman" w:cs="Times New Roman"/>
        </w:rPr>
        <w:t>than</w:t>
      </w:r>
      <w:r w:rsidRPr="00074036">
        <w:rPr>
          <w:rFonts w:ascii="Times New Roman" w:hAnsi="Times New Roman" w:cs="Times New Roman"/>
        </w:rPr>
        <w:t xml:space="preserve"> using patients with </w:t>
      </w:r>
      <w:r>
        <w:rPr>
          <w:rFonts w:ascii="Times New Roman" w:hAnsi="Times New Roman" w:cs="Times New Roman"/>
        </w:rPr>
        <w:t>mental</w:t>
      </w:r>
      <w:r w:rsidRPr="00074036">
        <w:rPr>
          <w:rFonts w:ascii="Times New Roman" w:hAnsi="Times New Roman" w:cs="Times New Roman"/>
        </w:rPr>
        <w:t xml:space="preserve"> or neurological disorders as research participants (see </w:t>
      </w:r>
      <w:r>
        <w:rPr>
          <w:rFonts w:ascii="Times New Roman" w:hAnsi="Times New Roman" w:cs="Times New Roman"/>
        </w:rPr>
        <w:t>“</w:t>
      </w:r>
      <w:r w:rsidRPr="00074036">
        <w:rPr>
          <w:rFonts w:ascii="Times New Roman" w:hAnsi="Times New Roman" w:cs="Times New Roman"/>
        </w:rPr>
        <w:t>Selection of Research Participants</w:t>
      </w:r>
      <w:r>
        <w:rPr>
          <w:rFonts w:ascii="Times New Roman" w:hAnsi="Times New Roman" w:cs="Times New Roman"/>
        </w:rPr>
        <w:t>”</w:t>
      </w:r>
      <w:r w:rsidRPr="00074036">
        <w:rPr>
          <w:rFonts w:ascii="Times New Roman" w:hAnsi="Times New Roman" w:cs="Times New Roman"/>
        </w:rPr>
        <w:t xml:space="preserve"> above), the </w:t>
      </w:r>
      <w:r w:rsidRPr="00CA02A3">
        <w:rPr>
          <w:rFonts w:ascii="Times New Roman" w:hAnsi="Times New Roman" w:cs="Times New Roman"/>
          <w:bCs/>
        </w:rPr>
        <w:t>research plan is highly achievable</w:t>
      </w:r>
      <w:r w:rsidRPr="003E08FF">
        <w:rPr>
          <w:rFonts w:ascii="Times New Roman" w:hAnsi="Times New Roman" w:cs="Times New Roman"/>
          <w:bCs/>
        </w:rPr>
        <w:t xml:space="preserve">, the </w:t>
      </w:r>
      <w:r w:rsidRPr="00CA02A3">
        <w:rPr>
          <w:rFonts w:ascii="Times New Roman" w:hAnsi="Times New Roman" w:cs="Times New Roman"/>
          <w:bCs/>
        </w:rPr>
        <w:t>social benefits of achieving the research plan are large</w:t>
      </w:r>
      <w:r w:rsidRPr="00074036">
        <w:rPr>
          <w:rFonts w:ascii="Times New Roman" w:hAnsi="Times New Roman" w:cs="Times New Roman"/>
        </w:rPr>
        <w:t xml:space="preserve">, and </w:t>
      </w:r>
      <w:r w:rsidRPr="003E08FF">
        <w:rPr>
          <w:rFonts w:ascii="Times New Roman" w:hAnsi="Times New Roman" w:cs="Times New Roman"/>
        </w:rPr>
        <w:t>the risks and benefits are well</w:t>
      </w:r>
      <w:r w:rsidRPr="00CA02A3">
        <w:rPr>
          <w:rFonts w:ascii="Times New Roman" w:hAnsi="Times New Roman" w:cs="Times New Roman"/>
        </w:rPr>
        <w:t xml:space="preserve"> balanced</w:t>
      </w:r>
      <w:r w:rsidRPr="00074036">
        <w:rPr>
          <w:rFonts w:ascii="Times New Roman" w:hAnsi="Times New Roman" w:cs="Times New Roman"/>
          <w:b/>
          <w:u w:val="single"/>
        </w:rPr>
        <w:t xml:space="preserve"> </w:t>
      </w:r>
      <w:r w:rsidRPr="00074036">
        <w:rPr>
          <w:rFonts w:ascii="Times New Roman" w:hAnsi="Times New Roman" w:cs="Times New Roman"/>
        </w:rPr>
        <w:t xml:space="preserve">(see </w:t>
      </w:r>
      <w:r>
        <w:rPr>
          <w:rFonts w:ascii="Times New Roman" w:hAnsi="Times New Roman" w:cs="Times New Roman"/>
        </w:rPr>
        <w:t>“</w:t>
      </w:r>
      <w:r w:rsidRPr="00074036">
        <w:rPr>
          <w:rFonts w:ascii="Times New Roman" w:hAnsi="Times New Roman" w:cs="Times New Roman"/>
        </w:rPr>
        <w:t xml:space="preserve">2-2. </w:t>
      </w:r>
      <w:r>
        <w:rPr>
          <w:rFonts w:ascii="Times New Roman" w:hAnsi="Times New Roman" w:cs="Times New Roman"/>
        </w:rPr>
        <w:t xml:space="preserve">Risk </w:t>
      </w:r>
      <w:r w:rsidRPr="00074036">
        <w:rPr>
          <w:rFonts w:ascii="Times New Roman" w:hAnsi="Times New Roman" w:cs="Times New Roman"/>
        </w:rPr>
        <w:t>Minimiz</w:t>
      </w:r>
      <w:r>
        <w:rPr>
          <w:rFonts w:ascii="Times New Roman" w:hAnsi="Times New Roman" w:cs="Times New Roman"/>
        </w:rPr>
        <w:t>ation”</w:t>
      </w:r>
      <w:r w:rsidRPr="00074036">
        <w:rPr>
          <w:rFonts w:ascii="Times New Roman" w:hAnsi="Times New Roman" w:cs="Times New Roman"/>
        </w:rPr>
        <w:t xml:space="preserve"> and </w:t>
      </w:r>
      <w:r>
        <w:rPr>
          <w:rFonts w:ascii="Times New Roman" w:hAnsi="Times New Roman" w:cs="Times New Roman"/>
        </w:rPr>
        <w:t>“</w:t>
      </w:r>
      <w:r w:rsidRPr="00074036">
        <w:rPr>
          <w:rFonts w:ascii="Times New Roman" w:hAnsi="Times New Roman" w:cs="Times New Roman"/>
        </w:rPr>
        <w:t>2-3.</w:t>
      </w:r>
      <w:r>
        <w:rPr>
          <w:rFonts w:ascii="Times New Roman" w:hAnsi="Times New Roman" w:cs="Times New Roman"/>
        </w:rPr>
        <w:t xml:space="preserve"> Benefit Maximization”).</w:t>
      </w:r>
    </w:p>
    <w:p w14:paraId="3FB9F2E8" w14:textId="77777777" w:rsidR="005D43B2" w:rsidRPr="00923686" w:rsidRDefault="005D43B2" w:rsidP="005D43B2">
      <w:pPr>
        <w:rPr>
          <w:rFonts w:ascii="Times New Roman" w:hAnsi="Times New Roman" w:cs="Times New Roman"/>
        </w:rPr>
      </w:pPr>
    </w:p>
    <w:p w14:paraId="5BA89708" w14:textId="77777777" w:rsidR="005D43B2" w:rsidRDefault="005D43B2" w:rsidP="005D43B2">
      <w:pPr>
        <w:rPr>
          <w:rFonts w:ascii="Times New Roman" w:hAnsi="Times New Roman" w:cs="Times New Roman"/>
          <w:b/>
          <w:bCs/>
        </w:rPr>
      </w:pPr>
      <w:r w:rsidRPr="00074036">
        <w:rPr>
          <w:rFonts w:ascii="Times New Roman" w:hAnsi="Times New Roman" w:cs="Times New Roman"/>
        </w:rPr>
        <w:t xml:space="preserve">2-2. </w:t>
      </w:r>
      <w:r>
        <w:rPr>
          <w:rFonts w:ascii="Times New Roman" w:hAnsi="Times New Roman" w:cs="Times New Roman"/>
        </w:rPr>
        <w:t>R</w:t>
      </w:r>
      <w:r w:rsidRPr="00074036">
        <w:rPr>
          <w:rFonts w:ascii="Times New Roman" w:hAnsi="Times New Roman" w:cs="Times New Roman"/>
          <w:b/>
          <w:bCs/>
        </w:rPr>
        <w:t xml:space="preserve">isk </w:t>
      </w:r>
      <w:r>
        <w:rPr>
          <w:rFonts w:ascii="Times New Roman" w:hAnsi="Times New Roman" w:cs="Times New Roman"/>
          <w:b/>
          <w:bCs/>
        </w:rPr>
        <w:t>M</w:t>
      </w:r>
      <w:r w:rsidRPr="00074036">
        <w:rPr>
          <w:rFonts w:ascii="Times New Roman" w:hAnsi="Times New Roman" w:cs="Times New Roman"/>
          <w:b/>
          <w:bCs/>
        </w:rPr>
        <w:t>inimization</w:t>
      </w:r>
    </w:p>
    <w:p w14:paraId="6DB6E532"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t>We are</w:t>
      </w:r>
      <w:r w:rsidRPr="00074036">
        <w:rPr>
          <w:rFonts w:ascii="Times New Roman" w:hAnsi="Times New Roman" w:cs="Times New Roman"/>
        </w:rPr>
        <w:t xml:space="preserve"> not </w:t>
      </w:r>
      <w:r>
        <w:rPr>
          <w:rFonts w:ascii="Times New Roman" w:hAnsi="Times New Roman" w:cs="Times New Roman"/>
        </w:rPr>
        <w:t xml:space="preserve">saying </w:t>
      </w:r>
      <w:r w:rsidRPr="00074036">
        <w:rPr>
          <w:rFonts w:ascii="Times New Roman" w:hAnsi="Times New Roman" w:cs="Times New Roman"/>
        </w:rPr>
        <w:t xml:space="preserve">that research that imposes risk in excess of minimal risk is acceptable because much research exceeds minimal risk, or, in other words, because many studies would </w:t>
      </w:r>
      <w:r>
        <w:rPr>
          <w:rFonts w:ascii="Times New Roman" w:hAnsi="Times New Roman" w:cs="Times New Roman"/>
        </w:rPr>
        <w:t xml:space="preserve">not </w:t>
      </w:r>
      <w:r w:rsidRPr="00074036">
        <w:rPr>
          <w:rFonts w:ascii="Times New Roman" w:hAnsi="Times New Roman" w:cs="Times New Roman"/>
        </w:rPr>
        <w:t xml:space="preserve">be </w:t>
      </w:r>
      <w:r>
        <w:rPr>
          <w:rFonts w:ascii="Times New Roman" w:hAnsi="Times New Roman" w:cs="Times New Roman"/>
        </w:rPr>
        <w:t>possible</w:t>
      </w:r>
      <w:r w:rsidRPr="00074036">
        <w:rPr>
          <w:rFonts w:ascii="Times New Roman" w:hAnsi="Times New Roman" w:cs="Times New Roman"/>
        </w:rPr>
        <w:t xml:space="preserve"> if minimal risk were </w:t>
      </w:r>
      <w:r>
        <w:rPr>
          <w:rFonts w:ascii="Times New Roman" w:hAnsi="Times New Roman" w:cs="Times New Roman"/>
        </w:rPr>
        <w:t xml:space="preserve">strictly </w:t>
      </w:r>
      <w:r w:rsidRPr="00074036">
        <w:rPr>
          <w:rFonts w:ascii="Times New Roman" w:hAnsi="Times New Roman" w:cs="Times New Roman"/>
        </w:rPr>
        <w:t>applied as defined. Let</w:t>
      </w:r>
      <w:r>
        <w:rPr>
          <w:rFonts w:ascii="Times New Roman" w:hAnsi="Times New Roman" w:cs="Times New Roman"/>
        </w:rPr>
        <w:t xml:space="preserve"> us</w:t>
      </w:r>
      <w:r w:rsidRPr="00074036">
        <w:rPr>
          <w:rFonts w:ascii="Times New Roman" w:hAnsi="Times New Roman" w:cs="Times New Roman"/>
        </w:rPr>
        <w:t xml:space="preserve"> step away from the context of research and consider the nature of risk-bearing in our daily lives. A classic example of taking on more risk than we would normally take on in our daily lives is </w:t>
      </w:r>
      <w:r w:rsidRPr="00074036">
        <w:rPr>
          <w:rFonts w:ascii="Times New Roman" w:hAnsi="Times New Roman" w:cs="Times New Roman"/>
          <w:b/>
          <w:bCs/>
          <w:u w:val="single"/>
        </w:rPr>
        <w:t>altruis</w:t>
      </w:r>
      <w:r>
        <w:rPr>
          <w:rFonts w:ascii="Times New Roman" w:hAnsi="Times New Roman" w:cs="Times New Roman"/>
          <w:b/>
          <w:bCs/>
          <w:u w:val="single"/>
        </w:rPr>
        <w:t>tic behavior</w:t>
      </w:r>
      <w:r w:rsidRPr="00CA02A3">
        <w:rPr>
          <w:rFonts w:ascii="Times New Roman" w:hAnsi="Times New Roman" w:cs="Times New Roman"/>
        </w:rPr>
        <w:t>.</w:t>
      </w:r>
      <w:r w:rsidRPr="00074036">
        <w:rPr>
          <w:rFonts w:ascii="Times New Roman" w:hAnsi="Times New Roman" w:cs="Times New Roman"/>
        </w:rPr>
        <w:t xml:space="preserve"> For example, when we try to rescue a drowning person in the ocean or a person who has fallen off a train platform, we are assuming a certain probability of injury or death. Such a risk is clearly beyond the degree imposed </w:t>
      </w:r>
      <w:r>
        <w:rPr>
          <w:rFonts w:ascii="Times New Roman" w:hAnsi="Times New Roman" w:cs="Times New Roman"/>
        </w:rPr>
        <w:t>in</w:t>
      </w:r>
      <w:r w:rsidRPr="00074036">
        <w:rPr>
          <w:rFonts w:ascii="Times New Roman" w:hAnsi="Times New Roman" w:cs="Times New Roman"/>
        </w:rPr>
        <w:t xml:space="preserve"> our daily lives. Yet such risk-bearing is acceptable because we </w:t>
      </w:r>
      <w:r w:rsidRPr="00074036">
        <w:rPr>
          <w:rFonts w:ascii="Times New Roman" w:hAnsi="Times New Roman" w:cs="Times New Roman"/>
          <w:b/>
          <w:bCs/>
          <w:u w:val="single"/>
        </w:rPr>
        <w:lastRenderedPageBreak/>
        <w:t>voluntarily assume such risks</w:t>
      </w:r>
      <w:r w:rsidRPr="00CA02A3">
        <w:rPr>
          <w:rFonts w:ascii="Times New Roman" w:hAnsi="Times New Roman" w:cs="Times New Roman"/>
        </w:rPr>
        <w:t xml:space="preserve"> in</w:t>
      </w:r>
      <w:r w:rsidRPr="00074036">
        <w:rPr>
          <w:rFonts w:ascii="Times New Roman" w:hAnsi="Times New Roman" w:cs="Times New Roman"/>
          <w:b/>
          <w:bCs/>
          <w:u w:val="single"/>
        </w:rPr>
        <w:t xml:space="preserve"> </w:t>
      </w:r>
      <w:r w:rsidRPr="00074036">
        <w:rPr>
          <w:rFonts w:ascii="Times New Roman" w:hAnsi="Times New Roman" w:cs="Times New Roman"/>
        </w:rPr>
        <w:t xml:space="preserve">altruistic acts that seek to protect the interests of others rather than ourselves. </w:t>
      </w:r>
      <w:r>
        <w:rPr>
          <w:rFonts w:ascii="Times New Roman" w:hAnsi="Times New Roman" w:cs="Times New Roman"/>
        </w:rPr>
        <w:t>The argument</w:t>
      </w:r>
      <w:r w:rsidRPr="00074036">
        <w:rPr>
          <w:rFonts w:ascii="Times New Roman" w:hAnsi="Times New Roman" w:cs="Times New Roman"/>
        </w:rPr>
        <w:t xml:space="preserve"> can be summarized as follows: </w:t>
      </w:r>
      <w:r w:rsidRPr="00CA02A3">
        <w:rPr>
          <w:rFonts w:ascii="Times New Roman" w:hAnsi="Times New Roman" w:cs="Times New Roman"/>
          <w:b/>
          <w:bCs/>
          <w:u w:val="single"/>
        </w:rPr>
        <w:t xml:space="preserve">if the </w:t>
      </w:r>
      <w:r w:rsidRPr="00074036">
        <w:rPr>
          <w:rFonts w:ascii="Times New Roman" w:hAnsi="Times New Roman" w:cs="Times New Roman"/>
          <w:b/>
          <w:bCs/>
          <w:u w:val="single"/>
        </w:rPr>
        <w:t>two requirements of altruistic motive and voluntariness are satisfied, it is permissible to assume more risk than is imposed in everyday life.</w:t>
      </w:r>
      <w:r w:rsidRPr="00074036">
        <w:rPr>
          <w:rFonts w:ascii="Times New Roman" w:hAnsi="Times New Roman" w:cs="Times New Roman"/>
        </w:rPr>
        <w:t xml:space="preserve"> Under these two requirements, the degree </w:t>
      </w:r>
      <w:r>
        <w:rPr>
          <w:rFonts w:ascii="Times New Roman" w:hAnsi="Times New Roman" w:cs="Times New Roman"/>
        </w:rPr>
        <w:t>of acceptability of</w:t>
      </w:r>
      <w:r w:rsidRPr="00074036">
        <w:rPr>
          <w:rFonts w:ascii="Times New Roman" w:hAnsi="Times New Roman" w:cs="Times New Roman"/>
        </w:rPr>
        <w:t xml:space="preserve"> </w:t>
      </w:r>
      <w:r>
        <w:rPr>
          <w:rFonts w:ascii="Times New Roman" w:hAnsi="Times New Roman" w:cs="Times New Roman"/>
        </w:rPr>
        <w:t xml:space="preserve">various </w:t>
      </w:r>
      <w:r w:rsidRPr="00074036">
        <w:rPr>
          <w:rFonts w:ascii="Times New Roman" w:hAnsi="Times New Roman" w:cs="Times New Roman"/>
        </w:rPr>
        <w:t>risk</w:t>
      </w:r>
      <w:r>
        <w:rPr>
          <w:rFonts w:ascii="Times New Roman" w:hAnsi="Times New Roman" w:cs="Times New Roman"/>
        </w:rPr>
        <w:t>s</w:t>
      </w:r>
      <w:r w:rsidRPr="00074036">
        <w:rPr>
          <w:rFonts w:ascii="Times New Roman" w:hAnsi="Times New Roman" w:cs="Times New Roman"/>
        </w:rPr>
        <w:t xml:space="preserve"> </w:t>
      </w:r>
      <w:r>
        <w:rPr>
          <w:rFonts w:ascii="Times New Roman" w:hAnsi="Times New Roman" w:cs="Times New Roman"/>
        </w:rPr>
        <w:t xml:space="preserve">cannot be defined unambiguously but it </w:t>
      </w:r>
      <w:r w:rsidRPr="00074036">
        <w:rPr>
          <w:rFonts w:ascii="Times New Roman" w:hAnsi="Times New Roman" w:cs="Times New Roman"/>
        </w:rPr>
        <w:t xml:space="preserve">is determined on a case-by-case basis according to social norms while taking into consideration the balance </w:t>
      </w:r>
      <w:r>
        <w:rPr>
          <w:rFonts w:ascii="Times New Roman" w:hAnsi="Times New Roman" w:cs="Times New Roman"/>
        </w:rPr>
        <w:t xml:space="preserve">with their associated </w:t>
      </w:r>
      <w:r w:rsidRPr="00074036">
        <w:rPr>
          <w:rFonts w:ascii="Times New Roman" w:hAnsi="Times New Roman" w:cs="Times New Roman"/>
        </w:rPr>
        <w:t>benefits.</w:t>
      </w:r>
    </w:p>
    <w:p w14:paraId="1C83A075"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 same applies to research that involves risks beyond those imposed in everyday life. As discussed below (see </w:t>
      </w:r>
      <w:r>
        <w:rPr>
          <w:rFonts w:ascii="Times New Roman" w:hAnsi="Times New Roman" w:cs="Times New Roman"/>
        </w:rPr>
        <w:t>“</w:t>
      </w:r>
      <w:r w:rsidRPr="00074036">
        <w:rPr>
          <w:rFonts w:ascii="Times New Roman" w:hAnsi="Times New Roman" w:cs="Times New Roman"/>
        </w:rPr>
        <w:t xml:space="preserve">Ethical Point </w:t>
      </w:r>
      <w:r>
        <w:rPr>
          <w:rFonts w:ascii="Times New Roman" w:hAnsi="Times New Roman" w:cs="Times New Roman"/>
        </w:rPr>
        <w:t>3</w:t>
      </w:r>
      <w:r w:rsidRPr="00074036">
        <w:rPr>
          <w:rFonts w:ascii="Times New Roman" w:hAnsi="Times New Roman" w:cs="Times New Roman"/>
        </w:rPr>
        <w:t>: Distinction Between Treatment and Research</w:t>
      </w:r>
      <w:r>
        <w:rPr>
          <w:rFonts w:ascii="Times New Roman" w:hAnsi="Times New Roman" w:cs="Times New Roman"/>
        </w:rPr>
        <w:t>”</w:t>
      </w:r>
      <w:r w:rsidRPr="00074036">
        <w:rPr>
          <w:rFonts w:ascii="Times New Roman" w:hAnsi="Times New Roman" w:cs="Times New Roman"/>
        </w:rPr>
        <w:t xml:space="preserve">), research is </w:t>
      </w:r>
      <w:r>
        <w:rPr>
          <w:rFonts w:ascii="Times New Roman" w:hAnsi="Times New Roman" w:cs="Times New Roman"/>
        </w:rPr>
        <w:t>conducted</w:t>
      </w:r>
      <w:r w:rsidRPr="00074036">
        <w:rPr>
          <w:rFonts w:ascii="Times New Roman" w:hAnsi="Times New Roman" w:cs="Times New Roman"/>
        </w:rPr>
        <w:t xml:space="preserve"> to obtain generalizable knowledge, and it is uncertain whether there will be any direct therapeutic benefit to the research participants. Then, participating in research </w:t>
      </w:r>
      <w:r>
        <w:rPr>
          <w:rFonts w:ascii="Times New Roman" w:hAnsi="Times New Roman" w:cs="Times New Roman"/>
        </w:rPr>
        <w:t xml:space="preserve">can be considered a kind of altruistic act when it is </w:t>
      </w:r>
      <w:r w:rsidRPr="00074036">
        <w:rPr>
          <w:rFonts w:ascii="Times New Roman" w:hAnsi="Times New Roman" w:cs="Times New Roman"/>
        </w:rPr>
        <w:t>not necessarily for one</w:t>
      </w:r>
      <w:r>
        <w:rPr>
          <w:rFonts w:ascii="Times New Roman" w:hAnsi="Times New Roman" w:cs="Times New Roman"/>
        </w:rPr>
        <w:t>’</w:t>
      </w:r>
      <w:r w:rsidRPr="00074036">
        <w:rPr>
          <w:rFonts w:ascii="Times New Roman" w:hAnsi="Times New Roman" w:cs="Times New Roman"/>
        </w:rPr>
        <w:t xml:space="preserve">s own benefit but in the hope that it will improve diagnosis, treatment, and prevention for the benefit of patients and future patients suffering from the same </w:t>
      </w:r>
      <w:r>
        <w:rPr>
          <w:rFonts w:ascii="Times New Roman" w:hAnsi="Times New Roman" w:cs="Times New Roman"/>
        </w:rPr>
        <w:t>disorder</w:t>
      </w:r>
      <w:r w:rsidRPr="00074036">
        <w:rPr>
          <w:rFonts w:ascii="Times New Roman" w:hAnsi="Times New Roman" w:cs="Times New Roman"/>
        </w:rPr>
        <w:t xml:space="preserve">. Of course, in the </w:t>
      </w:r>
      <w:r w:rsidRPr="00074036">
        <w:rPr>
          <w:rFonts w:ascii="Times New Roman" w:hAnsi="Times New Roman" w:cs="Times New Roman"/>
          <w:b/>
          <w:bCs/>
          <w:u w:val="single"/>
        </w:rPr>
        <w:t xml:space="preserve">case of patients with </w:t>
      </w:r>
      <w:r>
        <w:rPr>
          <w:rFonts w:ascii="Times New Roman" w:hAnsi="Times New Roman" w:cs="Times New Roman"/>
          <w:b/>
          <w:bCs/>
          <w:u w:val="single"/>
        </w:rPr>
        <w:t>mental</w:t>
      </w:r>
      <w:r w:rsidRPr="00074036">
        <w:rPr>
          <w:rFonts w:ascii="Times New Roman" w:hAnsi="Times New Roman" w:cs="Times New Roman"/>
          <w:b/>
          <w:bCs/>
          <w:u w:val="single"/>
        </w:rPr>
        <w:t xml:space="preserve"> or neurological disorders</w:t>
      </w:r>
      <w:r w:rsidRPr="00CA02A3">
        <w:rPr>
          <w:rFonts w:ascii="Times New Roman" w:hAnsi="Times New Roman" w:cs="Times New Roman"/>
        </w:rPr>
        <w:t xml:space="preserve">, </w:t>
      </w:r>
      <w:r w:rsidRPr="00074036">
        <w:rPr>
          <w:rFonts w:ascii="Times New Roman" w:hAnsi="Times New Roman" w:cs="Times New Roman"/>
        </w:rPr>
        <w:t xml:space="preserve">even if the altruistic motive requirement is satisfied, there is still the issue of judgmental capacity, so it must be carefully assessed </w:t>
      </w:r>
      <w:r w:rsidRPr="00CA02A3">
        <w:rPr>
          <w:rFonts w:ascii="Times New Roman" w:hAnsi="Times New Roman" w:cs="Times New Roman"/>
          <w:b/>
          <w:bCs/>
          <w:u w:val="single"/>
        </w:rPr>
        <w:t xml:space="preserve">whether they </w:t>
      </w:r>
      <w:r w:rsidRPr="00074036">
        <w:rPr>
          <w:rFonts w:ascii="Times New Roman" w:hAnsi="Times New Roman" w:cs="Times New Roman"/>
          <w:b/>
          <w:bCs/>
          <w:u w:val="single"/>
        </w:rPr>
        <w:t xml:space="preserve">are voluntarily accepting risks beyond those imposed </w:t>
      </w:r>
      <w:r>
        <w:rPr>
          <w:rFonts w:ascii="Times New Roman" w:hAnsi="Times New Roman" w:cs="Times New Roman"/>
          <w:b/>
          <w:bCs/>
          <w:u w:val="single"/>
        </w:rPr>
        <w:t>in</w:t>
      </w:r>
      <w:r w:rsidRPr="00074036">
        <w:rPr>
          <w:rFonts w:ascii="Times New Roman" w:hAnsi="Times New Roman" w:cs="Times New Roman"/>
          <w:b/>
          <w:bCs/>
          <w:u w:val="single"/>
        </w:rPr>
        <w:t xml:space="preserve"> their daily lives </w:t>
      </w:r>
      <w:r w:rsidRPr="00074036">
        <w:rPr>
          <w:rFonts w:ascii="Times New Roman" w:hAnsi="Times New Roman" w:cs="Times New Roman"/>
        </w:rPr>
        <w:t>(for example, whether there is inducement or manipulation in the decision to assume risk).</w:t>
      </w:r>
    </w:p>
    <w:p w14:paraId="00AF748F"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 xml:space="preserve">Minimizing risk </w:t>
      </w:r>
      <w:r w:rsidRPr="00074036">
        <w:rPr>
          <w:rFonts w:ascii="Times New Roman" w:hAnsi="Times New Roman" w:cs="Times New Roman"/>
        </w:rPr>
        <w:t xml:space="preserve">is the principle that when the risks associated with a study exceed minimal risk, </w:t>
      </w:r>
      <w:r w:rsidRPr="00CA02A3">
        <w:rPr>
          <w:rFonts w:ascii="Times New Roman" w:hAnsi="Times New Roman" w:cs="Times New Roman"/>
          <w:b/>
          <w:bCs/>
          <w:u w:val="single"/>
        </w:rPr>
        <w:t xml:space="preserve">the </w:t>
      </w:r>
      <w:r w:rsidRPr="001C74AF">
        <w:rPr>
          <w:rFonts w:ascii="Times New Roman" w:hAnsi="Times New Roman" w:cs="Times New Roman"/>
          <w:b/>
          <w:bCs/>
          <w:u w:val="single"/>
        </w:rPr>
        <w:t xml:space="preserve">risks </w:t>
      </w:r>
      <w:r w:rsidRPr="00CA02A3">
        <w:rPr>
          <w:rFonts w:ascii="Times New Roman" w:hAnsi="Times New Roman" w:cs="Times New Roman"/>
          <w:b/>
          <w:bCs/>
          <w:u w:val="single"/>
        </w:rPr>
        <w:t xml:space="preserve">should be </w:t>
      </w:r>
      <w:r w:rsidRPr="00074036">
        <w:rPr>
          <w:rFonts w:ascii="Times New Roman" w:hAnsi="Times New Roman" w:cs="Times New Roman"/>
          <w:b/>
          <w:bCs/>
          <w:u w:val="single"/>
        </w:rPr>
        <w:t xml:space="preserve">as small as possible when weighed against the expected benefits, </w:t>
      </w:r>
      <w:r w:rsidRPr="00074036">
        <w:rPr>
          <w:rFonts w:ascii="Times New Roman" w:hAnsi="Times New Roman" w:cs="Times New Roman"/>
        </w:rPr>
        <w:t xml:space="preserve">regardless of whether the participants are vulnerable or not. While the greater the expected benefit, the greater the acceptable risk, a more careful risk assessment is essential in the case of </w:t>
      </w:r>
      <w:r w:rsidRPr="00074036">
        <w:rPr>
          <w:rFonts w:ascii="Times New Roman" w:hAnsi="Times New Roman" w:cs="Times New Roman"/>
        </w:rPr>
        <w:lastRenderedPageBreak/>
        <w:t xml:space="preserve">research participation by patients with </w:t>
      </w:r>
      <w:r>
        <w:rPr>
          <w:rFonts w:ascii="Times New Roman" w:hAnsi="Times New Roman" w:cs="Times New Roman"/>
        </w:rPr>
        <w:t>mental</w:t>
      </w:r>
      <w:r w:rsidRPr="00074036">
        <w:rPr>
          <w:rFonts w:ascii="Times New Roman" w:hAnsi="Times New Roman" w:cs="Times New Roman"/>
        </w:rPr>
        <w:t xml:space="preserve"> </w:t>
      </w:r>
      <w:r>
        <w:rPr>
          <w:rFonts w:ascii="Times New Roman" w:hAnsi="Times New Roman" w:cs="Times New Roman"/>
        </w:rPr>
        <w:t>or</w:t>
      </w:r>
      <w:r w:rsidRPr="00074036">
        <w:rPr>
          <w:rFonts w:ascii="Times New Roman" w:hAnsi="Times New Roman" w:cs="Times New Roman"/>
        </w:rPr>
        <w:t xml:space="preserve"> neurological disorders. This is because there is a </w:t>
      </w:r>
      <w:r w:rsidRPr="00074036">
        <w:rPr>
          <w:rFonts w:ascii="Times New Roman" w:hAnsi="Times New Roman" w:cs="Times New Roman"/>
          <w:b/>
          <w:u w:val="single"/>
        </w:rPr>
        <w:t xml:space="preserve">concern that unexpected adverse events may be more likely to occur than in </w:t>
      </w:r>
      <w:r>
        <w:rPr>
          <w:rFonts w:ascii="Times New Roman" w:hAnsi="Times New Roman" w:cs="Times New Roman"/>
          <w:b/>
          <w:u w:val="single"/>
        </w:rPr>
        <w:t xml:space="preserve">the case of </w:t>
      </w:r>
      <w:r w:rsidRPr="00074036">
        <w:rPr>
          <w:rFonts w:ascii="Times New Roman" w:hAnsi="Times New Roman" w:cs="Times New Roman"/>
          <w:b/>
          <w:u w:val="single"/>
        </w:rPr>
        <w:t>healthy participants.</w:t>
      </w:r>
    </w:p>
    <w:p w14:paraId="6617536F"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For example, let us consider the case of a patient with a </w:t>
      </w:r>
      <w:r>
        <w:rPr>
          <w:rFonts w:ascii="Times New Roman" w:hAnsi="Times New Roman" w:cs="Times New Roman"/>
        </w:rPr>
        <w:t>mental</w:t>
      </w:r>
      <w:r w:rsidRPr="00074036">
        <w:rPr>
          <w:rFonts w:ascii="Times New Roman" w:hAnsi="Times New Roman" w:cs="Times New Roman"/>
        </w:rPr>
        <w:t xml:space="preserve"> or neurological disorder who participates in a study </w:t>
      </w:r>
      <w:r>
        <w:rPr>
          <w:rFonts w:ascii="Times New Roman" w:hAnsi="Times New Roman" w:cs="Times New Roman"/>
        </w:rPr>
        <w:t xml:space="preserve">while he or she visits </w:t>
      </w:r>
      <w:r w:rsidRPr="00074036">
        <w:rPr>
          <w:rFonts w:ascii="Times New Roman" w:hAnsi="Times New Roman" w:cs="Times New Roman"/>
        </w:rPr>
        <w:t>a hospital. If the side effects associated with the new treatment or drug included in the study occur after the patient returns home, and the patient lives alone, it is possible to imagine a scenario in which the patient is unable to call an ambulance and go to the hospital and falls into a serious condition (unlikely but worst</w:t>
      </w:r>
      <w:r>
        <w:rPr>
          <w:rFonts w:ascii="Times New Roman" w:hAnsi="Times New Roman" w:cs="Times New Roman"/>
        </w:rPr>
        <w:t>-</w:t>
      </w:r>
      <w:r w:rsidRPr="00074036">
        <w:rPr>
          <w:rFonts w:ascii="Times New Roman" w:hAnsi="Times New Roman" w:cs="Times New Roman"/>
        </w:rPr>
        <w:t xml:space="preserve">case scenario). </w:t>
      </w:r>
      <w:r w:rsidRPr="00CA02A3">
        <w:rPr>
          <w:rFonts w:ascii="Times New Roman" w:hAnsi="Times New Roman" w:cs="Times New Roman"/>
          <w:b/>
          <w:bCs/>
          <w:u w:val="single"/>
        </w:rPr>
        <w:t xml:space="preserve">The </w:t>
      </w:r>
      <w:r w:rsidRPr="006B443E">
        <w:rPr>
          <w:rFonts w:ascii="Times New Roman" w:hAnsi="Times New Roman" w:cs="Times New Roman"/>
          <w:b/>
          <w:bCs/>
          <w:u w:val="single"/>
        </w:rPr>
        <w:t xml:space="preserve">probability and severity of risk </w:t>
      </w:r>
      <w:r w:rsidRPr="00CA02A3">
        <w:rPr>
          <w:rFonts w:ascii="Times New Roman" w:hAnsi="Times New Roman" w:cs="Times New Roman"/>
          <w:b/>
          <w:bCs/>
          <w:u w:val="single"/>
        </w:rPr>
        <w:t xml:space="preserve">may be </w:t>
      </w:r>
      <w:r w:rsidRPr="006B443E">
        <w:rPr>
          <w:rFonts w:ascii="Times New Roman" w:hAnsi="Times New Roman" w:cs="Times New Roman"/>
          <w:b/>
          <w:bCs/>
          <w:u w:val="single"/>
        </w:rPr>
        <w:t>different</w:t>
      </w:r>
      <w:r w:rsidRPr="00CA02A3">
        <w:rPr>
          <w:rFonts w:ascii="Times New Roman" w:hAnsi="Times New Roman" w:cs="Times New Roman"/>
          <w:bCs/>
        </w:rPr>
        <w:t xml:space="preserve"> for </w:t>
      </w:r>
      <w:r w:rsidRPr="00074036">
        <w:rPr>
          <w:rFonts w:ascii="Times New Roman" w:hAnsi="Times New Roman" w:cs="Times New Roman"/>
        </w:rPr>
        <w:t xml:space="preserve">patients with </w:t>
      </w:r>
      <w:r>
        <w:rPr>
          <w:rFonts w:ascii="Times New Roman" w:hAnsi="Times New Roman" w:cs="Times New Roman"/>
        </w:rPr>
        <w:t>mental</w:t>
      </w:r>
      <w:r w:rsidRPr="00074036">
        <w:rPr>
          <w:rFonts w:ascii="Times New Roman" w:hAnsi="Times New Roman" w:cs="Times New Roman"/>
        </w:rPr>
        <w:t xml:space="preserve"> or neurological disorders than for </w:t>
      </w:r>
      <w:r w:rsidRPr="00CA02A3">
        <w:rPr>
          <w:rFonts w:ascii="Times New Roman" w:hAnsi="Times New Roman" w:cs="Times New Roman"/>
          <w:bCs/>
        </w:rPr>
        <w:t xml:space="preserve">healthy participants, </w:t>
      </w:r>
      <w:r w:rsidRPr="00074036">
        <w:rPr>
          <w:rFonts w:ascii="Times New Roman" w:hAnsi="Times New Roman" w:cs="Times New Roman"/>
        </w:rPr>
        <w:t>depending on factors such as the presence or absence of a roommate and the ability to cope in case of emergency.</w:t>
      </w:r>
    </w:p>
    <w:p w14:paraId="27E8C017"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This is closely related to the question of what aspects of eligibility should be considered when selecting research participants. The risk presented by the researcher (objective/quantitative risk) may differ from the risk perceived by the research participant (subjective risk: perception/interpretation of objective/quantitative risk). A 20% risk (from the researcher</w:t>
      </w:r>
      <w:r>
        <w:rPr>
          <w:rFonts w:ascii="Times New Roman" w:hAnsi="Times New Roman" w:cs="Times New Roman"/>
        </w:rPr>
        <w:t>’</w:t>
      </w:r>
      <w:r w:rsidRPr="00074036">
        <w:rPr>
          <w:rFonts w:ascii="Times New Roman" w:hAnsi="Times New Roman" w:cs="Times New Roman"/>
        </w:rPr>
        <w:t>s perspective) that a treatment will cause side effects is quantitative, but how seriously that 20% risk is perceived by the research participant is subjective.</w:t>
      </w:r>
      <w:r>
        <w:rPr>
          <w:rFonts w:ascii="Times New Roman" w:hAnsi="Times New Roman" w:cs="Times New Roman" w:hint="eastAsia"/>
        </w:rPr>
        <w:t xml:space="preserve"> </w:t>
      </w:r>
      <w:r>
        <w:rPr>
          <w:rFonts w:ascii="Times New Roman" w:hAnsi="Times New Roman" w:cs="Times New Roman"/>
        </w:rPr>
        <w:t>R</w:t>
      </w:r>
      <w:r w:rsidRPr="00074036">
        <w:rPr>
          <w:rFonts w:ascii="Times New Roman" w:hAnsi="Times New Roman" w:cs="Times New Roman"/>
        </w:rPr>
        <w:t xml:space="preserve">esearchers tend to view risks quantitatively, whereas research participants tend to take the numbers more seriously than they really are. In light of this, the principle of </w:t>
      </w:r>
      <w:r>
        <w:rPr>
          <w:rFonts w:ascii="Times New Roman" w:hAnsi="Times New Roman" w:cs="Times New Roman"/>
        </w:rPr>
        <w:t>“</w:t>
      </w:r>
      <w:r w:rsidRPr="00074036">
        <w:rPr>
          <w:rFonts w:ascii="Times New Roman" w:hAnsi="Times New Roman" w:cs="Times New Roman"/>
        </w:rPr>
        <w:t>minimizing risk</w:t>
      </w:r>
      <w:r>
        <w:rPr>
          <w:rFonts w:ascii="Times New Roman" w:hAnsi="Times New Roman" w:cs="Times New Roman"/>
        </w:rPr>
        <w:t>”</w:t>
      </w:r>
      <w:r w:rsidRPr="00074036">
        <w:rPr>
          <w:rFonts w:ascii="Times New Roman" w:hAnsi="Times New Roman" w:cs="Times New Roman"/>
        </w:rPr>
        <w:t xml:space="preserve"> in research participation becomes even more important for patients with </w:t>
      </w:r>
      <w:r>
        <w:rPr>
          <w:rFonts w:ascii="Times New Roman" w:hAnsi="Times New Roman" w:cs="Times New Roman"/>
        </w:rPr>
        <w:t>mental</w:t>
      </w:r>
      <w:r w:rsidRPr="00074036">
        <w:rPr>
          <w:rFonts w:ascii="Times New Roman" w:hAnsi="Times New Roman" w:cs="Times New Roman"/>
        </w:rPr>
        <w:t xml:space="preserve"> and neurological disorders than for healthy research participants because of the </w:t>
      </w:r>
      <w:r>
        <w:rPr>
          <w:rFonts w:ascii="Times New Roman" w:hAnsi="Times New Roman" w:cs="Times New Roman"/>
        </w:rPr>
        <w:t>“</w:t>
      </w:r>
      <w:r w:rsidRPr="00074036">
        <w:rPr>
          <w:rFonts w:ascii="Times New Roman" w:hAnsi="Times New Roman" w:cs="Times New Roman"/>
        </w:rPr>
        <w:t>double burden</w:t>
      </w:r>
      <w:r>
        <w:rPr>
          <w:rFonts w:ascii="Times New Roman" w:hAnsi="Times New Roman" w:cs="Times New Roman"/>
        </w:rPr>
        <w:t>”</w:t>
      </w:r>
      <w:r w:rsidRPr="00074036">
        <w:rPr>
          <w:rFonts w:ascii="Times New Roman" w:hAnsi="Times New Roman" w:cs="Times New Roman"/>
        </w:rPr>
        <w:t xml:space="preserve"> (Ethical Point </w:t>
      </w:r>
      <w:r>
        <w:rPr>
          <w:rFonts w:ascii="Times New Roman" w:hAnsi="Times New Roman" w:cs="Times New Roman"/>
        </w:rPr>
        <w:t>2</w:t>
      </w:r>
      <w:r w:rsidRPr="00074036">
        <w:rPr>
          <w:rFonts w:ascii="Times New Roman" w:hAnsi="Times New Roman" w:cs="Times New Roman"/>
        </w:rPr>
        <w:t>). So what specific measures are needed to minimize risk?</w:t>
      </w:r>
    </w:p>
    <w:p w14:paraId="271DED7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lastRenderedPageBreak/>
        <w:t xml:space="preserve">First, </w:t>
      </w:r>
      <w:r w:rsidRPr="00CA02A3">
        <w:rPr>
          <w:rFonts w:ascii="Times New Roman" w:hAnsi="Times New Roman" w:cs="Times New Roman"/>
          <w:b/>
          <w:bCs/>
          <w:u w:val="single"/>
        </w:rPr>
        <w:t xml:space="preserve">the </w:t>
      </w:r>
      <w:r w:rsidRPr="001D1E54">
        <w:rPr>
          <w:rFonts w:ascii="Times New Roman" w:hAnsi="Times New Roman" w:cs="Times New Roman"/>
          <w:b/>
          <w:bCs/>
          <w:u w:val="single"/>
        </w:rPr>
        <w:t xml:space="preserve">risk assessment </w:t>
      </w:r>
      <w:r w:rsidRPr="00CA02A3">
        <w:rPr>
          <w:rFonts w:ascii="Times New Roman" w:hAnsi="Times New Roman" w:cs="Times New Roman"/>
          <w:b/>
          <w:bCs/>
          <w:u w:val="single"/>
        </w:rPr>
        <w:t xml:space="preserve">should be </w:t>
      </w:r>
      <w:r>
        <w:rPr>
          <w:rFonts w:ascii="Times New Roman" w:hAnsi="Times New Roman" w:cs="Times New Roman"/>
          <w:b/>
          <w:bCs/>
          <w:u w:val="single"/>
        </w:rPr>
        <w:t>done carefully</w:t>
      </w:r>
      <w:r w:rsidRPr="00074036">
        <w:rPr>
          <w:rFonts w:ascii="Times New Roman" w:hAnsi="Times New Roman" w:cs="Times New Roman"/>
        </w:rPr>
        <w:t xml:space="preserve">. The same risk (e.g., itchiness or pain felt while wearing some device) may not be communicated to the researcher by patients with certain </w:t>
      </w:r>
      <w:r>
        <w:rPr>
          <w:rFonts w:ascii="Times New Roman" w:hAnsi="Times New Roman" w:cs="Times New Roman" w:hint="eastAsia"/>
        </w:rPr>
        <w:t>m</w:t>
      </w:r>
      <w:r>
        <w:rPr>
          <w:rFonts w:ascii="Times New Roman" w:hAnsi="Times New Roman" w:cs="Times New Roman"/>
        </w:rPr>
        <w:t>ental</w:t>
      </w:r>
      <w:r w:rsidRPr="00074036">
        <w:rPr>
          <w:rFonts w:ascii="Times New Roman" w:hAnsi="Times New Roman" w:cs="Times New Roman"/>
        </w:rPr>
        <w:t xml:space="preserve"> or neurological disorders. Including considerations for such </w:t>
      </w:r>
      <w:r>
        <w:rPr>
          <w:rFonts w:ascii="Times New Roman" w:hAnsi="Times New Roman" w:cs="Times New Roman"/>
        </w:rPr>
        <w:t>“</w:t>
      </w:r>
      <w:r w:rsidRPr="00074036">
        <w:rPr>
          <w:rFonts w:ascii="Times New Roman" w:hAnsi="Times New Roman" w:cs="Times New Roman"/>
        </w:rPr>
        <w:t>vulnerabilities</w:t>
      </w:r>
      <w:r>
        <w:rPr>
          <w:rFonts w:ascii="Times New Roman" w:hAnsi="Times New Roman" w:cs="Times New Roman"/>
        </w:rPr>
        <w:t>”</w:t>
      </w:r>
      <w:r w:rsidRPr="00074036">
        <w:rPr>
          <w:rFonts w:ascii="Times New Roman" w:hAnsi="Times New Roman" w:cs="Times New Roman"/>
        </w:rPr>
        <w:t xml:space="preserve"> in the research design will result in an appropriate research design that minimizes risk.</w:t>
      </w:r>
    </w:p>
    <w:p w14:paraId="422C20DC"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Second, </w:t>
      </w:r>
      <w:r w:rsidRPr="00CA02A3">
        <w:rPr>
          <w:rFonts w:ascii="Times New Roman" w:hAnsi="Times New Roman" w:cs="Times New Roman"/>
          <w:b/>
          <w:bCs/>
          <w:u w:val="single"/>
        </w:rPr>
        <w:t xml:space="preserve">it </w:t>
      </w:r>
      <w:r w:rsidRPr="00074036">
        <w:rPr>
          <w:rFonts w:ascii="Times New Roman" w:hAnsi="Times New Roman" w:cs="Times New Roman"/>
          <w:b/>
          <w:u w:val="single"/>
        </w:rPr>
        <w:t xml:space="preserve">guarantees the freedom to withdraw consent to participate in research, i.e., the </w:t>
      </w:r>
      <w:r>
        <w:rPr>
          <w:rFonts w:ascii="Times New Roman" w:hAnsi="Times New Roman" w:cs="Times New Roman"/>
          <w:b/>
          <w:u w:val="single"/>
        </w:rPr>
        <w:t>“</w:t>
      </w:r>
      <w:r w:rsidRPr="00074036">
        <w:rPr>
          <w:rFonts w:ascii="Times New Roman" w:hAnsi="Times New Roman" w:cs="Times New Roman"/>
          <w:b/>
          <w:u w:val="single"/>
        </w:rPr>
        <w:t>freedom to withdraw</w:t>
      </w:r>
      <w:r>
        <w:rPr>
          <w:rFonts w:ascii="Times New Roman" w:hAnsi="Times New Roman" w:cs="Times New Roman"/>
          <w:b/>
          <w:u w:val="single"/>
        </w:rPr>
        <w:t>”</w:t>
      </w:r>
      <w:r w:rsidRPr="00074036">
        <w:rPr>
          <w:rFonts w:ascii="Times New Roman" w:hAnsi="Times New Roman" w:cs="Times New Roman"/>
          <w:b/>
          <w:u w:val="single"/>
        </w:rPr>
        <w:t xml:space="preserve"> from the research.</w:t>
      </w:r>
      <w:r w:rsidRPr="00074036">
        <w:rPr>
          <w:rStyle w:val="FootnoteReference"/>
          <w:rFonts w:ascii="Times New Roman" w:hAnsi="Times New Roman" w:cs="Times New Roman"/>
        </w:rPr>
        <w:footnoteReference w:id="5"/>
      </w:r>
      <w:r w:rsidRPr="00074036">
        <w:rPr>
          <w:rFonts w:ascii="Times New Roman" w:hAnsi="Times New Roman" w:cs="Times New Roman"/>
        </w:rPr>
        <w:t xml:space="preserve">  If something goes wrong during research, it is not always possible for patients with </w:t>
      </w:r>
      <w:r>
        <w:rPr>
          <w:rFonts w:ascii="Times New Roman" w:hAnsi="Times New Roman" w:cs="Times New Roman"/>
        </w:rPr>
        <w:t>mental</w:t>
      </w:r>
      <w:r w:rsidRPr="00074036">
        <w:rPr>
          <w:rFonts w:ascii="Times New Roman" w:hAnsi="Times New Roman" w:cs="Times New Roman"/>
        </w:rPr>
        <w:t xml:space="preserve"> or neurological disorders to accurately express their wishes or for family members or other </w:t>
      </w:r>
      <w:r>
        <w:rPr>
          <w:rFonts w:ascii="Times New Roman" w:hAnsi="Times New Roman" w:cs="Times New Roman"/>
        </w:rPr>
        <w:t>legally acceptable representative</w:t>
      </w:r>
      <w:r w:rsidRPr="00074036">
        <w:rPr>
          <w:rFonts w:ascii="Times New Roman" w:hAnsi="Times New Roman" w:cs="Times New Roman"/>
        </w:rPr>
        <w:t>s to always have an accurate picture of what is happening. Depending on the situation, the researcher may need to be flexible, for example, to discontinue participation in the study at his or her discretion. When vulnerable research participants are involved, it is also extremely important in the mid- to long-term to have the courage to stop the research if it is deemed unsafe, in order to avoid undermining public trust in the research.</w:t>
      </w:r>
    </w:p>
    <w:p w14:paraId="75EDF4CD" w14:textId="23BA2811" w:rsidR="00D93CE7" w:rsidRDefault="005D43B2" w:rsidP="00D93CE7">
      <w:pPr>
        <w:ind w:firstLineChars="200" w:firstLine="480"/>
        <w:rPr>
          <w:rFonts w:ascii="Times New Roman" w:hAnsi="Times New Roman" w:cs="Times New Roman"/>
        </w:rPr>
      </w:pPr>
      <w:r w:rsidRPr="00074036">
        <w:rPr>
          <w:rFonts w:ascii="Times New Roman" w:hAnsi="Times New Roman" w:cs="Times New Roman"/>
        </w:rPr>
        <w:t xml:space="preserve">Let </w:t>
      </w:r>
      <w:r>
        <w:rPr>
          <w:rFonts w:ascii="Times New Roman" w:hAnsi="Times New Roman" w:cs="Times New Roman"/>
        </w:rPr>
        <w:t>us</w:t>
      </w:r>
      <w:r w:rsidRPr="00074036">
        <w:rPr>
          <w:rFonts w:ascii="Times New Roman" w:hAnsi="Times New Roman" w:cs="Times New Roman"/>
        </w:rPr>
        <w:t xml:space="preserve"> explain a little more about the </w:t>
      </w:r>
      <w:r>
        <w:rPr>
          <w:rFonts w:ascii="Times New Roman" w:hAnsi="Times New Roman" w:cs="Times New Roman"/>
        </w:rPr>
        <w:t>careful</w:t>
      </w:r>
      <w:r w:rsidRPr="00074036">
        <w:rPr>
          <w:rFonts w:ascii="Times New Roman" w:hAnsi="Times New Roman" w:cs="Times New Roman"/>
        </w:rPr>
        <w:t xml:space="preserve"> assessment of risk. When assessing risk, it is necessary to look at both the degree (severity) of risk and the probability (frequency) of risk occurrence. </w:t>
      </w:r>
      <w:r>
        <w:rPr>
          <w:rFonts w:ascii="Times New Roman" w:hAnsi="Times New Roman" w:cs="Times New Roman"/>
        </w:rPr>
        <w:t>D</w:t>
      </w:r>
      <w:r w:rsidRPr="00074036">
        <w:rPr>
          <w:rFonts w:ascii="Times New Roman" w:hAnsi="Times New Roman" w:cs="Times New Roman"/>
        </w:rPr>
        <w:t>istinction</w:t>
      </w:r>
      <w:r>
        <w:rPr>
          <w:rFonts w:ascii="Times New Roman" w:hAnsi="Times New Roman" w:cs="Times New Roman"/>
        </w:rPr>
        <w:t>s</w:t>
      </w:r>
      <w:r w:rsidRPr="00074036">
        <w:rPr>
          <w:rFonts w:ascii="Times New Roman" w:hAnsi="Times New Roman" w:cs="Times New Roman"/>
        </w:rPr>
        <w:t xml:space="preserve"> </w:t>
      </w:r>
      <w:r>
        <w:rPr>
          <w:rFonts w:ascii="Times New Roman" w:hAnsi="Times New Roman" w:cs="Times New Roman"/>
        </w:rPr>
        <w:t xml:space="preserve">can be made </w:t>
      </w:r>
      <w:r w:rsidRPr="00074036">
        <w:rPr>
          <w:rFonts w:ascii="Times New Roman" w:hAnsi="Times New Roman" w:cs="Times New Roman"/>
        </w:rPr>
        <w:t>between mild/moderate/severe for severity and low/medium/high for frequency of occurrence</w:t>
      </w:r>
      <w:r w:rsidRPr="00074036">
        <w:rPr>
          <w:rStyle w:val="FootnoteReference"/>
          <w:rFonts w:ascii="Times New Roman" w:hAnsi="Times New Roman" w:cs="Times New Roman"/>
        </w:rPr>
        <w:footnoteReference w:id="6"/>
      </w:r>
      <w:r w:rsidRPr="00074036">
        <w:rPr>
          <w:rFonts w:ascii="Times New Roman" w:hAnsi="Times New Roman" w:cs="Times New Roman"/>
        </w:rPr>
        <w:t xml:space="preserve">. Combining these distinctions, risks can be classified into nine categories. Depending on which category </w:t>
      </w:r>
      <w:r>
        <w:rPr>
          <w:rFonts w:ascii="Times New Roman" w:hAnsi="Times New Roman" w:cs="Times New Roman" w:hint="eastAsia"/>
        </w:rPr>
        <w:t>i</w:t>
      </w:r>
      <w:r>
        <w:rPr>
          <w:rFonts w:ascii="Times New Roman" w:hAnsi="Times New Roman" w:cs="Times New Roman"/>
        </w:rPr>
        <w:t>t</w:t>
      </w:r>
      <w:r w:rsidRPr="00074036">
        <w:rPr>
          <w:rFonts w:ascii="Times New Roman" w:hAnsi="Times New Roman" w:cs="Times New Roman"/>
        </w:rPr>
        <w:t xml:space="preserve"> fall</w:t>
      </w:r>
      <w:r>
        <w:rPr>
          <w:rFonts w:ascii="Times New Roman" w:hAnsi="Times New Roman" w:cs="Times New Roman"/>
        </w:rPr>
        <w:t>s</w:t>
      </w:r>
      <w:r w:rsidRPr="00074036">
        <w:rPr>
          <w:rFonts w:ascii="Times New Roman" w:hAnsi="Times New Roman" w:cs="Times New Roman"/>
        </w:rPr>
        <w:t xml:space="preserve"> into, you may or may not be </w:t>
      </w:r>
      <w:r w:rsidRPr="00074036">
        <w:rPr>
          <w:rFonts w:ascii="Times New Roman" w:hAnsi="Times New Roman" w:cs="Times New Roman"/>
        </w:rPr>
        <w:lastRenderedPageBreak/>
        <w:t xml:space="preserve">able to cope with it and under what conditions the study is allowed in the first place </w:t>
      </w:r>
      <w:r w:rsidRPr="00074036">
        <w:rPr>
          <w:rFonts w:ascii="Times New Roman" w:hAnsi="Times New Roman" w:cs="Times New Roman"/>
          <w:b/>
        </w:rPr>
        <w:t>(see Chart 1 and Chart 2)</w:t>
      </w:r>
      <w:r w:rsidRPr="00074036">
        <w:rPr>
          <w:rFonts w:ascii="Times New Roman" w:hAnsi="Times New Roman" w:cs="Times New Roman"/>
        </w:rPr>
        <w:t>.</w:t>
      </w:r>
    </w:p>
    <w:p w14:paraId="30CEACEA" w14:textId="2D779FE0" w:rsidR="00D93CE7" w:rsidRPr="00074036" w:rsidRDefault="00D93CE7" w:rsidP="008E55C5">
      <w:pPr>
        <w:ind w:firstLineChars="200" w:firstLine="480"/>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1312" behindDoc="1" locked="0" layoutInCell="1" allowOverlap="1" wp14:anchorId="1BE1BF69" wp14:editId="0F31CAE0">
                <wp:simplePos x="0" y="0"/>
                <wp:positionH relativeFrom="column">
                  <wp:posOffset>76200</wp:posOffset>
                </wp:positionH>
                <wp:positionV relativeFrom="paragraph">
                  <wp:posOffset>1289050</wp:posOffset>
                </wp:positionV>
                <wp:extent cx="5519420" cy="3914775"/>
                <wp:effectExtent l="0" t="0" r="24130" b="66675"/>
                <wp:wrapTight wrapText="bothSides">
                  <wp:wrapPolygon edited="0">
                    <wp:start x="1864" y="0"/>
                    <wp:lineTo x="1267" y="315"/>
                    <wp:lineTo x="224" y="1366"/>
                    <wp:lineTo x="0" y="2628"/>
                    <wp:lineTo x="0" y="19235"/>
                    <wp:lineTo x="224" y="20601"/>
                    <wp:lineTo x="1715" y="21863"/>
                    <wp:lineTo x="2237" y="21863"/>
                    <wp:lineTo x="19383" y="21863"/>
                    <wp:lineTo x="19905" y="21863"/>
                    <wp:lineTo x="21396" y="20601"/>
                    <wp:lineTo x="21620" y="19235"/>
                    <wp:lineTo x="21620" y="2523"/>
                    <wp:lineTo x="21471" y="1472"/>
                    <wp:lineTo x="20353" y="315"/>
                    <wp:lineTo x="19756" y="0"/>
                    <wp:lineTo x="1864" y="0"/>
                  </wp:wrapPolygon>
                </wp:wrapTight>
                <wp:docPr id="3"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9420" cy="3914775"/>
                        </a:xfrm>
                        <a:prstGeom prst="roundRect">
                          <a:avLst>
                            <a:gd name="adj" fmla="val 16667"/>
                          </a:avLst>
                        </a:prstGeom>
                        <a:solidFill>
                          <a:schemeClr val="bg1">
                            <a:lumMod val="85000"/>
                            <a:lumOff val="0"/>
                          </a:schemeClr>
                        </a:solidFill>
                        <a:ln w="25400">
                          <a:solidFill>
                            <a:schemeClr val="tx1">
                              <a:lumMod val="100000"/>
                              <a:lumOff val="0"/>
                            </a:schemeClr>
                          </a:solidFill>
                          <a:round/>
                          <a:headEnd/>
                          <a:tailEnd/>
                        </a:ln>
                        <a:effectLst>
                          <a:outerShdw dist="23000" dir="5400000" rotWithShape="0">
                            <a:srgbClr val="808080">
                              <a:alpha val="34999"/>
                            </a:srgbClr>
                          </a:outerShdw>
                        </a:effectLst>
                      </wps:spPr>
                      <wps:txbx>
                        <w:txbxContent>
                          <w:p w14:paraId="40B8CC69" w14:textId="77777777" w:rsidR="005D43B2" w:rsidRDefault="005D43B2" w:rsidP="005D43B2">
                            <w:pPr>
                              <w:jc w:val="center"/>
                              <w:rPr>
                                <w:rFonts w:ascii="Times New Roman" w:hAnsi="Times New Roman" w:cs="Times New Roman"/>
                                <w:b/>
                                <w:color w:val="000000" w:themeColor="text1"/>
                                <w:u w:val="single"/>
                              </w:rPr>
                            </w:pPr>
                            <w:r w:rsidRPr="00E167E4">
                              <w:rPr>
                                <w:rFonts w:ascii="Times New Roman" w:cs="Times New Roman"/>
                                <w:b/>
                                <w:color w:val="000000" w:themeColor="text1"/>
                                <w:u w:val="single"/>
                              </w:rPr>
                              <w:t xml:space="preserve">Ethical Point </w:t>
                            </w:r>
                            <w:r>
                              <w:rPr>
                                <w:rFonts w:ascii="Times New Roman" w:cs="Times New Roman" w:hint="eastAsia"/>
                                <w:b/>
                                <w:color w:val="000000" w:themeColor="text1"/>
                                <w:u w:val="single"/>
                              </w:rPr>
                              <w:t>2</w:t>
                            </w:r>
                            <w:r w:rsidRPr="00E167E4">
                              <w:rPr>
                                <w:rFonts w:ascii="Times New Roman" w:cs="Times New Roman"/>
                                <w:b/>
                                <w:color w:val="000000" w:themeColor="text1"/>
                                <w:u w:val="single"/>
                              </w:rPr>
                              <w:t>: Double Burden</w:t>
                            </w:r>
                          </w:p>
                          <w:p w14:paraId="0C86AC98" w14:textId="77777777" w:rsidR="005D43B2" w:rsidRDefault="005D43B2" w:rsidP="005D43B2">
                            <w:pPr>
                              <w:tabs>
                                <w:tab w:val="num" w:pos="720"/>
                                <w:tab w:val="num" w:pos="1440"/>
                              </w:tabs>
                              <w:ind w:firstLineChars="200" w:firstLine="480"/>
                              <w:rPr>
                                <w:rFonts w:ascii="Times New Roman" w:hAnsi="Times New Roman" w:cs="Times New Roman"/>
                                <w:color w:val="000000" w:themeColor="text1"/>
                              </w:rPr>
                            </w:pPr>
                            <w:r w:rsidRPr="00E167E4">
                              <w:rPr>
                                <w:rFonts w:ascii="Times New Roman" w:cs="Times New Roman"/>
                                <w:color w:val="000000" w:themeColor="text1"/>
                              </w:rPr>
                              <w:t>It is called "</w:t>
                            </w:r>
                            <w:r w:rsidRPr="00E167E4">
                              <w:rPr>
                                <w:rFonts w:ascii="Times New Roman" w:cs="Times New Roman"/>
                                <w:b/>
                                <w:color w:val="000000" w:themeColor="text1"/>
                                <w:u w:val="single"/>
                              </w:rPr>
                              <w:t>double burden"</w:t>
                            </w:r>
                            <w:r w:rsidRPr="00CA02A3">
                              <w:rPr>
                                <w:rFonts w:ascii="Times New Roman" w:cs="Times New Roman"/>
                                <w:bCs/>
                                <w:color w:val="000000" w:themeColor="text1"/>
                              </w:rPr>
                              <w:t xml:space="preserve"> </w:t>
                            </w:r>
                            <w:r w:rsidRPr="00E167E4">
                              <w:rPr>
                                <w:rFonts w:ascii="Times New Roman" w:cs="Times New Roman"/>
                                <w:color w:val="000000" w:themeColor="text1"/>
                              </w:rPr>
                              <w:t>when</w:t>
                            </w:r>
                            <w:r w:rsidRPr="00E167E4">
                              <w:rPr>
                                <w:rFonts w:ascii="Times New Roman" w:cs="Times New Roman"/>
                                <w:b/>
                                <w:color w:val="000000" w:themeColor="text1"/>
                                <w:u w:val="single"/>
                              </w:rPr>
                              <w:t xml:space="preserve"> those who have </w:t>
                            </w:r>
                            <w:r w:rsidRPr="00CA02A3">
                              <w:rPr>
                                <w:rFonts w:ascii="Times New Roman" w:cs="Times New Roman"/>
                                <w:b/>
                                <w:bCs/>
                                <w:color w:val="000000" w:themeColor="text1"/>
                                <w:u w:val="single"/>
                              </w:rPr>
                              <w:t xml:space="preserve">previously </w:t>
                            </w:r>
                            <w:r w:rsidRPr="00B064AC">
                              <w:rPr>
                                <w:rFonts w:ascii="Times New Roman" w:cs="Times New Roman"/>
                                <w:b/>
                                <w:bCs/>
                                <w:color w:val="000000" w:themeColor="text1"/>
                                <w:u w:val="single"/>
                              </w:rPr>
                              <w:t>b</w:t>
                            </w:r>
                            <w:r w:rsidRPr="00E167E4">
                              <w:rPr>
                                <w:rFonts w:ascii="Times New Roman" w:cs="Times New Roman"/>
                                <w:b/>
                                <w:color w:val="000000" w:themeColor="text1"/>
                                <w:u w:val="single"/>
                              </w:rPr>
                              <w:t>orne more of the burden than others are treated even more unfavorably.</w:t>
                            </w:r>
                            <w:r w:rsidRPr="00E167E4">
                              <w:rPr>
                                <w:rFonts w:ascii="Times New Roman" w:cs="Times New Roman"/>
                                <w:color w:val="000000" w:themeColor="text1"/>
                              </w:rPr>
                              <w:t xml:space="preserve"> This is </w:t>
                            </w:r>
                            <w:r>
                              <w:rPr>
                                <w:rFonts w:ascii="Times New Roman" w:cs="Times New Roman"/>
                                <w:color w:val="000000" w:themeColor="text1"/>
                              </w:rPr>
                              <w:t>effectively</w:t>
                            </w:r>
                            <w:r w:rsidRPr="00E167E4">
                              <w:rPr>
                                <w:rFonts w:ascii="Times New Roman" w:cs="Times New Roman"/>
                                <w:color w:val="000000" w:themeColor="text1"/>
                              </w:rPr>
                              <w:t xml:space="preserve"> "whipping the weak," and from an ethical standpoint, it is a practice that should be particularly avoided. It occurs when </w:t>
                            </w:r>
                            <w:r>
                              <w:rPr>
                                <w:rFonts w:ascii="Times New Roman" w:cs="Times New Roman"/>
                                <w:color w:val="000000" w:themeColor="text1"/>
                              </w:rPr>
                              <w:t xml:space="preserve">(1) </w:t>
                            </w:r>
                            <w:r w:rsidRPr="00E167E4">
                              <w:rPr>
                                <w:rFonts w:ascii="Times New Roman" w:cs="Times New Roman"/>
                                <w:color w:val="000000" w:themeColor="text1"/>
                              </w:rPr>
                              <w:t>a system</w:t>
                            </w:r>
                            <w:r>
                              <w:rPr>
                                <w:rFonts w:ascii="Times New Roman" w:cs="Times New Roman" w:hint="eastAsia"/>
                                <w:color w:val="000000" w:themeColor="text1"/>
                              </w:rPr>
                              <w:t xml:space="preserve"> </w:t>
                            </w:r>
                            <w:r w:rsidRPr="00E167E4">
                              <w:rPr>
                                <w:rFonts w:ascii="Times New Roman" w:cs="Times New Roman"/>
                                <w:color w:val="000000" w:themeColor="text1"/>
                              </w:rPr>
                              <w:t xml:space="preserve">does not take into account the degree of burden that people had to bear </w:t>
                            </w:r>
                            <w:r>
                              <w:rPr>
                                <w:rFonts w:ascii="Times New Roman" w:cs="Times New Roman"/>
                                <w:color w:val="000000" w:themeColor="text1"/>
                              </w:rPr>
                              <w:t xml:space="preserve">before </w:t>
                            </w:r>
                            <w:r w:rsidRPr="00E167E4">
                              <w:rPr>
                                <w:rFonts w:ascii="Times New Roman" w:cs="Times New Roman"/>
                                <w:color w:val="000000" w:themeColor="text1"/>
                              </w:rPr>
                              <w:t xml:space="preserve">and </w:t>
                            </w:r>
                            <w:r>
                              <w:rPr>
                                <w:rFonts w:ascii="Times New Roman" w:cs="Times New Roman" w:hint="eastAsia"/>
                                <w:color w:val="000000" w:themeColor="text1"/>
                              </w:rPr>
                              <w:t xml:space="preserve">(2) </w:t>
                            </w:r>
                            <w:r>
                              <w:rPr>
                                <w:rFonts w:ascii="Times New Roman" w:cs="Times New Roman"/>
                                <w:color w:val="000000" w:themeColor="text1"/>
                              </w:rPr>
                              <w:t xml:space="preserve">it </w:t>
                            </w:r>
                            <w:r>
                              <w:rPr>
                                <w:rFonts w:ascii="Times New Roman" w:cs="Times New Roman" w:hint="eastAsia"/>
                                <w:color w:val="000000" w:themeColor="text1"/>
                              </w:rPr>
                              <w:t xml:space="preserve">further disadvantages </w:t>
                            </w:r>
                            <w:r w:rsidRPr="00E167E4">
                              <w:rPr>
                                <w:rFonts w:ascii="Times New Roman" w:cs="Times New Roman"/>
                                <w:color w:val="000000" w:themeColor="text1"/>
                              </w:rPr>
                              <w:t xml:space="preserve">those who had to bear </w:t>
                            </w:r>
                            <w:r>
                              <w:rPr>
                                <w:rFonts w:ascii="Times New Roman" w:cs="Times New Roman"/>
                                <w:color w:val="000000" w:themeColor="text1"/>
                              </w:rPr>
                              <w:t>much</w:t>
                            </w:r>
                            <w:r w:rsidRPr="00E167E4">
                              <w:rPr>
                                <w:rFonts w:ascii="Times New Roman" w:cs="Times New Roman"/>
                                <w:color w:val="000000" w:themeColor="text1"/>
                              </w:rPr>
                              <w:t>. It can be said that</w:t>
                            </w:r>
                            <w:r>
                              <w:rPr>
                                <w:rFonts w:ascii="Times New Roman" w:cs="Times New Roman"/>
                                <w:color w:val="000000" w:themeColor="text1"/>
                              </w:rPr>
                              <w:t>,</w:t>
                            </w:r>
                            <w:r w:rsidRPr="00E167E4">
                              <w:rPr>
                                <w:rFonts w:ascii="Times New Roman" w:cs="Times New Roman"/>
                                <w:color w:val="000000" w:themeColor="text1"/>
                              </w:rPr>
                              <w:t xml:space="preserve"> </w:t>
                            </w:r>
                            <w:r w:rsidRPr="00E167E4">
                              <w:rPr>
                                <w:rFonts w:ascii="Times New Roman" w:cs="Times New Roman"/>
                                <w:b/>
                                <w:color w:val="000000" w:themeColor="text1"/>
                                <w:u w:val="single"/>
                              </w:rPr>
                              <w:t>from the viewpoint of double burden</w:t>
                            </w:r>
                            <w:r>
                              <w:rPr>
                                <w:rFonts w:ascii="Times New Roman" w:cs="Times New Roman"/>
                                <w:b/>
                                <w:color w:val="000000" w:themeColor="text1"/>
                                <w:u w:val="single"/>
                              </w:rPr>
                              <w:t>,</w:t>
                            </w:r>
                            <w:r w:rsidRPr="00E167E4">
                              <w:rPr>
                                <w:rFonts w:ascii="Times New Roman" w:cs="Times New Roman"/>
                                <w:b/>
                                <w:color w:val="000000" w:themeColor="text1"/>
                                <w:u w:val="single"/>
                              </w:rPr>
                              <w:t xml:space="preserve"> patients with </w:t>
                            </w:r>
                            <w:r>
                              <w:rPr>
                                <w:rFonts w:ascii="Times New Roman" w:cs="Times New Roman"/>
                                <w:b/>
                                <w:color w:val="000000" w:themeColor="text1"/>
                                <w:u w:val="single"/>
                              </w:rPr>
                              <w:t>mental</w:t>
                            </w:r>
                            <w:r w:rsidRPr="00E167E4">
                              <w:rPr>
                                <w:rFonts w:ascii="Times New Roman" w:cs="Times New Roman"/>
                                <w:b/>
                                <w:color w:val="000000" w:themeColor="text1"/>
                                <w:u w:val="single"/>
                              </w:rPr>
                              <w:t xml:space="preserve"> or neurological disorders</w:t>
                            </w:r>
                            <w:r w:rsidRPr="00CA02A3">
                              <w:rPr>
                                <w:rFonts w:ascii="Times New Roman" w:cs="Times New Roman"/>
                                <w:bCs/>
                                <w:color w:val="000000" w:themeColor="text1"/>
                              </w:rPr>
                              <w:t xml:space="preserve"> who are </w:t>
                            </w:r>
                            <w:r w:rsidRPr="00E167E4">
                              <w:rPr>
                                <w:rFonts w:ascii="Times New Roman" w:cs="Times New Roman"/>
                                <w:color w:val="000000" w:themeColor="text1"/>
                              </w:rPr>
                              <w:t xml:space="preserve">already under a certain burden </w:t>
                            </w:r>
                            <w:r w:rsidRPr="00E167E4">
                              <w:rPr>
                                <w:rFonts w:ascii="Times New Roman" w:cs="Times New Roman"/>
                                <w:b/>
                                <w:color w:val="000000" w:themeColor="text1"/>
                                <w:u w:val="single"/>
                              </w:rPr>
                              <w:t>should not be subjected to excessive risk in participating in research.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BE1BF69" id="角丸四角形 4" o:spid="_x0000_s1027" style="position:absolute;left:0;text-align:left;margin-left:6pt;margin-top:101.5pt;width:434.6pt;height:30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" fillcolor="#d8d8d8 [2732]" strokecolor="black [3213]" strokeweight="2pt">
                <v:shadow on="t" opacity="22936f" origin=",.5" offset="0,.63889mm"/>
                <v:path arrowok="t"/>
                <v:textbox>
                  <w:txbxContent>
                    <w:p w14:paraId="40B8CC69" w14:textId="77777777" w:rsidR="005D43B2" w:rsidRDefault="005D43B2" w:rsidP="005D43B2">
                      <w:pPr>
                        <w:jc w:val="center"/>
                        <w:rPr>
                          <w:rFonts w:ascii="Times New Roman" w:hAnsi="Times New Roman" w:cs="Times New Roman"/>
                          <w:b/>
                          <w:color w:val="000000" w:themeColor="text1"/>
                          <w:u w:val="single"/>
                        </w:rPr>
                      </w:pPr>
                      <w:r w:rsidRPr="00E167E4">
                        <w:rPr>
                          <w:rFonts w:ascii="Times New Roman" w:cs="Times New Roman"/>
                          <w:b/>
                          <w:color w:val="000000" w:themeColor="text1"/>
                          <w:u w:val="single"/>
                        </w:rPr>
                        <w:t xml:space="preserve">Ethical Point </w:t>
                      </w:r>
                      <w:r>
                        <w:rPr>
                          <w:rFonts w:ascii="Times New Roman" w:cs="Times New Roman" w:hint="eastAsia"/>
                          <w:b/>
                          <w:color w:val="000000" w:themeColor="text1"/>
                          <w:u w:val="single"/>
                        </w:rPr>
                        <w:t>2</w:t>
                      </w:r>
                      <w:r w:rsidRPr="00E167E4">
                        <w:rPr>
                          <w:rFonts w:ascii="Times New Roman" w:cs="Times New Roman"/>
                          <w:b/>
                          <w:color w:val="000000" w:themeColor="text1"/>
                          <w:u w:val="single"/>
                        </w:rPr>
                        <w:t>: Double Burden</w:t>
                      </w:r>
                    </w:p>
                    <w:p w14:paraId="0C86AC98" w14:textId="77777777" w:rsidR="005D43B2" w:rsidRDefault="005D43B2" w:rsidP="005D43B2">
                      <w:pPr>
                        <w:tabs>
                          <w:tab w:val="num" w:pos="720"/>
                          <w:tab w:val="num" w:pos="1440"/>
                        </w:tabs>
                        <w:ind w:firstLineChars="200" w:firstLine="480"/>
                        <w:rPr>
                          <w:rFonts w:ascii="Times New Roman" w:hAnsi="Times New Roman" w:cs="Times New Roman"/>
                          <w:color w:val="000000" w:themeColor="text1"/>
                        </w:rPr>
                      </w:pPr>
                      <w:r w:rsidRPr="00E167E4">
                        <w:rPr>
                          <w:rFonts w:ascii="Times New Roman" w:cs="Times New Roman"/>
                          <w:color w:val="000000" w:themeColor="text1"/>
                        </w:rPr>
                        <w:t>It is called "</w:t>
                      </w:r>
                      <w:r w:rsidRPr="00E167E4">
                        <w:rPr>
                          <w:rFonts w:ascii="Times New Roman" w:cs="Times New Roman"/>
                          <w:b/>
                          <w:color w:val="000000" w:themeColor="text1"/>
                          <w:u w:val="single"/>
                        </w:rPr>
                        <w:t>double burden"</w:t>
                      </w:r>
                      <w:r w:rsidRPr="00CA02A3">
                        <w:rPr>
                          <w:rFonts w:ascii="Times New Roman" w:cs="Times New Roman"/>
                          <w:bCs/>
                          <w:color w:val="000000" w:themeColor="text1"/>
                        </w:rPr>
                        <w:t xml:space="preserve"> </w:t>
                      </w:r>
                      <w:r w:rsidRPr="00E167E4">
                        <w:rPr>
                          <w:rFonts w:ascii="Times New Roman" w:cs="Times New Roman"/>
                          <w:color w:val="000000" w:themeColor="text1"/>
                        </w:rPr>
                        <w:t>when</w:t>
                      </w:r>
                      <w:r w:rsidRPr="00E167E4">
                        <w:rPr>
                          <w:rFonts w:ascii="Times New Roman" w:cs="Times New Roman"/>
                          <w:b/>
                          <w:color w:val="000000" w:themeColor="text1"/>
                          <w:u w:val="single"/>
                        </w:rPr>
                        <w:t xml:space="preserve"> those who have </w:t>
                      </w:r>
                      <w:r w:rsidRPr="00CA02A3">
                        <w:rPr>
                          <w:rFonts w:ascii="Times New Roman" w:cs="Times New Roman"/>
                          <w:b/>
                          <w:bCs/>
                          <w:color w:val="000000" w:themeColor="text1"/>
                          <w:u w:val="single"/>
                        </w:rPr>
                        <w:t xml:space="preserve">previously </w:t>
                      </w:r>
                      <w:r w:rsidRPr="00B064AC">
                        <w:rPr>
                          <w:rFonts w:ascii="Times New Roman" w:cs="Times New Roman"/>
                          <w:b/>
                          <w:bCs/>
                          <w:color w:val="000000" w:themeColor="text1"/>
                          <w:u w:val="single"/>
                        </w:rPr>
                        <w:t>b</w:t>
                      </w:r>
                      <w:r w:rsidRPr="00E167E4">
                        <w:rPr>
                          <w:rFonts w:ascii="Times New Roman" w:cs="Times New Roman"/>
                          <w:b/>
                          <w:color w:val="000000" w:themeColor="text1"/>
                          <w:u w:val="single"/>
                        </w:rPr>
                        <w:t>orne more of the burden than others are treated even more unfavorably.</w:t>
                      </w:r>
                      <w:r w:rsidRPr="00E167E4">
                        <w:rPr>
                          <w:rFonts w:ascii="Times New Roman" w:cs="Times New Roman"/>
                          <w:color w:val="000000" w:themeColor="text1"/>
                        </w:rPr>
                        <w:t xml:space="preserve"> This is </w:t>
                      </w:r>
                      <w:r>
                        <w:rPr>
                          <w:rFonts w:ascii="Times New Roman" w:cs="Times New Roman"/>
                          <w:color w:val="000000" w:themeColor="text1"/>
                        </w:rPr>
                        <w:t>effectively</w:t>
                      </w:r>
                      <w:r w:rsidRPr="00E167E4">
                        <w:rPr>
                          <w:rFonts w:ascii="Times New Roman" w:cs="Times New Roman"/>
                          <w:color w:val="000000" w:themeColor="text1"/>
                        </w:rPr>
                        <w:t xml:space="preserve"> "whipping the weak," and from an ethical standpoint, it is a practice that should be particularly avoided. It occurs when </w:t>
                      </w:r>
                      <w:r>
                        <w:rPr>
                          <w:rFonts w:ascii="Times New Roman" w:cs="Times New Roman"/>
                          <w:color w:val="000000" w:themeColor="text1"/>
                        </w:rPr>
                        <w:t xml:space="preserve">(1) </w:t>
                      </w:r>
                      <w:r w:rsidRPr="00E167E4">
                        <w:rPr>
                          <w:rFonts w:ascii="Times New Roman" w:cs="Times New Roman"/>
                          <w:color w:val="000000" w:themeColor="text1"/>
                        </w:rPr>
                        <w:t>a system</w:t>
                      </w:r>
                      <w:r>
                        <w:rPr>
                          <w:rFonts w:ascii="Times New Roman" w:cs="Times New Roman" w:hint="eastAsia"/>
                          <w:color w:val="000000" w:themeColor="text1"/>
                        </w:rPr>
                        <w:t xml:space="preserve"> </w:t>
                      </w:r>
                      <w:r w:rsidRPr="00E167E4">
                        <w:rPr>
                          <w:rFonts w:ascii="Times New Roman" w:cs="Times New Roman"/>
                          <w:color w:val="000000" w:themeColor="text1"/>
                        </w:rPr>
                        <w:t xml:space="preserve">does not take into account the degree of burden that people had to bear </w:t>
                      </w:r>
                      <w:r>
                        <w:rPr>
                          <w:rFonts w:ascii="Times New Roman" w:cs="Times New Roman"/>
                          <w:color w:val="000000" w:themeColor="text1"/>
                        </w:rPr>
                        <w:t xml:space="preserve">before </w:t>
                      </w:r>
                      <w:r w:rsidRPr="00E167E4">
                        <w:rPr>
                          <w:rFonts w:ascii="Times New Roman" w:cs="Times New Roman"/>
                          <w:color w:val="000000" w:themeColor="text1"/>
                        </w:rPr>
                        <w:t xml:space="preserve">and </w:t>
                      </w:r>
                      <w:r>
                        <w:rPr>
                          <w:rFonts w:ascii="Times New Roman" w:cs="Times New Roman" w:hint="eastAsia"/>
                          <w:color w:val="000000" w:themeColor="text1"/>
                        </w:rPr>
                        <w:t xml:space="preserve">(2) </w:t>
                      </w:r>
                      <w:r>
                        <w:rPr>
                          <w:rFonts w:ascii="Times New Roman" w:cs="Times New Roman"/>
                          <w:color w:val="000000" w:themeColor="text1"/>
                        </w:rPr>
                        <w:t xml:space="preserve">it </w:t>
                      </w:r>
                      <w:r>
                        <w:rPr>
                          <w:rFonts w:ascii="Times New Roman" w:cs="Times New Roman" w:hint="eastAsia"/>
                          <w:color w:val="000000" w:themeColor="text1"/>
                        </w:rPr>
                        <w:t xml:space="preserve">further disadvantages </w:t>
                      </w:r>
                      <w:r w:rsidRPr="00E167E4">
                        <w:rPr>
                          <w:rFonts w:ascii="Times New Roman" w:cs="Times New Roman"/>
                          <w:color w:val="000000" w:themeColor="text1"/>
                        </w:rPr>
                        <w:t xml:space="preserve">those who had to bear </w:t>
                      </w:r>
                      <w:r>
                        <w:rPr>
                          <w:rFonts w:ascii="Times New Roman" w:cs="Times New Roman"/>
                          <w:color w:val="000000" w:themeColor="text1"/>
                        </w:rPr>
                        <w:t>much</w:t>
                      </w:r>
                      <w:r w:rsidRPr="00E167E4">
                        <w:rPr>
                          <w:rFonts w:ascii="Times New Roman" w:cs="Times New Roman"/>
                          <w:color w:val="000000" w:themeColor="text1"/>
                        </w:rPr>
                        <w:t>. It can be said that</w:t>
                      </w:r>
                      <w:r>
                        <w:rPr>
                          <w:rFonts w:ascii="Times New Roman" w:cs="Times New Roman"/>
                          <w:color w:val="000000" w:themeColor="text1"/>
                        </w:rPr>
                        <w:t>,</w:t>
                      </w:r>
                      <w:r w:rsidRPr="00E167E4">
                        <w:rPr>
                          <w:rFonts w:ascii="Times New Roman" w:cs="Times New Roman"/>
                          <w:color w:val="000000" w:themeColor="text1"/>
                        </w:rPr>
                        <w:t xml:space="preserve"> </w:t>
                      </w:r>
                      <w:r w:rsidRPr="00E167E4">
                        <w:rPr>
                          <w:rFonts w:ascii="Times New Roman" w:cs="Times New Roman"/>
                          <w:b/>
                          <w:color w:val="000000" w:themeColor="text1"/>
                          <w:u w:val="single"/>
                        </w:rPr>
                        <w:t>from the viewpoint of double burden</w:t>
                      </w:r>
                      <w:r>
                        <w:rPr>
                          <w:rFonts w:ascii="Times New Roman" w:cs="Times New Roman"/>
                          <w:b/>
                          <w:color w:val="000000" w:themeColor="text1"/>
                          <w:u w:val="single"/>
                        </w:rPr>
                        <w:t>,</w:t>
                      </w:r>
                      <w:r w:rsidRPr="00E167E4">
                        <w:rPr>
                          <w:rFonts w:ascii="Times New Roman" w:cs="Times New Roman"/>
                          <w:b/>
                          <w:color w:val="000000" w:themeColor="text1"/>
                          <w:u w:val="single"/>
                        </w:rPr>
                        <w:t xml:space="preserve"> patients with </w:t>
                      </w:r>
                      <w:r>
                        <w:rPr>
                          <w:rFonts w:ascii="Times New Roman" w:cs="Times New Roman"/>
                          <w:b/>
                          <w:color w:val="000000" w:themeColor="text1"/>
                          <w:u w:val="single"/>
                        </w:rPr>
                        <w:t>mental</w:t>
                      </w:r>
                      <w:r w:rsidRPr="00E167E4">
                        <w:rPr>
                          <w:rFonts w:ascii="Times New Roman" w:cs="Times New Roman"/>
                          <w:b/>
                          <w:color w:val="000000" w:themeColor="text1"/>
                          <w:u w:val="single"/>
                        </w:rPr>
                        <w:t xml:space="preserve"> or neurological disorders</w:t>
                      </w:r>
                      <w:r w:rsidRPr="00CA02A3">
                        <w:rPr>
                          <w:rFonts w:ascii="Times New Roman" w:cs="Times New Roman"/>
                          <w:bCs/>
                          <w:color w:val="000000" w:themeColor="text1"/>
                        </w:rPr>
                        <w:t xml:space="preserve"> who are </w:t>
                      </w:r>
                      <w:r w:rsidRPr="00E167E4">
                        <w:rPr>
                          <w:rFonts w:ascii="Times New Roman" w:cs="Times New Roman"/>
                          <w:color w:val="000000" w:themeColor="text1"/>
                        </w:rPr>
                        <w:t xml:space="preserve">already under a certain burden </w:t>
                      </w:r>
                      <w:r w:rsidRPr="00E167E4">
                        <w:rPr>
                          <w:rFonts w:ascii="Times New Roman" w:cs="Times New Roman"/>
                          <w:b/>
                          <w:color w:val="000000" w:themeColor="text1"/>
                          <w:u w:val="single"/>
                        </w:rPr>
                        <w:t>should not be subjected to excessive risk in participating in research.</w:t>
                      </w:r>
                    </w:p>
                  </w:txbxContent>
                </v:textbox>
                <w10:wrap type="tight"/>
              </v:roundrect>
            </w:pict>
          </mc:Fallback>
        </mc:AlternateContent>
      </w:r>
      <w:r w:rsidR="005D43B2" w:rsidRPr="00074036">
        <w:rPr>
          <w:rFonts w:ascii="Times New Roman" w:hAnsi="Times New Roman" w:cs="Times New Roman"/>
        </w:rPr>
        <w:t xml:space="preserve">The reference </w:t>
      </w:r>
      <w:r w:rsidR="00872860" w:rsidRPr="00872860">
        <w:rPr>
          <w:rFonts w:ascii="Times New Roman" w:hAnsi="Times New Roman" w:cs="Times New Roman"/>
        </w:rPr>
        <w:t>Chart</w:t>
      </w:r>
      <w:r w:rsidR="00872860">
        <w:rPr>
          <w:rFonts w:ascii="Times New Roman" w:hAnsi="Times New Roman" w:cs="Times New Roman"/>
        </w:rPr>
        <w:t>s</w:t>
      </w:r>
      <w:r w:rsidR="00872860" w:rsidRPr="00872860">
        <w:rPr>
          <w:rFonts w:ascii="Times New Roman" w:hAnsi="Times New Roman" w:cs="Times New Roman"/>
        </w:rPr>
        <w:t xml:space="preserve"> 1 and 2</w:t>
      </w:r>
      <w:r w:rsidR="00872860">
        <w:rPr>
          <w:rFonts w:ascii="Times New Roman" w:hAnsi="Times New Roman" w:cs="Times New Roman"/>
        </w:rPr>
        <w:t xml:space="preserve"> </w:t>
      </w:r>
      <w:r w:rsidR="005D43B2" w:rsidRPr="00074036">
        <w:rPr>
          <w:rFonts w:ascii="Times New Roman" w:hAnsi="Times New Roman" w:cs="Times New Roman"/>
        </w:rPr>
        <w:t xml:space="preserve">are tentative drafts to be used as a starting point for discussion, and we would like to elaborate the framework for risk assessment from an ethical perspective in line with actual </w:t>
      </w:r>
      <w:r w:rsidR="005D43B2">
        <w:rPr>
          <w:rFonts w:ascii="Times New Roman" w:hAnsi="Times New Roman" w:cs="Times New Roman"/>
        </w:rPr>
        <w:t>situations</w:t>
      </w:r>
      <w:r w:rsidR="005D43B2" w:rsidRPr="00074036">
        <w:rPr>
          <w:rFonts w:ascii="Times New Roman" w:hAnsi="Times New Roman" w:cs="Times New Roman"/>
        </w:rPr>
        <w:t xml:space="preserve"> in the field by receiving information on ethical issues and difficult cases faced by researchers who are actually engaged in research. </w:t>
      </w:r>
    </w:p>
    <w:p w14:paraId="766919CC" w14:textId="77777777" w:rsidR="005D43B2" w:rsidRDefault="005D43B2" w:rsidP="008E55C5">
      <w:pPr>
        <w:ind w:firstLine="480"/>
        <w:rPr>
          <w:rFonts w:ascii="Times New Roman" w:hAnsi="Times New Roman" w:cs="Times New Roman"/>
        </w:rPr>
      </w:pPr>
      <w:r w:rsidRPr="00074036">
        <w:rPr>
          <w:rFonts w:ascii="Times New Roman" w:hAnsi="Times New Roman" w:cs="Times New Roman"/>
        </w:rPr>
        <w:t xml:space="preserve">In light of the above, the risks of participating in research are different for patients with </w:t>
      </w:r>
      <w:r>
        <w:rPr>
          <w:rFonts w:ascii="Times New Roman" w:hAnsi="Times New Roman" w:cs="Times New Roman"/>
        </w:rPr>
        <w:t>mental</w:t>
      </w:r>
      <w:r w:rsidRPr="00074036">
        <w:rPr>
          <w:rFonts w:ascii="Times New Roman" w:hAnsi="Times New Roman" w:cs="Times New Roman"/>
        </w:rPr>
        <w:t xml:space="preserve"> and neurological disorders and healthy participants, in terms of how serious the risks can be and whether they </w:t>
      </w:r>
      <w:r>
        <w:rPr>
          <w:rFonts w:ascii="Times New Roman" w:hAnsi="Times New Roman" w:cs="Times New Roman"/>
        </w:rPr>
        <w:t>can cause</w:t>
      </w:r>
      <w:r w:rsidRPr="00074036">
        <w:rPr>
          <w:rFonts w:ascii="Times New Roman" w:hAnsi="Times New Roman" w:cs="Times New Roman"/>
        </w:rPr>
        <w:t xml:space="preserve"> unanticipated</w:t>
      </w:r>
      <w:r>
        <w:rPr>
          <w:rFonts w:ascii="Times New Roman" w:hAnsi="Times New Roman" w:cs="Times New Roman"/>
        </w:rPr>
        <w:t xml:space="preserve"> events, as already mentioned</w:t>
      </w:r>
      <w:r w:rsidRPr="00074036">
        <w:rPr>
          <w:rFonts w:ascii="Times New Roman" w:hAnsi="Times New Roman" w:cs="Times New Roman"/>
        </w:rPr>
        <w:t xml:space="preserve">. In the case of vulnerable research participants, such as patients with </w:t>
      </w:r>
      <w:r>
        <w:rPr>
          <w:rFonts w:ascii="Times New Roman" w:hAnsi="Times New Roman" w:cs="Times New Roman"/>
        </w:rPr>
        <w:t>mental</w:t>
      </w:r>
      <w:r w:rsidRPr="00074036">
        <w:rPr>
          <w:rFonts w:ascii="Times New Roman" w:hAnsi="Times New Roman" w:cs="Times New Roman"/>
        </w:rPr>
        <w:t xml:space="preserve"> or neurological disorders, risk assessment </w:t>
      </w:r>
      <w:r w:rsidRPr="00074036">
        <w:rPr>
          <w:rFonts w:ascii="Times New Roman" w:hAnsi="Times New Roman" w:cs="Times New Roman"/>
        </w:rPr>
        <w:lastRenderedPageBreak/>
        <w:t>requires a more detailed evaluation of the potential impact of research participation on their living conditions than is required for healthy participants. Th</w:t>
      </w:r>
      <w:r>
        <w:rPr>
          <w:rFonts w:ascii="Times New Roman" w:hAnsi="Times New Roman" w:cs="Times New Roman"/>
        </w:rPr>
        <w:t>eir</w:t>
      </w:r>
      <w:r w:rsidRPr="00074036">
        <w:rPr>
          <w:rFonts w:ascii="Times New Roman" w:hAnsi="Times New Roman" w:cs="Times New Roman"/>
        </w:rPr>
        <w:t xml:space="preserve"> </w:t>
      </w:r>
      <w:r>
        <w:rPr>
          <w:rFonts w:ascii="Times New Roman" w:hAnsi="Times New Roman" w:cs="Times New Roman"/>
        </w:rPr>
        <w:t xml:space="preserve">living conditions here </w:t>
      </w:r>
      <w:r w:rsidRPr="00074036">
        <w:rPr>
          <w:rFonts w:ascii="Times New Roman" w:hAnsi="Times New Roman" w:cs="Times New Roman"/>
        </w:rPr>
        <w:t>include not only physical and mental health, but also the ability to work and participate in society.</w:t>
      </w:r>
    </w:p>
    <w:p w14:paraId="390FA909"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In philosophy and ethics, the terms </w:t>
      </w:r>
      <w:r>
        <w:rPr>
          <w:rFonts w:ascii="Times New Roman" w:hAnsi="Times New Roman" w:cs="Times New Roman"/>
        </w:rPr>
        <w:t>“</w:t>
      </w:r>
      <w:r w:rsidRPr="00074036">
        <w:rPr>
          <w:rFonts w:ascii="Times New Roman" w:hAnsi="Times New Roman" w:cs="Times New Roman"/>
        </w:rPr>
        <w:t>welfare</w:t>
      </w:r>
      <w:r>
        <w:rPr>
          <w:rFonts w:ascii="Times New Roman" w:hAnsi="Times New Roman" w:cs="Times New Roman"/>
        </w:rPr>
        <w:t>”</w:t>
      </w:r>
      <w:r w:rsidRPr="00074036">
        <w:rPr>
          <w:rFonts w:ascii="Times New Roman" w:hAnsi="Times New Roman" w:cs="Times New Roman"/>
        </w:rPr>
        <w:t xml:space="preserve"> and </w:t>
      </w:r>
      <w:r>
        <w:rPr>
          <w:rFonts w:ascii="Times New Roman" w:hAnsi="Times New Roman" w:cs="Times New Roman"/>
        </w:rPr>
        <w:t>“</w:t>
      </w:r>
      <w:r w:rsidRPr="00074036">
        <w:rPr>
          <w:rFonts w:ascii="Times New Roman" w:hAnsi="Times New Roman" w:cs="Times New Roman"/>
        </w:rPr>
        <w:t>well-being</w:t>
      </w:r>
      <w:r>
        <w:rPr>
          <w:rFonts w:ascii="Times New Roman" w:hAnsi="Times New Roman" w:cs="Times New Roman"/>
        </w:rPr>
        <w:t>”</w:t>
      </w:r>
      <w:r w:rsidRPr="00074036">
        <w:rPr>
          <w:rFonts w:ascii="Times New Roman" w:hAnsi="Times New Roman" w:cs="Times New Roman"/>
        </w:rPr>
        <w:t xml:space="preserve"> are used to refer to the quality of li</w:t>
      </w:r>
      <w:r>
        <w:rPr>
          <w:rFonts w:ascii="Times New Roman" w:hAnsi="Times New Roman" w:cs="Times New Roman"/>
        </w:rPr>
        <w:t>ving conditions</w:t>
      </w:r>
      <w:r w:rsidRPr="00074036">
        <w:rPr>
          <w:rFonts w:ascii="Times New Roman" w:hAnsi="Times New Roman" w:cs="Times New Roman"/>
        </w:rPr>
        <w:t>. If a person</w:t>
      </w:r>
      <w:r>
        <w:rPr>
          <w:rFonts w:ascii="Times New Roman" w:hAnsi="Times New Roman" w:cs="Times New Roman"/>
        </w:rPr>
        <w:t>’</w:t>
      </w:r>
      <w:r w:rsidRPr="00074036">
        <w:rPr>
          <w:rFonts w:ascii="Times New Roman" w:hAnsi="Times New Roman" w:cs="Times New Roman"/>
        </w:rPr>
        <w:t xml:space="preserve">s level of welfare or well-being is sufficient, he or she is </w:t>
      </w:r>
      <w:r>
        <w:rPr>
          <w:rFonts w:ascii="Times New Roman" w:hAnsi="Times New Roman" w:cs="Times New Roman"/>
        </w:rPr>
        <w:t xml:space="preserve">considered </w:t>
      </w:r>
      <w:r w:rsidRPr="00074036">
        <w:rPr>
          <w:rFonts w:ascii="Times New Roman" w:hAnsi="Times New Roman" w:cs="Times New Roman"/>
        </w:rPr>
        <w:t xml:space="preserve">happy. </w:t>
      </w:r>
      <w:r>
        <w:rPr>
          <w:rFonts w:ascii="Times New Roman" w:hAnsi="Times New Roman" w:cs="Times New Roman"/>
        </w:rPr>
        <w:t>However,</w:t>
      </w:r>
      <w:r w:rsidRPr="00074036">
        <w:rPr>
          <w:rFonts w:ascii="Times New Roman" w:hAnsi="Times New Roman" w:cs="Times New Roman"/>
        </w:rPr>
        <w:t xml:space="preserve"> what should we focus on when evaluating a person</w:t>
      </w:r>
      <w:r>
        <w:rPr>
          <w:rFonts w:ascii="Times New Roman" w:hAnsi="Times New Roman" w:cs="Times New Roman"/>
        </w:rPr>
        <w:t>’</w:t>
      </w:r>
      <w:r w:rsidRPr="00074036">
        <w:rPr>
          <w:rFonts w:ascii="Times New Roman" w:hAnsi="Times New Roman" w:cs="Times New Roman"/>
        </w:rPr>
        <w:t xml:space="preserve">s welfare </w:t>
      </w:r>
      <w:r>
        <w:rPr>
          <w:rFonts w:ascii="Times New Roman" w:hAnsi="Times New Roman" w:cs="Times New Roman"/>
        </w:rPr>
        <w:t>or</w:t>
      </w:r>
      <w:r w:rsidRPr="00074036">
        <w:rPr>
          <w:rFonts w:ascii="Times New Roman" w:hAnsi="Times New Roman" w:cs="Times New Roman"/>
        </w:rPr>
        <w:t xml:space="preserve"> wellbeing? Based on research in philosophy and ethics on welfare and well-being</w:t>
      </w:r>
      <w:r w:rsidRPr="00074036">
        <w:rPr>
          <w:rStyle w:val="FootnoteReference"/>
          <w:rFonts w:ascii="Times New Roman" w:hAnsi="Times New Roman" w:cs="Times New Roman"/>
        </w:rPr>
        <w:footnoteReference w:id="7"/>
      </w:r>
      <w:r w:rsidRPr="00074036">
        <w:rPr>
          <w:rFonts w:ascii="Times New Roman" w:hAnsi="Times New Roman" w:cs="Times New Roman"/>
        </w:rPr>
        <w:t xml:space="preserve"> and putting it into the context of research participation, the following factors can be </w:t>
      </w:r>
      <w:r>
        <w:rPr>
          <w:rFonts w:ascii="Times New Roman" w:hAnsi="Times New Roman" w:cs="Times New Roman"/>
        </w:rPr>
        <w:t>relevant</w:t>
      </w:r>
      <w:r w:rsidRPr="00074036">
        <w:rPr>
          <w:rFonts w:ascii="Times New Roman" w:hAnsi="Times New Roman" w:cs="Times New Roman"/>
        </w:rPr>
        <w:t>.</w:t>
      </w:r>
    </w:p>
    <w:p w14:paraId="28D496E9" w14:textId="77777777" w:rsidR="005D43B2" w:rsidRDefault="005D43B2" w:rsidP="005D43B2">
      <w:pPr>
        <w:pStyle w:val="ListParagraph"/>
        <w:numPr>
          <w:ilvl w:val="0"/>
          <w:numId w:val="45"/>
        </w:numPr>
        <w:spacing w:after="0" w:line="240" w:lineRule="auto"/>
        <w:ind w:hanging="54"/>
        <w:rPr>
          <w:rFonts w:ascii="Times New Roman" w:hAnsi="Times New Roman" w:cs="Times New Roman"/>
        </w:rPr>
      </w:pPr>
      <w:r w:rsidRPr="00074036">
        <w:rPr>
          <w:rFonts w:ascii="Times New Roman" w:hAnsi="Times New Roman" w:cs="Times New Roman"/>
        </w:rPr>
        <w:t xml:space="preserve">Smooth daily living: </w:t>
      </w:r>
      <w:r>
        <w:rPr>
          <w:rFonts w:ascii="Times New Roman" w:hAnsi="Times New Roman" w:cs="Times New Roman" w:hint="eastAsia"/>
        </w:rPr>
        <w:t>Are</w:t>
      </w:r>
      <w:r w:rsidRPr="00074036">
        <w:rPr>
          <w:rFonts w:ascii="Times New Roman" w:hAnsi="Times New Roman" w:cs="Times New Roman"/>
        </w:rPr>
        <w:t xml:space="preserve"> the </w:t>
      </w:r>
      <w:r>
        <w:rPr>
          <w:rFonts w:ascii="Times New Roman" w:hAnsi="Times New Roman" w:cs="Times New Roman"/>
        </w:rPr>
        <w:t xml:space="preserve">participant’s </w:t>
      </w:r>
      <w:r w:rsidRPr="00074036">
        <w:rPr>
          <w:rFonts w:ascii="Times New Roman" w:hAnsi="Times New Roman" w:cs="Times New Roman"/>
        </w:rPr>
        <w:t>health status, activities of daily living, and fulfillment of biological needs sufficient for smooth daily living?</w:t>
      </w:r>
    </w:p>
    <w:p w14:paraId="7EAE3DE9" w14:textId="77777777" w:rsidR="005D43B2" w:rsidRDefault="005D43B2" w:rsidP="005D43B2">
      <w:pPr>
        <w:pStyle w:val="ListParagraph"/>
        <w:numPr>
          <w:ilvl w:val="0"/>
          <w:numId w:val="45"/>
        </w:numPr>
        <w:spacing w:after="0" w:line="240" w:lineRule="auto"/>
        <w:ind w:hanging="54"/>
        <w:rPr>
          <w:rFonts w:ascii="Times New Roman" w:hAnsi="Times New Roman" w:cs="Times New Roman"/>
        </w:rPr>
      </w:pPr>
      <w:r w:rsidRPr="00074036">
        <w:rPr>
          <w:rFonts w:ascii="Times New Roman" w:hAnsi="Times New Roman" w:cs="Times New Roman"/>
        </w:rPr>
        <w:t xml:space="preserve">Smooth social life: Is the </w:t>
      </w:r>
      <w:r>
        <w:rPr>
          <w:rFonts w:ascii="Times New Roman" w:hAnsi="Times New Roman" w:cs="Times New Roman" w:hint="eastAsia"/>
        </w:rPr>
        <w:t>p</w:t>
      </w:r>
      <w:r>
        <w:rPr>
          <w:rFonts w:ascii="Times New Roman" w:hAnsi="Times New Roman" w:cs="Times New Roman"/>
        </w:rPr>
        <w:t>articipant</w:t>
      </w:r>
      <w:r w:rsidRPr="00074036">
        <w:rPr>
          <w:rFonts w:ascii="Times New Roman" w:hAnsi="Times New Roman" w:cs="Times New Roman"/>
        </w:rPr>
        <w:t xml:space="preserve"> able to lead a smooth social life in terms of interpersonal relationships and social participation?</w:t>
      </w:r>
    </w:p>
    <w:p w14:paraId="7D8A089B" w14:textId="77777777" w:rsidR="005D43B2" w:rsidRDefault="005D43B2" w:rsidP="005D43B2">
      <w:pPr>
        <w:pStyle w:val="ListParagraph"/>
        <w:numPr>
          <w:ilvl w:val="0"/>
          <w:numId w:val="45"/>
        </w:numPr>
        <w:spacing w:after="0" w:line="240" w:lineRule="auto"/>
        <w:ind w:hanging="54"/>
        <w:rPr>
          <w:rFonts w:ascii="Times New Roman" w:hAnsi="Times New Roman" w:cs="Times New Roman"/>
        </w:rPr>
      </w:pPr>
      <w:r w:rsidRPr="00074036">
        <w:rPr>
          <w:rFonts w:ascii="Times New Roman" w:hAnsi="Times New Roman" w:cs="Times New Roman"/>
        </w:rPr>
        <w:t xml:space="preserve">Mental and physical integrity: Are the </w:t>
      </w:r>
      <w:r>
        <w:rPr>
          <w:rFonts w:ascii="Times New Roman" w:hAnsi="Times New Roman" w:cs="Times New Roman"/>
        </w:rPr>
        <w:t xml:space="preserve">participant’s </w:t>
      </w:r>
      <w:r w:rsidRPr="00074036">
        <w:rPr>
          <w:rFonts w:ascii="Times New Roman" w:hAnsi="Times New Roman" w:cs="Times New Roman"/>
        </w:rPr>
        <w:t>physical and cognitive functions working properly as a single person?</w:t>
      </w:r>
    </w:p>
    <w:p w14:paraId="337910FB" w14:textId="77777777" w:rsidR="005D43B2" w:rsidRDefault="005D43B2" w:rsidP="005D43B2">
      <w:pPr>
        <w:pStyle w:val="ListParagraph"/>
        <w:numPr>
          <w:ilvl w:val="0"/>
          <w:numId w:val="45"/>
        </w:numPr>
        <w:spacing w:after="0" w:line="240" w:lineRule="auto"/>
        <w:ind w:hanging="54"/>
        <w:rPr>
          <w:rFonts w:ascii="Times New Roman" w:hAnsi="Times New Roman" w:cs="Times New Roman"/>
        </w:rPr>
      </w:pPr>
      <w:r w:rsidRPr="00074036">
        <w:rPr>
          <w:rFonts w:ascii="Times New Roman" w:hAnsi="Times New Roman" w:cs="Times New Roman"/>
        </w:rPr>
        <w:t>Happiness (self-esteem, self-evaluation): T</w:t>
      </w:r>
      <w:r>
        <w:rPr>
          <w:rFonts w:ascii="Times New Roman" w:hAnsi="Times New Roman" w:cs="Times New Roman"/>
        </w:rPr>
        <w:t>o what</w:t>
      </w:r>
      <w:r w:rsidRPr="00074036">
        <w:rPr>
          <w:rFonts w:ascii="Times New Roman" w:hAnsi="Times New Roman" w:cs="Times New Roman"/>
        </w:rPr>
        <w:t xml:space="preserve"> degree </w:t>
      </w:r>
      <w:r>
        <w:rPr>
          <w:rFonts w:ascii="Times New Roman" w:hAnsi="Times New Roman" w:cs="Times New Roman"/>
        </w:rPr>
        <w:t>is</w:t>
      </w:r>
      <w:r w:rsidRPr="00074036">
        <w:rPr>
          <w:rFonts w:ascii="Times New Roman" w:hAnsi="Times New Roman" w:cs="Times New Roman"/>
        </w:rPr>
        <w:t xml:space="preserve"> the </w:t>
      </w:r>
      <w:r>
        <w:rPr>
          <w:rFonts w:ascii="Times New Roman" w:hAnsi="Times New Roman" w:cs="Times New Roman"/>
        </w:rPr>
        <w:t>participant</w:t>
      </w:r>
      <w:r w:rsidRPr="00074036">
        <w:rPr>
          <w:rFonts w:ascii="Times New Roman" w:hAnsi="Times New Roman" w:cs="Times New Roman"/>
        </w:rPr>
        <w:t xml:space="preserve"> satisfied with his/her life as a whole</w:t>
      </w:r>
      <w:r>
        <w:rPr>
          <w:rFonts w:ascii="Times New Roman" w:hAnsi="Times New Roman" w:cs="Times New Roman"/>
        </w:rPr>
        <w:t>,</w:t>
      </w:r>
      <w:r w:rsidRPr="00074036">
        <w:rPr>
          <w:rFonts w:ascii="Times New Roman" w:hAnsi="Times New Roman" w:cs="Times New Roman"/>
        </w:rPr>
        <w:t xml:space="preserve"> in</w:t>
      </w:r>
      <w:r>
        <w:rPr>
          <w:rFonts w:ascii="Times New Roman" w:hAnsi="Times New Roman" w:cs="Times New Roman"/>
        </w:rPr>
        <w:t>cluding</w:t>
      </w:r>
      <w:r w:rsidRPr="00074036">
        <w:rPr>
          <w:rFonts w:ascii="Times New Roman" w:hAnsi="Times New Roman" w:cs="Times New Roman"/>
        </w:rPr>
        <w:t xml:space="preserve"> whether or not he/she has a purpose in life.</w:t>
      </w:r>
    </w:p>
    <w:p w14:paraId="468D2B99" w14:textId="77777777" w:rsidR="005D43B2" w:rsidRPr="00074036" w:rsidRDefault="005D43B2" w:rsidP="005D43B2">
      <w:pPr>
        <w:rPr>
          <w:rFonts w:ascii="Times New Roman" w:hAnsi="Times New Roman" w:cs="Times New Roman"/>
        </w:rPr>
      </w:pPr>
    </w:p>
    <w:p w14:paraId="30CE7230"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At first glance, th</w:t>
      </w:r>
      <w:r>
        <w:rPr>
          <w:rFonts w:ascii="Times New Roman" w:hAnsi="Times New Roman" w:cs="Times New Roman"/>
        </w:rPr>
        <w:t>ese</w:t>
      </w:r>
      <w:r w:rsidRPr="00074036">
        <w:rPr>
          <w:rFonts w:ascii="Times New Roman" w:hAnsi="Times New Roman" w:cs="Times New Roman"/>
        </w:rPr>
        <w:t xml:space="preserve"> </w:t>
      </w:r>
      <w:r>
        <w:rPr>
          <w:rFonts w:ascii="Times New Roman" w:hAnsi="Times New Roman" w:cs="Times New Roman"/>
        </w:rPr>
        <w:t>include some</w:t>
      </w:r>
      <w:r w:rsidRPr="00074036">
        <w:rPr>
          <w:rFonts w:ascii="Times New Roman" w:hAnsi="Times New Roman" w:cs="Times New Roman"/>
        </w:rPr>
        <w:t xml:space="preserve"> factors that would not be an issue in normal clinical </w:t>
      </w:r>
      <w:r>
        <w:rPr>
          <w:rFonts w:ascii="Times New Roman" w:hAnsi="Times New Roman" w:cs="Times New Roman"/>
        </w:rPr>
        <w:t>research</w:t>
      </w:r>
      <w:r w:rsidRPr="00074036">
        <w:rPr>
          <w:rFonts w:ascii="Times New Roman" w:hAnsi="Times New Roman" w:cs="Times New Roman"/>
        </w:rPr>
        <w:t xml:space="preserve">. However, (1), (2), and (3) relate to direct therapeutic benefits to the research participants, </w:t>
      </w:r>
      <w:r>
        <w:rPr>
          <w:rFonts w:ascii="Times New Roman" w:hAnsi="Times New Roman" w:cs="Times New Roman"/>
        </w:rPr>
        <w:t>and</w:t>
      </w:r>
      <w:r w:rsidRPr="00074036">
        <w:rPr>
          <w:rFonts w:ascii="Times New Roman" w:hAnsi="Times New Roman" w:cs="Times New Roman"/>
        </w:rPr>
        <w:t xml:space="preserve"> (4) relates to indirect benefits in the form of fulfillment through social contribution </w:t>
      </w:r>
      <w:r>
        <w:rPr>
          <w:rFonts w:ascii="Times New Roman" w:hAnsi="Times New Roman" w:cs="Times New Roman"/>
        </w:rPr>
        <w:t>by</w:t>
      </w:r>
      <w:r w:rsidRPr="00074036">
        <w:rPr>
          <w:rFonts w:ascii="Times New Roman" w:hAnsi="Times New Roman" w:cs="Times New Roman"/>
        </w:rPr>
        <w:t xml:space="preserve"> research participation. Let us now turn to this issue of benefits.</w:t>
      </w:r>
    </w:p>
    <w:p w14:paraId="7AFF5A99" w14:textId="77777777" w:rsidR="005D43B2" w:rsidRPr="00074036" w:rsidRDefault="005D43B2" w:rsidP="005D43B2">
      <w:pPr>
        <w:ind w:firstLineChars="100" w:firstLine="240"/>
        <w:rPr>
          <w:rFonts w:ascii="Times New Roman" w:hAnsi="Times New Roman" w:cs="Times New Roman"/>
        </w:rPr>
      </w:pPr>
    </w:p>
    <w:p w14:paraId="3143A482" w14:textId="77777777" w:rsidR="005D43B2" w:rsidRPr="00923686" w:rsidRDefault="005D43B2" w:rsidP="005D43B2">
      <w:pPr>
        <w:rPr>
          <w:rFonts w:ascii="Times New Roman" w:hAnsi="Times New Roman" w:cs="Times New Roman"/>
          <w:b/>
          <w:bCs/>
        </w:rPr>
      </w:pPr>
      <w:r w:rsidRPr="00CA02A3">
        <w:rPr>
          <w:rFonts w:ascii="Times New Roman" w:hAnsi="Times New Roman" w:cs="Times New Roman"/>
          <w:b/>
          <w:bCs/>
        </w:rPr>
        <w:t>2-3. B</w:t>
      </w:r>
      <w:r w:rsidRPr="00923686">
        <w:rPr>
          <w:rFonts w:ascii="Times New Roman" w:hAnsi="Times New Roman" w:cs="Times New Roman"/>
          <w:b/>
          <w:bCs/>
        </w:rPr>
        <w:t>enefit Maximization</w:t>
      </w:r>
    </w:p>
    <w:p w14:paraId="0B0ACBB2"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lastRenderedPageBreak/>
        <w:t xml:space="preserve">When vulnerable participants, such as patients with </w:t>
      </w:r>
      <w:r>
        <w:rPr>
          <w:rFonts w:ascii="Times New Roman" w:hAnsi="Times New Roman" w:cs="Times New Roman"/>
        </w:rPr>
        <w:t>mental</w:t>
      </w:r>
      <w:r w:rsidRPr="00074036">
        <w:rPr>
          <w:rFonts w:ascii="Times New Roman" w:hAnsi="Times New Roman" w:cs="Times New Roman"/>
        </w:rPr>
        <w:t xml:space="preserve"> or neurological disorders, must be included in a research plan, the first step is to keep the risks imposed on the participants below minimal risk, and if this is not possible, the portion exceeding minimal risk must be as small as possible. Now, as mentioned in </w:t>
      </w:r>
      <w:r>
        <w:rPr>
          <w:rFonts w:ascii="Times New Roman" w:hAnsi="Times New Roman" w:cs="Times New Roman"/>
        </w:rPr>
        <w:t>“</w:t>
      </w:r>
      <w:r w:rsidRPr="00074036">
        <w:rPr>
          <w:rFonts w:ascii="Times New Roman" w:hAnsi="Times New Roman" w:cs="Times New Roman"/>
        </w:rPr>
        <w:t>2-2.</w:t>
      </w:r>
      <w:r>
        <w:rPr>
          <w:rFonts w:ascii="Times New Roman" w:hAnsi="Times New Roman" w:cs="Times New Roman"/>
        </w:rPr>
        <w:t>”</w:t>
      </w:r>
      <w:r w:rsidRPr="00074036">
        <w:rPr>
          <w:rFonts w:ascii="Times New Roman" w:hAnsi="Times New Roman" w:cs="Times New Roman"/>
        </w:rPr>
        <w:t xml:space="preserve">, </w:t>
      </w:r>
      <w:r w:rsidRPr="00074036">
        <w:rPr>
          <w:rFonts w:ascii="Times New Roman" w:hAnsi="Times New Roman" w:cs="Times New Roman"/>
          <w:b/>
          <w:bCs/>
          <w:u w:val="single"/>
        </w:rPr>
        <w:t xml:space="preserve">since risks are evaluated in relation to benefits, in addition to minimizing risks, </w:t>
      </w:r>
      <w:r w:rsidRPr="00074036">
        <w:rPr>
          <w:rFonts w:ascii="Times New Roman" w:hAnsi="Times New Roman" w:cs="Times New Roman"/>
        </w:rPr>
        <w:t xml:space="preserve">another principle required for research is to </w:t>
      </w:r>
      <w:r w:rsidRPr="00074036">
        <w:rPr>
          <w:rFonts w:ascii="Times New Roman" w:hAnsi="Times New Roman" w:cs="Times New Roman"/>
          <w:b/>
          <w:bCs/>
          <w:u w:val="single"/>
        </w:rPr>
        <w:t>make the benefits as large as possible.</w:t>
      </w:r>
    </w:p>
    <w:p w14:paraId="3835358B"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N</w:t>
      </w:r>
      <w:r>
        <w:rPr>
          <w:rFonts w:ascii="Times New Roman" w:hAnsi="Times New Roman" w:cs="Times New Roman"/>
        </w:rPr>
        <w:t>ote that</w:t>
      </w:r>
      <w:r w:rsidRPr="00074036">
        <w:rPr>
          <w:rFonts w:ascii="Times New Roman" w:hAnsi="Times New Roman" w:cs="Times New Roman"/>
        </w:rPr>
        <w:t xml:space="preserve"> the </w:t>
      </w:r>
      <w:r>
        <w:rPr>
          <w:rFonts w:ascii="Times New Roman" w:hAnsi="Times New Roman" w:cs="Times New Roman"/>
        </w:rPr>
        <w:t xml:space="preserve">meaning </w:t>
      </w:r>
      <w:r w:rsidRPr="00074036">
        <w:rPr>
          <w:rFonts w:ascii="Times New Roman" w:hAnsi="Times New Roman" w:cs="Times New Roman"/>
        </w:rPr>
        <w:t xml:space="preserve">of benefits differs between treatment and research. </w:t>
      </w:r>
      <w:r>
        <w:rPr>
          <w:rFonts w:ascii="Times New Roman" w:hAnsi="Times New Roman" w:cs="Times New Roman"/>
        </w:rPr>
        <w:t>Focusing on</w:t>
      </w:r>
      <w:r w:rsidRPr="00074036">
        <w:rPr>
          <w:rFonts w:ascii="Times New Roman" w:hAnsi="Times New Roman" w:cs="Times New Roman"/>
        </w:rPr>
        <w:t xml:space="preserve"> the </w:t>
      </w:r>
      <w:r>
        <w:rPr>
          <w:rFonts w:ascii="Times New Roman" w:hAnsi="Times New Roman" w:cs="Times New Roman"/>
        </w:rPr>
        <w:t>“</w:t>
      </w:r>
      <w:r w:rsidRPr="00074036">
        <w:rPr>
          <w:rFonts w:ascii="Times New Roman" w:hAnsi="Times New Roman" w:cs="Times New Roman"/>
        </w:rPr>
        <w:t>distinction between treatment and research,</w:t>
      </w:r>
      <w:r>
        <w:rPr>
          <w:rFonts w:ascii="Times New Roman" w:hAnsi="Times New Roman" w:cs="Times New Roman"/>
        </w:rPr>
        <w:t>”</w:t>
      </w:r>
      <w:r w:rsidRPr="00074036">
        <w:rPr>
          <w:rFonts w:ascii="Times New Roman" w:hAnsi="Times New Roman" w:cs="Times New Roman"/>
        </w:rPr>
        <w:t xml:space="preserve"> clinical research aims to </w:t>
      </w:r>
      <w:r>
        <w:rPr>
          <w:rFonts w:ascii="Times New Roman" w:hAnsi="Times New Roman" w:cs="Times New Roman"/>
        </w:rPr>
        <w:t>“</w:t>
      </w:r>
      <w:r w:rsidRPr="00074036">
        <w:rPr>
          <w:rFonts w:ascii="Times New Roman" w:hAnsi="Times New Roman" w:cs="Times New Roman"/>
          <w:b/>
          <w:u w:val="single"/>
        </w:rPr>
        <w:t>acquire generalizable knowledge,</w:t>
      </w:r>
      <w:r>
        <w:rPr>
          <w:rFonts w:ascii="Times New Roman" w:hAnsi="Times New Roman" w:cs="Times New Roman"/>
        </w:rPr>
        <w:t>”</w:t>
      </w:r>
      <w:r w:rsidRPr="00074036">
        <w:rPr>
          <w:rFonts w:ascii="Times New Roman" w:hAnsi="Times New Roman" w:cs="Times New Roman"/>
        </w:rPr>
        <w:t xml:space="preserve"> </w:t>
      </w:r>
      <w:r>
        <w:rPr>
          <w:rFonts w:ascii="Times New Roman" w:hAnsi="Times New Roman" w:cs="Times New Roman"/>
        </w:rPr>
        <w:t>whereas</w:t>
      </w:r>
      <w:r w:rsidRPr="00074036">
        <w:rPr>
          <w:rFonts w:ascii="Times New Roman" w:hAnsi="Times New Roman" w:cs="Times New Roman"/>
        </w:rPr>
        <w:t xml:space="preserve"> treatment aims to provide medical benefits to patients. Also, in research, there is uncertainty as to whether </w:t>
      </w:r>
      <w:r>
        <w:rPr>
          <w:rFonts w:ascii="Times New Roman" w:hAnsi="Times New Roman" w:cs="Times New Roman"/>
        </w:rPr>
        <w:t>the patient can have</w:t>
      </w:r>
      <w:r w:rsidRPr="00074036">
        <w:rPr>
          <w:rFonts w:ascii="Times New Roman" w:hAnsi="Times New Roman" w:cs="Times New Roman"/>
        </w:rPr>
        <w:t xml:space="preserve"> a</w:t>
      </w:r>
      <w:r>
        <w:rPr>
          <w:rFonts w:ascii="Times New Roman" w:hAnsi="Times New Roman" w:cs="Times New Roman"/>
        </w:rPr>
        <w:t>ny</w:t>
      </w:r>
      <w:r w:rsidRPr="00074036">
        <w:rPr>
          <w:rFonts w:ascii="Times New Roman" w:hAnsi="Times New Roman" w:cs="Times New Roman"/>
        </w:rPr>
        <w:t xml:space="preserve"> direct medical benefit </w:t>
      </w:r>
      <w:r>
        <w:rPr>
          <w:rFonts w:ascii="Times New Roman" w:hAnsi="Times New Roman" w:cs="Times New Roman"/>
        </w:rPr>
        <w:t xml:space="preserve">by participating in </w:t>
      </w:r>
      <w:r w:rsidRPr="00074036">
        <w:rPr>
          <w:rFonts w:ascii="Times New Roman" w:hAnsi="Times New Roman" w:cs="Times New Roman"/>
        </w:rPr>
        <w:t xml:space="preserve">research. When evaluating benefits, it is useful to </w:t>
      </w:r>
      <w:r>
        <w:rPr>
          <w:rFonts w:ascii="Times New Roman" w:hAnsi="Times New Roman" w:cs="Times New Roman"/>
        </w:rPr>
        <w:t xml:space="preserve">consider their diversity and </w:t>
      </w:r>
      <w:r w:rsidRPr="00074036">
        <w:rPr>
          <w:rFonts w:ascii="Times New Roman" w:hAnsi="Times New Roman" w:cs="Times New Roman"/>
        </w:rPr>
        <w:t>categorize them as follows:</w:t>
      </w:r>
      <w:r w:rsidRPr="00074036">
        <w:rPr>
          <w:rStyle w:val="FootnoteReference"/>
          <w:rFonts w:ascii="Times New Roman" w:hAnsi="Times New Roman" w:cs="Times New Roman"/>
        </w:rPr>
        <w:footnoteReference w:id="8"/>
      </w:r>
      <w:r w:rsidRPr="00074036">
        <w:rPr>
          <w:rFonts w:ascii="Times New Roman" w:hAnsi="Times New Roman" w:cs="Times New Roman"/>
        </w:rPr>
        <w:t xml:space="preserve"> .</w:t>
      </w:r>
    </w:p>
    <w:p w14:paraId="6C53F314" w14:textId="77777777" w:rsidR="005D43B2" w:rsidRDefault="005D43B2" w:rsidP="005D43B2">
      <w:pPr>
        <w:pStyle w:val="ListParagraph"/>
        <w:numPr>
          <w:ilvl w:val="0"/>
          <w:numId w:val="44"/>
        </w:numPr>
        <w:spacing w:after="0" w:line="240" w:lineRule="auto"/>
        <w:rPr>
          <w:rFonts w:ascii="Times New Roman" w:hAnsi="Times New Roman" w:cs="Times New Roman"/>
        </w:rPr>
      </w:pPr>
      <w:r w:rsidRPr="00074036">
        <w:rPr>
          <w:rFonts w:ascii="Times New Roman" w:hAnsi="Times New Roman" w:cs="Times New Roman"/>
        </w:rPr>
        <w:t>(1) Benefits to study participants: (1</w:t>
      </w:r>
      <w:r>
        <w:rPr>
          <w:rFonts w:ascii="Times New Roman" w:hAnsi="Times New Roman" w:cs="Times New Roman"/>
        </w:rPr>
        <w:t>-</w:t>
      </w:r>
      <w:r w:rsidRPr="00074036">
        <w:rPr>
          <w:rFonts w:ascii="Times New Roman" w:hAnsi="Times New Roman" w:cs="Times New Roman"/>
        </w:rPr>
        <w:t>a) direct benefits, (1</w:t>
      </w:r>
      <w:r>
        <w:rPr>
          <w:rFonts w:ascii="Times New Roman" w:hAnsi="Times New Roman" w:cs="Times New Roman"/>
        </w:rPr>
        <w:t>-</w:t>
      </w:r>
      <w:r w:rsidRPr="00074036">
        <w:rPr>
          <w:rFonts w:ascii="Times New Roman" w:hAnsi="Times New Roman" w:cs="Times New Roman"/>
        </w:rPr>
        <w:t>b) indirect benefits</w:t>
      </w:r>
    </w:p>
    <w:p w14:paraId="6BA14172" w14:textId="77777777" w:rsidR="005D43B2" w:rsidRDefault="005D43B2" w:rsidP="005D43B2">
      <w:pPr>
        <w:pStyle w:val="ListParagraph"/>
        <w:numPr>
          <w:ilvl w:val="0"/>
          <w:numId w:val="44"/>
        </w:numPr>
        <w:spacing w:after="0" w:line="240" w:lineRule="auto"/>
        <w:rPr>
          <w:rFonts w:ascii="Times New Roman" w:hAnsi="Times New Roman" w:cs="Times New Roman"/>
        </w:rPr>
      </w:pPr>
      <w:r w:rsidRPr="00074036">
        <w:rPr>
          <w:rFonts w:ascii="Times New Roman" w:hAnsi="Times New Roman" w:cs="Times New Roman"/>
        </w:rPr>
        <w:t>(2) Benefits to others (social benefits)</w:t>
      </w:r>
    </w:p>
    <w:p w14:paraId="2458A3EF" w14:textId="77777777" w:rsidR="005D43B2" w:rsidRPr="00074036" w:rsidRDefault="005D43B2" w:rsidP="005D43B2">
      <w:pPr>
        <w:rPr>
          <w:rFonts w:ascii="Times New Roman" w:hAnsi="Times New Roman" w:cs="Times New Roman"/>
        </w:rPr>
      </w:pPr>
    </w:p>
    <w:p w14:paraId="7795C27D"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u w:val="single"/>
        </w:rPr>
        <w:t>Direct benefits</w:t>
      </w:r>
      <w:r w:rsidRPr="00CA02A3">
        <w:rPr>
          <w:rFonts w:ascii="Times New Roman" w:hAnsi="Times New Roman" w:cs="Times New Roman"/>
          <w:bCs/>
        </w:rPr>
        <w:t xml:space="preserve"> are </w:t>
      </w:r>
      <w:r w:rsidRPr="00074036">
        <w:rPr>
          <w:rFonts w:ascii="Times New Roman" w:hAnsi="Times New Roman" w:cs="Times New Roman"/>
        </w:rPr>
        <w:t xml:space="preserve">cases in which research participants are the beneficiaries of medical care, such as being cured of a disease or having their symptoms improved through participation in research. With regard to indirect benefits, the question often arises as to </w:t>
      </w:r>
      <w:r>
        <w:rPr>
          <w:rFonts w:ascii="Times New Roman" w:hAnsi="Times New Roman" w:cs="Times New Roman"/>
        </w:rPr>
        <w:t xml:space="preserve">whether to pay </w:t>
      </w:r>
      <w:r w:rsidRPr="00074036">
        <w:rPr>
          <w:rFonts w:ascii="Times New Roman" w:hAnsi="Times New Roman" w:cs="Times New Roman"/>
        </w:rPr>
        <w:t>honoraria and transportation costs for participation in research. These are not limited to vulnerable research participants and not discussed in detail here.</w:t>
      </w:r>
    </w:p>
    <w:p w14:paraId="47533E3B"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lastRenderedPageBreak/>
        <w:t xml:space="preserve">However, what is different from conventional research is that vulnerable research participants may benefit from </w:t>
      </w:r>
      <w:r w:rsidRPr="00CA02A3">
        <w:rPr>
          <w:rFonts w:ascii="Times New Roman" w:hAnsi="Times New Roman" w:cs="Times New Roman"/>
          <w:b/>
          <w:bCs/>
          <w:u w:val="single"/>
        </w:rPr>
        <w:t xml:space="preserve">access to </w:t>
      </w:r>
      <w:r w:rsidRPr="00074036">
        <w:rPr>
          <w:rFonts w:ascii="Times New Roman" w:hAnsi="Times New Roman" w:cs="Times New Roman"/>
          <w:b/>
          <w:u w:val="single"/>
        </w:rPr>
        <w:t>enhanced professional care through participation in research,</w:t>
      </w:r>
      <w:r w:rsidRPr="00074036">
        <w:rPr>
          <w:rFonts w:ascii="Times New Roman" w:hAnsi="Times New Roman" w:cs="Times New Roman"/>
        </w:rPr>
        <w:t xml:space="preserve"> even if there is no direct benefit to them. Another </w:t>
      </w:r>
      <w:r w:rsidRPr="00074036">
        <w:rPr>
          <w:rFonts w:ascii="Times New Roman" w:hAnsi="Times New Roman" w:cs="Times New Roman"/>
          <w:b/>
          <w:u w:val="single"/>
        </w:rPr>
        <w:t>indirect benefit</w:t>
      </w:r>
      <w:r w:rsidRPr="00CA02A3">
        <w:rPr>
          <w:rFonts w:ascii="Times New Roman" w:hAnsi="Times New Roman" w:cs="Times New Roman"/>
          <w:bCs/>
        </w:rPr>
        <w:t xml:space="preserve"> is </w:t>
      </w:r>
      <w:r w:rsidRPr="00074036">
        <w:rPr>
          <w:rFonts w:ascii="Times New Roman" w:hAnsi="Times New Roman" w:cs="Times New Roman"/>
          <w:b/>
          <w:u w:val="single"/>
        </w:rPr>
        <w:t>the psychological fulfillment that comes from the altruistic activity and social contribution</w:t>
      </w:r>
      <w:r w:rsidRPr="00CA02A3">
        <w:rPr>
          <w:rFonts w:ascii="Times New Roman" w:hAnsi="Times New Roman" w:cs="Times New Roman"/>
          <w:bCs/>
        </w:rPr>
        <w:t xml:space="preserve"> of </w:t>
      </w:r>
      <w:r w:rsidRPr="00074036">
        <w:rPr>
          <w:rFonts w:ascii="Times New Roman" w:hAnsi="Times New Roman" w:cs="Times New Roman"/>
        </w:rPr>
        <w:t>participating in research that may lead to the development of treatments for future patients, even if there is no benefit to oneself. Nevertheless, it is unclear whether a patient with a relatively severe mental or neurological dis</w:t>
      </w:r>
      <w:r>
        <w:rPr>
          <w:rFonts w:ascii="Times New Roman" w:hAnsi="Times New Roman" w:cs="Times New Roman"/>
        </w:rPr>
        <w:t>order</w:t>
      </w:r>
      <w:r w:rsidRPr="00074036">
        <w:rPr>
          <w:rFonts w:ascii="Times New Roman" w:hAnsi="Times New Roman" w:cs="Times New Roman"/>
        </w:rPr>
        <w:t xml:space="preserve"> would be able to feel such a benefit. It is also undesirable to imply such possible indirect benefits to potential research participants, i.e., patients with </w:t>
      </w:r>
      <w:r>
        <w:rPr>
          <w:rFonts w:ascii="Times New Roman" w:hAnsi="Times New Roman" w:cs="Times New Roman"/>
        </w:rPr>
        <w:t>mental</w:t>
      </w:r>
      <w:r w:rsidRPr="00074036">
        <w:rPr>
          <w:rFonts w:ascii="Times New Roman" w:hAnsi="Times New Roman" w:cs="Times New Roman"/>
        </w:rPr>
        <w:t xml:space="preserve"> or neurological disorders and their families, in order to induce them to participate in the study.</w:t>
      </w:r>
    </w:p>
    <w:p w14:paraId="5F872AFC"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u w:val="single"/>
        </w:rPr>
        <w:t>Benefits to others (social benefits)</w:t>
      </w:r>
      <w:r w:rsidRPr="00CA02A3">
        <w:rPr>
          <w:rFonts w:ascii="Times New Roman" w:hAnsi="Times New Roman" w:cs="Times New Roman"/>
          <w:bCs/>
        </w:rPr>
        <w:t xml:space="preserve"> include benefits to </w:t>
      </w:r>
      <w:r w:rsidRPr="0021781F">
        <w:rPr>
          <w:rFonts w:ascii="Times New Roman" w:hAnsi="Times New Roman" w:cs="Times New Roman"/>
          <w:bCs/>
        </w:rPr>
        <w:t>p</w:t>
      </w:r>
      <w:r w:rsidRPr="00074036">
        <w:rPr>
          <w:rFonts w:ascii="Times New Roman" w:hAnsi="Times New Roman" w:cs="Times New Roman"/>
        </w:rPr>
        <w:t xml:space="preserve">eople other than the patients themselves, specifically, their families, care providers, patients suffering from the same </w:t>
      </w:r>
      <w:r>
        <w:rPr>
          <w:rFonts w:ascii="Times New Roman" w:hAnsi="Times New Roman" w:cs="Times New Roman"/>
        </w:rPr>
        <w:t>disorder</w:t>
      </w:r>
      <w:r w:rsidRPr="00074036">
        <w:rPr>
          <w:rFonts w:ascii="Times New Roman" w:hAnsi="Times New Roman" w:cs="Times New Roman"/>
        </w:rPr>
        <w:t xml:space="preserve">, and future patients who may suffer from the same </w:t>
      </w:r>
      <w:r>
        <w:rPr>
          <w:rFonts w:ascii="Times New Roman" w:hAnsi="Times New Roman" w:cs="Times New Roman"/>
        </w:rPr>
        <w:t>disorder</w:t>
      </w:r>
      <w:r w:rsidRPr="00074036">
        <w:rPr>
          <w:rFonts w:ascii="Times New Roman" w:hAnsi="Times New Roman" w:cs="Times New Roman"/>
        </w:rPr>
        <w:t>. The improvement in the patient</w:t>
      </w:r>
      <w:r>
        <w:rPr>
          <w:rFonts w:ascii="Times New Roman" w:hAnsi="Times New Roman" w:cs="Times New Roman"/>
        </w:rPr>
        <w:t>’</w:t>
      </w:r>
      <w:r w:rsidRPr="00074036">
        <w:rPr>
          <w:rFonts w:ascii="Times New Roman" w:hAnsi="Times New Roman" w:cs="Times New Roman"/>
        </w:rPr>
        <w:t xml:space="preserve">s condition that results from participation in the study, however slight, will reduce the burden on family members and care providers, and the discovery of effective treatments will be of great benefit not only to the patient, but also to patients who are currently suffering from the same </w:t>
      </w:r>
      <w:r>
        <w:rPr>
          <w:rFonts w:ascii="Times New Roman" w:hAnsi="Times New Roman" w:cs="Times New Roman"/>
        </w:rPr>
        <w:t>disorder</w:t>
      </w:r>
      <w:r w:rsidRPr="00074036">
        <w:rPr>
          <w:rFonts w:ascii="Times New Roman" w:hAnsi="Times New Roman" w:cs="Times New Roman"/>
        </w:rPr>
        <w:t xml:space="preserve">, and to future patients who may suffer from the same </w:t>
      </w:r>
      <w:r>
        <w:rPr>
          <w:rFonts w:ascii="Times New Roman" w:hAnsi="Times New Roman" w:cs="Times New Roman"/>
        </w:rPr>
        <w:t>disorder</w:t>
      </w:r>
      <w:r w:rsidRPr="00074036">
        <w:rPr>
          <w:rFonts w:ascii="Times New Roman" w:hAnsi="Times New Roman" w:cs="Times New Roman"/>
        </w:rPr>
        <w:t>.</w:t>
      </w:r>
    </w:p>
    <w:p w14:paraId="5F88DF4F"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 key things to remember about risk-benefit assessment are the </w:t>
      </w:r>
      <w:r>
        <w:rPr>
          <w:rFonts w:ascii="Times New Roman" w:hAnsi="Times New Roman" w:cs="Times New Roman" w:hint="eastAsia"/>
        </w:rPr>
        <w:t>following</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hint="eastAsia"/>
          <w:b/>
          <w:u w:val="single"/>
        </w:rPr>
        <w:t xml:space="preserve">There is an asymmetry of benefits and risks, with </w:t>
      </w:r>
      <w:r w:rsidRPr="00074036">
        <w:rPr>
          <w:rFonts w:ascii="Times New Roman" w:hAnsi="Times New Roman" w:cs="Times New Roman"/>
          <w:b/>
          <w:u w:val="single"/>
        </w:rPr>
        <w:t>different beneficiaries and risk bearers</w:t>
      </w:r>
      <w:r w:rsidRPr="00074036">
        <w:rPr>
          <w:rFonts w:ascii="Times New Roman" w:hAnsi="Times New Roman" w:cs="Times New Roman"/>
        </w:rPr>
        <w:t xml:space="preserve">. In research where the primary goal is to gain knowledge, it is inevitable that the beneficiaries are the future patients and society in general, while the risk bearers are exclusively the </w:t>
      </w:r>
      <w:r>
        <w:rPr>
          <w:rFonts w:ascii="Times New Roman" w:hAnsi="Times New Roman" w:cs="Times New Roman" w:hint="eastAsia"/>
        </w:rPr>
        <w:t xml:space="preserve">research participants. When research participants are vulnerable, the above points require more careful consideration </w:t>
      </w:r>
      <w:r>
        <w:rPr>
          <w:rFonts w:ascii="Times New Roman" w:hAnsi="Times New Roman" w:cs="Times New Roman" w:hint="eastAsia"/>
        </w:rPr>
        <w:lastRenderedPageBreak/>
        <w:t xml:space="preserve">and handling than in normal research. It is </w:t>
      </w:r>
      <w:r w:rsidRPr="00074036">
        <w:rPr>
          <w:rFonts w:ascii="Times New Roman" w:hAnsi="Times New Roman" w:cs="Times New Roman"/>
        </w:rPr>
        <w:t>easy to imagine that if one were to weigh the risks to a single research participant against the benefits to a large number of beneficiaries, the balance would tip in favor of the latter. However, no matter how great the social benefits, we must avoid disregarding the dignity of the individual. From the standpoint of human dignity, certain limits should naturally be set on the risks imposed on individuals. This requires a careful risk-benefit assessment.</w:t>
      </w:r>
    </w:p>
    <w:p w14:paraId="20EBCAC5"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When obtaining </w:t>
      </w:r>
      <w:r w:rsidRPr="00074036">
        <w:rPr>
          <w:rFonts w:ascii="Times New Roman" w:hAnsi="Times New Roman" w:cs="Times New Roman"/>
          <w:b/>
          <w:u w:val="single"/>
        </w:rPr>
        <w:t>Informed Consent (IC) for participation in research,</w:t>
      </w:r>
      <w:r w:rsidRPr="00CA02A3">
        <w:rPr>
          <w:rFonts w:ascii="Times New Roman" w:hAnsi="Times New Roman" w:cs="Times New Roman"/>
          <w:bCs/>
        </w:rPr>
        <w:t xml:space="preserve"> it is </w:t>
      </w:r>
      <w:r w:rsidRPr="00074036">
        <w:rPr>
          <w:rFonts w:ascii="Times New Roman" w:hAnsi="Times New Roman" w:cs="Times New Roman"/>
        </w:rPr>
        <w:t xml:space="preserve">advisable to carefully explain to the research participant or </w:t>
      </w:r>
      <w:r w:rsidRPr="00CA02A3">
        <w:rPr>
          <w:rFonts w:ascii="Times New Roman" w:hAnsi="Times New Roman" w:cs="Times New Roman"/>
        </w:rPr>
        <w:t>legally acceptable representative</w:t>
      </w:r>
      <w:r w:rsidRPr="00074036">
        <w:rPr>
          <w:rFonts w:ascii="Times New Roman" w:hAnsi="Times New Roman" w:cs="Times New Roman"/>
        </w:rPr>
        <w:t xml:space="preserve"> that</w:t>
      </w:r>
      <w:r w:rsidRPr="00A05160">
        <w:rPr>
          <w:rFonts w:ascii="Times New Roman" w:hAnsi="Times New Roman" w:cs="Times New Roman"/>
          <w:b/>
          <w:u w:val="single"/>
        </w:rPr>
        <w:t xml:space="preserve"> any of </w:t>
      </w:r>
      <w:r w:rsidRPr="00CA02A3">
        <w:rPr>
          <w:rFonts w:ascii="Times New Roman" w:hAnsi="Times New Roman" w:cs="Times New Roman"/>
          <w:b/>
          <w:u w:val="single"/>
        </w:rPr>
        <w:t xml:space="preserve">these benefits are </w:t>
      </w:r>
      <w:r w:rsidRPr="00A05160">
        <w:rPr>
          <w:rFonts w:ascii="Times New Roman" w:hAnsi="Times New Roman" w:cs="Times New Roman"/>
          <w:b/>
          <w:u w:val="single"/>
        </w:rPr>
        <w:t>p</w:t>
      </w:r>
      <w:r w:rsidRPr="00074036">
        <w:rPr>
          <w:rFonts w:ascii="Times New Roman" w:hAnsi="Times New Roman" w:cs="Times New Roman"/>
          <w:b/>
          <w:u w:val="single"/>
        </w:rPr>
        <w:t>robable and never promised</w:t>
      </w:r>
      <w:r w:rsidRPr="00CA02A3">
        <w:rPr>
          <w:rFonts w:ascii="Times New Roman" w:hAnsi="Times New Roman" w:cs="Times New Roman"/>
          <w:bCs/>
        </w:rPr>
        <w:t xml:space="preserve">. It is </w:t>
      </w:r>
      <w:r w:rsidRPr="00074036">
        <w:rPr>
          <w:rFonts w:ascii="Times New Roman" w:hAnsi="Times New Roman" w:cs="Times New Roman"/>
        </w:rPr>
        <w:t xml:space="preserve">also important </w:t>
      </w:r>
      <w:r>
        <w:rPr>
          <w:rFonts w:ascii="Times New Roman" w:hAnsi="Times New Roman" w:cs="Times New Roman"/>
        </w:rPr>
        <w:t xml:space="preserve">for </w:t>
      </w:r>
      <w:r w:rsidRPr="00074036">
        <w:rPr>
          <w:rFonts w:ascii="Times New Roman" w:hAnsi="Times New Roman" w:cs="Times New Roman"/>
        </w:rPr>
        <w:t>the</w:t>
      </w:r>
      <w:r>
        <w:rPr>
          <w:rFonts w:ascii="Times New Roman" w:hAnsi="Times New Roman" w:cs="Times New Roman"/>
        </w:rPr>
        <w:t>m to</w:t>
      </w:r>
      <w:r w:rsidRPr="00074036">
        <w:rPr>
          <w:rFonts w:ascii="Times New Roman" w:hAnsi="Times New Roman" w:cs="Times New Roman"/>
        </w:rPr>
        <w:t xml:space="preserve"> understand that </w:t>
      </w:r>
      <w:r w:rsidRPr="00CA02A3">
        <w:rPr>
          <w:rFonts w:ascii="Times New Roman" w:hAnsi="Times New Roman" w:cs="Times New Roman"/>
          <w:b/>
          <w:bCs/>
          <w:u w:val="single"/>
        </w:rPr>
        <w:t xml:space="preserve">the research is basically intended to </w:t>
      </w:r>
      <w:r w:rsidRPr="00074036">
        <w:rPr>
          <w:rFonts w:ascii="Times New Roman" w:hAnsi="Times New Roman" w:cs="Times New Roman"/>
          <w:b/>
          <w:u w:val="single"/>
        </w:rPr>
        <w:t>lead to the development of future treatments and is not intended to provide direct medical benefits,</w:t>
      </w:r>
      <w:r w:rsidRPr="00CA02A3">
        <w:rPr>
          <w:rFonts w:ascii="Times New Roman" w:hAnsi="Times New Roman" w:cs="Times New Roman"/>
          <w:bCs/>
        </w:rPr>
        <w:t xml:space="preserve"> so as </w:t>
      </w:r>
      <w:r w:rsidRPr="00074036">
        <w:rPr>
          <w:rFonts w:ascii="Times New Roman" w:hAnsi="Times New Roman" w:cs="Times New Roman"/>
        </w:rPr>
        <w:t xml:space="preserve">to avoid </w:t>
      </w:r>
      <w:r>
        <w:rPr>
          <w:rFonts w:ascii="Times New Roman" w:hAnsi="Times New Roman" w:cs="Times New Roman"/>
        </w:rPr>
        <w:t>“</w:t>
      </w:r>
      <w:r w:rsidRPr="00074036">
        <w:rPr>
          <w:rFonts w:ascii="Times New Roman" w:hAnsi="Times New Roman" w:cs="Times New Roman"/>
          <w:b/>
          <w:u w:val="single"/>
        </w:rPr>
        <w:t>misunderstanding between treatment and research</w:t>
      </w:r>
      <w:r>
        <w:rPr>
          <w:rFonts w:ascii="Times New Roman" w:hAnsi="Times New Roman" w:cs="Times New Roman"/>
        </w:rPr>
        <w:t>”</w:t>
      </w:r>
      <w:r w:rsidRPr="00074036">
        <w:rPr>
          <w:rFonts w:ascii="Times New Roman" w:hAnsi="Times New Roman" w:cs="Times New Roman"/>
        </w:rPr>
        <w:t xml:space="preserve"> (Ethics Point</w:t>
      </w:r>
      <w:r>
        <w:rPr>
          <w:rFonts w:ascii="Times New Roman" w:hAnsi="Times New Roman" w:cs="Times New Roman"/>
        </w:rPr>
        <w:t xml:space="preserve"> (3)</w:t>
      </w:r>
      <w:r w:rsidRPr="00074036">
        <w:rPr>
          <w:rFonts w:ascii="Times New Roman" w:hAnsi="Times New Roman" w:cs="Times New Roman"/>
        </w:rPr>
        <w:t xml:space="preserve">) before </w:t>
      </w:r>
      <w:r>
        <w:rPr>
          <w:rFonts w:ascii="Times New Roman" w:hAnsi="Times New Roman" w:cs="Times New Roman"/>
        </w:rPr>
        <w:t xml:space="preserve">they </w:t>
      </w:r>
      <w:r w:rsidRPr="00074036">
        <w:rPr>
          <w:rFonts w:ascii="Times New Roman" w:hAnsi="Times New Roman" w:cs="Times New Roman"/>
        </w:rPr>
        <w:t>participat</w:t>
      </w:r>
      <w:r>
        <w:rPr>
          <w:rFonts w:ascii="Times New Roman" w:hAnsi="Times New Roman" w:cs="Times New Roman"/>
        </w:rPr>
        <w:t>e</w:t>
      </w:r>
      <w:r w:rsidRPr="00074036">
        <w:rPr>
          <w:rFonts w:ascii="Times New Roman" w:hAnsi="Times New Roman" w:cs="Times New Roman"/>
        </w:rPr>
        <w:t xml:space="preserve"> in the research.</w:t>
      </w:r>
    </w:p>
    <w:p w14:paraId="10CE9EB8" w14:textId="485CCED2"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Please note that appropriate and effective clinical research can only be promoted when three factors are in place: the </w:t>
      </w:r>
      <w:r w:rsidRPr="00074036">
        <w:rPr>
          <w:rFonts w:ascii="Times New Roman" w:hAnsi="Times New Roman" w:cs="Times New Roman"/>
          <w:b/>
          <w:bCs/>
          <w:u w:val="single"/>
        </w:rPr>
        <w:t>professionalism of the researchers</w:t>
      </w:r>
      <w:r w:rsidRPr="00074036">
        <w:rPr>
          <w:rFonts w:ascii="Times New Roman" w:hAnsi="Times New Roman" w:cs="Times New Roman"/>
        </w:rPr>
        <w:t xml:space="preserve">, the </w:t>
      </w:r>
      <w:r w:rsidRPr="00074036">
        <w:rPr>
          <w:rFonts w:ascii="Times New Roman" w:hAnsi="Times New Roman" w:cs="Times New Roman"/>
          <w:b/>
          <w:bCs/>
          <w:u w:val="single"/>
        </w:rPr>
        <w:t>altruism and goodwill of the research participants</w:t>
      </w:r>
      <w:r w:rsidRPr="00074036">
        <w:rPr>
          <w:rFonts w:ascii="Times New Roman" w:hAnsi="Times New Roman" w:cs="Times New Roman"/>
        </w:rPr>
        <w:t xml:space="preserve">, and the </w:t>
      </w:r>
      <w:r w:rsidRPr="00074036">
        <w:rPr>
          <w:rFonts w:ascii="Times New Roman" w:hAnsi="Times New Roman" w:cs="Times New Roman"/>
          <w:b/>
          <w:bCs/>
          <w:u w:val="single"/>
        </w:rPr>
        <w:t>trust of society in the research.</w:t>
      </w:r>
    </w:p>
    <w:p w14:paraId="61ABA054" w14:textId="2B772C40" w:rsidR="005D43B2" w:rsidRPr="00074036" w:rsidRDefault="005F28A8" w:rsidP="005D43B2">
      <w:pPr>
        <w:ind w:firstLineChars="100" w:firstLine="240"/>
        <w:rPr>
          <w:rFonts w:ascii="Times New Roman" w:hAnsi="Times New Roman" w:cs="Times New Roman"/>
        </w:rPr>
      </w:pPr>
      <w:r>
        <w:rPr>
          <w:rFonts w:ascii="Times New Roman" w:hAnsi="Times New Roman" w:cs="Times New Roman"/>
          <w:noProof/>
          <w:lang w:val="en-US"/>
        </w:rPr>
        <w:lastRenderedPageBreak/>
        <mc:AlternateContent>
          <mc:Choice Requires="wps">
            <w:drawing>
              <wp:anchor distT="0" distB="0" distL="114300" distR="114300" simplePos="0" relativeHeight="251659264" behindDoc="0" locked="0" layoutInCell="1" allowOverlap="1" wp14:anchorId="3E34986A" wp14:editId="172A9FA8">
                <wp:simplePos x="0" y="0"/>
                <wp:positionH relativeFrom="column">
                  <wp:posOffset>-9525</wp:posOffset>
                </wp:positionH>
                <wp:positionV relativeFrom="paragraph">
                  <wp:posOffset>256540</wp:posOffset>
                </wp:positionV>
                <wp:extent cx="5652770" cy="5610225"/>
                <wp:effectExtent l="0" t="0" r="24130" b="66675"/>
                <wp:wrapThrough wrapText="bothSides">
                  <wp:wrapPolygon edited="0">
                    <wp:start x="2839" y="0"/>
                    <wp:lineTo x="2329" y="73"/>
                    <wp:lineTo x="801" y="953"/>
                    <wp:lineTo x="437" y="1687"/>
                    <wp:lineTo x="73" y="2274"/>
                    <wp:lineTo x="0" y="2860"/>
                    <wp:lineTo x="0" y="19070"/>
                    <wp:lineTo x="291" y="19950"/>
                    <wp:lineTo x="1383" y="21270"/>
                    <wp:lineTo x="2766" y="21783"/>
                    <wp:lineTo x="3057" y="21783"/>
                    <wp:lineTo x="18562" y="21783"/>
                    <wp:lineTo x="18926" y="21783"/>
                    <wp:lineTo x="20236" y="21270"/>
                    <wp:lineTo x="21328" y="19950"/>
                    <wp:lineTo x="21619" y="19070"/>
                    <wp:lineTo x="21619" y="2860"/>
                    <wp:lineTo x="21547" y="2347"/>
                    <wp:lineTo x="21110" y="1540"/>
                    <wp:lineTo x="20964" y="953"/>
                    <wp:lineTo x="19363" y="73"/>
                    <wp:lineTo x="18780" y="0"/>
                    <wp:lineTo x="2839" y="0"/>
                  </wp:wrapPolygon>
                </wp:wrapThrough>
                <wp:docPr id="2"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5610225"/>
                        </a:xfrm>
                        <a:prstGeom prst="roundRect">
                          <a:avLst>
                            <a:gd name="adj" fmla="val 16667"/>
                          </a:avLst>
                        </a:prstGeom>
                        <a:solidFill>
                          <a:schemeClr val="bg1">
                            <a:lumMod val="85000"/>
                            <a:lumOff val="0"/>
                          </a:schemeClr>
                        </a:solidFill>
                        <a:ln w="25400">
                          <a:solidFill>
                            <a:schemeClr val="tx1">
                              <a:lumMod val="100000"/>
                              <a:lumOff val="0"/>
                            </a:schemeClr>
                          </a:solidFill>
                          <a:round/>
                          <a:headEnd/>
                          <a:tailEnd/>
                        </a:ln>
                        <a:effectLst>
                          <a:outerShdw dist="23000" dir="5400000" rotWithShape="0">
                            <a:srgbClr val="808080">
                              <a:alpha val="34999"/>
                            </a:srgbClr>
                          </a:outerShdw>
                        </a:effectLst>
                      </wps:spPr>
                      <wps:txbx>
                        <w:txbxContent>
                          <w:p w14:paraId="50338F9B" w14:textId="77777777" w:rsidR="005D43B2" w:rsidRDefault="005D43B2" w:rsidP="005D43B2">
                            <w:pPr>
                              <w:jc w:val="center"/>
                              <w:rPr>
                                <w:rFonts w:ascii="Times New Roman" w:hAnsi="Times New Roman" w:cs="Times New Roman"/>
                                <w:b/>
                                <w:color w:val="000000" w:themeColor="text1"/>
                                <w:u w:val="single"/>
                              </w:rPr>
                            </w:pPr>
                            <w:r w:rsidRPr="00FD5498">
                              <w:rPr>
                                <w:rFonts w:ascii="Times New Roman" w:hAnsi="Times New Roman" w:cs="Times New Roman"/>
                                <w:b/>
                                <w:color w:val="000000" w:themeColor="text1"/>
                                <w:u w:val="single"/>
                              </w:rPr>
                              <w:t xml:space="preserve">Ethics Point </w:t>
                            </w:r>
                            <w:r w:rsidRPr="00FD5498">
                              <w:rPr>
                                <w:rFonts w:ascii="MS Mincho" w:eastAsia="MS Mincho" w:hAnsi="MS Mincho" w:cs="MS Mincho" w:hint="eastAsia"/>
                                <w:b/>
                                <w:color w:val="000000" w:themeColor="text1"/>
                                <w:u w:val="single"/>
                              </w:rPr>
                              <w:t>3</w:t>
                            </w:r>
                            <w:r w:rsidRPr="00FD5498">
                              <w:rPr>
                                <w:rFonts w:ascii="Times New Roman" w:hAnsi="Times New Roman" w:cs="Times New Roman"/>
                                <w:b/>
                                <w:color w:val="000000" w:themeColor="text1"/>
                                <w:u w:val="single"/>
                              </w:rPr>
                              <w:t>: Misunderstanding Treatment and Research</w:t>
                            </w:r>
                          </w:p>
                          <w:p w14:paraId="651906EC" w14:textId="77777777" w:rsidR="005D43B2" w:rsidRDefault="005D43B2" w:rsidP="005D43B2">
                            <w:pPr>
                              <w:tabs>
                                <w:tab w:val="num" w:pos="720"/>
                                <w:tab w:val="num" w:pos="1440"/>
                              </w:tabs>
                              <w:rPr>
                                <w:rFonts w:ascii="Times New Roman" w:hAnsi="Times New Roman" w:cs="Times New Roman"/>
                                <w:color w:val="000000" w:themeColor="text1"/>
                              </w:rPr>
                            </w:pPr>
                            <w:r w:rsidRPr="00FD5498">
                              <w:rPr>
                                <w:rFonts w:ascii="Times New Roman" w:hAnsi="Times New Roman" w:cs="Times New Roman"/>
                                <w:color w:val="000000" w:themeColor="text1"/>
                              </w:rPr>
                              <w:t xml:space="preserve">　　</w:t>
                            </w:r>
                            <w:r w:rsidRPr="00FD5498">
                              <w:rPr>
                                <w:rFonts w:ascii="Times New Roman" w:hAnsi="Times New Roman" w:cs="Times New Roman"/>
                                <w:color w:val="000000" w:themeColor="text1"/>
                              </w:rPr>
                              <w:t>Although there is essentially no clear benefit to the participant in participating in research, research participants often mistakenly believe that participation in research is a beneficial "treatment" (e.g., access to the latest treatments</w:t>
                            </w:r>
                            <w:r>
                              <w:rPr>
                                <w:rFonts w:ascii="Times New Roman" w:hAnsi="Times New Roman" w:cs="Times New Roman"/>
                                <w:color w:val="000000" w:themeColor="text1"/>
                              </w:rPr>
                              <w:t xml:space="preserve">). Or they </w:t>
                            </w:r>
                            <w:r w:rsidRPr="00FD5498">
                              <w:rPr>
                                <w:rFonts w:ascii="Times New Roman" w:hAnsi="Times New Roman" w:cs="Times New Roman"/>
                                <w:color w:val="000000" w:themeColor="text1"/>
                              </w:rPr>
                              <w:t>may believe that the treatment provided in research is tailored to the individual needs of the participant</w:t>
                            </w:r>
                            <w:r>
                              <w:rPr>
                                <w:rFonts w:ascii="Times New Roman" w:hAnsi="Times New Roman" w:cs="Times New Roman"/>
                                <w:color w:val="000000" w:themeColor="text1"/>
                              </w:rPr>
                              <w:t xml:space="preserve"> (</w:t>
                            </w:r>
                            <w:r w:rsidRPr="00FD5498">
                              <w:rPr>
                                <w:rFonts w:ascii="Times New Roman" w:hAnsi="Times New Roman" w:cs="Times New Roman"/>
                                <w:color w:val="000000" w:themeColor="text1"/>
                              </w:rPr>
                              <w:t xml:space="preserve">rather than to </w:t>
                            </w:r>
                            <w:r>
                              <w:rPr>
                                <w:rFonts w:ascii="Times New Roman" w:hAnsi="Times New Roman" w:cs="Times New Roman"/>
                                <w:color w:val="000000" w:themeColor="text1"/>
                              </w:rPr>
                              <w:t xml:space="preserve">acquire </w:t>
                            </w:r>
                            <w:r w:rsidRPr="00FD5498">
                              <w:rPr>
                                <w:rFonts w:ascii="Times New Roman" w:hAnsi="Times New Roman" w:cs="Times New Roman"/>
                                <w:color w:val="000000" w:themeColor="text1"/>
                              </w:rPr>
                              <w:t>general knowledge</w:t>
                            </w:r>
                            <w:r>
                              <w:rPr>
                                <w:rFonts w:ascii="Times New Roman" w:hAnsi="Times New Roman" w:cs="Times New Roman"/>
                                <w:color w:val="000000" w:themeColor="text1"/>
                              </w:rPr>
                              <w:t xml:space="preserve">). This </w:t>
                            </w:r>
                            <w:r w:rsidRPr="00FD5498">
                              <w:rPr>
                                <w:rFonts w:ascii="Times New Roman" w:hAnsi="Times New Roman" w:cs="Times New Roman"/>
                                <w:color w:val="000000" w:themeColor="text1"/>
                              </w:rPr>
                              <w:t xml:space="preserve">misconception is called </w:t>
                            </w:r>
                            <w:r>
                              <w:rPr>
                                <w:rFonts w:ascii="Times New Roman" w:hAnsi="Times New Roman" w:cs="Times New Roman"/>
                                <w:color w:val="000000" w:themeColor="text1"/>
                              </w:rPr>
                              <w:t>the "</w:t>
                            </w:r>
                            <w:r w:rsidRPr="00FD5498">
                              <w:rPr>
                                <w:rFonts w:ascii="Times New Roman" w:hAnsi="Times New Roman" w:cs="Times New Roman"/>
                                <w:color w:val="000000" w:themeColor="text1"/>
                              </w:rPr>
                              <w:t xml:space="preserve">therapeutic misconception" </w:t>
                            </w:r>
                            <w:r>
                              <w:rPr>
                                <w:rFonts w:ascii="Times New Roman" w:hAnsi="Times New Roman" w:cs="Times New Roman"/>
                                <w:color w:val="000000" w:themeColor="text1"/>
                              </w:rPr>
                              <w:t>(</w:t>
                            </w:r>
                            <w:r w:rsidRPr="00FD5498">
                              <w:rPr>
                                <w:rFonts w:ascii="Times New Roman" w:hAnsi="Times New Roman" w:cs="Times New Roman"/>
                                <w:color w:val="000000" w:themeColor="text1"/>
                              </w:rPr>
                              <w:t>Appelbaum et al. 1982</w:t>
                            </w:r>
                            <w:r>
                              <w:rPr>
                                <w:rFonts w:ascii="Times New Roman" w:hAnsi="Times New Roman" w:cs="Times New Roman"/>
                                <w:color w:val="000000" w:themeColor="text1"/>
                              </w:rPr>
                              <w:t>)</w:t>
                            </w:r>
                            <w:r w:rsidRPr="00FD5498">
                              <w:rPr>
                                <w:rFonts w:ascii="Times New Roman" w:hAnsi="Times New Roman" w:cs="Times New Roman"/>
                                <w:color w:val="000000" w:themeColor="text1"/>
                              </w:rPr>
                              <w:t>.</w:t>
                            </w:r>
                          </w:p>
                          <w:p w14:paraId="0C2B6EDE" w14:textId="77777777" w:rsidR="005D43B2" w:rsidRDefault="005D43B2" w:rsidP="005D43B2">
                            <w:pPr>
                              <w:tabs>
                                <w:tab w:val="num" w:pos="720"/>
                                <w:tab w:val="num" w:pos="1440"/>
                              </w:tabs>
                              <w:rPr>
                                <w:rFonts w:ascii="Times New Roman" w:hAnsi="Times New Roman" w:cs="Times New Roman"/>
                                <w:color w:val="000000" w:themeColor="text1"/>
                              </w:rPr>
                            </w:pPr>
                            <w:r w:rsidRPr="00FD5498">
                              <w:rPr>
                                <w:rFonts w:ascii="Times New Roman" w:hAnsi="Times New Roman" w:cs="Times New Roman"/>
                                <w:color w:val="000000" w:themeColor="text1"/>
                              </w:rPr>
                              <w:t xml:space="preserve">　　</w:t>
                            </w:r>
                            <w:r w:rsidRPr="00FD5498">
                              <w:rPr>
                                <w:rFonts w:ascii="Times New Roman" w:hAnsi="Times New Roman" w:cs="Times New Roman"/>
                                <w:color w:val="000000" w:themeColor="text1"/>
                              </w:rPr>
                              <w:t xml:space="preserve">If there is a misunderstanding between treatment and research, research participants and </w:t>
                            </w:r>
                            <w:r>
                              <w:rPr>
                                <w:rFonts w:ascii="Times New Roman" w:hAnsi="Times New Roman" w:cs="Times New Roman"/>
                                <w:color w:val="000000" w:themeColor="text1"/>
                              </w:rPr>
                              <w:t>their legal representatives</w:t>
                            </w:r>
                            <w:r>
                              <w:rPr>
                                <w:rFonts w:ascii="Times New Roman" w:hAnsi="Times New Roman" w:cs="Times New Roman" w:hint="eastAsia"/>
                                <w:color w:val="000000" w:themeColor="text1"/>
                              </w:rPr>
                              <w:t xml:space="preserve"> </w:t>
                            </w:r>
                            <w:r w:rsidRPr="00FD5498">
                              <w:rPr>
                                <w:rFonts w:ascii="Times New Roman" w:hAnsi="Times New Roman" w:cs="Times New Roman"/>
                                <w:color w:val="000000" w:themeColor="text1"/>
                              </w:rPr>
                              <w:t>may voluntarily accept excessive risk by overestimating the benefits. When obtaining consent for participation in research, it is necessary to make sure that people understand not only the risks and benefits, but also that this is a study and not a treatment in and of itself.</w:t>
                            </w:r>
                          </w:p>
                          <w:p w14:paraId="7948FA09" w14:textId="77777777" w:rsidR="005D43B2" w:rsidRDefault="005D43B2" w:rsidP="005D43B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E34986A" id="角丸四角形 3" o:spid="_x0000_s1028" style="position:absolute;left:0;text-align:left;margin-left:-.75pt;margin-top:20.2pt;width:445.1pt;height:4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" fillcolor="#d8d8d8 [2732]" strokecolor="black [3213]" strokeweight="2pt">
                <v:shadow on="t" opacity="22936f" origin=",.5" offset="0,.63889mm"/>
                <v:path arrowok="t"/>
                <v:textbox>
                  <w:txbxContent>
                    <w:p w14:paraId="50338F9B" w14:textId="77777777" w:rsidR="005D43B2" w:rsidRDefault="005D43B2" w:rsidP="005D43B2">
                      <w:pPr>
                        <w:jc w:val="center"/>
                        <w:rPr>
                          <w:rFonts w:ascii="Times New Roman" w:hAnsi="Times New Roman" w:cs="Times New Roman"/>
                          <w:b/>
                          <w:color w:val="000000" w:themeColor="text1"/>
                          <w:u w:val="single"/>
                        </w:rPr>
                      </w:pPr>
                      <w:r w:rsidRPr="00FD5498">
                        <w:rPr>
                          <w:rFonts w:ascii="Times New Roman" w:hAnsi="Times New Roman" w:cs="Times New Roman"/>
                          <w:b/>
                          <w:color w:val="000000" w:themeColor="text1"/>
                          <w:u w:val="single"/>
                        </w:rPr>
                        <w:t xml:space="preserve">Ethics Point </w:t>
                      </w:r>
                      <w:r w:rsidRPr="00FD5498">
                        <w:rPr>
                          <w:rFonts w:ascii="MS Mincho" w:eastAsia="MS Mincho" w:hAnsi="MS Mincho" w:cs="MS Mincho" w:hint="eastAsia"/>
                          <w:b/>
                          <w:color w:val="000000" w:themeColor="text1"/>
                          <w:u w:val="single"/>
                        </w:rPr>
                        <w:t>3</w:t>
                      </w:r>
                      <w:r w:rsidRPr="00FD5498">
                        <w:rPr>
                          <w:rFonts w:ascii="Times New Roman" w:hAnsi="Times New Roman" w:cs="Times New Roman"/>
                          <w:b/>
                          <w:color w:val="000000" w:themeColor="text1"/>
                          <w:u w:val="single"/>
                        </w:rPr>
                        <w:t>: Misunderstanding Treatment and Research</w:t>
                      </w:r>
                    </w:p>
                    <w:p w14:paraId="651906EC" w14:textId="77777777" w:rsidR="005D43B2" w:rsidRDefault="005D43B2" w:rsidP="005D43B2">
                      <w:pPr>
                        <w:tabs>
                          <w:tab w:val="num" w:pos="720"/>
                          <w:tab w:val="num" w:pos="1440"/>
                        </w:tabs>
                        <w:rPr>
                          <w:rFonts w:ascii="Times New Roman" w:hAnsi="Times New Roman" w:cs="Times New Roman"/>
                          <w:color w:val="000000" w:themeColor="text1"/>
                        </w:rPr>
                      </w:pPr>
                      <w:r w:rsidRPr="00FD5498">
                        <w:rPr>
                          <w:rFonts w:ascii="Times New Roman" w:hAnsi="Times New Roman" w:cs="Times New Roman"/>
                          <w:color w:val="000000" w:themeColor="text1"/>
                        </w:rPr>
                        <w:t xml:space="preserve">　　</w:t>
                      </w:r>
                      <w:r w:rsidRPr="00FD5498">
                        <w:rPr>
                          <w:rFonts w:ascii="Times New Roman" w:hAnsi="Times New Roman" w:cs="Times New Roman"/>
                          <w:color w:val="000000" w:themeColor="text1"/>
                        </w:rPr>
                        <w:t>Although there is essentially no clear benefit to the participant in participating in research, research participants often mistakenly believe that participation in research is a beneficial "treatment" (e.g., access to the latest treatments</w:t>
                      </w:r>
                      <w:r>
                        <w:rPr>
                          <w:rFonts w:ascii="Times New Roman" w:hAnsi="Times New Roman" w:cs="Times New Roman"/>
                          <w:color w:val="000000" w:themeColor="text1"/>
                        </w:rPr>
                        <w:t xml:space="preserve">). Or they </w:t>
                      </w:r>
                      <w:r w:rsidRPr="00FD5498">
                        <w:rPr>
                          <w:rFonts w:ascii="Times New Roman" w:hAnsi="Times New Roman" w:cs="Times New Roman"/>
                          <w:color w:val="000000" w:themeColor="text1"/>
                        </w:rPr>
                        <w:t>may believe that the treatment provided in research is tailored to the individual needs of the participant</w:t>
                      </w:r>
                      <w:r>
                        <w:rPr>
                          <w:rFonts w:ascii="Times New Roman" w:hAnsi="Times New Roman" w:cs="Times New Roman"/>
                          <w:color w:val="000000" w:themeColor="text1"/>
                        </w:rPr>
                        <w:t xml:space="preserve"> (</w:t>
                      </w:r>
                      <w:r w:rsidRPr="00FD5498">
                        <w:rPr>
                          <w:rFonts w:ascii="Times New Roman" w:hAnsi="Times New Roman" w:cs="Times New Roman"/>
                          <w:color w:val="000000" w:themeColor="text1"/>
                        </w:rPr>
                        <w:t xml:space="preserve">rather than to </w:t>
                      </w:r>
                      <w:r>
                        <w:rPr>
                          <w:rFonts w:ascii="Times New Roman" w:hAnsi="Times New Roman" w:cs="Times New Roman"/>
                          <w:color w:val="000000" w:themeColor="text1"/>
                        </w:rPr>
                        <w:t xml:space="preserve">acquire </w:t>
                      </w:r>
                      <w:r w:rsidRPr="00FD5498">
                        <w:rPr>
                          <w:rFonts w:ascii="Times New Roman" w:hAnsi="Times New Roman" w:cs="Times New Roman"/>
                          <w:color w:val="000000" w:themeColor="text1"/>
                        </w:rPr>
                        <w:t>general knowledge</w:t>
                      </w:r>
                      <w:r>
                        <w:rPr>
                          <w:rFonts w:ascii="Times New Roman" w:hAnsi="Times New Roman" w:cs="Times New Roman"/>
                          <w:color w:val="000000" w:themeColor="text1"/>
                        </w:rPr>
                        <w:t xml:space="preserve">). This </w:t>
                      </w:r>
                      <w:r w:rsidRPr="00FD5498">
                        <w:rPr>
                          <w:rFonts w:ascii="Times New Roman" w:hAnsi="Times New Roman" w:cs="Times New Roman"/>
                          <w:color w:val="000000" w:themeColor="text1"/>
                        </w:rPr>
                        <w:t xml:space="preserve">misconception is called </w:t>
                      </w:r>
                      <w:r>
                        <w:rPr>
                          <w:rFonts w:ascii="Times New Roman" w:hAnsi="Times New Roman" w:cs="Times New Roman"/>
                          <w:color w:val="000000" w:themeColor="text1"/>
                        </w:rPr>
                        <w:t>the "</w:t>
                      </w:r>
                      <w:r w:rsidRPr="00FD5498">
                        <w:rPr>
                          <w:rFonts w:ascii="Times New Roman" w:hAnsi="Times New Roman" w:cs="Times New Roman"/>
                          <w:color w:val="000000" w:themeColor="text1"/>
                        </w:rPr>
                        <w:t xml:space="preserve">therapeutic misconception" </w:t>
                      </w:r>
                      <w:r>
                        <w:rPr>
                          <w:rFonts w:ascii="Times New Roman" w:hAnsi="Times New Roman" w:cs="Times New Roman"/>
                          <w:color w:val="000000" w:themeColor="text1"/>
                        </w:rPr>
                        <w:t>(</w:t>
                      </w:r>
                      <w:r w:rsidRPr="00FD5498">
                        <w:rPr>
                          <w:rFonts w:ascii="Times New Roman" w:hAnsi="Times New Roman" w:cs="Times New Roman"/>
                          <w:color w:val="000000" w:themeColor="text1"/>
                        </w:rPr>
                        <w:t>Appelbaum et al. 1982</w:t>
                      </w:r>
                      <w:r>
                        <w:rPr>
                          <w:rFonts w:ascii="Times New Roman" w:hAnsi="Times New Roman" w:cs="Times New Roman"/>
                          <w:color w:val="000000" w:themeColor="text1"/>
                        </w:rPr>
                        <w:t>)</w:t>
                      </w:r>
                      <w:r w:rsidRPr="00FD5498">
                        <w:rPr>
                          <w:rFonts w:ascii="Times New Roman" w:hAnsi="Times New Roman" w:cs="Times New Roman"/>
                          <w:color w:val="000000" w:themeColor="text1"/>
                        </w:rPr>
                        <w:t>.</w:t>
                      </w:r>
                    </w:p>
                    <w:p w14:paraId="0C2B6EDE" w14:textId="77777777" w:rsidR="005D43B2" w:rsidRDefault="005D43B2" w:rsidP="005D43B2">
                      <w:pPr>
                        <w:tabs>
                          <w:tab w:val="num" w:pos="720"/>
                          <w:tab w:val="num" w:pos="1440"/>
                        </w:tabs>
                        <w:rPr>
                          <w:rFonts w:ascii="Times New Roman" w:hAnsi="Times New Roman" w:cs="Times New Roman"/>
                          <w:color w:val="000000" w:themeColor="text1"/>
                        </w:rPr>
                      </w:pPr>
                      <w:r w:rsidRPr="00FD5498">
                        <w:rPr>
                          <w:rFonts w:ascii="Times New Roman" w:hAnsi="Times New Roman" w:cs="Times New Roman"/>
                          <w:color w:val="000000" w:themeColor="text1"/>
                        </w:rPr>
                        <w:t xml:space="preserve">　　</w:t>
                      </w:r>
                      <w:r w:rsidRPr="00FD5498">
                        <w:rPr>
                          <w:rFonts w:ascii="Times New Roman" w:hAnsi="Times New Roman" w:cs="Times New Roman"/>
                          <w:color w:val="000000" w:themeColor="text1"/>
                        </w:rPr>
                        <w:t xml:space="preserve">If there is a misunderstanding between treatment and research, research participants and </w:t>
                      </w:r>
                      <w:r>
                        <w:rPr>
                          <w:rFonts w:ascii="Times New Roman" w:hAnsi="Times New Roman" w:cs="Times New Roman"/>
                          <w:color w:val="000000" w:themeColor="text1"/>
                        </w:rPr>
                        <w:t>their legal representatives</w:t>
                      </w:r>
                      <w:r>
                        <w:rPr>
                          <w:rFonts w:ascii="Times New Roman" w:hAnsi="Times New Roman" w:cs="Times New Roman" w:hint="eastAsia"/>
                          <w:color w:val="000000" w:themeColor="text1"/>
                        </w:rPr>
                        <w:t xml:space="preserve"> </w:t>
                      </w:r>
                      <w:r w:rsidRPr="00FD5498">
                        <w:rPr>
                          <w:rFonts w:ascii="Times New Roman" w:hAnsi="Times New Roman" w:cs="Times New Roman"/>
                          <w:color w:val="000000" w:themeColor="text1"/>
                        </w:rPr>
                        <w:t>may voluntarily accept excessive risk by overestimating the benefits. When obtaining consent for participation in research, it is necessary to make sure that people understand not only the risks and benefits, but also that this is a study and not a treatment in and of itself.</w:t>
                      </w:r>
                    </w:p>
                    <w:p w14:paraId="7948FA09" w14:textId="77777777" w:rsidR="005D43B2" w:rsidRDefault="005D43B2" w:rsidP="005D43B2"/>
                  </w:txbxContent>
                </v:textbox>
                <w10:wrap type="through"/>
              </v:roundrect>
            </w:pict>
          </mc:Fallback>
        </mc:AlternateContent>
      </w:r>
    </w:p>
    <w:p w14:paraId="1032AC28" w14:textId="13292E36" w:rsidR="005D43B2" w:rsidRDefault="005D43B2" w:rsidP="005D43B2">
      <w:pPr>
        <w:ind w:firstLineChars="100" w:firstLine="240"/>
        <w:rPr>
          <w:rFonts w:ascii="Times New Roman" w:hAnsi="Times New Roman" w:cs="Times New Roman"/>
        </w:rPr>
      </w:pPr>
    </w:p>
    <w:p w14:paraId="030334C1" w14:textId="77777777" w:rsidR="005D43B2" w:rsidRPr="00074036" w:rsidRDefault="005D43B2" w:rsidP="005D43B2">
      <w:pPr>
        <w:rPr>
          <w:rFonts w:ascii="Times New Roman" w:hAnsi="Times New Roman" w:cs="Times New Roman"/>
        </w:rPr>
      </w:pPr>
    </w:p>
    <w:p w14:paraId="2D0B88C3" w14:textId="77777777" w:rsidR="005D43B2" w:rsidRPr="00074036" w:rsidRDefault="005D43B2" w:rsidP="005D43B2">
      <w:pPr>
        <w:rPr>
          <w:rFonts w:ascii="Times New Roman" w:hAnsi="Times New Roman" w:cs="Times New Roman"/>
        </w:rPr>
      </w:pPr>
      <w:r w:rsidRPr="00074036">
        <w:rPr>
          <w:rFonts w:ascii="Times New Roman" w:hAnsi="Times New Roman" w:cs="Times New Roman"/>
        </w:rPr>
        <w:br w:type="page"/>
      </w:r>
    </w:p>
    <w:p w14:paraId="2E8A609C" w14:textId="77777777" w:rsidR="005D43B2" w:rsidRPr="00074036" w:rsidRDefault="005D43B2" w:rsidP="005D43B2">
      <w:pPr>
        <w:jc w:val="center"/>
        <w:rPr>
          <w:rFonts w:ascii="Times New Roman" w:hAnsi="Times New Roman" w:cs="Times New Roman"/>
          <w:b/>
          <w:bCs/>
        </w:rPr>
      </w:pPr>
    </w:p>
    <w:p w14:paraId="0DA8FAE5" w14:textId="77777777" w:rsidR="005D43B2" w:rsidRDefault="005D43B2" w:rsidP="005D43B2">
      <w:pPr>
        <w:jc w:val="center"/>
        <w:rPr>
          <w:rFonts w:ascii="Times New Roman" w:hAnsi="Times New Roman" w:cs="Times New Roman"/>
          <w:b/>
          <w:bCs/>
        </w:rPr>
      </w:pPr>
      <w:r w:rsidRPr="00074036">
        <w:rPr>
          <w:rFonts w:ascii="Times New Roman" w:hAnsi="Times New Roman" w:cs="Times New Roman"/>
          <w:b/>
          <w:bCs/>
        </w:rPr>
        <w:t xml:space="preserve">Chart 1: Guideline of </w:t>
      </w:r>
      <w:r>
        <w:rPr>
          <w:rFonts w:ascii="Times New Roman" w:hAnsi="Times New Roman" w:cs="Times New Roman"/>
          <w:b/>
          <w:bCs/>
        </w:rPr>
        <w:t>R</w:t>
      </w:r>
      <w:r w:rsidRPr="00074036">
        <w:rPr>
          <w:rFonts w:ascii="Times New Roman" w:hAnsi="Times New Roman" w:cs="Times New Roman"/>
          <w:b/>
          <w:bCs/>
        </w:rPr>
        <w:t xml:space="preserve">equired </w:t>
      </w:r>
      <w:r>
        <w:rPr>
          <w:rFonts w:ascii="Times New Roman" w:hAnsi="Times New Roman" w:cs="Times New Roman"/>
          <w:b/>
          <w:bCs/>
        </w:rPr>
        <w:t>R</w:t>
      </w:r>
      <w:r w:rsidRPr="00074036">
        <w:rPr>
          <w:rFonts w:ascii="Times New Roman" w:hAnsi="Times New Roman" w:cs="Times New Roman"/>
          <w:b/>
          <w:bCs/>
        </w:rPr>
        <w:t xml:space="preserve">esponses, depending on the </w:t>
      </w:r>
      <w:r>
        <w:rPr>
          <w:rFonts w:ascii="Times New Roman" w:hAnsi="Times New Roman" w:cs="Times New Roman"/>
          <w:b/>
          <w:bCs/>
        </w:rPr>
        <w:t>De</w:t>
      </w:r>
      <w:r w:rsidRPr="00074036">
        <w:rPr>
          <w:rFonts w:ascii="Times New Roman" w:hAnsi="Times New Roman" w:cs="Times New Roman"/>
          <w:b/>
          <w:bCs/>
        </w:rPr>
        <w:t xml:space="preserve">gree and </w:t>
      </w:r>
      <w:r>
        <w:rPr>
          <w:rFonts w:ascii="Times New Roman" w:hAnsi="Times New Roman" w:cs="Times New Roman"/>
          <w:b/>
          <w:bCs/>
        </w:rPr>
        <w:t>F</w:t>
      </w:r>
      <w:r w:rsidRPr="00074036">
        <w:rPr>
          <w:rFonts w:ascii="Times New Roman" w:hAnsi="Times New Roman" w:cs="Times New Roman"/>
          <w:b/>
          <w:bCs/>
        </w:rPr>
        <w:t xml:space="preserve">requency of </w:t>
      </w:r>
      <w:r>
        <w:rPr>
          <w:rFonts w:ascii="Times New Roman" w:hAnsi="Times New Roman" w:cs="Times New Roman"/>
          <w:b/>
          <w:bCs/>
        </w:rPr>
        <w:t>R</w:t>
      </w:r>
      <w:r w:rsidRPr="00074036">
        <w:rPr>
          <w:rFonts w:ascii="Times New Roman" w:hAnsi="Times New Roman" w:cs="Times New Roman"/>
          <w:b/>
          <w:bCs/>
        </w:rPr>
        <w:t>isk</w:t>
      </w:r>
    </w:p>
    <w:tbl>
      <w:tblPr>
        <w:tblStyle w:val="TableGrid"/>
        <w:tblW w:w="0" w:type="auto"/>
        <w:jc w:val="center"/>
        <w:tblLook w:val="04A0" w:firstRow="1" w:lastRow="0" w:firstColumn="1" w:lastColumn="0" w:noHBand="0" w:noVBand="1"/>
      </w:tblPr>
      <w:tblGrid>
        <w:gridCol w:w="2174"/>
        <w:gridCol w:w="2174"/>
        <w:gridCol w:w="2174"/>
        <w:gridCol w:w="2174"/>
      </w:tblGrid>
      <w:tr w:rsidR="005D43B2" w:rsidRPr="00074036" w14:paraId="66C883D4" w14:textId="77777777" w:rsidTr="00960B03">
        <w:trPr>
          <w:trHeight w:val="953"/>
          <w:jc w:val="center"/>
        </w:trPr>
        <w:tc>
          <w:tcPr>
            <w:tcW w:w="2174" w:type="dxa"/>
            <w:tcBorders>
              <w:tl2br w:val="single" w:sz="4" w:space="0" w:color="auto"/>
            </w:tcBorders>
          </w:tcPr>
          <w:p w14:paraId="26ADDBD7"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　　　　　　</w:t>
            </w:r>
            <w:r>
              <w:rPr>
                <w:rFonts w:ascii="Times New Roman" w:hAnsi="Times New Roman" w:cs="Times New Roman" w:hint="eastAsia"/>
                <w:b/>
                <w:bCs/>
                <w:sz w:val="21"/>
              </w:rPr>
              <w:t>D</w:t>
            </w:r>
            <w:r w:rsidRPr="00074036">
              <w:rPr>
                <w:rFonts w:ascii="Times New Roman" w:hAnsi="Times New Roman" w:cs="Times New Roman"/>
                <w:b/>
                <w:bCs/>
                <w:sz w:val="21"/>
              </w:rPr>
              <w:t>egree</w:t>
            </w:r>
          </w:p>
          <w:p w14:paraId="76D786DE" w14:textId="77777777" w:rsidR="005D43B2" w:rsidRDefault="005D43B2" w:rsidP="00960B03">
            <w:pPr>
              <w:rPr>
                <w:rFonts w:ascii="Times New Roman" w:hAnsi="Times New Roman" w:cs="Times New Roman"/>
                <w:b/>
                <w:bCs/>
                <w:sz w:val="21"/>
              </w:rPr>
            </w:pPr>
            <w:r w:rsidRPr="00074036">
              <w:rPr>
                <w:rFonts w:ascii="Times New Roman" w:hAnsi="Times New Roman" w:cs="Times New Roman"/>
                <w:b/>
                <w:bCs/>
                <w:sz w:val="21"/>
              </w:rPr>
              <w:t xml:space="preserve">　</w:t>
            </w:r>
            <w:r>
              <w:rPr>
                <w:rFonts w:ascii="Times New Roman" w:hAnsi="Times New Roman" w:cs="Times New Roman"/>
                <w:b/>
                <w:bCs/>
                <w:sz w:val="21"/>
              </w:rPr>
              <w:t>F</w:t>
            </w:r>
            <w:r w:rsidRPr="00074036">
              <w:rPr>
                <w:rFonts w:ascii="Times New Roman" w:hAnsi="Times New Roman" w:cs="Times New Roman"/>
                <w:b/>
                <w:bCs/>
                <w:sz w:val="21"/>
              </w:rPr>
              <w:t>requency</w:t>
            </w:r>
          </w:p>
        </w:tc>
        <w:tc>
          <w:tcPr>
            <w:tcW w:w="2174" w:type="dxa"/>
          </w:tcPr>
          <w:p w14:paraId="455DE297" w14:textId="77777777" w:rsidR="005D43B2" w:rsidRPr="00074036" w:rsidRDefault="005D43B2" w:rsidP="00960B03">
            <w:pPr>
              <w:jc w:val="center"/>
              <w:rPr>
                <w:rFonts w:ascii="Times New Roman" w:hAnsi="Times New Roman" w:cs="Times New Roman"/>
                <w:b/>
                <w:bCs/>
                <w:sz w:val="21"/>
              </w:rPr>
            </w:pPr>
          </w:p>
          <w:p w14:paraId="3DCAA315"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Mild</w:t>
            </w:r>
          </w:p>
        </w:tc>
        <w:tc>
          <w:tcPr>
            <w:tcW w:w="2174" w:type="dxa"/>
            <w:tcBorders>
              <w:bottom w:val="single" w:sz="4" w:space="0" w:color="auto"/>
            </w:tcBorders>
          </w:tcPr>
          <w:p w14:paraId="21DF2982" w14:textId="77777777" w:rsidR="005D43B2" w:rsidRPr="00074036" w:rsidRDefault="005D43B2" w:rsidP="00960B03">
            <w:pPr>
              <w:jc w:val="center"/>
              <w:rPr>
                <w:rFonts w:ascii="Times New Roman" w:hAnsi="Times New Roman" w:cs="Times New Roman"/>
                <w:b/>
                <w:bCs/>
                <w:sz w:val="21"/>
              </w:rPr>
            </w:pPr>
          </w:p>
          <w:p w14:paraId="094821A5"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Moderate</w:t>
            </w:r>
          </w:p>
        </w:tc>
        <w:tc>
          <w:tcPr>
            <w:tcW w:w="2174" w:type="dxa"/>
          </w:tcPr>
          <w:p w14:paraId="2F3F5A02" w14:textId="77777777" w:rsidR="005D43B2" w:rsidRPr="00074036" w:rsidRDefault="005D43B2" w:rsidP="00960B03">
            <w:pPr>
              <w:jc w:val="center"/>
              <w:rPr>
                <w:rFonts w:ascii="Times New Roman" w:hAnsi="Times New Roman" w:cs="Times New Roman"/>
                <w:b/>
                <w:bCs/>
                <w:sz w:val="21"/>
              </w:rPr>
            </w:pPr>
          </w:p>
          <w:p w14:paraId="2C6CD8DE"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Severe</w:t>
            </w:r>
          </w:p>
        </w:tc>
      </w:tr>
      <w:tr w:rsidR="005D43B2" w:rsidRPr="00074036" w14:paraId="7015E6CE" w14:textId="77777777" w:rsidTr="00960B03">
        <w:trPr>
          <w:jc w:val="center"/>
        </w:trPr>
        <w:tc>
          <w:tcPr>
            <w:tcW w:w="2174" w:type="dxa"/>
          </w:tcPr>
          <w:p w14:paraId="35764B49" w14:textId="77777777" w:rsidR="005D43B2" w:rsidRPr="00074036" w:rsidRDefault="005D43B2" w:rsidP="00960B03">
            <w:pPr>
              <w:jc w:val="center"/>
              <w:rPr>
                <w:rFonts w:ascii="Times New Roman" w:hAnsi="Times New Roman" w:cs="Times New Roman"/>
                <w:b/>
                <w:bCs/>
                <w:sz w:val="21"/>
              </w:rPr>
            </w:pPr>
          </w:p>
          <w:p w14:paraId="1632FF3F"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L</w:t>
            </w:r>
            <w:r w:rsidRPr="00074036">
              <w:rPr>
                <w:rFonts w:ascii="Times New Roman" w:hAnsi="Times New Roman" w:cs="Times New Roman"/>
                <w:b/>
                <w:bCs/>
                <w:sz w:val="21"/>
              </w:rPr>
              <w:t xml:space="preserve">ow </w:t>
            </w:r>
            <w:r>
              <w:rPr>
                <w:rFonts w:ascii="Times New Roman" w:hAnsi="Times New Roman" w:cs="Times New Roman"/>
                <w:b/>
                <w:bCs/>
                <w:sz w:val="21"/>
              </w:rPr>
              <w:t>P</w:t>
            </w:r>
            <w:r w:rsidRPr="00074036">
              <w:rPr>
                <w:rFonts w:ascii="Times New Roman" w:hAnsi="Times New Roman" w:cs="Times New Roman"/>
                <w:b/>
                <w:bCs/>
                <w:sz w:val="21"/>
              </w:rPr>
              <w:t>robability</w:t>
            </w:r>
          </w:p>
          <w:p w14:paraId="3D76D18E"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w:t>
            </w:r>
            <w:r>
              <w:rPr>
                <w:rFonts w:ascii="Times New Roman" w:hAnsi="Times New Roman" w:cs="Times New Roman"/>
                <w:b/>
                <w:bCs/>
                <w:sz w:val="21"/>
              </w:rPr>
              <w:t>unlikely</w:t>
            </w:r>
            <w:r w:rsidRPr="00074036">
              <w:rPr>
                <w:rFonts w:ascii="Times New Roman" w:hAnsi="Times New Roman" w:cs="Times New Roman"/>
                <w:b/>
                <w:bCs/>
                <w:sz w:val="21"/>
              </w:rPr>
              <w:t>)</w:t>
            </w:r>
          </w:p>
        </w:tc>
        <w:tc>
          <w:tcPr>
            <w:tcW w:w="2174" w:type="dxa"/>
          </w:tcPr>
          <w:p w14:paraId="1251FADF"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 Discomfort and pressure from the device </w:t>
            </w:r>
            <w:r w:rsidRPr="00074036">
              <w:rPr>
                <w:rFonts w:ascii="MS Mincho" w:eastAsia="MS Mincho" w:hAnsi="MS Mincho" w:cs="MS Mincho" w:hint="eastAsia"/>
                <w:b/>
                <w:bCs/>
                <w:sz w:val="21"/>
              </w:rPr>
              <w:t xml:space="preserve">⇒ </w:t>
            </w:r>
            <w:r w:rsidRPr="00074036">
              <w:rPr>
                <w:rFonts w:ascii="Times New Roman" w:hAnsi="Times New Roman" w:cs="Times New Roman"/>
                <w:b/>
                <w:bCs/>
                <w:sz w:val="21"/>
              </w:rPr>
              <w:t xml:space="preserve">Special consideration </w:t>
            </w:r>
            <w:r>
              <w:rPr>
                <w:rFonts w:ascii="Times New Roman" w:hAnsi="Times New Roman" w:cs="Times New Roman"/>
                <w:b/>
                <w:bCs/>
                <w:sz w:val="21"/>
              </w:rPr>
              <w:t>is required</w:t>
            </w:r>
            <w:r w:rsidRPr="00074036">
              <w:rPr>
                <w:rFonts w:ascii="Times New Roman" w:hAnsi="Times New Roman" w:cs="Times New Roman"/>
                <w:b/>
                <w:bCs/>
                <w:sz w:val="21"/>
              </w:rPr>
              <w:t xml:space="preserve"> because of the possibility of health hazards and inducing disturbing behavior.</w:t>
            </w:r>
          </w:p>
        </w:tc>
        <w:tc>
          <w:tcPr>
            <w:tcW w:w="2174" w:type="dxa"/>
            <w:tcBorders>
              <w:top w:val="single" w:sz="4" w:space="0" w:color="auto"/>
              <w:bottom w:val="single" w:sz="4" w:space="0" w:color="auto"/>
            </w:tcBorders>
          </w:tcPr>
          <w:p w14:paraId="6E11FF05"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Tempor</w:t>
            </w:r>
            <w:r w:rsidRPr="00074036">
              <w:rPr>
                <w:rFonts w:ascii="Times New Roman" w:hAnsi="Times New Roman" w:cs="Times New Roman"/>
                <w:b/>
                <w:bCs/>
                <w:sz w:val="21"/>
              </w:rPr>
              <w:t xml:space="preserve">ary worsening of the </w:t>
            </w:r>
            <w:r>
              <w:rPr>
                <w:rFonts w:ascii="Times New Roman" w:hAnsi="Times New Roman" w:cs="Times New Roman"/>
                <w:b/>
                <w:bCs/>
                <w:sz w:val="21"/>
              </w:rPr>
              <w:t>disorder</w:t>
            </w:r>
            <w:r w:rsidRPr="00074036">
              <w:rPr>
                <w:rFonts w:ascii="Times New Roman" w:hAnsi="Times New Roman" w:cs="Times New Roman"/>
                <w:b/>
                <w:bCs/>
                <w:sz w:val="21"/>
              </w:rPr>
              <w:t xml:space="preserve"> due to placebo or washout </w:t>
            </w:r>
            <w:r w:rsidRPr="00074036">
              <w:rPr>
                <w:rFonts w:ascii="MS Mincho" w:eastAsia="MS Mincho" w:hAnsi="MS Mincho" w:cs="MS Mincho" w:hint="eastAsia"/>
                <w:b/>
                <w:bCs/>
                <w:sz w:val="21"/>
              </w:rPr>
              <w:t xml:space="preserve">=&gt; </w:t>
            </w:r>
            <w:r>
              <w:rPr>
                <w:rFonts w:ascii="Times New Roman" w:eastAsia="MS Mincho" w:hAnsi="Times New Roman" w:cs="Times New Roman"/>
                <w:b/>
                <w:bCs/>
                <w:sz w:val="21"/>
              </w:rPr>
              <w:t>Ac</w:t>
            </w:r>
            <w:r w:rsidRPr="00074036">
              <w:rPr>
                <w:rFonts w:ascii="Times New Roman" w:eastAsia="MS Mincho" w:hAnsi="Times New Roman" w:cs="Times New Roman"/>
                <w:b/>
                <w:bCs/>
                <w:sz w:val="21"/>
              </w:rPr>
              <w:t xml:space="preserve">tion may be required, </w:t>
            </w:r>
            <w:r>
              <w:rPr>
                <w:rFonts w:ascii="Times New Roman" w:eastAsia="MS Mincho" w:hAnsi="Times New Roman" w:cs="Times New Roman"/>
                <w:b/>
                <w:bCs/>
                <w:sz w:val="21"/>
              </w:rPr>
              <w:t>such as halting the</w:t>
            </w:r>
            <w:r w:rsidRPr="00074036">
              <w:rPr>
                <w:rFonts w:ascii="Times New Roman" w:eastAsia="MS Mincho" w:hAnsi="Times New Roman" w:cs="Times New Roman"/>
                <w:b/>
                <w:bCs/>
                <w:sz w:val="21"/>
              </w:rPr>
              <w:t xml:space="preserve"> study</w:t>
            </w:r>
            <w:r>
              <w:rPr>
                <w:rFonts w:ascii="Times New Roman" w:eastAsia="MS Mincho" w:hAnsi="Times New Roman" w:cs="Times New Roman"/>
                <w:b/>
                <w:bCs/>
                <w:sz w:val="21"/>
              </w:rPr>
              <w:t xml:space="preserve"> or providing</w:t>
            </w:r>
            <w:r w:rsidRPr="00074036">
              <w:rPr>
                <w:rFonts w:ascii="Times New Roman" w:eastAsia="MS Mincho" w:hAnsi="Times New Roman" w:cs="Times New Roman"/>
                <w:b/>
                <w:bCs/>
                <w:sz w:val="21"/>
              </w:rPr>
              <w:t xml:space="preserve"> treat</w:t>
            </w:r>
            <w:r>
              <w:rPr>
                <w:rFonts w:ascii="Times New Roman" w:eastAsia="MS Mincho" w:hAnsi="Times New Roman" w:cs="Times New Roman"/>
                <w:b/>
                <w:bCs/>
                <w:sz w:val="21"/>
              </w:rPr>
              <w:t>ment</w:t>
            </w:r>
            <w:r w:rsidRPr="00074036">
              <w:rPr>
                <w:rFonts w:ascii="Times New Roman" w:eastAsia="MS Mincho" w:hAnsi="Times New Roman" w:cs="Times New Roman"/>
                <w:b/>
                <w:bCs/>
                <w:sz w:val="21"/>
              </w:rPr>
              <w:t>.</w:t>
            </w:r>
          </w:p>
        </w:tc>
        <w:tc>
          <w:tcPr>
            <w:tcW w:w="2174" w:type="dxa"/>
          </w:tcPr>
          <w:p w14:paraId="437163FE"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Severe </w:t>
            </w:r>
            <w:r>
              <w:rPr>
                <w:rFonts w:ascii="Times New Roman" w:hAnsi="Times New Roman" w:cs="Times New Roman"/>
                <w:b/>
                <w:bCs/>
                <w:sz w:val="21"/>
              </w:rPr>
              <w:t>worsening</w:t>
            </w:r>
            <w:r w:rsidRPr="00074036">
              <w:rPr>
                <w:rFonts w:ascii="Times New Roman" w:hAnsi="Times New Roman" w:cs="Times New Roman"/>
                <w:b/>
                <w:bCs/>
                <w:sz w:val="21"/>
              </w:rPr>
              <w:t xml:space="preserve"> of the </w:t>
            </w:r>
            <w:r>
              <w:rPr>
                <w:rFonts w:ascii="Times New Roman" w:hAnsi="Times New Roman" w:cs="Times New Roman"/>
                <w:b/>
                <w:bCs/>
                <w:sz w:val="21"/>
              </w:rPr>
              <w:t>disorder</w:t>
            </w:r>
            <w:r w:rsidRPr="00074036">
              <w:rPr>
                <w:rFonts w:ascii="Times New Roman" w:hAnsi="Times New Roman" w:cs="Times New Roman"/>
                <w:b/>
                <w:bCs/>
                <w:sz w:val="21"/>
              </w:rPr>
              <w:t xml:space="preserve"> due to placebo or washout </w:t>
            </w:r>
            <w:r w:rsidRPr="00074036">
              <w:rPr>
                <w:rFonts w:ascii="MS Mincho" w:eastAsia="MS Mincho" w:hAnsi="MS Mincho" w:cs="MS Mincho" w:hint="eastAsia"/>
                <w:b/>
                <w:bCs/>
                <w:sz w:val="21"/>
              </w:rPr>
              <w:t xml:space="preserve">⇒ </w:t>
            </w:r>
            <w:r w:rsidRPr="00074036">
              <w:rPr>
                <w:rFonts w:ascii="Times New Roman" w:eastAsia="MS Mincho" w:hAnsi="Times New Roman" w:cs="Times New Roman"/>
                <w:b/>
                <w:bCs/>
                <w:sz w:val="21"/>
              </w:rPr>
              <w:t>Depending on the situation, action may be required, including discontinuation of the study.</w:t>
            </w:r>
          </w:p>
        </w:tc>
      </w:tr>
      <w:tr w:rsidR="005D43B2" w:rsidRPr="00074036" w14:paraId="5B329C37" w14:textId="77777777" w:rsidTr="00960B03">
        <w:trPr>
          <w:jc w:val="center"/>
        </w:trPr>
        <w:tc>
          <w:tcPr>
            <w:tcW w:w="2174" w:type="dxa"/>
          </w:tcPr>
          <w:p w14:paraId="13445D62" w14:textId="77777777" w:rsidR="005D43B2" w:rsidRPr="00074036" w:rsidRDefault="005D43B2" w:rsidP="00960B03">
            <w:pPr>
              <w:jc w:val="center"/>
              <w:rPr>
                <w:rFonts w:ascii="Times New Roman" w:hAnsi="Times New Roman" w:cs="Times New Roman"/>
                <w:b/>
                <w:bCs/>
                <w:sz w:val="21"/>
              </w:rPr>
            </w:pPr>
          </w:p>
          <w:p w14:paraId="40BF257C"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Medium</w:t>
            </w:r>
            <w:r w:rsidRPr="00074036">
              <w:rPr>
                <w:rFonts w:ascii="Times New Roman" w:hAnsi="Times New Roman" w:cs="Times New Roman"/>
                <w:b/>
                <w:bCs/>
                <w:sz w:val="21"/>
              </w:rPr>
              <w:t xml:space="preserve"> </w:t>
            </w:r>
            <w:r>
              <w:rPr>
                <w:rFonts w:ascii="Times New Roman" w:hAnsi="Times New Roman" w:cs="Times New Roman"/>
                <w:b/>
                <w:bCs/>
                <w:sz w:val="21"/>
              </w:rPr>
              <w:t>P</w:t>
            </w:r>
            <w:r w:rsidRPr="00074036">
              <w:rPr>
                <w:rFonts w:ascii="Times New Roman" w:hAnsi="Times New Roman" w:cs="Times New Roman"/>
                <w:b/>
                <w:bCs/>
                <w:sz w:val="21"/>
              </w:rPr>
              <w:t>robability</w:t>
            </w:r>
          </w:p>
          <w:p w14:paraId="000DD853"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(possible)</w:t>
            </w:r>
          </w:p>
        </w:tc>
        <w:tc>
          <w:tcPr>
            <w:tcW w:w="2174" w:type="dxa"/>
          </w:tcPr>
          <w:p w14:paraId="2E308633"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 Discomfort and pressure from the device </w:t>
            </w:r>
            <w:r w:rsidRPr="00074036">
              <w:rPr>
                <w:rFonts w:ascii="MS Mincho" w:eastAsia="MS Mincho" w:hAnsi="MS Mincho" w:cs="MS Mincho" w:hint="eastAsia"/>
                <w:b/>
                <w:bCs/>
                <w:sz w:val="21"/>
              </w:rPr>
              <w:t xml:space="preserve">⇒ </w:t>
            </w:r>
            <w:r>
              <w:rPr>
                <w:rFonts w:ascii="Times New Roman" w:hAnsi="Times New Roman" w:cs="Times New Roman"/>
                <w:b/>
                <w:bCs/>
                <w:sz w:val="21"/>
              </w:rPr>
              <w:t>Sp</w:t>
            </w:r>
            <w:r w:rsidRPr="00074036">
              <w:rPr>
                <w:rFonts w:ascii="Times New Roman" w:hAnsi="Times New Roman" w:cs="Times New Roman"/>
                <w:b/>
                <w:bCs/>
                <w:sz w:val="21"/>
              </w:rPr>
              <w:t>ecial consideration is required</w:t>
            </w:r>
            <w:r>
              <w:rPr>
                <w:rFonts w:ascii="Times New Roman" w:hAnsi="Times New Roman" w:cs="Times New Roman"/>
                <w:b/>
                <w:bCs/>
                <w:sz w:val="21"/>
              </w:rPr>
              <w:t>,</w:t>
            </w:r>
            <w:r w:rsidRPr="00074036">
              <w:rPr>
                <w:rFonts w:ascii="Times New Roman" w:hAnsi="Times New Roman" w:cs="Times New Roman"/>
                <w:b/>
                <w:bCs/>
                <w:sz w:val="21"/>
              </w:rPr>
              <w:t xml:space="preserve"> </w:t>
            </w:r>
            <w:r>
              <w:rPr>
                <w:rFonts w:ascii="Times New Roman" w:hAnsi="Times New Roman" w:cs="Times New Roman"/>
                <w:b/>
                <w:bCs/>
                <w:sz w:val="21"/>
              </w:rPr>
              <w:t>r</w:t>
            </w:r>
            <w:r w:rsidRPr="00074036">
              <w:rPr>
                <w:rFonts w:ascii="Times New Roman" w:hAnsi="Times New Roman" w:cs="Times New Roman"/>
                <w:b/>
                <w:bCs/>
                <w:sz w:val="21"/>
              </w:rPr>
              <w:t xml:space="preserve">egardless of the degree of health damage, </w:t>
            </w:r>
            <w:r>
              <w:rPr>
                <w:rFonts w:ascii="Times New Roman" w:hAnsi="Times New Roman" w:cs="Times New Roman"/>
                <w:b/>
                <w:bCs/>
                <w:sz w:val="21"/>
              </w:rPr>
              <w:t xml:space="preserve">as </w:t>
            </w:r>
            <w:r w:rsidRPr="00074036">
              <w:rPr>
                <w:rFonts w:ascii="Times New Roman" w:hAnsi="Times New Roman" w:cs="Times New Roman"/>
                <w:b/>
                <w:bCs/>
                <w:sz w:val="21"/>
              </w:rPr>
              <w:t xml:space="preserve">the person may not be </w:t>
            </w:r>
            <w:r w:rsidRPr="00074036">
              <w:rPr>
                <w:rFonts w:ascii="Times New Roman" w:hAnsi="Times New Roman" w:cs="Times New Roman"/>
                <w:b/>
                <w:bCs/>
                <w:sz w:val="21"/>
              </w:rPr>
              <w:lastRenderedPageBreak/>
              <w:t xml:space="preserve">able to express his/her </w:t>
            </w:r>
            <w:r>
              <w:rPr>
                <w:rFonts w:ascii="Times New Roman" w:hAnsi="Times New Roman" w:cs="Times New Roman"/>
                <w:b/>
                <w:bCs/>
                <w:sz w:val="21"/>
              </w:rPr>
              <w:t>will</w:t>
            </w:r>
            <w:r w:rsidRPr="00074036">
              <w:rPr>
                <w:rFonts w:ascii="Times New Roman" w:hAnsi="Times New Roman" w:cs="Times New Roman"/>
                <w:b/>
                <w:bCs/>
                <w:sz w:val="21"/>
              </w:rPr>
              <w:t>.</w:t>
            </w:r>
          </w:p>
        </w:tc>
        <w:tc>
          <w:tcPr>
            <w:tcW w:w="2174" w:type="dxa"/>
            <w:tcBorders>
              <w:top w:val="single" w:sz="4" w:space="0" w:color="auto"/>
            </w:tcBorders>
          </w:tcPr>
          <w:p w14:paraId="16992627"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lastRenderedPageBreak/>
              <w:t>Tempor</w:t>
            </w:r>
            <w:r w:rsidRPr="00074036">
              <w:rPr>
                <w:rFonts w:ascii="Times New Roman" w:hAnsi="Times New Roman" w:cs="Times New Roman"/>
                <w:b/>
                <w:bCs/>
                <w:sz w:val="21"/>
              </w:rPr>
              <w:t xml:space="preserve">ary worsening of the </w:t>
            </w:r>
            <w:r>
              <w:rPr>
                <w:rFonts w:ascii="Times New Roman" w:hAnsi="Times New Roman" w:cs="Times New Roman"/>
                <w:b/>
                <w:bCs/>
                <w:sz w:val="21"/>
              </w:rPr>
              <w:t>disorder</w:t>
            </w:r>
            <w:r w:rsidRPr="00074036">
              <w:rPr>
                <w:rFonts w:ascii="Times New Roman" w:hAnsi="Times New Roman" w:cs="Times New Roman"/>
                <w:b/>
                <w:bCs/>
                <w:sz w:val="21"/>
              </w:rPr>
              <w:t xml:space="preserve"> due to placebo or washout </w:t>
            </w:r>
            <w:r w:rsidRPr="00074036">
              <w:rPr>
                <w:rFonts w:ascii="MS Mincho" w:eastAsia="MS Mincho" w:hAnsi="MS Mincho" w:cs="MS Mincho" w:hint="eastAsia"/>
                <w:b/>
                <w:bCs/>
                <w:sz w:val="21"/>
              </w:rPr>
              <w:t xml:space="preserve">=&gt; </w:t>
            </w:r>
            <w:r>
              <w:rPr>
                <w:rFonts w:ascii="Times New Roman" w:eastAsia="MS Mincho" w:hAnsi="Times New Roman" w:cs="Times New Roman"/>
                <w:b/>
                <w:bCs/>
                <w:sz w:val="21"/>
              </w:rPr>
              <w:t>Ac</w:t>
            </w:r>
            <w:r w:rsidRPr="00074036">
              <w:rPr>
                <w:rFonts w:ascii="Times New Roman" w:eastAsia="MS Mincho" w:hAnsi="Times New Roman" w:cs="Times New Roman"/>
                <w:b/>
                <w:bCs/>
                <w:sz w:val="21"/>
              </w:rPr>
              <w:t xml:space="preserve">tion may be required, </w:t>
            </w:r>
            <w:r>
              <w:rPr>
                <w:rFonts w:ascii="Times New Roman" w:eastAsia="MS Mincho" w:hAnsi="Times New Roman" w:cs="Times New Roman"/>
                <w:b/>
                <w:bCs/>
                <w:sz w:val="21"/>
              </w:rPr>
              <w:t>such as halting the</w:t>
            </w:r>
            <w:r w:rsidRPr="00074036">
              <w:rPr>
                <w:rFonts w:ascii="Times New Roman" w:eastAsia="MS Mincho" w:hAnsi="Times New Roman" w:cs="Times New Roman"/>
                <w:b/>
                <w:bCs/>
                <w:sz w:val="21"/>
              </w:rPr>
              <w:t xml:space="preserve"> study</w:t>
            </w:r>
            <w:r>
              <w:rPr>
                <w:rFonts w:ascii="Times New Roman" w:eastAsia="MS Mincho" w:hAnsi="Times New Roman" w:cs="Times New Roman"/>
                <w:b/>
                <w:bCs/>
                <w:sz w:val="21"/>
              </w:rPr>
              <w:t xml:space="preserve"> or providing</w:t>
            </w:r>
            <w:r w:rsidRPr="00074036">
              <w:rPr>
                <w:rFonts w:ascii="Times New Roman" w:eastAsia="MS Mincho" w:hAnsi="Times New Roman" w:cs="Times New Roman"/>
                <w:b/>
                <w:bCs/>
                <w:sz w:val="21"/>
              </w:rPr>
              <w:t xml:space="preserve"> treat</w:t>
            </w:r>
            <w:r>
              <w:rPr>
                <w:rFonts w:ascii="Times New Roman" w:eastAsia="MS Mincho" w:hAnsi="Times New Roman" w:cs="Times New Roman"/>
                <w:b/>
                <w:bCs/>
                <w:sz w:val="21"/>
              </w:rPr>
              <w:t>ment</w:t>
            </w:r>
            <w:r w:rsidRPr="00074036">
              <w:rPr>
                <w:rFonts w:ascii="Times New Roman" w:eastAsia="MS Mincho" w:hAnsi="Times New Roman" w:cs="Times New Roman"/>
                <w:b/>
                <w:bCs/>
                <w:sz w:val="21"/>
              </w:rPr>
              <w:t>.</w:t>
            </w:r>
          </w:p>
        </w:tc>
        <w:tc>
          <w:tcPr>
            <w:tcW w:w="2174" w:type="dxa"/>
          </w:tcPr>
          <w:p w14:paraId="0C595C32"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Severe worsening of the disorder due to p</w:t>
            </w:r>
            <w:r w:rsidRPr="00074036">
              <w:rPr>
                <w:rFonts w:ascii="Times New Roman" w:hAnsi="Times New Roman" w:cs="Times New Roman"/>
                <w:b/>
                <w:bCs/>
                <w:sz w:val="21"/>
              </w:rPr>
              <w:t xml:space="preserve">lacebo or washout </w:t>
            </w:r>
            <w:r w:rsidRPr="00074036">
              <w:rPr>
                <w:rFonts w:ascii="MS Mincho" w:eastAsia="MS Mincho" w:hAnsi="MS Mincho" w:cs="MS Mincho" w:hint="eastAsia"/>
                <w:b/>
                <w:bCs/>
                <w:sz w:val="21"/>
              </w:rPr>
              <w:t xml:space="preserve">⇒ </w:t>
            </w:r>
            <w:r w:rsidRPr="00074036">
              <w:rPr>
                <w:rFonts w:ascii="Times New Roman" w:hAnsi="Times New Roman" w:cs="Times New Roman"/>
                <w:b/>
                <w:bCs/>
                <w:sz w:val="21"/>
              </w:rPr>
              <w:t>Depending on the situation, action may be required, including</w:t>
            </w:r>
            <w:r>
              <w:rPr>
                <w:rFonts w:ascii="Times New Roman" w:hAnsi="Times New Roman" w:cs="Times New Roman"/>
                <w:b/>
                <w:bCs/>
                <w:sz w:val="21"/>
              </w:rPr>
              <w:t xml:space="preserve"> discontinuation of the</w:t>
            </w:r>
            <w:r w:rsidRPr="00074036">
              <w:rPr>
                <w:rFonts w:ascii="Times New Roman" w:hAnsi="Times New Roman" w:cs="Times New Roman"/>
                <w:b/>
                <w:bCs/>
                <w:sz w:val="21"/>
              </w:rPr>
              <w:t xml:space="preserve"> </w:t>
            </w:r>
            <w:r w:rsidRPr="00074036">
              <w:rPr>
                <w:rFonts w:ascii="Times New Roman" w:hAnsi="Times New Roman" w:cs="Times New Roman"/>
                <w:b/>
                <w:bCs/>
                <w:sz w:val="21"/>
              </w:rPr>
              <w:lastRenderedPageBreak/>
              <w:t>study.</w:t>
            </w:r>
          </w:p>
        </w:tc>
      </w:tr>
      <w:tr w:rsidR="005D43B2" w:rsidRPr="00074036" w14:paraId="7ADF3285" w14:textId="77777777" w:rsidTr="00960B03">
        <w:trPr>
          <w:jc w:val="center"/>
        </w:trPr>
        <w:tc>
          <w:tcPr>
            <w:tcW w:w="2174" w:type="dxa"/>
          </w:tcPr>
          <w:p w14:paraId="3F9FD0B5" w14:textId="77777777" w:rsidR="005D43B2" w:rsidRPr="00074036" w:rsidRDefault="005D43B2" w:rsidP="00960B03">
            <w:pPr>
              <w:jc w:val="center"/>
              <w:rPr>
                <w:rFonts w:ascii="Times New Roman" w:hAnsi="Times New Roman" w:cs="Times New Roman"/>
                <w:b/>
                <w:bCs/>
                <w:sz w:val="21"/>
              </w:rPr>
            </w:pPr>
          </w:p>
          <w:p w14:paraId="71168AB7"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H</w:t>
            </w:r>
            <w:r w:rsidRPr="00074036">
              <w:rPr>
                <w:rFonts w:ascii="Times New Roman" w:hAnsi="Times New Roman" w:cs="Times New Roman"/>
                <w:b/>
                <w:bCs/>
                <w:sz w:val="21"/>
              </w:rPr>
              <w:t xml:space="preserve">igh </w:t>
            </w:r>
            <w:r>
              <w:rPr>
                <w:rFonts w:ascii="Times New Roman" w:hAnsi="Times New Roman" w:cs="Times New Roman"/>
                <w:b/>
                <w:bCs/>
                <w:sz w:val="21"/>
              </w:rPr>
              <w:t>P</w:t>
            </w:r>
            <w:r w:rsidRPr="00074036">
              <w:rPr>
                <w:rFonts w:ascii="Times New Roman" w:hAnsi="Times New Roman" w:cs="Times New Roman"/>
                <w:b/>
                <w:bCs/>
                <w:sz w:val="21"/>
              </w:rPr>
              <w:t>robability</w:t>
            </w:r>
          </w:p>
          <w:p w14:paraId="08D47BF4"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(probable)</w:t>
            </w:r>
          </w:p>
        </w:tc>
        <w:tc>
          <w:tcPr>
            <w:tcW w:w="2174" w:type="dxa"/>
          </w:tcPr>
          <w:p w14:paraId="5AA401A7"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Discomfort</w:t>
            </w:r>
            <w:r>
              <w:rPr>
                <w:rFonts w:ascii="Times New Roman" w:hAnsi="Times New Roman" w:cs="Times New Roman"/>
                <w:b/>
                <w:bCs/>
                <w:sz w:val="21"/>
              </w:rPr>
              <w:t xml:space="preserve"> and </w:t>
            </w:r>
            <w:r w:rsidRPr="00074036">
              <w:rPr>
                <w:rFonts w:ascii="Times New Roman" w:hAnsi="Times New Roman" w:cs="Times New Roman"/>
                <w:b/>
                <w:bCs/>
                <w:sz w:val="21"/>
              </w:rPr>
              <w:t xml:space="preserve">pressure </w:t>
            </w:r>
            <w:r>
              <w:rPr>
                <w:rFonts w:ascii="Times New Roman" w:hAnsi="Times New Roman" w:cs="Times New Roman"/>
                <w:b/>
                <w:bCs/>
                <w:sz w:val="21"/>
              </w:rPr>
              <w:t>from the device</w:t>
            </w:r>
            <w:r w:rsidRPr="00074036">
              <w:rPr>
                <w:rFonts w:ascii="Times New Roman" w:hAnsi="Times New Roman" w:cs="Times New Roman"/>
                <w:b/>
                <w:bCs/>
                <w:sz w:val="21"/>
              </w:rPr>
              <w:t xml:space="preserve"> </w:t>
            </w:r>
            <w:r w:rsidRPr="00074036">
              <w:rPr>
                <w:rFonts w:ascii="MS Mincho" w:eastAsia="MS Mincho" w:hAnsi="MS Mincho" w:cs="MS Mincho" w:hint="eastAsia"/>
                <w:b/>
                <w:bCs/>
                <w:sz w:val="21"/>
              </w:rPr>
              <w:t xml:space="preserve">⇒ </w:t>
            </w:r>
            <w:r>
              <w:rPr>
                <w:rFonts w:ascii="Times New Roman" w:hAnsi="Times New Roman" w:cs="Times New Roman"/>
                <w:b/>
                <w:bCs/>
                <w:sz w:val="21"/>
              </w:rPr>
              <w:t>S</w:t>
            </w:r>
            <w:r w:rsidRPr="00074036">
              <w:rPr>
                <w:rFonts w:ascii="Times New Roman" w:hAnsi="Times New Roman" w:cs="Times New Roman"/>
                <w:b/>
                <w:bCs/>
                <w:sz w:val="21"/>
              </w:rPr>
              <w:t xml:space="preserve">pecial consideration for monitoring, etc. is </w:t>
            </w:r>
            <w:r>
              <w:rPr>
                <w:rFonts w:ascii="Times New Roman" w:hAnsi="Times New Roman" w:cs="Times New Roman"/>
                <w:b/>
                <w:bCs/>
                <w:sz w:val="21"/>
              </w:rPr>
              <w:t>required e</w:t>
            </w:r>
            <w:r w:rsidRPr="00074036">
              <w:rPr>
                <w:rFonts w:ascii="Times New Roman" w:hAnsi="Times New Roman" w:cs="Times New Roman"/>
                <w:b/>
                <w:bCs/>
                <w:sz w:val="21"/>
              </w:rPr>
              <w:t xml:space="preserve">ven </w:t>
            </w:r>
            <w:r>
              <w:rPr>
                <w:rFonts w:ascii="Times New Roman" w:hAnsi="Times New Roman" w:cs="Times New Roman"/>
                <w:b/>
                <w:bCs/>
                <w:sz w:val="21"/>
              </w:rPr>
              <w:t>without</w:t>
            </w:r>
            <w:r w:rsidRPr="00074036">
              <w:rPr>
                <w:rFonts w:ascii="Times New Roman" w:hAnsi="Times New Roman" w:cs="Times New Roman"/>
                <w:b/>
                <w:bCs/>
                <w:sz w:val="21"/>
              </w:rPr>
              <w:t xml:space="preserve"> serious health </w:t>
            </w:r>
            <w:r>
              <w:rPr>
                <w:rFonts w:ascii="Times New Roman" w:hAnsi="Times New Roman" w:cs="Times New Roman"/>
                <w:b/>
                <w:bCs/>
                <w:sz w:val="21"/>
              </w:rPr>
              <w:t>damage</w:t>
            </w:r>
            <w:r w:rsidRPr="00074036">
              <w:rPr>
                <w:rFonts w:ascii="Times New Roman" w:hAnsi="Times New Roman" w:cs="Times New Roman"/>
                <w:b/>
                <w:bCs/>
                <w:sz w:val="21"/>
              </w:rPr>
              <w:t>.</w:t>
            </w:r>
          </w:p>
        </w:tc>
        <w:tc>
          <w:tcPr>
            <w:tcW w:w="2174" w:type="dxa"/>
          </w:tcPr>
          <w:p w14:paraId="60E03E7B"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Tempor</w:t>
            </w:r>
            <w:r w:rsidRPr="00074036">
              <w:rPr>
                <w:rFonts w:ascii="Times New Roman" w:hAnsi="Times New Roman" w:cs="Times New Roman"/>
                <w:b/>
                <w:bCs/>
                <w:sz w:val="21"/>
              </w:rPr>
              <w:t xml:space="preserve">ary worsening of the </w:t>
            </w:r>
            <w:r>
              <w:rPr>
                <w:rFonts w:ascii="Times New Roman" w:hAnsi="Times New Roman" w:cs="Times New Roman"/>
                <w:b/>
                <w:bCs/>
                <w:sz w:val="21"/>
              </w:rPr>
              <w:t>disorder</w:t>
            </w:r>
            <w:r w:rsidRPr="00074036">
              <w:rPr>
                <w:rFonts w:ascii="Times New Roman" w:hAnsi="Times New Roman" w:cs="Times New Roman"/>
                <w:b/>
                <w:bCs/>
                <w:sz w:val="21"/>
              </w:rPr>
              <w:t xml:space="preserve"> due to placebo or washout </w:t>
            </w:r>
            <w:r w:rsidRPr="00074036">
              <w:rPr>
                <w:rFonts w:ascii="MS Mincho" w:eastAsia="MS Mincho" w:hAnsi="MS Mincho" w:cs="MS Mincho" w:hint="eastAsia"/>
                <w:b/>
                <w:bCs/>
                <w:sz w:val="21"/>
              </w:rPr>
              <w:t xml:space="preserve">=&gt; </w:t>
            </w:r>
            <w:r>
              <w:rPr>
                <w:rFonts w:ascii="Times New Roman" w:eastAsia="MS Mincho" w:hAnsi="Times New Roman" w:cs="Times New Roman"/>
                <w:b/>
                <w:bCs/>
                <w:sz w:val="21"/>
              </w:rPr>
              <w:t>Ac</w:t>
            </w:r>
            <w:r w:rsidRPr="00074036">
              <w:rPr>
                <w:rFonts w:ascii="Times New Roman" w:eastAsia="MS Mincho" w:hAnsi="Times New Roman" w:cs="Times New Roman"/>
                <w:b/>
                <w:bCs/>
                <w:sz w:val="21"/>
              </w:rPr>
              <w:t xml:space="preserve">tion may be required, </w:t>
            </w:r>
            <w:r>
              <w:rPr>
                <w:rFonts w:ascii="Times New Roman" w:eastAsia="MS Mincho" w:hAnsi="Times New Roman" w:cs="Times New Roman"/>
                <w:b/>
                <w:bCs/>
                <w:sz w:val="21"/>
              </w:rPr>
              <w:t>such as halting the</w:t>
            </w:r>
            <w:r w:rsidRPr="00074036">
              <w:rPr>
                <w:rFonts w:ascii="Times New Roman" w:eastAsia="MS Mincho" w:hAnsi="Times New Roman" w:cs="Times New Roman"/>
                <w:b/>
                <w:bCs/>
                <w:sz w:val="21"/>
              </w:rPr>
              <w:t xml:space="preserve"> study</w:t>
            </w:r>
            <w:r>
              <w:rPr>
                <w:rFonts w:ascii="Times New Roman" w:eastAsia="MS Mincho" w:hAnsi="Times New Roman" w:cs="Times New Roman"/>
                <w:b/>
                <w:bCs/>
                <w:sz w:val="21"/>
              </w:rPr>
              <w:t xml:space="preserve"> or providing</w:t>
            </w:r>
            <w:r w:rsidRPr="00074036">
              <w:rPr>
                <w:rFonts w:ascii="Times New Roman" w:eastAsia="MS Mincho" w:hAnsi="Times New Roman" w:cs="Times New Roman"/>
                <w:b/>
                <w:bCs/>
                <w:sz w:val="21"/>
              </w:rPr>
              <w:t xml:space="preserve"> treat</w:t>
            </w:r>
            <w:r>
              <w:rPr>
                <w:rFonts w:ascii="Times New Roman" w:eastAsia="MS Mincho" w:hAnsi="Times New Roman" w:cs="Times New Roman"/>
                <w:b/>
                <w:bCs/>
                <w:sz w:val="21"/>
              </w:rPr>
              <w:t>ment</w:t>
            </w:r>
            <w:r w:rsidRPr="00074036">
              <w:rPr>
                <w:rFonts w:ascii="Times New Roman" w:eastAsia="MS Mincho" w:hAnsi="Times New Roman" w:cs="Times New Roman"/>
                <w:b/>
                <w:bCs/>
                <w:sz w:val="21"/>
              </w:rPr>
              <w:t>.</w:t>
            </w:r>
          </w:p>
        </w:tc>
        <w:tc>
          <w:tcPr>
            <w:tcW w:w="2174" w:type="dxa"/>
          </w:tcPr>
          <w:p w14:paraId="15C9D438"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Severe worsening of the disorder due to p</w:t>
            </w:r>
            <w:r w:rsidRPr="00074036">
              <w:rPr>
                <w:rFonts w:ascii="Times New Roman" w:hAnsi="Times New Roman" w:cs="Times New Roman"/>
                <w:b/>
                <w:bCs/>
                <w:sz w:val="21"/>
              </w:rPr>
              <w:t xml:space="preserve">lacebo or washout </w:t>
            </w:r>
            <w:r w:rsidRPr="00074036">
              <w:rPr>
                <w:rFonts w:ascii="MS Mincho" w:eastAsia="MS Mincho" w:hAnsi="MS Mincho" w:cs="MS Mincho" w:hint="eastAsia"/>
                <w:b/>
                <w:bCs/>
                <w:sz w:val="21"/>
              </w:rPr>
              <w:t xml:space="preserve">⇒ </w:t>
            </w:r>
            <w:r>
              <w:rPr>
                <w:rFonts w:ascii="Times New Roman" w:hAnsi="Times New Roman" w:cs="Times New Roman"/>
                <w:b/>
                <w:bCs/>
                <w:sz w:val="21"/>
              </w:rPr>
              <w:t>It is d</w:t>
            </w:r>
            <w:r w:rsidRPr="00CA02A3">
              <w:rPr>
                <w:rFonts w:ascii="Times New Roman" w:hAnsi="Times New Roman" w:cs="Times New Roman"/>
                <w:b/>
                <w:bCs/>
                <w:sz w:val="21"/>
              </w:rPr>
              <w:t>ifficult to justify  conduct</w:t>
            </w:r>
            <w:r>
              <w:rPr>
                <w:rFonts w:ascii="Times New Roman" w:hAnsi="Times New Roman" w:cs="Times New Roman"/>
                <w:b/>
                <w:bCs/>
                <w:sz w:val="21"/>
              </w:rPr>
              <w:t>ing</w:t>
            </w:r>
            <w:r w:rsidRPr="00CA02A3">
              <w:rPr>
                <w:rFonts w:ascii="Times New Roman" w:hAnsi="Times New Roman" w:cs="Times New Roman"/>
                <w:b/>
                <w:bCs/>
                <w:sz w:val="21"/>
              </w:rPr>
              <w:t xml:space="preserve"> the study.</w:t>
            </w:r>
          </w:p>
        </w:tc>
      </w:tr>
    </w:tbl>
    <w:p w14:paraId="5FA211C6" w14:textId="77777777" w:rsidR="005D43B2" w:rsidRDefault="005D43B2" w:rsidP="005D43B2">
      <w:pPr>
        <w:ind w:firstLineChars="100" w:firstLine="240"/>
        <w:rPr>
          <w:rFonts w:ascii="Times New Roman" w:hAnsi="Times New Roman" w:cs="Times New Roman"/>
        </w:rPr>
      </w:pPr>
      <w:r>
        <w:rPr>
          <w:rFonts w:ascii="Times New Roman" w:hAnsi="Times New Roman" w:cs="Times New Roman" w:hint="eastAsia"/>
        </w:rPr>
        <w:t>The above is one guideline for considerations and response policies</w:t>
      </w:r>
      <w:r>
        <w:rPr>
          <w:rFonts w:ascii="Times New Roman" w:hAnsi="Times New Roman" w:cs="Times New Roman"/>
        </w:rPr>
        <w:t>. C</w:t>
      </w:r>
      <w:r>
        <w:rPr>
          <w:rFonts w:ascii="Times New Roman" w:hAnsi="Times New Roman" w:cs="Times New Roman" w:hint="eastAsia"/>
        </w:rPr>
        <w:t>areful consideration and response should be made on a case-by-case basis, depending on the intervention method and the condition of the research participant.</w:t>
      </w:r>
    </w:p>
    <w:p w14:paraId="6790C3B3" w14:textId="77777777" w:rsidR="005D43B2" w:rsidRPr="00074036" w:rsidRDefault="005D43B2" w:rsidP="005D43B2">
      <w:pPr>
        <w:rPr>
          <w:rFonts w:ascii="Times New Roman" w:hAnsi="Times New Roman" w:cs="Times New Roman"/>
        </w:rPr>
      </w:pPr>
      <w:r w:rsidRPr="00074036">
        <w:rPr>
          <w:rFonts w:ascii="Times New Roman" w:hAnsi="Times New Roman" w:cs="Times New Roman"/>
        </w:rPr>
        <w:br w:type="page"/>
      </w:r>
    </w:p>
    <w:p w14:paraId="37B0A403" w14:textId="77777777" w:rsidR="005D43B2" w:rsidRPr="00074036" w:rsidRDefault="005D43B2" w:rsidP="005D43B2">
      <w:pPr>
        <w:jc w:val="center"/>
        <w:rPr>
          <w:rFonts w:ascii="Times New Roman" w:hAnsi="Times New Roman" w:cs="Times New Roman"/>
        </w:rPr>
      </w:pPr>
      <w:r w:rsidRPr="00074036">
        <w:rPr>
          <w:rFonts w:ascii="Times New Roman" w:hAnsi="Times New Roman" w:cs="Times New Roman"/>
          <w:b/>
          <w:bCs/>
        </w:rPr>
        <w:lastRenderedPageBreak/>
        <w:t xml:space="preserve">Chart 2: </w:t>
      </w:r>
      <w:r w:rsidRPr="00074036">
        <w:rPr>
          <w:rFonts w:ascii="Times New Roman" w:hAnsi="Times New Roman" w:cs="Times New Roman" w:hint="eastAsia"/>
          <w:b/>
          <w:bCs/>
        </w:rPr>
        <w:t xml:space="preserve">Ethical and </w:t>
      </w:r>
      <w:r>
        <w:rPr>
          <w:rFonts w:ascii="Times New Roman" w:hAnsi="Times New Roman" w:cs="Times New Roman"/>
          <w:b/>
          <w:bCs/>
        </w:rPr>
        <w:t>Overall</w:t>
      </w:r>
      <w:r w:rsidRPr="00074036">
        <w:rPr>
          <w:rFonts w:ascii="Times New Roman" w:hAnsi="Times New Roman" w:cs="Times New Roman" w:hint="eastAsia"/>
          <w:b/>
          <w:bCs/>
        </w:rPr>
        <w:t xml:space="preserve"> </w:t>
      </w:r>
      <w:r w:rsidRPr="00074036">
        <w:rPr>
          <w:rFonts w:ascii="Times New Roman" w:hAnsi="Times New Roman" w:cs="Times New Roman"/>
          <w:b/>
          <w:bCs/>
        </w:rPr>
        <w:t>Assessment Guideline for the Degree and Frequency of Risk</w:t>
      </w:r>
    </w:p>
    <w:tbl>
      <w:tblPr>
        <w:tblStyle w:val="TableGrid"/>
        <w:tblW w:w="0" w:type="auto"/>
        <w:jc w:val="center"/>
        <w:tblLook w:val="04A0" w:firstRow="1" w:lastRow="0" w:firstColumn="1" w:lastColumn="0" w:noHBand="0" w:noVBand="1"/>
      </w:tblPr>
      <w:tblGrid>
        <w:gridCol w:w="2128"/>
        <w:gridCol w:w="2112"/>
        <w:gridCol w:w="2130"/>
        <w:gridCol w:w="2118"/>
      </w:tblGrid>
      <w:tr w:rsidR="005D43B2" w:rsidRPr="00074036" w14:paraId="4746803A" w14:textId="77777777" w:rsidTr="00960B03">
        <w:trPr>
          <w:trHeight w:val="953"/>
          <w:jc w:val="center"/>
        </w:trPr>
        <w:tc>
          <w:tcPr>
            <w:tcW w:w="2128" w:type="dxa"/>
            <w:tcBorders>
              <w:tl2br w:val="single" w:sz="4" w:space="0" w:color="auto"/>
            </w:tcBorders>
          </w:tcPr>
          <w:p w14:paraId="0E90D5D8"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　　　　　　</w:t>
            </w:r>
            <w:r>
              <w:rPr>
                <w:rFonts w:ascii="Times New Roman" w:hAnsi="Times New Roman" w:cs="Times New Roman"/>
                <w:b/>
                <w:bCs/>
                <w:sz w:val="21"/>
              </w:rPr>
              <w:t>D</w:t>
            </w:r>
            <w:r w:rsidRPr="00074036">
              <w:rPr>
                <w:rFonts w:ascii="Times New Roman" w:hAnsi="Times New Roman" w:cs="Times New Roman"/>
                <w:b/>
                <w:bCs/>
                <w:sz w:val="21"/>
              </w:rPr>
              <w:t>egree</w:t>
            </w:r>
          </w:p>
          <w:p w14:paraId="65686F45" w14:textId="77777777" w:rsidR="005D43B2" w:rsidRDefault="005D43B2" w:rsidP="00960B03">
            <w:pPr>
              <w:rPr>
                <w:rFonts w:ascii="Times New Roman" w:hAnsi="Times New Roman" w:cs="Times New Roman"/>
                <w:b/>
                <w:bCs/>
                <w:sz w:val="21"/>
              </w:rPr>
            </w:pPr>
            <w:r w:rsidRPr="00074036">
              <w:rPr>
                <w:rFonts w:ascii="Times New Roman" w:hAnsi="Times New Roman" w:cs="Times New Roman"/>
                <w:b/>
                <w:bCs/>
                <w:sz w:val="21"/>
              </w:rPr>
              <w:t xml:space="preserve">　</w:t>
            </w:r>
            <w:r>
              <w:rPr>
                <w:rFonts w:ascii="Times New Roman" w:hAnsi="Times New Roman" w:cs="Times New Roman"/>
                <w:b/>
                <w:bCs/>
                <w:sz w:val="21"/>
              </w:rPr>
              <w:t>F</w:t>
            </w:r>
            <w:r w:rsidRPr="00074036">
              <w:rPr>
                <w:rFonts w:ascii="Times New Roman" w:hAnsi="Times New Roman" w:cs="Times New Roman"/>
                <w:b/>
                <w:bCs/>
                <w:sz w:val="21"/>
              </w:rPr>
              <w:t>requency</w:t>
            </w:r>
          </w:p>
        </w:tc>
        <w:tc>
          <w:tcPr>
            <w:tcW w:w="2112" w:type="dxa"/>
          </w:tcPr>
          <w:p w14:paraId="7281A5EC" w14:textId="77777777" w:rsidR="005D43B2" w:rsidRPr="00074036" w:rsidRDefault="005D43B2" w:rsidP="00960B03">
            <w:pPr>
              <w:jc w:val="center"/>
              <w:rPr>
                <w:rFonts w:ascii="Times New Roman" w:hAnsi="Times New Roman" w:cs="Times New Roman"/>
                <w:b/>
                <w:bCs/>
                <w:sz w:val="21"/>
              </w:rPr>
            </w:pPr>
          </w:p>
          <w:p w14:paraId="72C7323D"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Mild</w:t>
            </w:r>
          </w:p>
        </w:tc>
        <w:tc>
          <w:tcPr>
            <w:tcW w:w="2130" w:type="dxa"/>
            <w:tcBorders>
              <w:bottom w:val="single" w:sz="4" w:space="0" w:color="auto"/>
            </w:tcBorders>
          </w:tcPr>
          <w:p w14:paraId="5EDF3064" w14:textId="77777777" w:rsidR="005D43B2" w:rsidRPr="00074036" w:rsidRDefault="005D43B2" w:rsidP="00960B03">
            <w:pPr>
              <w:jc w:val="center"/>
              <w:rPr>
                <w:rFonts w:ascii="Times New Roman" w:hAnsi="Times New Roman" w:cs="Times New Roman"/>
                <w:b/>
                <w:bCs/>
                <w:sz w:val="21"/>
              </w:rPr>
            </w:pPr>
          </w:p>
          <w:p w14:paraId="33504B43"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Moderate</w:t>
            </w:r>
          </w:p>
        </w:tc>
        <w:tc>
          <w:tcPr>
            <w:tcW w:w="2118" w:type="dxa"/>
          </w:tcPr>
          <w:p w14:paraId="2A642880" w14:textId="77777777" w:rsidR="005D43B2" w:rsidRPr="00074036" w:rsidRDefault="005D43B2" w:rsidP="00960B03">
            <w:pPr>
              <w:jc w:val="center"/>
              <w:rPr>
                <w:rFonts w:ascii="Times New Roman" w:hAnsi="Times New Roman" w:cs="Times New Roman"/>
                <w:b/>
                <w:bCs/>
                <w:sz w:val="21"/>
              </w:rPr>
            </w:pPr>
          </w:p>
          <w:p w14:paraId="5F728433"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Severe</w:t>
            </w:r>
          </w:p>
        </w:tc>
      </w:tr>
      <w:tr w:rsidR="005D43B2" w:rsidRPr="00074036" w14:paraId="789836A0" w14:textId="77777777" w:rsidTr="00960B03">
        <w:trPr>
          <w:jc w:val="center"/>
        </w:trPr>
        <w:tc>
          <w:tcPr>
            <w:tcW w:w="2128" w:type="dxa"/>
          </w:tcPr>
          <w:p w14:paraId="76B219E4" w14:textId="77777777" w:rsidR="005D43B2" w:rsidRPr="00074036" w:rsidRDefault="005D43B2" w:rsidP="00960B03">
            <w:pPr>
              <w:jc w:val="center"/>
              <w:rPr>
                <w:rFonts w:ascii="Times New Roman" w:hAnsi="Times New Roman" w:cs="Times New Roman"/>
                <w:b/>
                <w:bCs/>
                <w:sz w:val="21"/>
              </w:rPr>
            </w:pPr>
          </w:p>
          <w:p w14:paraId="29984474"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L</w:t>
            </w:r>
            <w:r w:rsidRPr="00074036">
              <w:rPr>
                <w:rFonts w:ascii="Times New Roman" w:hAnsi="Times New Roman" w:cs="Times New Roman"/>
                <w:b/>
                <w:bCs/>
                <w:sz w:val="21"/>
              </w:rPr>
              <w:t xml:space="preserve">ow </w:t>
            </w:r>
            <w:r>
              <w:rPr>
                <w:rFonts w:ascii="Times New Roman" w:hAnsi="Times New Roman" w:cs="Times New Roman"/>
                <w:b/>
                <w:bCs/>
                <w:sz w:val="21"/>
              </w:rPr>
              <w:t>P</w:t>
            </w:r>
            <w:r w:rsidRPr="00074036">
              <w:rPr>
                <w:rFonts w:ascii="Times New Roman" w:hAnsi="Times New Roman" w:cs="Times New Roman"/>
                <w:b/>
                <w:bCs/>
                <w:sz w:val="21"/>
              </w:rPr>
              <w:t>robability</w:t>
            </w:r>
          </w:p>
          <w:p w14:paraId="5186DD19"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w:t>
            </w:r>
            <w:r>
              <w:rPr>
                <w:rFonts w:ascii="Times New Roman" w:hAnsi="Times New Roman" w:cs="Times New Roman"/>
                <w:b/>
                <w:bCs/>
                <w:sz w:val="21"/>
              </w:rPr>
              <w:t>unlikely</w:t>
            </w:r>
            <w:r w:rsidRPr="00074036">
              <w:rPr>
                <w:rFonts w:ascii="Times New Roman" w:hAnsi="Times New Roman" w:cs="Times New Roman"/>
                <w:b/>
                <w:bCs/>
                <w:sz w:val="21"/>
              </w:rPr>
              <w:t>)</w:t>
            </w:r>
          </w:p>
        </w:tc>
        <w:tc>
          <w:tcPr>
            <w:tcW w:w="2112" w:type="dxa"/>
          </w:tcPr>
          <w:p w14:paraId="3DDCE272"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Minimal risk</w:t>
            </w:r>
            <w:r>
              <w:rPr>
                <w:rFonts w:ascii="Times New Roman" w:hAnsi="Times New Roman" w:cs="Times New Roman"/>
                <w:b/>
                <w:bCs/>
                <w:sz w:val="21"/>
              </w:rPr>
              <w:t xml:space="preserve"> </w:t>
            </w:r>
          </w:p>
        </w:tc>
        <w:tc>
          <w:tcPr>
            <w:tcW w:w="2130" w:type="dxa"/>
            <w:tcBorders>
              <w:bottom w:val="single" w:sz="4" w:space="0" w:color="auto"/>
            </w:tcBorders>
          </w:tcPr>
          <w:p w14:paraId="5DE80B80"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Slightly above minimal risk </w:t>
            </w:r>
            <w:r w:rsidRPr="00074036">
              <w:rPr>
                <w:rFonts w:ascii="MS Mincho" w:eastAsia="MS Mincho" w:hAnsi="MS Mincho" w:cs="MS Mincho" w:hint="eastAsia"/>
                <w:b/>
                <w:bCs/>
                <w:sz w:val="21"/>
              </w:rPr>
              <w:t xml:space="preserve">=&gt; </w:t>
            </w:r>
            <w:r>
              <w:rPr>
                <w:rFonts w:ascii="Times New Roman" w:hAnsi="Times New Roman" w:cs="Times New Roman"/>
                <w:b/>
                <w:bCs/>
                <w:sz w:val="21"/>
              </w:rPr>
              <w:t>A</w:t>
            </w:r>
            <w:r w:rsidRPr="00074036">
              <w:rPr>
                <w:rFonts w:ascii="Times New Roman" w:hAnsi="Times New Roman" w:cs="Times New Roman"/>
                <w:b/>
                <w:bCs/>
                <w:sz w:val="21"/>
              </w:rPr>
              <w:t>dditional protective measures such as monitoring are required.</w:t>
            </w:r>
          </w:p>
        </w:tc>
        <w:tc>
          <w:tcPr>
            <w:tcW w:w="2118" w:type="dxa"/>
          </w:tcPr>
          <w:p w14:paraId="2A0E1068"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hint="eastAsia"/>
                <w:b/>
                <w:bCs/>
                <w:sz w:val="21"/>
              </w:rPr>
              <w:t xml:space="preserve">Considerably </w:t>
            </w:r>
            <w:r>
              <w:rPr>
                <w:rFonts w:ascii="Times New Roman" w:hAnsi="Times New Roman" w:cs="Times New Roman"/>
                <w:b/>
                <w:bCs/>
                <w:sz w:val="21"/>
              </w:rPr>
              <w:t xml:space="preserve">above </w:t>
            </w:r>
            <w:r w:rsidRPr="00074036">
              <w:rPr>
                <w:rFonts w:ascii="Times New Roman" w:hAnsi="Times New Roman" w:cs="Times New Roman"/>
                <w:b/>
                <w:bCs/>
                <w:sz w:val="21"/>
              </w:rPr>
              <w:t xml:space="preserve"> minimal risk </w:t>
            </w:r>
            <w:r w:rsidRPr="00074036">
              <w:rPr>
                <w:rFonts w:ascii="MS Mincho" w:eastAsia="MS Mincho" w:hAnsi="MS Mincho" w:cs="MS Mincho" w:hint="eastAsia"/>
                <w:b/>
                <w:bCs/>
                <w:sz w:val="21"/>
              </w:rPr>
              <w:t xml:space="preserve">⇒ </w:t>
            </w:r>
            <w:r w:rsidRPr="00CA02A3">
              <w:rPr>
                <w:rFonts w:ascii="Times New Roman" w:hAnsi="Times New Roman" w:cs="Times New Roman"/>
                <w:b/>
                <w:bCs/>
                <w:sz w:val="21"/>
              </w:rPr>
              <w:t xml:space="preserve">If there is a </w:t>
            </w:r>
            <w:r w:rsidRPr="00074036">
              <w:rPr>
                <w:rFonts w:ascii="Times New Roman" w:hAnsi="Times New Roman" w:cs="Times New Roman"/>
                <w:b/>
                <w:bCs/>
                <w:sz w:val="21"/>
              </w:rPr>
              <w:t xml:space="preserve">possible therapeutic benefit to the person, it should be </w:t>
            </w:r>
            <w:r>
              <w:rPr>
                <w:rFonts w:ascii="Times New Roman" w:hAnsi="Times New Roman" w:cs="Times New Roman"/>
                <w:b/>
                <w:bCs/>
                <w:sz w:val="21"/>
              </w:rPr>
              <w:t>conducted</w:t>
            </w:r>
            <w:r>
              <w:rPr>
                <w:rFonts w:ascii="Times New Roman" w:hAnsi="Times New Roman" w:cs="Times New Roman" w:hint="eastAsia"/>
                <w:b/>
                <w:bCs/>
                <w:sz w:val="21"/>
              </w:rPr>
              <w:t xml:space="preserve"> in the presence of a health care professional.</w:t>
            </w:r>
          </w:p>
        </w:tc>
      </w:tr>
      <w:tr w:rsidR="005D43B2" w:rsidRPr="00074036" w14:paraId="56871BBD" w14:textId="77777777" w:rsidTr="00960B03">
        <w:trPr>
          <w:jc w:val="center"/>
        </w:trPr>
        <w:tc>
          <w:tcPr>
            <w:tcW w:w="2128" w:type="dxa"/>
          </w:tcPr>
          <w:p w14:paraId="027497F5" w14:textId="77777777" w:rsidR="005D43B2" w:rsidRPr="00074036" w:rsidRDefault="005D43B2" w:rsidP="00960B03">
            <w:pPr>
              <w:jc w:val="center"/>
              <w:rPr>
                <w:rFonts w:ascii="Times New Roman" w:hAnsi="Times New Roman" w:cs="Times New Roman"/>
                <w:b/>
                <w:bCs/>
                <w:sz w:val="21"/>
              </w:rPr>
            </w:pPr>
          </w:p>
          <w:p w14:paraId="4DF640FC"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t>Medium</w:t>
            </w:r>
            <w:r w:rsidRPr="00074036">
              <w:rPr>
                <w:rFonts w:ascii="Times New Roman" w:hAnsi="Times New Roman" w:cs="Times New Roman"/>
                <w:b/>
                <w:bCs/>
                <w:sz w:val="21"/>
              </w:rPr>
              <w:t xml:space="preserve"> </w:t>
            </w:r>
            <w:r>
              <w:rPr>
                <w:rFonts w:ascii="Times New Roman" w:hAnsi="Times New Roman" w:cs="Times New Roman"/>
                <w:b/>
                <w:bCs/>
                <w:sz w:val="21"/>
              </w:rPr>
              <w:t>P</w:t>
            </w:r>
            <w:r w:rsidRPr="00074036">
              <w:rPr>
                <w:rFonts w:ascii="Times New Roman" w:hAnsi="Times New Roman" w:cs="Times New Roman"/>
                <w:b/>
                <w:bCs/>
                <w:sz w:val="21"/>
              </w:rPr>
              <w:t>robability</w:t>
            </w:r>
          </w:p>
          <w:p w14:paraId="7B27D91D"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(possible)</w:t>
            </w:r>
          </w:p>
        </w:tc>
        <w:tc>
          <w:tcPr>
            <w:tcW w:w="2112" w:type="dxa"/>
          </w:tcPr>
          <w:p w14:paraId="42C12F03"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Minimal risk but caution is required</w:t>
            </w:r>
            <w:r>
              <w:rPr>
                <w:rFonts w:ascii="Times New Roman" w:hAnsi="Times New Roman" w:cs="Times New Roman"/>
                <w:b/>
                <w:bCs/>
                <w:sz w:val="21"/>
              </w:rPr>
              <w:t>,</w:t>
            </w:r>
            <w:r w:rsidRPr="00074036">
              <w:rPr>
                <w:rFonts w:ascii="Times New Roman" w:hAnsi="Times New Roman" w:cs="Times New Roman"/>
                <w:b/>
                <w:bCs/>
                <w:sz w:val="21"/>
              </w:rPr>
              <w:t xml:space="preserve"> depending on the condition of the  participant </w:t>
            </w:r>
            <w:r w:rsidRPr="00074036">
              <w:rPr>
                <w:rFonts w:ascii="MS Mincho" w:eastAsia="MS Mincho" w:hAnsi="MS Mincho" w:cs="MS Mincho" w:hint="eastAsia"/>
                <w:b/>
                <w:bCs/>
                <w:sz w:val="21"/>
              </w:rPr>
              <w:t xml:space="preserve">⇒ </w:t>
            </w:r>
            <w:r w:rsidRPr="00074036">
              <w:rPr>
                <w:rFonts w:ascii="Times New Roman" w:hAnsi="Times New Roman" w:cs="Times New Roman"/>
                <w:b/>
                <w:bCs/>
                <w:sz w:val="21"/>
              </w:rPr>
              <w:t xml:space="preserve">additional protective measures such as monitoring are </w:t>
            </w:r>
            <w:r>
              <w:rPr>
                <w:rFonts w:ascii="Times New Roman" w:hAnsi="Times New Roman" w:cs="Times New Roman" w:hint="eastAsia"/>
                <w:b/>
                <w:bCs/>
                <w:sz w:val="21"/>
              </w:rPr>
              <w:t>r</w:t>
            </w:r>
            <w:r>
              <w:rPr>
                <w:rFonts w:ascii="Times New Roman" w:hAnsi="Times New Roman" w:cs="Times New Roman"/>
                <w:b/>
                <w:bCs/>
                <w:sz w:val="21"/>
              </w:rPr>
              <w:t>equired</w:t>
            </w:r>
            <w:r w:rsidRPr="00074036">
              <w:rPr>
                <w:rFonts w:ascii="Times New Roman" w:hAnsi="Times New Roman" w:cs="Times New Roman"/>
                <w:b/>
                <w:bCs/>
                <w:sz w:val="21"/>
              </w:rPr>
              <w:t>.</w:t>
            </w:r>
          </w:p>
        </w:tc>
        <w:tc>
          <w:tcPr>
            <w:tcW w:w="2130" w:type="dxa"/>
            <w:tcBorders>
              <w:top w:val="single" w:sz="4" w:space="0" w:color="auto"/>
            </w:tcBorders>
          </w:tcPr>
          <w:p w14:paraId="08355B23"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 xml:space="preserve">Slightly above minimal risk </w:t>
            </w:r>
            <w:r w:rsidRPr="00074036">
              <w:rPr>
                <w:rFonts w:ascii="MS Mincho" w:eastAsia="MS Mincho" w:hAnsi="MS Mincho" w:cs="MS Mincho" w:hint="eastAsia"/>
                <w:b/>
                <w:bCs/>
                <w:sz w:val="21"/>
              </w:rPr>
              <w:t xml:space="preserve">⇒ </w:t>
            </w:r>
            <w:r w:rsidRPr="00074036">
              <w:rPr>
                <w:rFonts w:ascii="Times New Roman" w:hAnsi="Times New Roman" w:cs="Times New Roman"/>
                <w:b/>
                <w:bCs/>
                <w:sz w:val="21"/>
              </w:rPr>
              <w:t>Additional measures such as monitoring are required</w:t>
            </w:r>
            <w:r>
              <w:rPr>
                <w:rFonts w:ascii="Times New Roman" w:hAnsi="Times New Roman" w:cs="Times New Roman"/>
                <w:b/>
                <w:bCs/>
                <w:sz w:val="21"/>
              </w:rPr>
              <w:t xml:space="preserve"> and should be conducted</w:t>
            </w:r>
            <w:r>
              <w:rPr>
                <w:rFonts w:ascii="Times New Roman" w:hAnsi="Times New Roman" w:cs="Times New Roman" w:hint="eastAsia"/>
                <w:b/>
                <w:bCs/>
                <w:sz w:val="21"/>
              </w:rPr>
              <w:t xml:space="preserve"> in the presence of a healthcare professional.</w:t>
            </w:r>
          </w:p>
        </w:tc>
        <w:tc>
          <w:tcPr>
            <w:tcW w:w="2118" w:type="dxa"/>
          </w:tcPr>
          <w:p w14:paraId="01F6076A"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hint="eastAsia"/>
                <w:b/>
                <w:bCs/>
                <w:sz w:val="21"/>
              </w:rPr>
              <w:t xml:space="preserve">Considerably </w:t>
            </w:r>
            <w:r>
              <w:rPr>
                <w:rFonts w:ascii="Times New Roman" w:hAnsi="Times New Roman" w:cs="Times New Roman"/>
                <w:b/>
                <w:bCs/>
                <w:sz w:val="21"/>
              </w:rPr>
              <w:t>above</w:t>
            </w:r>
            <w:r w:rsidRPr="00074036">
              <w:rPr>
                <w:rFonts w:ascii="Times New Roman" w:hAnsi="Times New Roman" w:cs="Times New Roman"/>
                <w:b/>
                <w:bCs/>
                <w:sz w:val="21"/>
              </w:rPr>
              <w:t xml:space="preserve"> minimal risk </w:t>
            </w:r>
            <w:r w:rsidRPr="00074036">
              <w:rPr>
                <w:rFonts w:ascii="MS Mincho" w:eastAsia="MS Mincho" w:hAnsi="MS Mincho" w:cs="MS Mincho" w:hint="eastAsia"/>
                <w:b/>
                <w:bCs/>
                <w:sz w:val="21"/>
              </w:rPr>
              <w:t>⇒</w:t>
            </w:r>
            <w:r w:rsidRPr="00CA02A3">
              <w:rPr>
                <w:rFonts w:ascii="Times New Roman" w:hAnsi="Times New Roman" w:cs="Times New Roman"/>
                <w:b/>
                <w:bCs/>
                <w:sz w:val="21"/>
              </w:rPr>
              <w:t xml:space="preserve"> If there is a </w:t>
            </w:r>
            <w:r w:rsidRPr="00074036">
              <w:rPr>
                <w:rFonts w:ascii="Times New Roman" w:hAnsi="Times New Roman" w:cs="Times New Roman"/>
                <w:b/>
                <w:bCs/>
                <w:sz w:val="21"/>
              </w:rPr>
              <w:t xml:space="preserve">possible therapeutic benefit to the person, it </w:t>
            </w:r>
            <w:r>
              <w:rPr>
                <w:rFonts w:ascii="Times New Roman" w:hAnsi="Times New Roman" w:cs="Times New Roman" w:hint="eastAsia"/>
                <w:b/>
                <w:bCs/>
                <w:sz w:val="21"/>
              </w:rPr>
              <w:t xml:space="preserve">should be </w:t>
            </w:r>
            <w:r>
              <w:rPr>
                <w:rFonts w:ascii="Times New Roman" w:hAnsi="Times New Roman" w:cs="Times New Roman"/>
                <w:b/>
                <w:bCs/>
                <w:sz w:val="21"/>
              </w:rPr>
              <w:t>conducted</w:t>
            </w:r>
            <w:r>
              <w:rPr>
                <w:rFonts w:ascii="Times New Roman" w:hAnsi="Times New Roman" w:cs="Times New Roman" w:hint="eastAsia"/>
                <w:b/>
                <w:bCs/>
                <w:sz w:val="21"/>
              </w:rPr>
              <w:t xml:space="preserve"> in the presence of a health care professional.</w:t>
            </w:r>
          </w:p>
        </w:tc>
      </w:tr>
      <w:tr w:rsidR="005D43B2" w:rsidRPr="00074036" w14:paraId="4C8C99BD" w14:textId="77777777" w:rsidTr="00960B03">
        <w:trPr>
          <w:jc w:val="center"/>
        </w:trPr>
        <w:tc>
          <w:tcPr>
            <w:tcW w:w="2128" w:type="dxa"/>
          </w:tcPr>
          <w:p w14:paraId="183FFE47" w14:textId="77777777" w:rsidR="005D43B2" w:rsidRPr="00074036" w:rsidRDefault="005D43B2" w:rsidP="00960B03">
            <w:pPr>
              <w:jc w:val="center"/>
              <w:rPr>
                <w:rFonts w:ascii="Times New Roman" w:hAnsi="Times New Roman" w:cs="Times New Roman"/>
                <w:b/>
                <w:bCs/>
                <w:sz w:val="21"/>
              </w:rPr>
            </w:pPr>
          </w:p>
          <w:p w14:paraId="6A0AA163" w14:textId="77777777" w:rsidR="005D43B2" w:rsidRDefault="005D43B2" w:rsidP="00960B03">
            <w:pPr>
              <w:jc w:val="center"/>
              <w:rPr>
                <w:rFonts w:ascii="Times New Roman" w:hAnsi="Times New Roman" w:cs="Times New Roman"/>
                <w:b/>
                <w:bCs/>
                <w:sz w:val="21"/>
              </w:rPr>
            </w:pPr>
            <w:r>
              <w:rPr>
                <w:rFonts w:ascii="Times New Roman" w:hAnsi="Times New Roman" w:cs="Times New Roman"/>
                <w:b/>
                <w:bCs/>
                <w:sz w:val="21"/>
              </w:rPr>
              <w:lastRenderedPageBreak/>
              <w:t>H</w:t>
            </w:r>
            <w:r w:rsidRPr="00074036">
              <w:rPr>
                <w:rFonts w:ascii="Times New Roman" w:hAnsi="Times New Roman" w:cs="Times New Roman"/>
                <w:b/>
                <w:bCs/>
                <w:sz w:val="21"/>
              </w:rPr>
              <w:t xml:space="preserve">igh </w:t>
            </w:r>
            <w:r>
              <w:rPr>
                <w:rFonts w:ascii="Times New Roman" w:hAnsi="Times New Roman" w:cs="Times New Roman"/>
                <w:b/>
                <w:bCs/>
                <w:sz w:val="21"/>
              </w:rPr>
              <w:t>P</w:t>
            </w:r>
            <w:r w:rsidRPr="00074036">
              <w:rPr>
                <w:rFonts w:ascii="Times New Roman" w:hAnsi="Times New Roman" w:cs="Times New Roman"/>
                <w:b/>
                <w:bCs/>
                <w:sz w:val="21"/>
              </w:rPr>
              <w:t>robability</w:t>
            </w:r>
          </w:p>
          <w:p w14:paraId="34DE4AA0"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t>(probable)</w:t>
            </w:r>
          </w:p>
        </w:tc>
        <w:tc>
          <w:tcPr>
            <w:tcW w:w="2112" w:type="dxa"/>
          </w:tcPr>
          <w:p w14:paraId="4EE1B909"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lastRenderedPageBreak/>
              <w:t>Minimal risk but caution is required</w:t>
            </w:r>
            <w:r>
              <w:rPr>
                <w:rFonts w:ascii="Times New Roman" w:hAnsi="Times New Roman" w:cs="Times New Roman"/>
                <w:b/>
                <w:bCs/>
                <w:sz w:val="21"/>
              </w:rPr>
              <w:t>,</w:t>
            </w:r>
            <w:r w:rsidRPr="00074036">
              <w:rPr>
                <w:rFonts w:ascii="Times New Roman" w:hAnsi="Times New Roman" w:cs="Times New Roman"/>
                <w:b/>
                <w:bCs/>
                <w:sz w:val="21"/>
              </w:rPr>
              <w:t xml:space="preserve"> </w:t>
            </w:r>
            <w:r w:rsidRPr="00074036">
              <w:rPr>
                <w:rFonts w:ascii="Times New Roman" w:hAnsi="Times New Roman" w:cs="Times New Roman"/>
                <w:b/>
                <w:bCs/>
                <w:sz w:val="21"/>
              </w:rPr>
              <w:lastRenderedPageBreak/>
              <w:t xml:space="preserve">depending on the condition of the  participant </w:t>
            </w:r>
            <w:r w:rsidRPr="00074036">
              <w:rPr>
                <w:rFonts w:ascii="MS Mincho" w:eastAsia="MS Mincho" w:hAnsi="MS Mincho" w:cs="MS Mincho" w:hint="eastAsia"/>
                <w:b/>
                <w:bCs/>
                <w:sz w:val="21"/>
              </w:rPr>
              <w:t xml:space="preserve">⇒ </w:t>
            </w:r>
            <w:r w:rsidRPr="00074036">
              <w:rPr>
                <w:rFonts w:ascii="Times New Roman" w:hAnsi="Times New Roman" w:cs="Times New Roman"/>
                <w:b/>
                <w:bCs/>
                <w:sz w:val="21"/>
              </w:rPr>
              <w:t xml:space="preserve">additional protective measures such as monitoring are </w:t>
            </w:r>
            <w:r>
              <w:rPr>
                <w:rFonts w:ascii="Times New Roman" w:hAnsi="Times New Roman" w:cs="Times New Roman"/>
                <w:b/>
                <w:bCs/>
                <w:sz w:val="21"/>
              </w:rPr>
              <w:t>required</w:t>
            </w:r>
            <w:r w:rsidRPr="00074036">
              <w:rPr>
                <w:rFonts w:ascii="Times New Roman" w:hAnsi="Times New Roman" w:cs="Times New Roman"/>
                <w:b/>
                <w:bCs/>
                <w:sz w:val="21"/>
              </w:rPr>
              <w:t>.</w:t>
            </w:r>
          </w:p>
        </w:tc>
        <w:tc>
          <w:tcPr>
            <w:tcW w:w="2130" w:type="dxa"/>
          </w:tcPr>
          <w:p w14:paraId="4484711A"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lastRenderedPageBreak/>
              <w:t xml:space="preserve">Slightly above </w:t>
            </w:r>
            <w:r w:rsidRPr="00074036">
              <w:rPr>
                <w:rFonts w:ascii="Times New Roman" w:hAnsi="Times New Roman" w:cs="Times New Roman"/>
                <w:b/>
                <w:bCs/>
                <w:sz w:val="21"/>
              </w:rPr>
              <w:lastRenderedPageBreak/>
              <w:t xml:space="preserve">minimal risk </w:t>
            </w:r>
            <w:r w:rsidRPr="00074036">
              <w:rPr>
                <w:rFonts w:ascii="MS Mincho" w:eastAsia="MS Mincho" w:hAnsi="MS Mincho" w:cs="MS Mincho" w:hint="eastAsia"/>
                <w:b/>
                <w:bCs/>
                <w:sz w:val="21"/>
              </w:rPr>
              <w:t xml:space="preserve">⇒ </w:t>
            </w:r>
            <w:r w:rsidRPr="00074036">
              <w:rPr>
                <w:rFonts w:ascii="Times New Roman" w:hAnsi="Times New Roman" w:cs="Times New Roman"/>
                <w:b/>
                <w:bCs/>
                <w:sz w:val="21"/>
              </w:rPr>
              <w:t>Additional measures such as monitoring are required</w:t>
            </w:r>
            <w:r>
              <w:rPr>
                <w:rFonts w:ascii="Times New Roman" w:hAnsi="Times New Roman" w:cs="Times New Roman"/>
                <w:b/>
                <w:bCs/>
                <w:sz w:val="21"/>
              </w:rPr>
              <w:t xml:space="preserve"> and should be </w:t>
            </w:r>
            <w:r>
              <w:rPr>
                <w:rFonts w:ascii="Times New Roman" w:hAnsi="Times New Roman" w:cs="Times New Roman" w:hint="eastAsia"/>
                <w:b/>
                <w:bCs/>
                <w:sz w:val="21"/>
              </w:rPr>
              <w:t>c</w:t>
            </w:r>
            <w:r>
              <w:rPr>
                <w:rFonts w:ascii="Times New Roman" w:hAnsi="Times New Roman" w:cs="Times New Roman"/>
                <w:b/>
                <w:bCs/>
                <w:sz w:val="21"/>
              </w:rPr>
              <w:t>onducted</w:t>
            </w:r>
            <w:r>
              <w:rPr>
                <w:rFonts w:ascii="Times New Roman" w:hAnsi="Times New Roman" w:cs="Times New Roman" w:hint="eastAsia"/>
                <w:b/>
                <w:bCs/>
                <w:sz w:val="21"/>
              </w:rPr>
              <w:t xml:space="preserve"> in the presence of a healthcare professional.</w:t>
            </w:r>
          </w:p>
        </w:tc>
        <w:tc>
          <w:tcPr>
            <w:tcW w:w="2118" w:type="dxa"/>
          </w:tcPr>
          <w:p w14:paraId="27F3BC54" w14:textId="77777777" w:rsidR="005D43B2" w:rsidRDefault="005D43B2" w:rsidP="00960B03">
            <w:pPr>
              <w:jc w:val="center"/>
              <w:rPr>
                <w:rFonts w:ascii="Times New Roman" w:hAnsi="Times New Roman" w:cs="Times New Roman"/>
                <w:b/>
                <w:bCs/>
                <w:sz w:val="21"/>
              </w:rPr>
            </w:pPr>
            <w:r w:rsidRPr="00074036">
              <w:rPr>
                <w:rFonts w:ascii="Times New Roman" w:hAnsi="Times New Roman" w:cs="Times New Roman"/>
                <w:b/>
                <w:bCs/>
                <w:sz w:val="21"/>
              </w:rPr>
              <w:lastRenderedPageBreak/>
              <w:t xml:space="preserve">The risks clearly outweigh the </w:t>
            </w:r>
            <w:r w:rsidRPr="00074036">
              <w:rPr>
                <w:rFonts w:ascii="Times New Roman" w:hAnsi="Times New Roman" w:cs="Times New Roman"/>
                <w:b/>
                <w:bCs/>
                <w:sz w:val="21"/>
              </w:rPr>
              <w:lastRenderedPageBreak/>
              <w:t xml:space="preserve">benefits, making it </w:t>
            </w:r>
            <w:r w:rsidRPr="00074036">
              <w:rPr>
                <w:rFonts w:ascii="Times New Roman" w:hAnsi="Times New Roman" w:cs="Times New Roman" w:hint="eastAsia"/>
                <w:b/>
                <w:bCs/>
                <w:sz w:val="21"/>
              </w:rPr>
              <w:t xml:space="preserve">difficult to </w:t>
            </w:r>
            <w:r w:rsidRPr="00074036">
              <w:rPr>
                <w:rFonts w:ascii="Times New Roman" w:hAnsi="Times New Roman" w:cs="Times New Roman"/>
                <w:b/>
                <w:bCs/>
                <w:sz w:val="21"/>
              </w:rPr>
              <w:t>justify</w:t>
            </w:r>
            <w:r w:rsidRPr="00074036">
              <w:rPr>
                <w:rFonts w:ascii="Times New Roman" w:hAnsi="Times New Roman" w:cs="Times New Roman" w:hint="eastAsia"/>
                <w:b/>
                <w:bCs/>
                <w:sz w:val="21"/>
              </w:rPr>
              <w:t xml:space="preserve"> conducting the</w:t>
            </w:r>
            <w:r w:rsidRPr="00074036">
              <w:rPr>
                <w:rFonts w:ascii="Times New Roman" w:hAnsi="Times New Roman" w:cs="Times New Roman"/>
                <w:b/>
                <w:bCs/>
                <w:sz w:val="21"/>
              </w:rPr>
              <w:t xml:space="preserve"> study.</w:t>
            </w:r>
          </w:p>
        </w:tc>
      </w:tr>
    </w:tbl>
    <w:p w14:paraId="48F2BC7B" w14:textId="77777777" w:rsidR="005D43B2" w:rsidRDefault="005D43B2" w:rsidP="005D43B2">
      <w:pPr>
        <w:ind w:firstLineChars="100" w:firstLine="240"/>
        <w:rPr>
          <w:rFonts w:ascii="Times New Roman" w:hAnsi="Times New Roman" w:cs="Times New Roman"/>
        </w:rPr>
      </w:pPr>
      <w:r>
        <w:rPr>
          <w:rFonts w:ascii="Times New Roman" w:hAnsi="Times New Roman" w:cs="Times New Roman" w:hint="eastAsia"/>
        </w:rPr>
        <w:lastRenderedPageBreak/>
        <w:t>The above is one guideline for risk assessment and response policies</w:t>
      </w:r>
      <w:r>
        <w:rPr>
          <w:rFonts w:ascii="Times New Roman" w:hAnsi="Times New Roman" w:cs="Times New Roman"/>
        </w:rPr>
        <w:t>. Ca</w:t>
      </w:r>
      <w:r>
        <w:rPr>
          <w:rFonts w:ascii="Times New Roman" w:hAnsi="Times New Roman" w:cs="Times New Roman" w:hint="eastAsia"/>
        </w:rPr>
        <w:t>reful</w:t>
      </w:r>
      <w:r>
        <w:rPr>
          <w:rFonts w:ascii="Times New Roman" w:hAnsi="Times New Roman" w:cs="Times New Roman"/>
        </w:rPr>
        <w:t xml:space="preserve"> consideration and response should be made</w:t>
      </w:r>
      <w:r>
        <w:rPr>
          <w:rFonts w:ascii="Times New Roman" w:hAnsi="Times New Roman" w:cs="Times New Roman" w:hint="eastAsia"/>
        </w:rPr>
        <w:t xml:space="preserve"> on a case-by-case basis, depending on the intervention method and the condition of the </w:t>
      </w:r>
      <w:r>
        <w:rPr>
          <w:rFonts w:ascii="Times New Roman" w:hAnsi="Times New Roman" w:cs="Times New Roman"/>
        </w:rPr>
        <w:t>research</w:t>
      </w:r>
      <w:r>
        <w:rPr>
          <w:rFonts w:ascii="Times New Roman" w:hAnsi="Times New Roman" w:cs="Times New Roman" w:hint="eastAsia"/>
        </w:rPr>
        <w:t xml:space="preserve"> participant.</w:t>
      </w:r>
    </w:p>
    <w:p w14:paraId="233585D7" w14:textId="77777777" w:rsidR="005D43B2" w:rsidRPr="00E76C58" w:rsidRDefault="005D43B2" w:rsidP="005D43B2">
      <w:pPr>
        <w:rPr>
          <w:rFonts w:ascii="Times New Roman" w:hAnsi="Times New Roman" w:cs="Times New Roman"/>
        </w:rPr>
      </w:pPr>
    </w:p>
    <w:p w14:paraId="575C43B3" w14:textId="77777777" w:rsidR="005D43B2" w:rsidRPr="00CA02A3" w:rsidRDefault="005D43B2" w:rsidP="005D43B2">
      <w:pPr>
        <w:pStyle w:val="ListParagraph"/>
        <w:widowControl/>
        <w:numPr>
          <w:ilvl w:val="0"/>
          <w:numId w:val="48"/>
        </w:numPr>
        <w:spacing w:after="0" w:line="240" w:lineRule="auto"/>
        <w:jc w:val="left"/>
        <w:rPr>
          <w:rFonts w:ascii="Times New Roman" w:hAnsi="Times New Roman" w:cs="Times New Roman"/>
          <w:b/>
        </w:rPr>
      </w:pPr>
      <w:r w:rsidRPr="00074036">
        <w:rPr>
          <w:rFonts w:ascii="Times New Roman" w:hAnsi="Times New Roman" w:cs="Times New Roman"/>
        </w:rPr>
        <w:br w:type="page"/>
      </w:r>
      <w:r w:rsidRPr="00CA02A3">
        <w:rPr>
          <w:rFonts w:ascii="Times New Roman" w:hAnsi="Times New Roman" w:cs="Times New Roman"/>
          <w:b/>
        </w:rPr>
        <w:lastRenderedPageBreak/>
        <w:t>Informed Consent</w:t>
      </w:r>
    </w:p>
    <w:p w14:paraId="099E0585" w14:textId="77777777" w:rsidR="005D43B2" w:rsidRPr="00CA02A3" w:rsidRDefault="005D43B2" w:rsidP="005D43B2">
      <w:pPr>
        <w:rPr>
          <w:rFonts w:ascii="Times New Roman" w:hAnsi="Times New Roman" w:cs="Times New Roman"/>
          <w:b/>
          <w:bCs/>
        </w:rPr>
      </w:pPr>
      <w:r w:rsidRPr="00CA02A3">
        <w:rPr>
          <w:rFonts w:ascii="Times New Roman" w:hAnsi="Times New Roman" w:cs="Times New Roman"/>
          <w:b/>
          <w:bCs/>
        </w:rPr>
        <w:t>3-1. Background</w:t>
      </w:r>
    </w:p>
    <w:p w14:paraId="0E466A7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 ideological background of the </w:t>
      </w:r>
      <w:r w:rsidRPr="00074036">
        <w:rPr>
          <w:rFonts w:ascii="Times New Roman" w:hAnsi="Times New Roman" w:cs="Times New Roman"/>
          <w:b/>
          <w:bCs/>
          <w:u w:val="single"/>
        </w:rPr>
        <w:t>principle of respect for person</w:t>
      </w:r>
      <w:r>
        <w:rPr>
          <w:rFonts w:ascii="Times New Roman" w:hAnsi="Times New Roman" w:cs="Times New Roman"/>
          <w:b/>
          <w:bCs/>
          <w:u w:val="single"/>
        </w:rPr>
        <w:t>ality</w:t>
      </w:r>
      <w:r w:rsidRPr="00CA02A3">
        <w:rPr>
          <w:rFonts w:ascii="Times New Roman" w:hAnsi="Times New Roman" w:cs="Times New Roman"/>
        </w:rPr>
        <w:t xml:space="preserve"> is </w:t>
      </w:r>
      <w:r w:rsidRPr="00074036">
        <w:rPr>
          <w:rFonts w:ascii="Times New Roman" w:hAnsi="Times New Roman" w:cs="Times New Roman" w:hint="eastAsia"/>
        </w:rPr>
        <w:t>the</w:t>
      </w:r>
      <w:r w:rsidRPr="00074036">
        <w:rPr>
          <w:rFonts w:ascii="Times New Roman" w:hAnsi="Times New Roman" w:cs="Times New Roman"/>
        </w:rPr>
        <w:t xml:space="preserve"> philosophy of Immanuel Kant, an 18</w:t>
      </w:r>
      <w:r w:rsidRPr="00CA02A3">
        <w:rPr>
          <w:rFonts w:ascii="Times New Roman" w:hAnsi="Times New Roman" w:cs="Times New Roman"/>
          <w:vertAlign w:val="superscript"/>
        </w:rPr>
        <w:t>th</w:t>
      </w:r>
      <w:r w:rsidRPr="00074036">
        <w:rPr>
          <w:rFonts w:ascii="Times New Roman" w:hAnsi="Times New Roman" w:cs="Times New Roman"/>
        </w:rPr>
        <w:t xml:space="preserve"> century German </w:t>
      </w:r>
      <w:r w:rsidRPr="00074036">
        <w:rPr>
          <w:rFonts w:ascii="Times New Roman" w:hAnsi="Times New Roman" w:cs="Times New Roman" w:hint="eastAsia"/>
        </w:rPr>
        <w:t>(</w:t>
      </w:r>
      <w:r w:rsidRPr="00074036">
        <w:rPr>
          <w:rFonts w:ascii="Times New Roman" w:hAnsi="Times New Roman" w:cs="Times New Roman"/>
        </w:rPr>
        <w:t>then Prussian</w:t>
      </w:r>
      <w:r w:rsidRPr="00074036">
        <w:rPr>
          <w:rFonts w:ascii="Times New Roman" w:hAnsi="Times New Roman" w:cs="Times New Roman" w:hint="eastAsia"/>
        </w:rPr>
        <w:t xml:space="preserve">) </w:t>
      </w:r>
      <w:r w:rsidRPr="00074036">
        <w:rPr>
          <w:rFonts w:ascii="Times New Roman" w:hAnsi="Times New Roman" w:cs="Times New Roman"/>
        </w:rPr>
        <w:t>philosopher whose influence continues to be felt today. Kant argued that reason commands</w:t>
      </w:r>
      <w:r>
        <w:rPr>
          <w:rFonts w:ascii="Times New Roman" w:hAnsi="Times New Roman" w:cs="Times New Roman" w:hint="eastAsia"/>
        </w:rPr>
        <w:t xml:space="preserve"> </w:t>
      </w:r>
      <w:r>
        <w:rPr>
          <w:rFonts w:ascii="Times New Roman" w:hAnsi="Times New Roman" w:cs="Times New Roman"/>
        </w:rPr>
        <w:t>us</w:t>
      </w:r>
      <w:r w:rsidRPr="00074036">
        <w:rPr>
          <w:rFonts w:ascii="Times New Roman" w:hAnsi="Times New Roman" w:cs="Times New Roman"/>
        </w:rPr>
        <w:t xml:space="preserve">, as an ethical imperative, </w:t>
      </w:r>
      <w:r>
        <w:rPr>
          <w:rFonts w:ascii="Times New Roman" w:hAnsi="Times New Roman" w:cs="Times New Roman"/>
        </w:rPr>
        <w:t xml:space="preserve">to </w:t>
      </w:r>
      <w:r w:rsidRPr="00074036">
        <w:rPr>
          <w:rFonts w:ascii="Times New Roman" w:hAnsi="Times New Roman" w:cs="Times New Roman"/>
        </w:rPr>
        <w:t>act in such a way that yo</w:t>
      </w:r>
      <w:r w:rsidRPr="002B17B0">
        <w:rPr>
          <w:rFonts w:ascii="Times New Roman" w:hAnsi="Times New Roman" w:cs="Times New Roman"/>
        </w:rPr>
        <w:t xml:space="preserve">u </w:t>
      </w:r>
      <w:r w:rsidRPr="00CA02A3">
        <w:rPr>
          <w:rFonts w:ascii="Times New Roman" w:hAnsi="Times New Roman" w:cs="Times New Roman"/>
        </w:rPr>
        <w:t>treat</w:t>
      </w:r>
      <w:r w:rsidRPr="002B17B0">
        <w:rPr>
          <w:rFonts w:ascii="Times New Roman" w:hAnsi="Times New Roman" w:cs="Times New Roman"/>
        </w:rPr>
        <w:t xml:space="preserve"> humanity</w:t>
      </w:r>
      <w:r w:rsidRPr="00CA02A3">
        <w:rPr>
          <w:rFonts w:ascii="Times New Roman" w:hAnsi="Times New Roman" w:cs="Times New Roman"/>
        </w:rPr>
        <w:t>, whether</w:t>
      </w:r>
      <w:r w:rsidRPr="002B17B0">
        <w:rPr>
          <w:rFonts w:ascii="Times New Roman" w:hAnsi="Times New Roman" w:cs="Times New Roman"/>
        </w:rPr>
        <w:t xml:space="preserve"> in your </w:t>
      </w:r>
      <w:r w:rsidRPr="00CA02A3">
        <w:rPr>
          <w:rFonts w:ascii="Times New Roman" w:hAnsi="Times New Roman" w:cs="Times New Roman"/>
        </w:rPr>
        <w:t xml:space="preserve">own </w:t>
      </w:r>
      <w:r w:rsidRPr="002B17B0">
        <w:rPr>
          <w:rFonts w:ascii="Times New Roman" w:hAnsi="Times New Roman" w:cs="Times New Roman"/>
        </w:rPr>
        <w:t>person</w:t>
      </w:r>
      <w:r w:rsidRPr="00CA02A3">
        <w:rPr>
          <w:rFonts w:ascii="Times New Roman" w:hAnsi="Times New Roman" w:cs="Times New Roman"/>
        </w:rPr>
        <w:t xml:space="preserve"> or</w:t>
      </w:r>
      <w:r w:rsidRPr="002B17B0">
        <w:rPr>
          <w:rFonts w:ascii="Times New Roman" w:hAnsi="Times New Roman" w:cs="Times New Roman"/>
        </w:rPr>
        <w:t xml:space="preserve"> in </w:t>
      </w:r>
      <w:r w:rsidRPr="00CA02A3">
        <w:rPr>
          <w:rFonts w:ascii="Times New Roman" w:hAnsi="Times New Roman" w:cs="Times New Roman"/>
        </w:rPr>
        <w:t>the person of any other</w:t>
      </w:r>
      <w:r w:rsidRPr="002B17B0">
        <w:rPr>
          <w:rFonts w:ascii="Times New Roman" w:hAnsi="Times New Roman" w:cs="Times New Roman"/>
        </w:rPr>
        <w:t>, n</w:t>
      </w:r>
      <w:r>
        <w:rPr>
          <w:rFonts w:ascii="Times New Roman" w:hAnsi="Times New Roman" w:cs="Times New Roman"/>
        </w:rPr>
        <w:t xml:space="preserve">ever merely as a means to an end but always at the same time </w:t>
      </w:r>
      <w:r w:rsidRPr="00074036">
        <w:rPr>
          <w:rFonts w:ascii="Times New Roman" w:hAnsi="Times New Roman" w:cs="Times New Roman"/>
        </w:rPr>
        <w:t>as an end. The ultimate goal of brain function research is, of course, to elucidate human brain function</w:t>
      </w:r>
      <w:r>
        <w:rPr>
          <w:rFonts w:ascii="Times New Roman" w:hAnsi="Times New Roman" w:cs="Times New Roman"/>
        </w:rPr>
        <w:t>,</w:t>
      </w:r>
      <w:r w:rsidRPr="00074036">
        <w:rPr>
          <w:rFonts w:ascii="Times New Roman" w:hAnsi="Times New Roman" w:cs="Times New Roman"/>
        </w:rPr>
        <w:t xml:space="preserve"> and research may be conducted on animals </w:t>
      </w:r>
      <w:r>
        <w:rPr>
          <w:rFonts w:ascii="Times New Roman" w:hAnsi="Times New Roman" w:cs="Times New Roman"/>
        </w:rPr>
        <w:t xml:space="preserve">occasionally </w:t>
      </w:r>
      <w:r w:rsidRPr="00074036">
        <w:rPr>
          <w:rFonts w:ascii="Times New Roman" w:hAnsi="Times New Roman" w:cs="Times New Roman"/>
        </w:rPr>
        <w:t xml:space="preserve">for this purpose, </w:t>
      </w:r>
      <w:r w:rsidRPr="00074036">
        <w:rPr>
          <w:rFonts w:ascii="Times New Roman" w:hAnsi="Times New Roman" w:cs="Times New Roman" w:hint="eastAsia"/>
        </w:rPr>
        <w:t xml:space="preserve">but </w:t>
      </w:r>
      <w:r w:rsidRPr="00074036">
        <w:rPr>
          <w:rFonts w:ascii="Times New Roman" w:hAnsi="Times New Roman" w:cs="Times New Roman"/>
        </w:rPr>
        <w:t xml:space="preserve">research </w:t>
      </w:r>
      <w:r>
        <w:rPr>
          <w:rFonts w:ascii="Times New Roman" w:hAnsi="Times New Roman" w:cs="Times New Roman"/>
        </w:rPr>
        <w:t xml:space="preserve">must </w:t>
      </w:r>
      <w:r w:rsidRPr="00074036">
        <w:rPr>
          <w:rFonts w:ascii="Times New Roman" w:hAnsi="Times New Roman" w:cs="Times New Roman" w:hint="eastAsia"/>
        </w:rPr>
        <w:t xml:space="preserve">be </w:t>
      </w:r>
      <w:r w:rsidRPr="00074036">
        <w:rPr>
          <w:rFonts w:ascii="Times New Roman" w:hAnsi="Times New Roman" w:cs="Times New Roman"/>
        </w:rPr>
        <w:t xml:space="preserve">conducted on </w:t>
      </w:r>
      <w:r>
        <w:rPr>
          <w:rFonts w:ascii="Times New Roman" w:hAnsi="Times New Roman" w:cs="Times New Roman"/>
        </w:rPr>
        <w:t>humans after all</w:t>
      </w:r>
      <w:r w:rsidRPr="00074036">
        <w:rPr>
          <w:rFonts w:ascii="Times New Roman" w:hAnsi="Times New Roman" w:cs="Times New Roman"/>
        </w:rPr>
        <w:t xml:space="preserve">. In </w:t>
      </w:r>
      <w:r w:rsidRPr="00074036">
        <w:rPr>
          <w:rFonts w:ascii="Times New Roman" w:hAnsi="Times New Roman" w:cs="Times New Roman" w:hint="eastAsia"/>
        </w:rPr>
        <w:t xml:space="preserve">this respect, we are forced to use </w:t>
      </w:r>
      <w:r>
        <w:rPr>
          <w:rFonts w:ascii="Times New Roman" w:hAnsi="Times New Roman" w:cs="Times New Roman"/>
        </w:rPr>
        <w:t>humans</w:t>
      </w:r>
      <w:r w:rsidRPr="00074036">
        <w:rPr>
          <w:rFonts w:ascii="Times New Roman" w:hAnsi="Times New Roman" w:cs="Times New Roman"/>
        </w:rPr>
        <w:t xml:space="preserve"> as </w:t>
      </w:r>
      <w:r w:rsidRPr="00CA02A3">
        <w:rPr>
          <w:rFonts w:ascii="Times New Roman" w:hAnsi="Times New Roman" w:cs="Times New Roman"/>
          <w:b/>
          <w:bCs/>
          <w:u w:val="single"/>
        </w:rPr>
        <w:t xml:space="preserve">a means for our </w:t>
      </w:r>
      <w:r w:rsidRPr="002B17B0">
        <w:rPr>
          <w:rFonts w:ascii="Times New Roman" w:hAnsi="Times New Roman" w:cs="Times New Roman"/>
          <w:b/>
          <w:bCs/>
          <w:u w:val="single"/>
        </w:rPr>
        <w:t>research</w:t>
      </w:r>
      <w:r w:rsidRPr="00CA02A3">
        <w:rPr>
          <w:rFonts w:ascii="Times New Roman" w:hAnsi="Times New Roman" w:cs="Times New Roman"/>
        </w:rPr>
        <w:t xml:space="preserve">. </w:t>
      </w:r>
      <w:r w:rsidRPr="00074036">
        <w:rPr>
          <w:rFonts w:ascii="Times New Roman" w:hAnsi="Times New Roman" w:cs="Times New Roman"/>
        </w:rPr>
        <w:t xml:space="preserve">What is problematic from the perspective of Kantian philosophy is brain science research that </w:t>
      </w:r>
      <w:r w:rsidRPr="00074036">
        <w:rPr>
          <w:rFonts w:ascii="Times New Roman" w:hAnsi="Times New Roman" w:cs="Times New Roman"/>
          <w:b/>
          <w:bCs/>
          <w:u w:val="single"/>
        </w:rPr>
        <w:t xml:space="preserve">uses people </w:t>
      </w:r>
      <w:r>
        <w:rPr>
          <w:rFonts w:ascii="Times New Roman" w:hAnsi="Times New Roman" w:cs="Times New Roman"/>
          <w:b/>
          <w:bCs/>
          <w:u w:val="single"/>
        </w:rPr>
        <w:t>“</w:t>
      </w:r>
      <w:r w:rsidRPr="00074036">
        <w:rPr>
          <w:rFonts w:ascii="Times New Roman" w:hAnsi="Times New Roman" w:cs="Times New Roman"/>
          <w:b/>
          <w:bCs/>
          <w:u w:val="single"/>
        </w:rPr>
        <w:t>only</w:t>
      </w:r>
      <w:r>
        <w:rPr>
          <w:rFonts w:ascii="Times New Roman" w:hAnsi="Times New Roman" w:cs="Times New Roman"/>
          <w:b/>
          <w:bCs/>
          <w:u w:val="single"/>
        </w:rPr>
        <w:t>”</w:t>
      </w:r>
      <w:r w:rsidRPr="00074036">
        <w:rPr>
          <w:rFonts w:ascii="Times New Roman" w:hAnsi="Times New Roman" w:cs="Times New Roman"/>
          <w:b/>
          <w:bCs/>
          <w:u w:val="single"/>
        </w:rPr>
        <w:t xml:space="preserve"> as a means</w:t>
      </w:r>
      <w:r w:rsidRPr="00074036">
        <w:rPr>
          <w:rFonts w:ascii="Times New Roman" w:hAnsi="Times New Roman" w:cs="Times New Roman"/>
        </w:rPr>
        <w:t xml:space="preserve">. Such brain science research is </w:t>
      </w:r>
      <w:r w:rsidRPr="00074036">
        <w:rPr>
          <w:rFonts w:ascii="Times New Roman" w:hAnsi="Times New Roman" w:cs="Times New Roman" w:hint="eastAsia"/>
        </w:rPr>
        <w:t xml:space="preserve">extremely difficult to </w:t>
      </w:r>
      <w:r w:rsidRPr="00074036">
        <w:rPr>
          <w:rFonts w:ascii="Times New Roman" w:hAnsi="Times New Roman" w:cs="Times New Roman"/>
        </w:rPr>
        <w:t>justify by Kant</w:t>
      </w:r>
      <w:r>
        <w:rPr>
          <w:rFonts w:ascii="Times New Roman" w:hAnsi="Times New Roman" w:cs="Times New Roman"/>
        </w:rPr>
        <w:t>’</w:t>
      </w:r>
      <w:r w:rsidRPr="00074036">
        <w:rPr>
          <w:rFonts w:ascii="Times New Roman" w:hAnsi="Times New Roman" w:cs="Times New Roman"/>
        </w:rPr>
        <w:t>s ethics.</w:t>
      </w:r>
    </w:p>
    <w:p w14:paraId="3E6F95C6" w14:textId="77777777" w:rsidR="005D43B2" w:rsidRDefault="005D43B2" w:rsidP="005D43B2">
      <w:pPr>
        <w:ind w:firstLineChars="200" w:firstLine="480"/>
        <w:rPr>
          <w:rFonts w:ascii="Times New Roman" w:hAnsi="Times New Roman" w:cs="Times New Roman"/>
        </w:rPr>
      </w:pPr>
      <w:r w:rsidRPr="002B17B0">
        <w:rPr>
          <w:rFonts w:ascii="Times New Roman" w:hAnsi="Times New Roman" w:cs="Times New Roman"/>
        </w:rPr>
        <w:t xml:space="preserve">So, in what cases can we </w:t>
      </w:r>
      <w:r w:rsidRPr="00CA02A3">
        <w:rPr>
          <w:rFonts w:ascii="Times New Roman" w:hAnsi="Times New Roman" w:cs="Times New Roman"/>
        </w:rPr>
        <w:t>deny</w:t>
      </w:r>
      <w:r w:rsidRPr="002B17B0">
        <w:rPr>
          <w:rFonts w:ascii="Times New Roman" w:hAnsi="Times New Roman" w:cs="Times New Roman"/>
        </w:rPr>
        <w:t xml:space="preserve"> that </w:t>
      </w:r>
      <w:r w:rsidRPr="00CA02A3">
        <w:rPr>
          <w:rFonts w:ascii="Times New Roman" w:hAnsi="Times New Roman" w:cs="Times New Roman"/>
        </w:rPr>
        <w:t>humans are</w:t>
      </w:r>
      <w:r w:rsidRPr="002B17B0">
        <w:rPr>
          <w:rFonts w:ascii="Times New Roman" w:hAnsi="Times New Roman" w:cs="Times New Roman"/>
        </w:rPr>
        <w:t xml:space="preserve"> used </w:t>
      </w:r>
      <w:r>
        <w:rPr>
          <w:rFonts w:ascii="Times New Roman" w:hAnsi="Times New Roman" w:cs="Times New Roman"/>
        </w:rPr>
        <w:t>“</w:t>
      </w:r>
      <w:r w:rsidRPr="002B17B0">
        <w:rPr>
          <w:rFonts w:ascii="Times New Roman" w:hAnsi="Times New Roman" w:cs="Times New Roman"/>
        </w:rPr>
        <w:t>only</w:t>
      </w:r>
      <w:r>
        <w:rPr>
          <w:rFonts w:ascii="Times New Roman" w:hAnsi="Times New Roman" w:cs="Times New Roman"/>
        </w:rPr>
        <w:t>”</w:t>
      </w:r>
      <w:r w:rsidRPr="002B17B0">
        <w:rPr>
          <w:rFonts w:ascii="Times New Roman" w:hAnsi="Times New Roman" w:cs="Times New Roman"/>
        </w:rPr>
        <w:t xml:space="preserve"> as a means to an end? It </w:t>
      </w:r>
      <w:r w:rsidRPr="002B17B0">
        <w:rPr>
          <w:rFonts w:ascii="Times New Roman" w:hAnsi="Times New Roman" w:cs="Times New Roman" w:hint="eastAsia"/>
        </w:rPr>
        <w:t>i</w:t>
      </w:r>
      <w:r w:rsidRPr="00074036">
        <w:rPr>
          <w:rFonts w:ascii="Times New Roman" w:hAnsi="Times New Roman" w:cs="Times New Roman" w:hint="eastAsia"/>
        </w:rPr>
        <w:t xml:space="preserve">s when the </w:t>
      </w:r>
      <w:r w:rsidRPr="00074036">
        <w:rPr>
          <w:rFonts w:ascii="Times New Roman" w:hAnsi="Times New Roman" w:cs="Times New Roman"/>
        </w:rPr>
        <w:t xml:space="preserve">research is </w:t>
      </w:r>
      <w:r w:rsidRPr="00074036">
        <w:rPr>
          <w:rFonts w:ascii="Times New Roman" w:hAnsi="Times New Roman" w:cs="Times New Roman" w:hint="eastAsia"/>
        </w:rPr>
        <w:t xml:space="preserve">conducted with </w:t>
      </w:r>
      <w:r w:rsidRPr="00074036">
        <w:rPr>
          <w:rFonts w:ascii="Times New Roman" w:hAnsi="Times New Roman" w:cs="Times New Roman"/>
        </w:rPr>
        <w:t xml:space="preserve">the </w:t>
      </w:r>
      <w:r w:rsidRPr="00074036">
        <w:rPr>
          <w:rFonts w:ascii="Times New Roman" w:hAnsi="Times New Roman" w:cs="Times New Roman"/>
          <w:b/>
          <w:bCs/>
          <w:u w:val="single"/>
        </w:rPr>
        <w:t>voluntary consent of the research participants</w:t>
      </w:r>
      <w:r w:rsidRPr="00CA02A3">
        <w:rPr>
          <w:rFonts w:ascii="Times New Roman" w:hAnsi="Times New Roman" w:cs="Times New Roman"/>
        </w:rPr>
        <w:t xml:space="preserve">. The </w:t>
      </w:r>
      <w:r w:rsidRPr="00074036">
        <w:rPr>
          <w:rFonts w:ascii="Times New Roman" w:hAnsi="Times New Roman" w:cs="Times New Roman"/>
        </w:rPr>
        <w:t xml:space="preserve">emphasis </w:t>
      </w:r>
      <w:r w:rsidRPr="00074036">
        <w:rPr>
          <w:rFonts w:ascii="Times New Roman" w:hAnsi="Times New Roman" w:cs="Times New Roman" w:hint="eastAsia"/>
        </w:rPr>
        <w:t>must</w:t>
      </w:r>
      <w:r w:rsidRPr="00074036">
        <w:rPr>
          <w:rFonts w:ascii="Times New Roman" w:hAnsi="Times New Roman" w:cs="Times New Roman"/>
        </w:rPr>
        <w:t xml:space="preserve"> be placed on </w:t>
      </w:r>
      <w:r>
        <w:rPr>
          <w:rFonts w:ascii="Times New Roman" w:hAnsi="Times New Roman" w:cs="Times New Roman"/>
        </w:rPr>
        <w:t>“</w:t>
      </w:r>
      <w:r w:rsidRPr="00074036">
        <w:rPr>
          <w:rFonts w:ascii="Times New Roman" w:hAnsi="Times New Roman" w:cs="Times New Roman"/>
        </w:rPr>
        <w:t>voluntary</w:t>
      </w:r>
      <w:r>
        <w:rPr>
          <w:rFonts w:ascii="Times New Roman" w:hAnsi="Times New Roman" w:cs="Times New Roman"/>
        </w:rPr>
        <w:t>”</w:t>
      </w:r>
      <w:r w:rsidRPr="00074036">
        <w:rPr>
          <w:rFonts w:ascii="Times New Roman" w:hAnsi="Times New Roman" w:cs="Times New Roman"/>
        </w:rPr>
        <w:t xml:space="preserve"> </w:t>
      </w:r>
      <w:r>
        <w:rPr>
          <w:rFonts w:ascii="Times New Roman" w:hAnsi="Times New Roman" w:cs="Times New Roman" w:hint="eastAsia"/>
        </w:rPr>
        <w:t>h</w:t>
      </w:r>
      <w:r>
        <w:rPr>
          <w:rFonts w:ascii="Times New Roman" w:hAnsi="Times New Roman" w:cs="Times New Roman"/>
        </w:rPr>
        <w:t>ere</w:t>
      </w:r>
      <w:r w:rsidRPr="00074036">
        <w:rPr>
          <w:rFonts w:ascii="Times New Roman" w:hAnsi="Times New Roman" w:cs="Times New Roman"/>
        </w:rPr>
        <w:t xml:space="preserve">. When a research participant voluntarily wishes to participate in research out of his or her own conscience, hoping that his or her participation will advance the knowledge of humanity through the progress of our understanding of brain function and the happiness that will be achieved by that knowledge, the </w:t>
      </w:r>
      <w:r w:rsidRPr="00074036">
        <w:rPr>
          <w:rFonts w:ascii="Times New Roman" w:hAnsi="Times New Roman" w:cs="Times New Roman"/>
          <w:b/>
          <w:bCs/>
          <w:u w:val="single"/>
        </w:rPr>
        <w:t>research participant is not being used only as a means to an end, but</w:t>
      </w:r>
      <w:r w:rsidRPr="002B17B0">
        <w:rPr>
          <w:rFonts w:ascii="Times New Roman" w:hAnsi="Times New Roman" w:cs="Times New Roman"/>
          <w:b/>
          <w:bCs/>
          <w:u w:val="single"/>
        </w:rPr>
        <w:t xml:space="preserve"> he or she </w:t>
      </w:r>
      <w:r w:rsidRPr="00CA02A3">
        <w:rPr>
          <w:rFonts w:ascii="Times New Roman" w:hAnsi="Times New Roman" w:cs="Times New Roman"/>
          <w:b/>
          <w:bCs/>
          <w:u w:val="single"/>
        </w:rPr>
        <w:t>is</w:t>
      </w:r>
      <w:r w:rsidRPr="002B17B0">
        <w:rPr>
          <w:rFonts w:ascii="Times New Roman" w:hAnsi="Times New Roman" w:cs="Times New Roman"/>
          <w:b/>
          <w:bCs/>
          <w:u w:val="single"/>
        </w:rPr>
        <w:t xml:space="preserve"> </w:t>
      </w:r>
      <w:r w:rsidRPr="00074036">
        <w:rPr>
          <w:rFonts w:ascii="Times New Roman" w:hAnsi="Times New Roman" w:cs="Times New Roman"/>
          <w:b/>
          <w:bCs/>
          <w:u w:val="single"/>
        </w:rPr>
        <w:t>being used as an end at the same time.</w:t>
      </w:r>
      <w:r w:rsidRPr="00074036">
        <w:rPr>
          <w:rFonts w:ascii="Times New Roman" w:hAnsi="Times New Roman" w:cs="Times New Roman" w:hint="eastAsia"/>
        </w:rPr>
        <w:t xml:space="preserve"> </w:t>
      </w:r>
    </w:p>
    <w:p w14:paraId="59D1A365"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hint="eastAsia"/>
        </w:rPr>
        <w:lastRenderedPageBreak/>
        <w:t xml:space="preserve">Now that we have presented the major principle of </w:t>
      </w:r>
      <w:r>
        <w:rPr>
          <w:rFonts w:ascii="Times New Roman" w:hAnsi="Times New Roman" w:cs="Times New Roman"/>
        </w:rPr>
        <w:t>“respect</w:t>
      </w:r>
      <w:r>
        <w:rPr>
          <w:rFonts w:ascii="Times New Roman" w:hAnsi="Times New Roman" w:cs="Times New Roman" w:hint="eastAsia"/>
        </w:rPr>
        <w:t xml:space="preserve"> </w:t>
      </w:r>
      <w:r>
        <w:rPr>
          <w:rFonts w:ascii="Times New Roman" w:hAnsi="Times New Roman" w:cs="Times New Roman"/>
        </w:rPr>
        <w:t xml:space="preserve">for </w:t>
      </w:r>
      <w:r w:rsidRPr="00074036">
        <w:rPr>
          <w:rFonts w:ascii="Times New Roman" w:hAnsi="Times New Roman" w:cs="Times New Roman" w:hint="eastAsia"/>
        </w:rPr>
        <w:t>autonomy</w:t>
      </w:r>
      <w:r>
        <w:rPr>
          <w:rFonts w:ascii="Times New Roman" w:hAnsi="Times New Roman" w:cs="Times New Roman"/>
        </w:rPr>
        <w:t>”</w:t>
      </w:r>
      <w:r w:rsidRPr="00074036">
        <w:rPr>
          <w:rFonts w:ascii="Times New Roman" w:hAnsi="Times New Roman" w:cs="Times New Roman" w:hint="eastAsia"/>
        </w:rPr>
        <w:t xml:space="preserve"> in </w:t>
      </w:r>
      <w:r>
        <w:rPr>
          <w:rFonts w:ascii="Times New Roman" w:hAnsi="Times New Roman" w:cs="Times New Roman"/>
        </w:rPr>
        <w:t>bio</w:t>
      </w:r>
      <w:r w:rsidRPr="00074036">
        <w:rPr>
          <w:rFonts w:ascii="Times New Roman" w:hAnsi="Times New Roman" w:cs="Times New Roman" w:hint="eastAsia"/>
        </w:rPr>
        <w:t xml:space="preserve">medical ethics, autonomy takes on a special meaning in the context of the participation of patients with mental and neurological disorders in research. Autonomy is not a concept that can be viewed </w:t>
      </w:r>
      <w:r>
        <w:rPr>
          <w:rFonts w:ascii="Times New Roman" w:hAnsi="Times New Roman" w:cs="Times New Roman"/>
        </w:rPr>
        <w:t>in terms</w:t>
      </w:r>
      <w:r w:rsidRPr="00074036">
        <w:rPr>
          <w:rFonts w:ascii="Times New Roman" w:hAnsi="Times New Roman" w:cs="Times New Roman" w:hint="eastAsia"/>
        </w:rPr>
        <w:t xml:space="preserve"> of all or nothing, or whether it exists or not, as if the person</w:t>
      </w:r>
      <w:r>
        <w:rPr>
          <w:rFonts w:ascii="Times New Roman" w:hAnsi="Times New Roman" w:cs="Times New Roman"/>
        </w:rPr>
        <w:t>’</w:t>
      </w:r>
      <w:r w:rsidRPr="00074036">
        <w:rPr>
          <w:rFonts w:ascii="Times New Roman" w:hAnsi="Times New Roman" w:cs="Times New Roman" w:hint="eastAsia"/>
        </w:rPr>
        <w:t xml:space="preserve">s autonomy </w:t>
      </w:r>
      <w:r>
        <w:rPr>
          <w:rFonts w:ascii="Times New Roman" w:hAnsi="Times New Roman" w:cs="Times New Roman"/>
        </w:rPr>
        <w:t>can</w:t>
      </w:r>
      <w:r w:rsidRPr="00074036">
        <w:rPr>
          <w:rFonts w:ascii="Times New Roman" w:hAnsi="Times New Roman" w:cs="Times New Roman" w:hint="eastAsia"/>
        </w:rPr>
        <w:t xml:space="preserve"> be </w:t>
      </w:r>
      <w:r>
        <w:rPr>
          <w:rFonts w:ascii="Times New Roman" w:hAnsi="Times New Roman" w:cs="Times New Roman"/>
        </w:rPr>
        <w:t>ignored</w:t>
      </w:r>
      <w:r w:rsidRPr="00074036">
        <w:rPr>
          <w:rFonts w:ascii="Times New Roman" w:hAnsi="Times New Roman" w:cs="Times New Roman" w:hint="eastAsia"/>
        </w:rPr>
        <w:t xml:space="preserve"> because he or she is</w:t>
      </w:r>
      <w:r>
        <w:rPr>
          <w:rFonts w:ascii="Times New Roman" w:hAnsi="Times New Roman" w:cs="Times New Roman"/>
        </w:rPr>
        <w:t xml:space="preserve"> </w:t>
      </w:r>
      <w:r w:rsidRPr="00074036">
        <w:rPr>
          <w:rFonts w:ascii="Times New Roman" w:hAnsi="Times New Roman" w:cs="Times New Roman" w:hint="eastAsia"/>
        </w:rPr>
        <w:t xml:space="preserve">incapable of making </w:t>
      </w:r>
      <w:r>
        <w:rPr>
          <w:rFonts w:ascii="Times New Roman" w:hAnsi="Times New Roman" w:cs="Times New Roman"/>
        </w:rPr>
        <w:t>judgements</w:t>
      </w:r>
      <w:r w:rsidRPr="00074036">
        <w:rPr>
          <w:rFonts w:ascii="Times New Roman" w:hAnsi="Times New Roman" w:cs="Times New Roman" w:hint="eastAsia"/>
        </w:rPr>
        <w:t xml:space="preserve">. Rather, this guide bases its discussion on the concept of </w:t>
      </w:r>
      <w:r w:rsidRPr="00074036">
        <w:rPr>
          <w:rFonts w:ascii="Times New Roman" w:hAnsi="Times New Roman" w:cs="Times New Roman" w:hint="eastAsia"/>
          <w:b/>
          <w:bCs/>
          <w:u w:val="single"/>
        </w:rPr>
        <w:t>relational autonomy</w:t>
      </w:r>
      <w:r w:rsidRPr="00074036">
        <w:rPr>
          <w:rStyle w:val="FootnoteReference"/>
          <w:rFonts w:ascii="Times New Roman" w:hAnsi="Times New Roman" w:cs="Times New Roman"/>
          <w:b/>
          <w:bCs/>
          <w:u w:val="single"/>
        </w:rPr>
        <w:footnoteReference w:id="9"/>
      </w:r>
      <w:r w:rsidRPr="00074036">
        <w:rPr>
          <w:rFonts w:ascii="Times New Roman" w:hAnsi="Times New Roman" w:cs="Times New Roman" w:hint="eastAsia"/>
        </w:rPr>
        <w:t xml:space="preserve"> as a guiding thread in dealing with the specific and challenging case of </w:t>
      </w:r>
      <w:r>
        <w:rPr>
          <w:rFonts w:ascii="Times New Roman" w:hAnsi="Times New Roman" w:cs="Times New Roman"/>
        </w:rPr>
        <w:t>patients with</w:t>
      </w:r>
      <w:r w:rsidRPr="00074036">
        <w:rPr>
          <w:rFonts w:ascii="Times New Roman" w:hAnsi="Times New Roman" w:cs="Times New Roman" w:hint="eastAsia"/>
        </w:rPr>
        <w:t xml:space="preserve"> mental </w:t>
      </w:r>
      <w:r>
        <w:rPr>
          <w:rFonts w:ascii="Times New Roman" w:hAnsi="Times New Roman" w:cs="Times New Roman"/>
        </w:rPr>
        <w:t>or</w:t>
      </w:r>
      <w:r w:rsidRPr="00074036">
        <w:rPr>
          <w:rFonts w:ascii="Times New Roman" w:hAnsi="Times New Roman" w:cs="Times New Roman" w:hint="eastAsia"/>
        </w:rPr>
        <w:t xml:space="preserve"> neurological</w:t>
      </w:r>
      <w:r>
        <w:rPr>
          <w:rFonts w:ascii="Times New Roman" w:hAnsi="Times New Roman" w:cs="Times New Roman"/>
        </w:rPr>
        <w:t xml:space="preserve"> disorders</w:t>
      </w:r>
      <w:r w:rsidRPr="00074036">
        <w:rPr>
          <w:rFonts w:ascii="Times New Roman" w:hAnsi="Times New Roman" w:cs="Times New Roman" w:hint="eastAsia"/>
        </w:rPr>
        <w:t>.</w:t>
      </w:r>
    </w:p>
    <w:p w14:paraId="5A764B0E"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hint="eastAsia"/>
        </w:rPr>
        <w:t xml:space="preserve">Relational autonomy is the idea that </w:t>
      </w:r>
      <w:r w:rsidRPr="00074036">
        <w:rPr>
          <w:rFonts w:ascii="Times New Roman" w:hAnsi="Times New Roman" w:cs="Times New Roman" w:hint="eastAsia"/>
          <w:b/>
          <w:bCs/>
          <w:u w:val="single"/>
        </w:rPr>
        <w:t>individuals need support from their surroundings in order to be autonomous, and that being able to form such supportive relationships is what constitutes individual autonomy</w:t>
      </w:r>
      <w:r w:rsidRPr="00CA02A3">
        <w:rPr>
          <w:rFonts w:ascii="Times New Roman" w:hAnsi="Times New Roman" w:cs="Times New Roman"/>
        </w:rPr>
        <w:t>. Thus</w:t>
      </w:r>
      <w:r w:rsidRPr="00074036">
        <w:rPr>
          <w:rFonts w:ascii="Times New Roman" w:hAnsi="Times New Roman" w:cs="Times New Roman" w:hint="eastAsia"/>
        </w:rPr>
        <w:t xml:space="preserve">, viewing autonomy not as an individual problem but as a problem of the relationship between the individual and the surrounding environment leads to an </w:t>
      </w:r>
      <w:r w:rsidRPr="00074036">
        <w:rPr>
          <w:rFonts w:ascii="Times New Roman" w:hAnsi="Times New Roman" w:cs="Times New Roman" w:hint="eastAsia"/>
          <w:b/>
          <w:bCs/>
          <w:u w:val="single"/>
        </w:rPr>
        <w:t xml:space="preserve">understanding of the autonomy of patients with </w:t>
      </w:r>
      <w:r>
        <w:rPr>
          <w:rFonts w:ascii="Times New Roman" w:hAnsi="Times New Roman" w:cs="Times New Roman" w:hint="eastAsia"/>
          <w:b/>
          <w:bCs/>
          <w:u w:val="single"/>
        </w:rPr>
        <w:t>mental</w:t>
      </w:r>
      <w:r w:rsidRPr="00074036">
        <w:rPr>
          <w:rFonts w:ascii="Times New Roman" w:hAnsi="Times New Roman" w:cs="Times New Roman" w:hint="eastAsia"/>
          <w:b/>
          <w:bCs/>
          <w:u w:val="single"/>
        </w:rPr>
        <w:t xml:space="preserve"> and neurological disorders who need the support of care providers on a daily basis, in line with their actual living conditions.</w:t>
      </w:r>
      <w:r w:rsidRPr="00074036">
        <w:rPr>
          <w:rFonts w:ascii="Times New Roman" w:hAnsi="Times New Roman" w:cs="Times New Roman" w:hint="eastAsia"/>
        </w:rPr>
        <w:t xml:space="preserve"> Care providers here are not limited to family members and friends, but also include physicians, nurses, and other health care professionals. The key point of the concept of relational autonomy is to support the autonomy of research participants not only from the person himself/herself but also from those around him/her, such as family, friends, medical professionals, and medical researchers. If we adopt this perspective of relational autonomy, patients with mental and neurological disorders can also be autonomous with the support of their surroundings</w:t>
      </w:r>
      <w:r>
        <w:rPr>
          <w:rFonts w:ascii="Times New Roman" w:hAnsi="Times New Roman" w:cs="Times New Roman"/>
        </w:rPr>
        <w:t>.</w:t>
      </w:r>
      <w:r w:rsidRPr="00074036">
        <w:rPr>
          <w:rFonts w:ascii="Times New Roman" w:hAnsi="Times New Roman" w:cs="Times New Roman" w:hint="eastAsia"/>
        </w:rPr>
        <w:t xml:space="preserve"> </w:t>
      </w:r>
      <w:r>
        <w:rPr>
          <w:rFonts w:ascii="Times New Roman" w:hAnsi="Times New Roman" w:cs="Times New Roman"/>
        </w:rPr>
        <w:t>S</w:t>
      </w:r>
      <w:r w:rsidRPr="00074036">
        <w:rPr>
          <w:rFonts w:ascii="Times New Roman" w:hAnsi="Times New Roman" w:cs="Times New Roman" w:hint="eastAsia"/>
        </w:rPr>
        <w:t xml:space="preserve">upporting autonomy in this sense is an issue that should be addressed not only in </w:t>
      </w:r>
      <w:r w:rsidRPr="00074036">
        <w:rPr>
          <w:rFonts w:ascii="Times New Roman" w:hAnsi="Times New Roman" w:cs="Times New Roman" w:hint="eastAsia"/>
        </w:rPr>
        <w:lastRenderedPageBreak/>
        <w:t xml:space="preserve">medicine and medical research, but also in society at large. In the </w:t>
      </w:r>
      <w:r>
        <w:rPr>
          <w:rFonts w:ascii="Times New Roman" w:hAnsi="Times New Roman" w:cs="Times New Roman" w:hint="eastAsia"/>
        </w:rPr>
        <w:t xml:space="preserve"> sections</w:t>
      </w:r>
      <w:r>
        <w:rPr>
          <w:rFonts w:ascii="Times New Roman" w:hAnsi="Times New Roman" w:cs="Times New Roman"/>
        </w:rPr>
        <w:t xml:space="preserve"> below</w:t>
      </w:r>
      <w:r>
        <w:rPr>
          <w:rFonts w:ascii="Times New Roman" w:hAnsi="Times New Roman" w:cs="Times New Roman" w:hint="eastAsia"/>
        </w:rPr>
        <w:t xml:space="preserve">, we discuss the following issues related to informed consent: measurement of capacity to consent, </w:t>
      </w:r>
      <w:r w:rsidRPr="00074036">
        <w:rPr>
          <w:rFonts w:ascii="Times New Roman" w:hAnsi="Times New Roman" w:cs="Times New Roman" w:hint="eastAsia"/>
        </w:rPr>
        <w:t xml:space="preserve">consent by the individual, </w:t>
      </w:r>
      <w:r>
        <w:rPr>
          <w:rFonts w:ascii="Times New Roman" w:hAnsi="Times New Roman" w:cs="Times New Roman" w:hint="eastAsia"/>
        </w:rPr>
        <w:t>assent and d</w:t>
      </w:r>
      <w:r>
        <w:rPr>
          <w:rFonts w:ascii="Times New Roman" w:hAnsi="Times New Roman" w:cs="Times New Roman"/>
        </w:rPr>
        <w:t>iss</w:t>
      </w:r>
      <w:r>
        <w:rPr>
          <w:rFonts w:ascii="Times New Roman" w:hAnsi="Times New Roman" w:cs="Times New Roman" w:hint="eastAsia"/>
        </w:rPr>
        <w:t xml:space="preserve">ent (see below), and </w:t>
      </w:r>
      <w:r w:rsidRPr="00074036">
        <w:rPr>
          <w:rFonts w:ascii="Times New Roman" w:hAnsi="Times New Roman" w:cs="Times New Roman" w:hint="eastAsia"/>
        </w:rPr>
        <w:t xml:space="preserve">consent by a </w:t>
      </w:r>
      <w:r>
        <w:rPr>
          <w:rFonts w:ascii="Times New Roman" w:hAnsi="Times New Roman" w:cs="Times New Roman" w:hint="eastAsia"/>
        </w:rPr>
        <w:t>legally acceptable representative</w:t>
      </w:r>
      <w:r w:rsidRPr="00074036">
        <w:rPr>
          <w:rFonts w:ascii="Times New Roman" w:hAnsi="Times New Roman" w:cs="Times New Roman" w:hint="eastAsia"/>
        </w:rPr>
        <w:t xml:space="preserve">. The </w:t>
      </w:r>
      <w:r>
        <w:rPr>
          <w:rFonts w:ascii="Times New Roman" w:hAnsi="Times New Roman" w:cs="Times New Roman" w:hint="eastAsia"/>
        </w:rPr>
        <w:t xml:space="preserve">importance of these </w:t>
      </w:r>
      <w:r>
        <w:rPr>
          <w:rFonts w:ascii="Times New Roman" w:hAnsi="Times New Roman" w:cs="Times New Roman"/>
        </w:rPr>
        <w:t xml:space="preserve">procedures for </w:t>
      </w:r>
      <w:r>
        <w:rPr>
          <w:rFonts w:ascii="Times New Roman" w:hAnsi="Times New Roman" w:cs="Times New Roman" w:hint="eastAsia"/>
        </w:rPr>
        <w:t xml:space="preserve">informed consent is based on the </w:t>
      </w:r>
      <w:r w:rsidRPr="00074036">
        <w:rPr>
          <w:rFonts w:ascii="Times New Roman" w:hAnsi="Times New Roman" w:cs="Times New Roman" w:hint="eastAsia"/>
          <w:b/>
          <w:bCs/>
          <w:u w:val="single"/>
        </w:rPr>
        <w:t>principle of relational autonomy to respect patients with mental and neurological disorders as individuals</w:t>
      </w:r>
      <w:r w:rsidRPr="00074036">
        <w:rPr>
          <w:rFonts w:ascii="Times New Roman" w:hAnsi="Times New Roman" w:cs="Times New Roman" w:hint="eastAsia"/>
        </w:rPr>
        <w:t>.</w:t>
      </w:r>
    </w:p>
    <w:p w14:paraId="072A5179" w14:textId="77777777" w:rsidR="005D43B2" w:rsidRDefault="005D43B2" w:rsidP="005D43B2">
      <w:pPr>
        <w:rPr>
          <w:rFonts w:ascii="Times New Roman" w:hAnsi="Times New Roman" w:cs="Times New Roman"/>
        </w:rPr>
      </w:pPr>
    </w:p>
    <w:p w14:paraId="7D844C52" w14:textId="77777777" w:rsidR="005D43B2" w:rsidRPr="00CA02A3" w:rsidRDefault="005D43B2" w:rsidP="005D43B2">
      <w:pPr>
        <w:rPr>
          <w:rFonts w:ascii="Times New Roman" w:hAnsi="Times New Roman" w:cs="Times New Roman"/>
          <w:b/>
          <w:bCs/>
        </w:rPr>
      </w:pPr>
      <w:r w:rsidRPr="00CA02A3">
        <w:rPr>
          <w:rFonts w:ascii="Times New Roman" w:hAnsi="Times New Roman" w:cs="Times New Roman"/>
          <w:b/>
          <w:bCs/>
        </w:rPr>
        <w:t xml:space="preserve">3-2. </w:t>
      </w:r>
      <w:r>
        <w:rPr>
          <w:rFonts w:ascii="Times New Roman" w:hAnsi="Times New Roman" w:cs="Times New Roman"/>
          <w:b/>
          <w:bCs/>
        </w:rPr>
        <w:t>M</w:t>
      </w:r>
      <w:r w:rsidRPr="00CA02A3">
        <w:rPr>
          <w:rFonts w:ascii="Times New Roman" w:hAnsi="Times New Roman" w:cs="Times New Roman"/>
          <w:b/>
          <w:bCs/>
        </w:rPr>
        <w:t xml:space="preserve">easurement of </w:t>
      </w:r>
      <w:r>
        <w:rPr>
          <w:rFonts w:ascii="Times New Roman" w:hAnsi="Times New Roman" w:cs="Times New Roman"/>
          <w:b/>
          <w:bCs/>
        </w:rPr>
        <w:t>C</w:t>
      </w:r>
      <w:r w:rsidRPr="00CA02A3">
        <w:rPr>
          <w:rFonts w:ascii="Times New Roman" w:hAnsi="Times New Roman" w:cs="Times New Roman"/>
          <w:b/>
          <w:bCs/>
        </w:rPr>
        <w:t xml:space="preserve">onsent </w:t>
      </w:r>
      <w:r>
        <w:rPr>
          <w:rFonts w:ascii="Times New Roman" w:hAnsi="Times New Roman" w:cs="Times New Roman"/>
          <w:b/>
          <w:bCs/>
        </w:rPr>
        <w:t>C</w:t>
      </w:r>
      <w:r w:rsidRPr="00CA02A3">
        <w:rPr>
          <w:rFonts w:ascii="Times New Roman" w:hAnsi="Times New Roman" w:cs="Times New Roman"/>
          <w:b/>
          <w:bCs/>
        </w:rPr>
        <w:t>apacity</w:t>
      </w:r>
    </w:p>
    <w:p w14:paraId="5770DCED" w14:textId="77777777" w:rsidR="005D43B2" w:rsidRDefault="005D43B2" w:rsidP="005D43B2">
      <w:pPr>
        <w:ind w:firstLineChars="100" w:firstLine="240"/>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hint="eastAsia"/>
        </w:rPr>
        <w:t xml:space="preserve">The first step required in the informed consent process is to ascertain the capacity of the research participant to consent. </w:t>
      </w:r>
      <w:r w:rsidRPr="004D2C22">
        <w:rPr>
          <w:rFonts w:ascii="Times New Roman" w:hAnsi="Times New Roman" w:cs="Times New Roman" w:hint="eastAsia"/>
        </w:rPr>
        <w:t xml:space="preserve">Capacity to consent can be divided into </w:t>
      </w:r>
      <w:r w:rsidRPr="005B09F6">
        <w:rPr>
          <w:rFonts w:ascii="Times New Roman" w:hAnsi="Times New Roman" w:cs="Times New Roman" w:hint="eastAsia"/>
          <w:b/>
          <w:u w:val="single"/>
        </w:rPr>
        <w:t xml:space="preserve">legal capacity to consent (legal capacity to respond) </w:t>
      </w:r>
      <w:r w:rsidRPr="004D2C22">
        <w:rPr>
          <w:rFonts w:ascii="Times New Roman" w:hAnsi="Times New Roman" w:cs="Times New Roman" w:hint="eastAsia"/>
        </w:rPr>
        <w:t xml:space="preserve">and </w:t>
      </w:r>
      <w:r w:rsidRPr="00CA02A3">
        <w:rPr>
          <w:rFonts w:ascii="Times New Roman" w:hAnsi="Times New Roman" w:cs="Times New Roman"/>
          <w:b/>
          <w:bCs/>
          <w:u w:val="single"/>
        </w:rPr>
        <w:t>psychological capacity to</w:t>
      </w:r>
      <w:r w:rsidRPr="006229EE">
        <w:rPr>
          <w:rFonts w:ascii="Times New Roman" w:hAnsi="Times New Roman" w:cs="Times New Roman" w:hint="eastAsia"/>
          <w:b/>
          <w:bCs/>
          <w:u w:val="single"/>
        </w:rPr>
        <w:t xml:space="preserve"> consent</w:t>
      </w:r>
      <w:r w:rsidRPr="005B09F6">
        <w:rPr>
          <w:rFonts w:ascii="Times New Roman" w:hAnsi="Times New Roman" w:cs="Times New Roman" w:hint="eastAsia"/>
          <w:b/>
          <w:u w:val="single"/>
        </w:rPr>
        <w:t>.</w:t>
      </w:r>
      <w:r w:rsidRPr="004D2C22">
        <w:rPr>
          <w:rFonts w:ascii="Times New Roman" w:hAnsi="Times New Roman" w:cs="Times New Roman" w:hint="eastAsia"/>
        </w:rPr>
        <w:t xml:space="preserve"> Consent from a psychological perspective presupposes that the participant has the capacity to make a judgment. Legal capacity to consent, on the other hand, adds age and other conditions in addition to judgmental capacity. In </w:t>
      </w:r>
      <w:r>
        <w:rPr>
          <w:rFonts w:ascii="Times New Roman" w:hAnsi="Times New Roman" w:cs="Times New Roman"/>
        </w:rPr>
        <w:t xml:space="preserve">research on </w:t>
      </w:r>
      <w:r>
        <w:rPr>
          <w:rFonts w:ascii="Times New Roman" w:hAnsi="Times New Roman" w:cs="Times New Roman" w:hint="eastAsia"/>
        </w:rPr>
        <w:t>mental</w:t>
      </w:r>
      <w:r w:rsidRPr="004D2C22">
        <w:rPr>
          <w:rFonts w:ascii="Times New Roman" w:hAnsi="Times New Roman" w:cs="Times New Roman" w:hint="eastAsia"/>
        </w:rPr>
        <w:t xml:space="preserve"> and neurological </w:t>
      </w:r>
      <w:r>
        <w:rPr>
          <w:rFonts w:ascii="Times New Roman" w:hAnsi="Times New Roman" w:cs="Times New Roman" w:hint="eastAsia"/>
        </w:rPr>
        <w:t>disorder</w:t>
      </w:r>
      <w:r>
        <w:rPr>
          <w:rFonts w:ascii="Times New Roman" w:hAnsi="Times New Roman" w:cs="Times New Roman"/>
        </w:rPr>
        <w:t>s</w:t>
      </w:r>
      <w:r w:rsidRPr="004D2C22">
        <w:rPr>
          <w:rFonts w:ascii="Times New Roman" w:hAnsi="Times New Roman" w:cs="Times New Roman" w:hint="eastAsia"/>
        </w:rPr>
        <w:t xml:space="preserve">, the assessment of judgmental capacity is important to determine whether a </w:t>
      </w:r>
      <w:r>
        <w:rPr>
          <w:rFonts w:ascii="Times New Roman" w:hAnsi="Times New Roman" w:cs="Times New Roman" w:hint="eastAsia"/>
        </w:rPr>
        <w:t>research participant is capable</w:t>
      </w:r>
      <w:r>
        <w:rPr>
          <w:rFonts w:ascii="Times New Roman" w:hAnsi="Times New Roman" w:cs="Times New Roman"/>
        </w:rPr>
        <w:t>, by himself/herself,</w:t>
      </w:r>
      <w:r>
        <w:rPr>
          <w:rFonts w:ascii="Times New Roman" w:hAnsi="Times New Roman" w:cs="Times New Roman" w:hint="eastAsia"/>
        </w:rPr>
        <w:t xml:space="preserve"> of </w:t>
      </w:r>
      <w:r w:rsidRPr="004D2C22">
        <w:rPr>
          <w:rFonts w:ascii="Times New Roman" w:hAnsi="Times New Roman" w:cs="Times New Roman" w:hint="eastAsia"/>
        </w:rPr>
        <w:t>giving informed consent to participate in research.</w:t>
      </w:r>
    </w:p>
    <w:p w14:paraId="1FD842BF" w14:textId="77777777" w:rsidR="005D43B2" w:rsidRDefault="005D43B2" w:rsidP="005D43B2">
      <w:pPr>
        <w:ind w:firstLineChars="200" w:firstLine="480"/>
        <w:rPr>
          <w:rFonts w:ascii="Times New Roman" w:hAnsi="Times New Roman" w:cs="Times New Roman"/>
        </w:rPr>
      </w:pPr>
      <w:r w:rsidRPr="004D2C22">
        <w:rPr>
          <w:rFonts w:ascii="Times New Roman" w:hAnsi="Times New Roman" w:cs="Times New Roman" w:hint="eastAsia"/>
        </w:rPr>
        <w:t>The construct of judgmental capacity ha</w:t>
      </w:r>
      <w:r>
        <w:rPr>
          <w:rFonts w:ascii="Times New Roman" w:hAnsi="Times New Roman" w:cs="Times New Roman"/>
        </w:rPr>
        <w:t>s</w:t>
      </w:r>
      <w:r w:rsidRPr="004D2C22">
        <w:rPr>
          <w:rFonts w:ascii="Times New Roman" w:hAnsi="Times New Roman" w:cs="Times New Roman" w:hint="eastAsia"/>
        </w:rPr>
        <w:t xml:space="preserve"> changed over time, but the one currently in widespread use </w:t>
      </w:r>
      <w:r w:rsidRPr="006229EE">
        <w:rPr>
          <w:rFonts w:ascii="Times New Roman" w:hAnsi="Times New Roman" w:cs="Times New Roman"/>
        </w:rPr>
        <w:t>was</w:t>
      </w:r>
      <w:r w:rsidRPr="006229EE">
        <w:rPr>
          <w:rFonts w:ascii="Times New Roman" w:hAnsi="Times New Roman" w:cs="Times New Roman" w:hint="eastAsia"/>
        </w:rPr>
        <w:t xml:space="preserve"> </w:t>
      </w:r>
      <w:r w:rsidRPr="00CA02A3">
        <w:rPr>
          <w:rFonts w:ascii="Times New Roman" w:hAnsi="Times New Roman" w:cs="Times New Roman"/>
        </w:rPr>
        <w:t xml:space="preserve">proposed by </w:t>
      </w:r>
      <w:bookmarkStart w:id="2" w:name="_Hlk124029083"/>
      <w:r w:rsidRPr="00CA02A3">
        <w:rPr>
          <w:rFonts w:ascii="Times New Roman" w:hAnsi="Times New Roman" w:cs="Times New Roman"/>
        </w:rPr>
        <w:t>Appelbaum &amp; Grisso</w:t>
      </w:r>
      <w:bookmarkEnd w:id="2"/>
      <w:r w:rsidRPr="00CA02A3">
        <w:rPr>
          <w:rFonts w:ascii="Times New Roman" w:hAnsi="Times New Roman" w:cs="Times New Roman"/>
        </w:rPr>
        <w:t>.</w:t>
      </w:r>
      <w:r w:rsidRPr="00CA02A3">
        <w:rPr>
          <w:rFonts w:ascii="Times New Roman" w:hAnsi="Times New Roman" w:cs="Times New Roman"/>
          <w:u w:val="single"/>
        </w:rPr>
        <w:t xml:space="preserve"> </w:t>
      </w:r>
      <w:r w:rsidRPr="00CA02A3">
        <w:rPr>
          <w:rFonts w:ascii="Times New Roman" w:hAnsi="Times New Roman" w:cs="Times New Roman"/>
          <w:bCs/>
        </w:rPr>
        <w:t xml:space="preserve">It </w:t>
      </w:r>
      <w:r w:rsidRPr="004D2C22">
        <w:rPr>
          <w:rFonts w:ascii="Times New Roman" w:hAnsi="Times New Roman" w:cs="Times New Roman" w:hint="eastAsia"/>
        </w:rPr>
        <w:t xml:space="preserve">consists of the four components of </w:t>
      </w:r>
      <w:r>
        <w:rPr>
          <w:rFonts w:ascii="Times New Roman" w:hAnsi="Times New Roman" w:cs="Times New Roman"/>
          <w:b/>
          <w:u w:val="single"/>
        </w:rPr>
        <w:t>“</w:t>
      </w:r>
      <w:r w:rsidRPr="005B09F6">
        <w:rPr>
          <w:rFonts w:ascii="Times New Roman" w:hAnsi="Times New Roman" w:cs="Times New Roman" w:hint="eastAsia"/>
          <w:b/>
          <w:u w:val="single"/>
        </w:rPr>
        <w:t>understanding</w:t>
      </w:r>
      <w:r>
        <w:rPr>
          <w:rFonts w:ascii="Times New Roman" w:hAnsi="Times New Roman" w:cs="Times New Roman" w:hint="eastAsia"/>
          <w:b/>
          <w:u w:val="single"/>
        </w:rPr>
        <w:t>,</w:t>
      </w:r>
      <w:r>
        <w:rPr>
          <w:rFonts w:ascii="Times New Roman" w:hAnsi="Times New Roman" w:cs="Times New Roman"/>
          <w:b/>
          <w:u w:val="single"/>
        </w:rPr>
        <w:t>”</w:t>
      </w:r>
      <w:r>
        <w:rPr>
          <w:rFonts w:ascii="Times New Roman" w:hAnsi="Times New Roman" w:cs="Times New Roman" w:hint="eastAsia"/>
          <w:b/>
          <w:u w:val="single"/>
        </w:rPr>
        <w:t xml:space="preserve"> </w:t>
      </w:r>
      <w:r>
        <w:rPr>
          <w:rFonts w:ascii="Times New Roman" w:hAnsi="Times New Roman" w:cs="Times New Roman"/>
          <w:b/>
          <w:u w:val="single"/>
        </w:rPr>
        <w:t>“</w:t>
      </w:r>
      <w:r>
        <w:rPr>
          <w:rFonts w:ascii="Times New Roman" w:hAnsi="Times New Roman" w:cs="Times New Roman" w:hint="eastAsia"/>
          <w:b/>
          <w:u w:val="single"/>
        </w:rPr>
        <w:t>r</w:t>
      </w:r>
      <w:r>
        <w:rPr>
          <w:rFonts w:ascii="Times New Roman" w:hAnsi="Times New Roman" w:cs="Times New Roman"/>
          <w:b/>
          <w:u w:val="single"/>
        </w:rPr>
        <w:t>ecognition</w:t>
      </w:r>
      <w:r>
        <w:rPr>
          <w:rFonts w:ascii="Times New Roman" w:hAnsi="Times New Roman" w:cs="Times New Roman" w:hint="eastAsia"/>
          <w:b/>
          <w:u w:val="single"/>
        </w:rPr>
        <w:t>,</w:t>
      </w:r>
      <w:r>
        <w:rPr>
          <w:rFonts w:ascii="Times New Roman" w:hAnsi="Times New Roman" w:cs="Times New Roman"/>
          <w:b/>
          <w:u w:val="single"/>
        </w:rPr>
        <w:t>”</w:t>
      </w:r>
      <w:r>
        <w:rPr>
          <w:rFonts w:ascii="Times New Roman" w:hAnsi="Times New Roman" w:cs="Times New Roman" w:hint="eastAsia"/>
          <w:b/>
          <w:u w:val="single"/>
        </w:rPr>
        <w:t xml:space="preserve"> </w:t>
      </w:r>
      <w:r>
        <w:rPr>
          <w:rFonts w:ascii="Times New Roman" w:hAnsi="Times New Roman" w:cs="Times New Roman"/>
          <w:b/>
          <w:u w:val="single"/>
        </w:rPr>
        <w:t>“</w:t>
      </w:r>
      <w:r w:rsidRPr="005B09F6">
        <w:rPr>
          <w:rFonts w:ascii="Times New Roman" w:hAnsi="Times New Roman" w:cs="Times New Roman" w:hint="eastAsia"/>
          <w:b/>
          <w:u w:val="single"/>
        </w:rPr>
        <w:t>rationality,</w:t>
      </w:r>
      <w:r>
        <w:rPr>
          <w:rFonts w:ascii="Times New Roman" w:hAnsi="Times New Roman" w:cs="Times New Roman"/>
          <w:b/>
          <w:u w:val="single"/>
        </w:rPr>
        <w:t>”</w:t>
      </w:r>
      <w:r w:rsidRPr="005B09F6">
        <w:rPr>
          <w:rFonts w:ascii="Times New Roman" w:hAnsi="Times New Roman" w:cs="Times New Roman" w:hint="eastAsia"/>
          <w:b/>
          <w:u w:val="single"/>
        </w:rPr>
        <w:t xml:space="preserve"> </w:t>
      </w:r>
      <w:r>
        <w:rPr>
          <w:rFonts w:ascii="Times New Roman" w:hAnsi="Times New Roman" w:cs="Times New Roman" w:hint="eastAsia"/>
          <w:b/>
          <w:u w:val="single"/>
        </w:rPr>
        <w:t xml:space="preserve">and </w:t>
      </w:r>
      <w:r>
        <w:rPr>
          <w:rFonts w:ascii="Times New Roman" w:hAnsi="Times New Roman" w:cs="Times New Roman"/>
          <w:b/>
          <w:u w:val="single"/>
        </w:rPr>
        <w:t>“</w:t>
      </w:r>
      <w:r w:rsidRPr="005B09F6">
        <w:rPr>
          <w:rFonts w:ascii="Times New Roman" w:hAnsi="Times New Roman" w:cs="Times New Roman" w:hint="eastAsia"/>
          <w:b/>
          <w:u w:val="single"/>
        </w:rPr>
        <w:t>statement of intent.</w:t>
      </w:r>
      <w:r>
        <w:rPr>
          <w:rFonts w:ascii="Times New Roman" w:hAnsi="Times New Roman" w:cs="Times New Roman"/>
          <w:b/>
          <w:u w:val="single"/>
        </w:rPr>
        <w:t>”</w:t>
      </w:r>
      <w:r w:rsidRPr="005B09F6">
        <w:rPr>
          <w:rFonts w:ascii="Times New Roman" w:hAnsi="Times New Roman" w:cs="Times New Roman" w:hint="eastAsia"/>
          <w:b/>
          <w:u w:val="single"/>
        </w:rPr>
        <w:t xml:space="preserve"> </w:t>
      </w:r>
      <w:r>
        <w:rPr>
          <w:rFonts w:ascii="Times New Roman" w:hAnsi="Times New Roman" w:cs="Times New Roman" w:hint="eastAsia"/>
          <w:b/>
          <w:u w:val="single"/>
        </w:rPr>
        <w:t>Understanding</w:t>
      </w:r>
      <w:r w:rsidRPr="004D2C22">
        <w:rPr>
          <w:rFonts w:ascii="Times New Roman" w:hAnsi="Times New Roman" w:cs="Times New Roman" w:hint="eastAsia"/>
        </w:rPr>
        <w:t xml:space="preserve"> refers to the ability to</w:t>
      </w:r>
      <w:r w:rsidRPr="005B09F6">
        <w:rPr>
          <w:rFonts w:ascii="Times New Roman" w:hAnsi="Times New Roman" w:cs="Times New Roman" w:hint="eastAsia"/>
          <w:b/>
          <w:u w:val="single"/>
        </w:rPr>
        <w:t xml:space="preserve"> understand information about research</w:t>
      </w:r>
      <w:r w:rsidRPr="00CA02A3">
        <w:rPr>
          <w:rFonts w:ascii="Times New Roman" w:hAnsi="Times New Roman" w:cs="Times New Roman"/>
          <w:bCs/>
        </w:rPr>
        <w:t xml:space="preserve">. </w:t>
      </w:r>
      <w:r>
        <w:rPr>
          <w:rFonts w:ascii="Times New Roman" w:hAnsi="Times New Roman" w:cs="Times New Roman"/>
          <w:bCs/>
        </w:rPr>
        <w:t>Recognition</w:t>
      </w:r>
      <w:r w:rsidRPr="004D2C22">
        <w:rPr>
          <w:rFonts w:ascii="Times New Roman" w:hAnsi="Times New Roman" w:cs="Times New Roman" w:hint="eastAsia"/>
        </w:rPr>
        <w:t xml:space="preserve"> means being able to </w:t>
      </w:r>
      <w:r w:rsidRPr="00CA02A3">
        <w:rPr>
          <w:rFonts w:ascii="Times New Roman" w:hAnsi="Times New Roman" w:cs="Times New Roman"/>
          <w:b/>
          <w:bCs/>
          <w:u w:val="single"/>
        </w:rPr>
        <w:t xml:space="preserve">relate </w:t>
      </w:r>
      <w:r w:rsidRPr="005B09F6">
        <w:rPr>
          <w:rFonts w:ascii="Times New Roman" w:hAnsi="Times New Roman" w:cs="Times New Roman" w:hint="eastAsia"/>
          <w:b/>
          <w:u w:val="single"/>
        </w:rPr>
        <w:t xml:space="preserve">the information to oneself </w:t>
      </w:r>
      <w:r w:rsidRPr="004D2C22">
        <w:rPr>
          <w:rFonts w:ascii="Times New Roman" w:hAnsi="Times New Roman" w:cs="Times New Roman" w:hint="eastAsia"/>
        </w:rPr>
        <w:t>(e.g., being able to recognize the risks associated with the research as something that</w:t>
      </w:r>
      <w:r>
        <w:rPr>
          <w:rFonts w:ascii="Times New Roman" w:hAnsi="Times New Roman" w:cs="Times New Roman"/>
        </w:rPr>
        <w:t xml:space="preserve"> can</w:t>
      </w:r>
      <w:r w:rsidRPr="004D2C22">
        <w:rPr>
          <w:rFonts w:ascii="Times New Roman" w:hAnsi="Times New Roman" w:cs="Times New Roman" w:hint="eastAsia"/>
        </w:rPr>
        <w:t xml:space="preserve"> happen to oneself). Rationality means being able to </w:t>
      </w:r>
      <w:r w:rsidRPr="005B09F6">
        <w:rPr>
          <w:rFonts w:ascii="Times New Roman" w:hAnsi="Times New Roman" w:cs="Times New Roman" w:hint="eastAsia"/>
          <w:b/>
          <w:u w:val="single"/>
        </w:rPr>
        <w:t xml:space="preserve">process </w:t>
      </w:r>
      <w:r w:rsidRPr="005B09F6">
        <w:rPr>
          <w:rFonts w:ascii="Times New Roman" w:hAnsi="Times New Roman" w:cs="Times New Roman" w:hint="eastAsia"/>
          <w:b/>
          <w:u w:val="single"/>
        </w:rPr>
        <w:lastRenderedPageBreak/>
        <w:t xml:space="preserve">information rationally </w:t>
      </w:r>
      <w:r w:rsidRPr="004D2C22">
        <w:rPr>
          <w:rFonts w:ascii="Times New Roman" w:hAnsi="Times New Roman" w:cs="Times New Roman" w:hint="eastAsia"/>
        </w:rPr>
        <w:t xml:space="preserve">(e.g., </w:t>
      </w:r>
      <w:r>
        <w:rPr>
          <w:rFonts w:ascii="Times New Roman" w:hAnsi="Times New Roman" w:cs="Times New Roman"/>
        </w:rPr>
        <w:t>making an overall judgement</w:t>
      </w:r>
      <w:r w:rsidRPr="004D2C22">
        <w:rPr>
          <w:rFonts w:ascii="Times New Roman" w:hAnsi="Times New Roman" w:cs="Times New Roman" w:hint="eastAsia"/>
        </w:rPr>
        <w:t xml:space="preserve"> to participate in the research, </w:t>
      </w:r>
      <w:r>
        <w:rPr>
          <w:rFonts w:ascii="Times New Roman" w:hAnsi="Times New Roman" w:cs="Times New Roman"/>
        </w:rPr>
        <w:t xml:space="preserve">while feeling a little scared, because of </w:t>
      </w:r>
      <w:r w:rsidRPr="004D2C22">
        <w:rPr>
          <w:rFonts w:ascii="Times New Roman" w:hAnsi="Times New Roman" w:cs="Times New Roman" w:hint="eastAsia"/>
        </w:rPr>
        <w:t>eager</w:t>
      </w:r>
      <w:r>
        <w:rPr>
          <w:rFonts w:ascii="Times New Roman" w:hAnsi="Times New Roman" w:cs="Times New Roman"/>
        </w:rPr>
        <w:t>ness</w:t>
      </w:r>
      <w:r w:rsidRPr="004D2C22">
        <w:rPr>
          <w:rFonts w:ascii="Times New Roman" w:hAnsi="Times New Roman" w:cs="Times New Roman" w:hint="eastAsia"/>
        </w:rPr>
        <w:t xml:space="preserve"> to contribute to the understanding of this </w:t>
      </w:r>
      <w:r>
        <w:rPr>
          <w:rFonts w:ascii="Times New Roman" w:hAnsi="Times New Roman" w:cs="Times New Roman" w:hint="eastAsia"/>
        </w:rPr>
        <w:t>disorder</w:t>
      </w:r>
      <w:r w:rsidRPr="004D2C22">
        <w:rPr>
          <w:rFonts w:ascii="Times New Roman" w:hAnsi="Times New Roman" w:cs="Times New Roman" w:hint="eastAsia"/>
        </w:rPr>
        <w:t xml:space="preserve">). </w:t>
      </w:r>
      <w:r>
        <w:rPr>
          <w:rFonts w:ascii="Times New Roman" w:hAnsi="Times New Roman" w:cs="Times New Roman"/>
        </w:rPr>
        <w:t>Statement</w:t>
      </w:r>
      <w:r w:rsidRPr="006A4005">
        <w:rPr>
          <w:rFonts w:ascii="Times New Roman" w:hAnsi="Times New Roman" w:cs="Times New Roman" w:hint="eastAsia"/>
        </w:rPr>
        <w:t xml:space="preserve"> of </w:t>
      </w:r>
      <w:r>
        <w:rPr>
          <w:rFonts w:ascii="Times New Roman" w:hAnsi="Times New Roman" w:cs="Times New Roman"/>
        </w:rPr>
        <w:t>i</w:t>
      </w:r>
      <w:r w:rsidRPr="006A4005">
        <w:rPr>
          <w:rFonts w:ascii="Times New Roman" w:hAnsi="Times New Roman" w:cs="Times New Roman" w:hint="eastAsia"/>
        </w:rPr>
        <w:t xml:space="preserve">ntent means that you are able to communicate your intentions </w:t>
      </w:r>
      <w:r>
        <w:rPr>
          <w:rFonts w:ascii="Times New Roman" w:hAnsi="Times New Roman" w:cs="Times New Roman" w:hint="eastAsia"/>
        </w:rPr>
        <w:t>(</w:t>
      </w:r>
      <w:r w:rsidRPr="006A4005">
        <w:rPr>
          <w:rFonts w:ascii="Times New Roman" w:hAnsi="Times New Roman" w:cs="Times New Roman" w:hint="eastAsia"/>
        </w:rPr>
        <w:t xml:space="preserve">not </w:t>
      </w:r>
      <w:r>
        <w:rPr>
          <w:rFonts w:ascii="Times New Roman" w:hAnsi="Times New Roman" w:cs="Times New Roman"/>
        </w:rPr>
        <w:t>necessarily</w:t>
      </w:r>
      <w:r w:rsidRPr="006A4005">
        <w:rPr>
          <w:rFonts w:ascii="Times New Roman" w:hAnsi="Times New Roman" w:cs="Times New Roman" w:hint="eastAsia"/>
        </w:rPr>
        <w:t xml:space="preserve"> verbal</w:t>
      </w:r>
      <w:r>
        <w:rPr>
          <w:rFonts w:ascii="Times New Roman" w:hAnsi="Times New Roman" w:cs="Times New Roman"/>
        </w:rPr>
        <w:t>ly</w:t>
      </w:r>
      <w:r>
        <w:rPr>
          <w:rFonts w:ascii="Times New Roman" w:hAnsi="Times New Roman" w:cs="Times New Roman" w:hint="eastAsia"/>
        </w:rPr>
        <w:t>).</w:t>
      </w:r>
    </w:p>
    <w:p w14:paraId="46855A46" w14:textId="77777777" w:rsidR="005D43B2" w:rsidRDefault="005D43B2" w:rsidP="005D43B2">
      <w:pPr>
        <w:ind w:firstLineChars="200" w:firstLine="480"/>
        <w:rPr>
          <w:rFonts w:ascii="Times New Roman" w:hAnsi="Times New Roman" w:cs="Times New Roman"/>
        </w:rPr>
      </w:pPr>
      <w:r w:rsidRPr="004D2C22">
        <w:rPr>
          <w:rFonts w:ascii="Times New Roman" w:hAnsi="Times New Roman" w:cs="Times New Roman" w:hint="eastAsia"/>
        </w:rPr>
        <w:t xml:space="preserve">In light of this construct, we </w:t>
      </w:r>
      <w:r>
        <w:rPr>
          <w:rFonts w:ascii="Times New Roman" w:hAnsi="Times New Roman" w:cs="Times New Roman" w:hint="eastAsia"/>
        </w:rPr>
        <w:t>evaluate the subject</w:t>
      </w:r>
      <w:r>
        <w:rPr>
          <w:rFonts w:ascii="Times New Roman" w:hAnsi="Times New Roman" w:cs="Times New Roman"/>
        </w:rPr>
        <w:t>’</w:t>
      </w:r>
      <w:r>
        <w:rPr>
          <w:rFonts w:ascii="Times New Roman" w:hAnsi="Times New Roman" w:cs="Times New Roman" w:hint="eastAsia"/>
        </w:rPr>
        <w:t>s ability to make judgments</w:t>
      </w:r>
      <w:r w:rsidRPr="004D2C22">
        <w:rPr>
          <w:rFonts w:ascii="Times New Roman" w:hAnsi="Times New Roman" w:cs="Times New Roman" w:hint="eastAsia"/>
        </w:rPr>
        <w:t>.</w:t>
      </w:r>
      <w:r>
        <w:rPr>
          <w:rFonts w:ascii="Times New Roman" w:hAnsi="Times New Roman" w:cs="Times New Roman" w:hint="eastAsia"/>
        </w:rPr>
        <w:t xml:space="preserve"> At this point, the subject</w:t>
      </w:r>
      <w:r>
        <w:rPr>
          <w:rFonts w:ascii="Times New Roman" w:hAnsi="Times New Roman" w:cs="Times New Roman"/>
        </w:rPr>
        <w:t>’</w:t>
      </w:r>
      <w:r>
        <w:rPr>
          <w:rFonts w:ascii="Times New Roman" w:hAnsi="Times New Roman" w:cs="Times New Roman" w:hint="eastAsia"/>
        </w:rPr>
        <w:t xml:space="preserve">s capacity for judgment is not evaluated as a binary choice between </w:t>
      </w:r>
      <w:r>
        <w:rPr>
          <w:rFonts w:ascii="Times New Roman" w:hAnsi="Times New Roman" w:cs="Times New Roman"/>
        </w:rPr>
        <w:t>“</w:t>
      </w:r>
      <w:r>
        <w:rPr>
          <w:rFonts w:ascii="Times New Roman" w:hAnsi="Times New Roman" w:cs="Times New Roman" w:hint="eastAsia"/>
        </w:rPr>
        <w:t>yes</w:t>
      </w:r>
      <w:r>
        <w:rPr>
          <w:rFonts w:ascii="Times New Roman" w:hAnsi="Times New Roman" w:cs="Times New Roman"/>
        </w:rPr>
        <w:t>”</w:t>
      </w:r>
      <w:r>
        <w:rPr>
          <w:rFonts w:ascii="Times New Roman" w:hAnsi="Times New Roman" w:cs="Times New Roman" w:hint="eastAsia"/>
        </w:rPr>
        <w:t xml:space="preserve"> and </w:t>
      </w:r>
      <w:r>
        <w:rPr>
          <w:rFonts w:ascii="Times New Roman" w:hAnsi="Times New Roman" w:cs="Times New Roman"/>
        </w:rPr>
        <w:t>“</w:t>
      </w:r>
      <w:r>
        <w:rPr>
          <w:rFonts w:ascii="Times New Roman" w:hAnsi="Times New Roman" w:cs="Times New Roman" w:hint="eastAsia"/>
        </w:rPr>
        <w:t>no</w:t>
      </w:r>
      <w:r>
        <w:rPr>
          <w:rFonts w:ascii="Times New Roman" w:hAnsi="Times New Roman" w:cs="Times New Roman"/>
        </w:rPr>
        <w:t>”</w:t>
      </w:r>
      <w:r>
        <w:rPr>
          <w:rFonts w:ascii="Times New Roman" w:hAnsi="Times New Roman" w:cs="Times New Roman" w:hint="eastAsia"/>
        </w:rPr>
        <w:t xml:space="preserve">. The </w:t>
      </w:r>
      <w:r w:rsidRPr="005B09F6">
        <w:rPr>
          <w:rFonts w:ascii="Times New Roman" w:hAnsi="Times New Roman" w:cs="Times New Roman" w:hint="eastAsia"/>
          <w:b/>
          <w:u w:val="single"/>
        </w:rPr>
        <w:t xml:space="preserve">ability to consent to research participation is determined </w:t>
      </w:r>
      <w:r w:rsidRPr="00CA02A3">
        <w:rPr>
          <w:rFonts w:ascii="Times New Roman" w:hAnsi="Times New Roman" w:cs="Times New Roman"/>
          <w:b/>
          <w:bCs/>
          <w:u w:val="single"/>
        </w:rPr>
        <w:t>by</w:t>
      </w:r>
      <w:r w:rsidRPr="0023485C">
        <w:rPr>
          <w:rFonts w:ascii="Times New Roman" w:hAnsi="Times New Roman" w:cs="Times New Roman" w:hint="eastAsia"/>
          <w:b/>
          <w:bCs/>
          <w:u w:val="single"/>
        </w:rPr>
        <w:t xml:space="preserve"> </w:t>
      </w:r>
      <w:r w:rsidRPr="005B09F6">
        <w:rPr>
          <w:rFonts w:ascii="Times New Roman" w:hAnsi="Times New Roman" w:cs="Times New Roman" w:hint="eastAsia"/>
          <w:b/>
          <w:u w:val="single"/>
        </w:rPr>
        <w:t xml:space="preserve">the relative relationship between the judgmental capacity </w:t>
      </w:r>
      <w:r>
        <w:rPr>
          <w:rFonts w:ascii="Times New Roman" w:hAnsi="Times New Roman" w:cs="Times New Roman"/>
          <w:b/>
          <w:u w:val="single"/>
        </w:rPr>
        <w:t>of</w:t>
      </w:r>
      <w:r w:rsidRPr="005B09F6">
        <w:rPr>
          <w:rFonts w:ascii="Times New Roman" w:hAnsi="Times New Roman" w:cs="Times New Roman" w:hint="eastAsia"/>
          <w:b/>
          <w:u w:val="single"/>
        </w:rPr>
        <w:t xml:space="preserve"> the research participant and the judgmental capacity required for research participation.</w:t>
      </w:r>
      <w:r w:rsidRPr="00CA02A3">
        <w:rPr>
          <w:rFonts w:ascii="Times New Roman" w:hAnsi="Times New Roman" w:cs="Times New Roman"/>
          <w:bCs/>
        </w:rPr>
        <w:t xml:space="preserve"> In a </w:t>
      </w:r>
      <w:r w:rsidRPr="004D2C22">
        <w:rPr>
          <w:rFonts w:ascii="Times New Roman" w:hAnsi="Times New Roman" w:cs="Times New Roman" w:hint="eastAsia"/>
        </w:rPr>
        <w:t xml:space="preserve">medical situation, the capacity to make </w:t>
      </w:r>
      <w:r>
        <w:rPr>
          <w:rFonts w:ascii="Times New Roman" w:hAnsi="Times New Roman" w:cs="Times New Roman"/>
        </w:rPr>
        <w:t>judgements</w:t>
      </w:r>
      <w:r w:rsidRPr="004D2C22">
        <w:rPr>
          <w:rFonts w:ascii="Times New Roman" w:hAnsi="Times New Roman" w:cs="Times New Roman" w:hint="eastAsia"/>
        </w:rPr>
        <w:t xml:space="preserve"> is also determined by the relative relationship with medical treatment, but because </w:t>
      </w:r>
      <w:r w:rsidRPr="00CA02A3">
        <w:rPr>
          <w:rFonts w:ascii="Times New Roman" w:hAnsi="Times New Roman" w:cs="Times New Roman"/>
          <w:b/>
          <w:bCs/>
          <w:u w:val="single"/>
        </w:rPr>
        <w:t xml:space="preserve">there is </w:t>
      </w:r>
      <w:r w:rsidRPr="0023485C">
        <w:rPr>
          <w:rFonts w:ascii="Times New Roman" w:hAnsi="Times New Roman" w:cs="Times New Roman" w:hint="eastAsia"/>
          <w:b/>
          <w:bCs/>
          <w:u w:val="single"/>
        </w:rPr>
        <w:t>u</w:t>
      </w:r>
      <w:r w:rsidRPr="005B09F6">
        <w:rPr>
          <w:rFonts w:ascii="Times New Roman" w:hAnsi="Times New Roman" w:cs="Times New Roman" w:hint="eastAsia"/>
          <w:b/>
          <w:u w:val="single"/>
        </w:rPr>
        <w:t xml:space="preserve">sually no benefit from treatment in research, the capacity to make </w:t>
      </w:r>
      <w:r>
        <w:rPr>
          <w:rFonts w:ascii="Times New Roman" w:hAnsi="Times New Roman" w:cs="Times New Roman"/>
          <w:b/>
          <w:u w:val="single"/>
        </w:rPr>
        <w:t>judgements</w:t>
      </w:r>
      <w:r w:rsidRPr="005B09F6">
        <w:rPr>
          <w:rFonts w:ascii="Times New Roman" w:hAnsi="Times New Roman" w:cs="Times New Roman" w:hint="eastAsia"/>
          <w:b/>
          <w:u w:val="single"/>
        </w:rPr>
        <w:t xml:space="preserve"> required is set higher than in medical treatment </w:t>
      </w:r>
      <w:r w:rsidRPr="004D2C22">
        <w:rPr>
          <w:rFonts w:ascii="Times New Roman" w:hAnsi="Times New Roman" w:cs="Times New Roman" w:hint="eastAsia"/>
        </w:rPr>
        <w:t xml:space="preserve">(e.g., the capacity to make </w:t>
      </w:r>
      <w:r>
        <w:rPr>
          <w:rFonts w:ascii="Times New Roman" w:hAnsi="Times New Roman" w:cs="Times New Roman"/>
        </w:rPr>
        <w:t>judgements</w:t>
      </w:r>
      <w:r w:rsidRPr="004D2C22">
        <w:rPr>
          <w:rFonts w:ascii="Times New Roman" w:hAnsi="Times New Roman" w:cs="Times New Roman" w:hint="eastAsia"/>
        </w:rPr>
        <w:t xml:space="preserve"> required for a </w:t>
      </w:r>
      <w:r w:rsidRPr="004D2C22">
        <w:rPr>
          <w:rFonts w:ascii="Times New Roman" w:hAnsi="Times New Roman" w:cs="Times New Roman"/>
        </w:rPr>
        <w:t xml:space="preserve">PET </w:t>
      </w:r>
      <w:r w:rsidRPr="004D2C22">
        <w:rPr>
          <w:rFonts w:ascii="Times New Roman" w:hAnsi="Times New Roman" w:cs="Times New Roman" w:hint="eastAsia"/>
        </w:rPr>
        <w:t xml:space="preserve">scan for research is higher than that required for a PET </w:t>
      </w:r>
      <w:r w:rsidRPr="004D2C22">
        <w:rPr>
          <w:rFonts w:ascii="Times New Roman" w:hAnsi="Times New Roman" w:cs="Times New Roman"/>
        </w:rPr>
        <w:t xml:space="preserve">scan for </w:t>
      </w:r>
      <w:r w:rsidRPr="004D2C22">
        <w:rPr>
          <w:rFonts w:ascii="Times New Roman" w:hAnsi="Times New Roman" w:cs="Times New Roman" w:hint="eastAsia"/>
        </w:rPr>
        <w:t>medical treatment).</w:t>
      </w:r>
    </w:p>
    <w:p w14:paraId="04E514D0" w14:textId="77777777" w:rsidR="005D43B2" w:rsidRPr="005B09F6" w:rsidRDefault="005D43B2" w:rsidP="005D43B2">
      <w:pPr>
        <w:rPr>
          <w:rFonts w:ascii="Times New Roman" w:hAnsi="Times New Roman" w:cs="Times New Roman"/>
        </w:rPr>
      </w:pPr>
    </w:p>
    <w:p w14:paraId="635C19D2" w14:textId="77777777" w:rsidR="005D43B2" w:rsidRDefault="005D43B2" w:rsidP="005D43B2">
      <w:pPr>
        <w:rPr>
          <w:rFonts w:ascii="Times New Roman" w:hAnsi="Times New Roman" w:cs="Times New Roman"/>
          <w:b/>
        </w:rPr>
      </w:pPr>
      <w:r>
        <w:rPr>
          <w:rFonts w:ascii="Times New Roman" w:hAnsi="Times New Roman" w:cs="Times New Roman" w:hint="eastAsia"/>
          <w:b/>
        </w:rPr>
        <w:t>3-3. C</w:t>
      </w:r>
      <w:r w:rsidRPr="00074036">
        <w:rPr>
          <w:rFonts w:ascii="Times New Roman" w:hAnsi="Times New Roman" w:cs="Times New Roman"/>
          <w:b/>
        </w:rPr>
        <w:t xml:space="preserve">onsent by the </w:t>
      </w:r>
      <w:r>
        <w:rPr>
          <w:rFonts w:ascii="Times New Roman" w:hAnsi="Times New Roman" w:cs="Times New Roman" w:hint="eastAsia"/>
          <w:b/>
        </w:rPr>
        <w:t>I</w:t>
      </w:r>
      <w:r w:rsidRPr="00074036">
        <w:rPr>
          <w:rFonts w:ascii="Times New Roman" w:hAnsi="Times New Roman" w:cs="Times New Roman"/>
          <w:b/>
        </w:rPr>
        <w:t>ndividual</w:t>
      </w:r>
    </w:p>
    <w:p w14:paraId="5F577836"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t>When</w:t>
      </w:r>
      <w:r>
        <w:rPr>
          <w:rFonts w:ascii="Times New Roman" w:hAnsi="Times New Roman" w:cs="Times New Roman" w:hint="eastAsia"/>
        </w:rPr>
        <w:t xml:space="preserve"> the research participant has the capacity to consent as explained in </w:t>
      </w:r>
      <w:r>
        <w:rPr>
          <w:rFonts w:ascii="Times New Roman" w:hAnsi="Times New Roman" w:cs="Times New Roman"/>
        </w:rPr>
        <w:t>3-2</w:t>
      </w:r>
      <w:r>
        <w:rPr>
          <w:rFonts w:ascii="Times New Roman" w:hAnsi="Times New Roman" w:cs="Times New Roman" w:hint="eastAsia"/>
        </w:rPr>
        <w:t xml:space="preserve">, consent will be obtained from the research participant him/herself. The </w:t>
      </w:r>
      <w:r>
        <w:rPr>
          <w:rFonts w:ascii="Times New Roman" w:hAnsi="Times New Roman" w:cs="Times New Roman"/>
        </w:rPr>
        <w:t>“</w:t>
      </w:r>
      <w:r w:rsidRPr="00074036">
        <w:rPr>
          <w:rFonts w:ascii="Times New Roman" w:hAnsi="Times New Roman" w:cs="Times New Roman"/>
        </w:rPr>
        <w:t xml:space="preserve">Ethical Guidelines for Medical </w:t>
      </w:r>
      <w:r w:rsidRPr="00923686">
        <w:rPr>
          <w:rFonts w:ascii="Times New Roman" w:hAnsi="Times New Roman" w:cs="Times New Roman"/>
        </w:rPr>
        <w:t>a</w:t>
      </w:r>
      <w:r w:rsidRPr="00CA02A3">
        <w:rPr>
          <w:rFonts w:ascii="Times New Roman" w:hAnsi="Times New Roman" w:cs="Times New Roman"/>
        </w:rPr>
        <w:t xml:space="preserve">nd Health </w:t>
      </w:r>
      <w:r w:rsidRPr="00074036">
        <w:rPr>
          <w:rFonts w:ascii="Times New Roman" w:hAnsi="Times New Roman" w:cs="Times New Roman"/>
        </w:rPr>
        <w:t xml:space="preserve">Research Involving Human Subjects" </w:t>
      </w:r>
      <w:r w:rsidRPr="00074036">
        <w:rPr>
          <w:rFonts w:ascii="Times New Roman" w:hAnsi="Times New Roman" w:cs="Times New Roman" w:hint="eastAsia"/>
        </w:rPr>
        <w:t>(</w:t>
      </w:r>
      <w:r w:rsidRPr="00074036">
        <w:rPr>
          <w:rFonts w:ascii="Times New Roman" w:hAnsi="Times New Roman" w:cs="Times New Roman"/>
        </w:rPr>
        <w:t>enacted in 2014, revised in 2017</w:t>
      </w:r>
      <w:r w:rsidRPr="00074036">
        <w:rPr>
          <w:rFonts w:ascii="Times New Roman" w:hAnsi="Times New Roman" w:cs="Times New Roman" w:hint="eastAsia"/>
        </w:rPr>
        <w:t xml:space="preserve">) requires the </w:t>
      </w:r>
      <w:r w:rsidRPr="00074036">
        <w:rPr>
          <w:rFonts w:ascii="Times New Roman" w:hAnsi="Times New Roman" w:cs="Times New Roman"/>
        </w:rPr>
        <w:t xml:space="preserve">following 21 items to be </w:t>
      </w:r>
      <w:r w:rsidRPr="00074036">
        <w:rPr>
          <w:rFonts w:ascii="Times New Roman" w:hAnsi="Times New Roman" w:cs="Times New Roman" w:hint="eastAsia"/>
        </w:rPr>
        <w:t>explained to</w:t>
      </w:r>
      <w:r w:rsidRPr="00074036">
        <w:rPr>
          <w:rFonts w:ascii="Times New Roman" w:hAnsi="Times New Roman" w:cs="Times New Roman"/>
        </w:rPr>
        <w:t xml:space="preserve"> research subjects with regard to informed consent. Some types of research do not necessarily fall under this category, and some types of research also do </w:t>
      </w:r>
      <w:r w:rsidRPr="00074036">
        <w:rPr>
          <w:rFonts w:ascii="Times New Roman" w:hAnsi="Times New Roman" w:cs="Times New Roman" w:hint="eastAsia"/>
        </w:rPr>
        <w:lastRenderedPageBreak/>
        <w:t>not</w:t>
      </w:r>
      <w:r w:rsidRPr="00074036">
        <w:rPr>
          <w:rFonts w:ascii="Times New Roman" w:hAnsi="Times New Roman" w:cs="Times New Roman"/>
        </w:rPr>
        <w:t xml:space="preserve"> necessarily require written explanation and consent or prior opt-in consent, </w:t>
      </w:r>
      <w:r w:rsidRPr="00074036">
        <w:rPr>
          <w:rFonts w:ascii="Times New Roman" w:hAnsi="Times New Roman" w:cs="Times New Roman" w:hint="eastAsia"/>
        </w:rPr>
        <w:t xml:space="preserve">but </w:t>
      </w:r>
      <w:r w:rsidRPr="00074036">
        <w:rPr>
          <w:rFonts w:ascii="Times New Roman" w:hAnsi="Times New Roman" w:cs="Times New Roman"/>
        </w:rPr>
        <w:t xml:space="preserve">basically, </w:t>
      </w:r>
      <w:r w:rsidRPr="00074036">
        <w:rPr>
          <w:rFonts w:ascii="Times New Roman" w:hAnsi="Times New Roman" w:cs="Times New Roman" w:hint="eastAsia"/>
        </w:rPr>
        <w:t xml:space="preserve">efforts should be made to explain </w:t>
      </w:r>
      <w:r w:rsidRPr="00074036">
        <w:rPr>
          <w:rFonts w:ascii="Times New Roman" w:hAnsi="Times New Roman" w:cs="Times New Roman"/>
        </w:rPr>
        <w:t xml:space="preserve">these 21 </w:t>
      </w:r>
      <w:r w:rsidRPr="00074036">
        <w:rPr>
          <w:rFonts w:ascii="Times New Roman" w:hAnsi="Times New Roman" w:cs="Times New Roman" w:hint="eastAsia"/>
        </w:rPr>
        <w:t>items.</w:t>
      </w:r>
    </w:p>
    <w:p w14:paraId="39AB912D" w14:textId="77777777" w:rsidR="005D43B2" w:rsidRDefault="005D43B2" w:rsidP="005D43B2">
      <w:pPr>
        <w:ind w:firstLineChars="200" w:firstLine="480"/>
        <w:rPr>
          <w:rFonts w:ascii="Times New Roman" w:hAnsi="Times New Roman" w:cs="Times New Roman"/>
        </w:rPr>
      </w:pPr>
    </w:p>
    <w:p w14:paraId="05ED31DC"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 Title of the research and the fact that approval of the chief executive of the research implementing entity has been given concerning its implementation;</w:t>
      </w:r>
    </w:p>
    <w:p w14:paraId="779E7579"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(2) Names of the research implementing entity and the principal investigator (including names of the collaborative research implementing entity(s) and principal investigators of such collaborative research implementing entity(s), when the research is conducted collaboratively with other research implementing entity(s));</w:t>
      </w:r>
    </w:p>
    <w:p w14:paraId="150D97C6"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(3) Objectives and significance of the research;</w:t>
      </w:r>
    </w:p>
    <w:p w14:paraId="4584414C"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(4) Method and time period of the research (including purpose of the utilization of specimens or information acquired from the research subject);</w:t>
      </w:r>
    </w:p>
    <w:p w14:paraId="7DC9ED8D"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(5) Reasons why asked to be enrolled in the research;</w:t>
      </w:r>
    </w:p>
    <w:p w14:paraId="46AB3E79"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(6) Burdens to be caused on the research subjects and predictable risks and benefits;</w:t>
      </w:r>
    </w:p>
    <w:p w14:paraId="3288725D"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(7) The fact that research subjects, etc. may withdraw their consent at any time even after they have given consent with regard that the research is commenced or continued (when it can be difficult to take measures that follow the withdrawal made by the research subject, etc., a statement to that effect and the reason for the difficulty);</w:t>
      </w:r>
    </w:p>
    <w:p w14:paraId="37981B6C"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lastRenderedPageBreak/>
        <w:t>(8) The fact that the refusal or withdrawal of consent by a research subject, etc. with regard that the research is to be commenced or continued does not cause any disadvantage to such research subject, etc.;</w:t>
      </w:r>
    </w:p>
    <w:p w14:paraId="6160DC91"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(9) Means to make information on the research public;</w:t>
      </w:r>
    </w:p>
    <w:p w14:paraId="5BFA9AD0"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(10) The fact that research subjects, etc. can request and obtain or read the research protocol and documents concerning method of the research, to the extent it does not interfere the protection of personal information, etc. of other research subjects, etc. or the originality of the research, as well as the procedure to obtain or read such protocols and documents;</w:t>
      </w:r>
    </w:p>
    <w:p w14:paraId="38120C3B"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(11) Handling of personal information, etc. (including process of anonymization, when anonymization is conducted);</w:t>
      </w:r>
    </w:p>
    <w:p w14:paraId="276C1824"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(12) Means for storage and disposal of specimens and information;</w:t>
      </w:r>
    </w:p>
    <w:p w14:paraId="78E6D559"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(13) Status of research-related conflicts of interest of the research implementing entity, such as research fund resources, as well as research-related conflicts of interest of each investigator, etc., such as his/her individual income;</w:t>
      </w:r>
    </w:p>
    <w:p w14:paraId="4A93A0FB"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(14) Response to consultation, etc. made by research subjects, etc. and other individuals concerned;</w:t>
      </w:r>
    </w:p>
    <w:p w14:paraId="1C939B85"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(15) When the research involves any financial expenditure on or remuneration for the research subject, etc., a statement to that effect and details of such;</w:t>
      </w:r>
    </w:p>
    <w:p w14:paraId="65C20B17"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(16) When the research involves any medical technique beyond usual medical practice, description of alternative procedure(s) or course(s) of treatment;</w:t>
      </w:r>
    </w:p>
    <w:p w14:paraId="60306006"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lastRenderedPageBreak/>
        <w:t>(17) When the research involves any medical technique beyond usual medical practice, response related to the healthcare delivery to the research subjects after the research;</w:t>
      </w:r>
    </w:p>
    <w:p w14:paraId="3AE0AAE2"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(18) When any significant finding concerning the subject’s health or generic characteristics which may be inherited by his/her offspring, etc. may be obtained through implementing the research, handling of the research results related to the research subject (including incidental findings);</w:t>
      </w:r>
    </w:p>
    <w:p w14:paraId="58087EBC"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(19) When the research involves any invasiveness, whether or not compensation will be offered for research-related injury and details of such compensation;</w:t>
      </w:r>
    </w:p>
    <w:p w14:paraId="58F2DBF2"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(20) With respect to specimens and information acquired from the research subject, when any of those may be utilized or provided to other research implementing entity(s) for the research in future that is not identified at the time of obtaining consent from the research subject, etc., a statement to that effect and the contents of utilization assumed at the time of obtaining consent; or</w:t>
      </w:r>
    </w:p>
    <w:p w14:paraId="77ECB119" w14:textId="77777777" w:rsidR="005D43B2" w:rsidRPr="00E12453" w:rsidRDefault="005D43B2" w:rsidP="005D43B2">
      <w:pPr>
        <w:rPr>
          <w:rFonts w:ascii="Times New Roman" w:hAnsi="Times New Roman" w:cs="Times New Roman"/>
        </w:rPr>
      </w:pPr>
      <w:r w:rsidRPr="00E12453">
        <w:rPr>
          <w:rFonts w:ascii="Times New Roman" w:hAnsi="Times New Roman" w:cs="Times New Roman"/>
        </w:rPr>
        <w:t xml:space="preserve">(21) When the research involves any invasiveness (not including minor invasiveness) and intervention, the fact that the monitor(s), the auditor(s) and the ethical review committee will be granted direct access to the specimens and information acquired from the research subject, without violating confidentiality of the research subjects, to the extent necessary. </w:t>
      </w:r>
    </w:p>
    <w:p w14:paraId="4E52F249" w14:textId="77777777" w:rsidR="005D43B2" w:rsidRPr="006017F8" w:rsidRDefault="005D43B2" w:rsidP="005D43B2">
      <w:pPr>
        <w:rPr>
          <w:rFonts w:ascii="Times New Roman" w:hAnsi="Times New Roman" w:cs="Times New Roman"/>
          <w:b/>
        </w:rPr>
      </w:pPr>
    </w:p>
    <w:p w14:paraId="5F25AB11"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t>Furthermore</w:t>
      </w:r>
      <w:r w:rsidRPr="00074036">
        <w:rPr>
          <w:rFonts w:ascii="Times New Roman" w:hAnsi="Times New Roman" w:cs="Times New Roman"/>
        </w:rPr>
        <w:t xml:space="preserve">, we need to recognize that </w:t>
      </w:r>
      <w:r w:rsidRPr="005B09F6">
        <w:rPr>
          <w:rFonts w:ascii="Times New Roman" w:hAnsi="Times New Roman" w:cs="Times New Roman" w:hint="eastAsia"/>
          <w:b/>
          <w:u w:val="single"/>
        </w:rPr>
        <w:t xml:space="preserve">informed consent is </w:t>
      </w:r>
      <w:r w:rsidRPr="00074036">
        <w:rPr>
          <w:rFonts w:ascii="Times New Roman" w:hAnsi="Times New Roman" w:cs="Times New Roman" w:hint="eastAsia"/>
          <w:b/>
          <w:bCs/>
          <w:u w:val="single"/>
        </w:rPr>
        <w:t xml:space="preserve">a </w:t>
      </w:r>
      <w:r w:rsidRPr="00074036">
        <w:rPr>
          <w:rFonts w:ascii="Times New Roman" w:hAnsi="Times New Roman" w:cs="Times New Roman"/>
          <w:b/>
          <w:bCs/>
          <w:u w:val="single"/>
        </w:rPr>
        <w:t>process, not an event</w:t>
      </w:r>
      <w:r w:rsidRPr="00074036">
        <w:rPr>
          <w:rFonts w:ascii="Times New Roman" w:hAnsi="Times New Roman" w:cs="Times New Roman" w:hint="eastAsia"/>
        </w:rPr>
        <w:t xml:space="preserve">. It is not appropriate for informed consent to be </w:t>
      </w:r>
      <w:r w:rsidRPr="00074036">
        <w:rPr>
          <w:rFonts w:ascii="Times New Roman" w:hAnsi="Times New Roman" w:cs="Times New Roman"/>
        </w:rPr>
        <w:t xml:space="preserve">used as a tool to absolve researchers. Consent based </w:t>
      </w:r>
      <w:r w:rsidRPr="00074036">
        <w:rPr>
          <w:rFonts w:ascii="Times New Roman" w:hAnsi="Times New Roman" w:cs="Times New Roman"/>
        </w:rPr>
        <w:lastRenderedPageBreak/>
        <w:t xml:space="preserve">on inadequate explanation by the researcher, and the subsequent inadequate understanding by the research participant, is detrimental to the </w:t>
      </w:r>
      <w:r w:rsidRPr="00074036">
        <w:rPr>
          <w:rFonts w:ascii="Times New Roman" w:hAnsi="Times New Roman" w:cs="Times New Roman" w:hint="eastAsia"/>
        </w:rPr>
        <w:t xml:space="preserve">ethical appropriateness of the research. </w:t>
      </w:r>
      <w:r w:rsidRPr="00074036">
        <w:rPr>
          <w:rFonts w:ascii="Times New Roman" w:hAnsi="Times New Roman" w:cs="Times New Roman"/>
          <w:b/>
          <w:bCs/>
          <w:u w:val="single"/>
        </w:rPr>
        <w:t>Informed consent i</w:t>
      </w:r>
      <w:r w:rsidRPr="004B62EF">
        <w:rPr>
          <w:rFonts w:ascii="Times New Roman" w:hAnsi="Times New Roman" w:cs="Times New Roman"/>
          <w:b/>
          <w:bCs/>
          <w:u w:val="single"/>
        </w:rPr>
        <w:t xml:space="preserve">s </w:t>
      </w:r>
      <w:r w:rsidRPr="00CA02A3">
        <w:rPr>
          <w:rFonts w:ascii="Times New Roman" w:hAnsi="Times New Roman" w:cs="Times New Roman"/>
          <w:u w:val="single"/>
        </w:rPr>
        <w:t>a</w:t>
      </w:r>
      <w:r w:rsidRPr="004B62EF">
        <w:rPr>
          <w:rFonts w:ascii="Times New Roman" w:hAnsi="Times New Roman" w:cs="Times New Roman"/>
          <w:b/>
          <w:bCs/>
          <w:u w:val="single"/>
        </w:rPr>
        <w:t xml:space="preserve"> p</w:t>
      </w:r>
      <w:r w:rsidRPr="00074036">
        <w:rPr>
          <w:rFonts w:ascii="Times New Roman" w:hAnsi="Times New Roman" w:cs="Times New Roman"/>
          <w:b/>
          <w:bCs/>
          <w:u w:val="single"/>
        </w:rPr>
        <w:t>rocess of communication between the researcher and the research participant</w:t>
      </w:r>
      <w:r w:rsidRPr="00074036">
        <w:rPr>
          <w:rFonts w:ascii="Times New Roman" w:hAnsi="Times New Roman" w:cs="Times New Roman"/>
        </w:rPr>
        <w:t xml:space="preserve">. It is </w:t>
      </w:r>
      <w:r w:rsidRPr="00074036">
        <w:rPr>
          <w:rFonts w:ascii="Times New Roman" w:hAnsi="Times New Roman" w:cs="Times New Roman" w:hint="eastAsia"/>
        </w:rPr>
        <w:t xml:space="preserve">desirable that </w:t>
      </w:r>
      <w:r w:rsidRPr="00074036">
        <w:rPr>
          <w:rFonts w:ascii="Times New Roman" w:hAnsi="Times New Roman" w:cs="Times New Roman"/>
        </w:rPr>
        <w:t xml:space="preserve">appropriate explanations be provided to research participants at each stage of the research process, and that research participants fully understand these explanations. </w:t>
      </w:r>
      <w:r w:rsidRPr="00CA02A3">
        <w:rPr>
          <w:rFonts w:ascii="Times New Roman" w:hAnsi="Times New Roman" w:cs="Times New Roman"/>
          <w:b/>
          <w:bCs/>
          <w:u w:val="single"/>
        </w:rPr>
        <w:t xml:space="preserve">The </w:t>
      </w:r>
      <w:r w:rsidRPr="00074036">
        <w:rPr>
          <w:rFonts w:ascii="Times New Roman" w:hAnsi="Times New Roman" w:cs="Times New Roman"/>
          <w:b/>
          <w:bCs/>
          <w:u w:val="single"/>
        </w:rPr>
        <w:t xml:space="preserve">pursuit of </w:t>
      </w:r>
      <w:r w:rsidRPr="00074036">
        <w:rPr>
          <w:rFonts w:ascii="Times New Roman" w:hAnsi="Times New Roman" w:cs="Times New Roman" w:hint="eastAsia"/>
          <w:b/>
          <w:bCs/>
          <w:u w:val="single"/>
        </w:rPr>
        <w:t xml:space="preserve">full </w:t>
      </w:r>
      <w:r w:rsidRPr="00074036">
        <w:rPr>
          <w:rFonts w:ascii="Times New Roman" w:hAnsi="Times New Roman" w:cs="Times New Roman"/>
          <w:b/>
          <w:bCs/>
          <w:u w:val="single"/>
        </w:rPr>
        <w:t xml:space="preserve">communication is the key to respecting the research participant as a person </w:t>
      </w:r>
      <w:r w:rsidRPr="00074036">
        <w:rPr>
          <w:rFonts w:ascii="Times New Roman" w:hAnsi="Times New Roman" w:cs="Times New Roman" w:hint="eastAsia"/>
          <w:b/>
          <w:bCs/>
          <w:u w:val="single"/>
        </w:rPr>
        <w:t>and to conducting ethically appropriate research</w:t>
      </w:r>
      <w:r w:rsidRPr="00074036">
        <w:rPr>
          <w:rFonts w:ascii="Times New Roman" w:hAnsi="Times New Roman" w:cs="Times New Roman" w:hint="eastAsia"/>
        </w:rPr>
        <w:t>.</w:t>
      </w:r>
    </w:p>
    <w:p w14:paraId="43208F21"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hint="eastAsia"/>
        </w:rPr>
        <w:t xml:space="preserve">Now, </w:t>
      </w:r>
      <w:r>
        <w:rPr>
          <w:rFonts w:ascii="Times New Roman" w:hAnsi="Times New Roman" w:cs="Times New Roman"/>
        </w:rPr>
        <w:t>we</w:t>
      </w:r>
      <w:r w:rsidRPr="00074036">
        <w:rPr>
          <w:rFonts w:ascii="Times New Roman" w:hAnsi="Times New Roman" w:cs="Times New Roman" w:hint="eastAsia"/>
        </w:rPr>
        <w:t xml:space="preserve"> would like to reiterate the significance of the concept of relational autonomy in </w:t>
      </w:r>
      <w:r>
        <w:rPr>
          <w:rFonts w:ascii="Times New Roman" w:hAnsi="Times New Roman" w:cs="Times New Roman"/>
        </w:rPr>
        <w:t>terms of</w:t>
      </w:r>
      <w:r w:rsidRPr="00074036">
        <w:rPr>
          <w:rFonts w:ascii="Times New Roman" w:hAnsi="Times New Roman" w:cs="Times New Roman" w:hint="eastAsia"/>
        </w:rPr>
        <w:t xml:space="preserve"> consent by the individual. This concept has implications, among other things, for the medical care and research participation of patients with </w:t>
      </w:r>
      <w:r>
        <w:rPr>
          <w:rFonts w:ascii="Times New Roman" w:hAnsi="Times New Roman" w:cs="Times New Roman" w:hint="eastAsia"/>
        </w:rPr>
        <w:t>mental</w:t>
      </w:r>
      <w:r w:rsidRPr="00074036">
        <w:rPr>
          <w:rFonts w:ascii="Times New Roman" w:hAnsi="Times New Roman" w:cs="Times New Roman" w:hint="eastAsia"/>
        </w:rPr>
        <w:t xml:space="preserve"> and neurological disorders. Psychiatry </w:t>
      </w:r>
      <w:r>
        <w:rPr>
          <w:rFonts w:ascii="Times New Roman" w:hAnsi="Times New Roman" w:cs="Times New Roman" w:hint="eastAsia"/>
          <w:b/>
          <w:bCs/>
          <w:u w:val="single"/>
        </w:rPr>
        <w:t xml:space="preserve">strives to form a </w:t>
      </w:r>
      <w:r w:rsidRPr="00074036">
        <w:rPr>
          <w:rFonts w:ascii="Times New Roman" w:hAnsi="Times New Roman" w:cs="Times New Roman" w:hint="eastAsia"/>
          <w:b/>
          <w:bCs/>
          <w:u w:val="single"/>
        </w:rPr>
        <w:t>rapport</w:t>
      </w:r>
      <w:r w:rsidRPr="00074036">
        <w:rPr>
          <w:rFonts w:ascii="Times New Roman" w:hAnsi="Times New Roman" w:cs="Times New Roman" w:hint="eastAsia"/>
        </w:rPr>
        <w:t xml:space="preserve"> between doctor and patient. It is one manifestation of trust between doctor and patient, and </w:t>
      </w:r>
      <w:r>
        <w:rPr>
          <w:rFonts w:ascii="Times New Roman" w:hAnsi="Times New Roman" w:cs="Times New Roman"/>
        </w:rPr>
        <w:t xml:space="preserve">it </w:t>
      </w:r>
      <w:r>
        <w:rPr>
          <w:rFonts w:ascii="Times New Roman" w:hAnsi="Times New Roman" w:cs="Times New Roman" w:hint="eastAsia"/>
        </w:rPr>
        <w:t xml:space="preserve">is beneficial to the </w:t>
      </w:r>
      <w:r w:rsidRPr="00074036">
        <w:rPr>
          <w:rFonts w:ascii="Times New Roman" w:hAnsi="Times New Roman" w:cs="Times New Roman" w:hint="eastAsia"/>
        </w:rPr>
        <w:t xml:space="preserve">provision of appropriate and adequate medical care. </w:t>
      </w:r>
      <w:r>
        <w:rPr>
          <w:rFonts w:ascii="Times New Roman" w:hAnsi="Times New Roman" w:cs="Times New Roman"/>
        </w:rPr>
        <w:t>If, h</w:t>
      </w:r>
      <w:r w:rsidRPr="00074036">
        <w:rPr>
          <w:rFonts w:ascii="Times New Roman" w:hAnsi="Times New Roman" w:cs="Times New Roman" w:hint="eastAsia"/>
        </w:rPr>
        <w:t xml:space="preserve">owever, a </w:t>
      </w:r>
      <w:r>
        <w:rPr>
          <w:rFonts w:ascii="Times New Roman" w:hAnsi="Times New Roman" w:cs="Times New Roman"/>
        </w:rPr>
        <w:t>doctor</w:t>
      </w:r>
      <w:r w:rsidRPr="00074036">
        <w:rPr>
          <w:rFonts w:ascii="Times New Roman" w:hAnsi="Times New Roman" w:cs="Times New Roman" w:hint="eastAsia"/>
        </w:rPr>
        <w:t xml:space="preserve"> has formed a rapport with </w:t>
      </w:r>
      <w:r>
        <w:rPr>
          <w:rFonts w:ascii="Times New Roman" w:hAnsi="Times New Roman" w:cs="Times New Roman" w:hint="eastAsia"/>
        </w:rPr>
        <w:t xml:space="preserve">a </w:t>
      </w:r>
      <w:r w:rsidRPr="00074036">
        <w:rPr>
          <w:rFonts w:ascii="Times New Roman" w:hAnsi="Times New Roman" w:cs="Times New Roman" w:hint="eastAsia"/>
        </w:rPr>
        <w:t>patient, encourages the patient to participate in research</w:t>
      </w:r>
      <w:r>
        <w:rPr>
          <w:rFonts w:ascii="Times New Roman" w:hAnsi="Times New Roman" w:cs="Times New Roman"/>
        </w:rPr>
        <w:t>,</w:t>
      </w:r>
      <w:r w:rsidRPr="00074036">
        <w:rPr>
          <w:rFonts w:ascii="Times New Roman" w:hAnsi="Times New Roman" w:cs="Times New Roman" w:hint="eastAsia"/>
        </w:rPr>
        <w:t xml:space="preserve"> and the patient agrees, </w:t>
      </w:r>
      <w:r>
        <w:rPr>
          <w:rFonts w:ascii="Times New Roman" w:hAnsi="Times New Roman" w:cs="Times New Roman"/>
        </w:rPr>
        <w:t>this consent might not be totally free of</w:t>
      </w:r>
      <w:r>
        <w:rPr>
          <w:rFonts w:ascii="Times New Roman" w:hAnsi="Times New Roman" w:cs="Times New Roman" w:hint="eastAsia"/>
        </w:rPr>
        <w:t xml:space="preserve"> </w:t>
      </w:r>
      <w:r>
        <w:rPr>
          <w:rFonts w:ascii="Times New Roman" w:hAnsi="Times New Roman" w:cs="Times New Roman"/>
        </w:rPr>
        <w:t xml:space="preserve">the </w:t>
      </w:r>
      <w:r>
        <w:rPr>
          <w:rFonts w:ascii="Times New Roman" w:hAnsi="Times New Roman" w:cs="Times New Roman" w:hint="eastAsia"/>
        </w:rPr>
        <w:t xml:space="preserve">influence from the </w:t>
      </w:r>
      <w:r>
        <w:rPr>
          <w:rFonts w:ascii="Times New Roman" w:hAnsi="Times New Roman" w:cs="Times New Roman"/>
        </w:rPr>
        <w:t>doctor</w:t>
      </w:r>
      <w:r>
        <w:rPr>
          <w:rFonts w:ascii="Times New Roman" w:hAnsi="Times New Roman" w:cs="Times New Roman" w:hint="eastAsia"/>
        </w:rPr>
        <w:t xml:space="preserve">-patient relationship. In such a case, a neutral third party could be present to explain the situation and obtain consent so that the patient can voluntarily consent. The involvement of such a third party to preserve the patient's autonomy is based on the </w:t>
      </w:r>
      <w:r>
        <w:rPr>
          <w:rFonts w:ascii="Times New Roman" w:hAnsi="Times New Roman" w:cs="Times New Roman"/>
        </w:rPr>
        <w:t>idea</w:t>
      </w:r>
      <w:r>
        <w:rPr>
          <w:rFonts w:ascii="Times New Roman" w:hAnsi="Times New Roman" w:cs="Times New Roman" w:hint="eastAsia"/>
        </w:rPr>
        <w:t xml:space="preserve"> of relational autonomy.</w:t>
      </w:r>
    </w:p>
    <w:p w14:paraId="531FCAAA" w14:textId="77777777" w:rsidR="005D43B2" w:rsidRDefault="005D43B2" w:rsidP="005D43B2">
      <w:pPr>
        <w:ind w:leftChars="702" w:left="1685"/>
        <w:rPr>
          <w:rFonts w:ascii="Times New Roman" w:hAnsi="Times New Roman" w:cs="Times New Roman"/>
        </w:rPr>
      </w:pPr>
    </w:p>
    <w:p w14:paraId="05AEC842" w14:textId="77777777" w:rsidR="005D43B2" w:rsidRPr="00CA02A3" w:rsidRDefault="005D43B2" w:rsidP="005D43B2">
      <w:pPr>
        <w:rPr>
          <w:rFonts w:ascii="Times New Roman" w:hAnsi="Times New Roman" w:cs="Times New Roman"/>
          <w:b/>
          <w:bCs/>
        </w:rPr>
      </w:pPr>
      <w:r w:rsidRPr="00CA02A3">
        <w:rPr>
          <w:rFonts w:ascii="Times New Roman" w:hAnsi="Times New Roman" w:cs="Times New Roman"/>
          <w:b/>
          <w:bCs/>
        </w:rPr>
        <w:t xml:space="preserve">3-4. </w:t>
      </w:r>
      <w:r>
        <w:rPr>
          <w:rFonts w:ascii="Times New Roman" w:hAnsi="Times New Roman" w:cs="Times New Roman"/>
          <w:b/>
          <w:bCs/>
        </w:rPr>
        <w:t>A</w:t>
      </w:r>
      <w:r w:rsidRPr="00CA02A3">
        <w:rPr>
          <w:rFonts w:ascii="Times New Roman" w:hAnsi="Times New Roman" w:cs="Times New Roman"/>
          <w:b/>
          <w:bCs/>
        </w:rPr>
        <w:t xml:space="preserve">ssent and </w:t>
      </w:r>
      <w:r>
        <w:rPr>
          <w:rFonts w:ascii="Times New Roman" w:hAnsi="Times New Roman" w:cs="Times New Roman"/>
          <w:b/>
          <w:bCs/>
        </w:rPr>
        <w:t>D</w:t>
      </w:r>
      <w:r>
        <w:rPr>
          <w:rFonts w:ascii="Times New Roman" w:hAnsi="Times New Roman" w:cs="Times New Roman" w:hint="eastAsia"/>
          <w:b/>
          <w:bCs/>
        </w:rPr>
        <w:t>i</w:t>
      </w:r>
      <w:r>
        <w:rPr>
          <w:rFonts w:ascii="Times New Roman" w:hAnsi="Times New Roman" w:cs="Times New Roman"/>
          <w:b/>
          <w:bCs/>
        </w:rPr>
        <w:t>ss</w:t>
      </w:r>
      <w:r w:rsidRPr="00CA02A3">
        <w:rPr>
          <w:rFonts w:ascii="Times New Roman" w:hAnsi="Times New Roman" w:cs="Times New Roman"/>
          <w:b/>
          <w:bCs/>
        </w:rPr>
        <w:t>ent</w:t>
      </w:r>
    </w:p>
    <w:p w14:paraId="1D45400E"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hint="eastAsia"/>
        </w:rPr>
        <w:lastRenderedPageBreak/>
        <w:t xml:space="preserve">Even if a research participant's capacity to consent is inadequate, as long as it is not zero, it is </w:t>
      </w:r>
      <w:r w:rsidRPr="00074036">
        <w:rPr>
          <w:rFonts w:ascii="Times New Roman" w:hAnsi="Times New Roman" w:cs="Times New Roman" w:hint="eastAsia"/>
          <w:b/>
          <w:bCs/>
          <w:u w:val="single"/>
        </w:rPr>
        <w:t xml:space="preserve">desirable that </w:t>
      </w:r>
      <w:r w:rsidRPr="00074036">
        <w:rPr>
          <w:rFonts w:ascii="Times New Roman" w:hAnsi="Times New Roman" w:cs="Times New Roman"/>
          <w:b/>
          <w:bCs/>
          <w:u w:val="single"/>
        </w:rPr>
        <w:t xml:space="preserve">explanations be </w:t>
      </w:r>
      <w:r w:rsidRPr="00074036">
        <w:rPr>
          <w:rFonts w:ascii="Times New Roman" w:hAnsi="Times New Roman" w:cs="Times New Roman" w:hint="eastAsia"/>
          <w:b/>
          <w:bCs/>
          <w:u w:val="single"/>
        </w:rPr>
        <w:t>provided</w:t>
      </w:r>
      <w:r w:rsidRPr="00074036">
        <w:rPr>
          <w:rFonts w:ascii="Times New Roman" w:hAnsi="Times New Roman" w:cs="Times New Roman"/>
          <w:b/>
          <w:bCs/>
          <w:u w:val="single"/>
        </w:rPr>
        <w:t xml:space="preserve"> to the research participant himself/herself according to his/her capacity to understand</w:t>
      </w:r>
      <w:r w:rsidRPr="00074036">
        <w:rPr>
          <w:rFonts w:ascii="Times New Roman" w:hAnsi="Times New Roman" w:cs="Times New Roman" w:hint="eastAsia"/>
        </w:rPr>
        <w:t xml:space="preserve">. This is also a concept derived from the perspective of relational autonomy. When explanations </w:t>
      </w:r>
      <w:r w:rsidRPr="00074036">
        <w:rPr>
          <w:rFonts w:ascii="Times New Roman" w:hAnsi="Times New Roman" w:cs="Times New Roman"/>
        </w:rPr>
        <w:t xml:space="preserve">are given to </w:t>
      </w:r>
      <w:r w:rsidRPr="00074036">
        <w:rPr>
          <w:rFonts w:ascii="Times New Roman" w:hAnsi="Times New Roman" w:cs="Times New Roman" w:hint="eastAsia"/>
        </w:rPr>
        <w:t xml:space="preserve">research participants themselves, </w:t>
      </w:r>
      <w:r w:rsidRPr="00074036">
        <w:rPr>
          <w:rFonts w:ascii="Times New Roman" w:hAnsi="Times New Roman" w:cs="Times New Roman"/>
        </w:rPr>
        <w:t xml:space="preserve">especially to minors, this </w:t>
      </w:r>
      <w:r w:rsidRPr="00074036">
        <w:rPr>
          <w:rFonts w:ascii="Times New Roman" w:hAnsi="Times New Roman" w:cs="Times New Roman" w:hint="eastAsia"/>
        </w:rPr>
        <w:t>is</w:t>
      </w:r>
      <w:r w:rsidRPr="00074036">
        <w:rPr>
          <w:rFonts w:ascii="Times New Roman" w:hAnsi="Times New Roman" w:cs="Times New Roman"/>
        </w:rPr>
        <w:t xml:space="preserve"> called </w:t>
      </w:r>
      <w:r>
        <w:rPr>
          <w:rFonts w:ascii="Times New Roman" w:hAnsi="Times New Roman" w:cs="Times New Roman"/>
        </w:rPr>
        <w:t>“</w:t>
      </w:r>
      <w:r w:rsidRPr="00074036">
        <w:rPr>
          <w:rFonts w:ascii="Times New Roman" w:hAnsi="Times New Roman" w:cs="Times New Roman"/>
          <w:b/>
          <w:bCs/>
          <w:u w:val="single"/>
        </w:rPr>
        <w:t>assent</w:t>
      </w:r>
      <w:r>
        <w:rPr>
          <w:rFonts w:ascii="Times New Roman" w:hAnsi="Times New Roman" w:cs="Times New Roman"/>
          <w:b/>
          <w:bCs/>
          <w:u w:val="single"/>
        </w:rPr>
        <w:t>”</w:t>
      </w:r>
      <w:r w:rsidRPr="00074036">
        <w:rPr>
          <w:rFonts w:ascii="Times New Roman" w:hAnsi="Times New Roman" w:cs="Times New Roman"/>
        </w:rPr>
        <w:t xml:space="preserve">. However, this </w:t>
      </w:r>
      <w:r>
        <w:rPr>
          <w:rFonts w:ascii="Times New Roman" w:hAnsi="Times New Roman" w:cs="Times New Roman"/>
        </w:rPr>
        <w:t xml:space="preserve">idea </w:t>
      </w:r>
      <w:r w:rsidRPr="00074036">
        <w:rPr>
          <w:rFonts w:ascii="Times New Roman" w:hAnsi="Times New Roman" w:cs="Times New Roman"/>
        </w:rPr>
        <w:t xml:space="preserve">of assent is not only necessary for </w:t>
      </w:r>
      <w:r>
        <w:rPr>
          <w:rFonts w:ascii="Times New Roman" w:hAnsi="Times New Roman" w:cs="Times New Roman"/>
        </w:rPr>
        <w:t xml:space="preserve">minor </w:t>
      </w:r>
      <w:r w:rsidRPr="00074036">
        <w:rPr>
          <w:rFonts w:ascii="Times New Roman" w:hAnsi="Times New Roman" w:cs="Times New Roman"/>
        </w:rPr>
        <w:t xml:space="preserve">research participants, but also applies to </w:t>
      </w:r>
      <w:r>
        <w:rPr>
          <w:rFonts w:ascii="Times New Roman" w:hAnsi="Times New Roman" w:cs="Times New Roman"/>
        </w:rPr>
        <w:t xml:space="preserve">adult </w:t>
      </w:r>
      <w:r w:rsidRPr="00074036">
        <w:rPr>
          <w:rFonts w:ascii="Times New Roman" w:hAnsi="Times New Roman" w:cs="Times New Roman"/>
        </w:rPr>
        <w:t xml:space="preserve">research participants who have lost their capacity to make </w:t>
      </w:r>
      <w:r>
        <w:rPr>
          <w:rFonts w:ascii="Times New Roman" w:hAnsi="Times New Roman" w:cs="Times New Roman"/>
        </w:rPr>
        <w:t>judgements</w:t>
      </w:r>
      <w:r w:rsidRPr="00074036">
        <w:rPr>
          <w:rFonts w:ascii="Times New Roman" w:hAnsi="Times New Roman" w:cs="Times New Roman"/>
        </w:rPr>
        <w:t xml:space="preserve"> for some reason. Even when a person's capacity to make </w:t>
      </w:r>
      <w:r>
        <w:rPr>
          <w:rFonts w:ascii="Times New Roman" w:hAnsi="Times New Roman" w:cs="Times New Roman"/>
        </w:rPr>
        <w:t>judgements</w:t>
      </w:r>
      <w:r w:rsidRPr="00074036">
        <w:rPr>
          <w:rFonts w:ascii="Times New Roman" w:hAnsi="Times New Roman" w:cs="Times New Roman"/>
        </w:rPr>
        <w:t xml:space="preserve"> has declined, it is </w:t>
      </w:r>
      <w:r w:rsidRPr="00074036">
        <w:rPr>
          <w:rFonts w:ascii="Times New Roman" w:hAnsi="Times New Roman" w:cs="Times New Roman" w:hint="eastAsia"/>
        </w:rPr>
        <w:t>necessary to provide as much support as possible from the perspective of relational autonomy.</w:t>
      </w:r>
    </w:p>
    <w:p w14:paraId="04B715C8"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hint="eastAsia"/>
        </w:rPr>
        <w:t xml:space="preserve">One example of such support is the creation of an explanatory </w:t>
      </w:r>
      <w:r w:rsidRPr="00CA02A3">
        <w:rPr>
          <w:rFonts w:ascii="Times New Roman" w:hAnsi="Times New Roman" w:cs="Times New Roman"/>
        </w:rPr>
        <w:t xml:space="preserve">consent document. The </w:t>
      </w:r>
      <w:r w:rsidRPr="00074036">
        <w:rPr>
          <w:rFonts w:ascii="Times New Roman" w:hAnsi="Times New Roman" w:cs="Times New Roman"/>
        </w:rPr>
        <w:t xml:space="preserve">consent document </w:t>
      </w:r>
      <w:r w:rsidRPr="00074036">
        <w:rPr>
          <w:rFonts w:ascii="Times New Roman" w:hAnsi="Times New Roman" w:cs="Times New Roman" w:hint="eastAsia"/>
        </w:rPr>
        <w:t>should</w:t>
      </w:r>
      <w:r w:rsidRPr="00074036">
        <w:rPr>
          <w:rFonts w:ascii="Times New Roman" w:hAnsi="Times New Roman" w:cs="Times New Roman"/>
        </w:rPr>
        <w:t xml:space="preserve"> be designed to be fully understandable</w:t>
      </w:r>
      <w:r>
        <w:rPr>
          <w:rFonts w:ascii="Times New Roman" w:hAnsi="Times New Roman" w:cs="Times New Roman"/>
        </w:rPr>
        <w:t>, depending on</w:t>
      </w:r>
      <w:r w:rsidRPr="00074036">
        <w:rPr>
          <w:rFonts w:ascii="Times New Roman" w:hAnsi="Times New Roman" w:cs="Times New Roman"/>
        </w:rPr>
        <w:t xml:space="preserve"> the individual circumstances of the research participant. Research involving minors and </w:t>
      </w:r>
      <w:r>
        <w:rPr>
          <w:rFonts w:ascii="Times New Roman" w:hAnsi="Times New Roman" w:cs="Times New Roman"/>
        </w:rPr>
        <w:t>those</w:t>
      </w:r>
      <w:r w:rsidRPr="00074036">
        <w:rPr>
          <w:rFonts w:ascii="Times New Roman" w:hAnsi="Times New Roman" w:cs="Times New Roman"/>
        </w:rPr>
        <w:t xml:space="preserve"> who have lost the capacity to make </w:t>
      </w:r>
      <w:r>
        <w:rPr>
          <w:rFonts w:ascii="Times New Roman" w:hAnsi="Times New Roman" w:cs="Times New Roman"/>
        </w:rPr>
        <w:t>judgements</w:t>
      </w:r>
      <w:r w:rsidRPr="00074036">
        <w:rPr>
          <w:rFonts w:ascii="Times New Roman" w:hAnsi="Times New Roman" w:cs="Times New Roman"/>
        </w:rPr>
        <w:t xml:space="preserve"> regarding participation in research often requires </w:t>
      </w:r>
      <w:r w:rsidRPr="00074036">
        <w:rPr>
          <w:rFonts w:ascii="Times New Roman" w:hAnsi="Times New Roman" w:cs="Times New Roman" w:hint="eastAsia"/>
        </w:rPr>
        <w:t>the</w:t>
      </w:r>
      <w:r w:rsidRPr="00074036">
        <w:rPr>
          <w:rFonts w:ascii="Times New Roman" w:hAnsi="Times New Roman" w:cs="Times New Roman"/>
        </w:rPr>
        <w:t xml:space="preserve"> consent of a </w:t>
      </w:r>
      <w:r>
        <w:rPr>
          <w:rFonts w:ascii="Times New Roman" w:hAnsi="Times New Roman" w:cs="Times New Roman"/>
        </w:rPr>
        <w:t>legally acceptable representative</w:t>
      </w:r>
      <w:r w:rsidRPr="00074036">
        <w:rPr>
          <w:rFonts w:ascii="Times New Roman" w:hAnsi="Times New Roman" w:cs="Times New Roman"/>
        </w:rPr>
        <w:t xml:space="preserve">. Even when consent to participate in research is given by a </w:t>
      </w:r>
      <w:r>
        <w:rPr>
          <w:rFonts w:ascii="Times New Roman" w:hAnsi="Times New Roman" w:cs="Times New Roman"/>
        </w:rPr>
        <w:t>legally acceptable representative</w:t>
      </w:r>
      <w:r w:rsidRPr="00074036">
        <w:rPr>
          <w:rFonts w:ascii="Times New Roman" w:hAnsi="Times New Roman" w:cs="Times New Roman"/>
        </w:rPr>
        <w:t xml:space="preserve">, it is </w:t>
      </w:r>
      <w:r w:rsidRPr="00074036">
        <w:rPr>
          <w:rFonts w:ascii="Times New Roman" w:hAnsi="Times New Roman" w:cs="Times New Roman" w:hint="eastAsia"/>
        </w:rPr>
        <w:t xml:space="preserve">desirable that as much </w:t>
      </w:r>
      <w:r w:rsidRPr="00074036">
        <w:rPr>
          <w:rFonts w:ascii="Times New Roman" w:hAnsi="Times New Roman" w:cs="Times New Roman"/>
        </w:rPr>
        <w:t xml:space="preserve">explanation as possible be provided to the </w:t>
      </w:r>
      <w:r w:rsidRPr="00074036">
        <w:rPr>
          <w:rFonts w:ascii="Times New Roman" w:hAnsi="Times New Roman" w:cs="Times New Roman" w:hint="eastAsia"/>
        </w:rPr>
        <w:t xml:space="preserve">potential </w:t>
      </w:r>
      <w:r w:rsidRPr="00074036">
        <w:rPr>
          <w:rFonts w:ascii="Times New Roman" w:hAnsi="Times New Roman" w:cs="Times New Roman"/>
        </w:rPr>
        <w:t xml:space="preserve">research participant, </w:t>
      </w:r>
      <w:r w:rsidRPr="00074036">
        <w:rPr>
          <w:rFonts w:ascii="Times New Roman" w:hAnsi="Times New Roman" w:cs="Times New Roman" w:hint="eastAsia"/>
        </w:rPr>
        <w:t xml:space="preserve">and </w:t>
      </w:r>
      <w:r w:rsidRPr="00074036">
        <w:rPr>
          <w:rFonts w:ascii="Times New Roman" w:hAnsi="Times New Roman" w:cs="Times New Roman"/>
        </w:rPr>
        <w:t xml:space="preserve">appropriate explanations should be provided </w:t>
      </w:r>
      <w:r>
        <w:rPr>
          <w:rFonts w:ascii="Times New Roman" w:hAnsi="Times New Roman" w:cs="Times New Roman"/>
        </w:rPr>
        <w:t xml:space="preserve">together with </w:t>
      </w:r>
      <w:r w:rsidRPr="00074036">
        <w:rPr>
          <w:rFonts w:ascii="Times New Roman" w:hAnsi="Times New Roman" w:cs="Times New Roman"/>
        </w:rPr>
        <w:t xml:space="preserve">an </w:t>
      </w:r>
      <w:r w:rsidRPr="00074036">
        <w:rPr>
          <w:rFonts w:ascii="Times New Roman" w:hAnsi="Times New Roman" w:cs="Times New Roman" w:hint="eastAsia"/>
        </w:rPr>
        <w:t>easily underst</w:t>
      </w:r>
      <w:r>
        <w:rPr>
          <w:rFonts w:ascii="Times New Roman" w:hAnsi="Times New Roman" w:cs="Times New Roman"/>
        </w:rPr>
        <w:t>andable</w:t>
      </w:r>
      <w:r w:rsidRPr="00074036">
        <w:rPr>
          <w:rFonts w:ascii="Times New Roman" w:hAnsi="Times New Roman" w:cs="Times New Roman" w:hint="eastAsia"/>
        </w:rPr>
        <w:t xml:space="preserve"> assent form for the potential research participant.</w:t>
      </w:r>
      <w:r>
        <w:rPr>
          <w:rFonts w:ascii="Times New Roman" w:hAnsi="Times New Roman" w:cs="Times New Roman"/>
        </w:rPr>
        <w:t xml:space="preserve"> </w:t>
      </w:r>
    </w:p>
    <w:p w14:paraId="7ECB5213"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hint="eastAsia"/>
        </w:rPr>
        <w:t>In the case of healthy research participants</w:t>
      </w:r>
      <w:r>
        <w:rPr>
          <w:rFonts w:ascii="Times New Roman" w:hAnsi="Times New Roman" w:cs="Times New Roman"/>
        </w:rPr>
        <w:t xml:space="preserve"> with the capacity to make judgements</w:t>
      </w:r>
      <w:r w:rsidRPr="00074036">
        <w:rPr>
          <w:rFonts w:ascii="Times New Roman" w:hAnsi="Times New Roman" w:cs="Times New Roman" w:hint="eastAsia"/>
        </w:rPr>
        <w:t xml:space="preserve">, the focus of informed consent is the </w:t>
      </w:r>
      <w:r w:rsidRPr="00CA02A3">
        <w:rPr>
          <w:rFonts w:ascii="Times New Roman" w:hAnsi="Times New Roman" w:cs="Times New Roman"/>
        </w:rPr>
        <w:t xml:space="preserve">possibility of withdrawing consent. If the </w:t>
      </w:r>
      <w:r w:rsidRPr="00074036">
        <w:rPr>
          <w:rFonts w:ascii="Times New Roman" w:hAnsi="Times New Roman" w:cs="Times New Roman" w:hint="eastAsia"/>
        </w:rPr>
        <w:t xml:space="preserve">relational autonomy of patients with mental or neurological disorders is to be taken seriously, it is desirable that explanations be given in a manner appropriate to the person's ability to understand (i.e., </w:t>
      </w:r>
      <w:r w:rsidRPr="00CA02A3">
        <w:rPr>
          <w:rFonts w:ascii="Times New Roman" w:hAnsi="Times New Roman" w:cs="Times New Roman"/>
          <w:b/>
          <w:bCs/>
        </w:rPr>
        <w:t>assent</w:t>
      </w:r>
      <w:r w:rsidRPr="00CA02A3">
        <w:rPr>
          <w:rFonts w:ascii="Times New Roman" w:hAnsi="Times New Roman" w:cs="Times New Roman"/>
        </w:rPr>
        <w:t>)</w:t>
      </w:r>
      <w:r w:rsidRPr="00074036">
        <w:rPr>
          <w:rFonts w:ascii="Times New Roman" w:hAnsi="Times New Roman" w:cs="Times New Roman" w:hint="eastAsia"/>
        </w:rPr>
        <w:t xml:space="preserve">, and if the person exhibits behavior (including facial expressions and gestures), whether at the </w:t>
      </w:r>
      <w:r w:rsidRPr="00074036">
        <w:rPr>
          <w:rFonts w:ascii="Times New Roman" w:hAnsi="Times New Roman" w:cs="Times New Roman" w:hint="eastAsia"/>
        </w:rPr>
        <w:lastRenderedPageBreak/>
        <w:t xml:space="preserve">time of explanation or at the beginning of the research, that clearly indicates a refusal to participate, then at that point </w:t>
      </w:r>
      <w:r>
        <w:rPr>
          <w:rFonts w:ascii="Times New Roman" w:hAnsi="Times New Roman" w:cs="Times New Roman"/>
        </w:rPr>
        <w:t>i</w:t>
      </w:r>
      <w:r w:rsidRPr="00074036">
        <w:rPr>
          <w:rFonts w:ascii="Times New Roman" w:hAnsi="Times New Roman" w:cs="Times New Roman" w:hint="eastAsia"/>
        </w:rPr>
        <w:t xml:space="preserve">t would </w:t>
      </w:r>
      <w:r w:rsidRPr="00CA02A3">
        <w:rPr>
          <w:rFonts w:ascii="Times New Roman" w:hAnsi="Times New Roman" w:cs="Times New Roman"/>
        </w:rPr>
        <w:t xml:space="preserve">be </w:t>
      </w:r>
      <w:r w:rsidRPr="00F540C7">
        <w:rPr>
          <w:rFonts w:ascii="Times New Roman" w:hAnsi="Times New Roman" w:cs="Times New Roman"/>
          <w:b/>
          <w:bCs/>
          <w:u w:val="single"/>
        </w:rPr>
        <w:t>desirable to allow the option of withdrawing from the research</w:t>
      </w:r>
      <w:r w:rsidRPr="00074036">
        <w:rPr>
          <w:rFonts w:ascii="Times New Roman" w:hAnsi="Times New Roman" w:cs="Times New Roman" w:hint="eastAsia"/>
        </w:rPr>
        <w:t>. This is called "</w:t>
      </w:r>
      <w:r w:rsidRPr="00F540C7">
        <w:rPr>
          <w:rFonts w:ascii="Times New Roman" w:hAnsi="Times New Roman" w:cs="Times New Roman"/>
          <w:b/>
          <w:bCs/>
          <w:u w:val="single"/>
        </w:rPr>
        <w:t>dissent</w:t>
      </w:r>
      <w:r w:rsidRPr="00CA02A3">
        <w:rPr>
          <w:rFonts w:ascii="Times New Roman" w:hAnsi="Times New Roman" w:cs="Times New Roman"/>
        </w:rPr>
        <w:t xml:space="preserve">," </w:t>
      </w:r>
      <w:r w:rsidRPr="00074036">
        <w:rPr>
          <w:rFonts w:ascii="Times New Roman" w:hAnsi="Times New Roman" w:cs="Times New Roman" w:hint="eastAsia"/>
        </w:rPr>
        <w:t>and the rationale for respecting the individual's refusal to participate must be based on the fact that patients with mental and neurological disorders are unique individuals who can achieve relational autonomy with the support of their surroundings.</w:t>
      </w:r>
    </w:p>
    <w:p w14:paraId="59189A7D" w14:textId="77777777" w:rsidR="005D43B2" w:rsidRPr="00074036" w:rsidRDefault="005D43B2" w:rsidP="005D43B2">
      <w:pPr>
        <w:rPr>
          <w:rFonts w:ascii="Times New Roman" w:hAnsi="Times New Roman" w:cs="Times New Roman"/>
          <w:b/>
        </w:rPr>
      </w:pPr>
    </w:p>
    <w:p w14:paraId="1FEB835B" w14:textId="77777777" w:rsidR="005D43B2" w:rsidRDefault="005D43B2" w:rsidP="005D43B2">
      <w:pPr>
        <w:rPr>
          <w:rFonts w:ascii="Times New Roman" w:hAnsi="Times New Roman" w:cs="Times New Roman"/>
          <w:b/>
        </w:rPr>
      </w:pPr>
      <w:r>
        <w:rPr>
          <w:rFonts w:ascii="Times New Roman" w:hAnsi="Times New Roman" w:cs="Times New Roman" w:hint="eastAsia"/>
          <w:b/>
        </w:rPr>
        <w:t xml:space="preserve">3-5. </w:t>
      </w:r>
      <w:r>
        <w:rPr>
          <w:rFonts w:ascii="Times New Roman" w:hAnsi="Times New Roman" w:cs="Times New Roman"/>
          <w:b/>
        </w:rPr>
        <w:t>C</w:t>
      </w:r>
      <w:r w:rsidRPr="00074036">
        <w:rPr>
          <w:rFonts w:ascii="Times New Roman" w:hAnsi="Times New Roman" w:cs="Times New Roman"/>
          <w:b/>
        </w:rPr>
        <w:t xml:space="preserve">onsent by a </w:t>
      </w:r>
      <w:r>
        <w:rPr>
          <w:rFonts w:ascii="Times New Roman" w:hAnsi="Times New Roman" w:cs="Times New Roman"/>
          <w:b/>
        </w:rPr>
        <w:t>Legally Acceptable Representative</w:t>
      </w:r>
    </w:p>
    <w:p w14:paraId="291AFAA6"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In some </w:t>
      </w:r>
      <w:r>
        <w:rPr>
          <w:rFonts w:ascii="Times New Roman" w:hAnsi="Times New Roman" w:cs="Times New Roman"/>
        </w:rPr>
        <w:t>research on mental</w:t>
      </w:r>
      <w:r w:rsidRPr="00074036">
        <w:rPr>
          <w:rFonts w:ascii="Times New Roman" w:hAnsi="Times New Roman" w:cs="Times New Roman"/>
        </w:rPr>
        <w:t xml:space="preserve"> </w:t>
      </w:r>
      <w:r w:rsidRPr="00074036">
        <w:rPr>
          <w:rFonts w:ascii="Times New Roman" w:hAnsi="Times New Roman" w:cs="Times New Roman" w:hint="eastAsia"/>
        </w:rPr>
        <w:t>and neurological dis</w:t>
      </w:r>
      <w:r>
        <w:rPr>
          <w:rFonts w:ascii="Times New Roman" w:hAnsi="Times New Roman" w:cs="Times New Roman"/>
        </w:rPr>
        <w:t>orders</w:t>
      </w:r>
      <w:r w:rsidRPr="00074036">
        <w:rPr>
          <w:rFonts w:ascii="Times New Roman" w:hAnsi="Times New Roman" w:cs="Times New Roman"/>
        </w:rPr>
        <w:t xml:space="preserve">, it may be </w:t>
      </w:r>
      <w:r>
        <w:rPr>
          <w:rFonts w:ascii="Times New Roman" w:hAnsi="Times New Roman" w:cs="Times New Roman"/>
        </w:rPr>
        <w:t>the case that</w:t>
      </w:r>
      <w:r w:rsidRPr="00074036">
        <w:rPr>
          <w:rFonts w:ascii="Times New Roman" w:hAnsi="Times New Roman" w:cs="Times New Roman"/>
        </w:rPr>
        <w:t xml:space="preserve"> potential research participant</w:t>
      </w:r>
      <w:r>
        <w:rPr>
          <w:rFonts w:ascii="Times New Roman" w:hAnsi="Times New Roman" w:cs="Times New Roman"/>
        </w:rPr>
        <w:t>s</w:t>
      </w:r>
      <w:r w:rsidRPr="00074036">
        <w:rPr>
          <w:rFonts w:ascii="Times New Roman" w:hAnsi="Times New Roman" w:cs="Times New Roman"/>
        </w:rPr>
        <w:t xml:space="preserve"> ha</w:t>
      </w:r>
      <w:r>
        <w:rPr>
          <w:rFonts w:ascii="Times New Roman" w:hAnsi="Times New Roman" w:cs="Times New Roman"/>
        </w:rPr>
        <w:t>ve</w:t>
      </w:r>
      <w:r w:rsidRPr="00074036">
        <w:rPr>
          <w:rFonts w:ascii="Times New Roman" w:hAnsi="Times New Roman" w:cs="Times New Roman"/>
        </w:rPr>
        <w:t xml:space="preserve"> difficulty fully understanding the research </w:t>
      </w:r>
      <w:r>
        <w:rPr>
          <w:rFonts w:ascii="Times New Roman" w:hAnsi="Times New Roman" w:cs="Times New Roman"/>
        </w:rPr>
        <w:t xml:space="preserve">content </w:t>
      </w:r>
      <w:r w:rsidRPr="00074036">
        <w:rPr>
          <w:rFonts w:ascii="Times New Roman" w:hAnsi="Times New Roman" w:cs="Times New Roman"/>
        </w:rPr>
        <w:t>and making a</w:t>
      </w:r>
      <w:r>
        <w:rPr>
          <w:rFonts w:ascii="Times New Roman" w:hAnsi="Times New Roman" w:cs="Times New Roman"/>
        </w:rPr>
        <w:t>n informed</w:t>
      </w:r>
      <w:r w:rsidRPr="00074036">
        <w:rPr>
          <w:rFonts w:ascii="Times New Roman" w:hAnsi="Times New Roman" w:cs="Times New Roman"/>
        </w:rPr>
        <w:t xml:space="preserve"> decision about research participation</w:t>
      </w:r>
      <w:r w:rsidRPr="00074036">
        <w:rPr>
          <w:rFonts w:ascii="Times New Roman" w:hAnsi="Times New Roman" w:cs="Times New Roman" w:hint="eastAsia"/>
        </w:rPr>
        <w:t xml:space="preserve">. In </w:t>
      </w:r>
      <w:r w:rsidRPr="00074036">
        <w:rPr>
          <w:rFonts w:ascii="Times New Roman" w:hAnsi="Times New Roman" w:cs="Times New Roman"/>
        </w:rPr>
        <w:t xml:space="preserve">such cases, a </w:t>
      </w:r>
      <w:r w:rsidRPr="0032059A">
        <w:rPr>
          <w:rFonts w:ascii="Times New Roman" w:hAnsi="Times New Roman" w:cs="Times New Roman"/>
        </w:rPr>
        <w:t>consent</w:t>
      </w:r>
      <w:r w:rsidRPr="00074036">
        <w:rPr>
          <w:rFonts w:ascii="Times New Roman" w:hAnsi="Times New Roman" w:cs="Times New Roman"/>
        </w:rPr>
        <w:t xml:space="preserve"> will be </w:t>
      </w:r>
      <w:r w:rsidRPr="00074036">
        <w:rPr>
          <w:rFonts w:ascii="Times New Roman" w:hAnsi="Times New Roman" w:cs="Times New Roman" w:hint="eastAsia"/>
        </w:rPr>
        <w:t>taken</w:t>
      </w:r>
      <w:r>
        <w:rPr>
          <w:rFonts w:ascii="Times New Roman" w:hAnsi="Times New Roman" w:cs="Times New Roman"/>
        </w:rPr>
        <w:t xml:space="preserve"> from a legally acceptable representative</w:t>
      </w:r>
      <w:r w:rsidRPr="00074036">
        <w:rPr>
          <w:rFonts w:ascii="Times New Roman" w:hAnsi="Times New Roman" w:cs="Times New Roman" w:hint="eastAsia"/>
        </w:rPr>
        <w:t xml:space="preserve">. However, the </w:t>
      </w:r>
      <w:r>
        <w:rPr>
          <w:rFonts w:ascii="Times New Roman" w:hAnsi="Times New Roman" w:cs="Times New Roman"/>
        </w:rPr>
        <w:t xml:space="preserve">representative’s </w:t>
      </w:r>
      <w:r w:rsidRPr="00074036">
        <w:rPr>
          <w:rFonts w:ascii="Times New Roman" w:hAnsi="Times New Roman" w:cs="Times New Roman" w:hint="eastAsia"/>
        </w:rPr>
        <w:t xml:space="preserve">consent does not mean </w:t>
      </w:r>
      <w:r>
        <w:rPr>
          <w:rFonts w:ascii="Times New Roman" w:hAnsi="Times New Roman" w:cs="Times New Roman"/>
        </w:rPr>
        <w:t>that</w:t>
      </w:r>
      <w:r w:rsidRPr="00074036">
        <w:rPr>
          <w:rFonts w:ascii="Times New Roman" w:hAnsi="Times New Roman" w:cs="Times New Roman" w:hint="eastAsia"/>
        </w:rPr>
        <w:t xml:space="preserve"> the research participant himself/herself is unable to make a </w:t>
      </w:r>
      <w:r>
        <w:rPr>
          <w:rFonts w:ascii="Times New Roman" w:hAnsi="Times New Roman" w:cs="Times New Roman" w:hint="eastAsia"/>
        </w:rPr>
        <w:t>j</w:t>
      </w:r>
      <w:r>
        <w:rPr>
          <w:rFonts w:ascii="Times New Roman" w:hAnsi="Times New Roman" w:cs="Times New Roman"/>
        </w:rPr>
        <w:t>udgement.</w:t>
      </w:r>
      <w:r w:rsidRPr="00074036">
        <w:rPr>
          <w:rFonts w:ascii="Times New Roman" w:hAnsi="Times New Roman" w:cs="Times New Roman" w:hint="eastAsia"/>
        </w:rPr>
        <w:t xml:space="preserve"> </w:t>
      </w:r>
      <w:r>
        <w:rPr>
          <w:rFonts w:ascii="Times New Roman" w:hAnsi="Times New Roman" w:cs="Times New Roman"/>
        </w:rPr>
        <w:t>R</w:t>
      </w:r>
      <w:r w:rsidRPr="00074036">
        <w:rPr>
          <w:rFonts w:ascii="Times New Roman" w:hAnsi="Times New Roman" w:cs="Times New Roman" w:hint="eastAsia"/>
        </w:rPr>
        <w:t xml:space="preserve">ather, based on the concept of relational autonomy mentioned earlier, it is important to consider </w:t>
      </w:r>
      <w:r w:rsidRPr="00CA02A3">
        <w:rPr>
          <w:rFonts w:ascii="Times New Roman" w:hAnsi="Times New Roman" w:cs="Times New Roman"/>
          <w:b/>
          <w:bCs/>
          <w:u w:val="single"/>
        </w:rPr>
        <w:t xml:space="preserve">what kind </w:t>
      </w:r>
      <w:r w:rsidRPr="00074036">
        <w:rPr>
          <w:rFonts w:ascii="Times New Roman" w:hAnsi="Times New Roman" w:cs="Times New Roman" w:hint="eastAsia"/>
          <w:b/>
          <w:bCs/>
          <w:u w:val="single"/>
        </w:rPr>
        <w:t xml:space="preserve">of support from a </w:t>
      </w:r>
      <w:r>
        <w:rPr>
          <w:rFonts w:ascii="Times New Roman" w:hAnsi="Times New Roman" w:cs="Times New Roman"/>
          <w:b/>
          <w:bCs/>
          <w:u w:val="single"/>
        </w:rPr>
        <w:t>representative</w:t>
      </w:r>
      <w:r w:rsidRPr="00074036">
        <w:rPr>
          <w:rFonts w:ascii="Times New Roman" w:hAnsi="Times New Roman" w:cs="Times New Roman" w:hint="eastAsia"/>
          <w:b/>
          <w:bCs/>
          <w:u w:val="single"/>
        </w:rPr>
        <w:t xml:space="preserve"> person will respect the relational autonomy of the research participant</w:t>
      </w:r>
      <w:r w:rsidRPr="00CA02A3">
        <w:rPr>
          <w:rFonts w:ascii="Times New Roman" w:hAnsi="Times New Roman" w:cs="Times New Roman"/>
        </w:rPr>
        <w:t>. The</w:t>
      </w:r>
      <w:r w:rsidRPr="00074036">
        <w:rPr>
          <w:rFonts w:ascii="Times New Roman" w:hAnsi="Times New Roman" w:cs="Times New Roman" w:hint="eastAsia"/>
          <w:b/>
          <w:bCs/>
          <w:u w:val="single"/>
        </w:rPr>
        <w:t xml:space="preserve"> </w:t>
      </w:r>
      <w:r>
        <w:rPr>
          <w:rFonts w:ascii="Times New Roman" w:hAnsi="Times New Roman" w:cs="Times New Roman"/>
          <w:b/>
          <w:bCs/>
          <w:u w:val="single"/>
        </w:rPr>
        <w:t xml:space="preserve">important </w:t>
      </w:r>
      <w:r w:rsidRPr="00074036">
        <w:rPr>
          <w:rFonts w:ascii="Times New Roman" w:hAnsi="Times New Roman" w:cs="Times New Roman"/>
        </w:rPr>
        <w:t xml:space="preserve">points in the selection of a </w:t>
      </w:r>
      <w:r>
        <w:rPr>
          <w:rFonts w:ascii="Times New Roman" w:hAnsi="Times New Roman" w:cs="Times New Roman"/>
        </w:rPr>
        <w:t>legally acceptable representative</w:t>
      </w:r>
      <w:r w:rsidRPr="00074036">
        <w:rPr>
          <w:rFonts w:ascii="Times New Roman" w:hAnsi="Times New Roman" w:cs="Times New Roman"/>
        </w:rPr>
        <w:t xml:space="preserve"> </w:t>
      </w:r>
      <w:r w:rsidRPr="00074036">
        <w:rPr>
          <w:rFonts w:ascii="Times New Roman" w:hAnsi="Times New Roman" w:cs="Times New Roman" w:hint="eastAsia"/>
        </w:rPr>
        <w:t>can be summarized as follows: (</w:t>
      </w:r>
      <w:r w:rsidRPr="00074036">
        <w:rPr>
          <w:rFonts w:ascii="Times New Roman" w:hAnsi="Times New Roman" w:cs="Times New Roman"/>
        </w:rPr>
        <w:t xml:space="preserve">1) Careful judgment should be made as to </w:t>
      </w:r>
      <w:r w:rsidRPr="00074036">
        <w:rPr>
          <w:rFonts w:ascii="Times New Roman" w:hAnsi="Times New Roman" w:cs="Times New Roman"/>
          <w:b/>
          <w:bCs/>
          <w:u w:val="single"/>
        </w:rPr>
        <w:t xml:space="preserve">whether or not a </w:t>
      </w:r>
      <w:r>
        <w:rPr>
          <w:rFonts w:ascii="Times New Roman" w:hAnsi="Times New Roman" w:cs="Times New Roman"/>
          <w:b/>
          <w:bCs/>
          <w:u w:val="single"/>
        </w:rPr>
        <w:t>legally acceptable representative</w:t>
      </w:r>
      <w:r w:rsidRPr="00074036">
        <w:rPr>
          <w:rFonts w:ascii="Times New Roman" w:hAnsi="Times New Roman" w:cs="Times New Roman"/>
          <w:b/>
          <w:bCs/>
          <w:u w:val="single"/>
        </w:rPr>
        <w:t xml:space="preserve"> is really necessary</w:t>
      </w:r>
      <w:r w:rsidRPr="00074036">
        <w:rPr>
          <w:rFonts w:ascii="Times New Roman" w:hAnsi="Times New Roman" w:cs="Times New Roman"/>
        </w:rPr>
        <w:t xml:space="preserve"> and (2) </w:t>
      </w:r>
      <w:r>
        <w:rPr>
          <w:rFonts w:ascii="Times New Roman" w:hAnsi="Times New Roman" w:cs="Times New Roman"/>
        </w:rPr>
        <w:t>t</w:t>
      </w:r>
      <w:r w:rsidRPr="00074036">
        <w:rPr>
          <w:rFonts w:ascii="Times New Roman" w:hAnsi="Times New Roman" w:cs="Times New Roman"/>
        </w:rPr>
        <w:t xml:space="preserve">he </w:t>
      </w:r>
      <w:r>
        <w:rPr>
          <w:rFonts w:ascii="Times New Roman" w:hAnsi="Times New Roman" w:cs="Times New Roman"/>
          <w:b/>
          <w:bCs/>
          <w:u w:val="single"/>
        </w:rPr>
        <w:t>legally acceptable representative</w:t>
      </w:r>
      <w:r w:rsidRPr="00074036">
        <w:rPr>
          <w:rFonts w:ascii="Times New Roman" w:hAnsi="Times New Roman" w:cs="Times New Roman"/>
          <w:b/>
          <w:bCs/>
          <w:u w:val="single"/>
        </w:rPr>
        <w:t xml:space="preserve"> should understand the human nature of the research participant and be able to maximize the research participant's benefit.</w:t>
      </w:r>
    </w:p>
    <w:p w14:paraId="0B0E7BD0" w14:textId="77777777" w:rsidR="005D43B2" w:rsidRPr="00074036" w:rsidRDefault="005D43B2" w:rsidP="005D43B2">
      <w:pPr>
        <w:ind w:firstLineChars="200" w:firstLine="480"/>
        <w:rPr>
          <w:rFonts w:ascii="Times New Roman" w:hAnsi="Times New Roman" w:cs="Times New Roman"/>
        </w:rPr>
      </w:pPr>
    </w:p>
    <w:p w14:paraId="45B0954E" w14:textId="77777777" w:rsidR="005D43B2" w:rsidRDefault="005D43B2" w:rsidP="005D43B2">
      <w:pPr>
        <w:ind w:firstLineChars="200" w:firstLine="480"/>
        <w:rPr>
          <w:rFonts w:ascii="Times New Roman" w:hAnsi="Times New Roman" w:cs="Times New Roman"/>
        </w:rPr>
      </w:pPr>
      <w:r>
        <w:rPr>
          <w:rFonts w:ascii="Times New Roman" w:hAnsi="Times New Roman" w:cs="Times New Roman"/>
        </w:rPr>
        <w:lastRenderedPageBreak/>
        <w:t>What</w:t>
      </w:r>
      <w:r w:rsidRPr="00074036">
        <w:rPr>
          <w:rFonts w:ascii="Times New Roman" w:hAnsi="Times New Roman" w:cs="Times New Roman" w:hint="eastAsia"/>
        </w:rPr>
        <w:t xml:space="preserve"> is </w:t>
      </w:r>
      <w:r>
        <w:rPr>
          <w:rFonts w:ascii="Times New Roman" w:hAnsi="Times New Roman" w:cs="Times New Roman"/>
        </w:rPr>
        <w:t xml:space="preserve">important here is </w:t>
      </w:r>
      <w:r w:rsidRPr="00074036">
        <w:rPr>
          <w:rFonts w:ascii="Times New Roman" w:hAnsi="Times New Roman" w:cs="Times New Roman" w:hint="eastAsia"/>
        </w:rPr>
        <w:t xml:space="preserve">not whether </w:t>
      </w:r>
      <w:r>
        <w:rPr>
          <w:rFonts w:ascii="Times New Roman" w:hAnsi="Times New Roman" w:cs="Times New Roman"/>
        </w:rPr>
        <w:t xml:space="preserve">to obtain </w:t>
      </w:r>
      <w:r w:rsidRPr="00074036">
        <w:rPr>
          <w:rFonts w:ascii="Times New Roman" w:hAnsi="Times New Roman" w:cs="Times New Roman" w:hint="eastAsia"/>
        </w:rPr>
        <w:t xml:space="preserve">consent by the patient or consent by a </w:t>
      </w:r>
      <w:r>
        <w:rPr>
          <w:rFonts w:ascii="Times New Roman" w:hAnsi="Times New Roman" w:cs="Times New Roman" w:hint="eastAsia"/>
        </w:rPr>
        <w:t>legally acceptable representative</w:t>
      </w:r>
      <w:r w:rsidRPr="00074036">
        <w:rPr>
          <w:rFonts w:ascii="Times New Roman" w:hAnsi="Times New Roman" w:cs="Times New Roman" w:hint="eastAsia"/>
        </w:rPr>
        <w:t xml:space="preserve">, but rather the creation of a virtuous cycle in which patients with mental or neurological disorders progress toward autonomy with the support of their </w:t>
      </w:r>
      <w:r>
        <w:rPr>
          <w:rFonts w:ascii="Times New Roman" w:hAnsi="Times New Roman" w:cs="Times New Roman" w:hint="eastAsia"/>
        </w:rPr>
        <w:t>legally acceptable representative</w:t>
      </w:r>
      <w:r w:rsidRPr="00074036">
        <w:rPr>
          <w:rFonts w:ascii="Times New Roman" w:hAnsi="Times New Roman" w:cs="Times New Roman" w:hint="eastAsia"/>
        </w:rPr>
        <w:t xml:space="preserve">s, while their </w:t>
      </w:r>
      <w:r>
        <w:rPr>
          <w:rFonts w:ascii="Times New Roman" w:hAnsi="Times New Roman" w:cs="Times New Roman" w:hint="eastAsia"/>
        </w:rPr>
        <w:t>legally acceptable representative</w:t>
      </w:r>
      <w:r w:rsidRPr="00074036">
        <w:rPr>
          <w:rFonts w:ascii="Times New Roman" w:hAnsi="Times New Roman" w:cs="Times New Roman" w:hint="eastAsia"/>
        </w:rPr>
        <w:t>s become better</w:t>
      </w:r>
      <w:r>
        <w:rPr>
          <w:rFonts w:ascii="Times New Roman" w:hAnsi="Times New Roman" w:cs="Times New Roman"/>
        </w:rPr>
        <w:t xml:space="preserve"> at</w:t>
      </w:r>
      <w:r w:rsidRPr="00074036">
        <w:rPr>
          <w:rFonts w:ascii="Times New Roman" w:hAnsi="Times New Roman" w:cs="Times New Roman" w:hint="eastAsia"/>
        </w:rPr>
        <w:t xml:space="preserve"> understand</w:t>
      </w:r>
      <w:r>
        <w:rPr>
          <w:rFonts w:ascii="Times New Roman" w:hAnsi="Times New Roman" w:cs="Times New Roman"/>
        </w:rPr>
        <w:t>ing</w:t>
      </w:r>
      <w:r w:rsidRPr="00074036">
        <w:rPr>
          <w:rFonts w:ascii="Times New Roman" w:hAnsi="Times New Roman" w:cs="Times New Roman" w:hint="eastAsia"/>
        </w:rPr>
        <w:t xml:space="preserve"> their intentions through support. This is a virtuous cycle to support the participation of vulnerable research participants. </w:t>
      </w:r>
      <w:r>
        <w:rPr>
          <w:rFonts w:ascii="Times New Roman" w:hAnsi="Times New Roman" w:cs="Times New Roman"/>
        </w:rPr>
        <w:t>Doctors</w:t>
      </w:r>
      <w:r w:rsidRPr="00074036">
        <w:rPr>
          <w:rFonts w:ascii="Times New Roman" w:hAnsi="Times New Roman" w:cs="Times New Roman" w:hint="eastAsia"/>
        </w:rPr>
        <w:t xml:space="preserve">, nurses, other health care professionals, and medical and other researchers are expected to </w:t>
      </w:r>
      <w:r w:rsidRPr="00074036">
        <w:rPr>
          <w:rFonts w:ascii="Times New Roman" w:hAnsi="Times New Roman" w:cs="Times New Roman" w:hint="eastAsia"/>
          <w:b/>
          <w:bCs/>
          <w:u w:val="single"/>
        </w:rPr>
        <w:t xml:space="preserve">mediate the collaborative practice of relational autonomy </w:t>
      </w:r>
      <w:r w:rsidRPr="00074036">
        <w:rPr>
          <w:rFonts w:ascii="Times New Roman" w:hAnsi="Times New Roman" w:cs="Times New Roman" w:hint="eastAsia"/>
        </w:rPr>
        <w:t xml:space="preserve">between vulnerable research participants, potential participants, and their </w:t>
      </w:r>
      <w:r>
        <w:rPr>
          <w:rFonts w:ascii="Times New Roman" w:hAnsi="Times New Roman" w:cs="Times New Roman"/>
        </w:rPr>
        <w:t>legally acceptable representatives</w:t>
      </w:r>
      <w:r w:rsidRPr="00074036">
        <w:rPr>
          <w:rFonts w:ascii="Times New Roman" w:hAnsi="Times New Roman" w:cs="Times New Roman" w:hint="eastAsia"/>
        </w:rPr>
        <w:t>.</w:t>
      </w:r>
    </w:p>
    <w:p w14:paraId="225CBAC3" w14:textId="77777777" w:rsidR="005D43B2" w:rsidRPr="00074036" w:rsidRDefault="005D43B2" w:rsidP="005D43B2">
      <w:pPr>
        <w:rPr>
          <w:rFonts w:ascii="Times New Roman" w:hAnsi="Times New Roman" w:cs="Times New Roman"/>
          <w:b/>
        </w:rPr>
      </w:pPr>
    </w:p>
    <w:p w14:paraId="5A75941E" w14:textId="77777777" w:rsidR="005D43B2" w:rsidRDefault="005D43B2" w:rsidP="005D43B2">
      <w:pPr>
        <w:rPr>
          <w:rFonts w:ascii="Times New Roman" w:hAnsi="Times New Roman" w:cs="Times New Roman"/>
          <w:b/>
        </w:rPr>
      </w:pPr>
      <w:r>
        <w:rPr>
          <w:rFonts w:ascii="Times New Roman" w:hAnsi="Times New Roman" w:cs="Times New Roman"/>
          <w:b/>
        </w:rPr>
        <w:t>3-6</w:t>
      </w:r>
      <w:r w:rsidRPr="00074036">
        <w:rPr>
          <w:rFonts w:ascii="Times New Roman" w:hAnsi="Times New Roman" w:cs="Times New Roman"/>
          <w:b/>
        </w:rPr>
        <w:t xml:space="preserve">. </w:t>
      </w:r>
      <w:r>
        <w:rPr>
          <w:rFonts w:ascii="Times New Roman" w:hAnsi="Times New Roman" w:cs="Times New Roman"/>
          <w:b/>
        </w:rPr>
        <w:t>P</w:t>
      </w:r>
      <w:r w:rsidRPr="00074036">
        <w:rPr>
          <w:rFonts w:ascii="Times New Roman" w:hAnsi="Times New Roman" w:cs="Times New Roman"/>
          <w:b/>
        </w:rPr>
        <w:t xml:space="preserve">rotection of </w:t>
      </w:r>
      <w:r>
        <w:rPr>
          <w:rFonts w:ascii="Times New Roman" w:hAnsi="Times New Roman" w:cs="Times New Roman"/>
          <w:b/>
        </w:rPr>
        <w:t>P</w:t>
      </w:r>
      <w:r w:rsidRPr="00074036">
        <w:rPr>
          <w:rFonts w:ascii="Times New Roman" w:hAnsi="Times New Roman" w:cs="Times New Roman"/>
          <w:b/>
        </w:rPr>
        <w:t>rivacy</w:t>
      </w:r>
    </w:p>
    <w:p w14:paraId="6BC03576"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In accordance with the basic spirit of the Act on the Protection of Personal Information, it is necessary </w:t>
      </w:r>
      <w:r>
        <w:rPr>
          <w:rFonts w:ascii="Times New Roman" w:hAnsi="Times New Roman" w:cs="Times New Roman"/>
        </w:rPr>
        <w:t xml:space="preserve">in general </w:t>
      </w:r>
      <w:r w:rsidRPr="00074036">
        <w:rPr>
          <w:rFonts w:ascii="Times New Roman" w:hAnsi="Times New Roman" w:cs="Times New Roman"/>
        </w:rPr>
        <w:t>to protect the personal information of research participants</w:t>
      </w:r>
      <w:r>
        <w:rPr>
          <w:rFonts w:ascii="Times New Roman" w:hAnsi="Times New Roman" w:cs="Times New Roman"/>
        </w:rPr>
        <w:t>,</w:t>
      </w:r>
      <w:r w:rsidRPr="00074036">
        <w:rPr>
          <w:rFonts w:ascii="Times New Roman" w:hAnsi="Times New Roman" w:cs="Times New Roman"/>
        </w:rPr>
        <w:t xml:space="preserve"> </w:t>
      </w:r>
      <w:r>
        <w:rPr>
          <w:rFonts w:ascii="Times New Roman" w:hAnsi="Times New Roman" w:cs="Times New Roman"/>
        </w:rPr>
        <w:t>taking account of</w:t>
      </w:r>
      <w:r w:rsidRPr="00074036">
        <w:rPr>
          <w:rFonts w:ascii="Times New Roman" w:hAnsi="Times New Roman" w:cs="Times New Roman"/>
        </w:rPr>
        <w:t xml:space="preserve"> the</w:t>
      </w:r>
      <w:r>
        <w:rPr>
          <w:rFonts w:ascii="Times New Roman" w:hAnsi="Times New Roman" w:cs="Times New Roman"/>
        </w:rPr>
        <w:t>ir</w:t>
      </w:r>
      <w:r w:rsidRPr="00074036">
        <w:rPr>
          <w:rFonts w:ascii="Times New Roman" w:hAnsi="Times New Roman" w:cs="Times New Roman"/>
        </w:rPr>
        <w:t xml:space="preserve"> sensitivity. </w:t>
      </w:r>
      <w:r>
        <w:rPr>
          <w:rFonts w:ascii="Times New Roman" w:hAnsi="Times New Roman" w:cs="Times New Roman"/>
        </w:rPr>
        <w:t>Here</w:t>
      </w:r>
      <w:r w:rsidRPr="00074036">
        <w:rPr>
          <w:rFonts w:ascii="Times New Roman" w:hAnsi="Times New Roman" w:cs="Times New Roman"/>
        </w:rPr>
        <w:t xml:space="preserve">, </w:t>
      </w:r>
      <w:r>
        <w:rPr>
          <w:rFonts w:ascii="Times New Roman" w:hAnsi="Times New Roman" w:cs="Times New Roman"/>
        </w:rPr>
        <w:t>we</w:t>
      </w:r>
      <w:r w:rsidRPr="00074036">
        <w:rPr>
          <w:rFonts w:ascii="Times New Roman" w:hAnsi="Times New Roman" w:cs="Times New Roman"/>
        </w:rPr>
        <w:t xml:space="preserve"> add a few words about privacy and personal information </w:t>
      </w:r>
      <w:r>
        <w:rPr>
          <w:rFonts w:ascii="Times New Roman" w:hAnsi="Times New Roman" w:cs="Times New Roman"/>
        </w:rPr>
        <w:t xml:space="preserve">that are </w:t>
      </w:r>
      <w:r w:rsidRPr="00074036">
        <w:rPr>
          <w:rFonts w:ascii="Times New Roman" w:hAnsi="Times New Roman" w:cs="Times New Roman"/>
        </w:rPr>
        <w:t xml:space="preserve">characteristic of brain research. The brain is the seat of the mind, and brain research </w:t>
      </w:r>
      <w:r w:rsidRPr="00074036">
        <w:rPr>
          <w:rFonts w:ascii="Times New Roman" w:hAnsi="Times New Roman" w:cs="Times New Roman" w:hint="eastAsia"/>
        </w:rPr>
        <w:t>is about</w:t>
      </w:r>
      <w:r w:rsidRPr="00074036">
        <w:rPr>
          <w:rFonts w:ascii="Times New Roman" w:hAnsi="Times New Roman" w:cs="Times New Roman"/>
        </w:rPr>
        <w:t xml:space="preserve"> the human mind. The workings of the mind are not easily known by others but </w:t>
      </w:r>
      <w:r w:rsidRPr="00074036">
        <w:rPr>
          <w:rFonts w:ascii="Times New Roman" w:hAnsi="Times New Roman" w:cs="Times New Roman" w:hint="eastAsia"/>
        </w:rPr>
        <w:t>can be</w:t>
      </w:r>
      <w:r w:rsidRPr="00074036">
        <w:rPr>
          <w:rFonts w:ascii="Times New Roman" w:hAnsi="Times New Roman" w:cs="Times New Roman"/>
        </w:rPr>
        <w:t xml:space="preserve"> accessed privately by oneself. Th</w:t>
      </w:r>
      <w:r>
        <w:rPr>
          <w:rFonts w:ascii="Times New Roman" w:hAnsi="Times New Roman" w:cs="Times New Roman"/>
        </w:rPr>
        <w:t>us</w:t>
      </w:r>
      <w:r w:rsidRPr="00074036">
        <w:rPr>
          <w:rFonts w:ascii="Times New Roman" w:hAnsi="Times New Roman" w:cs="Times New Roman"/>
        </w:rPr>
        <w:t xml:space="preserve">, </w:t>
      </w:r>
      <w:r w:rsidRPr="00CA02A3">
        <w:rPr>
          <w:rFonts w:ascii="Times New Roman" w:hAnsi="Times New Roman" w:cs="Times New Roman"/>
          <w:b/>
          <w:bCs/>
          <w:u w:val="single"/>
        </w:rPr>
        <w:t xml:space="preserve">the </w:t>
      </w:r>
      <w:r w:rsidRPr="00194BB5">
        <w:rPr>
          <w:rFonts w:ascii="Times New Roman" w:hAnsi="Times New Roman" w:cs="Times New Roman"/>
          <w:b/>
          <w:bCs/>
          <w:u w:val="single"/>
        </w:rPr>
        <w:t>w</w:t>
      </w:r>
      <w:r w:rsidRPr="00074036">
        <w:rPr>
          <w:rFonts w:ascii="Times New Roman" w:hAnsi="Times New Roman" w:cs="Times New Roman"/>
          <w:b/>
          <w:bCs/>
          <w:u w:val="single"/>
        </w:rPr>
        <w:t xml:space="preserve">orkings of the mind </w:t>
      </w:r>
      <w:r w:rsidRPr="00074036">
        <w:rPr>
          <w:rFonts w:ascii="Times New Roman" w:hAnsi="Times New Roman" w:cs="Times New Roman" w:hint="eastAsia"/>
        </w:rPr>
        <w:t xml:space="preserve">are nothing </w:t>
      </w:r>
      <w:r w:rsidRPr="00074036">
        <w:rPr>
          <w:rFonts w:ascii="Times New Roman" w:hAnsi="Times New Roman" w:cs="Times New Roman"/>
        </w:rPr>
        <w:t xml:space="preserve">less than the </w:t>
      </w:r>
      <w:r w:rsidRPr="00074036">
        <w:rPr>
          <w:rFonts w:ascii="Times New Roman" w:hAnsi="Times New Roman" w:cs="Times New Roman"/>
          <w:b/>
          <w:bCs/>
          <w:u w:val="single"/>
        </w:rPr>
        <w:t>privacy of the person himself</w:t>
      </w:r>
      <w:r>
        <w:rPr>
          <w:rFonts w:ascii="Times New Roman" w:hAnsi="Times New Roman" w:cs="Times New Roman"/>
          <w:b/>
          <w:bCs/>
          <w:u w:val="single"/>
        </w:rPr>
        <w:t>/herself</w:t>
      </w:r>
      <w:r w:rsidRPr="00CA02A3">
        <w:rPr>
          <w:rFonts w:ascii="Times New Roman" w:hAnsi="Times New Roman" w:cs="Times New Roman"/>
        </w:rPr>
        <w:t xml:space="preserve">. </w:t>
      </w:r>
      <w:r>
        <w:rPr>
          <w:rFonts w:ascii="Times New Roman" w:hAnsi="Times New Roman" w:cs="Times New Roman"/>
        </w:rPr>
        <w:t>B</w:t>
      </w:r>
      <w:r w:rsidRPr="00074036">
        <w:rPr>
          <w:rFonts w:ascii="Times New Roman" w:hAnsi="Times New Roman" w:cs="Times New Roman"/>
        </w:rPr>
        <w:t xml:space="preserve">rain research </w:t>
      </w:r>
      <w:r w:rsidRPr="00074036">
        <w:rPr>
          <w:rFonts w:ascii="Times New Roman" w:hAnsi="Times New Roman" w:cs="Times New Roman" w:hint="eastAsia"/>
        </w:rPr>
        <w:t>is</w:t>
      </w:r>
      <w:r w:rsidRPr="00074036">
        <w:rPr>
          <w:rFonts w:ascii="Times New Roman" w:hAnsi="Times New Roman" w:cs="Times New Roman"/>
        </w:rPr>
        <w:t xml:space="preserve"> an approach to the workings of the mind, which can be kept private. </w:t>
      </w:r>
      <w:r w:rsidRPr="00074036">
        <w:rPr>
          <w:rFonts w:ascii="Times New Roman" w:hAnsi="Times New Roman" w:cs="Times New Roman"/>
          <w:b/>
          <w:bCs/>
          <w:u w:val="single"/>
        </w:rPr>
        <w:t xml:space="preserve">Researchers involved in brain research </w:t>
      </w:r>
      <w:r w:rsidRPr="00074036">
        <w:rPr>
          <w:rFonts w:ascii="Times New Roman" w:hAnsi="Times New Roman" w:cs="Times New Roman" w:hint="eastAsia"/>
          <w:b/>
          <w:bCs/>
          <w:u w:val="single"/>
        </w:rPr>
        <w:t xml:space="preserve">must always be </w:t>
      </w:r>
      <w:r w:rsidRPr="00074036">
        <w:rPr>
          <w:rFonts w:ascii="Times New Roman" w:hAnsi="Times New Roman" w:cs="Times New Roman"/>
          <w:b/>
          <w:bCs/>
          <w:u w:val="single"/>
        </w:rPr>
        <w:t>aware that their research targets not only the brain but also the mind</w:t>
      </w:r>
      <w:r w:rsidRPr="00074036">
        <w:rPr>
          <w:rFonts w:ascii="Times New Roman" w:hAnsi="Times New Roman" w:cs="Times New Roman" w:hint="eastAsia"/>
        </w:rPr>
        <w:t xml:space="preserve">. In addition, the protection of </w:t>
      </w:r>
      <w:r w:rsidRPr="00074036">
        <w:rPr>
          <w:rFonts w:ascii="Times New Roman" w:hAnsi="Times New Roman" w:cs="Times New Roman"/>
        </w:rPr>
        <w:t>personal information</w:t>
      </w:r>
      <w:r>
        <w:rPr>
          <w:rFonts w:ascii="Times New Roman" w:hAnsi="Times New Roman" w:cs="Times New Roman"/>
        </w:rPr>
        <w:t xml:space="preserve"> in</w:t>
      </w:r>
      <w:r w:rsidRPr="00074036">
        <w:rPr>
          <w:rFonts w:ascii="Times New Roman" w:hAnsi="Times New Roman" w:cs="Times New Roman"/>
        </w:rPr>
        <w:t xml:space="preserve"> brain research </w:t>
      </w:r>
      <w:r w:rsidRPr="00074036">
        <w:rPr>
          <w:rFonts w:ascii="Times New Roman" w:hAnsi="Times New Roman" w:cs="Times New Roman" w:hint="eastAsia"/>
        </w:rPr>
        <w:t>includes</w:t>
      </w:r>
      <w:r>
        <w:rPr>
          <w:rFonts w:ascii="Times New Roman" w:hAnsi="Times New Roman" w:cs="Times New Roman"/>
        </w:rPr>
        <w:t>, among others,</w:t>
      </w:r>
      <w:r w:rsidRPr="00074036">
        <w:rPr>
          <w:rFonts w:ascii="Times New Roman" w:hAnsi="Times New Roman" w:cs="Times New Roman" w:hint="eastAsia"/>
        </w:rPr>
        <w:t xml:space="preserve"> the </w:t>
      </w:r>
      <w:r w:rsidRPr="00074036">
        <w:rPr>
          <w:rFonts w:ascii="Times New Roman" w:hAnsi="Times New Roman" w:cs="Times New Roman"/>
        </w:rPr>
        <w:t xml:space="preserve">protection of the shape of the human </w:t>
      </w:r>
      <w:r w:rsidRPr="00074036">
        <w:rPr>
          <w:rFonts w:ascii="Times New Roman" w:hAnsi="Times New Roman" w:cs="Times New Roman"/>
        </w:rPr>
        <w:lastRenderedPageBreak/>
        <w:t xml:space="preserve">face, which can be constructed from images </w:t>
      </w:r>
      <w:r>
        <w:rPr>
          <w:rFonts w:ascii="Times New Roman" w:hAnsi="Times New Roman" w:cs="Times New Roman"/>
        </w:rPr>
        <w:t>obtained</w:t>
      </w:r>
      <w:r w:rsidRPr="00074036">
        <w:rPr>
          <w:rFonts w:ascii="Times New Roman" w:hAnsi="Times New Roman" w:cs="Times New Roman"/>
        </w:rPr>
        <w:t xml:space="preserve"> </w:t>
      </w:r>
      <w:r>
        <w:rPr>
          <w:rFonts w:ascii="Times New Roman" w:hAnsi="Times New Roman" w:cs="Times New Roman"/>
        </w:rPr>
        <w:t xml:space="preserve">by </w:t>
      </w:r>
      <w:r w:rsidRPr="00074036">
        <w:rPr>
          <w:rFonts w:ascii="Times New Roman" w:hAnsi="Times New Roman" w:cs="Times New Roman"/>
        </w:rPr>
        <w:t>brain imaging research such as MRI on human subjects.</w:t>
      </w:r>
    </w:p>
    <w:p w14:paraId="47CFE5A8" w14:textId="4CC8B654"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An incidental finding</w:t>
      </w:r>
      <w:r w:rsidRPr="00CA02A3">
        <w:rPr>
          <w:rFonts w:ascii="Times New Roman" w:hAnsi="Times New Roman" w:cs="Times New Roman"/>
        </w:rPr>
        <w:t xml:space="preserve"> is a </w:t>
      </w:r>
      <w:r>
        <w:rPr>
          <w:rFonts w:ascii="Times New Roman" w:hAnsi="Times New Roman" w:cs="Times New Roman"/>
        </w:rPr>
        <w:t xml:space="preserve">chance </w:t>
      </w:r>
      <w:r w:rsidRPr="00B233AC">
        <w:rPr>
          <w:rFonts w:ascii="Times New Roman" w:hAnsi="Times New Roman" w:cs="Times New Roman"/>
        </w:rPr>
        <w:t>f</w:t>
      </w:r>
      <w:r w:rsidRPr="00074036">
        <w:rPr>
          <w:rFonts w:ascii="Times New Roman" w:hAnsi="Times New Roman" w:cs="Times New Roman"/>
        </w:rPr>
        <w:t>inding that may affect the health of a research participant, such as a malformation of a cerebral blood vessel or a brain tumor</w:t>
      </w:r>
      <w:r>
        <w:rPr>
          <w:rFonts w:ascii="Times New Roman" w:hAnsi="Times New Roman" w:cs="Times New Roman"/>
        </w:rPr>
        <w:t xml:space="preserve"> </w:t>
      </w:r>
      <w:r w:rsidRPr="00074036">
        <w:rPr>
          <w:rFonts w:ascii="Times New Roman" w:hAnsi="Times New Roman" w:cs="Times New Roman"/>
        </w:rPr>
        <w:t xml:space="preserve">discovered by chance in a brain imaging study. The current "Ethical Guidelines for Medical </w:t>
      </w:r>
      <w:r>
        <w:rPr>
          <w:rFonts w:ascii="Times New Roman" w:hAnsi="Times New Roman" w:cs="Times New Roman"/>
        </w:rPr>
        <w:t xml:space="preserve">and Health </w:t>
      </w:r>
      <w:r w:rsidRPr="00074036">
        <w:rPr>
          <w:rFonts w:ascii="Times New Roman" w:hAnsi="Times New Roman" w:cs="Times New Roman"/>
        </w:rPr>
        <w:t>Research Involving Human Subjects" stipulate</w:t>
      </w:r>
      <w:r>
        <w:rPr>
          <w:rFonts w:ascii="Times New Roman" w:hAnsi="Times New Roman" w:cs="Times New Roman" w:hint="eastAsia"/>
        </w:rPr>
        <w:t>s</w:t>
      </w:r>
      <w:r w:rsidRPr="00074036">
        <w:rPr>
          <w:rFonts w:ascii="Times New Roman" w:hAnsi="Times New Roman" w:cs="Times New Roman"/>
        </w:rPr>
        <w:t xml:space="preserve"> that the research protocol should clearly state how to respond to such incidental findings when they are discovered.</w:t>
      </w:r>
      <w:r>
        <w:rPr>
          <w:rFonts w:ascii="Times New Roman" w:hAnsi="Times New Roman" w:cs="Times New Roman" w:hint="eastAsia"/>
        </w:rPr>
        <w:t xml:space="preserve"> The Strategic Promotion Program for Brain Science Research has proposed the following guideline for the handling of incidental findings.</w:t>
      </w:r>
      <w:r w:rsidRPr="009A411E">
        <w:rPr>
          <w:rFonts w:ascii="Times New Roman" w:hAnsi="Times New Roman" w:cs="Times New Roman" w:hint="eastAsia"/>
        </w:rPr>
        <w:t xml:space="preserve"> "All brain images taken in the course of brain science research should be screened by physicians to ensure that obvious abnormalities are appropriately detected."</w:t>
      </w:r>
      <w:r w:rsidR="00A54A7A">
        <w:rPr>
          <w:rFonts w:ascii="Times New Roman" w:hAnsi="Times New Roman" w:cs="Times New Roman"/>
        </w:rPr>
        <w:t xml:space="preserve"> </w:t>
      </w:r>
      <w:r w:rsidRPr="00074036">
        <w:rPr>
          <w:rFonts w:ascii="Times New Roman" w:hAnsi="Times New Roman" w:cs="Times New Roman"/>
        </w:rPr>
        <w:t>Surveys</w:t>
      </w:r>
      <w:r>
        <w:rPr>
          <w:rFonts w:ascii="Times New Roman" w:hAnsi="Times New Roman" w:cs="Times New Roman" w:hint="eastAsia"/>
        </w:rPr>
        <w:t xml:space="preserve"> also show that the </w:t>
      </w:r>
      <w:r w:rsidRPr="00074036">
        <w:rPr>
          <w:rFonts w:ascii="Times New Roman" w:hAnsi="Times New Roman" w:cs="Times New Roman"/>
        </w:rPr>
        <w:t>general public</w:t>
      </w:r>
      <w:r w:rsidRPr="00074036">
        <w:rPr>
          <w:rFonts w:ascii="Times New Roman" w:hAnsi="Times New Roman" w:cs="Times New Roman" w:hint="eastAsia"/>
        </w:rPr>
        <w:t>,</w:t>
      </w:r>
      <w:r w:rsidRPr="00074036">
        <w:rPr>
          <w:rFonts w:ascii="Times New Roman" w:hAnsi="Times New Roman" w:cs="Times New Roman"/>
        </w:rPr>
        <w:t xml:space="preserve"> more so than researchers, would prefer more generous measures for medical support when incidental findings are discovered</w:t>
      </w:r>
      <w:r w:rsidRPr="00074036">
        <w:rPr>
          <w:rFonts w:ascii="Times New Roman" w:hAnsi="Times New Roman" w:cs="Times New Roman" w:hint="eastAsia"/>
        </w:rPr>
        <w:t xml:space="preserve">. In light of this, it is </w:t>
      </w:r>
      <w:r w:rsidRPr="00074036">
        <w:rPr>
          <w:rFonts w:ascii="Times New Roman" w:hAnsi="Times New Roman" w:cs="Times New Roman"/>
        </w:rPr>
        <w:t xml:space="preserve">desirable that the research system, to the extent that circumstances permit, pre-determine measures that will </w:t>
      </w:r>
      <w:r w:rsidRPr="00074036">
        <w:rPr>
          <w:rFonts w:ascii="Times New Roman" w:hAnsi="Times New Roman" w:cs="Times New Roman"/>
          <w:b/>
          <w:bCs/>
          <w:u w:val="single"/>
        </w:rPr>
        <w:t>increase the benefits to research participants, such as ensuring access to physicians.</w:t>
      </w:r>
    </w:p>
    <w:p w14:paraId="0DAA2631" w14:textId="77777777" w:rsidR="005D43B2" w:rsidRPr="00074036" w:rsidRDefault="005D43B2" w:rsidP="005D43B2">
      <w:pPr>
        <w:ind w:firstLineChars="200" w:firstLine="480"/>
        <w:rPr>
          <w:rFonts w:ascii="Times New Roman" w:hAnsi="Times New Roman" w:cs="Times New Roman"/>
        </w:rPr>
      </w:pPr>
    </w:p>
    <w:p w14:paraId="5387D634" w14:textId="77777777" w:rsidR="005D43B2" w:rsidRDefault="005D43B2" w:rsidP="005D43B2">
      <w:pPr>
        <w:rPr>
          <w:rFonts w:ascii="Times New Roman" w:hAnsi="Times New Roman" w:cs="Times New Roman"/>
        </w:rPr>
      </w:pPr>
    </w:p>
    <w:p w14:paraId="1D316FC5" w14:textId="77777777" w:rsidR="005D43B2" w:rsidRDefault="005D43B2" w:rsidP="005D43B2">
      <w:pPr>
        <w:rPr>
          <w:rFonts w:ascii="Times New Roman" w:hAnsi="Times New Roman" w:cs="Times New Roman"/>
          <w:b/>
          <w:bCs/>
        </w:rPr>
      </w:pPr>
      <w:r w:rsidRPr="00074036">
        <w:rPr>
          <w:rFonts w:ascii="Times New Roman" w:hAnsi="Times New Roman" w:cs="Times New Roman"/>
        </w:rPr>
        <w:br w:type="page"/>
      </w:r>
      <w:r w:rsidRPr="00074036">
        <w:rPr>
          <w:rFonts w:ascii="Times New Roman" w:hAnsi="Times New Roman" w:cs="Times New Roman"/>
          <w:b/>
          <w:bCs/>
        </w:rPr>
        <w:lastRenderedPageBreak/>
        <w:t xml:space="preserve">4. </w:t>
      </w:r>
      <w:r>
        <w:rPr>
          <w:rFonts w:ascii="Times New Roman" w:hAnsi="Times New Roman" w:cs="Times New Roman"/>
          <w:b/>
          <w:bCs/>
        </w:rPr>
        <w:t>S</w:t>
      </w:r>
      <w:r w:rsidRPr="00074036">
        <w:rPr>
          <w:rFonts w:ascii="Times New Roman" w:hAnsi="Times New Roman" w:cs="Times New Roman"/>
          <w:b/>
          <w:bCs/>
        </w:rPr>
        <w:t xml:space="preserve">pecial </w:t>
      </w:r>
      <w:r>
        <w:rPr>
          <w:rFonts w:ascii="Times New Roman" w:hAnsi="Times New Roman" w:cs="Times New Roman"/>
          <w:b/>
          <w:bCs/>
        </w:rPr>
        <w:t>C</w:t>
      </w:r>
      <w:r w:rsidRPr="00074036">
        <w:rPr>
          <w:rFonts w:ascii="Times New Roman" w:hAnsi="Times New Roman" w:cs="Times New Roman"/>
          <w:b/>
          <w:bCs/>
        </w:rPr>
        <w:t xml:space="preserve">onsiderations for </w:t>
      </w:r>
      <w:r>
        <w:rPr>
          <w:rFonts w:ascii="Times New Roman" w:hAnsi="Times New Roman" w:cs="Times New Roman"/>
          <w:b/>
          <w:bCs/>
        </w:rPr>
        <w:t>R</w:t>
      </w:r>
      <w:r w:rsidRPr="00074036">
        <w:rPr>
          <w:rFonts w:ascii="Times New Roman" w:hAnsi="Times New Roman" w:cs="Times New Roman"/>
          <w:b/>
          <w:bCs/>
        </w:rPr>
        <w:t xml:space="preserve">esearch </w:t>
      </w:r>
      <w:r>
        <w:rPr>
          <w:rFonts w:ascii="Times New Roman" w:hAnsi="Times New Roman" w:cs="Times New Roman"/>
          <w:b/>
          <w:bCs/>
        </w:rPr>
        <w:t>P</w:t>
      </w:r>
      <w:r w:rsidRPr="00074036">
        <w:rPr>
          <w:rFonts w:ascii="Times New Roman" w:hAnsi="Times New Roman" w:cs="Times New Roman"/>
          <w:b/>
          <w:bCs/>
        </w:rPr>
        <w:t>articipation</w:t>
      </w:r>
    </w:p>
    <w:p w14:paraId="0C999B1B" w14:textId="77777777" w:rsidR="005D43B2" w:rsidRDefault="005D43B2" w:rsidP="005D43B2">
      <w:pPr>
        <w:rPr>
          <w:rFonts w:ascii="Times New Roman" w:hAnsi="Times New Roman" w:cs="Times New Roman"/>
          <w:b/>
          <w:bCs/>
        </w:rPr>
      </w:pPr>
      <w:bookmarkStart w:id="3" w:name="_Hlk10560257"/>
      <w:r w:rsidRPr="00074036">
        <w:rPr>
          <w:rFonts w:ascii="Times New Roman" w:hAnsi="Times New Roman" w:cs="Times New Roman"/>
          <w:b/>
          <w:bCs/>
        </w:rPr>
        <w:t xml:space="preserve">4-1. </w:t>
      </w:r>
      <w:r>
        <w:rPr>
          <w:rFonts w:ascii="Times New Roman" w:hAnsi="Times New Roman" w:cs="Times New Roman"/>
          <w:b/>
          <w:bCs/>
        </w:rPr>
        <w:t>C</w:t>
      </w:r>
      <w:r w:rsidRPr="00074036">
        <w:rPr>
          <w:rFonts w:ascii="Times New Roman" w:hAnsi="Times New Roman" w:cs="Times New Roman"/>
          <w:b/>
          <w:bCs/>
        </w:rPr>
        <w:t xml:space="preserve">onsiderations for </w:t>
      </w:r>
      <w:r>
        <w:rPr>
          <w:rFonts w:ascii="Times New Roman" w:hAnsi="Times New Roman" w:cs="Times New Roman"/>
          <w:b/>
          <w:bCs/>
        </w:rPr>
        <w:t>R</w:t>
      </w:r>
      <w:r w:rsidRPr="00074036">
        <w:rPr>
          <w:rFonts w:ascii="Times New Roman" w:hAnsi="Times New Roman" w:cs="Times New Roman"/>
          <w:b/>
          <w:bCs/>
        </w:rPr>
        <w:t xml:space="preserve">esearch </w:t>
      </w:r>
      <w:r>
        <w:rPr>
          <w:rFonts w:ascii="Times New Roman" w:hAnsi="Times New Roman" w:cs="Times New Roman"/>
          <w:b/>
          <w:bCs/>
        </w:rPr>
        <w:t>P</w:t>
      </w:r>
      <w:r w:rsidRPr="00074036">
        <w:rPr>
          <w:rFonts w:ascii="Times New Roman" w:hAnsi="Times New Roman" w:cs="Times New Roman"/>
          <w:b/>
          <w:bCs/>
        </w:rPr>
        <w:t>articipants</w:t>
      </w:r>
    </w:p>
    <w:bookmarkEnd w:id="3"/>
    <w:p w14:paraId="7BE019AC"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If research participants are vulnerable, they will require special considerations and additional safeguards</w:t>
      </w:r>
      <w:r w:rsidRPr="00074036">
        <w:rPr>
          <w:rStyle w:val="FootnoteReference"/>
          <w:rFonts w:ascii="Times New Roman" w:hAnsi="Times New Roman" w:cs="Times New Roman"/>
        </w:rPr>
        <w:footnoteReference w:id="10"/>
      </w:r>
      <w:r w:rsidRPr="00074036">
        <w:rPr>
          <w:rFonts w:ascii="Times New Roman" w:hAnsi="Times New Roman" w:cs="Times New Roman"/>
        </w:rPr>
        <w:t xml:space="preserve"> different from those f</w:t>
      </w:r>
      <w:r>
        <w:rPr>
          <w:rFonts w:ascii="Times New Roman" w:hAnsi="Times New Roman" w:cs="Times New Roman"/>
        </w:rPr>
        <w:t>or</w:t>
      </w:r>
      <w:r w:rsidRPr="00074036">
        <w:rPr>
          <w:rFonts w:ascii="Times New Roman" w:hAnsi="Times New Roman" w:cs="Times New Roman"/>
        </w:rPr>
        <w:t xml:space="preserve"> healthy research participants. It is recommended that such considerations and additional measures be provided not only during the research, but also after </w:t>
      </w:r>
      <w:r>
        <w:rPr>
          <w:rFonts w:ascii="Times New Roman" w:hAnsi="Times New Roman" w:cs="Times New Roman"/>
        </w:rPr>
        <w:t>its</w:t>
      </w:r>
      <w:r w:rsidRPr="00074036">
        <w:rPr>
          <w:rFonts w:ascii="Times New Roman" w:hAnsi="Times New Roman" w:cs="Times New Roman"/>
        </w:rPr>
        <w:t xml:space="preserve"> completion.</w:t>
      </w:r>
    </w:p>
    <w:p w14:paraId="5F45C488"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First, the following considerations and additional safeguards are required </w:t>
      </w:r>
      <w:r w:rsidRPr="00CA02A3">
        <w:rPr>
          <w:rFonts w:ascii="Times New Roman" w:hAnsi="Times New Roman" w:cs="Times New Roman"/>
          <w:b/>
          <w:bCs/>
          <w:u w:val="single"/>
        </w:rPr>
        <w:t xml:space="preserve">during the </w:t>
      </w:r>
      <w:r w:rsidRPr="00074036">
        <w:rPr>
          <w:rFonts w:ascii="Times New Roman" w:hAnsi="Times New Roman" w:cs="Times New Roman"/>
          <w:b/>
          <w:bCs/>
          <w:u w:val="single"/>
        </w:rPr>
        <w:t>research</w:t>
      </w:r>
      <w:r w:rsidRPr="00CA02A3">
        <w:rPr>
          <w:rFonts w:ascii="Times New Roman" w:hAnsi="Times New Roman" w:cs="Times New Roman"/>
        </w:rPr>
        <w:t xml:space="preserve"> in </w:t>
      </w:r>
      <w:r w:rsidRPr="00074036">
        <w:rPr>
          <w:rFonts w:ascii="Times New Roman" w:hAnsi="Times New Roman" w:cs="Times New Roman"/>
        </w:rPr>
        <w:t xml:space="preserve">terms of </w:t>
      </w:r>
      <w:r w:rsidRPr="00074036">
        <w:rPr>
          <w:rFonts w:ascii="Times New Roman" w:hAnsi="Times New Roman" w:cs="Times New Roman"/>
          <w:b/>
          <w:bCs/>
          <w:u w:val="single"/>
        </w:rPr>
        <w:t>researcher protection</w:t>
      </w:r>
      <w:r w:rsidRPr="00472C42">
        <w:rPr>
          <w:rFonts w:ascii="Times New Roman" w:hAnsi="Times New Roman" w:cs="Times New Roman"/>
          <w:b/>
          <w:bCs/>
          <w:u w:val="single"/>
        </w:rPr>
        <w:t xml:space="preserve"> and</w:t>
      </w:r>
      <w:r>
        <w:rPr>
          <w:rFonts w:ascii="Times New Roman" w:hAnsi="Times New Roman" w:cs="Times New Roman"/>
          <w:b/>
          <w:bCs/>
          <w:u w:val="single"/>
        </w:rPr>
        <w:t>, in particular,</w:t>
      </w:r>
      <w:r w:rsidRPr="00CA02A3">
        <w:rPr>
          <w:rFonts w:ascii="Times New Roman" w:hAnsi="Times New Roman" w:cs="Times New Roman"/>
          <w:b/>
          <w:bCs/>
          <w:u w:val="single"/>
        </w:rPr>
        <w:t xml:space="preserve"> </w:t>
      </w:r>
      <w:r w:rsidRPr="00472C42">
        <w:rPr>
          <w:rFonts w:ascii="Times New Roman" w:hAnsi="Times New Roman" w:cs="Times New Roman"/>
          <w:b/>
          <w:bCs/>
          <w:u w:val="single"/>
        </w:rPr>
        <w:t>risk minimization</w:t>
      </w:r>
      <w:r w:rsidRPr="00074036">
        <w:rPr>
          <w:rFonts w:ascii="Times New Roman" w:hAnsi="Times New Roman" w:cs="Times New Roman"/>
          <w:b/>
          <w:bCs/>
          <w:u w:val="single"/>
        </w:rPr>
        <w:t>.</w:t>
      </w:r>
    </w:p>
    <w:p w14:paraId="129188B9"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Special considerations for vulnerability</w:t>
      </w:r>
      <w:r w:rsidRPr="00074036">
        <w:rPr>
          <w:rFonts w:ascii="Times New Roman" w:hAnsi="Times New Roman" w:cs="Times New Roman"/>
        </w:rPr>
        <w:t>: When risks associated with participation in research occur, such as discomfort or itching when wearing a device, discomfort due to side effects of administering a new drug, or other adverse events, vulnerable research participants (e.g., patients with dementia), unlike healthy research participants, may be unable to communicate this to the researchers. The nature of the risk itself may be the same, but the way to deal with it may be different for healthy research participants (</w:t>
      </w:r>
      <w:r>
        <w:rPr>
          <w:rFonts w:ascii="Times New Roman" w:hAnsi="Times New Roman" w:cs="Times New Roman"/>
        </w:rPr>
        <w:t xml:space="preserve">by </w:t>
      </w:r>
      <w:r w:rsidRPr="00074036">
        <w:rPr>
          <w:rFonts w:ascii="Times New Roman" w:hAnsi="Times New Roman" w:cs="Times New Roman"/>
        </w:rPr>
        <w:t>verbal communication) than for vulnerable research participants (</w:t>
      </w:r>
      <w:r>
        <w:rPr>
          <w:rFonts w:ascii="Times New Roman" w:hAnsi="Times New Roman" w:cs="Times New Roman"/>
        </w:rPr>
        <w:t xml:space="preserve">by </w:t>
      </w:r>
      <w:r w:rsidRPr="00074036">
        <w:rPr>
          <w:rFonts w:ascii="Times New Roman" w:hAnsi="Times New Roman" w:cs="Times New Roman"/>
        </w:rPr>
        <w:t>push-button communication).</w:t>
      </w:r>
    </w:p>
    <w:p w14:paraId="7436E996"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Additional safeguards for vulnerability</w:t>
      </w:r>
      <w:r w:rsidRPr="00074036">
        <w:rPr>
          <w:rFonts w:ascii="Times New Roman" w:hAnsi="Times New Roman" w:cs="Times New Roman"/>
        </w:rPr>
        <w:t xml:space="preserve">: In addition to the special considerations described above, additional measures are needed to protect research participants when they are vulnerable, as opposed to when they are healthy. For example, when inpatients with </w:t>
      </w:r>
      <w:r>
        <w:rPr>
          <w:rFonts w:ascii="Times New Roman" w:hAnsi="Times New Roman" w:cs="Times New Roman"/>
        </w:rPr>
        <w:t>mental</w:t>
      </w:r>
      <w:r w:rsidRPr="00074036">
        <w:rPr>
          <w:rFonts w:ascii="Times New Roman" w:hAnsi="Times New Roman" w:cs="Times New Roman"/>
        </w:rPr>
        <w:t xml:space="preserve"> or </w:t>
      </w:r>
      <w:r w:rsidRPr="00074036">
        <w:rPr>
          <w:rFonts w:ascii="Times New Roman" w:hAnsi="Times New Roman" w:cs="Times New Roman"/>
        </w:rPr>
        <w:lastRenderedPageBreak/>
        <w:t>neurological disorders are research participants, it is desirable that physicians make rounds and nurses check their condition more frequently than usual to check for adverse events.</w:t>
      </w:r>
    </w:p>
    <w:p w14:paraId="79AC0B29" w14:textId="77777777" w:rsidR="005D43B2" w:rsidRDefault="005D43B2" w:rsidP="005D43B2">
      <w:pPr>
        <w:ind w:firstLineChars="200" w:firstLine="480"/>
        <w:rPr>
          <w:rFonts w:ascii="Times New Roman" w:hAnsi="Times New Roman" w:cs="Times New Roman"/>
        </w:rPr>
      </w:pPr>
      <w:r w:rsidRPr="00CA02A3">
        <w:rPr>
          <w:rFonts w:ascii="Times New Roman" w:hAnsi="Times New Roman" w:cs="Times New Roman"/>
        </w:rPr>
        <w:t xml:space="preserve">Next, </w:t>
      </w:r>
      <w:r w:rsidRPr="00074036">
        <w:rPr>
          <w:rFonts w:ascii="Times New Roman" w:hAnsi="Times New Roman" w:cs="Times New Roman"/>
          <w:b/>
          <w:bCs/>
          <w:u w:val="single"/>
        </w:rPr>
        <w:t>after the research is completed</w:t>
      </w:r>
      <w:r w:rsidRPr="00CA02A3">
        <w:rPr>
          <w:rFonts w:ascii="Times New Roman" w:hAnsi="Times New Roman" w:cs="Times New Roman"/>
        </w:rPr>
        <w:t xml:space="preserve">, the </w:t>
      </w:r>
      <w:r w:rsidRPr="00074036">
        <w:rPr>
          <w:rFonts w:ascii="Times New Roman" w:hAnsi="Times New Roman" w:cs="Times New Roman"/>
        </w:rPr>
        <w:t>following considerations are desirable.</w:t>
      </w:r>
      <w:r>
        <w:rPr>
          <w:rFonts w:ascii="Times New Roman" w:hAnsi="Times New Roman" w:cs="Times New Roman" w:hint="eastAsia"/>
        </w:rPr>
        <w:t xml:space="preserve"> Although these are also desirable in normal research, in the case of vulnerable research participants, it is desirable to take more thorough measures after the research is completed.</w:t>
      </w:r>
    </w:p>
    <w:p w14:paraId="583524D8"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Ex</w:t>
      </w:r>
      <w:r>
        <w:rPr>
          <w:rFonts w:ascii="Times New Roman" w:hAnsi="Times New Roman" w:cs="Times New Roman" w:hint="eastAsia"/>
          <w:b/>
          <w:bCs/>
          <w:u w:val="single"/>
        </w:rPr>
        <w:t>-</w:t>
      </w:r>
      <w:r>
        <w:rPr>
          <w:rFonts w:ascii="Times New Roman" w:hAnsi="Times New Roman" w:cs="Times New Roman"/>
          <w:b/>
          <w:bCs/>
          <w:u w:val="single"/>
        </w:rPr>
        <w:t>p</w:t>
      </w:r>
      <w:r w:rsidRPr="00074036">
        <w:rPr>
          <w:rFonts w:ascii="Times New Roman" w:hAnsi="Times New Roman" w:cs="Times New Roman"/>
          <w:b/>
          <w:bCs/>
          <w:u w:val="single"/>
        </w:rPr>
        <w:t xml:space="preserve">ost </w:t>
      </w:r>
      <w:r>
        <w:rPr>
          <w:rFonts w:ascii="Times New Roman" w:hAnsi="Times New Roman" w:cs="Times New Roman"/>
          <w:b/>
          <w:bCs/>
          <w:u w:val="single"/>
        </w:rPr>
        <w:t>s</w:t>
      </w:r>
      <w:r w:rsidRPr="00074036">
        <w:rPr>
          <w:rFonts w:ascii="Times New Roman" w:hAnsi="Times New Roman" w:cs="Times New Roman"/>
          <w:b/>
          <w:bCs/>
          <w:u w:val="single"/>
        </w:rPr>
        <w:t>afeguards</w:t>
      </w:r>
      <w:r w:rsidRPr="00074036">
        <w:rPr>
          <w:rFonts w:ascii="Times New Roman" w:hAnsi="Times New Roman" w:cs="Times New Roman"/>
        </w:rPr>
        <w:t xml:space="preserve">: Not all relationships with research participants are terminated upon completion of the </w:t>
      </w:r>
      <w:r>
        <w:rPr>
          <w:rFonts w:ascii="Times New Roman" w:hAnsi="Times New Roman" w:cs="Times New Roman"/>
        </w:rPr>
        <w:t>research</w:t>
      </w:r>
      <w:r w:rsidRPr="00074036">
        <w:rPr>
          <w:rFonts w:ascii="Times New Roman" w:hAnsi="Times New Roman" w:cs="Times New Roman"/>
        </w:rPr>
        <w:t xml:space="preserve">. Research participants are entitled to </w:t>
      </w:r>
      <w:r w:rsidRPr="00074036">
        <w:rPr>
          <w:rFonts w:ascii="Times New Roman" w:hAnsi="Times New Roman" w:cs="Times New Roman"/>
          <w:b/>
          <w:bCs/>
          <w:u w:val="single"/>
        </w:rPr>
        <w:t>appropriate protection and</w:t>
      </w:r>
      <w:r w:rsidRPr="006D7CE2">
        <w:rPr>
          <w:rFonts w:ascii="Times New Roman" w:hAnsi="Times New Roman" w:cs="Times New Roman"/>
          <w:b/>
          <w:bCs/>
          <w:u w:val="single"/>
        </w:rPr>
        <w:t xml:space="preserve"> </w:t>
      </w:r>
      <w:r w:rsidRPr="00CA02A3">
        <w:rPr>
          <w:rFonts w:ascii="Times New Roman" w:hAnsi="Times New Roman" w:cs="Times New Roman"/>
          <w:b/>
          <w:bCs/>
          <w:u w:val="single"/>
        </w:rPr>
        <w:t>care</w:t>
      </w:r>
      <w:r w:rsidRPr="00074036">
        <w:rPr>
          <w:rFonts w:ascii="Times New Roman" w:hAnsi="Times New Roman" w:cs="Times New Roman"/>
        </w:rPr>
        <w:t xml:space="preserve"> after the </w:t>
      </w:r>
      <w:r>
        <w:rPr>
          <w:rFonts w:ascii="Times New Roman" w:hAnsi="Times New Roman" w:cs="Times New Roman"/>
        </w:rPr>
        <w:t>research</w:t>
      </w:r>
      <w:r w:rsidRPr="00074036">
        <w:rPr>
          <w:rFonts w:ascii="Times New Roman" w:hAnsi="Times New Roman" w:cs="Times New Roman"/>
        </w:rPr>
        <w:t xml:space="preserve"> is completed. Specifically, it is desirable to</w:t>
      </w:r>
      <w:r w:rsidRPr="006D7CE2">
        <w:rPr>
          <w:rFonts w:ascii="Times New Roman" w:hAnsi="Times New Roman" w:cs="Times New Roman"/>
        </w:rPr>
        <w:t xml:space="preserve"> </w:t>
      </w:r>
      <w:r w:rsidRPr="00CA02A3">
        <w:rPr>
          <w:rFonts w:ascii="Times New Roman" w:hAnsi="Times New Roman" w:cs="Times New Roman"/>
        </w:rPr>
        <w:t xml:space="preserve">establish </w:t>
      </w:r>
      <w:r w:rsidRPr="00074036">
        <w:rPr>
          <w:rFonts w:ascii="Times New Roman" w:hAnsi="Times New Roman" w:cs="Times New Roman"/>
        </w:rPr>
        <w:t xml:space="preserve">some sort of </w:t>
      </w:r>
      <w:r w:rsidRPr="00074036">
        <w:rPr>
          <w:rFonts w:ascii="Times New Roman" w:hAnsi="Times New Roman" w:cs="Times New Roman"/>
          <w:b/>
          <w:bCs/>
          <w:u w:val="single"/>
        </w:rPr>
        <w:t>contact point</w:t>
      </w:r>
      <w:r w:rsidRPr="00CA02A3">
        <w:rPr>
          <w:rFonts w:ascii="Times New Roman" w:hAnsi="Times New Roman" w:cs="Times New Roman"/>
        </w:rPr>
        <w:t xml:space="preserve"> for </w:t>
      </w:r>
      <w:r w:rsidRPr="00074036">
        <w:rPr>
          <w:rFonts w:ascii="Times New Roman" w:hAnsi="Times New Roman" w:cs="Times New Roman"/>
        </w:rPr>
        <w:t xml:space="preserve">research participants to consult with and respond to, if necessary, even after the </w:t>
      </w:r>
      <w:r>
        <w:rPr>
          <w:rFonts w:ascii="Times New Roman" w:hAnsi="Times New Roman" w:cs="Times New Roman"/>
        </w:rPr>
        <w:t>research</w:t>
      </w:r>
      <w:r w:rsidRPr="00074036">
        <w:rPr>
          <w:rFonts w:ascii="Times New Roman" w:hAnsi="Times New Roman" w:cs="Times New Roman"/>
        </w:rPr>
        <w:t xml:space="preserve"> has ended.</w:t>
      </w:r>
    </w:p>
    <w:p w14:paraId="09D3638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 xml:space="preserve">Right to </w:t>
      </w:r>
      <w:r>
        <w:rPr>
          <w:rFonts w:ascii="Times New Roman" w:hAnsi="Times New Roman" w:cs="Times New Roman"/>
          <w:b/>
          <w:bCs/>
          <w:u w:val="single"/>
        </w:rPr>
        <w:t>k</w:t>
      </w:r>
      <w:r w:rsidRPr="00074036">
        <w:rPr>
          <w:rFonts w:ascii="Times New Roman" w:hAnsi="Times New Roman" w:cs="Times New Roman"/>
          <w:b/>
          <w:bCs/>
          <w:u w:val="single"/>
        </w:rPr>
        <w:t>now</w:t>
      </w:r>
      <w:r w:rsidRPr="00074036">
        <w:rPr>
          <w:rFonts w:ascii="Times New Roman" w:hAnsi="Times New Roman" w:cs="Times New Roman"/>
        </w:rPr>
        <w:t xml:space="preserve">: Research participants should have access to the results of the research. Therefore, efforts should also be made to </w:t>
      </w:r>
      <w:r w:rsidRPr="00074036">
        <w:rPr>
          <w:rFonts w:ascii="Times New Roman" w:hAnsi="Times New Roman" w:cs="Times New Roman"/>
          <w:b/>
          <w:bCs/>
          <w:u w:val="single"/>
        </w:rPr>
        <w:t xml:space="preserve">disclose and </w:t>
      </w:r>
      <w:r w:rsidRPr="00CA02A3">
        <w:rPr>
          <w:rFonts w:ascii="Times New Roman" w:hAnsi="Times New Roman" w:cs="Times New Roman"/>
          <w:b/>
          <w:bCs/>
          <w:u w:val="single"/>
        </w:rPr>
        <w:t>provide</w:t>
      </w:r>
      <w:r w:rsidRPr="006D7CE2">
        <w:rPr>
          <w:rFonts w:ascii="Times New Roman" w:hAnsi="Times New Roman" w:cs="Times New Roman"/>
          <w:b/>
          <w:bCs/>
          <w:u w:val="single"/>
        </w:rPr>
        <w:t xml:space="preserve"> in</w:t>
      </w:r>
      <w:r w:rsidRPr="00074036">
        <w:rPr>
          <w:rFonts w:ascii="Times New Roman" w:hAnsi="Times New Roman" w:cs="Times New Roman"/>
          <w:b/>
          <w:bCs/>
          <w:u w:val="single"/>
        </w:rPr>
        <w:t>formation</w:t>
      </w:r>
      <w:r w:rsidRPr="00CA02A3">
        <w:rPr>
          <w:rFonts w:ascii="Times New Roman" w:hAnsi="Times New Roman" w:cs="Times New Roman"/>
        </w:rPr>
        <w:t xml:space="preserve"> on </w:t>
      </w:r>
      <w:r w:rsidRPr="006D7CE2">
        <w:rPr>
          <w:rFonts w:ascii="Times New Roman" w:hAnsi="Times New Roman" w:cs="Times New Roman"/>
        </w:rPr>
        <w:t>r</w:t>
      </w:r>
      <w:r w:rsidRPr="00074036">
        <w:rPr>
          <w:rFonts w:ascii="Times New Roman" w:hAnsi="Times New Roman" w:cs="Times New Roman"/>
        </w:rPr>
        <w:t xml:space="preserve">esearch results </w:t>
      </w:r>
      <w:r w:rsidRPr="00CA02A3">
        <w:rPr>
          <w:rFonts w:ascii="Times New Roman" w:hAnsi="Times New Roman" w:cs="Times New Roman"/>
          <w:b/>
          <w:bCs/>
          <w:u w:val="single"/>
        </w:rPr>
        <w:t xml:space="preserve">to the </w:t>
      </w:r>
      <w:r w:rsidRPr="00074036">
        <w:rPr>
          <w:rFonts w:ascii="Times New Roman" w:hAnsi="Times New Roman" w:cs="Times New Roman"/>
          <w:b/>
          <w:bCs/>
          <w:u w:val="single"/>
        </w:rPr>
        <w:t>greatest extent possible.</w:t>
      </w:r>
      <w:r w:rsidRPr="00074036">
        <w:rPr>
          <w:rFonts w:ascii="Times New Roman" w:hAnsi="Times New Roman" w:cs="Times New Roman"/>
        </w:rPr>
        <w:t xml:space="preserve"> Specifically, a notice should be posted on the website when a paper is published.</w:t>
      </w:r>
    </w:p>
    <w:p w14:paraId="0D9E5C49" w14:textId="77777777" w:rsidR="005D43B2" w:rsidRPr="00074036" w:rsidRDefault="005D43B2" w:rsidP="005D43B2">
      <w:pPr>
        <w:ind w:firstLineChars="200" w:firstLine="480"/>
        <w:rPr>
          <w:rFonts w:ascii="Times New Roman" w:hAnsi="Times New Roman" w:cs="Times New Roman"/>
        </w:rPr>
      </w:pPr>
    </w:p>
    <w:p w14:paraId="0F470403" w14:textId="77777777" w:rsidR="005D43B2" w:rsidRDefault="005D43B2" w:rsidP="005D43B2">
      <w:pPr>
        <w:rPr>
          <w:rFonts w:ascii="Times New Roman" w:hAnsi="Times New Roman" w:cs="Times New Roman"/>
          <w:b/>
          <w:bCs/>
        </w:rPr>
      </w:pPr>
      <w:r w:rsidRPr="00074036">
        <w:rPr>
          <w:rFonts w:ascii="Times New Roman" w:hAnsi="Times New Roman" w:cs="Times New Roman"/>
          <w:b/>
          <w:bCs/>
        </w:rPr>
        <w:t xml:space="preserve">4-2. </w:t>
      </w:r>
      <w:r>
        <w:rPr>
          <w:rFonts w:ascii="Times New Roman" w:hAnsi="Times New Roman" w:cs="Times New Roman"/>
          <w:b/>
          <w:bCs/>
        </w:rPr>
        <w:t>C</w:t>
      </w:r>
      <w:r w:rsidRPr="00074036">
        <w:rPr>
          <w:rFonts w:ascii="Times New Roman" w:hAnsi="Times New Roman" w:cs="Times New Roman"/>
          <w:b/>
          <w:bCs/>
        </w:rPr>
        <w:t xml:space="preserve">onsideration for </w:t>
      </w:r>
      <w:r>
        <w:rPr>
          <w:rFonts w:ascii="Times New Roman" w:hAnsi="Times New Roman" w:cs="Times New Roman"/>
          <w:b/>
          <w:bCs/>
        </w:rPr>
        <w:t>F</w:t>
      </w:r>
      <w:r w:rsidRPr="00074036">
        <w:rPr>
          <w:rFonts w:ascii="Times New Roman" w:hAnsi="Times New Roman" w:cs="Times New Roman"/>
          <w:b/>
          <w:bCs/>
        </w:rPr>
        <w:t xml:space="preserve">amily, </w:t>
      </w:r>
      <w:r>
        <w:rPr>
          <w:rFonts w:ascii="Times New Roman" w:hAnsi="Times New Roman" w:cs="Times New Roman"/>
          <w:b/>
          <w:bCs/>
        </w:rPr>
        <w:t>F</w:t>
      </w:r>
      <w:r w:rsidRPr="00074036">
        <w:rPr>
          <w:rFonts w:ascii="Times New Roman" w:hAnsi="Times New Roman" w:cs="Times New Roman"/>
          <w:b/>
          <w:bCs/>
        </w:rPr>
        <w:t>riends, etc.</w:t>
      </w:r>
    </w:p>
    <w:p w14:paraId="32719000"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As is true for clinical research in general, in the case of vulnerable research participants, consideration of family, friends, and others (family in this context is not limited to legal relatives, but includes </w:t>
      </w:r>
      <w:r w:rsidRPr="00074036">
        <w:rPr>
          <w:rFonts w:ascii="Times New Roman" w:hAnsi="Times New Roman" w:cs="Times New Roman"/>
          <w:b/>
          <w:bCs/>
          <w:u w:val="single"/>
        </w:rPr>
        <w:t>significant others</w:t>
      </w:r>
      <w:r w:rsidRPr="00074036">
        <w:rPr>
          <w:rFonts w:ascii="Times New Roman" w:hAnsi="Times New Roman" w:cs="Times New Roman"/>
        </w:rPr>
        <w:t xml:space="preserve">) is also essential. In the case of </w:t>
      </w:r>
      <w:r>
        <w:rPr>
          <w:rFonts w:ascii="Times New Roman" w:hAnsi="Times New Roman" w:cs="Times New Roman"/>
        </w:rPr>
        <w:t>mental</w:t>
      </w:r>
      <w:r w:rsidRPr="00074036">
        <w:rPr>
          <w:rFonts w:ascii="Times New Roman" w:hAnsi="Times New Roman" w:cs="Times New Roman"/>
        </w:rPr>
        <w:t xml:space="preserve"> and neurological disorders, family members and friends of the research participant are often the primary </w:t>
      </w:r>
      <w:r w:rsidRPr="00074036">
        <w:rPr>
          <w:rFonts w:ascii="Times New Roman" w:hAnsi="Times New Roman" w:cs="Times New Roman"/>
          <w:b/>
          <w:bCs/>
          <w:u w:val="single"/>
        </w:rPr>
        <w:t xml:space="preserve">care </w:t>
      </w:r>
      <w:r w:rsidRPr="00074036">
        <w:rPr>
          <w:rFonts w:ascii="Times New Roman" w:hAnsi="Times New Roman" w:cs="Times New Roman"/>
          <w:b/>
          <w:bCs/>
          <w:u w:val="single"/>
        </w:rPr>
        <w:lastRenderedPageBreak/>
        <w:t>providers</w:t>
      </w:r>
      <w:r w:rsidRPr="00CA02A3">
        <w:rPr>
          <w:rFonts w:ascii="Times New Roman" w:hAnsi="Times New Roman" w:cs="Times New Roman"/>
        </w:rPr>
        <w:t xml:space="preserve"> for the </w:t>
      </w:r>
      <w:r w:rsidRPr="00074036">
        <w:rPr>
          <w:rFonts w:ascii="Times New Roman" w:hAnsi="Times New Roman" w:cs="Times New Roman"/>
        </w:rPr>
        <w:t>research participant. In such cases, ethical considerations should include not only the research participants but also their families and friends. As a basic rule, it is advisable to maintain ongoing communication with family members and friends who are the primary caregivers of the participants in the study. Th</w:t>
      </w:r>
      <w:r w:rsidRPr="00074036">
        <w:rPr>
          <w:rFonts w:ascii="Times New Roman" w:hAnsi="Times New Roman" w:cs="Times New Roman" w:hint="eastAsia"/>
        </w:rPr>
        <w:t xml:space="preserve">is Guide includes special consideration for family and friends as an independent item </w:t>
      </w:r>
      <w:r>
        <w:rPr>
          <w:rFonts w:ascii="Times New Roman" w:hAnsi="Times New Roman" w:cs="Times New Roman"/>
        </w:rPr>
        <w:t>because it takes seriously</w:t>
      </w:r>
      <w:r w:rsidRPr="00074036">
        <w:rPr>
          <w:rFonts w:ascii="Times New Roman" w:hAnsi="Times New Roman" w:cs="Times New Roman" w:hint="eastAsia"/>
        </w:rPr>
        <w:t xml:space="preserve"> the concept of "</w:t>
      </w:r>
      <w:r w:rsidRPr="00074036">
        <w:rPr>
          <w:rFonts w:ascii="Times New Roman" w:hAnsi="Times New Roman" w:cs="Times New Roman" w:hint="eastAsia"/>
          <w:b/>
          <w:bCs/>
          <w:u w:val="single"/>
        </w:rPr>
        <w:t>relational autonomy</w:t>
      </w:r>
      <w:r w:rsidRPr="00CA02A3">
        <w:rPr>
          <w:rFonts w:ascii="Times New Roman" w:hAnsi="Times New Roman" w:cs="Times New Roman"/>
        </w:rPr>
        <w:t xml:space="preserve">" presented in </w:t>
      </w:r>
      <w:r w:rsidRPr="00047453">
        <w:rPr>
          <w:rFonts w:ascii="Times New Roman" w:hAnsi="Times New Roman" w:cs="Times New Roman" w:hint="eastAsia"/>
        </w:rPr>
        <w:t>s</w:t>
      </w:r>
      <w:r w:rsidRPr="00074036">
        <w:rPr>
          <w:rFonts w:ascii="Times New Roman" w:hAnsi="Times New Roman" w:cs="Times New Roman" w:hint="eastAsia"/>
        </w:rPr>
        <w:t>ection</w:t>
      </w:r>
      <w:r w:rsidRPr="00074036">
        <w:rPr>
          <w:rFonts w:ascii="Times New Roman" w:hAnsi="Times New Roman" w:cs="Times New Roman"/>
        </w:rPr>
        <w:t xml:space="preserve"> 3.</w:t>
      </w:r>
    </w:p>
    <w:p w14:paraId="49AE3095"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Substantial guarantee of "right to know"</w:t>
      </w:r>
      <w:r w:rsidRPr="00074036">
        <w:rPr>
          <w:rFonts w:ascii="Times New Roman" w:hAnsi="Times New Roman" w:cs="Times New Roman"/>
        </w:rPr>
        <w:t xml:space="preserve">: In the case of patients with </w:t>
      </w:r>
      <w:r>
        <w:rPr>
          <w:rFonts w:ascii="Times New Roman" w:hAnsi="Times New Roman" w:cs="Times New Roman"/>
        </w:rPr>
        <w:t>mental</w:t>
      </w:r>
      <w:r w:rsidRPr="00074036">
        <w:rPr>
          <w:rFonts w:ascii="Times New Roman" w:hAnsi="Times New Roman" w:cs="Times New Roman"/>
        </w:rPr>
        <w:t xml:space="preserve"> and neurological disorders, it is desirable to take into account the possibility that research participants may not be able to access research results on their own, and to actively work to disclose research results and provide information to family members, friends, and other </w:t>
      </w:r>
      <w:r w:rsidRPr="00074036">
        <w:rPr>
          <w:rFonts w:ascii="Times New Roman" w:hAnsi="Times New Roman" w:cs="Times New Roman"/>
          <w:b/>
          <w:bCs/>
          <w:u w:val="single"/>
        </w:rPr>
        <w:t>care providers</w:t>
      </w:r>
      <w:r w:rsidRPr="00CA02A3">
        <w:rPr>
          <w:rFonts w:ascii="Times New Roman" w:hAnsi="Times New Roman" w:cs="Times New Roman"/>
        </w:rPr>
        <w:t xml:space="preserve">. Such </w:t>
      </w:r>
      <w:r w:rsidRPr="00074036">
        <w:rPr>
          <w:rFonts w:ascii="Times New Roman" w:hAnsi="Times New Roman" w:cs="Times New Roman"/>
        </w:rPr>
        <w:t xml:space="preserve">efforts will satisfy the </w:t>
      </w:r>
      <w:r w:rsidRPr="00074036">
        <w:rPr>
          <w:rFonts w:ascii="Times New Roman" w:hAnsi="Times New Roman" w:cs="Times New Roman"/>
          <w:b/>
          <w:bCs/>
          <w:u w:val="single"/>
        </w:rPr>
        <w:t xml:space="preserve">requirement not to exclude family members, friends, etc., </w:t>
      </w:r>
      <w:r w:rsidRPr="00074036">
        <w:rPr>
          <w:rFonts w:ascii="Times New Roman" w:hAnsi="Times New Roman" w:cs="Times New Roman"/>
        </w:rPr>
        <w:t>and will substantially guarantee the "right to know" of research participants.</w:t>
      </w:r>
    </w:p>
    <w:p w14:paraId="3A8AA323"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Feedback on the research</w:t>
      </w:r>
      <w:r w:rsidRPr="00074036">
        <w:rPr>
          <w:rFonts w:ascii="Times New Roman" w:hAnsi="Times New Roman" w:cs="Times New Roman"/>
        </w:rPr>
        <w:t xml:space="preserve">: </w:t>
      </w:r>
      <w:r>
        <w:rPr>
          <w:rFonts w:ascii="Times New Roman" w:hAnsi="Times New Roman" w:cs="Times New Roman"/>
        </w:rPr>
        <w:t>You</w:t>
      </w:r>
      <w:r w:rsidRPr="00074036">
        <w:rPr>
          <w:rFonts w:ascii="Times New Roman" w:hAnsi="Times New Roman" w:cs="Times New Roman"/>
        </w:rPr>
        <w:t xml:space="preserve"> </w:t>
      </w:r>
      <w:r>
        <w:rPr>
          <w:rFonts w:ascii="Times New Roman" w:hAnsi="Times New Roman" w:cs="Times New Roman" w:hint="eastAsia"/>
        </w:rPr>
        <w:t>m</w:t>
      </w:r>
      <w:r>
        <w:rPr>
          <w:rFonts w:ascii="Times New Roman" w:hAnsi="Times New Roman" w:cs="Times New Roman"/>
        </w:rPr>
        <w:t>ight</w:t>
      </w:r>
      <w:r w:rsidRPr="00074036">
        <w:rPr>
          <w:rFonts w:ascii="Times New Roman" w:hAnsi="Times New Roman" w:cs="Times New Roman"/>
        </w:rPr>
        <w:t xml:space="preserve"> like to know what concerns (e.g., </w:t>
      </w:r>
      <w:r>
        <w:rPr>
          <w:rFonts w:ascii="Times New Roman" w:hAnsi="Times New Roman" w:cs="Times New Roman"/>
        </w:rPr>
        <w:t xml:space="preserve">a </w:t>
      </w:r>
      <w:r w:rsidRPr="00074036">
        <w:rPr>
          <w:rFonts w:ascii="Times New Roman" w:hAnsi="Times New Roman" w:cs="Times New Roman"/>
        </w:rPr>
        <w:t xml:space="preserve">sudden change in the person's physical condition) or what satisfaction (e.g., satisfaction with social contribution and altruistic activities) the person had </w:t>
      </w:r>
      <w:r>
        <w:rPr>
          <w:rFonts w:ascii="Times New Roman" w:hAnsi="Times New Roman" w:cs="Times New Roman" w:hint="eastAsia"/>
        </w:rPr>
        <w:t>i</w:t>
      </w:r>
      <w:r>
        <w:rPr>
          <w:rFonts w:ascii="Times New Roman" w:hAnsi="Times New Roman" w:cs="Times New Roman"/>
        </w:rPr>
        <w:t>n</w:t>
      </w:r>
      <w:r w:rsidRPr="00074036">
        <w:rPr>
          <w:rFonts w:ascii="Times New Roman" w:hAnsi="Times New Roman" w:cs="Times New Roman"/>
        </w:rPr>
        <w:t xml:space="preserve"> participating in the research</w:t>
      </w:r>
      <w:r>
        <w:rPr>
          <w:rFonts w:ascii="Times New Roman" w:hAnsi="Times New Roman" w:cs="Times New Roman"/>
        </w:rPr>
        <w:t>.</w:t>
      </w:r>
      <w:r w:rsidRPr="00074036">
        <w:rPr>
          <w:rFonts w:ascii="Times New Roman" w:hAnsi="Times New Roman" w:cs="Times New Roman"/>
        </w:rPr>
        <w:t xml:space="preserve"> </w:t>
      </w:r>
      <w:r>
        <w:rPr>
          <w:rFonts w:ascii="Times New Roman" w:hAnsi="Times New Roman" w:cs="Times New Roman"/>
        </w:rPr>
        <w:t>To know these, you</w:t>
      </w:r>
      <w:r w:rsidRPr="00074036">
        <w:rPr>
          <w:rFonts w:ascii="Times New Roman" w:hAnsi="Times New Roman" w:cs="Times New Roman"/>
        </w:rPr>
        <w:t xml:space="preserve"> </w:t>
      </w:r>
      <w:r>
        <w:rPr>
          <w:rFonts w:ascii="Times New Roman" w:hAnsi="Times New Roman" w:cs="Times New Roman"/>
        </w:rPr>
        <w:t>might</w:t>
      </w:r>
      <w:r w:rsidRPr="00074036">
        <w:rPr>
          <w:rFonts w:ascii="Times New Roman" w:hAnsi="Times New Roman" w:cs="Times New Roman"/>
        </w:rPr>
        <w:t xml:space="preserve"> like to ask not only the research participants but also their families, friends, and other related parties to participate in various ways during and after the research by</w:t>
      </w:r>
      <w:r>
        <w:rPr>
          <w:rFonts w:ascii="Times New Roman" w:hAnsi="Times New Roman" w:cs="Times New Roman"/>
        </w:rPr>
        <w:t>, e.g.,</w:t>
      </w:r>
      <w:r w:rsidRPr="00074036">
        <w:rPr>
          <w:rFonts w:ascii="Times New Roman" w:hAnsi="Times New Roman" w:cs="Times New Roman"/>
        </w:rPr>
        <w:t xml:space="preserve"> conducting interviews with them. It is also desirable to use this as feedback for future research.</w:t>
      </w:r>
    </w:p>
    <w:p w14:paraId="73A15BD7"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b/>
          <w:bCs/>
          <w:u w:val="single"/>
        </w:rPr>
        <w:t>Other considerations</w:t>
      </w:r>
      <w:r w:rsidRPr="00074036">
        <w:rPr>
          <w:rFonts w:ascii="Times New Roman" w:hAnsi="Times New Roman" w:cs="Times New Roman"/>
        </w:rPr>
        <w:t xml:space="preserve">: If transportation expenses are required for research participation, it is desirable to provide transportation not only for the research participants but also for their care providers. This is because it is often difficult for patients with </w:t>
      </w:r>
      <w:r>
        <w:rPr>
          <w:rFonts w:ascii="Times New Roman" w:hAnsi="Times New Roman" w:cs="Times New Roman"/>
        </w:rPr>
        <w:t>mental</w:t>
      </w:r>
      <w:r w:rsidRPr="00074036">
        <w:rPr>
          <w:rFonts w:ascii="Times New Roman" w:hAnsi="Times New Roman" w:cs="Times New Roman"/>
        </w:rPr>
        <w:t xml:space="preserve"> or neurological disorders to </w:t>
      </w:r>
      <w:r w:rsidRPr="00074036">
        <w:rPr>
          <w:rFonts w:ascii="Times New Roman" w:hAnsi="Times New Roman" w:cs="Times New Roman"/>
        </w:rPr>
        <w:lastRenderedPageBreak/>
        <w:t xml:space="preserve">come to hospitals (or other research institutions) alone to participate in research, and in such cases, their care providers must accompany them to participate in </w:t>
      </w:r>
      <w:r>
        <w:rPr>
          <w:rFonts w:ascii="Times New Roman" w:hAnsi="Times New Roman" w:cs="Times New Roman"/>
        </w:rPr>
        <w:t>research</w:t>
      </w:r>
      <w:r w:rsidRPr="00074036">
        <w:rPr>
          <w:rFonts w:ascii="Times New Roman" w:hAnsi="Times New Roman" w:cs="Times New Roman"/>
        </w:rPr>
        <w:t xml:space="preserve">. Imposing an additional cost burden on research participants and their family members who are already burdened in the form of participation in research is to place a "double burden" (Ethics Point </w:t>
      </w:r>
      <w:r>
        <w:rPr>
          <w:rFonts w:ascii="Times New Roman" w:hAnsi="Times New Roman" w:cs="Times New Roman"/>
        </w:rPr>
        <w:t>2</w:t>
      </w:r>
      <w:r w:rsidRPr="00074036">
        <w:rPr>
          <w:rFonts w:ascii="Times New Roman" w:hAnsi="Times New Roman" w:cs="Times New Roman"/>
        </w:rPr>
        <w:t xml:space="preserve">) on them and </w:t>
      </w:r>
      <w:r>
        <w:rPr>
          <w:rFonts w:ascii="Times New Roman" w:hAnsi="Times New Roman" w:cs="Times New Roman"/>
        </w:rPr>
        <w:t xml:space="preserve">it </w:t>
      </w:r>
      <w:r w:rsidRPr="00074036">
        <w:rPr>
          <w:rFonts w:ascii="Times New Roman" w:hAnsi="Times New Roman" w:cs="Times New Roman"/>
        </w:rPr>
        <w:t>is not considered to be ethically appropriate.</w:t>
      </w:r>
    </w:p>
    <w:p w14:paraId="104D370D" w14:textId="77777777" w:rsidR="005D43B2" w:rsidRPr="00074036" w:rsidRDefault="005D43B2" w:rsidP="005D43B2">
      <w:pPr>
        <w:rPr>
          <w:rFonts w:ascii="Times New Roman" w:hAnsi="Times New Roman" w:cs="Times New Roman"/>
        </w:rPr>
      </w:pPr>
    </w:p>
    <w:p w14:paraId="7D45AF95" w14:textId="77777777" w:rsidR="005D43B2" w:rsidRPr="00074036" w:rsidRDefault="005D43B2" w:rsidP="005D43B2">
      <w:pPr>
        <w:rPr>
          <w:rFonts w:ascii="Times New Roman" w:hAnsi="Times New Roman" w:cs="Times New Roman"/>
        </w:rPr>
      </w:pPr>
      <w:r w:rsidRPr="00074036">
        <w:rPr>
          <w:rFonts w:ascii="Times New Roman" w:hAnsi="Times New Roman" w:cs="Times New Roman"/>
        </w:rPr>
        <w:br w:type="page"/>
      </w:r>
    </w:p>
    <w:p w14:paraId="756DDA5E" w14:textId="77777777" w:rsidR="005D43B2" w:rsidRDefault="005D43B2" w:rsidP="005D43B2">
      <w:pPr>
        <w:jc w:val="center"/>
        <w:rPr>
          <w:rFonts w:ascii="Times New Roman" w:hAnsi="Times New Roman" w:cs="Times New Roman"/>
          <w:b/>
          <w:bCs/>
          <w:szCs w:val="22"/>
        </w:rPr>
      </w:pPr>
      <w:r w:rsidRPr="00074036">
        <w:rPr>
          <w:rFonts w:ascii="Times New Roman" w:hAnsi="Times New Roman" w:cs="Times New Roman"/>
          <w:b/>
          <w:bCs/>
          <w:szCs w:val="22"/>
        </w:rPr>
        <w:lastRenderedPageBreak/>
        <w:t xml:space="preserve">B. </w:t>
      </w:r>
      <w:r>
        <w:rPr>
          <w:rFonts w:ascii="Times New Roman" w:hAnsi="Times New Roman" w:cs="Times New Roman"/>
          <w:b/>
          <w:bCs/>
          <w:szCs w:val="22"/>
        </w:rPr>
        <w:t xml:space="preserve">A </w:t>
      </w:r>
      <w:r w:rsidRPr="00074036">
        <w:rPr>
          <w:rFonts w:ascii="Times New Roman" w:hAnsi="Times New Roman" w:cs="Times New Roman"/>
          <w:b/>
          <w:bCs/>
          <w:szCs w:val="22"/>
        </w:rPr>
        <w:t>Guide to an Appropriate Ethical Review System</w:t>
      </w:r>
    </w:p>
    <w:p w14:paraId="125F3014" w14:textId="77777777" w:rsidR="005D43B2" w:rsidRPr="00074036" w:rsidRDefault="005D43B2" w:rsidP="005D43B2">
      <w:pPr>
        <w:rPr>
          <w:rFonts w:ascii="Times New Roman" w:hAnsi="Times New Roman" w:cs="Times New Roman"/>
        </w:rPr>
      </w:pPr>
    </w:p>
    <w:p w14:paraId="68C42057" w14:textId="77777777" w:rsidR="005D43B2" w:rsidRDefault="005D43B2" w:rsidP="005D43B2">
      <w:pPr>
        <w:rPr>
          <w:rFonts w:ascii="Times New Roman" w:hAnsi="Times New Roman" w:cs="Times New Roman"/>
          <w:b/>
          <w:bCs/>
        </w:rPr>
      </w:pPr>
      <w:r w:rsidRPr="00074036">
        <w:rPr>
          <w:rFonts w:ascii="Times New Roman" w:hAnsi="Times New Roman" w:cs="Times New Roman"/>
          <w:b/>
          <w:bCs/>
        </w:rPr>
        <w:t xml:space="preserve">5. </w:t>
      </w:r>
      <w:r>
        <w:rPr>
          <w:rFonts w:ascii="Times New Roman" w:hAnsi="Times New Roman" w:cs="Times New Roman"/>
          <w:b/>
          <w:bCs/>
        </w:rPr>
        <w:t>A</w:t>
      </w:r>
      <w:r w:rsidRPr="00074036">
        <w:rPr>
          <w:rFonts w:ascii="Times New Roman" w:hAnsi="Times New Roman" w:cs="Times New Roman"/>
          <w:b/>
          <w:bCs/>
        </w:rPr>
        <w:t xml:space="preserve">ppropriate </w:t>
      </w:r>
      <w:r>
        <w:rPr>
          <w:rFonts w:ascii="Times New Roman" w:hAnsi="Times New Roman" w:cs="Times New Roman"/>
          <w:b/>
          <w:bCs/>
        </w:rPr>
        <w:t>E</w:t>
      </w:r>
      <w:r w:rsidRPr="00074036">
        <w:rPr>
          <w:rFonts w:ascii="Times New Roman" w:hAnsi="Times New Roman" w:cs="Times New Roman"/>
          <w:b/>
          <w:bCs/>
        </w:rPr>
        <w:t xml:space="preserve">thical </w:t>
      </w:r>
      <w:r>
        <w:rPr>
          <w:rFonts w:ascii="Times New Roman" w:hAnsi="Times New Roman" w:cs="Times New Roman"/>
          <w:b/>
          <w:bCs/>
        </w:rPr>
        <w:t>R</w:t>
      </w:r>
      <w:r w:rsidRPr="00074036">
        <w:rPr>
          <w:rFonts w:ascii="Times New Roman" w:hAnsi="Times New Roman" w:cs="Times New Roman"/>
          <w:b/>
          <w:bCs/>
        </w:rPr>
        <w:t>eview</w:t>
      </w:r>
    </w:p>
    <w:p w14:paraId="4719A8D5"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Research ethics review </w:t>
      </w:r>
      <w:r w:rsidRPr="00074036">
        <w:rPr>
          <w:rFonts w:ascii="Times New Roman" w:hAnsi="Times New Roman" w:cs="Times New Roman" w:hint="eastAsia"/>
        </w:rPr>
        <w:t>has been</w:t>
      </w:r>
      <w:r w:rsidRPr="00074036">
        <w:rPr>
          <w:rFonts w:ascii="Times New Roman" w:hAnsi="Times New Roman" w:cs="Times New Roman"/>
        </w:rPr>
        <w:t xml:space="preserve"> systematically designed with a focus on medical research involving human subjects. </w:t>
      </w:r>
      <w:r>
        <w:rPr>
          <w:rFonts w:ascii="Times New Roman" w:hAnsi="Times New Roman" w:cs="Times New Roman"/>
        </w:rPr>
        <w:t>S</w:t>
      </w:r>
      <w:r w:rsidRPr="00074036">
        <w:rPr>
          <w:rFonts w:ascii="Times New Roman" w:hAnsi="Times New Roman" w:cs="Times New Roman"/>
        </w:rPr>
        <w:t>ince 2000, several guidelines for medical research have been established</w:t>
      </w:r>
      <w:r>
        <w:rPr>
          <w:rFonts w:ascii="Times New Roman" w:hAnsi="Times New Roman" w:cs="Times New Roman"/>
        </w:rPr>
        <w:t>.</w:t>
      </w:r>
      <w:r w:rsidRPr="00074036">
        <w:rPr>
          <w:rFonts w:ascii="Times New Roman" w:hAnsi="Times New Roman" w:cs="Times New Roman"/>
        </w:rPr>
        <w:t xml:space="preserve"> </w:t>
      </w:r>
      <w:r>
        <w:rPr>
          <w:rFonts w:ascii="Times New Roman" w:hAnsi="Times New Roman" w:cs="Times New Roman"/>
        </w:rPr>
        <w:t>C</w:t>
      </w:r>
      <w:r w:rsidRPr="00074036">
        <w:rPr>
          <w:rFonts w:ascii="Times New Roman" w:hAnsi="Times New Roman" w:cs="Times New Roman"/>
        </w:rPr>
        <w:t xml:space="preserve">urrently the "Ethical Guidelines for Medical </w:t>
      </w:r>
      <w:r>
        <w:rPr>
          <w:rFonts w:ascii="Times New Roman" w:hAnsi="Times New Roman" w:cs="Times New Roman"/>
        </w:rPr>
        <w:t xml:space="preserve">and Health </w:t>
      </w:r>
      <w:r w:rsidRPr="00074036">
        <w:rPr>
          <w:rFonts w:ascii="Times New Roman" w:hAnsi="Times New Roman" w:cs="Times New Roman"/>
        </w:rPr>
        <w:t xml:space="preserve">Research Involving Human Subjects" </w:t>
      </w:r>
      <w:r w:rsidRPr="00074036">
        <w:rPr>
          <w:rFonts w:ascii="Times New Roman" w:hAnsi="Times New Roman" w:cs="Times New Roman" w:hint="eastAsia"/>
        </w:rPr>
        <w:t>(</w:t>
      </w:r>
      <w:r w:rsidRPr="00074036">
        <w:rPr>
          <w:rFonts w:ascii="Times New Roman" w:hAnsi="Times New Roman" w:cs="Times New Roman"/>
        </w:rPr>
        <w:t>established in 2014, revised in 2017</w:t>
      </w:r>
      <w:r w:rsidRPr="00074036">
        <w:rPr>
          <w:rFonts w:ascii="Times New Roman" w:hAnsi="Times New Roman" w:cs="Times New Roman" w:hint="eastAsia"/>
        </w:rPr>
        <w:t xml:space="preserve">) is </w:t>
      </w:r>
      <w:r w:rsidRPr="00074036">
        <w:rPr>
          <w:rFonts w:ascii="Times New Roman" w:hAnsi="Times New Roman" w:cs="Times New Roman"/>
        </w:rPr>
        <w:t>in operation as a somewhat comprehensive guideline. These guidelines stipulate that researchers must undergo research ethics review before conducting research</w:t>
      </w:r>
      <w:r w:rsidRPr="00074036">
        <w:rPr>
          <w:rFonts w:ascii="Times New Roman" w:hAnsi="Times New Roman" w:cs="Times New Roman" w:hint="eastAsia"/>
        </w:rPr>
        <w:t xml:space="preserve">. The </w:t>
      </w:r>
      <w:r>
        <w:rPr>
          <w:rFonts w:ascii="Times New Roman" w:hAnsi="Times New Roman" w:cs="Times New Roman"/>
        </w:rPr>
        <w:t>pillars</w:t>
      </w:r>
      <w:r w:rsidRPr="00074036">
        <w:rPr>
          <w:rFonts w:ascii="Times New Roman" w:hAnsi="Times New Roman" w:cs="Times New Roman"/>
        </w:rPr>
        <w:t xml:space="preserve"> of research ethics review is peer review by fellow researchers and evaluation by an outside party who has no vested interest in the research institution where the ethics review committee is established. Over the past 20 years, the establishment of research ethics review committees at medical universities and hospitals around Japan </w:t>
      </w:r>
      <w:r w:rsidRPr="00074036">
        <w:rPr>
          <w:rFonts w:ascii="Times New Roman" w:hAnsi="Times New Roman" w:cs="Times New Roman" w:hint="eastAsia"/>
        </w:rPr>
        <w:t>has</w:t>
      </w:r>
      <w:r w:rsidRPr="00074036">
        <w:rPr>
          <w:rFonts w:ascii="Times New Roman" w:hAnsi="Times New Roman" w:cs="Times New Roman"/>
        </w:rPr>
        <w:t xml:space="preserve"> expanded rapidly. </w:t>
      </w:r>
      <w:r w:rsidRPr="00074036">
        <w:rPr>
          <w:rFonts w:ascii="Times New Roman" w:hAnsi="Times New Roman" w:cs="Times New Roman" w:hint="eastAsia"/>
        </w:rPr>
        <w:t xml:space="preserve">While there </w:t>
      </w:r>
      <w:r>
        <w:rPr>
          <w:rFonts w:ascii="Times New Roman" w:hAnsi="Times New Roman" w:cs="Times New Roman"/>
        </w:rPr>
        <w:t>are</w:t>
      </w:r>
      <w:r w:rsidRPr="00074036">
        <w:rPr>
          <w:rFonts w:ascii="Times New Roman" w:hAnsi="Times New Roman" w:cs="Times New Roman" w:hint="eastAsia"/>
        </w:rPr>
        <w:t xml:space="preserve"> </w:t>
      </w:r>
      <w:r>
        <w:rPr>
          <w:rFonts w:ascii="Times New Roman" w:hAnsi="Times New Roman" w:cs="Times New Roman"/>
        </w:rPr>
        <w:t>many</w:t>
      </w:r>
      <w:r w:rsidRPr="00074036">
        <w:rPr>
          <w:rFonts w:ascii="Times New Roman" w:hAnsi="Times New Roman" w:cs="Times New Roman"/>
        </w:rPr>
        <w:t xml:space="preserve"> brain function </w:t>
      </w:r>
      <w:r>
        <w:rPr>
          <w:rFonts w:ascii="Times New Roman" w:hAnsi="Times New Roman" w:cs="Times New Roman"/>
        </w:rPr>
        <w:t>studies</w:t>
      </w:r>
      <w:r w:rsidRPr="00074036">
        <w:rPr>
          <w:rFonts w:ascii="Times New Roman" w:hAnsi="Times New Roman" w:cs="Times New Roman"/>
        </w:rPr>
        <w:t xml:space="preserve"> that can be classified as medical research </w:t>
      </w:r>
      <w:r>
        <w:rPr>
          <w:rFonts w:ascii="Times New Roman" w:hAnsi="Times New Roman" w:cs="Times New Roman"/>
        </w:rPr>
        <w:t>because they</w:t>
      </w:r>
      <w:r w:rsidRPr="00074036">
        <w:rPr>
          <w:rFonts w:ascii="Times New Roman" w:hAnsi="Times New Roman" w:cs="Times New Roman"/>
        </w:rPr>
        <w:t xml:space="preserve"> contribute to the future development of medicine</w:t>
      </w:r>
      <w:r w:rsidRPr="00074036">
        <w:rPr>
          <w:rFonts w:ascii="Times New Roman" w:hAnsi="Times New Roman" w:cs="Times New Roman" w:hint="eastAsia"/>
        </w:rPr>
        <w:t xml:space="preserve">, </w:t>
      </w:r>
      <w:r w:rsidRPr="00074036">
        <w:rPr>
          <w:rFonts w:ascii="Times New Roman" w:hAnsi="Times New Roman" w:cs="Times New Roman"/>
        </w:rPr>
        <w:t xml:space="preserve">some psychological research and cognitive science research </w:t>
      </w:r>
      <w:r w:rsidRPr="00074036">
        <w:rPr>
          <w:rFonts w:ascii="Times New Roman" w:hAnsi="Times New Roman" w:cs="Times New Roman" w:hint="eastAsia"/>
        </w:rPr>
        <w:t>do not</w:t>
      </w:r>
      <w:r w:rsidRPr="00074036">
        <w:rPr>
          <w:rFonts w:ascii="Times New Roman" w:hAnsi="Times New Roman" w:cs="Times New Roman"/>
        </w:rPr>
        <w:t xml:space="preserve"> need to be classified as medical research. However, even if the research is not clearly classified as medical research, it is </w:t>
      </w:r>
      <w:r w:rsidRPr="00074036">
        <w:rPr>
          <w:rFonts w:ascii="Times New Roman" w:hAnsi="Times New Roman" w:cs="Times New Roman" w:hint="eastAsia"/>
        </w:rPr>
        <w:t xml:space="preserve">advisable to have it </w:t>
      </w:r>
      <w:r w:rsidRPr="00074036">
        <w:rPr>
          <w:rFonts w:ascii="Times New Roman" w:hAnsi="Times New Roman" w:cs="Times New Roman"/>
        </w:rPr>
        <w:t xml:space="preserve">reviewed by the research ethics review committee of the institution in accordance with </w:t>
      </w:r>
      <w:r w:rsidRPr="00074036">
        <w:rPr>
          <w:rFonts w:ascii="Times New Roman" w:hAnsi="Times New Roman" w:cs="Times New Roman" w:hint="eastAsia"/>
        </w:rPr>
        <w:t xml:space="preserve">the </w:t>
      </w:r>
      <w:r w:rsidRPr="00074036">
        <w:rPr>
          <w:rFonts w:ascii="Times New Roman" w:hAnsi="Times New Roman" w:cs="Times New Roman"/>
        </w:rPr>
        <w:t xml:space="preserve">Ethical Guidelines for Medical </w:t>
      </w:r>
      <w:r>
        <w:rPr>
          <w:rFonts w:ascii="Times New Roman" w:hAnsi="Times New Roman" w:cs="Times New Roman"/>
        </w:rPr>
        <w:t xml:space="preserve">and Health </w:t>
      </w:r>
      <w:r w:rsidRPr="00074036">
        <w:rPr>
          <w:rFonts w:ascii="Times New Roman" w:hAnsi="Times New Roman" w:cs="Times New Roman"/>
        </w:rPr>
        <w:t>Research Involving Human Subjects.</w:t>
      </w:r>
    </w:p>
    <w:p w14:paraId="1D43A351" w14:textId="72EA269E" w:rsidR="00D52A8F" w:rsidRDefault="00D52A8F" w:rsidP="005D43B2">
      <w:pPr>
        <w:ind w:firstLineChars="200" w:firstLine="480"/>
        <w:rPr>
          <w:rFonts w:ascii="Times New Roman" w:hAnsi="Times New Roman" w:cs="Times New Roman"/>
          <w:b/>
          <w:bCs/>
        </w:rPr>
      </w:pPr>
    </w:p>
    <w:p w14:paraId="1BD868F2" w14:textId="77777777" w:rsidR="00D52A8F" w:rsidRPr="00074036" w:rsidRDefault="00D52A8F" w:rsidP="005D43B2">
      <w:pPr>
        <w:ind w:firstLineChars="200" w:firstLine="480"/>
        <w:rPr>
          <w:rFonts w:ascii="Times New Roman" w:hAnsi="Times New Roman" w:cs="Times New Roman"/>
        </w:rPr>
      </w:pPr>
    </w:p>
    <w:p w14:paraId="3E3652D3" w14:textId="3B052C6E" w:rsidR="005D43B2" w:rsidRDefault="005D43B2" w:rsidP="005D43B2">
      <w:pPr>
        <w:rPr>
          <w:rFonts w:ascii="Times New Roman" w:hAnsi="Times New Roman" w:cs="Times New Roman"/>
          <w:b/>
          <w:bCs/>
        </w:rPr>
      </w:pPr>
      <w:r w:rsidRPr="00074036">
        <w:rPr>
          <w:rFonts w:ascii="Times New Roman" w:hAnsi="Times New Roman" w:cs="Times New Roman"/>
          <w:b/>
          <w:bCs/>
        </w:rPr>
        <w:lastRenderedPageBreak/>
        <w:t xml:space="preserve">5-1. </w:t>
      </w:r>
      <w:r>
        <w:rPr>
          <w:rFonts w:ascii="Times New Roman" w:hAnsi="Times New Roman" w:cs="Times New Roman"/>
          <w:b/>
          <w:bCs/>
        </w:rPr>
        <w:t>T</w:t>
      </w:r>
      <w:r w:rsidRPr="00074036">
        <w:rPr>
          <w:rFonts w:ascii="Times New Roman" w:hAnsi="Times New Roman" w:cs="Times New Roman"/>
          <w:b/>
          <w:bCs/>
        </w:rPr>
        <w:t xml:space="preserve">he </w:t>
      </w:r>
      <w:r>
        <w:rPr>
          <w:rFonts w:ascii="Times New Roman" w:hAnsi="Times New Roman" w:cs="Times New Roman"/>
          <w:b/>
          <w:bCs/>
        </w:rPr>
        <w:t>N</w:t>
      </w:r>
      <w:r w:rsidRPr="00074036">
        <w:rPr>
          <w:rFonts w:ascii="Times New Roman" w:hAnsi="Times New Roman" w:cs="Times New Roman"/>
          <w:b/>
          <w:bCs/>
        </w:rPr>
        <w:t xml:space="preserve">ature of the </w:t>
      </w:r>
      <w:r>
        <w:rPr>
          <w:rFonts w:ascii="Times New Roman" w:hAnsi="Times New Roman" w:cs="Times New Roman"/>
          <w:b/>
          <w:bCs/>
        </w:rPr>
        <w:t>E</w:t>
      </w:r>
      <w:r w:rsidRPr="00074036">
        <w:rPr>
          <w:rFonts w:ascii="Times New Roman" w:hAnsi="Times New Roman" w:cs="Times New Roman"/>
          <w:b/>
          <w:bCs/>
        </w:rPr>
        <w:t xml:space="preserve">thics </w:t>
      </w:r>
      <w:r>
        <w:rPr>
          <w:rFonts w:ascii="Times New Roman" w:hAnsi="Times New Roman" w:cs="Times New Roman"/>
          <w:b/>
          <w:bCs/>
        </w:rPr>
        <w:t>R</w:t>
      </w:r>
      <w:r w:rsidRPr="00074036">
        <w:rPr>
          <w:rFonts w:ascii="Times New Roman" w:hAnsi="Times New Roman" w:cs="Times New Roman"/>
          <w:b/>
          <w:bCs/>
        </w:rPr>
        <w:t xml:space="preserve">eview </w:t>
      </w:r>
      <w:r>
        <w:rPr>
          <w:rFonts w:ascii="Times New Roman" w:hAnsi="Times New Roman" w:cs="Times New Roman"/>
          <w:b/>
          <w:bCs/>
        </w:rPr>
        <w:t>C</w:t>
      </w:r>
      <w:r w:rsidRPr="00074036">
        <w:rPr>
          <w:rFonts w:ascii="Times New Roman" w:hAnsi="Times New Roman" w:cs="Times New Roman"/>
          <w:b/>
          <w:bCs/>
        </w:rPr>
        <w:t>ommittee</w:t>
      </w:r>
    </w:p>
    <w:p w14:paraId="45143202"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While it is </w:t>
      </w:r>
      <w:r>
        <w:rPr>
          <w:rFonts w:ascii="Times New Roman" w:hAnsi="Times New Roman" w:cs="Times New Roman"/>
        </w:rPr>
        <w:t>taken for granted</w:t>
      </w:r>
      <w:r w:rsidRPr="00074036">
        <w:rPr>
          <w:rFonts w:ascii="Times New Roman" w:hAnsi="Times New Roman" w:cs="Times New Roman"/>
        </w:rPr>
        <w:t xml:space="preserve"> that medical research involving human subjects must be reviewed by an ethics review committee, the following additional considerations are recommended when an ethics review committee reviews research involving patients with </w:t>
      </w:r>
      <w:r>
        <w:rPr>
          <w:rFonts w:ascii="Times New Roman" w:hAnsi="Times New Roman" w:cs="Times New Roman"/>
        </w:rPr>
        <w:t>mental</w:t>
      </w:r>
      <w:r w:rsidRPr="00074036">
        <w:rPr>
          <w:rFonts w:ascii="Times New Roman" w:hAnsi="Times New Roman" w:cs="Times New Roman"/>
        </w:rPr>
        <w:t xml:space="preserve"> and neurological disorders. (</w:t>
      </w:r>
      <w:r w:rsidRPr="00074036">
        <w:rPr>
          <w:rFonts w:ascii="Times New Roman" w:hAnsi="Times New Roman" w:cs="Times New Roman" w:hint="eastAsia"/>
        </w:rPr>
        <w:t>1</w:t>
      </w:r>
      <w:r w:rsidRPr="00074036">
        <w:rPr>
          <w:rFonts w:ascii="Times New Roman" w:hAnsi="Times New Roman" w:cs="Times New Roman"/>
        </w:rPr>
        <w:t xml:space="preserve">) Participation of experts: Participation of experts on the </w:t>
      </w:r>
      <w:r>
        <w:rPr>
          <w:rFonts w:ascii="Times New Roman" w:hAnsi="Times New Roman" w:cs="Times New Roman"/>
        </w:rPr>
        <w:t>disorder</w:t>
      </w:r>
      <w:r w:rsidRPr="00074036">
        <w:rPr>
          <w:rFonts w:ascii="Times New Roman" w:hAnsi="Times New Roman" w:cs="Times New Roman"/>
        </w:rPr>
        <w:t xml:space="preserve"> in question. (</w:t>
      </w:r>
      <w:r w:rsidRPr="00074036">
        <w:rPr>
          <w:rFonts w:ascii="Times New Roman" w:hAnsi="Times New Roman" w:cs="Times New Roman" w:hint="eastAsia"/>
        </w:rPr>
        <w:t xml:space="preserve">2) Participation of </w:t>
      </w:r>
      <w:r w:rsidRPr="00074036">
        <w:rPr>
          <w:rFonts w:ascii="Times New Roman" w:hAnsi="Times New Roman" w:cs="Times New Roman"/>
        </w:rPr>
        <w:t>interested parties: participation of pa</w:t>
      </w:r>
      <w:r>
        <w:rPr>
          <w:rFonts w:ascii="Times New Roman" w:hAnsi="Times New Roman" w:cs="Times New Roman"/>
        </w:rPr>
        <w:t>tient</w:t>
      </w:r>
      <w:r w:rsidRPr="00074036">
        <w:rPr>
          <w:rFonts w:ascii="Times New Roman" w:hAnsi="Times New Roman" w:cs="Times New Roman"/>
        </w:rPr>
        <w:t xml:space="preserve">s with the </w:t>
      </w:r>
      <w:r>
        <w:rPr>
          <w:rFonts w:ascii="Times New Roman" w:hAnsi="Times New Roman" w:cs="Times New Roman"/>
        </w:rPr>
        <w:t>disorder</w:t>
      </w:r>
      <w:r w:rsidRPr="00074036">
        <w:rPr>
          <w:rFonts w:ascii="Times New Roman" w:hAnsi="Times New Roman" w:cs="Times New Roman"/>
        </w:rPr>
        <w:t xml:space="preserve">, </w:t>
      </w:r>
      <w:r>
        <w:rPr>
          <w:rFonts w:ascii="Times New Roman" w:hAnsi="Times New Roman" w:cs="Times New Roman"/>
        </w:rPr>
        <w:t xml:space="preserve">their </w:t>
      </w:r>
      <w:r w:rsidRPr="00074036">
        <w:rPr>
          <w:rFonts w:ascii="Times New Roman" w:hAnsi="Times New Roman" w:cs="Times New Roman"/>
        </w:rPr>
        <w:t>family members, and advocacy groups for the</w:t>
      </w:r>
      <w:r>
        <w:rPr>
          <w:rFonts w:ascii="Times New Roman" w:hAnsi="Times New Roman" w:cs="Times New Roman"/>
        </w:rPr>
        <w:t>ir</w:t>
      </w:r>
      <w:r w:rsidRPr="00074036">
        <w:rPr>
          <w:rFonts w:ascii="Times New Roman" w:hAnsi="Times New Roman" w:cs="Times New Roman"/>
        </w:rPr>
        <w:t xml:space="preserve"> rights. The participation of the above people will enable a more appropriate review of whether </w:t>
      </w:r>
      <w:r>
        <w:rPr>
          <w:rFonts w:ascii="Times New Roman" w:hAnsi="Times New Roman" w:cs="Times New Roman"/>
        </w:rPr>
        <w:t>reasonable</w:t>
      </w:r>
      <w:r w:rsidRPr="00074036">
        <w:rPr>
          <w:rFonts w:ascii="Times New Roman" w:hAnsi="Times New Roman" w:cs="Times New Roman"/>
        </w:rPr>
        <w:t xml:space="preserve"> considerations have been made in the research.</w:t>
      </w:r>
    </w:p>
    <w:p w14:paraId="32CF49E6"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Nevertheless, it would be difficult in practice to strictly require the above conditions in the ethics review committees of institutions where research involving patients with </w:t>
      </w:r>
      <w:r>
        <w:rPr>
          <w:rFonts w:ascii="Times New Roman" w:hAnsi="Times New Roman" w:cs="Times New Roman"/>
        </w:rPr>
        <w:t>mental</w:t>
      </w:r>
      <w:r w:rsidRPr="00074036">
        <w:rPr>
          <w:rFonts w:ascii="Times New Roman" w:hAnsi="Times New Roman" w:cs="Times New Roman"/>
        </w:rPr>
        <w:t xml:space="preserve"> and neurological disorders is conducted only infrequently. For such institutions, the use of research ethics support as described in the next section (5-2) is recommended.</w:t>
      </w:r>
    </w:p>
    <w:p w14:paraId="5552C7DB" w14:textId="77777777" w:rsidR="005D43B2" w:rsidRPr="00074036" w:rsidRDefault="005D43B2" w:rsidP="005D43B2">
      <w:pPr>
        <w:rPr>
          <w:rFonts w:ascii="Times New Roman" w:hAnsi="Times New Roman" w:cs="Times New Roman"/>
        </w:rPr>
      </w:pPr>
    </w:p>
    <w:p w14:paraId="63CA0B73" w14:textId="77777777" w:rsidR="005D43B2" w:rsidRDefault="005D43B2" w:rsidP="005D43B2">
      <w:pPr>
        <w:rPr>
          <w:rFonts w:ascii="Times New Roman" w:hAnsi="Times New Roman" w:cs="Times New Roman"/>
          <w:b/>
          <w:bCs/>
        </w:rPr>
      </w:pPr>
      <w:r w:rsidRPr="00074036">
        <w:rPr>
          <w:rFonts w:ascii="Times New Roman" w:hAnsi="Times New Roman" w:cs="Times New Roman"/>
          <w:b/>
          <w:bCs/>
        </w:rPr>
        <w:t xml:space="preserve">5-2. </w:t>
      </w:r>
      <w:r>
        <w:rPr>
          <w:rFonts w:ascii="Times New Roman" w:hAnsi="Times New Roman" w:cs="Times New Roman" w:hint="eastAsia"/>
          <w:b/>
          <w:bCs/>
        </w:rPr>
        <w:t>R</w:t>
      </w:r>
      <w:r w:rsidRPr="00074036">
        <w:rPr>
          <w:rFonts w:ascii="Times New Roman" w:hAnsi="Times New Roman" w:cs="Times New Roman"/>
          <w:b/>
          <w:bCs/>
        </w:rPr>
        <w:t xml:space="preserve">esearch </w:t>
      </w:r>
      <w:r>
        <w:rPr>
          <w:rFonts w:ascii="Times New Roman" w:hAnsi="Times New Roman" w:cs="Times New Roman" w:hint="eastAsia"/>
          <w:b/>
          <w:bCs/>
        </w:rPr>
        <w:t>E</w:t>
      </w:r>
      <w:r w:rsidRPr="00074036">
        <w:rPr>
          <w:rFonts w:ascii="Times New Roman" w:hAnsi="Times New Roman" w:cs="Times New Roman"/>
          <w:b/>
          <w:bCs/>
        </w:rPr>
        <w:t xml:space="preserve">thics </w:t>
      </w:r>
      <w:r>
        <w:rPr>
          <w:rFonts w:ascii="Times New Roman" w:hAnsi="Times New Roman" w:cs="Times New Roman" w:hint="eastAsia"/>
          <w:b/>
          <w:bCs/>
        </w:rPr>
        <w:t>S</w:t>
      </w:r>
      <w:r w:rsidRPr="00074036">
        <w:rPr>
          <w:rFonts w:ascii="Times New Roman" w:hAnsi="Times New Roman" w:cs="Times New Roman"/>
          <w:b/>
          <w:bCs/>
        </w:rPr>
        <w:t xml:space="preserve">upport for </w:t>
      </w:r>
      <w:r>
        <w:rPr>
          <w:rFonts w:ascii="Times New Roman" w:hAnsi="Times New Roman" w:cs="Times New Roman" w:hint="eastAsia"/>
          <w:b/>
          <w:bCs/>
        </w:rPr>
        <w:t>R</w:t>
      </w:r>
      <w:r w:rsidRPr="00074036">
        <w:rPr>
          <w:rFonts w:ascii="Times New Roman" w:hAnsi="Times New Roman" w:cs="Times New Roman"/>
          <w:b/>
          <w:bCs/>
        </w:rPr>
        <w:t>esearchers</w:t>
      </w:r>
    </w:p>
    <w:p w14:paraId="59263462"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In institutions where it is difficult to obtain the views of experts and stakeholders in mental and neurological disorders within the </w:t>
      </w:r>
      <w:r>
        <w:rPr>
          <w:rFonts w:ascii="Times New Roman" w:hAnsi="Times New Roman" w:cs="Times New Roman"/>
        </w:rPr>
        <w:t>e</w:t>
      </w:r>
      <w:r w:rsidRPr="00074036">
        <w:rPr>
          <w:rFonts w:ascii="Times New Roman" w:hAnsi="Times New Roman" w:cs="Times New Roman"/>
        </w:rPr>
        <w:t xml:space="preserve">thics </w:t>
      </w:r>
      <w:r>
        <w:rPr>
          <w:rFonts w:ascii="Times New Roman" w:hAnsi="Times New Roman" w:cs="Times New Roman"/>
        </w:rPr>
        <w:t>r</w:t>
      </w:r>
      <w:r w:rsidRPr="00074036">
        <w:rPr>
          <w:rFonts w:ascii="Times New Roman" w:hAnsi="Times New Roman" w:cs="Times New Roman"/>
        </w:rPr>
        <w:t xml:space="preserve">eview </w:t>
      </w:r>
      <w:r>
        <w:rPr>
          <w:rFonts w:ascii="Times New Roman" w:hAnsi="Times New Roman" w:cs="Times New Roman"/>
        </w:rPr>
        <w:t>c</w:t>
      </w:r>
      <w:r w:rsidRPr="00074036">
        <w:rPr>
          <w:rFonts w:ascii="Times New Roman" w:hAnsi="Times New Roman" w:cs="Times New Roman"/>
        </w:rPr>
        <w:t xml:space="preserve">ommittee, it is recommended that individual researchers consult this guide and give consideration to important points at the research protocol stage. In addition, there is a </w:t>
      </w:r>
      <w:r>
        <w:rPr>
          <w:rFonts w:ascii="Times New Roman" w:hAnsi="Times New Roman" w:cs="Times New Roman"/>
        </w:rPr>
        <w:t>r</w:t>
      </w:r>
      <w:r w:rsidRPr="00074036">
        <w:rPr>
          <w:rFonts w:ascii="Times New Roman" w:hAnsi="Times New Roman" w:cs="Times New Roman"/>
        </w:rPr>
        <w:t xml:space="preserve">esearch </w:t>
      </w:r>
      <w:r>
        <w:rPr>
          <w:rFonts w:ascii="Times New Roman" w:hAnsi="Times New Roman" w:cs="Times New Roman"/>
        </w:rPr>
        <w:t>a</w:t>
      </w:r>
      <w:r w:rsidRPr="00074036">
        <w:rPr>
          <w:rFonts w:ascii="Times New Roman" w:hAnsi="Times New Roman" w:cs="Times New Roman"/>
        </w:rPr>
        <w:t xml:space="preserve">ssistance </w:t>
      </w:r>
      <w:r>
        <w:rPr>
          <w:rFonts w:ascii="Times New Roman" w:hAnsi="Times New Roman" w:cs="Times New Roman"/>
        </w:rPr>
        <w:t>d</w:t>
      </w:r>
      <w:r w:rsidRPr="00074036">
        <w:rPr>
          <w:rFonts w:ascii="Times New Roman" w:hAnsi="Times New Roman" w:cs="Times New Roman"/>
        </w:rPr>
        <w:t xml:space="preserve">esk in the </w:t>
      </w:r>
      <w:r>
        <w:rPr>
          <w:rFonts w:ascii="Times New Roman" w:hAnsi="Times New Roman" w:cs="Times New Roman"/>
        </w:rPr>
        <w:t>e</w:t>
      </w:r>
      <w:r w:rsidRPr="00074036">
        <w:rPr>
          <w:rFonts w:ascii="Times New Roman" w:hAnsi="Times New Roman" w:cs="Times New Roman"/>
        </w:rPr>
        <w:t xml:space="preserve">thics </w:t>
      </w:r>
      <w:r>
        <w:rPr>
          <w:rFonts w:ascii="Times New Roman" w:hAnsi="Times New Roman" w:cs="Times New Roman"/>
        </w:rPr>
        <w:t>s</w:t>
      </w:r>
      <w:r w:rsidRPr="00074036">
        <w:rPr>
          <w:rFonts w:ascii="Times New Roman" w:hAnsi="Times New Roman" w:cs="Times New Roman"/>
        </w:rPr>
        <w:t>ection</w:t>
      </w:r>
      <w:r>
        <w:rPr>
          <w:rFonts w:ascii="Times New Roman" w:hAnsi="Times New Roman" w:cs="Times New Roman"/>
        </w:rPr>
        <w:t xml:space="preserve"> of </w:t>
      </w:r>
      <w:r w:rsidRPr="007043DC">
        <w:rPr>
          <w:rFonts w:ascii="Times New Roman" w:hAnsi="Times New Roman" w:cs="Times New Roman"/>
        </w:rPr>
        <w:t>Strategic Research Program for Brain Sciences</w:t>
      </w:r>
      <w:r>
        <w:rPr>
          <w:rFonts w:ascii="Times New Roman" w:hAnsi="Times New Roman" w:cs="Times New Roman" w:hint="eastAsia"/>
        </w:rPr>
        <w:t xml:space="preserve"> (</w:t>
      </w:r>
      <w:r>
        <w:rPr>
          <w:rFonts w:ascii="Times New Roman" w:hAnsi="Times New Roman" w:cs="Times New Roman"/>
        </w:rPr>
        <w:t>supported by</w:t>
      </w:r>
      <w:r>
        <w:rPr>
          <w:rFonts w:ascii="Times New Roman" w:hAnsi="Times New Roman" w:cs="Times New Roman" w:hint="eastAsia"/>
        </w:rPr>
        <w:t xml:space="preserve"> </w:t>
      </w:r>
      <w:r>
        <w:rPr>
          <w:rFonts w:ascii="Times New Roman" w:hAnsi="Times New Roman" w:cs="Times New Roman"/>
        </w:rPr>
        <w:t>Japan Agency for Medical Research and Development</w:t>
      </w:r>
      <w:r>
        <w:rPr>
          <w:rFonts w:ascii="Times New Roman" w:hAnsi="Times New Roman" w:cs="Times New Roman" w:hint="eastAsia"/>
        </w:rPr>
        <w:t>)</w:t>
      </w:r>
      <w:r w:rsidRPr="00074036">
        <w:rPr>
          <w:rFonts w:ascii="Times New Roman" w:hAnsi="Times New Roman" w:cs="Times New Roman"/>
        </w:rPr>
        <w:t xml:space="preserve">. This service is available if you have any concerns about ethical considerations </w:t>
      </w:r>
      <w:r w:rsidRPr="00074036">
        <w:rPr>
          <w:rFonts w:ascii="Times New Roman" w:hAnsi="Times New Roman" w:cs="Times New Roman"/>
        </w:rPr>
        <w:lastRenderedPageBreak/>
        <w:t>that arise. Dispelling ethical concerns at the research protocol stage will also help ensure prompt implementation of the research. Please be proactive in using this service.</w:t>
      </w:r>
    </w:p>
    <w:p w14:paraId="29B48C3D" w14:textId="77777777" w:rsidR="005D43B2" w:rsidRPr="00074036" w:rsidRDefault="005D43B2" w:rsidP="005D43B2">
      <w:pPr>
        <w:rPr>
          <w:rFonts w:ascii="Times New Roman" w:hAnsi="Times New Roman" w:cs="Times New Roman"/>
        </w:rPr>
      </w:pPr>
    </w:p>
    <w:p w14:paraId="0E74C493" w14:textId="77777777" w:rsidR="005D43B2" w:rsidRDefault="005D43B2" w:rsidP="005D43B2">
      <w:pPr>
        <w:rPr>
          <w:rFonts w:ascii="Times New Roman" w:hAnsi="Times New Roman" w:cs="Times New Roman"/>
          <w:b/>
          <w:bCs/>
        </w:rPr>
      </w:pPr>
      <w:r w:rsidRPr="00074036">
        <w:rPr>
          <w:rFonts w:ascii="Times New Roman" w:hAnsi="Times New Roman" w:cs="Times New Roman"/>
          <w:b/>
          <w:bCs/>
        </w:rPr>
        <w:t xml:space="preserve">5-3. </w:t>
      </w:r>
      <w:r>
        <w:rPr>
          <w:rFonts w:ascii="Times New Roman" w:hAnsi="Times New Roman" w:cs="Times New Roman" w:hint="eastAsia"/>
          <w:b/>
          <w:bCs/>
        </w:rPr>
        <w:t>C</w:t>
      </w:r>
      <w:r w:rsidRPr="00074036">
        <w:rPr>
          <w:rFonts w:ascii="Times New Roman" w:hAnsi="Times New Roman" w:cs="Times New Roman"/>
          <w:b/>
          <w:bCs/>
        </w:rPr>
        <w:t xml:space="preserve">ompliance with </w:t>
      </w:r>
      <w:r>
        <w:rPr>
          <w:rFonts w:ascii="Times New Roman" w:hAnsi="Times New Roman" w:cs="Times New Roman"/>
          <w:b/>
          <w:bCs/>
        </w:rPr>
        <w:t xml:space="preserve">the </w:t>
      </w:r>
      <w:r>
        <w:rPr>
          <w:rFonts w:ascii="Times New Roman" w:hAnsi="Times New Roman" w:cs="Times New Roman" w:hint="eastAsia"/>
          <w:b/>
          <w:bCs/>
        </w:rPr>
        <w:t>C</w:t>
      </w:r>
      <w:r w:rsidRPr="00074036">
        <w:rPr>
          <w:rFonts w:ascii="Times New Roman" w:hAnsi="Times New Roman" w:cs="Times New Roman"/>
          <w:b/>
          <w:bCs/>
        </w:rPr>
        <w:t xml:space="preserve">linical </w:t>
      </w:r>
      <w:r>
        <w:rPr>
          <w:rFonts w:ascii="Times New Roman" w:hAnsi="Times New Roman" w:cs="Times New Roman"/>
          <w:b/>
          <w:bCs/>
        </w:rPr>
        <w:t>Trials</w:t>
      </w:r>
      <w:r w:rsidRPr="00074036">
        <w:rPr>
          <w:rFonts w:ascii="Times New Roman" w:hAnsi="Times New Roman" w:cs="Times New Roman"/>
          <w:b/>
          <w:bCs/>
        </w:rPr>
        <w:t xml:space="preserve"> </w:t>
      </w:r>
      <w:r>
        <w:rPr>
          <w:rFonts w:ascii="Times New Roman" w:hAnsi="Times New Roman" w:cs="Times New Roman" w:hint="eastAsia"/>
          <w:b/>
          <w:bCs/>
        </w:rPr>
        <w:t xml:space="preserve">Act </w:t>
      </w:r>
    </w:p>
    <w:p w14:paraId="30A5E8A9"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The newly enacted "Clinical </w:t>
      </w:r>
      <w:r>
        <w:rPr>
          <w:rFonts w:ascii="Times New Roman" w:hAnsi="Times New Roman" w:cs="Times New Roman"/>
        </w:rPr>
        <w:t>Trials</w:t>
      </w:r>
      <w:r w:rsidRPr="00074036">
        <w:rPr>
          <w:rFonts w:ascii="Times New Roman" w:hAnsi="Times New Roman" w:cs="Times New Roman"/>
        </w:rPr>
        <w:t xml:space="preserve"> Act" has been in effect since April 1, 2008. The law requires that research designated as "specified clinical </w:t>
      </w:r>
      <w:r>
        <w:rPr>
          <w:rFonts w:ascii="Times New Roman" w:hAnsi="Times New Roman" w:cs="Times New Roman"/>
        </w:rPr>
        <w:t>trials</w:t>
      </w:r>
      <w:r w:rsidRPr="00074036">
        <w:rPr>
          <w:rFonts w:ascii="Times New Roman" w:hAnsi="Times New Roman" w:cs="Times New Roman"/>
        </w:rPr>
        <w:t xml:space="preserve">" be reviewed by an accredited clinical research review committee and subject to its judgment, along with some additional considerations (e.g., management of conflicts of interest) (i.e., </w:t>
      </w:r>
      <w:r>
        <w:rPr>
          <w:rFonts w:ascii="Times New Roman" w:hAnsi="Times New Roman" w:cs="Times New Roman"/>
        </w:rPr>
        <w:t xml:space="preserve">the law does </w:t>
      </w:r>
      <w:r w:rsidRPr="00074036">
        <w:rPr>
          <w:rFonts w:ascii="Times New Roman" w:hAnsi="Times New Roman" w:cs="Times New Roman"/>
        </w:rPr>
        <w:t xml:space="preserve">not </w:t>
      </w:r>
      <w:r>
        <w:rPr>
          <w:rFonts w:ascii="Times New Roman" w:hAnsi="Times New Roman" w:cs="Times New Roman"/>
        </w:rPr>
        <w:t xml:space="preserve">require anything uniformly of </w:t>
      </w:r>
      <w:r w:rsidRPr="00074036">
        <w:rPr>
          <w:rFonts w:ascii="Times New Roman" w:hAnsi="Times New Roman" w:cs="Times New Roman"/>
        </w:rPr>
        <w:t xml:space="preserve">all clinical </w:t>
      </w:r>
      <w:r>
        <w:rPr>
          <w:rFonts w:ascii="Times New Roman" w:hAnsi="Times New Roman" w:cs="Times New Roman" w:hint="eastAsia"/>
        </w:rPr>
        <w:t>t</w:t>
      </w:r>
      <w:r>
        <w:rPr>
          <w:rFonts w:ascii="Times New Roman" w:hAnsi="Times New Roman" w:cs="Times New Roman"/>
        </w:rPr>
        <w:t>rials</w:t>
      </w:r>
      <w:r w:rsidRPr="00074036">
        <w:rPr>
          <w:rFonts w:ascii="Times New Roman" w:hAnsi="Times New Roman" w:cs="Times New Roman"/>
        </w:rPr>
        <w:t>)</w:t>
      </w:r>
      <w:r w:rsidRPr="00074036">
        <w:rPr>
          <w:rFonts w:ascii="Times New Roman" w:hAnsi="Times New Roman" w:cs="Times New Roman" w:hint="eastAsia"/>
        </w:rPr>
        <w:t>.</w:t>
      </w:r>
    </w:p>
    <w:p w14:paraId="67DB6A24"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Specified clinical </w:t>
      </w:r>
      <w:r>
        <w:rPr>
          <w:rFonts w:ascii="Times New Roman" w:hAnsi="Times New Roman" w:cs="Times New Roman"/>
        </w:rPr>
        <w:t>trials</w:t>
      </w:r>
      <w:r w:rsidRPr="00074036">
        <w:rPr>
          <w:rFonts w:ascii="Times New Roman" w:hAnsi="Times New Roman" w:cs="Times New Roman"/>
        </w:rPr>
        <w:t xml:space="preserve"> as defined in this </w:t>
      </w:r>
      <w:r>
        <w:rPr>
          <w:rFonts w:ascii="Times New Roman" w:hAnsi="Times New Roman" w:cs="Times New Roman"/>
        </w:rPr>
        <w:t>act</w:t>
      </w:r>
      <w:r w:rsidRPr="00074036">
        <w:rPr>
          <w:rFonts w:ascii="Times New Roman" w:hAnsi="Times New Roman" w:cs="Times New Roman"/>
        </w:rPr>
        <w:t xml:space="preserve"> include </w:t>
      </w:r>
      <w:r w:rsidRPr="009C5EE5">
        <w:rPr>
          <w:rFonts w:ascii="Times New Roman" w:hAnsi="Times New Roman" w:cs="Times New Roman"/>
        </w:rPr>
        <w:t xml:space="preserve">"clinical </w:t>
      </w:r>
      <w:r w:rsidRPr="00CA02A3">
        <w:rPr>
          <w:rFonts w:ascii="Times New Roman" w:hAnsi="Times New Roman" w:cs="Times New Roman"/>
        </w:rPr>
        <w:t>trials</w:t>
      </w:r>
      <w:r w:rsidRPr="009C5EE5">
        <w:rPr>
          <w:rFonts w:ascii="Times New Roman" w:hAnsi="Times New Roman" w:cs="Times New Roman"/>
        </w:rPr>
        <w:t xml:space="preserve"> on pharmaceuticals not approved or not indicated under the Pharmaceutical</w:t>
      </w:r>
      <w:r w:rsidRPr="00CA02A3">
        <w:rPr>
          <w:rFonts w:ascii="Times New Roman" w:hAnsi="Times New Roman" w:cs="Times New Roman"/>
        </w:rPr>
        <w:t>s</w:t>
      </w:r>
      <w:r w:rsidRPr="009C5EE5">
        <w:rPr>
          <w:rFonts w:ascii="Times New Roman" w:hAnsi="Times New Roman" w:cs="Times New Roman"/>
        </w:rPr>
        <w:t xml:space="preserve"> and Medical Devices Law" and "clinical </w:t>
      </w:r>
      <w:r w:rsidRPr="00CA02A3">
        <w:rPr>
          <w:rFonts w:ascii="Times New Roman" w:hAnsi="Times New Roman" w:cs="Times New Roman"/>
        </w:rPr>
        <w:t>trials</w:t>
      </w:r>
      <w:r w:rsidRPr="009C5EE5">
        <w:rPr>
          <w:rFonts w:ascii="Times New Roman" w:hAnsi="Times New Roman" w:cs="Times New Roman"/>
        </w:rPr>
        <w:t xml:space="preserve"> on pharmaceuticals funded by pharmaceutical companies, etc.</w:t>
      </w:r>
      <w:r w:rsidRPr="00074036">
        <w:rPr>
          <w:rFonts w:ascii="Times New Roman" w:hAnsi="Times New Roman" w:cs="Times New Roman"/>
        </w:rPr>
        <w:t xml:space="preserve">". Research on unapproved drugs or research in collaboration with pharmaceutical companies includes research on </w:t>
      </w:r>
      <w:r>
        <w:rPr>
          <w:rFonts w:ascii="Times New Roman" w:hAnsi="Times New Roman" w:cs="Times New Roman"/>
        </w:rPr>
        <w:t>mental</w:t>
      </w:r>
      <w:r w:rsidRPr="00074036">
        <w:rPr>
          <w:rFonts w:ascii="Times New Roman" w:hAnsi="Times New Roman" w:cs="Times New Roman"/>
        </w:rPr>
        <w:t xml:space="preserve"> and neurological disorders. Please undergo ethical review in accordance with the law as necessary.</w:t>
      </w:r>
    </w:p>
    <w:p w14:paraId="6783E39B" w14:textId="77777777" w:rsidR="005D43B2" w:rsidRDefault="005D43B2" w:rsidP="005D43B2">
      <w:pPr>
        <w:rPr>
          <w:rFonts w:ascii="Times New Roman" w:hAnsi="Times New Roman" w:cs="Times New Roman"/>
          <w:b/>
        </w:rPr>
      </w:pPr>
      <w:r w:rsidRPr="00074036">
        <w:rPr>
          <w:rFonts w:ascii="Times New Roman" w:hAnsi="Times New Roman" w:cs="Times New Roman"/>
        </w:rPr>
        <w:br w:type="page"/>
      </w:r>
      <w:r w:rsidRPr="00074036">
        <w:rPr>
          <w:rFonts w:ascii="Times New Roman" w:hAnsi="Times New Roman" w:cs="Times New Roman"/>
          <w:b/>
        </w:rPr>
        <w:lastRenderedPageBreak/>
        <w:t>Conclusion</w:t>
      </w:r>
    </w:p>
    <w:p w14:paraId="49BFAD2A"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 xml:space="preserve">While what we have presented here are short-term measures, </w:t>
      </w:r>
      <w:r>
        <w:rPr>
          <w:rFonts w:ascii="Times New Roman" w:hAnsi="Times New Roman" w:cs="Times New Roman"/>
        </w:rPr>
        <w:t xml:space="preserve">we need to improve </w:t>
      </w:r>
      <w:r w:rsidRPr="00074036">
        <w:rPr>
          <w:rFonts w:ascii="Times New Roman" w:hAnsi="Times New Roman" w:cs="Times New Roman"/>
        </w:rPr>
        <w:t>the social or institutional environment surrounding research on mental and neurological disorders in the long term as well. This Guide makes the following three recommendations in this regard.</w:t>
      </w:r>
    </w:p>
    <w:p w14:paraId="596307C3"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First, it is desirable to improve the literacy of research</w:t>
      </w:r>
      <w:r>
        <w:rPr>
          <w:rFonts w:ascii="Times New Roman" w:hAnsi="Times New Roman" w:cs="Times New Roman"/>
        </w:rPr>
        <w:t>ers</w:t>
      </w:r>
      <w:r w:rsidRPr="00074036">
        <w:rPr>
          <w:rFonts w:ascii="Times New Roman" w:hAnsi="Times New Roman" w:cs="Times New Roman"/>
        </w:rPr>
        <w:t xml:space="preserve"> and the public regarding research on mental and neurological disorders. We believe it is necessary to continue to develop educational materials for this purpose.</w:t>
      </w:r>
    </w:p>
    <w:p w14:paraId="472DA612"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Second, it is desirable</w:t>
      </w:r>
      <w:r>
        <w:rPr>
          <w:rFonts w:ascii="Times New Roman" w:hAnsi="Times New Roman" w:cs="Times New Roman"/>
        </w:rPr>
        <w:t xml:space="preserve"> </w:t>
      </w:r>
      <w:r w:rsidRPr="00074036">
        <w:rPr>
          <w:rFonts w:ascii="Times New Roman" w:hAnsi="Times New Roman" w:cs="Times New Roman"/>
        </w:rPr>
        <w:t>to continue attempts to ensure the quality of ethics review committees. To this end, we believe it is necessary to encourage researchers and ethics review committee members to attend various research ethics seminars.</w:t>
      </w:r>
    </w:p>
    <w:p w14:paraId="3D48DF66" w14:textId="77777777" w:rsidR="005D43B2" w:rsidRDefault="005D43B2" w:rsidP="005D43B2">
      <w:pPr>
        <w:ind w:firstLineChars="200" w:firstLine="480"/>
        <w:rPr>
          <w:rFonts w:ascii="Times New Roman" w:hAnsi="Times New Roman" w:cs="Times New Roman"/>
        </w:rPr>
      </w:pPr>
      <w:r w:rsidRPr="00074036">
        <w:rPr>
          <w:rFonts w:ascii="Times New Roman" w:hAnsi="Times New Roman" w:cs="Times New Roman"/>
        </w:rPr>
        <w:t>Third, it is desirable to continu</w:t>
      </w:r>
      <w:r>
        <w:rPr>
          <w:rFonts w:ascii="Times New Roman" w:hAnsi="Times New Roman" w:cs="Times New Roman"/>
        </w:rPr>
        <w:t>e</w:t>
      </w:r>
      <w:r w:rsidRPr="00074036">
        <w:rPr>
          <w:rFonts w:ascii="Times New Roman" w:hAnsi="Times New Roman" w:cs="Times New Roman"/>
        </w:rPr>
        <w:t xml:space="preserve"> </w:t>
      </w:r>
      <w:r>
        <w:rPr>
          <w:rFonts w:ascii="Times New Roman" w:hAnsi="Times New Roman" w:cs="Times New Roman"/>
        </w:rPr>
        <w:t xml:space="preserve">to </w:t>
      </w:r>
      <w:r w:rsidRPr="00074036">
        <w:rPr>
          <w:rFonts w:ascii="Times New Roman" w:hAnsi="Times New Roman" w:cs="Times New Roman"/>
        </w:rPr>
        <w:t>revise this guide to keep pace with the changing environment surrounding research on mental and neurological disorders.</w:t>
      </w:r>
    </w:p>
    <w:p w14:paraId="2FAF243F" w14:textId="77777777" w:rsidR="005D43B2" w:rsidRPr="002140A4" w:rsidRDefault="005D43B2" w:rsidP="005D43B2">
      <w:pPr>
        <w:rPr>
          <w:rFonts w:ascii="Times New Roman" w:hAnsi="Times New Roman" w:cs="Times New Roman"/>
        </w:rPr>
      </w:pPr>
    </w:p>
    <w:p w14:paraId="6D0E56B5" w14:textId="77777777" w:rsidR="005D43B2" w:rsidRPr="00001A79" w:rsidRDefault="005D43B2" w:rsidP="005D43B2">
      <w:pPr>
        <w:ind w:left="324" w:hangingChars="135" w:hanging="324"/>
        <w:rPr>
          <w:rFonts w:ascii="Times New Roman" w:hAnsi="Times New Roman" w:cs="Times New Roman"/>
        </w:rPr>
      </w:pPr>
    </w:p>
    <w:p w14:paraId="35E17A6D" w14:textId="77777777" w:rsidR="00420AED" w:rsidRPr="005D43B2" w:rsidRDefault="00420AED" w:rsidP="00420AED">
      <w:pPr>
        <w:pStyle w:val="ListParagraph"/>
        <w:ind w:left="720"/>
        <w:rPr>
          <w:rFonts w:ascii="Times New Roman" w:eastAsia="Times New Roman" w:hAnsi="Times New Roman" w:cs="Times New Roman"/>
          <w:sz w:val="20"/>
          <w:szCs w:val="20"/>
        </w:rPr>
      </w:pPr>
    </w:p>
    <w:p w14:paraId="68FC5D4E" w14:textId="726EB3EE" w:rsidR="001C396C" w:rsidRDefault="001C396C">
      <w:pPr>
        <w:rPr>
          <w:rFonts w:ascii="Times New Roman" w:eastAsia="Times New Roman" w:hAnsi="Times New Roman" w:cs="Times New Roman"/>
          <w:sz w:val="20"/>
          <w:szCs w:val="20"/>
          <w:lang w:val="en-US"/>
        </w:rPr>
      </w:pPr>
    </w:p>
    <w:sectPr w:rsidR="001C396C" w:rsidSect="00460D9C">
      <w:footerReference w:type="default" r:id="rId9"/>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26D68" w14:textId="77777777" w:rsidR="00454626" w:rsidRDefault="00454626">
      <w:pPr>
        <w:spacing w:after="0" w:line="240" w:lineRule="auto"/>
      </w:pPr>
      <w:r>
        <w:separator/>
      </w:r>
    </w:p>
  </w:endnote>
  <w:endnote w:type="continuationSeparator" w:id="0">
    <w:p w14:paraId="2126EFD6" w14:textId="77777777" w:rsidR="00454626" w:rsidRDefault="0045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129354"/>
      <w:docPartObj>
        <w:docPartGallery w:val="Page Numbers (Bottom of Page)"/>
        <w:docPartUnique/>
      </w:docPartObj>
    </w:sdtPr>
    <w:sdtEndPr>
      <w:rPr>
        <w:noProof/>
      </w:rPr>
    </w:sdtEndPr>
    <w:sdtContent>
      <w:p w14:paraId="6258DF4E" w14:textId="2703795F" w:rsidR="004C78E9" w:rsidRDefault="00446969">
        <w:pPr>
          <w:pStyle w:val="Footer"/>
          <w:jc w:val="center"/>
        </w:pPr>
        <w:r>
          <w:fldChar w:fldCharType="begin"/>
        </w:r>
        <w:r>
          <w:instrText xml:space="preserve"> PAGE   \* MERGEFORMAT </w:instrText>
        </w:r>
        <w:r>
          <w:fldChar w:fldCharType="separate"/>
        </w:r>
        <w:r w:rsidR="003166C2">
          <w:rPr>
            <w:noProof/>
          </w:rPr>
          <w:t>4</w:t>
        </w:r>
        <w:r>
          <w:rPr>
            <w:noProof/>
          </w:rPr>
          <w:fldChar w:fldCharType="end"/>
        </w:r>
      </w:p>
    </w:sdtContent>
  </w:sdt>
  <w:p w14:paraId="69472E09" w14:textId="77777777" w:rsidR="004C78E9" w:rsidRDefault="004C78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D91D6" w14:textId="77777777" w:rsidR="00454626" w:rsidRDefault="00454626">
      <w:pPr>
        <w:spacing w:after="0" w:line="240" w:lineRule="auto"/>
      </w:pPr>
      <w:r>
        <w:separator/>
      </w:r>
    </w:p>
  </w:footnote>
  <w:footnote w:type="continuationSeparator" w:id="0">
    <w:p w14:paraId="4C222A03" w14:textId="77777777" w:rsidR="00454626" w:rsidRDefault="00454626">
      <w:pPr>
        <w:spacing w:after="0" w:line="240" w:lineRule="auto"/>
      </w:pPr>
      <w:r>
        <w:continuationSeparator/>
      </w:r>
    </w:p>
  </w:footnote>
  <w:footnote w:id="1">
    <w:p w14:paraId="4B3254CC" w14:textId="77777777"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Rosenstein and Miller (2008)</w:t>
      </w:r>
    </w:p>
  </w:footnote>
  <w:footnote w:id="2">
    <w:p w14:paraId="64EBFB30" w14:textId="77777777"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Rothman (1991)</w:t>
      </w:r>
    </w:p>
  </w:footnote>
  <w:footnote w:id="3">
    <w:p w14:paraId="4C10528E" w14:textId="77777777"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Chwang (2014)</w:t>
      </w:r>
    </w:p>
  </w:footnote>
  <w:footnote w:id="4">
    <w:p w14:paraId="293BDD91" w14:textId="4C562BB6"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Yanos et al. (2009); Taylor et al.</w:t>
      </w:r>
      <w:r w:rsidR="00D20660">
        <w:rPr>
          <w:rFonts w:ascii="Times New Roman" w:hAnsi="Times New Roman" w:cs="Times New Roman"/>
        </w:rPr>
        <w:t xml:space="preserve"> (2015)</w:t>
      </w:r>
    </w:p>
  </w:footnote>
  <w:footnote w:id="5">
    <w:p w14:paraId="78AFBE31" w14:textId="6F94DFB7"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w:t>
      </w:r>
      <w:r w:rsidR="008C5A52" w:rsidRPr="002E18C5">
        <w:rPr>
          <w:rFonts w:ascii="Times New Roman" w:hAnsi="Times New Roman" w:cs="Times New Roman"/>
        </w:rPr>
        <w:t>Du</w:t>
      </w:r>
      <w:r w:rsidR="008C5A52">
        <w:rPr>
          <w:rFonts w:ascii="Times New Roman" w:hAnsi="Times New Roman" w:cs="Times New Roman"/>
        </w:rPr>
        <w:t>V</w:t>
      </w:r>
      <w:r w:rsidR="008C5A52" w:rsidRPr="002E18C5">
        <w:rPr>
          <w:rFonts w:ascii="Times New Roman" w:hAnsi="Times New Roman" w:cs="Times New Roman"/>
        </w:rPr>
        <w:t xml:space="preserve">al </w:t>
      </w:r>
      <w:r w:rsidRPr="002E18C5">
        <w:rPr>
          <w:rFonts w:ascii="Times New Roman" w:hAnsi="Times New Roman" w:cs="Times New Roman"/>
        </w:rPr>
        <w:t>(2004); Nugent et al. (2017)</w:t>
      </w:r>
    </w:p>
  </w:footnote>
  <w:footnote w:id="6">
    <w:p w14:paraId="092058B0" w14:textId="5A68F066"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Helmchen (</w:t>
      </w:r>
      <w:r w:rsidR="00511610" w:rsidRPr="002E18C5">
        <w:rPr>
          <w:rFonts w:ascii="Times New Roman" w:hAnsi="Times New Roman" w:cs="Times New Roman"/>
        </w:rPr>
        <w:t>20</w:t>
      </w:r>
      <w:r w:rsidR="00511610">
        <w:rPr>
          <w:rFonts w:ascii="Times New Roman" w:hAnsi="Times New Roman" w:cs="Times New Roman"/>
        </w:rPr>
        <w:t>12</w:t>
      </w:r>
      <w:r w:rsidRPr="002E18C5">
        <w:rPr>
          <w:rFonts w:ascii="Times New Roman" w:hAnsi="Times New Roman" w:cs="Times New Roman"/>
        </w:rPr>
        <w:t>)</w:t>
      </w:r>
    </w:p>
  </w:footnote>
  <w:footnote w:id="7">
    <w:p w14:paraId="38F70738" w14:textId="77777777"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Binik (2014)</w:t>
      </w:r>
    </w:p>
  </w:footnote>
  <w:footnote w:id="8">
    <w:p w14:paraId="77DCBA6B" w14:textId="2EAA8DC4"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National Bioethics Advisory Commission </w:t>
      </w:r>
      <w:r>
        <w:rPr>
          <w:rFonts w:ascii="Times New Roman" w:hAnsi="Times New Roman" w:cs="Times New Roman" w:hint="eastAsia"/>
        </w:rPr>
        <w:t>(</w:t>
      </w:r>
      <w:r w:rsidR="00FE4A7E">
        <w:rPr>
          <w:rFonts w:ascii="Times New Roman" w:hAnsi="Times New Roman" w:cs="Times New Roman"/>
        </w:rPr>
        <w:t>2002</w:t>
      </w:r>
      <w:r>
        <w:rPr>
          <w:rFonts w:ascii="Times New Roman" w:hAnsi="Times New Roman" w:cs="Times New Roman"/>
        </w:rPr>
        <w:t>)</w:t>
      </w:r>
    </w:p>
  </w:footnote>
  <w:footnote w:id="9">
    <w:p w14:paraId="69E89B39" w14:textId="02FC8011"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Christman and Anderson 200</w:t>
      </w:r>
      <w:r w:rsidR="0017721B">
        <w:rPr>
          <w:rFonts w:ascii="Times New Roman" w:hAnsi="Times New Roman" w:cs="Times New Roman"/>
        </w:rPr>
        <w:t>8</w:t>
      </w:r>
      <w:r w:rsidRPr="002E18C5">
        <w:rPr>
          <w:rFonts w:ascii="Times New Roman" w:hAnsi="Times New Roman" w:cs="Times New Roman"/>
        </w:rPr>
        <w:t>.; Mackenzie 2008.; Mackenzie and Stoljar 2000.</w:t>
      </w:r>
    </w:p>
  </w:footnote>
  <w:footnote w:id="10">
    <w:p w14:paraId="26B00972" w14:textId="77777777" w:rsidR="005D43B2" w:rsidRDefault="005D43B2" w:rsidP="005D43B2">
      <w:pPr>
        <w:pStyle w:val="FootnoteText"/>
        <w:rPr>
          <w:rFonts w:ascii="Times New Roman" w:hAnsi="Times New Roman" w:cs="Times New Roman"/>
        </w:rPr>
      </w:pPr>
      <w:r w:rsidRPr="002E18C5">
        <w:rPr>
          <w:rStyle w:val="FootnoteReference"/>
          <w:rFonts w:ascii="Times New Roman" w:hAnsi="Times New Roman" w:cs="Times New Roman"/>
        </w:rPr>
        <w:footnoteRef/>
      </w:r>
      <w:r w:rsidRPr="002E18C5">
        <w:rPr>
          <w:rFonts w:ascii="Times New Roman" w:hAnsi="Times New Roman" w:cs="Times New Roman"/>
        </w:rPr>
        <w:t xml:space="preserve"> Binik and Weijer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2CF9"/>
    <w:multiLevelType w:val="hybridMultilevel"/>
    <w:tmpl w:val="F19CADFE"/>
    <w:lvl w:ilvl="0" w:tplc="8C68D600">
      <w:start w:val="1"/>
      <w:numFmt w:val="decimal"/>
      <w:lvlText w:val="%1."/>
      <w:lvlJc w:val="left"/>
      <w:pPr>
        <w:tabs>
          <w:tab w:val="num" w:pos="720"/>
        </w:tabs>
        <w:ind w:left="720" w:hanging="360"/>
      </w:pPr>
    </w:lvl>
    <w:lvl w:ilvl="1" w:tplc="80DA9C76" w:tentative="1">
      <w:start w:val="1"/>
      <w:numFmt w:val="decimal"/>
      <w:lvlText w:val="%2."/>
      <w:lvlJc w:val="left"/>
      <w:pPr>
        <w:tabs>
          <w:tab w:val="num" w:pos="1440"/>
        </w:tabs>
        <w:ind w:left="1440" w:hanging="360"/>
      </w:pPr>
    </w:lvl>
    <w:lvl w:ilvl="2" w:tplc="CA8CD48C" w:tentative="1">
      <w:start w:val="1"/>
      <w:numFmt w:val="decimal"/>
      <w:lvlText w:val="%3."/>
      <w:lvlJc w:val="left"/>
      <w:pPr>
        <w:tabs>
          <w:tab w:val="num" w:pos="2160"/>
        </w:tabs>
        <w:ind w:left="2160" w:hanging="360"/>
      </w:pPr>
    </w:lvl>
    <w:lvl w:ilvl="3" w:tplc="B59A6A0A" w:tentative="1">
      <w:start w:val="1"/>
      <w:numFmt w:val="decimal"/>
      <w:lvlText w:val="%4."/>
      <w:lvlJc w:val="left"/>
      <w:pPr>
        <w:tabs>
          <w:tab w:val="num" w:pos="2880"/>
        </w:tabs>
        <w:ind w:left="2880" w:hanging="360"/>
      </w:pPr>
    </w:lvl>
    <w:lvl w:ilvl="4" w:tplc="8D0A53C0" w:tentative="1">
      <w:start w:val="1"/>
      <w:numFmt w:val="decimal"/>
      <w:lvlText w:val="%5."/>
      <w:lvlJc w:val="left"/>
      <w:pPr>
        <w:tabs>
          <w:tab w:val="num" w:pos="3600"/>
        </w:tabs>
        <w:ind w:left="3600" w:hanging="360"/>
      </w:pPr>
    </w:lvl>
    <w:lvl w:ilvl="5" w:tplc="61F442F2" w:tentative="1">
      <w:start w:val="1"/>
      <w:numFmt w:val="decimal"/>
      <w:lvlText w:val="%6."/>
      <w:lvlJc w:val="left"/>
      <w:pPr>
        <w:tabs>
          <w:tab w:val="num" w:pos="4320"/>
        </w:tabs>
        <w:ind w:left="4320" w:hanging="360"/>
      </w:pPr>
    </w:lvl>
    <w:lvl w:ilvl="6" w:tplc="A9DAC102" w:tentative="1">
      <w:start w:val="1"/>
      <w:numFmt w:val="decimal"/>
      <w:lvlText w:val="%7."/>
      <w:lvlJc w:val="left"/>
      <w:pPr>
        <w:tabs>
          <w:tab w:val="num" w:pos="5040"/>
        </w:tabs>
        <w:ind w:left="5040" w:hanging="360"/>
      </w:pPr>
    </w:lvl>
    <w:lvl w:ilvl="7" w:tplc="F78EB9A2" w:tentative="1">
      <w:start w:val="1"/>
      <w:numFmt w:val="decimal"/>
      <w:lvlText w:val="%8."/>
      <w:lvlJc w:val="left"/>
      <w:pPr>
        <w:tabs>
          <w:tab w:val="num" w:pos="5760"/>
        </w:tabs>
        <w:ind w:left="5760" w:hanging="360"/>
      </w:pPr>
    </w:lvl>
    <w:lvl w:ilvl="8" w:tplc="1C427966" w:tentative="1">
      <w:start w:val="1"/>
      <w:numFmt w:val="decimal"/>
      <w:lvlText w:val="%9."/>
      <w:lvlJc w:val="left"/>
      <w:pPr>
        <w:tabs>
          <w:tab w:val="num" w:pos="6480"/>
        </w:tabs>
        <w:ind w:left="6480" w:hanging="360"/>
      </w:pPr>
    </w:lvl>
  </w:abstractNum>
  <w:abstractNum w:abstractNumId="1">
    <w:nsid w:val="073831B2"/>
    <w:multiLevelType w:val="hybridMultilevel"/>
    <w:tmpl w:val="908278A0"/>
    <w:lvl w:ilvl="0" w:tplc="9D0410D0">
      <w:start w:val="1"/>
      <w:numFmt w:val="bullet"/>
      <w:lvlText w:val=""/>
      <w:lvlJc w:val="left"/>
      <w:pPr>
        <w:ind w:left="720" w:hanging="360"/>
      </w:pPr>
      <w:rPr>
        <w:rFonts w:ascii="Symbol" w:hAnsi="Symbol" w:hint="default"/>
      </w:rPr>
    </w:lvl>
    <w:lvl w:ilvl="1" w:tplc="75386DFA" w:tentative="1">
      <w:start w:val="1"/>
      <w:numFmt w:val="bullet"/>
      <w:lvlText w:val="o"/>
      <w:lvlJc w:val="left"/>
      <w:pPr>
        <w:ind w:left="1440" w:hanging="360"/>
      </w:pPr>
      <w:rPr>
        <w:rFonts w:ascii="Courier New" w:hAnsi="Courier New" w:cs="Courier New" w:hint="default"/>
      </w:rPr>
    </w:lvl>
    <w:lvl w:ilvl="2" w:tplc="985ECE8E" w:tentative="1">
      <w:start w:val="1"/>
      <w:numFmt w:val="bullet"/>
      <w:lvlText w:val=""/>
      <w:lvlJc w:val="left"/>
      <w:pPr>
        <w:ind w:left="2160" w:hanging="360"/>
      </w:pPr>
      <w:rPr>
        <w:rFonts w:ascii="Wingdings" w:hAnsi="Wingdings" w:hint="default"/>
      </w:rPr>
    </w:lvl>
    <w:lvl w:ilvl="3" w:tplc="B48E2438" w:tentative="1">
      <w:start w:val="1"/>
      <w:numFmt w:val="bullet"/>
      <w:lvlText w:val=""/>
      <w:lvlJc w:val="left"/>
      <w:pPr>
        <w:ind w:left="2880" w:hanging="360"/>
      </w:pPr>
      <w:rPr>
        <w:rFonts w:ascii="Symbol" w:hAnsi="Symbol" w:hint="default"/>
      </w:rPr>
    </w:lvl>
    <w:lvl w:ilvl="4" w:tplc="FB2C6B38" w:tentative="1">
      <w:start w:val="1"/>
      <w:numFmt w:val="bullet"/>
      <w:lvlText w:val="o"/>
      <w:lvlJc w:val="left"/>
      <w:pPr>
        <w:ind w:left="3600" w:hanging="360"/>
      </w:pPr>
      <w:rPr>
        <w:rFonts w:ascii="Courier New" w:hAnsi="Courier New" w:cs="Courier New" w:hint="default"/>
      </w:rPr>
    </w:lvl>
    <w:lvl w:ilvl="5" w:tplc="E3B678CE" w:tentative="1">
      <w:start w:val="1"/>
      <w:numFmt w:val="bullet"/>
      <w:lvlText w:val=""/>
      <w:lvlJc w:val="left"/>
      <w:pPr>
        <w:ind w:left="4320" w:hanging="360"/>
      </w:pPr>
      <w:rPr>
        <w:rFonts w:ascii="Wingdings" w:hAnsi="Wingdings" w:hint="default"/>
      </w:rPr>
    </w:lvl>
    <w:lvl w:ilvl="6" w:tplc="DC74EDC4" w:tentative="1">
      <w:start w:val="1"/>
      <w:numFmt w:val="bullet"/>
      <w:lvlText w:val=""/>
      <w:lvlJc w:val="left"/>
      <w:pPr>
        <w:ind w:left="5040" w:hanging="360"/>
      </w:pPr>
      <w:rPr>
        <w:rFonts w:ascii="Symbol" w:hAnsi="Symbol" w:hint="default"/>
      </w:rPr>
    </w:lvl>
    <w:lvl w:ilvl="7" w:tplc="0D16682A" w:tentative="1">
      <w:start w:val="1"/>
      <w:numFmt w:val="bullet"/>
      <w:lvlText w:val="o"/>
      <w:lvlJc w:val="left"/>
      <w:pPr>
        <w:ind w:left="5760" w:hanging="360"/>
      </w:pPr>
      <w:rPr>
        <w:rFonts w:ascii="Courier New" w:hAnsi="Courier New" w:cs="Courier New" w:hint="default"/>
      </w:rPr>
    </w:lvl>
    <w:lvl w:ilvl="8" w:tplc="8892EC5E" w:tentative="1">
      <w:start w:val="1"/>
      <w:numFmt w:val="bullet"/>
      <w:lvlText w:val=""/>
      <w:lvlJc w:val="left"/>
      <w:pPr>
        <w:ind w:left="6480" w:hanging="360"/>
      </w:pPr>
      <w:rPr>
        <w:rFonts w:ascii="Wingdings" w:hAnsi="Wingdings" w:hint="default"/>
      </w:rPr>
    </w:lvl>
  </w:abstractNum>
  <w:abstractNum w:abstractNumId="2">
    <w:nsid w:val="09B2280B"/>
    <w:multiLevelType w:val="hybridMultilevel"/>
    <w:tmpl w:val="0D6C5322"/>
    <w:lvl w:ilvl="0" w:tplc="1BE69C2E">
      <w:start w:val="1"/>
      <w:numFmt w:val="decimal"/>
      <w:lvlText w:val="%1."/>
      <w:lvlJc w:val="left"/>
      <w:pPr>
        <w:ind w:left="720" w:hanging="360"/>
      </w:pPr>
      <w:rPr>
        <w:rFonts w:hint="default"/>
      </w:rPr>
    </w:lvl>
    <w:lvl w:ilvl="1" w:tplc="04090017">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3">
    <w:nsid w:val="0C9B400A"/>
    <w:multiLevelType w:val="multilevel"/>
    <w:tmpl w:val="0918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0722B"/>
    <w:multiLevelType w:val="multilevel"/>
    <w:tmpl w:val="54D26146"/>
    <w:lvl w:ilvl="0">
      <w:start w:val="1"/>
      <w:numFmt w:val="bullet"/>
      <w:lvlText w:val=""/>
      <w:lvlJc w:val="left"/>
      <w:pPr>
        <w:ind w:left="72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0D49645D"/>
    <w:multiLevelType w:val="multilevel"/>
    <w:tmpl w:val="084EDC7A"/>
    <w:lvl w:ilvl="0">
      <w:start w:val="1"/>
      <w:numFmt w:val="decimal"/>
      <w:lvlText w:val="%1."/>
      <w:lvlJc w:val="left"/>
      <w:pPr>
        <w:ind w:left="3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134574AA"/>
    <w:multiLevelType w:val="hybridMultilevel"/>
    <w:tmpl w:val="F7CA8CD4"/>
    <w:lvl w:ilvl="0" w:tplc="3AFE8B7A">
      <w:start w:val="1"/>
      <w:numFmt w:val="bullet"/>
      <w:lvlText w:val="•"/>
      <w:lvlJc w:val="left"/>
      <w:pPr>
        <w:tabs>
          <w:tab w:val="num" w:pos="720"/>
        </w:tabs>
        <w:ind w:left="720" w:hanging="360"/>
      </w:pPr>
      <w:rPr>
        <w:rFonts w:ascii="Arial" w:hAnsi="Arial" w:hint="default"/>
      </w:rPr>
    </w:lvl>
    <w:lvl w:ilvl="1" w:tplc="3DCC1BBC">
      <w:numFmt w:val="bullet"/>
      <w:lvlText w:val="–"/>
      <w:lvlJc w:val="left"/>
      <w:pPr>
        <w:tabs>
          <w:tab w:val="num" w:pos="1440"/>
        </w:tabs>
        <w:ind w:left="1440" w:hanging="360"/>
      </w:pPr>
      <w:rPr>
        <w:rFonts w:ascii="Arial" w:hAnsi="Arial" w:hint="default"/>
      </w:rPr>
    </w:lvl>
    <w:lvl w:ilvl="2" w:tplc="6778D0C8" w:tentative="1">
      <w:start w:val="1"/>
      <w:numFmt w:val="bullet"/>
      <w:lvlText w:val="•"/>
      <w:lvlJc w:val="left"/>
      <w:pPr>
        <w:tabs>
          <w:tab w:val="num" w:pos="2160"/>
        </w:tabs>
        <w:ind w:left="2160" w:hanging="360"/>
      </w:pPr>
      <w:rPr>
        <w:rFonts w:ascii="Arial" w:hAnsi="Arial" w:hint="default"/>
      </w:rPr>
    </w:lvl>
    <w:lvl w:ilvl="3" w:tplc="FE3CF490" w:tentative="1">
      <w:start w:val="1"/>
      <w:numFmt w:val="bullet"/>
      <w:lvlText w:val="•"/>
      <w:lvlJc w:val="left"/>
      <w:pPr>
        <w:tabs>
          <w:tab w:val="num" w:pos="2880"/>
        </w:tabs>
        <w:ind w:left="2880" w:hanging="360"/>
      </w:pPr>
      <w:rPr>
        <w:rFonts w:ascii="Arial" w:hAnsi="Arial" w:hint="default"/>
      </w:rPr>
    </w:lvl>
    <w:lvl w:ilvl="4" w:tplc="FF82E3E2" w:tentative="1">
      <w:start w:val="1"/>
      <w:numFmt w:val="bullet"/>
      <w:lvlText w:val="•"/>
      <w:lvlJc w:val="left"/>
      <w:pPr>
        <w:tabs>
          <w:tab w:val="num" w:pos="3600"/>
        </w:tabs>
        <w:ind w:left="3600" w:hanging="360"/>
      </w:pPr>
      <w:rPr>
        <w:rFonts w:ascii="Arial" w:hAnsi="Arial" w:hint="default"/>
      </w:rPr>
    </w:lvl>
    <w:lvl w:ilvl="5" w:tplc="0D862B7C" w:tentative="1">
      <w:start w:val="1"/>
      <w:numFmt w:val="bullet"/>
      <w:lvlText w:val="•"/>
      <w:lvlJc w:val="left"/>
      <w:pPr>
        <w:tabs>
          <w:tab w:val="num" w:pos="4320"/>
        </w:tabs>
        <w:ind w:left="4320" w:hanging="360"/>
      </w:pPr>
      <w:rPr>
        <w:rFonts w:ascii="Arial" w:hAnsi="Arial" w:hint="default"/>
      </w:rPr>
    </w:lvl>
    <w:lvl w:ilvl="6" w:tplc="AE9411F2" w:tentative="1">
      <w:start w:val="1"/>
      <w:numFmt w:val="bullet"/>
      <w:lvlText w:val="•"/>
      <w:lvlJc w:val="left"/>
      <w:pPr>
        <w:tabs>
          <w:tab w:val="num" w:pos="5040"/>
        </w:tabs>
        <w:ind w:left="5040" w:hanging="360"/>
      </w:pPr>
      <w:rPr>
        <w:rFonts w:ascii="Arial" w:hAnsi="Arial" w:hint="default"/>
      </w:rPr>
    </w:lvl>
    <w:lvl w:ilvl="7" w:tplc="D0B89C32" w:tentative="1">
      <w:start w:val="1"/>
      <w:numFmt w:val="bullet"/>
      <w:lvlText w:val="•"/>
      <w:lvlJc w:val="left"/>
      <w:pPr>
        <w:tabs>
          <w:tab w:val="num" w:pos="5760"/>
        </w:tabs>
        <w:ind w:left="5760" w:hanging="360"/>
      </w:pPr>
      <w:rPr>
        <w:rFonts w:ascii="Arial" w:hAnsi="Arial" w:hint="default"/>
      </w:rPr>
    </w:lvl>
    <w:lvl w:ilvl="8" w:tplc="B5921786" w:tentative="1">
      <w:start w:val="1"/>
      <w:numFmt w:val="bullet"/>
      <w:lvlText w:val="•"/>
      <w:lvlJc w:val="left"/>
      <w:pPr>
        <w:tabs>
          <w:tab w:val="num" w:pos="6480"/>
        </w:tabs>
        <w:ind w:left="6480" w:hanging="360"/>
      </w:pPr>
      <w:rPr>
        <w:rFonts w:ascii="Arial" w:hAnsi="Arial" w:hint="default"/>
      </w:rPr>
    </w:lvl>
  </w:abstractNum>
  <w:abstractNum w:abstractNumId="7">
    <w:nsid w:val="15201714"/>
    <w:multiLevelType w:val="hybridMultilevel"/>
    <w:tmpl w:val="FE48BECA"/>
    <w:lvl w:ilvl="0" w:tplc="FFEA790C">
      <w:start w:val="1"/>
      <w:numFmt w:val="bullet"/>
      <w:lvlText w:val="•"/>
      <w:lvlJc w:val="left"/>
      <w:pPr>
        <w:tabs>
          <w:tab w:val="num" w:pos="720"/>
        </w:tabs>
        <w:ind w:left="720" w:hanging="360"/>
      </w:pPr>
      <w:rPr>
        <w:rFonts w:ascii="Arial" w:hAnsi="Arial" w:hint="default"/>
      </w:rPr>
    </w:lvl>
    <w:lvl w:ilvl="1" w:tplc="39D40AFE">
      <w:numFmt w:val="bullet"/>
      <w:lvlText w:val="–"/>
      <w:lvlJc w:val="left"/>
      <w:pPr>
        <w:tabs>
          <w:tab w:val="num" w:pos="1440"/>
        </w:tabs>
        <w:ind w:left="1440" w:hanging="360"/>
      </w:pPr>
      <w:rPr>
        <w:rFonts w:ascii="Arial" w:hAnsi="Arial" w:hint="default"/>
      </w:rPr>
    </w:lvl>
    <w:lvl w:ilvl="2" w:tplc="FAA8859C" w:tentative="1">
      <w:start w:val="1"/>
      <w:numFmt w:val="bullet"/>
      <w:lvlText w:val="•"/>
      <w:lvlJc w:val="left"/>
      <w:pPr>
        <w:tabs>
          <w:tab w:val="num" w:pos="2160"/>
        </w:tabs>
        <w:ind w:left="2160" w:hanging="360"/>
      </w:pPr>
      <w:rPr>
        <w:rFonts w:ascii="Arial" w:hAnsi="Arial" w:hint="default"/>
      </w:rPr>
    </w:lvl>
    <w:lvl w:ilvl="3" w:tplc="1F460A9A" w:tentative="1">
      <w:start w:val="1"/>
      <w:numFmt w:val="bullet"/>
      <w:lvlText w:val="•"/>
      <w:lvlJc w:val="left"/>
      <w:pPr>
        <w:tabs>
          <w:tab w:val="num" w:pos="2880"/>
        </w:tabs>
        <w:ind w:left="2880" w:hanging="360"/>
      </w:pPr>
      <w:rPr>
        <w:rFonts w:ascii="Arial" w:hAnsi="Arial" w:hint="default"/>
      </w:rPr>
    </w:lvl>
    <w:lvl w:ilvl="4" w:tplc="FAAAE7A8" w:tentative="1">
      <w:start w:val="1"/>
      <w:numFmt w:val="bullet"/>
      <w:lvlText w:val="•"/>
      <w:lvlJc w:val="left"/>
      <w:pPr>
        <w:tabs>
          <w:tab w:val="num" w:pos="3600"/>
        </w:tabs>
        <w:ind w:left="3600" w:hanging="360"/>
      </w:pPr>
      <w:rPr>
        <w:rFonts w:ascii="Arial" w:hAnsi="Arial" w:hint="default"/>
      </w:rPr>
    </w:lvl>
    <w:lvl w:ilvl="5" w:tplc="ACEA40AA" w:tentative="1">
      <w:start w:val="1"/>
      <w:numFmt w:val="bullet"/>
      <w:lvlText w:val="•"/>
      <w:lvlJc w:val="left"/>
      <w:pPr>
        <w:tabs>
          <w:tab w:val="num" w:pos="4320"/>
        </w:tabs>
        <w:ind w:left="4320" w:hanging="360"/>
      </w:pPr>
      <w:rPr>
        <w:rFonts w:ascii="Arial" w:hAnsi="Arial" w:hint="default"/>
      </w:rPr>
    </w:lvl>
    <w:lvl w:ilvl="6" w:tplc="3D9C044A" w:tentative="1">
      <w:start w:val="1"/>
      <w:numFmt w:val="bullet"/>
      <w:lvlText w:val="•"/>
      <w:lvlJc w:val="left"/>
      <w:pPr>
        <w:tabs>
          <w:tab w:val="num" w:pos="5040"/>
        </w:tabs>
        <w:ind w:left="5040" w:hanging="360"/>
      </w:pPr>
      <w:rPr>
        <w:rFonts w:ascii="Arial" w:hAnsi="Arial" w:hint="default"/>
      </w:rPr>
    </w:lvl>
    <w:lvl w:ilvl="7" w:tplc="C7F82FAA" w:tentative="1">
      <w:start w:val="1"/>
      <w:numFmt w:val="bullet"/>
      <w:lvlText w:val="•"/>
      <w:lvlJc w:val="left"/>
      <w:pPr>
        <w:tabs>
          <w:tab w:val="num" w:pos="5760"/>
        </w:tabs>
        <w:ind w:left="5760" w:hanging="360"/>
      </w:pPr>
      <w:rPr>
        <w:rFonts w:ascii="Arial" w:hAnsi="Arial" w:hint="default"/>
      </w:rPr>
    </w:lvl>
    <w:lvl w:ilvl="8" w:tplc="E6C469C2" w:tentative="1">
      <w:start w:val="1"/>
      <w:numFmt w:val="bullet"/>
      <w:lvlText w:val="•"/>
      <w:lvlJc w:val="left"/>
      <w:pPr>
        <w:tabs>
          <w:tab w:val="num" w:pos="6480"/>
        </w:tabs>
        <w:ind w:left="6480" w:hanging="360"/>
      </w:pPr>
      <w:rPr>
        <w:rFonts w:ascii="Arial" w:hAnsi="Arial" w:hint="default"/>
      </w:rPr>
    </w:lvl>
  </w:abstractNum>
  <w:abstractNum w:abstractNumId="8">
    <w:nsid w:val="15B74FC7"/>
    <w:multiLevelType w:val="hybridMultilevel"/>
    <w:tmpl w:val="9488BD74"/>
    <w:lvl w:ilvl="0" w:tplc="5A1C3C40">
      <w:start w:val="1"/>
      <w:numFmt w:val="bullet"/>
      <w:lvlText w:val=""/>
      <w:lvlJc w:val="left"/>
      <w:pPr>
        <w:ind w:left="630" w:hanging="420"/>
      </w:pPr>
      <w:rPr>
        <w:rFonts w:ascii="Wingdings" w:hAnsi="Wingdings" w:hint="default"/>
      </w:rPr>
    </w:lvl>
    <w:lvl w:ilvl="1" w:tplc="96D60AA8">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nsid w:val="17292AA8"/>
    <w:multiLevelType w:val="multilevel"/>
    <w:tmpl w:val="4112DDD0"/>
    <w:lvl w:ilvl="0">
      <w:start w:val="1"/>
      <w:numFmt w:val="bullet"/>
      <w:lvlText w:val=""/>
      <w:lvlJc w:val="left"/>
      <w:pPr>
        <w:ind w:left="720" w:hanging="360"/>
      </w:pPr>
      <w:rPr>
        <w:rFonts w:ascii="Symbol" w:eastAsia="Symbol" w:hAnsi="Symbol" w:cs="Symbol"/>
      </w:rPr>
    </w:lvl>
    <w:lvl w:ilvl="1">
      <w:start w:val="1"/>
      <w:numFmt w:val="decimal"/>
      <w:lvlText w:val="o"/>
      <w:lvlJc w:val="left"/>
      <w:pPr>
        <w:ind w:left="1440" w:hanging="360"/>
      </w:pPr>
      <w:rPr>
        <w:rFonts w:ascii="Courier New" w:eastAsia="Courier New" w:hAnsi="Courier New" w:cs="Courier New"/>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D1530A"/>
    <w:multiLevelType w:val="multilevel"/>
    <w:tmpl w:val="FA4032A0"/>
    <w:lvl w:ilvl="0">
      <w:start w:val="1"/>
      <w:numFmt w:val="decimal"/>
      <w:lvlText w:val=""/>
      <w:lvlJc w:val="left"/>
      <w:pPr>
        <w:ind w:left="847"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280B64"/>
    <w:multiLevelType w:val="hybridMultilevel"/>
    <w:tmpl w:val="FCA845B0"/>
    <w:lvl w:ilvl="0" w:tplc="65E8FED8">
      <w:start w:val="1"/>
      <w:numFmt w:val="decimal"/>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nsid w:val="1FF64A07"/>
    <w:multiLevelType w:val="hybridMultilevel"/>
    <w:tmpl w:val="0D6C5322"/>
    <w:lvl w:ilvl="0" w:tplc="1BE69C2E">
      <w:start w:val="1"/>
      <w:numFmt w:val="decimal"/>
      <w:lvlText w:val="%1."/>
      <w:lvlJc w:val="left"/>
      <w:pPr>
        <w:ind w:left="720" w:hanging="360"/>
      </w:pPr>
      <w:rPr>
        <w:rFonts w:hint="default"/>
      </w:rPr>
    </w:lvl>
    <w:lvl w:ilvl="1" w:tplc="04090017">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13">
    <w:nsid w:val="201612F8"/>
    <w:multiLevelType w:val="hybridMultilevel"/>
    <w:tmpl w:val="C2E0C276"/>
    <w:lvl w:ilvl="0" w:tplc="F2FA29BE">
      <w:start w:val="3"/>
      <w:numFmt w:val="decimal"/>
      <w:lvlText w:val="%1."/>
      <w:lvlJc w:val="left"/>
      <w:pPr>
        <w:ind w:left="501" w:hanging="360"/>
      </w:pPr>
      <w:rPr>
        <w:rFonts w:hint="default"/>
        <w:sz w:val="22"/>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nsid w:val="208B32ED"/>
    <w:multiLevelType w:val="hybridMultilevel"/>
    <w:tmpl w:val="BC664412"/>
    <w:lvl w:ilvl="0" w:tplc="B9B835E2">
      <w:start w:val="1"/>
      <w:numFmt w:val="bullet"/>
      <w:lvlText w:val="•"/>
      <w:lvlJc w:val="left"/>
      <w:pPr>
        <w:tabs>
          <w:tab w:val="num" w:pos="720"/>
        </w:tabs>
        <w:ind w:left="720" w:hanging="360"/>
      </w:pPr>
      <w:rPr>
        <w:rFonts w:ascii="Arial" w:hAnsi="Arial" w:hint="default"/>
      </w:rPr>
    </w:lvl>
    <w:lvl w:ilvl="1" w:tplc="947CCD80">
      <w:numFmt w:val="bullet"/>
      <w:lvlText w:val="–"/>
      <w:lvlJc w:val="left"/>
      <w:pPr>
        <w:tabs>
          <w:tab w:val="num" w:pos="1440"/>
        </w:tabs>
        <w:ind w:left="1440" w:hanging="360"/>
      </w:pPr>
      <w:rPr>
        <w:rFonts w:ascii="Arial" w:hAnsi="Arial" w:hint="default"/>
      </w:rPr>
    </w:lvl>
    <w:lvl w:ilvl="2" w:tplc="2C18D882" w:tentative="1">
      <w:start w:val="1"/>
      <w:numFmt w:val="bullet"/>
      <w:lvlText w:val="•"/>
      <w:lvlJc w:val="left"/>
      <w:pPr>
        <w:tabs>
          <w:tab w:val="num" w:pos="2160"/>
        </w:tabs>
        <w:ind w:left="2160" w:hanging="360"/>
      </w:pPr>
      <w:rPr>
        <w:rFonts w:ascii="Arial" w:hAnsi="Arial" w:hint="default"/>
      </w:rPr>
    </w:lvl>
    <w:lvl w:ilvl="3" w:tplc="91468D14" w:tentative="1">
      <w:start w:val="1"/>
      <w:numFmt w:val="bullet"/>
      <w:lvlText w:val="•"/>
      <w:lvlJc w:val="left"/>
      <w:pPr>
        <w:tabs>
          <w:tab w:val="num" w:pos="2880"/>
        </w:tabs>
        <w:ind w:left="2880" w:hanging="360"/>
      </w:pPr>
      <w:rPr>
        <w:rFonts w:ascii="Arial" w:hAnsi="Arial" w:hint="default"/>
      </w:rPr>
    </w:lvl>
    <w:lvl w:ilvl="4" w:tplc="C422D3A0" w:tentative="1">
      <w:start w:val="1"/>
      <w:numFmt w:val="bullet"/>
      <w:lvlText w:val="•"/>
      <w:lvlJc w:val="left"/>
      <w:pPr>
        <w:tabs>
          <w:tab w:val="num" w:pos="3600"/>
        </w:tabs>
        <w:ind w:left="3600" w:hanging="360"/>
      </w:pPr>
      <w:rPr>
        <w:rFonts w:ascii="Arial" w:hAnsi="Arial" w:hint="default"/>
      </w:rPr>
    </w:lvl>
    <w:lvl w:ilvl="5" w:tplc="45541A96" w:tentative="1">
      <w:start w:val="1"/>
      <w:numFmt w:val="bullet"/>
      <w:lvlText w:val="•"/>
      <w:lvlJc w:val="left"/>
      <w:pPr>
        <w:tabs>
          <w:tab w:val="num" w:pos="4320"/>
        </w:tabs>
        <w:ind w:left="4320" w:hanging="360"/>
      </w:pPr>
      <w:rPr>
        <w:rFonts w:ascii="Arial" w:hAnsi="Arial" w:hint="default"/>
      </w:rPr>
    </w:lvl>
    <w:lvl w:ilvl="6" w:tplc="2F322066" w:tentative="1">
      <w:start w:val="1"/>
      <w:numFmt w:val="bullet"/>
      <w:lvlText w:val="•"/>
      <w:lvlJc w:val="left"/>
      <w:pPr>
        <w:tabs>
          <w:tab w:val="num" w:pos="5040"/>
        </w:tabs>
        <w:ind w:left="5040" w:hanging="360"/>
      </w:pPr>
      <w:rPr>
        <w:rFonts w:ascii="Arial" w:hAnsi="Arial" w:hint="default"/>
      </w:rPr>
    </w:lvl>
    <w:lvl w:ilvl="7" w:tplc="5508851A" w:tentative="1">
      <w:start w:val="1"/>
      <w:numFmt w:val="bullet"/>
      <w:lvlText w:val="•"/>
      <w:lvlJc w:val="left"/>
      <w:pPr>
        <w:tabs>
          <w:tab w:val="num" w:pos="5760"/>
        </w:tabs>
        <w:ind w:left="5760" w:hanging="360"/>
      </w:pPr>
      <w:rPr>
        <w:rFonts w:ascii="Arial" w:hAnsi="Arial" w:hint="default"/>
      </w:rPr>
    </w:lvl>
    <w:lvl w:ilvl="8" w:tplc="A1D85D28" w:tentative="1">
      <w:start w:val="1"/>
      <w:numFmt w:val="bullet"/>
      <w:lvlText w:val="•"/>
      <w:lvlJc w:val="left"/>
      <w:pPr>
        <w:tabs>
          <w:tab w:val="num" w:pos="6480"/>
        </w:tabs>
        <w:ind w:left="6480" w:hanging="360"/>
      </w:pPr>
      <w:rPr>
        <w:rFonts w:ascii="Arial" w:hAnsi="Arial" w:hint="default"/>
      </w:rPr>
    </w:lvl>
  </w:abstractNum>
  <w:abstractNum w:abstractNumId="15">
    <w:nsid w:val="218B0321"/>
    <w:multiLevelType w:val="hybridMultilevel"/>
    <w:tmpl w:val="0D6C5322"/>
    <w:lvl w:ilvl="0" w:tplc="1BE69C2E">
      <w:start w:val="1"/>
      <w:numFmt w:val="decimal"/>
      <w:lvlText w:val="%1."/>
      <w:lvlJc w:val="left"/>
      <w:pPr>
        <w:ind w:left="720" w:hanging="360"/>
      </w:pPr>
      <w:rPr>
        <w:rFonts w:hint="default"/>
      </w:rPr>
    </w:lvl>
    <w:lvl w:ilvl="1" w:tplc="04090017">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16">
    <w:nsid w:val="236D39CB"/>
    <w:multiLevelType w:val="multilevel"/>
    <w:tmpl w:val="E2EE569E"/>
    <w:lvl w:ilvl="0">
      <w:start w:val="1"/>
      <w:numFmt w:val="decimal"/>
      <w:lvlText w:val="%1."/>
      <w:lvlJc w:val="left"/>
      <w:pPr>
        <w:ind w:left="3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nsid w:val="239C5DA3"/>
    <w:multiLevelType w:val="multilevel"/>
    <w:tmpl w:val="E97E11CC"/>
    <w:lvl w:ilvl="0">
      <w:start w:val="1"/>
      <w:numFmt w:val="lowerLetter"/>
      <w:lvlText w:val="%1)"/>
      <w:lvlJc w:val="left"/>
      <w:pPr>
        <w:ind w:left="3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26955E6A"/>
    <w:multiLevelType w:val="multilevel"/>
    <w:tmpl w:val="9D74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205AFC"/>
    <w:multiLevelType w:val="multilevel"/>
    <w:tmpl w:val="9BD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167B5A"/>
    <w:multiLevelType w:val="multilevel"/>
    <w:tmpl w:val="EFA42E1E"/>
    <w:lvl w:ilvl="0">
      <w:start w:val="1"/>
      <w:numFmt w:val="decimal"/>
      <w:lvlText w:val=""/>
      <w:lvlJc w:val="left"/>
      <w:pPr>
        <w:ind w:left="847"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35DB425B"/>
    <w:multiLevelType w:val="multilevel"/>
    <w:tmpl w:val="B9161DB4"/>
    <w:lvl w:ilvl="0">
      <w:start w:val="1"/>
      <w:numFmt w:val="bullet"/>
      <w:lvlText w:val=""/>
      <w:lvlJc w:val="left"/>
      <w:pPr>
        <w:ind w:left="1044"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nsid w:val="3E8822BE"/>
    <w:multiLevelType w:val="multilevel"/>
    <w:tmpl w:val="37FC46C8"/>
    <w:lvl w:ilvl="0">
      <w:start w:val="1"/>
      <w:numFmt w:val="upperLetter"/>
      <w:lvlText w:val="%1."/>
      <w:lvlJc w:val="left"/>
      <w:pPr>
        <w:ind w:left="360" w:hanging="360"/>
      </w:pPr>
    </w:lvl>
    <w:lvl w:ilvl="1">
      <w:start w:val="1"/>
      <w:numFmt w:val="decimal"/>
      <w:lvlText w:val="(%2)"/>
      <w:lvlJc w:val="left"/>
      <w:pPr>
        <w:ind w:left="8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7F29DD"/>
    <w:multiLevelType w:val="hybridMultilevel"/>
    <w:tmpl w:val="9482CB60"/>
    <w:lvl w:ilvl="0" w:tplc="5A1C3C4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3F891B7C"/>
    <w:multiLevelType w:val="hybridMultilevel"/>
    <w:tmpl w:val="82962F2E"/>
    <w:lvl w:ilvl="0" w:tplc="48A6951C">
      <w:start w:val="1"/>
      <w:numFmt w:val="upperLetter"/>
      <w:lvlText w:val="%1."/>
      <w:lvlJc w:val="left"/>
      <w:pPr>
        <w:ind w:left="360" w:hanging="360"/>
      </w:pPr>
      <w:rPr>
        <w:rFonts w:hint="default"/>
      </w:rPr>
    </w:lvl>
    <w:lvl w:ilvl="1" w:tplc="65E8FED8">
      <w:start w:val="1"/>
      <w:numFmt w:val="decimal"/>
      <w:lvlText w:val="(%2)"/>
      <w:lvlJc w:val="left"/>
      <w:pPr>
        <w:ind w:left="840" w:hanging="360"/>
      </w:pPr>
      <w:rPr>
        <w:rFonts w:hint="default"/>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nsid w:val="41330C46"/>
    <w:multiLevelType w:val="hybridMultilevel"/>
    <w:tmpl w:val="1288668A"/>
    <w:lvl w:ilvl="0" w:tplc="D1181218">
      <w:start w:val="1"/>
      <w:numFmt w:val="bullet"/>
      <w:lvlText w:val=""/>
      <w:lvlJc w:val="left"/>
      <w:pPr>
        <w:ind w:left="720" w:hanging="360"/>
      </w:pPr>
      <w:rPr>
        <w:rFonts w:ascii="Symbol" w:hAnsi="Symbol" w:hint="default"/>
      </w:rPr>
    </w:lvl>
    <w:lvl w:ilvl="1" w:tplc="87740E74" w:tentative="1">
      <w:start w:val="1"/>
      <w:numFmt w:val="bullet"/>
      <w:lvlText w:val="o"/>
      <w:lvlJc w:val="left"/>
      <w:pPr>
        <w:ind w:left="1440" w:hanging="360"/>
      </w:pPr>
      <w:rPr>
        <w:rFonts w:ascii="Courier New" w:hAnsi="Courier New" w:cs="Courier New" w:hint="default"/>
      </w:rPr>
    </w:lvl>
    <w:lvl w:ilvl="2" w:tplc="C9DC78AA" w:tentative="1">
      <w:start w:val="1"/>
      <w:numFmt w:val="bullet"/>
      <w:lvlText w:val=""/>
      <w:lvlJc w:val="left"/>
      <w:pPr>
        <w:ind w:left="2160" w:hanging="360"/>
      </w:pPr>
      <w:rPr>
        <w:rFonts w:ascii="Wingdings" w:hAnsi="Wingdings" w:hint="default"/>
      </w:rPr>
    </w:lvl>
    <w:lvl w:ilvl="3" w:tplc="96B4EC28" w:tentative="1">
      <w:start w:val="1"/>
      <w:numFmt w:val="bullet"/>
      <w:lvlText w:val=""/>
      <w:lvlJc w:val="left"/>
      <w:pPr>
        <w:ind w:left="2880" w:hanging="360"/>
      </w:pPr>
      <w:rPr>
        <w:rFonts w:ascii="Symbol" w:hAnsi="Symbol" w:hint="default"/>
      </w:rPr>
    </w:lvl>
    <w:lvl w:ilvl="4" w:tplc="6A1AE444" w:tentative="1">
      <w:start w:val="1"/>
      <w:numFmt w:val="bullet"/>
      <w:lvlText w:val="o"/>
      <w:lvlJc w:val="left"/>
      <w:pPr>
        <w:ind w:left="3600" w:hanging="360"/>
      </w:pPr>
      <w:rPr>
        <w:rFonts w:ascii="Courier New" w:hAnsi="Courier New" w:cs="Courier New" w:hint="default"/>
      </w:rPr>
    </w:lvl>
    <w:lvl w:ilvl="5" w:tplc="90DCC83A" w:tentative="1">
      <w:start w:val="1"/>
      <w:numFmt w:val="bullet"/>
      <w:lvlText w:val=""/>
      <w:lvlJc w:val="left"/>
      <w:pPr>
        <w:ind w:left="4320" w:hanging="360"/>
      </w:pPr>
      <w:rPr>
        <w:rFonts w:ascii="Wingdings" w:hAnsi="Wingdings" w:hint="default"/>
      </w:rPr>
    </w:lvl>
    <w:lvl w:ilvl="6" w:tplc="13F290C4" w:tentative="1">
      <w:start w:val="1"/>
      <w:numFmt w:val="bullet"/>
      <w:lvlText w:val=""/>
      <w:lvlJc w:val="left"/>
      <w:pPr>
        <w:ind w:left="5040" w:hanging="360"/>
      </w:pPr>
      <w:rPr>
        <w:rFonts w:ascii="Symbol" w:hAnsi="Symbol" w:hint="default"/>
      </w:rPr>
    </w:lvl>
    <w:lvl w:ilvl="7" w:tplc="4EA6C934" w:tentative="1">
      <w:start w:val="1"/>
      <w:numFmt w:val="bullet"/>
      <w:lvlText w:val="o"/>
      <w:lvlJc w:val="left"/>
      <w:pPr>
        <w:ind w:left="5760" w:hanging="360"/>
      </w:pPr>
      <w:rPr>
        <w:rFonts w:ascii="Courier New" w:hAnsi="Courier New" w:cs="Courier New" w:hint="default"/>
      </w:rPr>
    </w:lvl>
    <w:lvl w:ilvl="8" w:tplc="58CE29E6" w:tentative="1">
      <w:start w:val="1"/>
      <w:numFmt w:val="bullet"/>
      <w:lvlText w:val=""/>
      <w:lvlJc w:val="left"/>
      <w:pPr>
        <w:ind w:left="6480" w:hanging="360"/>
      </w:pPr>
      <w:rPr>
        <w:rFonts w:ascii="Wingdings" w:hAnsi="Wingdings" w:hint="default"/>
      </w:rPr>
    </w:lvl>
  </w:abstractNum>
  <w:abstractNum w:abstractNumId="26">
    <w:nsid w:val="41854B2B"/>
    <w:multiLevelType w:val="hybridMultilevel"/>
    <w:tmpl w:val="CA42BD4C"/>
    <w:lvl w:ilvl="0" w:tplc="632E3BA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45726A03"/>
    <w:multiLevelType w:val="multilevel"/>
    <w:tmpl w:val="9E82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BD1343"/>
    <w:multiLevelType w:val="multilevel"/>
    <w:tmpl w:val="579C8D74"/>
    <w:lvl w:ilvl="0">
      <w:start w:val="1"/>
      <w:numFmt w:val="lowerLette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080F60"/>
    <w:multiLevelType w:val="multilevel"/>
    <w:tmpl w:val="F756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80F292E"/>
    <w:multiLevelType w:val="multilevel"/>
    <w:tmpl w:val="E5F2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320B4D"/>
    <w:multiLevelType w:val="hybridMultilevel"/>
    <w:tmpl w:val="69AEA36A"/>
    <w:lvl w:ilvl="0" w:tplc="5A1C3C40">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nsid w:val="534D7FD5"/>
    <w:multiLevelType w:val="hybridMultilevel"/>
    <w:tmpl w:val="D05E3F1A"/>
    <w:lvl w:ilvl="0" w:tplc="39FA75A6">
      <w:start w:val="1"/>
      <w:numFmt w:val="bullet"/>
      <w:lvlText w:val="•"/>
      <w:lvlJc w:val="left"/>
      <w:pPr>
        <w:tabs>
          <w:tab w:val="num" w:pos="720"/>
        </w:tabs>
        <w:ind w:left="720" w:hanging="360"/>
      </w:pPr>
      <w:rPr>
        <w:rFonts w:ascii="Arial" w:hAnsi="Arial" w:hint="default"/>
      </w:rPr>
    </w:lvl>
    <w:lvl w:ilvl="1" w:tplc="EF727DF6">
      <w:numFmt w:val="bullet"/>
      <w:lvlText w:val="–"/>
      <w:lvlJc w:val="left"/>
      <w:pPr>
        <w:tabs>
          <w:tab w:val="num" w:pos="1440"/>
        </w:tabs>
        <w:ind w:left="1440" w:hanging="360"/>
      </w:pPr>
      <w:rPr>
        <w:rFonts w:ascii="Arial" w:hAnsi="Arial" w:hint="default"/>
      </w:rPr>
    </w:lvl>
    <w:lvl w:ilvl="2" w:tplc="AA74D482" w:tentative="1">
      <w:start w:val="1"/>
      <w:numFmt w:val="bullet"/>
      <w:lvlText w:val="•"/>
      <w:lvlJc w:val="left"/>
      <w:pPr>
        <w:tabs>
          <w:tab w:val="num" w:pos="2160"/>
        </w:tabs>
        <w:ind w:left="2160" w:hanging="360"/>
      </w:pPr>
      <w:rPr>
        <w:rFonts w:ascii="Arial" w:hAnsi="Arial" w:hint="default"/>
      </w:rPr>
    </w:lvl>
    <w:lvl w:ilvl="3" w:tplc="34365C70" w:tentative="1">
      <w:start w:val="1"/>
      <w:numFmt w:val="bullet"/>
      <w:lvlText w:val="•"/>
      <w:lvlJc w:val="left"/>
      <w:pPr>
        <w:tabs>
          <w:tab w:val="num" w:pos="2880"/>
        </w:tabs>
        <w:ind w:left="2880" w:hanging="360"/>
      </w:pPr>
      <w:rPr>
        <w:rFonts w:ascii="Arial" w:hAnsi="Arial" w:hint="default"/>
      </w:rPr>
    </w:lvl>
    <w:lvl w:ilvl="4" w:tplc="920EC1AE" w:tentative="1">
      <w:start w:val="1"/>
      <w:numFmt w:val="bullet"/>
      <w:lvlText w:val="•"/>
      <w:lvlJc w:val="left"/>
      <w:pPr>
        <w:tabs>
          <w:tab w:val="num" w:pos="3600"/>
        </w:tabs>
        <w:ind w:left="3600" w:hanging="360"/>
      </w:pPr>
      <w:rPr>
        <w:rFonts w:ascii="Arial" w:hAnsi="Arial" w:hint="default"/>
      </w:rPr>
    </w:lvl>
    <w:lvl w:ilvl="5" w:tplc="AC1AE2C2" w:tentative="1">
      <w:start w:val="1"/>
      <w:numFmt w:val="bullet"/>
      <w:lvlText w:val="•"/>
      <w:lvlJc w:val="left"/>
      <w:pPr>
        <w:tabs>
          <w:tab w:val="num" w:pos="4320"/>
        </w:tabs>
        <w:ind w:left="4320" w:hanging="360"/>
      </w:pPr>
      <w:rPr>
        <w:rFonts w:ascii="Arial" w:hAnsi="Arial" w:hint="default"/>
      </w:rPr>
    </w:lvl>
    <w:lvl w:ilvl="6" w:tplc="F0DCB4BA" w:tentative="1">
      <w:start w:val="1"/>
      <w:numFmt w:val="bullet"/>
      <w:lvlText w:val="•"/>
      <w:lvlJc w:val="left"/>
      <w:pPr>
        <w:tabs>
          <w:tab w:val="num" w:pos="5040"/>
        </w:tabs>
        <w:ind w:left="5040" w:hanging="360"/>
      </w:pPr>
      <w:rPr>
        <w:rFonts w:ascii="Arial" w:hAnsi="Arial" w:hint="default"/>
      </w:rPr>
    </w:lvl>
    <w:lvl w:ilvl="7" w:tplc="B9CC7600" w:tentative="1">
      <w:start w:val="1"/>
      <w:numFmt w:val="bullet"/>
      <w:lvlText w:val="•"/>
      <w:lvlJc w:val="left"/>
      <w:pPr>
        <w:tabs>
          <w:tab w:val="num" w:pos="5760"/>
        </w:tabs>
        <w:ind w:left="5760" w:hanging="360"/>
      </w:pPr>
      <w:rPr>
        <w:rFonts w:ascii="Arial" w:hAnsi="Arial" w:hint="default"/>
      </w:rPr>
    </w:lvl>
    <w:lvl w:ilvl="8" w:tplc="5B24F8E6" w:tentative="1">
      <w:start w:val="1"/>
      <w:numFmt w:val="bullet"/>
      <w:lvlText w:val="•"/>
      <w:lvlJc w:val="left"/>
      <w:pPr>
        <w:tabs>
          <w:tab w:val="num" w:pos="6480"/>
        </w:tabs>
        <w:ind w:left="6480" w:hanging="360"/>
      </w:pPr>
      <w:rPr>
        <w:rFonts w:ascii="Arial" w:hAnsi="Arial" w:hint="default"/>
      </w:rPr>
    </w:lvl>
  </w:abstractNum>
  <w:abstractNum w:abstractNumId="33">
    <w:nsid w:val="53E305AE"/>
    <w:multiLevelType w:val="hybridMultilevel"/>
    <w:tmpl w:val="03BC7B6A"/>
    <w:lvl w:ilvl="0" w:tplc="D5F00900">
      <w:start w:val="1"/>
      <w:numFmt w:val="decimal"/>
      <w:lvlText w:val="%1."/>
      <w:lvlJc w:val="left"/>
      <w:pPr>
        <w:ind w:left="720" w:hanging="360"/>
      </w:pPr>
    </w:lvl>
    <w:lvl w:ilvl="1" w:tplc="B552BB40" w:tentative="1">
      <w:start w:val="1"/>
      <w:numFmt w:val="lowerLetter"/>
      <w:lvlText w:val="%2."/>
      <w:lvlJc w:val="left"/>
      <w:pPr>
        <w:ind w:left="1440" w:hanging="360"/>
      </w:pPr>
    </w:lvl>
    <w:lvl w:ilvl="2" w:tplc="F55C6D34" w:tentative="1">
      <w:start w:val="1"/>
      <w:numFmt w:val="lowerRoman"/>
      <w:lvlText w:val="%3."/>
      <w:lvlJc w:val="right"/>
      <w:pPr>
        <w:ind w:left="2160" w:hanging="180"/>
      </w:pPr>
    </w:lvl>
    <w:lvl w:ilvl="3" w:tplc="000AD238" w:tentative="1">
      <w:start w:val="1"/>
      <w:numFmt w:val="decimal"/>
      <w:lvlText w:val="%4."/>
      <w:lvlJc w:val="left"/>
      <w:pPr>
        <w:ind w:left="2880" w:hanging="360"/>
      </w:pPr>
    </w:lvl>
    <w:lvl w:ilvl="4" w:tplc="59244728" w:tentative="1">
      <w:start w:val="1"/>
      <w:numFmt w:val="lowerLetter"/>
      <w:lvlText w:val="%5."/>
      <w:lvlJc w:val="left"/>
      <w:pPr>
        <w:ind w:left="3600" w:hanging="360"/>
      </w:pPr>
    </w:lvl>
    <w:lvl w:ilvl="5" w:tplc="3A949E98" w:tentative="1">
      <w:start w:val="1"/>
      <w:numFmt w:val="lowerRoman"/>
      <w:lvlText w:val="%6."/>
      <w:lvlJc w:val="right"/>
      <w:pPr>
        <w:ind w:left="4320" w:hanging="180"/>
      </w:pPr>
    </w:lvl>
    <w:lvl w:ilvl="6" w:tplc="D18EB8E4" w:tentative="1">
      <w:start w:val="1"/>
      <w:numFmt w:val="decimal"/>
      <w:lvlText w:val="%7."/>
      <w:lvlJc w:val="left"/>
      <w:pPr>
        <w:ind w:left="5040" w:hanging="360"/>
      </w:pPr>
    </w:lvl>
    <w:lvl w:ilvl="7" w:tplc="93D0F716" w:tentative="1">
      <w:start w:val="1"/>
      <w:numFmt w:val="lowerLetter"/>
      <w:lvlText w:val="%8."/>
      <w:lvlJc w:val="left"/>
      <w:pPr>
        <w:ind w:left="5760" w:hanging="360"/>
      </w:pPr>
    </w:lvl>
    <w:lvl w:ilvl="8" w:tplc="D1EA9F92" w:tentative="1">
      <w:start w:val="1"/>
      <w:numFmt w:val="lowerRoman"/>
      <w:lvlText w:val="%9."/>
      <w:lvlJc w:val="right"/>
      <w:pPr>
        <w:ind w:left="6480" w:hanging="180"/>
      </w:pPr>
    </w:lvl>
  </w:abstractNum>
  <w:abstractNum w:abstractNumId="34">
    <w:nsid w:val="53F63A4D"/>
    <w:multiLevelType w:val="hybridMultilevel"/>
    <w:tmpl w:val="B854E710"/>
    <w:lvl w:ilvl="0" w:tplc="F098A210">
      <w:start w:val="1"/>
      <w:numFmt w:val="lowerRoman"/>
      <w:lvlText w:val="(%1)"/>
      <w:lvlJc w:val="left"/>
      <w:pPr>
        <w:ind w:left="1580" w:hanging="720"/>
      </w:pPr>
      <w:rPr>
        <w:rFonts w:hint="default"/>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35">
    <w:nsid w:val="5685665B"/>
    <w:multiLevelType w:val="hybridMultilevel"/>
    <w:tmpl w:val="EC16B37C"/>
    <w:lvl w:ilvl="0" w:tplc="CA62BEB6">
      <w:start w:val="1"/>
      <w:numFmt w:val="decimal"/>
      <w:lvlText w:val="%1."/>
      <w:lvlJc w:val="left"/>
      <w:pPr>
        <w:ind w:left="720" w:hanging="360"/>
      </w:pPr>
    </w:lvl>
    <w:lvl w:ilvl="1" w:tplc="F33A833E" w:tentative="1">
      <w:start w:val="1"/>
      <w:numFmt w:val="lowerLetter"/>
      <w:lvlText w:val="%2."/>
      <w:lvlJc w:val="left"/>
      <w:pPr>
        <w:ind w:left="1440" w:hanging="360"/>
      </w:pPr>
    </w:lvl>
    <w:lvl w:ilvl="2" w:tplc="851605EA" w:tentative="1">
      <w:start w:val="1"/>
      <w:numFmt w:val="lowerRoman"/>
      <w:lvlText w:val="%3."/>
      <w:lvlJc w:val="right"/>
      <w:pPr>
        <w:ind w:left="2160" w:hanging="180"/>
      </w:pPr>
    </w:lvl>
    <w:lvl w:ilvl="3" w:tplc="423EAF98" w:tentative="1">
      <w:start w:val="1"/>
      <w:numFmt w:val="decimal"/>
      <w:lvlText w:val="%4."/>
      <w:lvlJc w:val="left"/>
      <w:pPr>
        <w:ind w:left="2880" w:hanging="360"/>
      </w:pPr>
    </w:lvl>
    <w:lvl w:ilvl="4" w:tplc="D3B687FA" w:tentative="1">
      <w:start w:val="1"/>
      <w:numFmt w:val="lowerLetter"/>
      <w:lvlText w:val="%5."/>
      <w:lvlJc w:val="left"/>
      <w:pPr>
        <w:ind w:left="3600" w:hanging="360"/>
      </w:pPr>
    </w:lvl>
    <w:lvl w:ilvl="5" w:tplc="075E1D60" w:tentative="1">
      <w:start w:val="1"/>
      <w:numFmt w:val="lowerRoman"/>
      <w:lvlText w:val="%6."/>
      <w:lvlJc w:val="right"/>
      <w:pPr>
        <w:ind w:left="4320" w:hanging="180"/>
      </w:pPr>
    </w:lvl>
    <w:lvl w:ilvl="6" w:tplc="363AB4FC" w:tentative="1">
      <w:start w:val="1"/>
      <w:numFmt w:val="decimal"/>
      <w:lvlText w:val="%7."/>
      <w:lvlJc w:val="left"/>
      <w:pPr>
        <w:ind w:left="5040" w:hanging="360"/>
      </w:pPr>
    </w:lvl>
    <w:lvl w:ilvl="7" w:tplc="C7B271BA" w:tentative="1">
      <w:start w:val="1"/>
      <w:numFmt w:val="lowerLetter"/>
      <w:lvlText w:val="%8."/>
      <w:lvlJc w:val="left"/>
      <w:pPr>
        <w:ind w:left="5760" w:hanging="360"/>
      </w:pPr>
    </w:lvl>
    <w:lvl w:ilvl="8" w:tplc="5FEEC768" w:tentative="1">
      <w:start w:val="1"/>
      <w:numFmt w:val="lowerRoman"/>
      <w:lvlText w:val="%9."/>
      <w:lvlJc w:val="right"/>
      <w:pPr>
        <w:ind w:left="6480" w:hanging="180"/>
      </w:pPr>
    </w:lvl>
  </w:abstractNum>
  <w:abstractNum w:abstractNumId="36">
    <w:nsid w:val="5CD057B6"/>
    <w:multiLevelType w:val="hybridMultilevel"/>
    <w:tmpl w:val="622CB14E"/>
    <w:lvl w:ilvl="0" w:tplc="96D60AA8">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5F825BD8"/>
    <w:multiLevelType w:val="hybridMultilevel"/>
    <w:tmpl w:val="FA3439DA"/>
    <w:lvl w:ilvl="0" w:tplc="C68C963C">
      <w:start w:val="1"/>
      <w:numFmt w:val="decimalEnclosedCircle"/>
      <w:lvlText w:val="%1"/>
      <w:lvlJc w:val="left"/>
      <w:pPr>
        <w:ind w:left="580" w:hanging="360"/>
      </w:pPr>
      <w:rPr>
        <w:rFonts w:hint="eastAsia"/>
      </w:rPr>
    </w:lvl>
    <w:lvl w:ilvl="1" w:tplc="04090017" w:tentative="1">
      <w:start w:val="1"/>
      <w:numFmt w:val="aiueoFullWidth"/>
      <w:lvlText w:val="(%2)"/>
      <w:lvlJc w:val="left"/>
      <w:pPr>
        <w:ind w:left="1180" w:hanging="480"/>
      </w:pPr>
    </w:lvl>
    <w:lvl w:ilvl="2" w:tplc="04090011" w:tentative="1">
      <w:start w:val="1"/>
      <w:numFmt w:val="decimalEnclosedCircle"/>
      <w:lvlText w:val="%3"/>
      <w:lvlJc w:val="left"/>
      <w:pPr>
        <w:ind w:left="1660" w:hanging="480"/>
      </w:pPr>
    </w:lvl>
    <w:lvl w:ilvl="3" w:tplc="0409000F" w:tentative="1">
      <w:start w:val="1"/>
      <w:numFmt w:val="decimal"/>
      <w:lvlText w:val="%4."/>
      <w:lvlJc w:val="left"/>
      <w:pPr>
        <w:ind w:left="2140" w:hanging="480"/>
      </w:pPr>
    </w:lvl>
    <w:lvl w:ilvl="4" w:tplc="04090017" w:tentative="1">
      <w:start w:val="1"/>
      <w:numFmt w:val="aiueoFullWidth"/>
      <w:lvlText w:val="(%5)"/>
      <w:lvlJc w:val="left"/>
      <w:pPr>
        <w:ind w:left="2620" w:hanging="480"/>
      </w:pPr>
    </w:lvl>
    <w:lvl w:ilvl="5" w:tplc="04090011" w:tentative="1">
      <w:start w:val="1"/>
      <w:numFmt w:val="decimalEnclosedCircle"/>
      <w:lvlText w:val="%6"/>
      <w:lvlJc w:val="left"/>
      <w:pPr>
        <w:ind w:left="3100" w:hanging="480"/>
      </w:pPr>
    </w:lvl>
    <w:lvl w:ilvl="6" w:tplc="0409000F" w:tentative="1">
      <w:start w:val="1"/>
      <w:numFmt w:val="decimal"/>
      <w:lvlText w:val="%7."/>
      <w:lvlJc w:val="left"/>
      <w:pPr>
        <w:ind w:left="3580" w:hanging="480"/>
      </w:pPr>
    </w:lvl>
    <w:lvl w:ilvl="7" w:tplc="04090017" w:tentative="1">
      <w:start w:val="1"/>
      <w:numFmt w:val="aiueoFullWidth"/>
      <w:lvlText w:val="(%8)"/>
      <w:lvlJc w:val="left"/>
      <w:pPr>
        <w:ind w:left="4060" w:hanging="480"/>
      </w:pPr>
    </w:lvl>
    <w:lvl w:ilvl="8" w:tplc="04090011" w:tentative="1">
      <w:start w:val="1"/>
      <w:numFmt w:val="decimalEnclosedCircle"/>
      <w:lvlText w:val="%9"/>
      <w:lvlJc w:val="left"/>
      <w:pPr>
        <w:ind w:left="4540" w:hanging="480"/>
      </w:pPr>
    </w:lvl>
  </w:abstractNum>
  <w:abstractNum w:abstractNumId="38">
    <w:nsid w:val="5FEE6D09"/>
    <w:multiLevelType w:val="multilevel"/>
    <w:tmpl w:val="8C901904"/>
    <w:lvl w:ilvl="0">
      <w:start w:val="1"/>
      <w:numFmt w:val="bullet"/>
      <w:lvlText w:val=""/>
      <w:lvlJc w:val="left"/>
      <w:pPr>
        <w:ind w:left="720" w:hanging="360"/>
      </w:pPr>
      <w:rPr>
        <w:rFonts w:ascii="Symbol" w:eastAsia="Symbol" w:hAnsi="Symbol" w:cs="Symbol"/>
      </w:rPr>
    </w:lvl>
    <w:lvl w:ilvl="1">
      <w:start w:val="1"/>
      <w:numFmt w:val="decimal"/>
      <w:lvlText w:val="o"/>
      <w:lvlJc w:val="left"/>
      <w:pPr>
        <w:ind w:left="1440" w:hanging="360"/>
      </w:pPr>
      <w:rPr>
        <w:rFonts w:ascii="Courier New" w:eastAsia="Courier New" w:hAnsi="Courier New" w:cs="Courier New"/>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9">
    <w:nsid w:val="63C66186"/>
    <w:multiLevelType w:val="multilevel"/>
    <w:tmpl w:val="27C4F1C6"/>
    <w:lvl w:ilvl="0">
      <w:start w:val="1"/>
      <w:numFmt w:val="lowerLetter"/>
      <w:lvlText w:val="%1)"/>
      <w:lvlJc w:val="left"/>
      <w:pPr>
        <w:ind w:left="360" w:hanging="36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0">
    <w:nsid w:val="64001EA7"/>
    <w:multiLevelType w:val="multilevel"/>
    <w:tmpl w:val="41326F26"/>
    <w:lvl w:ilvl="0">
      <w:start w:val="1"/>
      <w:numFmt w:val="bullet"/>
      <w:lvlText w:val=""/>
      <w:lvlJc w:val="left"/>
      <w:pPr>
        <w:ind w:left="1044"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8DA4DD7"/>
    <w:multiLevelType w:val="multilevel"/>
    <w:tmpl w:val="062047CC"/>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3D4247"/>
    <w:multiLevelType w:val="multilevel"/>
    <w:tmpl w:val="9BFA387C"/>
    <w:lvl w:ilvl="0">
      <w:start w:val="1"/>
      <w:numFmt w:val="lowerLette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986006"/>
    <w:multiLevelType w:val="hybridMultilevel"/>
    <w:tmpl w:val="D1543E42"/>
    <w:lvl w:ilvl="0" w:tplc="0D9691B2">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nsid w:val="72587B97"/>
    <w:multiLevelType w:val="hybridMultilevel"/>
    <w:tmpl w:val="D1B219D2"/>
    <w:lvl w:ilvl="0" w:tplc="41C2356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nsid w:val="73BB2CAE"/>
    <w:multiLevelType w:val="multilevel"/>
    <w:tmpl w:val="A7E0BFEE"/>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4D84C8E"/>
    <w:multiLevelType w:val="multilevel"/>
    <w:tmpl w:val="400EADF6"/>
    <w:lvl w:ilvl="0">
      <w:start w:val="1"/>
      <w:numFmt w:val="upperLetter"/>
      <w:lvlText w:val="%1."/>
      <w:lvlJc w:val="left"/>
      <w:pPr>
        <w:ind w:left="360" w:hanging="360"/>
      </w:pPr>
    </w:lvl>
    <w:lvl w:ilvl="1">
      <w:start w:val="1"/>
      <w:numFmt w:val="decimal"/>
      <w:lvlText w:val="(%2)"/>
      <w:lvlJc w:val="left"/>
      <w:pPr>
        <w:ind w:left="840" w:hanging="36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7">
    <w:nsid w:val="76A57641"/>
    <w:multiLevelType w:val="hybridMultilevel"/>
    <w:tmpl w:val="F5484F36"/>
    <w:lvl w:ilvl="0" w:tplc="5A1C3C40">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8">
    <w:nsid w:val="7F7C7F5D"/>
    <w:multiLevelType w:val="multilevel"/>
    <w:tmpl w:val="D7FEE4BA"/>
    <w:lvl w:ilvl="0">
      <w:start w:val="1"/>
      <w:numFmt w:val="bullet"/>
      <w:lvlText w:val=""/>
      <w:lvlJc w:val="left"/>
      <w:pPr>
        <w:ind w:left="720" w:hanging="360"/>
      </w:pPr>
      <w:rPr>
        <w:rFonts w:ascii="Symbol" w:eastAsia="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40"/>
  </w:num>
  <w:num w:numId="3">
    <w:abstractNumId w:val="28"/>
  </w:num>
  <w:num w:numId="4">
    <w:abstractNumId w:val="48"/>
  </w:num>
  <w:num w:numId="5">
    <w:abstractNumId w:val="9"/>
  </w:num>
  <w:num w:numId="6">
    <w:abstractNumId w:val="10"/>
  </w:num>
  <w:num w:numId="7">
    <w:abstractNumId w:val="22"/>
  </w:num>
  <w:num w:numId="8">
    <w:abstractNumId w:val="41"/>
  </w:num>
  <w:num w:numId="9">
    <w:abstractNumId w:val="42"/>
  </w:num>
  <w:num w:numId="10">
    <w:abstractNumId w:val="17"/>
  </w:num>
  <w:num w:numId="11">
    <w:abstractNumId w:val="5"/>
  </w:num>
  <w:num w:numId="12">
    <w:abstractNumId w:val="38"/>
  </w:num>
  <w:num w:numId="13">
    <w:abstractNumId w:val="4"/>
  </w:num>
  <w:num w:numId="14">
    <w:abstractNumId w:val="16"/>
  </w:num>
  <w:num w:numId="15">
    <w:abstractNumId w:val="21"/>
  </w:num>
  <w:num w:numId="16">
    <w:abstractNumId w:val="39"/>
  </w:num>
  <w:num w:numId="17">
    <w:abstractNumId w:val="46"/>
  </w:num>
  <w:num w:numId="18">
    <w:abstractNumId w:val="20"/>
  </w:num>
  <w:num w:numId="19">
    <w:abstractNumId w:val="18"/>
  </w:num>
  <w:num w:numId="20">
    <w:abstractNumId w:val="27"/>
  </w:num>
  <w:num w:numId="21">
    <w:abstractNumId w:val="35"/>
  </w:num>
  <w:num w:numId="22">
    <w:abstractNumId w:val="1"/>
  </w:num>
  <w:num w:numId="23">
    <w:abstractNumId w:val="25"/>
  </w:num>
  <w:num w:numId="24">
    <w:abstractNumId w:val="33"/>
  </w:num>
  <w:num w:numId="25">
    <w:abstractNumId w:val="30"/>
  </w:num>
  <w:num w:numId="26">
    <w:abstractNumId w:val="29"/>
  </w:num>
  <w:num w:numId="27">
    <w:abstractNumId w:val="3"/>
  </w:num>
  <w:num w:numId="28">
    <w:abstractNumId w:val="19"/>
  </w:num>
  <w:num w:numId="29">
    <w:abstractNumId w:val="24"/>
  </w:num>
  <w:num w:numId="30">
    <w:abstractNumId w:val="2"/>
  </w:num>
  <w:num w:numId="31">
    <w:abstractNumId w:val="0"/>
  </w:num>
  <w:num w:numId="32">
    <w:abstractNumId w:val="6"/>
  </w:num>
  <w:num w:numId="33">
    <w:abstractNumId w:val="7"/>
  </w:num>
  <w:num w:numId="34">
    <w:abstractNumId w:val="14"/>
  </w:num>
  <w:num w:numId="35">
    <w:abstractNumId w:val="43"/>
  </w:num>
  <w:num w:numId="36">
    <w:abstractNumId w:val="32"/>
  </w:num>
  <w:num w:numId="37">
    <w:abstractNumId w:val="12"/>
  </w:num>
  <w:num w:numId="38">
    <w:abstractNumId w:val="15"/>
  </w:num>
  <w:num w:numId="39">
    <w:abstractNumId w:val="37"/>
  </w:num>
  <w:num w:numId="40">
    <w:abstractNumId w:val="23"/>
  </w:num>
  <w:num w:numId="41">
    <w:abstractNumId w:val="47"/>
  </w:num>
  <w:num w:numId="42">
    <w:abstractNumId w:val="8"/>
  </w:num>
  <w:num w:numId="43">
    <w:abstractNumId w:val="31"/>
  </w:num>
  <w:num w:numId="44">
    <w:abstractNumId w:val="36"/>
  </w:num>
  <w:num w:numId="45">
    <w:abstractNumId w:val="11"/>
  </w:num>
  <w:num w:numId="46">
    <w:abstractNumId w:val="13"/>
  </w:num>
  <w:num w:numId="47">
    <w:abstractNumId w:val="44"/>
  </w:num>
  <w:num w:numId="48">
    <w:abstractNumId w:val="26"/>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EF"/>
    <w:rsid w:val="000025BF"/>
    <w:rsid w:val="000076E3"/>
    <w:rsid w:val="00011D58"/>
    <w:rsid w:val="00017A8B"/>
    <w:rsid w:val="00024508"/>
    <w:rsid w:val="000348E2"/>
    <w:rsid w:val="00036B82"/>
    <w:rsid w:val="0003714E"/>
    <w:rsid w:val="00050D7F"/>
    <w:rsid w:val="00055764"/>
    <w:rsid w:val="0006060C"/>
    <w:rsid w:val="000611F2"/>
    <w:rsid w:val="00070B8F"/>
    <w:rsid w:val="00070E33"/>
    <w:rsid w:val="00072617"/>
    <w:rsid w:val="000731AE"/>
    <w:rsid w:val="00074036"/>
    <w:rsid w:val="00074EDC"/>
    <w:rsid w:val="00087FD5"/>
    <w:rsid w:val="0009619D"/>
    <w:rsid w:val="000A161D"/>
    <w:rsid w:val="000A3366"/>
    <w:rsid w:val="000B475D"/>
    <w:rsid w:val="000C1BCF"/>
    <w:rsid w:val="000D400E"/>
    <w:rsid w:val="000E13F7"/>
    <w:rsid w:val="000E57D3"/>
    <w:rsid w:val="000E668F"/>
    <w:rsid w:val="000F376B"/>
    <w:rsid w:val="000F6DA7"/>
    <w:rsid w:val="000F7382"/>
    <w:rsid w:val="000F75E5"/>
    <w:rsid w:val="0011767A"/>
    <w:rsid w:val="001236BC"/>
    <w:rsid w:val="0012618F"/>
    <w:rsid w:val="00131B72"/>
    <w:rsid w:val="00136300"/>
    <w:rsid w:val="00151489"/>
    <w:rsid w:val="0015373F"/>
    <w:rsid w:val="0016334B"/>
    <w:rsid w:val="001663F2"/>
    <w:rsid w:val="0017721B"/>
    <w:rsid w:val="00180DBF"/>
    <w:rsid w:val="00184130"/>
    <w:rsid w:val="00196DA9"/>
    <w:rsid w:val="001A1941"/>
    <w:rsid w:val="001C396C"/>
    <w:rsid w:val="001D3A79"/>
    <w:rsid w:val="001D6188"/>
    <w:rsid w:val="001E1C25"/>
    <w:rsid w:val="001E6EAA"/>
    <w:rsid w:val="001F4704"/>
    <w:rsid w:val="002000A8"/>
    <w:rsid w:val="00203B1D"/>
    <w:rsid w:val="00210033"/>
    <w:rsid w:val="002116E5"/>
    <w:rsid w:val="00213764"/>
    <w:rsid w:val="0023663B"/>
    <w:rsid w:val="002406FB"/>
    <w:rsid w:val="00243759"/>
    <w:rsid w:val="00243DD8"/>
    <w:rsid w:val="0024532E"/>
    <w:rsid w:val="00251A3A"/>
    <w:rsid w:val="00253100"/>
    <w:rsid w:val="002578DD"/>
    <w:rsid w:val="00262E43"/>
    <w:rsid w:val="0027020A"/>
    <w:rsid w:val="0027036C"/>
    <w:rsid w:val="002736F5"/>
    <w:rsid w:val="00283542"/>
    <w:rsid w:val="00287F7B"/>
    <w:rsid w:val="00290083"/>
    <w:rsid w:val="002926A3"/>
    <w:rsid w:val="002A56F0"/>
    <w:rsid w:val="002A6CE0"/>
    <w:rsid w:val="002B5780"/>
    <w:rsid w:val="002C29FB"/>
    <w:rsid w:val="002C7E54"/>
    <w:rsid w:val="002D4E0E"/>
    <w:rsid w:val="002E3B20"/>
    <w:rsid w:val="002E549B"/>
    <w:rsid w:val="002F0C52"/>
    <w:rsid w:val="002F2D86"/>
    <w:rsid w:val="003107AB"/>
    <w:rsid w:val="00312FA5"/>
    <w:rsid w:val="00313405"/>
    <w:rsid w:val="00315FD0"/>
    <w:rsid w:val="003166C2"/>
    <w:rsid w:val="0031747F"/>
    <w:rsid w:val="00320499"/>
    <w:rsid w:val="00321EDC"/>
    <w:rsid w:val="00332AD8"/>
    <w:rsid w:val="003411CD"/>
    <w:rsid w:val="0034268A"/>
    <w:rsid w:val="00342EFC"/>
    <w:rsid w:val="0034344C"/>
    <w:rsid w:val="0034386F"/>
    <w:rsid w:val="00345EFD"/>
    <w:rsid w:val="00346686"/>
    <w:rsid w:val="00365C0F"/>
    <w:rsid w:val="00373804"/>
    <w:rsid w:val="00374E54"/>
    <w:rsid w:val="00374FBF"/>
    <w:rsid w:val="00391FE8"/>
    <w:rsid w:val="00392B3D"/>
    <w:rsid w:val="00397D62"/>
    <w:rsid w:val="003A14F6"/>
    <w:rsid w:val="003A22ED"/>
    <w:rsid w:val="003B4D67"/>
    <w:rsid w:val="003C6D06"/>
    <w:rsid w:val="003D1F92"/>
    <w:rsid w:val="00402AEA"/>
    <w:rsid w:val="0041032E"/>
    <w:rsid w:val="00413F2F"/>
    <w:rsid w:val="00417A48"/>
    <w:rsid w:val="00420AED"/>
    <w:rsid w:val="00437283"/>
    <w:rsid w:val="0044160D"/>
    <w:rsid w:val="00443BD1"/>
    <w:rsid w:val="00445F57"/>
    <w:rsid w:val="00446969"/>
    <w:rsid w:val="00454626"/>
    <w:rsid w:val="00460D9C"/>
    <w:rsid w:val="00462258"/>
    <w:rsid w:val="004724C8"/>
    <w:rsid w:val="00476D97"/>
    <w:rsid w:val="004842E3"/>
    <w:rsid w:val="00487384"/>
    <w:rsid w:val="0049398E"/>
    <w:rsid w:val="00493BF9"/>
    <w:rsid w:val="004958A2"/>
    <w:rsid w:val="004A63B6"/>
    <w:rsid w:val="004A6A18"/>
    <w:rsid w:val="004A6B83"/>
    <w:rsid w:val="004A7FDC"/>
    <w:rsid w:val="004B20F4"/>
    <w:rsid w:val="004C32D4"/>
    <w:rsid w:val="004C78E9"/>
    <w:rsid w:val="004D2A09"/>
    <w:rsid w:val="004E1529"/>
    <w:rsid w:val="004F4F67"/>
    <w:rsid w:val="0050605E"/>
    <w:rsid w:val="00511610"/>
    <w:rsid w:val="00516C76"/>
    <w:rsid w:val="005414E7"/>
    <w:rsid w:val="00547FE8"/>
    <w:rsid w:val="005639B9"/>
    <w:rsid w:val="00573B50"/>
    <w:rsid w:val="0058095D"/>
    <w:rsid w:val="00586758"/>
    <w:rsid w:val="00592FB1"/>
    <w:rsid w:val="005950F3"/>
    <w:rsid w:val="005A7CE8"/>
    <w:rsid w:val="005B35BC"/>
    <w:rsid w:val="005C5B03"/>
    <w:rsid w:val="005D43B2"/>
    <w:rsid w:val="005D6784"/>
    <w:rsid w:val="005E157C"/>
    <w:rsid w:val="005E20EF"/>
    <w:rsid w:val="005E6606"/>
    <w:rsid w:val="005F25C0"/>
    <w:rsid w:val="005F28A8"/>
    <w:rsid w:val="005F2C26"/>
    <w:rsid w:val="006001BE"/>
    <w:rsid w:val="00601D2A"/>
    <w:rsid w:val="00601F45"/>
    <w:rsid w:val="00604A55"/>
    <w:rsid w:val="00612234"/>
    <w:rsid w:val="00620F09"/>
    <w:rsid w:val="0062249A"/>
    <w:rsid w:val="006304EE"/>
    <w:rsid w:val="00633087"/>
    <w:rsid w:val="006378CA"/>
    <w:rsid w:val="0064079C"/>
    <w:rsid w:val="00643A8D"/>
    <w:rsid w:val="00643B7C"/>
    <w:rsid w:val="00645EA0"/>
    <w:rsid w:val="00657745"/>
    <w:rsid w:val="00657BE1"/>
    <w:rsid w:val="00670F45"/>
    <w:rsid w:val="00673A5B"/>
    <w:rsid w:val="006756D7"/>
    <w:rsid w:val="00675901"/>
    <w:rsid w:val="00677BF8"/>
    <w:rsid w:val="00693C1A"/>
    <w:rsid w:val="006A3C91"/>
    <w:rsid w:val="006B1E84"/>
    <w:rsid w:val="006B692C"/>
    <w:rsid w:val="006C472E"/>
    <w:rsid w:val="006D0310"/>
    <w:rsid w:val="006D6EF7"/>
    <w:rsid w:val="006D7AFF"/>
    <w:rsid w:val="006E0775"/>
    <w:rsid w:val="006E0832"/>
    <w:rsid w:val="006F08F2"/>
    <w:rsid w:val="006F38D4"/>
    <w:rsid w:val="007138ED"/>
    <w:rsid w:val="00724567"/>
    <w:rsid w:val="00742CFE"/>
    <w:rsid w:val="0075527E"/>
    <w:rsid w:val="0075724A"/>
    <w:rsid w:val="007617C5"/>
    <w:rsid w:val="00780DE0"/>
    <w:rsid w:val="00792B35"/>
    <w:rsid w:val="00793676"/>
    <w:rsid w:val="007959DF"/>
    <w:rsid w:val="00795C4B"/>
    <w:rsid w:val="007A0BD6"/>
    <w:rsid w:val="007A466F"/>
    <w:rsid w:val="007A4818"/>
    <w:rsid w:val="007C08EE"/>
    <w:rsid w:val="007E537E"/>
    <w:rsid w:val="007F30E0"/>
    <w:rsid w:val="008053D5"/>
    <w:rsid w:val="00810C20"/>
    <w:rsid w:val="008121B7"/>
    <w:rsid w:val="0081586F"/>
    <w:rsid w:val="008202A6"/>
    <w:rsid w:val="00822087"/>
    <w:rsid w:val="00823E79"/>
    <w:rsid w:val="00824DCA"/>
    <w:rsid w:val="008275DB"/>
    <w:rsid w:val="008277E3"/>
    <w:rsid w:val="0083560B"/>
    <w:rsid w:val="00836416"/>
    <w:rsid w:val="008446B1"/>
    <w:rsid w:val="00852F10"/>
    <w:rsid w:val="0085399C"/>
    <w:rsid w:val="00862F0E"/>
    <w:rsid w:val="0087208B"/>
    <w:rsid w:val="00872860"/>
    <w:rsid w:val="008B1989"/>
    <w:rsid w:val="008B4374"/>
    <w:rsid w:val="008B6E55"/>
    <w:rsid w:val="008C1239"/>
    <w:rsid w:val="008C3B33"/>
    <w:rsid w:val="008C5A52"/>
    <w:rsid w:val="008C7642"/>
    <w:rsid w:val="008D28BF"/>
    <w:rsid w:val="008D712F"/>
    <w:rsid w:val="008E55C5"/>
    <w:rsid w:val="008F4053"/>
    <w:rsid w:val="008F5A65"/>
    <w:rsid w:val="009015C5"/>
    <w:rsid w:val="00907168"/>
    <w:rsid w:val="009105B5"/>
    <w:rsid w:val="00911D21"/>
    <w:rsid w:val="009131C4"/>
    <w:rsid w:val="009150DB"/>
    <w:rsid w:val="00920AE2"/>
    <w:rsid w:val="00922458"/>
    <w:rsid w:val="0092708E"/>
    <w:rsid w:val="0093482C"/>
    <w:rsid w:val="00935869"/>
    <w:rsid w:val="009358FD"/>
    <w:rsid w:val="00953DBB"/>
    <w:rsid w:val="009713EB"/>
    <w:rsid w:val="009719FE"/>
    <w:rsid w:val="00976C94"/>
    <w:rsid w:val="00983CFC"/>
    <w:rsid w:val="0099630B"/>
    <w:rsid w:val="0099774D"/>
    <w:rsid w:val="00997B60"/>
    <w:rsid w:val="009A258B"/>
    <w:rsid w:val="009B2218"/>
    <w:rsid w:val="009D205C"/>
    <w:rsid w:val="009D76D5"/>
    <w:rsid w:val="009E19E5"/>
    <w:rsid w:val="009E2698"/>
    <w:rsid w:val="009E6930"/>
    <w:rsid w:val="009F7F0B"/>
    <w:rsid w:val="00A11C9E"/>
    <w:rsid w:val="00A12D26"/>
    <w:rsid w:val="00A1360B"/>
    <w:rsid w:val="00A141D9"/>
    <w:rsid w:val="00A179C8"/>
    <w:rsid w:val="00A35ED0"/>
    <w:rsid w:val="00A35F1D"/>
    <w:rsid w:val="00A37A85"/>
    <w:rsid w:val="00A41A42"/>
    <w:rsid w:val="00A54524"/>
    <w:rsid w:val="00A54A7A"/>
    <w:rsid w:val="00A572E3"/>
    <w:rsid w:val="00A62BB9"/>
    <w:rsid w:val="00A63D3D"/>
    <w:rsid w:val="00A7361D"/>
    <w:rsid w:val="00A7565A"/>
    <w:rsid w:val="00A80136"/>
    <w:rsid w:val="00A8303D"/>
    <w:rsid w:val="00A85075"/>
    <w:rsid w:val="00A86947"/>
    <w:rsid w:val="00A956C0"/>
    <w:rsid w:val="00AA3D60"/>
    <w:rsid w:val="00AB49F3"/>
    <w:rsid w:val="00AB4E3B"/>
    <w:rsid w:val="00AC09C8"/>
    <w:rsid w:val="00AC51F6"/>
    <w:rsid w:val="00AE6E5F"/>
    <w:rsid w:val="00B000C9"/>
    <w:rsid w:val="00B00BDB"/>
    <w:rsid w:val="00B01A23"/>
    <w:rsid w:val="00B01D72"/>
    <w:rsid w:val="00B13AAC"/>
    <w:rsid w:val="00B21141"/>
    <w:rsid w:val="00B214C1"/>
    <w:rsid w:val="00B30550"/>
    <w:rsid w:val="00B7026F"/>
    <w:rsid w:val="00B748AA"/>
    <w:rsid w:val="00B85064"/>
    <w:rsid w:val="00B92E51"/>
    <w:rsid w:val="00B97F03"/>
    <w:rsid w:val="00BB4FFF"/>
    <w:rsid w:val="00BC0F1C"/>
    <w:rsid w:val="00BC7858"/>
    <w:rsid w:val="00BD0486"/>
    <w:rsid w:val="00BE4147"/>
    <w:rsid w:val="00BE415D"/>
    <w:rsid w:val="00BF1970"/>
    <w:rsid w:val="00C018A8"/>
    <w:rsid w:val="00C04A55"/>
    <w:rsid w:val="00C13BAB"/>
    <w:rsid w:val="00C23FAC"/>
    <w:rsid w:val="00C312D6"/>
    <w:rsid w:val="00C31EC9"/>
    <w:rsid w:val="00C5390C"/>
    <w:rsid w:val="00C80ADF"/>
    <w:rsid w:val="00C81A4C"/>
    <w:rsid w:val="00C90B19"/>
    <w:rsid w:val="00CA26AE"/>
    <w:rsid w:val="00CA5738"/>
    <w:rsid w:val="00CA6358"/>
    <w:rsid w:val="00CB2690"/>
    <w:rsid w:val="00CB52D3"/>
    <w:rsid w:val="00CB52FA"/>
    <w:rsid w:val="00CB6223"/>
    <w:rsid w:val="00CC25A6"/>
    <w:rsid w:val="00CC678C"/>
    <w:rsid w:val="00CC75A3"/>
    <w:rsid w:val="00CD2700"/>
    <w:rsid w:val="00CD46ED"/>
    <w:rsid w:val="00CD7CFF"/>
    <w:rsid w:val="00CE1349"/>
    <w:rsid w:val="00CE3CEE"/>
    <w:rsid w:val="00CF2570"/>
    <w:rsid w:val="00CF59E7"/>
    <w:rsid w:val="00D01789"/>
    <w:rsid w:val="00D0346E"/>
    <w:rsid w:val="00D14C04"/>
    <w:rsid w:val="00D156BD"/>
    <w:rsid w:val="00D16ACC"/>
    <w:rsid w:val="00D20660"/>
    <w:rsid w:val="00D233C6"/>
    <w:rsid w:val="00D26BD7"/>
    <w:rsid w:val="00D26C9B"/>
    <w:rsid w:val="00D278B3"/>
    <w:rsid w:val="00D30641"/>
    <w:rsid w:val="00D3232B"/>
    <w:rsid w:val="00D33972"/>
    <w:rsid w:val="00D37166"/>
    <w:rsid w:val="00D40CEF"/>
    <w:rsid w:val="00D4150D"/>
    <w:rsid w:val="00D42655"/>
    <w:rsid w:val="00D43348"/>
    <w:rsid w:val="00D4684F"/>
    <w:rsid w:val="00D46EC8"/>
    <w:rsid w:val="00D52A8F"/>
    <w:rsid w:val="00D53182"/>
    <w:rsid w:val="00D542E0"/>
    <w:rsid w:val="00D67652"/>
    <w:rsid w:val="00D82601"/>
    <w:rsid w:val="00D90C29"/>
    <w:rsid w:val="00D918A7"/>
    <w:rsid w:val="00D918EF"/>
    <w:rsid w:val="00D93374"/>
    <w:rsid w:val="00D93CE7"/>
    <w:rsid w:val="00D94C92"/>
    <w:rsid w:val="00DB67BB"/>
    <w:rsid w:val="00DC5593"/>
    <w:rsid w:val="00DC7D94"/>
    <w:rsid w:val="00DD002C"/>
    <w:rsid w:val="00DD0B59"/>
    <w:rsid w:val="00DF2FC5"/>
    <w:rsid w:val="00E034AD"/>
    <w:rsid w:val="00E04676"/>
    <w:rsid w:val="00E15F47"/>
    <w:rsid w:val="00E17CDD"/>
    <w:rsid w:val="00E266D1"/>
    <w:rsid w:val="00E4061B"/>
    <w:rsid w:val="00E47F42"/>
    <w:rsid w:val="00E51016"/>
    <w:rsid w:val="00E5138D"/>
    <w:rsid w:val="00E523F0"/>
    <w:rsid w:val="00E65553"/>
    <w:rsid w:val="00E71EE0"/>
    <w:rsid w:val="00E72F3E"/>
    <w:rsid w:val="00E74B88"/>
    <w:rsid w:val="00E83454"/>
    <w:rsid w:val="00E83A66"/>
    <w:rsid w:val="00E911F4"/>
    <w:rsid w:val="00EA14D3"/>
    <w:rsid w:val="00EA496B"/>
    <w:rsid w:val="00EB1729"/>
    <w:rsid w:val="00EB4068"/>
    <w:rsid w:val="00EB646C"/>
    <w:rsid w:val="00EB7488"/>
    <w:rsid w:val="00EC105F"/>
    <w:rsid w:val="00EC2DB1"/>
    <w:rsid w:val="00EC3272"/>
    <w:rsid w:val="00EC3743"/>
    <w:rsid w:val="00ED1323"/>
    <w:rsid w:val="00EE2A4C"/>
    <w:rsid w:val="00EE3A1A"/>
    <w:rsid w:val="00EE4B32"/>
    <w:rsid w:val="00EE63A7"/>
    <w:rsid w:val="00EE6F13"/>
    <w:rsid w:val="00EE6FE3"/>
    <w:rsid w:val="00EE7B6F"/>
    <w:rsid w:val="00F0376E"/>
    <w:rsid w:val="00F064FB"/>
    <w:rsid w:val="00F11BD4"/>
    <w:rsid w:val="00F11C0E"/>
    <w:rsid w:val="00F23DAD"/>
    <w:rsid w:val="00F26F12"/>
    <w:rsid w:val="00F31CF2"/>
    <w:rsid w:val="00F32DA7"/>
    <w:rsid w:val="00F331BE"/>
    <w:rsid w:val="00F33FE4"/>
    <w:rsid w:val="00F37777"/>
    <w:rsid w:val="00F40547"/>
    <w:rsid w:val="00F4485C"/>
    <w:rsid w:val="00F47133"/>
    <w:rsid w:val="00F47CFD"/>
    <w:rsid w:val="00F54646"/>
    <w:rsid w:val="00F54CF8"/>
    <w:rsid w:val="00F75B53"/>
    <w:rsid w:val="00F75B7D"/>
    <w:rsid w:val="00F76825"/>
    <w:rsid w:val="00F77D33"/>
    <w:rsid w:val="00F86D45"/>
    <w:rsid w:val="00F90126"/>
    <w:rsid w:val="00F91859"/>
    <w:rsid w:val="00F9416F"/>
    <w:rsid w:val="00FA27F9"/>
    <w:rsid w:val="00FB390B"/>
    <w:rsid w:val="00FD0D4C"/>
    <w:rsid w:val="00FD132C"/>
    <w:rsid w:val="00FD1426"/>
    <w:rsid w:val="00FD47E9"/>
    <w:rsid w:val="00FE3420"/>
    <w:rsid w:val="00FE3A4D"/>
    <w:rsid w:val="00FE4A7E"/>
    <w:rsid w:val="00FF054A"/>
    <w:rsid w:val="00FF385C"/>
    <w:rsid w:val="00FF3B41"/>
    <w:rsid w:val="00FF5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CC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pPr>
        <w:spacing w:after="160" w:line="480" w:lineRule="auto"/>
      </w:pPr>
    </w:pPrDefault>
  </w:docDefaults>
  <w:latentStyles w:defLockedState="0" w:defUIPriority="99" w:defSemiHidden="0" w:defUnhideWhenUsed="0" w:defQFormat="0" w:count="267">
    <w:lsdException w:name="Normal"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caption" w:uiPriority="0"/>
    <w:lsdException w:name="line number" w:uiPriority="0"/>
    <w:lsdException w:name="List" w:uiPriority="0"/>
    <w:lsdException w:name="List 2" w:uiPriority="0"/>
    <w:lsdException w:name="List 3" w:uiPriority="0"/>
    <w:lsdException w:name="List 4" w:uiPriority="0"/>
    <w:lsdException w:name="List 5" w:uiPriority="0"/>
    <w:lsdException w:name="Default Paragraph Font" w:uiPriority="1"/>
    <w:lsdException w:name="Subtitle" w:uiPriority="0" w:qFormat="1"/>
    <w:lsdException w:name="Block Text" w:uiPriority="0"/>
    <w:lsdException w:name="Hyperlink" w:uiPriority="0"/>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Revision" w:semiHidden="1"/>
    <w:lsdException w:name="List Paragraph" w:uiPriority="34" w:qFormat="1"/>
    <w:lsdException w:name="Bibliography" w:semiHidden="1" w:unhideWhenUsed="1"/>
    <w:lsdException w:name="TOC Heading" w:semiHidden="1" w:unhideWhenUsed="1"/>
  </w:latentStyles>
  <w:style w:type="paragraph" w:default="1" w:styleId="Normal">
    <w:name w:val="Normal"/>
    <w:qFormat/>
    <w:rPr>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sz w:val="26"/>
    </w:rPr>
  </w:style>
  <w:style w:type="paragraph" w:styleId="TOC2">
    <w:name w:val="toc 2"/>
    <w:basedOn w:val="Normal"/>
    <w:pPr>
      <w:spacing w:line="330" w:lineRule="auto"/>
    </w:pPr>
    <w:rPr>
      <w:rFonts w:ascii="Calibri" w:eastAsia="Calibri" w:hAnsi="Calibri" w:cs="Calibri"/>
    </w:rPr>
  </w:style>
  <w:style w:type="paragraph" w:styleId="TOC3">
    <w:name w:val="toc 3"/>
    <w:basedOn w:val="Normal"/>
    <w:pPr>
      <w:spacing w:line="360" w:lineRule="auto"/>
    </w:pPr>
    <w:rPr>
      <w:rFonts w:ascii="Calibri" w:eastAsia="Calibri" w:hAnsi="Calibri" w:cs="Calibri"/>
      <w:sz w:val="22"/>
    </w:rPr>
  </w:style>
  <w:style w:type="paragraph" w:styleId="TOC4">
    <w:name w:val="toc 4"/>
    <w:basedOn w:val="Normal"/>
    <w:pPr>
      <w:spacing w:line="330" w:lineRule="exact"/>
    </w:pPr>
    <w:rPr>
      <w:rFonts w:ascii="Calibri" w:eastAsia="Calibri" w:hAnsi="Calibri" w:cs="Calibri"/>
    </w:rPr>
  </w:style>
  <w:style w:type="paragraph" w:styleId="TOC5">
    <w:name w:val="toc 5"/>
    <w:basedOn w:val="Normal"/>
    <w:pPr>
      <w:spacing w:line="330" w:lineRule="exact"/>
    </w:pPr>
    <w:rPr>
      <w:rFonts w:ascii="Calibri" w:eastAsia="Calibri" w:hAnsi="Calibri" w:cs="Calibri"/>
    </w:rPr>
  </w:style>
  <w:style w:type="paragraph" w:styleId="TOC6">
    <w:name w:val="toc 6"/>
    <w:basedOn w:val="Normal"/>
    <w:pPr>
      <w:spacing w:line="330" w:lineRule="exact"/>
    </w:pPr>
    <w:rPr>
      <w:rFonts w:ascii="Calibri" w:eastAsia="Calibri" w:hAnsi="Calibri" w:cs="Calibri"/>
    </w:rPr>
  </w:style>
  <w:style w:type="paragraph" w:styleId="TOC7">
    <w:name w:val="toc 7"/>
    <w:basedOn w:val="Normal"/>
    <w:pPr>
      <w:spacing w:line="330" w:lineRule="exact"/>
    </w:pPr>
    <w:rPr>
      <w:rFonts w:ascii="Calibri" w:eastAsia="Calibri" w:hAnsi="Calibri" w:cs="Calibri"/>
    </w:rPr>
  </w:style>
  <w:style w:type="paragraph" w:styleId="TOC8">
    <w:name w:val="toc 8"/>
    <w:basedOn w:val="Normal"/>
    <w:pPr>
      <w:spacing w:line="330" w:lineRule="exact"/>
    </w:pPr>
    <w:rPr>
      <w:rFonts w:ascii="Calibri" w:eastAsia="Calibri" w:hAnsi="Calibri" w:cs="Calibri"/>
    </w:rPr>
  </w:style>
  <w:style w:type="paragraph" w:styleId="TOC9">
    <w:name w:val="toc 9"/>
    <w:basedOn w:val="Normal"/>
    <w:pPr>
      <w:spacing w:line="330" w:lineRule="exact"/>
    </w:pPr>
    <w:rPr>
      <w:rFonts w:ascii="Calibri" w:eastAsia="Calibri" w:hAnsi="Calibri" w:cs="Calibri"/>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0" w:type="dxa"/>
        <w:bottom w:w="0" w:type="dxa"/>
        <w:right w:w="0" w:type="dxa"/>
      </w:tblCellMar>
    </w:tblPr>
  </w:style>
  <w:style w:type="character" w:styleId="CommentReference">
    <w:name w:val="annotation reference"/>
    <w:basedOn w:val="DefaultParagraphFont"/>
    <w:uiPriority w:val="99"/>
    <w:rPr>
      <w:sz w:val="16"/>
    </w:rPr>
  </w:style>
  <w:style w:type="character" w:styleId="EndnoteReference">
    <w:name w:val="endnote reference"/>
    <w:basedOn w:val="DefaultParagraphFont"/>
    <w:uiPriority w:val="99"/>
    <w:rPr>
      <w:vertAlign w:val="superscript"/>
    </w:rPr>
  </w:style>
  <w:style w:type="character" w:styleId="FootnoteReference">
    <w:name w:val="footnote reference"/>
    <w:basedOn w:val="DefaultParagraphFont"/>
    <w:uiPriority w:val="99"/>
    <w:rPr>
      <w:vertAlign w:val="superscript"/>
    </w:rPr>
  </w:style>
  <w:style w:type="paragraph" w:styleId="ListParagraph">
    <w:name w:val="List Paragraph"/>
    <w:basedOn w:val="Normal"/>
    <w:uiPriority w:val="34"/>
    <w:qFormat/>
    <w:pPr>
      <w:widowControl w:val="0"/>
      <w:ind w:left="960"/>
      <w:jc w:val="both"/>
    </w:pPr>
    <w:rPr>
      <w:sz w:val="22"/>
    </w:rPr>
  </w:style>
  <w:style w:type="paragraph" w:styleId="FootnoteText">
    <w:name w:val="footnote text"/>
    <w:basedOn w:val="Normal"/>
    <w:link w:val="FootnoteTextChar"/>
    <w:uiPriority w:val="99"/>
    <w:pPr>
      <w:widowControl w:val="0"/>
      <w:snapToGrid w:val="0"/>
    </w:pPr>
    <w:rPr>
      <w:sz w:val="22"/>
    </w:rPr>
  </w:style>
  <w:style w:type="paragraph" w:styleId="Header">
    <w:name w:val="header"/>
    <w:basedOn w:val="Normal"/>
    <w:link w:val="HeaderChar"/>
    <w:uiPriority w:val="99"/>
    <w:pPr>
      <w:tabs>
        <w:tab w:val="center" w:pos="4252"/>
        <w:tab w:val="right" w:pos="8504"/>
      </w:tabs>
      <w:snapToGrid w:val="0"/>
    </w:pPr>
  </w:style>
  <w:style w:type="paragraph" w:styleId="Footer">
    <w:name w:val="footer"/>
    <w:basedOn w:val="Normal"/>
    <w:link w:val="FooterChar"/>
    <w:uiPriority w:val="99"/>
    <w:pPr>
      <w:tabs>
        <w:tab w:val="center" w:pos="4252"/>
        <w:tab w:val="right" w:pos="8504"/>
      </w:tabs>
      <w:snapToGrid w:val="0"/>
    </w:pPr>
  </w:style>
  <w:style w:type="character" w:customStyle="1" w:styleId="viiyi">
    <w:name w:val="viiyi"/>
    <w:basedOn w:val="DefaultParagraphFont"/>
  </w:style>
  <w:style w:type="character" w:customStyle="1" w:styleId="jlqj4b">
    <w:name w:val="jlqj4b"/>
    <w:basedOn w:val="DefaultParagraphFont"/>
  </w:style>
  <w:style w:type="character" w:styleId="Emphasis">
    <w:name w:val="Emphasis"/>
    <w:basedOn w:val="DefaultParagraphFont"/>
    <w:uiPriority w:val="20"/>
    <w:qFormat/>
    <w:rPr>
      <w:i/>
    </w:rPr>
  </w:style>
  <w:style w:type="paragraph" w:styleId="Revision">
    <w:name w:val="Revision"/>
    <w:uiPriority w:val="99"/>
  </w:style>
  <w:style w:type="paragraph" w:styleId="CommentText">
    <w:name w:val="annotation text"/>
    <w:basedOn w:val="Normal"/>
    <w:link w:val="CommentTextChar"/>
    <w:uiPriority w:val="99"/>
    <w:rPr>
      <w:rFonts w:ascii="Calibri" w:eastAsia="Calibri" w:hAnsi="Calibri" w:cs="Calibri"/>
      <w:sz w:val="20"/>
    </w:rPr>
  </w:style>
  <w:style w:type="paragraph" w:styleId="CommentSubject">
    <w:name w:val="annotation subject"/>
    <w:basedOn w:val="CommentText"/>
    <w:link w:val="CommentSubjectChar"/>
    <w:uiPriority w:val="99"/>
    <w:rPr>
      <w:b/>
    </w:rPr>
  </w:style>
  <w:style w:type="paragraph" w:styleId="BalloonText">
    <w:name w:val="Balloon Text"/>
    <w:basedOn w:val="Normal"/>
    <w:link w:val="BalloonTextChar"/>
    <w:uiPriority w:val="99"/>
    <w:rPr>
      <w:rFonts w:ascii="Times New Roman" w:eastAsia="Times New Roman" w:hAnsi="Times New Roman" w:cs="Times New Roman"/>
      <w:sz w:val="18"/>
    </w:rPr>
  </w:style>
  <w:style w:type="character" w:styleId="LineNumber">
    <w:name w:val="line number"/>
    <w:basedOn w:val="DefaultParagraphFont"/>
  </w:style>
  <w:style w:type="paragraph" w:customStyle="1" w:styleId="TableList">
    <w:name w:val="Table List"/>
    <w:basedOn w:val="Normal"/>
    <w:pPr>
      <w:ind w:left="300" w:hanging="300"/>
    </w:pPr>
    <w:rPr>
      <w:rFonts w:ascii="Calibri" w:eastAsia="Calibri" w:hAnsi="Calibri" w:cs="Calibri"/>
      <w:sz w:val="20"/>
    </w:rPr>
  </w:style>
  <w:style w:type="character" w:customStyle="1" w:styleId="GivenName">
    <w:name w:val="Given Name"/>
    <w:basedOn w:val="DefaultParagraphFont"/>
  </w:style>
  <w:style w:type="character" w:customStyle="1" w:styleId="FamilyName">
    <w:name w:val="Family Name"/>
    <w:basedOn w:val="DefaultParagraphFont"/>
  </w:style>
  <w:style w:type="paragraph" w:customStyle="1" w:styleId="List8">
    <w:name w:val="List 8"/>
    <w:basedOn w:val="Normal"/>
    <w:pPr>
      <w:spacing w:line="360" w:lineRule="auto"/>
      <w:ind w:left="1980" w:hanging="400"/>
    </w:pPr>
    <w:rPr>
      <w:rFonts w:ascii="Calibri" w:eastAsia="Calibri" w:hAnsi="Calibri" w:cs="Calibri"/>
      <w:sz w:val="22"/>
    </w:rPr>
  </w:style>
  <w:style w:type="character" w:customStyle="1" w:styleId="Cross-reference">
    <w:name w:val="Cross-reference"/>
    <w:basedOn w:val="DefaultParagraphFont"/>
  </w:style>
  <w:style w:type="character" w:customStyle="1" w:styleId="Postcode">
    <w:name w:val="Postcode"/>
    <w:basedOn w:val="DefaultParagraphFont"/>
  </w:style>
  <w:style w:type="paragraph" w:customStyle="1" w:styleId="Authors">
    <w:name w:val="Authors"/>
    <w:basedOn w:val="Normal"/>
    <w:pPr>
      <w:spacing w:before="360" w:after="120" w:line="283" w:lineRule="auto"/>
    </w:pPr>
    <w:rPr>
      <w:rFonts w:ascii="Calibri" w:eastAsia="Calibri" w:hAnsi="Calibri" w:cs="Calibri"/>
      <w:sz w:val="28"/>
    </w:rPr>
  </w:style>
  <w:style w:type="character" w:customStyle="1" w:styleId="GrantID">
    <w:name w:val="Grant ID"/>
    <w:basedOn w:val="DefaultParagraphFont"/>
  </w:style>
  <w:style w:type="paragraph" w:customStyle="1" w:styleId="Annotation">
    <w:name w:val="Annotation"/>
    <w:basedOn w:val="Normal"/>
    <w:pPr>
      <w:spacing w:line="360" w:lineRule="auto"/>
      <w:ind w:left="400"/>
    </w:pPr>
    <w:rPr>
      <w:rFonts w:ascii="Calibri" w:eastAsia="Calibri" w:hAnsi="Calibri" w:cs="Calibri"/>
      <w:sz w:val="22"/>
    </w:rPr>
  </w:style>
  <w:style w:type="paragraph" w:customStyle="1" w:styleId="Note">
    <w:name w:val="Note"/>
    <w:basedOn w:val="Normal"/>
    <w:pPr>
      <w:shd w:val="clear" w:color="auto" w:fill="EDF0FF"/>
      <w:spacing w:line="432" w:lineRule="auto"/>
    </w:pPr>
    <w:rPr>
      <w:rFonts w:ascii="Calibri" w:eastAsia="Calibri" w:hAnsi="Calibri" w:cs="Calibri"/>
      <w:sz w:val="20"/>
    </w:rPr>
  </w:style>
  <w:style w:type="paragraph" w:customStyle="1" w:styleId="Copyright">
    <w:name w:val="Copyright"/>
    <w:basedOn w:val="Normal"/>
    <w:pPr>
      <w:shd w:val="clear" w:color="auto" w:fill="E9F9FF"/>
    </w:pPr>
    <w:rPr>
      <w:rFonts w:ascii="Calibri" w:eastAsia="Calibri" w:hAnsi="Calibri" w:cs="Calibri"/>
      <w:sz w:val="18"/>
    </w:rPr>
  </w:style>
  <w:style w:type="paragraph" w:customStyle="1" w:styleId="Formula">
    <w:name w:val="Formula"/>
    <w:basedOn w:val="Normal"/>
    <w:pPr>
      <w:shd w:val="clear" w:color="auto" w:fill="FFF5ED"/>
      <w:spacing w:before="120" w:after="120" w:line="360" w:lineRule="auto"/>
    </w:pPr>
    <w:rPr>
      <w:rFonts w:ascii="Calibri" w:eastAsia="Calibri" w:hAnsi="Calibri" w:cs="Calibri"/>
      <w:sz w:val="22"/>
    </w:rPr>
  </w:style>
  <w:style w:type="paragraph" w:customStyle="1" w:styleId="Abstract">
    <w:name w:val="Abstract"/>
    <w:basedOn w:val="Normal"/>
    <w:pPr>
      <w:spacing w:line="360" w:lineRule="auto"/>
      <w:ind w:left="1440" w:right="1440"/>
      <w:jc w:val="both"/>
    </w:pPr>
    <w:rPr>
      <w:rFonts w:ascii="Calibri" w:eastAsia="Calibri" w:hAnsi="Calibri" w:cs="Calibri"/>
      <w:sz w:val="22"/>
    </w:rPr>
  </w:style>
  <w:style w:type="paragraph" w:customStyle="1" w:styleId="Reference">
    <w:name w:val="Reference"/>
    <w:basedOn w:val="Normal"/>
    <w:pPr>
      <w:spacing w:after="320" w:line="360" w:lineRule="auto"/>
      <w:ind w:left="400" w:hanging="400"/>
      <w:jc w:val="both"/>
    </w:pPr>
    <w:rPr>
      <w:rFonts w:ascii="Calibri" w:eastAsia="Calibri" w:hAnsi="Calibri" w:cs="Calibri"/>
      <w:sz w:val="22"/>
    </w:rPr>
  </w:style>
  <w:style w:type="character" w:customStyle="1" w:styleId="Label">
    <w:name w:val="Label"/>
    <w:basedOn w:val="DefaultParagraphFont"/>
    <w:rPr>
      <w:vertAlign w:val="baseline"/>
    </w:rPr>
  </w:style>
  <w:style w:type="paragraph" w:customStyle="1" w:styleId="Keywords">
    <w:name w:val="Keywords"/>
    <w:basedOn w:val="Normal"/>
    <w:pPr>
      <w:spacing w:line="396" w:lineRule="auto"/>
      <w:ind w:left="1000"/>
    </w:pPr>
    <w:rPr>
      <w:rFonts w:ascii="Calibri" w:eastAsia="Calibri" w:hAnsi="Calibri" w:cs="Calibri"/>
      <w:sz w:val="20"/>
    </w:rPr>
  </w:style>
  <w:style w:type="character" w:customStyle="1" w:styleId="Organization">
    <w:name w:val="Organization"/>
    <w:basedOn w:val="DefaultParagraphFont"/>
  </w:style>
  <w:style w:type="paragraph" w:styleId="List2">
    <w:name w:val="List 2"/>
    <w:basedOn w:val="Normal"/>
    <w:pPr>
      <w:spacing w:line="360" w:lineRule="auto"/>
      <w:ind w:left="800" w:hanging="400"/>
      <w:jc w:val="both"/>
    </w:pPr>
    <w:rPr>
      <w:rFonts w:ascii="Calibri" w:eastAsia="Calibri" w:hAnsi="Calibri" w:cs="Calibri"/>
      <w:sz w:val="22"/>
    </w:rPr>
  </w:style>
  <w:style w:type="character" w:customStyle="1" w:styleId="GlossaryTerm">
    <w:name w:val="Glossary Term"/>
    <w:basedOn w:val="DefaultParagraphFont"/>
  </w:style>
  <w:style w:type="paragraph" w:styleId="EndnoteText">
    <w:name w:val="endnote text"/>
    <w:basedOn w:val="Normal"/>
    <w:link w:val="EndnoteTextChar"/>
    <w:uiPriority w:val="99"/>
    <w:rPr>
      <w:rFonts w:ascii="Calibri" w:eastAsia="Calibri" w:hAnsi="Calibri" w:cs="Calibri"/>
    </w:rPr>
  </w:style>
  <w:style w:type="paragraph" w:styleId="BlockText">
    <w:name w:val="Block Text"/>
    <w:basedOn w:val="Normal"/>
    <w:pPr>
      <w:spacing w:line="360" w:lineRule="auto"/>
      <w:ind w:left="1200"/>
    </w:pPr>
    <w:rPr>
      <w:rFonts w:ascii="Calibri" w:eastAsia="Calibri" w:hAnsi="Calibri" w:cs="Calibri"/>
      <w:sz w:val="22"/>
    </w:rPr>
  </w:style>
  <w:style w:type="character" w:customStyle="1" w:styleId="ArticleTitle">
    <w:name w:val="Article Title"/>
    <w:basedOn w:val="DefaultParagraphFont"/>
    <w:qFormat/>
  </w:style>
  <w:style w:type="character" w:customStyle="1" w:styleId="City">
    <w:name w:val="City"/>
    <w:basedOn w:val="DefaultParagraphFont"/>
  </w:style>
  <w:style w:type="character" w:styleId="Hyperlink">
    <w:name w:val="Hyperlink"/>
    <w:basedOn w:val="DefaultParagraphFont"/>
    <w:rPr>
      <w:color w:val="0563C1"/>
    </w:rPr>
  </w:style>
  <w:style w:type="character" w:customStyle="1" w:styleId="Region">
    <w:name w:val="Region"/>
    <w:basedOn w:val="DefaultParagraphFont"/>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rPr>
  </w:style>
  <w:style w:type="character" w:customStyle="1" w:styleId="DatabaseLink">
    <w:name w:val="Database Link"/>
    <w:basedOn w:val="DefaultParagraphFont"/>
  </w:style>
  <w:style w:type="paragraph" w:styleId="List4">
    <w:name w:val="List 4"/>
    <w:basedOn w:val="Normal"/>
    <w:pPr>
      <w:spacing w:line="360" w:lineRule="auto"/>
      <w:ind w:left="1600" w:hanging="400"/>
    </w:pPr>
    <w:rPr>
      <w:rFonts w:ascii="Calibri" w:eastAsia="Calibri" w:hAnsi="Calibri" w:cs="Calibri"/>
      <w:sz w:val="22"/>
    </w:rPr>
  </w:style>
  <w:style w:type="paragraph" w:customStyle="1" w:styleId="AbstractSubheading">
    <w:name w:val="Abstract Subheading"/>
    <w:basedOn w:val="Normal"/>
    <w:pPr>
      <w:ind w:left="1440"/>
      <w:outlineLvl w:val="8"/>
    </w:pPr>
    <w:rPr>
      <w:sz w:val="22"/>
    </w:rPr>
  </w:style>
  <w:style w:type="paragraph" w:customStyle="1" w:styleId="QuotationSource">
    <w:name w:val="Quotation Source"/>
    <w:basedOn w:val="Normal"/>
    <w:pPr>
      <w:spacing w:after="170" w:line="360" w:lineRule="auto"/>
      <w:ind w:left="1200"/>
      <w:jc w:val="right"/>
    </w:pPr>
    <w:rPr>
      <w:rFonts w:ascii="Calibri" w:eastAsia="Calibri" w:hAnsi="Calibri" w:cs="Calibri"/>
      <w:sz w:val="22"/>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rPr>
  </w:style>
  <w:style w:type="paragraph" w:customStyle="1" w:styleId="List7">
    <w:name w:val="List 7"/>
    <w:basedOn w:val="Normal"/>
    <w:pPr>
      <w:spacing w:line="360" w:lineRule="auto"/>
      <w:ind w:left="1920" w:hanging="400"/>
    </w:pPr>
    <w:rPr>
      <w:rFonts w:ascii="Calibri" w:eastAsia="Calibri" w:hAnsi="Calibri" w:cs="Calibri"/>
      <w:sz w:val="22"/>
    </w:rPr>
  </w:style>
  <w:style w:type="character" w:customStyle="1" w:styleId="Country">
    <w:name w:val="Country"/>
    <w:basedOn w:val="DefaultParagraphFont"/>
  </w:style>
  <w:style w:type="paragraph" w:customStyle="1" w:styleId="Acknowledgements">
    <w:name w:val="Acknowledgements"/>
    <w:basedOn w:val="Normal"/>
    <w:pPr>
      <w:shd w:val="clear" w:color="auto" w:fill="F9EDFF"/>
      <w:spacing w:line="396" w:lineRule="auto"/>
      <w:jc w:val="both"/>
    </w:pPr>
    <w:rPr>
      <w:rFonts w:ascii="Calibri" w:eastAsia="Calibri" w:hAnsi="Calibri" w:cs="Calibri"/>
      <w:sz w:val="20"/>
    </w:rPr>
  </w:style>
  <w:style w:type="character" w:customStyle="1" w:styleId="PageNumbers">
    <w:name w:val="Page Numbers"/>
    <w:basedOn w:val="DefaultParagraphFont"/>
  </w:style>
  <w:style w:type="paragraph" w:styleId="NormalIndent">
    <w:name w:val="Normal Indent"/>
    <w:basedOn w:val="Normal"/>
    <w:qFormat/>
    <w:pPr>
      <w:ind w:firstLine="480"/>
    </w:pPr>
    <w:rPr>
      <w:sz w:val="22"/>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rPr>
  </w:style>
  <w:style w:type="character" w:customStyle="1" w:styleId="VolumeNumber">
    <w:name w:val="Volume Number"/>
    <w:basedOn w:val="DefaultParagraphFont"/>
  </w:style>
  <w:style w:type="character" w:customStyle="1" w:styleId="GeneSequence">
    <w:name w:val="Gene Sequence"/>
    <w:basedOn w:val="DefaultParagraphFont"/>
  </w:style>
  <w:style w:type="character" w:customStyle="1" w:styleId="IssueNumber">
    <w:name w:val="Issue Number"/>
    <w:basedOn w:val="DefaultParagraphFont"/>
  </w:style>
  <w:style w:type="paragraph" w:styleId="List">
    <w:name w:val="List"/>
    <w:basedOn w:val="Normal"/>
    <w:pPr>
      <w:spacing w:line="360" w:lineRule="auto"/>
      <w:ind w:left="400" w:hanging="400"/>
      <w:jc w:val="both"/>
    </w:pPr>
    <w:rPr>
      <w:rFonts w:ascii="Calibri" w:eastAsia="Calibri" w:hAnsi="Calibri" w:cs="Calibri"/>
      <w:sz w:val="22"/>
    </w:rPr>
  </w:style>
  <w:style w:type="character" w:customStyle="1" w:styleId="Edition">
    <w:name w:val="Edition"/>
    <w:basedOn w:val="DefaultParagraphFont"/>
  </w:style>
  <w:style w:type="paragraph" w:customStyle="1" w:styleId="Biography">
    <w:name w:val="Biography"/>
    <w:basedOn w:val="Normal"/>
    <w:pPr>
      <w:shd w:val="clear" w:color="auto" w:fill="EEFEF4"/>
      <w:spacing w:line="396" w:lineRule="auto"/>
    </w:pPr>
    <w:rPr>
      <w:rFonts w:ascii="Calibri" w:eastAsia="Calibri" w:hAnsi="Calibri" w:cs="Calibri"/>
      <w:sz w:val="20"/>
    </w:rPr>
  </w:style>
  <w:style w:type="paragraph" w:styleId="List3">
    <w:name w:val="List 3"/>
    <w:basedOn w:val="Normal"/>
    <w:pPr>
      <w:spacing w:line="360" w:lineRule="auto"/>
      <w:ind w:left="1200" w:hanging="400"/>
      <w:jc w:val="both"/>
    </w:pPr>
    <w:rPr>
      <w:rFonts w:ascii="Calibri" w:eastAsia="Calibri" w:hAnsi="Calibri" w:cs="Calibri"/>
      <w:sz w:val="22"/>
    </w:rPr>
  </w:style>
  <w:style w:type="character" w:customStyle="1" w:styleId="Conference">
    <w:name w:val="Conference"/>
    <w:basedOn w:val="DefaultParagraphFont"/>
  </w:style>
  <w:style w:type="paragraph" w:customStyle="1" w:styleId="Surtitle">
    <w:name w:val="Surtitle"/>
    <w:basedOn w:val="Normal"/>
    <w:qFormat/>
    <w:pPr>
      <w:spacing w:line="208" w:lineRule="auto"/>
    </w:pPr>
    <w:rPr>
      <w:rFonts w:ascii="Calibri" w:eastAsia="Calibri" w:hAnsi="Calibri" w:cs="Calibri"/>
      <w:sz w:val="38"/>
    </w:rPr>
  </w:style>
  <w:style w:type="paragraph" w:customStyle="1" w:styleId="TableHeadSpan">
    <w:name w:val="Table Head Span"/>
    <w:basedOn w:val="Normal"/>
    <w:pPr>
      <w:shd w:val="clear" w:color="auto" w:fill="FFEDFA"/>
    </w:pPr>
    <w:rPr>
      <w:rFonts w:ascii="Calibri" w:eastAsia="Calibri" w:hAnsi="Calibri" w:cs="Calibri"/>
    </w:rPr>
  </w:style>
  <w:style w:type="character" w:customStyle="1" w:styleId="Miscellaneous">
    <w:name w:val="Miscellaneous"/>
    <w:basedOn w:val="DefaultParagraphFont"/>
  </w:style>
  <w:style w:type="paragraph" w:customStyle="1" w:styleId="List6">
    <w:name w:val="List 6"/>
    <w:basedOn w:val="Normal"/>
    <w:pPr>
      <w:spacing w:line="360" w:lineRule="auto"/>
      <w:ind w:left="1860" w:hanging="400"/>
    </w:pPr>
    <w:rPr>
      <w:rFonts w:ascii="Calibri" w:eastAsia="Calibri" w:hAnsi="Calibri" w:cs="Calibri"/>
      <w:sz w:val="22"/>
    </w:rPr>
  </w:style>
  <w:style w:type="character" w:customStyle="1" w:styleId="Heading">
    <w:name w:val="Heading:"/>
    <w:basedOn w:val="DefaultParagraphFont"/>
    <w:rPr>
      <w:color w:val="5B89C1"/>
    </w:rPr>
  </w:style>
  <w:style w:type="character" w:customStyle="1" w:styleId="Source">
    <w:name w:val="Source"/>
    <w:basedOn w:val="DefaultParagraphFont"/>
  </w:style>
  <w:style w:type="paragraph" w:styleId="Subtitle">
    <w:name w:val="Subtitle"/>
    <w:basedOn w:val="Normal"/>
    <w:qFormat/>
    <w:pPr>
      <w:spacing w:line="208" w:lineRule="auto"/>
    </w:pPr>
    <w:rPr>
      <w:rFonts w:ascii="Calibri" w:eastAsia="Calibri" w:hAnsi="Calibri" w:cs="Calibri"/>
      <w:sz w:val="38"/>
    </w:rPr>
  </w:style>
  <w:style w:type="character" w:customStyle="1" w:styleId="NameScientific">
    <w:name w:val="Name Scientific"/>
    <w:basedOn w:val="DefaultParagraphFont"/>
  </w:style>
  <w:style w:type="paragraph" w:customStyle="1" w:styleId="Statement">
    <w:name w:val="Statement"/>
    <w:basedOn w:val="Normal"/>
    <w:pPr>
      <w:ind w:left="900"/>
    </w:pPr>
    <w:rPr>
      <w:rFonts w:ascii="Calibri" w:eastAsia="Calibri" w:hAnsi="Calibri" w:cs="Calibri"/>
      <w:sz w:val="22"/>
    </w:rPr>
  </w:style>
  <w:style w:type="paragraph" w:customStyle="1" w:styleId="TableHead">
    <w:name w:val="Table Head"/>
    <w:basedOn w:val="Normal"/>
    <w:pPr>
      <w:shd w:val="clear" w:color="auto" w:fill="FFEDFA"/>
    </w:pPr>
    <w:rPr>
      <w:rFonts w:ascii="Calibri" w:eastAsia="Calibri" w:hAnsi="Calibri" w:cs="Calibri"/>
      <w:sz w:val="20"/>
    </w:rPr>
  </w:style>
  <w:style w:type="paragraph" w:customStyle="1" w:styleId="Quotation">
    <w:name w:val="Quotation"/>
    <w:basedOn w:val="Normal"/>
    <w:pPr>
      <w:spacing w:line="360" w:lineRule="auto"/>
      <w:ind w:left="1200" w:right="1200"/>
      <w:jc w:val="both"/>
    </w:pPr>
    <w:rPr>
      <w:rFonts w:ascii="Calibri" w:eastAsia="Calibri" w:hAnsi="Calibri" w:cs="Calibri"/>
      <w:sz w:val="22"/>
    </w:rPr>
  </w:style>
  <w:style w:type="paragraph" w:customStyle="1" w:styleId="TableNote">
    <w:name w:val="Table Note"/>
    <w:basedOn w:val="Normal"/>
    <w:rPr>
      <w:rFonts w:ascii="Calibri" w:eastAsia="Calibri" w:hAnsi="Calibri" w:cs="Calibri"/>
      <w:sz w:val="18"/>
    </w:rPr>
  </w:style>
  <w:style w:type="character" w:customStyle="1" w:styleId="Year">
    <w:name w:val="Year"/>
    <w:basedOn w:val="DefaultParagraphFont"/>
  </w:style>
  <w:style w:type="paragraph" w:customStyle="1" w:styleId="TableBody">
    <w:name w:val="Table Body"/>
    <w:basedOn w:val="Normal"/>
    <w:pPr>
      <w:spacing w:line="396" w:lineRule="auto"/>
    </w:pPr>
    <w:rPr>
      <w:rFonts w:ascii="Calibri" w:eastAsia="Calibri" w:hAnsi="Calibri" w:cs="Calibri"/>
      <w:sz w:val="20"/>
    </w:rPr>
  </w:style>
  <w:style w:type="character" w:customStyle="1" w:styleId="Location">
    <w:name w:val="Location"/>
    <w:basedOn w:val="DefaultParagraphFont"/>
  </w:style>
  <w:style w:type="paragraph" w:customStyle="1" w:styleId="ChapterNumber">
    <w:name w:val="Chapter Number"/>
    <w:basedOn w:val="Normal"/>
    <w:rPr>
      <w:rFonts w:ascii="Calibri" w:eastAsia="Calibri" w:hAnsi="Calibri" w:cs="Calibri"/>
    </w:rPr>
  </w:style>
  <w:style w:type="paragraph" w:styleId="List5">
    <w:name w:val="List 5"/>
    <w:basedOn w:val="Normal"/>
    <w:pPr>
      <w:spacing w:line="360" w:lineRule="auto"/>
      <w:ind w:left="1800" w:hanging="400"/>
    </w:pPr>
    <w:rPr>
      <w:rFonts w:ascii="Calibri" w:eastAsia="Calibri" w:hAnsi="Calibri" w:cs="Calibri"/>
      <w:sz w:val="22"/>
    </w:rPr>
  </w:style>
  <w:style w:type="character" w:customStyle="1" w:styleId="Publisher">
    <w:name w:val="Publisher"/>
    <w:basedOn w:val="DefaultParagraphFont"/>
  </w:style>
  <w:style w:type="paragraph" w:styleId="Caption">
    <w:name w:val="caption"/>
    <w:basedOn w:val="Normal"/>
    <w:pPr>
      <w:shd w:val="clear" w:color="auto" w:fill="FFF5ED"/>
      <w:spacing w:before="240" w:line="349" w:lineRule="auto"/>
      <w:jc w:val="both"/>
    </w:pPr>
    <w:rPr>
      <w:rFonts w:ascii="Calibri" w:eastAsia="Calibri" w:hAnsi="Calibri" w:cs="Calibri"/>
      <w:sz w:val="22"/>
    </w:rPr>
  </w:style>
  <w:style w:type="paragraph" w:customStyle="1" w:styleId="List1">
    <w:name w:val="List 1"/>
    <w:basedOn w:val="Normal"/>
    <w:pPr>
      <w:ind w:left="1200" w:hanging="600"/>
      <w:jc w:val="both"/>
    </w:pPr>
    <w:rPr>
      <w:rFonts w:ascii="Times New Roman" w:eastAsia="Times New Roman" w:hAnsi="Times New Roman" w:cs="Times New Roman"/>
      <w:sz w:val="22"/>
    </w:rPr>
  </w:style>
  <w:style w:type="paragraph" w:customStyle="1" w:styleId="List9">
    <w:name w:val="List 9"/>
    <w:basedOn w:val="Normal"/>
    <w:pPr>
      <w:ind w:left="1200" w:hanging="600"/>
      <w:jc w:val="both"/>
    </w:pPr>
    <w:rPr>
      <w:rFonts w:ascii="Times New Roman" w:eastAsia="Times New Roman" w:hAnsi="Times New Roman" w:cs="Times New Roman"/>
      <w:sz w:val="22"/>
    </w:rPr>
  </w:style>
  <w:style w:type="character" w:customStyle="1" w:styleId="1">
    <w:name w:val="未解決のメンション1"/>
    <w:basedOn w:val="DefaultParagraphFont"/>
    <w:uiPriority w:val="99"/>
    <w:rsid w:val="00976C94"/>
    <w:rPr>
      <w:color w:val="605E5C"/>
      <w:shd w:val="clear" w:color="auto" w:fill="E1DFDD"/>
    </w:rPr>
  </w:style>
  <w:style w:type="character" w:styleId="FollowedHyperlink">
    <w:name w:val="FollowedHyperlink"/>
    <w:basedOn w:val="DefaultParagraphFont"/>
    <w:uiPriority w:val="99"/>
    <w:rsid w:val="006B1E84"/>
    <w:rPr>
      <w:color w:val="954F72" w:themeColor="followedHyperlink"/>
      <w:u w:val="single"/>
    </w:rPr>
  </w:style>
  <w:style w:type="character" w:customStyle="1" w:styleId="FooterChar">
    <w:name w:val="Footer Char"/>
    <w:basedOn w:val="DefaultParagraphFont"/>
    <w:link w:val="Footer"/>
    <w:uiPriority w:val="99"/>
    <w:rsid w:val="004C78E9"/>
    <w:rPr>
      <w:lang w:val=""/>
    </w:rPr>
  </w:style>
  <w:style w:type="character" w:customStyle="1" w:styleId="CommentTextChar">
    <w:name w:val="Comment Text Char"/>
    <w:basedOn w:val="DefaultParagraphFont"/>
    <w:link w:val="CommentText"/>
    <w:uiPriority w:val="99"/>
    <w:rsid w:val="00E266D1"/>
    <w:rPr>
      <w:rFonts w:ascii="Calibri" w:eastAsia="Calibri" w:hAnsi="Calibri" w:cs="Calibri"/>
      <w:sz w:val="20"/>
      <w:lang w:val=""/>
    </w:rPr>
  </w:style>
  <w:style w:type="character" w:customStyle="1" w:styleId="10">
    <w:name w:val="コメント文字列 (文字)1"/>
    <w:rsid w:val="00E5138D"/>
    <w:rPr>
      <w:sz w:val="22"/>
      <w:lang w:val="en-US" w:eastAsia="en-US" w:bidi="he-IL"/>
    </w:rPr>
  </w:style>
  <w:style w:type="paragraph" w:styleId="NormalWeb">
    <w:name w:val="Normal (Web)"/>
    <w:basedOn w:val="Normal"/>
    <w:uiPriority w:val="99"/>
    <w:rsid w:val="004F4F67"/>
    <w:rPr>
      <w:rFonts w:ascii="Times New Roman" w:hAnsi="Times New Roman" w:cs="Times New Roman"/>
    </w:rPr>
  </w:style>
  <w:style w:type="character" w:customStyle="1" w:styleId="FootnoteTextChar">
    <w:name w:val="Footnote Text Char"/>
    <w:basedOn w:val="DefaultParagraphFont"/>
    <w:link w:val="FootnoteText"/>
    <w:uiPriority w:val="99"/>
    <w:rsid w:val="001C396C"/>
    <w:rPr>
      <w:sz w:val="22"/>
      <w:lang w:val=""/>
    </w:rPr>
  </w:style>
  <w:style w:type="character" w:customStyle="1" w:styleId="BalloonTextChar">
    <w:name w:val="Balloon Text Char"/>
    <w:basedOn w:val="DefaultParagraphFont"/>
    <w:link w:val="BalloonText"/>
    <w:uiPriority w:val="99"/>
    <w:rsid w:val="001C396C"/>
    <w:rPr>
      <w:rFonts w:ascii="Times New Roman" w:eastAsia="Times New Roman" w:hAnsi="Times New Roman" w:cs="Times New Roman"/>
      <w:sz w:val="18"/>
      <w:lang w:val=""/>
    </w:rPr>
  </w:style>
  <w:style w:type="character" w:customStyle="1" w:styleId="HeaderChar">
    <w:name w:val="Header Char"/>
    <w:basedOn w:val="DefaultParagraphFont"/>
    <w:link w:val="Header"/>
    <w:uiPriority w:val="99"/>
    <w:rsid w:val="001C396C"/>
    <w:rPr>
      <w:lang w:val=""/>
    </w:rPr>
  </w:style>
  <w:style w:type="character" w:styleId="PageNumber">
    <w:name w:val="page number"/>
    <w:basedOn w:val="DefaultParagraphFont"/>
    <w:uiPriority w:val="99"/>
    <w:unhideWhenUsed/>
    <w:rsid w:val="001C396C"/>
  </w:style>
  <w:style w:type="character" w:customStyle="1" w:styleId="CommentSubjectChar">
    <w:name w:val="Comment Subject Char"/>
    <w:basedOn w:val="CommentTextChar"/>
    <w:link w:val="CommentSubject"/>
    <w:uiPriority w:val="99"/>
    <w:rsid w:val="001C396C"/>
    <w:rPr>
      <w:rFonts w:ascii="Calibri" w:eastAsia="Calibri" w:hAnsi="Calibri" w:cs="Calibri"/>
      <w:b/>
      <w:sz w:val="20"/>
      <w:lang w:val=""/>
    </w:rPr>
  </w:style>
  <w:style w:type="character" w:customStyle="1" w:styleId="EndnoteTextChar">
    <w:name w:val="Endnote Text Char"/>
    <w:basedOn w:val="DefaultParagraphFont"/>
    <w:link w:val="EndnoteText"/>
    <w:uiPriority w:val="99"/>
    <w:rsid w:val="001C396C"/>
    <w:rPr>
      <w:rFonts w:ascii="Calibri" w:eastAsia="Calibri" w:hAnsi="Calibri" w:cs="Calibri"/>
      <w:lang w:v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pPr>
        <w:spacing w:after="160" w:line="480" w:lineRule="auto"/>
      </w:pPr>
    </w:pPrDefault>
  </w:docDefaults>
  <w:latentStyles w:defLockedState="0" w:defUIPriority="99" w:defSemiHidden="0" w:defUnhideWhenUsed="0" w:defQFormat="0" w:count="267">
    <w:lsdException w:name="Normal"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caption" w:uiPriority="0"/>
    <w:lsdException w:name="line number" w:uiPriority="0"/>
    <w:lsdException w:name="List" w:uiPriority="0"/>
    <w:lsdException w:name="List 2" w:uiPriority="0"/>
    <w:lsdException w:name="List 3" w:uiPriority="0"/>
    <w:lsdException w:name="List 4" w:uiPriority="0"/>
    <w:lsdException w:name="List 5" w:uiPriority="0"/>
    <w:lsdException w:name="Default Paragraph Font" w:uiPriority="1"/>
    <w:lsdException w:name="Subtitle" w:uiPriority="0" w:qFormat="1"/>
    <w:lsdException w:name="Block Text" w:uiPriority="0"/>
    <w:lsdException w:name="Hyperlink" w:uiPriority="0"/>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Revision" w:semiHidden="1"/>
    <w:lsdException w:name="List Paragraph" w:uiPriority="34" w:qFormat="1"/>
    <w:lsdException w:name="Bibliography" w:semiHidden="1" w:unhideWhenUsed="1"/>
    <w:lsdException w:name="TOC Heading" w:semiHidden="1" w:unhideWhenUsed="1"/>
  </w:latentStyles>
  <w:style w:type="paragraph" w:default="1" w:styleId="Normal">
    <w:name w:val="Normal"/>
    <w:qFormat/>
    <w:rPr>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sz w:val="26"/>
    </w:rPr>
  </w:style>
  <w:style w:type="paragraph" w:styleId="TOC2">
    <w:name w:val="toc 2"/>
    <w:basedOn w:val="Normal"/>
    <w:pPr>
      <w:spacing w:line="330" w:lineRule="auto"/>
    </w:pPr>
    <w:rPr>
      <w:rFonts w:ascii="Calibri" w:eastAsia="Calibri" w:hAnsi="Calibri" w:cs="Calibri"/>
    </w:rPr>
  </w:style>
  <w:style w:type="paragraph" w:styleId="TOC3">
    <w:name w:val="toc 3"/>
    <w:basedOn w:val="Normal"/>
    <w:pPr>
      <w:spacing w:line="360" w:lineRule="auto"/>
    </w:pPr>
    <w:rPr>
      <w:rFonts w:ascii="Calibri" w:eastAsia="Calibri" w:hAnsi="Calibri" w:cs="Calibri"/>
      <w:sz w:val="22"/>
    </w:rPr>
  </w:style>
  <w:style w:type="paragraph" w:styleId="TOC4">
    <w:name w:val="toc 4"/>
    <w:basedOn w:val="Normal"/>
    <w:pPr>
      <w:spacing w:line="330" w:lineRule="exact"/>
    </w:pPr>
    <w:rPr>
      <w:rFonts w:ascii="Calibri" w:eastAsia="Calibri" w:hAnsi="Calibri" w:cs="Calibri"/>
    </w:rPr>
  </w:style>
  <w:style w:type="paragraph" w:styleId="TOC5">
    <w:name w:val="toc 5"/>
    <w:basedOn w:val="Normal"/>
    <w:pPr>
      <w:spacing w:line="330" w:lineRule="exact"/>
    </w:pPr>
    <w:rPr>
      <w:rFonts w:ascii="Calibri" w:eastAsia="Calibri" w:hAnsi="Calibri" w:cs="Calibri"/>
    </w:rPr>
  </w:style>
  <w:style w:type="paragraph" w:styleId="TOC6">
    <w:name w:val="toc 6"/>
    <w:basedOn w:val="Normal"/>
    <w:pPr>
      <w:spacing w:line="330" w:lineRule="exact"/>
    </w:pPr>
    <w:rPr>
      <w:rFonts w:ascii="Calibri" w:eastAsia="Calibri" w:hAnsi="Calibri" w:cs="Calibri"/>
    </w:rPr>
  </w:style>
  <w:style w:type="paragraph" w:styleId="TOC7">
    <w:name w:val="toc 7"/>
    <w:basedOn w:val="Normal"/>
    <w:pPr>
      <w:spacing w:line="330" w:lineRule="exact"/>
    </w:pPr>
    <w:rPr>
      <w:rFonts w:ascii="Calibri" w:eastAsia="Calibri" w:hAnsi="Calibri" w:cs="Calibri"/>
    </w:rPr>
  </w:style>
  <w:style w:type="paragraph" w:styleId="TOC8">
    <w:name w:val="toc 8"/>
    <w:basedOn w:val="Normal"/>
    <w:pPr>
      <w:spacing w:line="330" w:lineRule="exact"/>
    </w:pPr>
    <w:rPr>
      <w:rFonts w:ascii="Calibri" w:eastAsia="Calibri" w:hAnsi="Calibri" w:cs="Calibri"/>
    </w:rPr>
  </w:style>
  <w:style w:type="paragraph" w:styleId="TOC9">
    <w:name w:val="toc 9"/>
    <w:basedOn w:val="Normal"/>
    <w:pPr>
      <w:spacing w:line="330" w:lineRule="exact"/>
    </w:pPr>
    <w:rPr>
      <w:rFonts w:ascii="Calibri" w:eastAsia="Calibri" w:hAnsi="Calibri" w:cs="Calibri"/>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0" w:type="dxa"/>
        <w:bottom w:w="0" w:type="dxa"/>
        <w:right w:w="0" w:type="dxa"/>
      </w:tblCellMar>
    </w:tblPr>
  </w:style>
  <w:style w:type="character" w:styleId="CommentReference">
    <w:name w:val="annotation reference"/>
    <w:basedOn w:val="DefaultParagraphFont"/>
    <w:uiPriority w:val="99"/>
    <w:rPr>
      <w:sz w:val="16"/>
    </w:rPr>
  </w:style>
  <w:style w:type="character" w:styleId="EndnoteReference">
    <w:name w:val="endnote reference"/>
    <w:basedOn w:val="DefaultParagraphFont"/>
    <w:uiPriority w:val="99"/>
    <w:rPr>
      <w:vertAlign w:val="superscript"/>
    </w:rPr>
  </w:style>
  <w:style w:type="character" w:styleId="FootnoteReference">
    <w:name w:val="footnote reference"/>
    <w:basedOn w:val="DefaultParagraphFont"/>
    <w:uiPriority w:val="99"/>
    <w:rPr>
      <w:vertAlign w:val="superscript"/>
    </w:rPr>
  </w:style>
  <w:style w:type="paragraph" w:styleId="ListParagraph">
    <w:name w:val="List Paragraph"/>
    <w:basedOn w:val="Normal"/>
    <w:uiPriority w:val="34"/>
    <w:qFormat/>
    <w:pPr>
      <w:widowControl w:val="0"/>
      <w:ind w:left="960"/>
      <w:jc w:val="both"/>
    </w:pPr>
    <w:rPr>
      <w:sz w:val="22"/>
    </w:rPr>
  </w:style>
  <w:style w:type="paragraph" w:styleId="FootnoteText">
    <w:name w:val="footnote text"/>
    <w:basedOn w:val="Normal"/>
    <w:link w:val="FootnoteTextChar"/>
    <w:uiPriority w:val="99"/>
    <w:pPr>
      <w:widowControl w:val="0"/>
      <w:snapToGrid w:val="0"/>
    </w:pPr>
    <w:rPr>
      <w:sz w:val="22"/>
    </w:rPr>
  </w:style>
  <w:style w:type="paragraph" w:styleId="Header">
    <w:name w:val="header"/>
    <w:basedOn w:val="Normal"/>
    <w:link w:val="HeaderChar"/>
    <w:uiPriority w:val="99"/>
    <w:pPr>
      <w:tabs>
        <w:tab w:val="center" w:pos="4252"/>
        <w:tab w:val="right" w:pos="8504"/>
      </w:tabs>
      <w:snapToGrid w:val="0"/>
    </w:pPr>
  </w:style>
  <w:style w:type="paragraph" w:styleId="Footer">
    <w:name w:val="footer"/>
    <w:basedOn w:val="Normal"/>
    <w:link w:val="FooterChar"/>
    <w:uiPriority w:val="99"/>
    <w:pPr>
      <w:tabs>
        <w:tab w:val="center" w:pos="4252"/>
        <w:tab w:val="right" w:pos="8504"/>
      </w:tabs>
      <w:snapToGrid w:val="0"/>
    </w:pPr>
  </w:style>
  <w:style w:type="character" w:customStyle="1" w:styleId="viiyi">
    <w:name w:val="viiyi"/>
    <w:basedOn w:val="DefaultParagraphFont"/>
  </w:style>
  <w:style w:type="character" w:customStyle="1" w:styleId="jlqj4b">
    <w:name w:val="jlqj4b"/>
    <w:basedOn w:val="DefaultParagraphFont"/>
  </w:style>
  <w:style w:type="character" w:styleId="Emphasis">
    <w:name w:val="Emphasis"/>
    <w:basedOn w:val="DefaultParagraphFont"/>
    <w:uiPriority w:val="20"/>
    <w:qFormat/>
    <w:rPr>
      <w:i/>
    </w:rPr>
  </w:style>
  <w:style w:type="paragraph" w:styleId="Revision">
    <w:name w:val="Revision"/>
    <w:uiPriority w:val="99"/>
  </w:style>
  <w:style w:type="paragraph" w:styleId="CommentText">
    <w:name w:val="annotation text"/>
    <w:basedOn w:val="Normal"/>
    <w:link w:val="CommentTextChar"/>
    <w:uiPriority w:val="99"/>
    <w:rPr>
      <w:rFonts w:ascii="Calibri" w:eastAsia="Calibri" w:hAnsi="Calibri" w:cs="Calibri"/>
      <w:sz w:val="20"/>
    </w:rPr>
  </w:style>
  <w:style w:type="paragraph" w:styleId="CommentSubject">
    <w:name w:val="annotation subject"/>
    <w:basedOn w:val="CommentText"/>
    <w:link w:val="CommentSubjectChar"/>
    <w:uiPriority w:val="99"/>
    <w:rPr>
      <w:b/>
    </w:rPr>
  </w:style>
  <w:style w:type="paragraph" w:styleId="BalloonText">
    <w:name w:val="Balloon Text"/>
    <w:basedOn w:val="Normal"/>
    <w:link w:val="BalloonTextChar"/>
    <w:uiPriority w:val="99"/>
    <w:rPr>
      <w:rFonts w:ascii="Times New Roman" w:eastAsia="Times New Roman" w:hAnsi="Times New Roman" w:cs="Times New Roman"/>
      <w:sz w:val="18"/>
    </w:rPr>
  </w:style>
  <w:style w:type="character" w:styleId="LineNumber">
    <w:name w:val="line number"/>
    <w:basedOn w:val="DefaultParagraphFont"/>
  </w:style>
  <w:style w:type="paragraph" w:customStyle="1" w:styleId="TableList">
    <w:name w:val="Table List"/>
    <w:basedOn w:val="Normal"/>
    <w:pPr>
      <w:ind w:left="300" w:hanging="300"/>
    </w:pPr>
    <w:rPr>
      <w:rFonts w:ascii="Calibri" w:eastAsia="Calibri" w:hAnsi="Calibri" w:cs="Calibri"/>
      <w:sz w:val="20"/>
    </w:rPr>
  </w:style>
  <w:style w:type="character" w:customStyle="1" w:styleId="GivenName">
    <w:name w:val="Given Name"/>
    <w:basedOn w:val="DefaultParagraphFont"/>
  </w:style>
  <w:style w:type="character" w:customStyle="1" w:styleId="FamilyName">
    <w:name w:val="Family Name"/>
    <w:basedOn w:val="DefaultParagraphFont"/>
  </w:style>
  <w:style w:type="paragraph" w:customStyle="1" w:styleId="List8">
    <w:name w:val="List 8"/>
    <w:basedOn w:val="Normal"/>
    <w:pPr>
      <w:spacing w:line="360" w:lineRule="auto"/>
      <w:ind w:left="1980" w:hanging="400"/>
    </w:pPr>
    <w:rPr>
      <w:rFonts w:ascii="Calibri" w:eastAsia="Calibri" w:hAnsi="Calibri" w:cs="Calibri"/>
      <w:sz w:val="22"/>
    </w:rPr>
  </w:style>
  <w:style w:type="character" w:customStyle="1" w:styleId="Cross-reference">
    <w:name w:val="Cross-reference"/>
    <w:basedOn w:val="DefaultParagraphFont"/>
  </w:style>
  <w:style w:type="character" w:customStyle="1" w:styleId="Postcode">
    <w:name w:val="Postcode"/>
    <w:basedOn w:val="DefaultParagraphFont"/>
  </w:style>
  <w:style w:type="paragraph" w:customStyle="1" w:styleId="Authors">
    <w:name w:val="Authors"/>
    <w:basedOn w:val="Normal"/>
    <w:pPr>
      <w:spacing w:before="360" w:after="120" w:line="283" w:lineRule="auto"/>
    </w:pPr>
    <w:rPr>
      <w:rFonts w:ascii="Calibri" w:eastAsia="Calibri" w:hAnsi="Calibri" w:cs="Calibri"/>
      <w:sz w:val="28"/>
    </w:rPr>
  </w:style>
  <w:style w:type="character" w:customStyle="1" w:styleId="GrantID">
    <w:name w:val="Grant ID"/>
    <w:basedOn w:val="DefaultParagraphFont"/>
  </w:style>
  <w:style w:type="paragraph" w:customStyle="1" w:styleId="Annotation">
    <w:name w:val="Annotation"/>
    <w:basedOn w:val="Normal"/>
    <w:pPr>
      <w:spacing w:line="360" w:lineRule="auto"/>
      <w:ind w:left="400"/>
    </w:pPr>
    <w:rPr>
      <w:rFonts w:ascii="Calibri" w:eastAsia="Calibri" w:hAnsi="Calibri" w:cs="Calibri"/>
      <w:sz w:val="22"/>
    </w:rPr>
  </w:style>
  <w:style w:type="paragraph" w:customStyle="1" w:styleId="Note">
    <w:name w:val="Note"/>
    <w:basedOn w:val="Normal"/>
    <w:pPr>
      <w:shd w:val="clear" w:color="auto" w:fill="EDF0FF"/>
      <w:spacing w:line="432" w:lineRule="auto"/>
    </w:pPr>
    <w:rPr>
      <w:rFonts w:ascii="Calibri" w:eastAsia="Calibri" w:hAnsi="Calibri" w:cs="Calibri"/>
      <w:sz w:val="20"/>
    </w:rPr>
  </w:style>
  <w:style w:type="paragraph" w:customStyle="1" w:styleId="Copyright">
    <w:name w:val="Copyright"/>
    <w:basedOn w:val="Normal"/>
    <w:pPr>
      <w:shd w:val="clear" w:color="auto" w:fill="E9F9FF"/>
    </w:pPr>
    <w:rPr>
      <w:rFonts w:ascii="Calibri" w:eastAsia="Calibri" w:hAnsi="Calibri" w:cs="Calibri"/>
      <w:sz w:val="18"/>
    </w:rPr>
  </w:style>
  <w:style w:type="paragraph" w:customStyle="1" w:styleId="Formula">
    <w:name w:val="Formula"/>
    <w:basedOn w:val="Normal"/>
    <w:pPr>
      <w:shd w:val="clear" w:color="auto" w:fill="FFF5ED"/>
      <w:spacing w:before="120" w:after="120" w:line="360" w:lineRule="auto"/>
    </w:pPr>
    <w:rPr>
      <w:rFonts w:ascii="Calibri" w:eastAsia="Calibri" w:hAnsi="Calibri" w:cs="Calibri"/>
      <w:sz w:val="22"/>
    </w:rPr>
  </w:style>
  <w:style w:type="paragraph" w:customStyle="1" w:styleId="Abstract">
    <w:name w:val="Abstract"/>
    <w:basedOn w:val="Normal"/>
    <w:pPr>
      <w:spacing w:line="360" w:lineRule="auto"/>
      <w:ind w:left="1440" w:right="1440"/>
      <w:jc w:val="both"/>
    </w:pPr>
    <w:rPr>
      <w:rFonts w:ascii="Calibri" w:eastAsia="Calibri" w:hAnsi="Calibri" w:cs="Calibri"/>
      <w:sz w:val="22"/>
    </w:rPr>
  </w:style>
  <w:style w:type="paragraph" w:customStyle="1" w:styleId="Reference">
    <w:name w:val="Reference"/>
    <w:basedOn w:val="Normal"/>
    <w:pPr>
      <w:spacing w:after="320" w:line="360" w:lineRule="auto"/>
      <w:ind w:left="400" w:hanging="400"/>
      <w:jc w:val="both"/>
    </w:pPr>
    <w:rPr>
      <w:rFonts w:ascii="Calibri" w:eastAsia="Calibri" w:hAnsi="Calibri" w:cs="Calibri"/>
      <w:sz w:val="22"/>
    </w:rPr>
  </w:style>
  <w:style w:type="character" w:customStyle="1" w:styleId="Label">
    <w:name w:val="Label"/>
    <w:basedOn w:val="DefaultParagraphFont"/>
    <w:rPr>
      <w:vertAlign w:val="baseline"/>
    </w:rPr>
  </w:style>
  <w:style w:type="paragraph" w:customStyle="1" w:styleId="Keywords">
    <w:name w:val="Keywords"/>
    <w:basedOn w:val="Normal"/>
    <w:pPr>
      <w:spacing w:line="396" w:lineRule="auto"/>
      <w:ind w:left="1000"/>
    </w:pPr>
    <w:rPr>
      <w:rFonts w:ascii="Calibri" w:eastAsia="Calibri" w:hAnsi="Calibri" w:cs="Calibri"/>
      <w:sz w:val="20"/>
    </w:rPr>
  </w:style>
  <w:style w:type="character" w:customStyle="1" w:styleId="Organization">
    <w:name w:val="Organization"/>
    <w:basedOn w:val="DefaultParagraphFont"/>
  </w:style>
  <w:style w:type="paragraph" w:styleId="List2">
    <w:name w:val="List 2"/>
    <w:basedOn w:val="Normal"/>
    <w:pPr>
      <w:spacing w:line="360" w:lineRule="auto"/>
      <w:ind w:left="800" w:hanging="400"/>
      <w:jc w:val="both"/>
    </w:pPr>
    <w:rPr>
      <w:rFonts w:ascii="Calibri" w:eastAsia="Calibri" w:hAnsi="Calibri" w:cs="Calibri"/>
      <w:sz w:val="22"/>
    </w:rPr>
  </w:style>
  <w:style w:type="character" w:customStyle="1" w:styleId="GlossaryTerm">
    <w:name w:val="Glossary Term"/>
    <w:basedOn w:val="DefaultParagraphFont"/>
  </w:style>
  <w:style w:type="paragraph" w:styleId="EndnoteText">
    <w:name w:val="endnote text"/>
    <w:basedOn w:val="Normal"/>
    <w:link w:val="EndnoteTextChar"/>
    <w:uiPriority w:val="99"/>
    <w:rPr>
      <w:rFonts w:ascii="Calibri" w:eastAsia="Calibri" w:hAnsi="Calibri" w:cs="Calibri"/>
    </w:rPr>
  </w:style>
  <w:style w:type="paragraph" w:styleId="BlockText">
    <w:name w:val="Block Text"/>
    <w:basedOn w:val="Normal"/>
    <w:pPr>
      <w:spacing w:line="360" w:lineRule="auto"/>
      <w:ind w:left="1200"/>
    </w:pPr>
    <w:rPr>
      <w:rFonts w:ascii="Calibri" w:eastAsia="Calibri" w:hAnsi="Calibri" w:cs="Calibri"/>
      <w:sz w:val="22"/>
    </w:rPr>
  </w:style>
  <w:style w:type="character" w:customStyle="1" w:styleId="ArticleTitle">
    <w:name w:val="Article Title"/>
    <w:basedOn w:val="DefaultParagraphFont"/>
    <w:qFormat/>
  </w:style>
  <w:style w:type="character" w:customStyle="1" w:styleId="City">
    <w:name w:val="City"/>
    <w:basedOn w:val="DefaultParagraphFont"/>
  </w:style>
  <w:style w:type="character" w:styleId="Hyperlink">
    <w:name w:val="Hyperlink"/>
    <w:basedOn w:val="DefaultParagraphFont"/>
    <w:rPr>
      <w:color w:val="0563C1"/>
    </w:rPr>
  </w:style>
  <w:style w:type="character" w:customStyle="1" w:styleId="Region">
    <w:name w:val="Region"/>
    <w:basedOn w:val="DefaultParagraphFont"/>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rPr>
  </w:style>
  <w:style w:type="character" w:customStyle="1" w:styleId="DatabaseLink">
    <w:name w:val="Database Link"/>
    <w:basedOn w:val="DefaultParagraphFont"/>
  </w:style>
  <w:style w:type="paragraph" w:styleId="List4">
    <w:name w:val="List 4"/>
    <w:basedOn w:val="Normal"/>
    <w:pPr>
      <w:spacing w:line="360" w:lineRule="auto"/>
      <w:ind w:left="1600" w:hanging="400"/>
    </w:pPr>
    <w:rPr>
      <w:rFonts w:ascii="Calibri" w:eastAsia="Calibri" w:hAnsi="Calibri" w:cs="Calibri"/>
      <w:sz w:val="22"/>
    </w:rPr>
  </w:style>
  <w:style w:type="paragraph" w:customStyle="1" w:styleId="AbstractSubheading">
    <w:name w:val="Abstract Subheading"/>
    <w:basedOn w:val="Normal"/>
    <w:pPr>
      <w:ind w:left="1440"/>
      <w:outlineLvl w:val="8"/>
    </w:pPr>
    <w:rPr>
      <w:sz w:val="22"/>
    </w:rPr>
  </w:style>
  <w:style w:type="paragraph" w:customStyle="1" w:styleId="QuotationSource">
    <w:name w:val="Quotation Source"/>
    <w:basedOn w:val="Normal"/>
    <w:pPr>
      <w:spacing w:after="170" w:line="360" w:lineRule="auto"/>
      <w:ind w:left="1200"/>
      <w:jc w:val="right"/>
    </w:pPr>
    <w:rPr>
      <w:rFonts w:ascii="Calibri" w:eastAsia="Calibri" w:hAnsi="Calibri" w:cs="Calibri"/>
      <w:sz w:val="22"/>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rPr>
  </w:style>
  <w:style w:type="paragraph" w:customStyle="1" w:styleId="List7">
    <w:name w:val="List 7"/>
    <w:basedOn w:val="Normal"/>
    <w:pPr>
      <w:spacing w:line="360" w:lineRule="auto"/>
      <w:ind w:left="1920" w:hanging="400"/>
    </w:pPr>
    <w:rPr>
      <w:rFonts w:ascii="Calibri" w:eastAsia="Calibri" w:hAnsi="Calibri" w:cs="Calibri"/>
      <w:sz w:val="22"/>
    </w:rPr>
  </w:style>
  <w:style w:type="character" w:customStyle="1" w:styleId="Country">
    <w:name w:val="Country"/>
    <w:basedOn w:val="DefaultParagraphFont"/>
  </w:style>
  <w:style w:type="paragraph" w:customStyle="1" w:styleId="Acknowledgements">
    <w:name w:val="Acknowledgements"/>
    <w:basedOn w:val="Normal"/>
    <w:pPr>
      <w:shd w:val="clear" w:color="auto" w:fill="F9EDFF"/>
      <w:spacing w:line="396" w:lineRule="auto"/>
      <w:jc w:val="both"/>
    </w:pPr>
    <w:rPr>
      <w:rFonts w:ascii="Calibri" w:eastAsia="Calibri" w:hAnsi="Calibri" w:cs="Calibri"/>
      <w:sz w:val="20"/>
    </w:rPr>
  </w:style>
  <w:style w:type="character" w:customStyle="1" w:styleId="PageNumbers">
    <w:name w:val="Page Numbers"/>
    <w:basedOn w:val="DefaultParagraphFont"/>
  </w:style>
  <w:style w:type="paragraph" w:styleId="NormalIndent">
    <w:name w:val="Normal Indent"/>
    <w:basedOn w:val="Normal"/>
    <w:qFormat/>
    <w:pPr>
      <w:ind w:firstLine="480"/>
    </w:pPr>
    <w:rPr>
      <w:sz w:val="22"/>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rPr>
  </w:style>
  <w:style w:type="character" w:customStyle="1" w:styleId="VolumeNumber">
    <w:name w:val="Volume Number"/>
    <w:basedOn w:val="DefaultParagraphFont"/>
  </w:style>
  <w:style w:type="character" w:customStyle="1" w:styleId="GeneSequence">
    <w:name w:val="Gene Sequence"/>
    <w:basedOn w:val="DefaultParagraphFont"/>
  </w:style>
  <w:style w:type="character" w:customStyle="1" w:styleId="IssueNumber">
    <w:name w:val="Issue Number"/>
    <w:basedOn w:val="DefaultParagraphFont"/>
  </w:style>
  <w:style w:type="paragraph" w:styleId="List">
    <w:name w:val="List"/>
    <w:basedOn w:val="Normal"/>
    <w:pPr>
      <w:spacing w:line="360" w:lineRule="auto"/>
      <w:ind w:left="400" w:hanging="400"/>
      <w:jc w:val="both"/>
    </w:pPr>
    <w:rPr>
      <w:rFonts w:ascii="Calibri" w:eastAsia="Calibri" w:hAnsi="Calibri" w:cs="Calibri"/>
      <w:sz w:val="22"/>
    </w:rPr>
  </w:style>
  <w:style w:type="character" w:customStyle="1" w:styleId="Edition">
    <w:name w:val="Edition"/>
    <w:basedOn w:val="DefaultParagraphFont"/>
  </w:style>
  <w:style w:type="paragraph" w:customStyle="1" w:styleId="Biography">
    <w:name w:val="Biography"/>
    <w:basedOn w:val="Normal"/>
    <w:pPr>
      <w:shd w:val="clear" w:color="auto" w:fill="EEFEF4"/>
      <w:spacing w:line="396" w:lineRule="auto"/>
    </w:pPr>
    <w:rPr>
      <w:rFonts w:ascii="Calibri" w:eastAsia="Calibri" w:hAnsi="Calibri" w:cs="Calibri"/>
      <w:sz w:val="20"/>
    </w:rPr>
  </w:style>
  <w:style w:type="paragraph" w:styleId="List3">
    <w:name w:val="List 3"/>
    <w:basedOn w:val="Normal"/>
    <w:pPr>
      <w:spacing w:line="360" w:lineRule="auto"/>
      <w:ind w:left="1200" w:hanging="400"/>
      <w:jc w:val="both"/>
    </w:pPr>
    <w:rPr>
      <w:rFonts w:ascii="Calibri" w:eastAsia="Calibri" w:hAnsi="Calibri" w:cs="Calibri"/>
      <w:sz w:val="22"/>
    </w:rPr>
  </w:style>
  <w:style w:type="character" w:customStyle="1" w:styleId="Conference">
    <w:name w:val="Conference"/>
    <w:basedOn w:val="DefaultParagraphFont"/>
  </w:style>
  <w:style w:type="paragraph" w:customStyle="1" w:styleId="Surtitle">
    <w:name w:val="Surtitle"/>
    <w:basedOn w:val="Normal"/>
    <w:qFormat/>
    <w:pPr>
      <w:spacing w:line="208" w:lineRule="auto"/>
    </w:pPr>
    <w:rPr>
      <w:rFonts w:ascii="Calibri" w:eastAsia="Calibri" w:hAnsi="Calibri" w:cs="Calibri"/>
      <w:sz w:val="38"/>
    </w:rPr>
  </w:style>
  <w:style w:type="paragraph" w:customStyle="1" w:styleId="TableHeadSpan">
    <w:name w:val="Table Head Span"/>
    <w:basedOn w:val="Normal"/>
    <w:pPr>
      <w:shd w:val="clear" w:color="auto" w:fill="FFEDFA"/>
    </w:pPr>
    <w:rPr>
      <w:rFonts w:ascii="Calibri" w:eastAsia="Calibri" w:hAnsi="Calibri" w:cs="Calibri"/>
    </w:rPr>
  </w:style>
  <w:style w:type="character" w:customStyle="1" w:styleId="Miscellaneous">
    <w:name w:val="Miscellaneous"/>
    <w:basedOn w:val="DefaultParagraphFont"/>
  </w:style>
  <w:style w:type="paragraph" w:customStyle="1" w:styleId="List6">
    <w:name w:val="List 6"/>
    <w:basedOn w:val="Normal"/>
    <w:pPr>
      <w:spacing w:line="360" w:lineRule="auto"/>
      <w:ind w:left="1860" w:hanging="400"/>
    </w:pPr>
    <w:rPr>
      <w:rFonts w:ascii="Calibri" w:eastAsia="Calibri" w:hAnsi="Calibri" w:cs="Calibri"/>
      <w:sz w:val="22"/>
    </w:rPr>
  </w:style>
  <w:style w:type="character" w:customStyle="1" w:styleId="Heading">
    <w:name w:val="Heading:"/>
    <w:basedOn w:val="DefaultParagraphFont"/>
    <w:rPr>
      <w:color w:val="5B89C1"/>
    </w:rPr>
  </w:style>
  <w:style w:type="character" w:customStyle="1" w:styleId="Source">
    <w:name w:val="Source"/>
    <w:basedOn w:val="DefaultParagraphFont"/>
  </w:style>
  <w:style w:type="paragraph" w:styleId="Subtitle">
    <w:name w:val="Subtitle"/>
    <w:basedOn w:val="Normal"/>
    <w:qFormat/>
    <w:pPr>
      <w:spacing w:line="208" w:lineRule="auto"/>
    </w:pPr>
    <w:rPr>
      <w:rFonts w:ascii="Calibri" w:eastAsia="Calibri" w:hAnsi="Calibri" w:cs="Calibri"/>
      <w:sz w:val="38"/>
    </w:rPr>
  </w:style>
  <w:style w:type="character" w:customStyle="1" w:styleId="NameScientific">
    <w:name w:val="Name Scientific"/>
    <w:basedOn w:val="DefaultParagraphFont"/>
  </w:style>
  <w:style w:type="paragraph" w:customStyle="1" w:styleId="Statement">
    <w:name w:val="Statement"/>
    <w:basedOn w:val="Normal"/>
    <w:pPr>
      <w:ind w:left="900"/>
    </w:pPr>
    <w:rPr>
      <w:rFonts w:ascii="Calibri" w:eastAsia="Calibri" w:hAnsi="Calibri" w:cs="Calibri"/>
      <w:sz w:val="22"/>
    </w:rPr>
  </w:style>
  <w:style w:type="paragraph" w:customStyle="1" w:styleId="TableHead">
    <w:name w:val="Table Head"/>
    <w:basedOn w:val="Normal"/>
    <w:pPr>
      <w:shd w:val="clear" w:color="auto" w:fill="FFEDFA"/>
    </w:pPr>
    <w:rPr>
      <w:rFonts w:ascii="Calibri" w:eastAsia="Calibri" w:hAnsi="Calibri" w:cs="Calibri"/>
      <w:sz w:val="20"/>
    </w:rPr>
  </w:style>
  <w:style w:type="paragraph" w:customStyle="1" w:styleId="Quotation">
    <w:name w:val="Quotation"/>
    <w:basedOn w:val="Normal"/>
    <w:pPr>
      <w:spacing w:line="360" w:lineRule="auto"/>
      <w:ind w:left="1200" w:right="1200"/>
      <w:jc w:val="both"/>
    </w:pPr>
    <w:rPr>
      <w:rFonts w:ascii="Calibri" w:eastAsia="Calibri" w:hAnsi="Calibri" w:cs="Calibri"/>
      <w:sz w:val="22"/>
    </w:rPr>
  </w:style>
  <w:style w:type="paragraph" w:customStyle="1" w:styleId="TableNote">
    <w:name w:val="Table Note"/>
    <w:basedOn w:val="Normal"/>
    <w:rPr>
      <w:rFonts w:ascii="Calibri" w:eastAsia="Calibri" w:hAnsi="Calibri" w:cs="Calibri"/>
      <w:sz w:val="18"/>
    </w:rPr>
  </w:style>
  <w:style w:type="character" w:customStyle="1" w:styleId="Year">
    <w:name w:val="Year"/>
    <w:basedOn w:val="DefaultParagraphFont"/>
  </w:style>
  <w:style w:type="paragraph" w:customStyle="1" w:styleId="TableBody">
    <w:name w:val="Table Body"/>
    <w:basedOn w:val="Normal"/>
    <w:pPr>
      <w:spacing w:line="396" w:lineRule="auto"/>
    </w:pPr>
    <w:rPr>
      <w:rFonts w:ascii="Calibri" w:eastAsia="Calibri" w:hAnsi="Calibri" w:cs="Calibri"/>
      <w:sz w:val="20"/>
    </w:rPr>
  </w:style>
  <w:style w:type="character" w:customStyle="1" w:styleId="Location">
    <w:name w:val="Location"/>
    <w:basedOn w:val="DefaultParagraphFont"/>
  </w:style>
  <w:style w:type="paragraph" w:customStyle="1" w:styleId="ChapterNumber">
    <w:name w:val="Chapter Number"/>
    <w:basedOn w:val="Normal"/>
    <w:rPr>
      <w:rFonts w:ascii="Calibri" w:eastAsia="Calibri" w:hAnsi="Calibri" w:cs="Calibri"/>
    </w:rPr>
  </w:style>
  <w:style w:type="paragraph" w:styleId="List5">
    <w:name w:val="List 5"/>
    <w:basedOn w:val="Normal"/>
    <w:pPr>
      <w:spacing w:line="360" w:lineRule="auto"/>
      <w:ind w:left="1800" w:hanging="400"/>
    </w:pPr>
    <w:rPr>
      <w:rFonts w:ascii="Calibri" w:eastAsia="Calibri" w:hAnsi="Calibri" w:cs="Calibri"/>
      <w:sz w:val="22"/>
    </w:rPr>
  </w:style>
  <w:style w:type="character" w:customStyle="1" w:styleId="Publisher">
    <w:name w:val="Publisher"/>
    <w:basedOn w:val="DefaultParagraphFont"/>
  </w:style>
  <w:style w:type="paragraph" w:styleId="Caption">
    <w:name w:val="caption"/>
    <w:basedOn w:val="Normal"/>
    <w:pPr>
      <w:shd w:val="clear" w:color="auto" w:fill="FFF5ED"/>
      <w:spacing w:before="240" w:line="349" w:lineRule="auto"/>
      <w:jc w:val="both"/>
    </w:pPr>
    <w:rPr>
      <w:rFonts w:ascii="Calibri" w:eastAsia="Calibri" w:hAnsi="Calibri" w:cs="Calibri"/>
      <w:sz w:val="22"/>
    </w:rPr>
  </w:style>
  <w:style w:type="paragraph" w:customStyle="1" w:styleId="List1">
    <w:name w:val="List 1"/>
    <w:basedOn w:val="Normal"/>
    <w:pPr>
      <w:ind w:left="1200" w:hanging="600"/>
      <w:jc w:val="both"/>
    </w:pPr>
    <w:rPr>
      <w:rFonts w:ascii="Times New Roman" w:eastAsia="Times New Roman" w:hAnsi="Times New Roman" w:cs="Times New Roman"/>
      <w:sz w:val="22"/>
    </w:rPr>
  </w:style>
  <w:style w:type="paragraph" w:customStyle="1" w:styleId="List9">
    <w:name w:val="List 9"/>
    <w:basedOn w:val="Normal"/>
    <w:pPr>
      <w:ind w:left="1200" w:hanging="600"/>
      <w:jc w:val="both"/>
    </w:pPr>
    <w:rPr>
      <w:rFonts w:ascii="Times New Roman" w:eastAsia="Times New Roman" w:hAnsi="Times New Roman" w:cs="Times New Roman"/>
      <w:sz w:val="22"/>
    </w:rPr>
  </w:style>
  <w:style w:type="character" w:customStyle="1" w:styleId="1">
    <w:name w:val="未解決のメンション1"/>
    <w:basedOn w:val="DefaultParagraphFont"/>
    <w:uiPriority w:val="99"/>
    <w:rsid w:val="00976C94"/>
    <w:rPr>
      <w:color w:val="605E5C"/>
      <w:shd w:val="clear" w:color="auto" w:fill="E1DFDD"/>
    </w:rPr>
  </w:style>
  <w:style w:type="character" w:styleId="FollowedHyperlink">
    <w:name w:val="FollowedHyperlink"/>
    <w:basedOn w:val="DefaultParagraphFont"/>
    <w:uiPriority w:val="99"/>
    <w:rsid w:val="006B1E84"/>
    <w:rPr>
      <w:color w:val="954F72" w:themeColor="followedHyperlink"/>
      <w:u w:val="single"/>
    </w:rPr>
  </w:style>
  <w:style w:type="character" w:customStyle="1" w:styleId="FooterChar">
    <w:name w:val="Footer Char"/>
    <w:basedOn w:val="DefaultParagraphFont"/>
    <w:link w:val="Footer"/>
    <w:uiPriority w:val="99"/>
    <w:rsid w:val="004C78E9"/>
    <w:rPr>
      <w:lang w:val=""/>
    </w:rPr>
  </w:style>
  <w:style w:type="character" w:customStyle="1" w:styleId="CommentTextChar">
    <w:name w:val="Comment Text Char"/>
    <w:basedOn w:val="DefaultParagraphFont"/>
    <w:link w:val="CommentText"/>
    <w:uiPriority w:val="99"/>
    <w:rsid w:val="00E266D1"/>
    <w:rPr>
      <w:rFonts w:ascii="Calibri" w:eastAsia="Calibri" w:hAnsi="Calibri" w:cs="Calibri"/>
      <w:sz w:val="20"/>
      <w:lang w:val=""/>
    </w:rPr>
  </w:style>
  <w:style w:type="character" w:customStyle="1" w:styleId="10">
    <w:name w:val="コメント文字列 (文字)1"/>
    <w:rsid w:val="00E5138D"/>
    <w:rPr>
      <w:sz w:val="22"/>
      <w:lang w:val="en-US" w:eastAsia="en-US" w:bidi="he-IL"/>
    </w:rPr>
  </w:style>
  <w:style w:type="paragraph" w:styleId="NormalWeb">
    <w:name w:val="Normal (Web)"/>
    <w:basedOn w:val="Normal"/>
    <w:uiPriority w:val="99"/>
    <w:rsid w:val="004F4F67"/>
    <w:rPr>
      <w:rFonts w:ascii="Times New Roman" w:hAnsi="Times New Roman" w:cs="Times New Roman"/>
    </w:rPr>
  </w:style>
  <w:style w:type="character" w:customStyle="1" w:styleId="FootnoteTextChar">
    <w:name w:val="Footnote Text Char"/>
    <w:basedOn w:val="DefaultParagraphFont"/>
    <w:link w:val="FootnoteText"/>
    <w:uiPriority w:val="99"/>
    <w:rsid w:val="001C396C"/>
    <w:rPr>
      <w:sz w:val="22"/>
      <w:lang w:val=""/>
    </w:rPr>
  </w:style>
  <w:style w:type="character" w:customStyle="1" w:styleId="BalloonTextChar">
    <w:name w:val="Balloon Text Char"/>
    <w:basedOn w:val="DefaultParagraphFont"/>
    <w:link w:val="BalloonText"/>
    <w:uiPriority w:val="99"/>
    <w:rsid w:val="001C396C"/>
    <w:rPr>
      <w:rFonts w:ascii="Times New Roman" w:eastAsia="Times New Roman" w:hAnsi="Times New Roman" w:cs="Times New Roman"/>
      <w:sz w:val="18"/>
      <w:lang w:val=""/>
    </w:rPr>
  </w:style>
  <w:style w:type="character" w:customStyle="1" w:styleId="HeaderChar">
    <w:name w:val="Header Char"/>
    <w:basedOn w:val="DefaultParagraphFont"/>
    <w:link w:val="Header"/>
    <w:uiPriority w:val="99"/>
    <w:rsid w:val="001C396C"/>
    <w:rPr>
      <w:lang w:val=""/>
    </w:rPr>
  </w:style>
  <w:style w:type="character" w:styleId="PageNumber">
    <w:name w:val="page number"/>
    <w:basedOn w:val="DefaultParagraphFont"/>
    <w:uiPriority w:val="99"/>
    <w:unhideWhenUsed/>
    <w:rsid w:val="001C396C"/>
  </w:style>
  <w:style w:type="character" w:customStyle="1" w:styleId="CommentSubjectChar">
    <w:name w:val="Comment Subject Char"/>
    <w:basedOn w:val="CommentTextChar"/>
    <w:link w:val="CommentSubject"/>
    <w:uiPriority w:val="99"/>
    <w:rsid w:val="001C396C"/>
    <w:rPr>
      <w:rFonts w:ascii="Calibri" w:eastAsia="Calibri" w:hAnsi="Calibri" w:cs="Calibri"/>
      <w:b/>
      <w:sz w:val="20"/>
      <w:lang w:val=""/>
    </w:rPr>
  </w:style>
  <w:style w:type="character" w:customStyle="1" w:styleId="EndnoteTextChar">
    <w:name w:val="Endnote Text Char"/>
    <w:basedOn w:val="DefaultParagraphFont"/>
    <w:link w:val="EndnoteText"/>
    <w:uiPriority w:val="99"/>
    <w:rsid w:val="001C396C"/>
    <w:rPr>
      <w:rFonts w:ascii="Calibri" w:eastAsia="Calibri" w:hAnsi="Calibri" w:cs="Calibri"/>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1BB56-681C-4BF1-BAAE-979C1FE4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8556</Words>
  <Characters>48770</Characters>
  <Application>Microsoft Office Word</Application>
  <DocSecurity>0</DocSecurity>
  <Lines>406</Lines>
  <Paragraphs>114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dc:creator>
  <cp:lastModifiedBy>Inoc, Irej Mae </cp:lastModifiedBy>
  <cp:revision>2</cp:revision>
  <dcterms:created xsi:type="dcterms:W3CDTF">2023-02-10T06:43:00Z</dcterms:created>
  <dcterms:modified xsi:type="dcterms:W3CDTF">2023-02-10T06:43:00Z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302</vt:lpwstr>
  </property>
  <property fmtid="{D5CDD505-2E9C-101B-9397-08002B2CF9AE}" pid="8" name="Merops client version">
    <vt:lpwstr>*</vt:lpwstr>
  </property>
  <property fmtid="{D5CDD505-2E9C-101B-9397-08002B2CF9AE}" pid="9" name="Merops comment count">
    <vt:lpwstr>0</vt:lpwstr>
  </property>
  <property fmtid="{D5CDD505-2E9C-101B-9397-08002B2CF9AE}" pid="10" name="Merops DOI links count">
    <vt:lpwstr>9</vt:lpwstr>
  </property>
  <property fmtid="{D5CDD505-2E9C-101B-9397-08002B2CF9AE}" pid="11" name="Merops email addresses count">
    <vt:lpwstr>2</vt:lpwstr>
  </property>
  <property fmtid="{D5CDD505-2E9C-101B-9397-08002B2CF9AE}" pid="12" name="Merops figures count">
    <vt:lpwstr>0</vt:lpwstr>
  </property>
  <property fmtid="{D5CDD505-2E9C-101B-9397-08002B2CF9AE}" pid="13" name="Merops footnotes/endnotes count">
    <vt:lpwstr>0</vt:lpwstr>
  </property>
  <property fmtid="{D5CDD505-2E9C-101B-9397-08002B2CF9AE}" pid="14" name="Merops graphics count">
    <vt:lpwstr>0</vt:lpwstr>
  </property>
  <property fmtid="{D5CDD505-2E9C-101B-9397-08002B2CF9AE}" pid="15" name="Merops input file path">
    <vt:lpwstr>*</vt:lpwstr>
  </property>
  <property fmtid="{D5CDD505-2E9C-101B-9397-08002B2CF9AE}" pid="16" name="Merops intra-document links count">
    <vt:lpwstr>0</vt:lpwstr>
  </property>
  <property fmtid="{D5CDD505-2E9C-101B-9397-08002B2CF9AE}" pid="17" name="Merops processed date">
    <vt:lpwstr>2022/04/20 07:51:50 AM</vt:lpwstr>
  </property>
  <property fmtid="{D5CDD505-2E9C-101B-9397-08002B2CF9AE}" pid="18" name="Merops PubMed links count">
    <vt:lpwstr>0</vt:lpwstr>
  </property>
  <property fmtid="{D5CDD505-2E9C-101B-9397-08002B2CF9AE}" pid="19" name="Merops references count">
    <vt:lpwstr>14</vt:lpwstr>
  </property>
  <property fmtid="{D5CDD505-2E9C-101B-9397-08002B2CF9AE}" pid="20" name="Merops Scopus links count">
    <vt:lpwstr>0</vt:lpwstr>
  </property>
  <property fmtid="{D5CDD505-2E9C-101B-9397-08002B2CF9AE}" pid="21" name="Merops server path">
    <vt:lpwstr>*</vt:lpwstr>
  </property>
  <property fmtid="{D5CDD505-2E9C-101B-9397-08002B2CF9AE}" pid="22" name="Merops Standard Set">
    <vt:lpwstr>*</vt:lpwstr>
  </property>
  <property fmtid="{D5CDD505-2E9C-101B-9397-08002B2CF9AE}" pid="23" name="Merops Standard Set modified">
    <vt:lpwstr>*</vt:lpwstr>
  </property>
  <property fmtid="{D5CDD505-2E9C-101B-9397-08002B2CF9AE}" pid="24" name="Merops tables count">
    <vt:lpwstr>1</vt:lpwstr>
  </property>
  <property fmtid="{D5CDD505-2E9C-101B-9397-08002B2CF9AE}" pid="25" name="Merops word count">
    <vt:lpwstr>4038</vt:lpwstr>
  </property>
  <property fmtid="{D5CDD505-2E9C-101B-9397-08002B2CF9AE}" pid="26" name="Merops WorldCat links count">
    <vt:lpwstr>0</vt:lpwstr>
  </property>
  <property fmtid="{D5CDD505-2E9C-101B-9397-08002B2CF9AE}" pid="27" name="ppub">
    <vt:lpwstr/>
  </property>
  <property fmtid="{D5CDD505-2E9C-101B-9397-08002B2CF9AE}" pid="28" name="Publisher">
    <vt:lpwstr/>
  </property>
  <property fmtid="{D5CDD505-2E9C-101B-9397-08002B2CF9AE}" pid="29" name="Publisher-location">
    <vt:lpwstr/>
  </property>
  <property fmtid="{D5CDD505-2E9C-101B-9397-08002B2CF9AE}" pid="30" name="ReceivedDate">
    <vt:lpwstr/>
  </property>
  <property fmtid="{D5CDD505-2E9C-101B-9397-08002B2CF9AE}" pid="31" name="Reference citation style">
    <vt:lpwstr>numerical</vt:lpwstr>
  </property>
  <property fmtid="{D5CDD505-2E9C-101B-9397-08002B2CF9AE}" pid="32" name="Source">
    <vt:lpwstr/>
  </property>
  <property fmtid="{D5CDD505-2E9C-101B-9397-08002B2CF9AE}" pid="33" name="Source-abbreviated">
    <vt:lpwstr/>
  </property>
  <property fmtid="{D5CDD505-2E9C-101B-9397-08002B2CF9AE}" pid="34" name="Source-short">
    <vt:lpwstr/>
  </property>
  <property fmtid="{D5CDD505-2E9C-101B-9397-08002B2CF9AE}" pid="35" name="Subject">
    <vt:lpwstr/>
  </property>
</Properties>
</file>