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B7F21" w14:textId="77777777" w:rsidR="00EC31D9" w:rsidRDefault="00EC31D9" w:rsidP="00EC31D9">
      <w:pPr>
        <w:rPr>
          <w:b/>
        </w:rPr>
      </w:pPr>
      <w:bookmarkStart w:id="0" w:name="_Hlk495142760"/>
      <w:r>
        <w:rPr>
          <w:b/>
        </w:rPr>
        <w:t>[Supplementary material]</w:t>
      </w:r>
    </w:p>
    <w:p w14:paraId="2868DCFF" w14:textId="2EC45485" w:rsidR="00EC31D9" w:rsidRDefault="00EC31D9" w:rsidP="00EC31D9">
      <w:pPr>
        <w:rPr>
          <w:b/>
        </w:rPr>
      </w:pPr>
      <w:r>
        <w:rPr>
          <w:b/>
        </w:rPr>
        <w:t>Pharmaco</w:t>
      </w:r>
      <w:r w:rsidR="00F31147">
        <w:rPr>
          <w:b/>
        </w:rPr>
        <w:t>e</w:t>
      </w:r>
      <w:r>
        <w:rPr>
          <w:b/>
        </w:rPr>
        <w:t>conomics</w:t>
      </w:r>
      <w:r w:rsidR="00F31147">
        <w:rPr>
          <w:b/>
        </w:rPr>
        <w:t xml:space="preserve"> – Open</w:t>
      </w:r>
    </w:p>
    <w:p w14:paraId="241C6E4F" w14:textId="77777777" w:rsidR="00364B56" w:rsidRPr="00B202A2" w:rsidRDefault="00364B56" w:rsidP="00364B56">
      <w:pPr>
        <w:rPr>
          <w:b/>
          <w:color w:val="FF0000"/>
        </w:rPr>
      </w:pPr>
      <w:bookmarkStart w:id="1" w:name="_GoBack"/>
      <w:bookmarkEnd w:id="0"/>
      <w:r w:rsidRPr="00B202A2">
        <w:rPr>
          <w:b/>
          <w:color w:val="FF0000"/>
        </w:rPr>
        <w:t>A SYSTEMATIC REVIEW OF THE HEALTH ECONOMICS OF POMPE DISEASE</w:t>
      </w:r>
    </w:p>
    <w:bookmarkEnd w:id="1"/>
    <w:p w14:paraId="57402359" w14:textId="77777777" w:rsidR="00EC31D9" w:rsidRDefault="00EC31D9" w:rsidP="00EC31D9">
      <w:r>
        <w:t>Benedikt Schoser,* Andreas Hahn, Emma James, Digant Gupta, Matthew Gitlin, Suyash Prasad</w:t>
      </w:r>
    </w:p>
    <w:p w14:paraId="5298F57B" w14:textId="77777777" w:rsidR="00EC31D9" w:rsidRDefault="00EC31D9" w:rsidP="00EC31D9">
      <w:pPr>
        <w:pStyle w:val="Heading1"/>
      </w:pPr>
    </w:p>
    <w:p w14:paraId="510E5BF4" w14:textId="77777777" w:rsidR="00EC31D9" w:rsidRDefault="00EC31D9" w:rsidP="00EC31D9">
      <w:r>
        <w:t>*Corresponding author</w:t>
      </w:r>
    </w:p>
    <w:p w14:paraId="2EEA8B8A" w14:textId="77777777" w:rsidR="00EC31D9" w:rsidRDefault="00EC31D9" w:rsidP="00EC31D9">
      <w:r>
        <w:t xml:space="preserve">Friedrich-Baur-Institut, Neurologische Klinik, Klinikum der Universität München, </w:t>
      </w:r>
      <w:r>
        <w:rPr>
          <w:lang w:val="de-DE"/>
        </w:rPr>
        <w:t xml:space="preserve">Ludwig-Maximilians-University </w:t>
      </w:r>
      <w:r>
        <w:t>Munich, Germany</w:t>
      </w:r>
    </w:p>
    <w:p w14:paraId="76F7F62F" w14:textId="77777777" w:rsidR="00EC31D9" w:rsidRDefault="00EC31D9" w:rsidP="00EC31D9">
      <w:r>
        <w:t xml:space="preserve">E-mail: </w:t>
      </w:r>
      <w:hyperlink r:id="rId8" w:history="1">
        <w:r>
          <w:rPr>
            <w:rStyle w:val="Hyperlink"/>
            <w:lang w:val="de-DE"/>
          </w:rPr>
          <w:t>benedikt.schoser@med.uni-muenchen.de</w:t>
        </w:r>
      </w:hyperlink>
      <w:r>
        <w:rPr>
          <w:lang w:val="de-DE"/>
        </w:rPr>
        <w:t xml:space="preserve"> </w:t>
      </w:r>
    </w:p>
    <w:p w14:paraId="6EE23404" w14:textId="77777777" w:rsidR="00EC31D9" w:rsidRDefault="00EC31D9" w:rsidP="00A812F7">
      <w:pPr>
        <w:rPr>
          <w:b/>
        </w:rPr>
      </w:pPr>
    </w:p>
    <w:p w14:paraId="01D65935" w14:textId="77777777" w:rsidR="00602594" w:rsidRDefault="00602594">
      <w:pPr>
        <w:spacing w:after="160" w:line="259" w:lineRule="auto"/>
        <w:rPr>
          <w:b/>
        </w:rPr>
      </w:pPr>
      <w:r>
        <w:rPr>
          <w:b/>
        </w:rPr>
        <w:br w:type="page"/>
      </w:r>
    </w:p>
    <w:p w14:paraId="3F2920F1" w14:textId="31A5AC92" w:rsidR="002F56B2" w:rsidRPr="008548B8" w:rsidRDefault="00F31147" w:rsidP="00A812F7">
      <w:pPr>
        <w:rPr>
          <w:b/>
        </w:rPr>
      </w:pPr>
      <w:r>
        <w:rPr>
          <w:b/>
        </w:rPr>
        <w:lastRenderedPageBreak/>
        <w:t>Electronic Supplementary Material</w:t>
      </w:r>
      <w:r w:rsidR="006515A3">
        <w:rPr>
          <w:b/>
        </w:rPr>
        <w:t xml:space="preserve"> </w:t>
      </w:r>
      <w:r w:rsidR="002F56B2" w:rsidRPr="008548B8">
        <w:rPr>
          <w:b/>
        </w:rPr>
        <w:t xml:space="preserve">1 </w:t>
      </w:r>
      <w:r w:rsidR="002F56B2" w:rsidRPr="00704EA6">
        <w:t>PRISMA checklist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5"/>
        <w:gridCol w:w="416"/>
        <w:gridCol w:w="5648"/>
        <w:gridCol w:w="1427"/>
      </w:tblGrid>
      <w:tr w:rsidR="00850C81" w:rsidRPr="00303B4E" w14:paraId="4F26B5E8" w14:textId="77777777" w:rsidTr="003C194A">
        <w:trPr>
          <w:trHeight w:val="663"/>
        </w:trPr>
        <w:tc>
          <w:tcPr>
            <w:tcW w:w="846" w:type="pct"/>
            <w:shd w:val="clear" w:color="auto" w:fill="7F7F7F" w:themeFill="text1" w:themeFillTint="80"/>
            <w:vAlign w:val="center"/>
          </w:tcPr>
          <w:p w14:paraId="27E19CC9" w14:textId="77777777" w:rsidR="008548B8" w:rsidRPr="00303B4E" w:rsidRDefault="008548B8" w:rsidP="00D72D3B">
            <w:pPr>
              <w:pStyle w:val="Default"/>
              <w:rPr>
                <w:rFonts w:ascii="Times New Roman" w:hAnsi="Times New Roman" w:cs="Times New Roman"/>
                <w:color w:val="FFFFFF"/>
                <w:sz w:val="20"/>
                <w:szCs w:val="20"/>
              </w:rPr>
            </w:pPr>
            <w:r w:rsidRPr="00303B4E">
              <w:rPr>
                <w:rFonts w:ascii="Times New Roman" w:hAnsi="Times New Roman" w:cs="Times New Roman"/>
                <w:b/>
                <w:bCs/>
                <w:color w:val="FFFFFF"/>
                <w:sz w:val="20"/>
                <w:szCs w:val="20"/>
              </w:rPr>
              <w:t xml:space="preserve">Section/topic </w:t>
            </w:r>
          </w:p>
        </w:tc>
        <w:tc>
          <w:tcPr>
            <w:tcW w:w="231" w:type="pct"/>
            <w:shd w:val="clear" w:color="auto" w:fill="7F7F7F" w:themeFill="text1" w:themeFillTint="80"/>
            <w:vAlign w:val="center"/>
          </w:tcPr>
          <w:p w14:paraId="15489FB1" w14:textId="77777777" w:rsidR="008548B8" w:rsidRPr="00303B4E" w:rsidRDefault="008548B8" w:rsidP="00D72D3B">
            <w:pPr>
              <w:pStyle w:val="Default"/>
              <w:jc w:val="right"/>
              <w:rPr>
                <w:rFonts w:ascii="Times New Roman" w:hAnsi="Times New Roman" w:cs="Times New Roman"/>
                <w:b/>
                <w:bCs/>
                <w:color w:val="FFFFFF"/>
                <w:sz w:val="20"/>
                <w:szCs w:val="20"/>
              </w:rPr>
            </w:pPr>
            <w:r w:rsidRPr="00303B4E">
              <w:rPr>
                <w:rFonts w:ascii="Times New Roman" w:hAnsi="Times New Roman" w:cs="Times New Roman"/>
                <w:b/>
                <w:bCs/>
                <w:color w:val="FFFFFF"/>
                <w:sz w:val="20"/>
                <w:szCs w:val="20"/>
              </w:rPr>
              <w:t>#</w:t>
            </w:r>
          </w:p>
        </w:tc>
        <w:tc>
          <w:tcPr>
            <w:tcW w:w="3132" w:type="pct"/>
            <w:shd w:val="clear" w:color="auto" w:fill="7F7F7F" w:themeFill="text1" w:themeFillTint="80"/>
            <w:vAlign w:val="center"/>
          </w:tcPr>
          <w:p w14:paraId="1E230685" w14:textId="77777777" w:rsidR="008548B8" w:rsidRPr="00303B4E" w:rsidRDefault="008548B8" w:rsidP="00D72D3B">
            <w:pPr>
              <w:pStyle w:val="Default"/>
              <w:rPr>
                <w:rFonts w:ascii="Times New Roman" w:hAnsi="Times New Roman" w:cs="Times New Roman"/>
                <w:color w:val="FFFFFF"/>
                <w:sz w:val="20"/>
                <w:szCs w:val="20"/>
              </w:rPr>
            </w:pPr>
            <w:r w:rsidRPr="00303B4E">
              <w:rPr>
                <w:rFonts w:ascii="Times New Roman" w:hAnsi="Times New Roman" w:cs="Times New Roman"/>
                <w:b/>
                <w:bCs/>
                <w:color w:val="FFFFFF"/>
                <w:sz w:val="20"/>
                <w:szCs w:val="20"/>
              </w:rPr>
              <w:t xml:space="preserve">Checklist item </w:t>
            </w:r>
          </w:p>
        </w:tc>
        <w:tc>
          <w:tcPr>
            <w:tcW w:w="791" w:type="pct"/>
            <w:shd w:val="clear" w:color="auto" w:fill="7F7F7F" w:themeFill="text1" w:themeFillTint="80"/>
            <w:vAlign w:val="center"/>
          </w:tcPr>
          <w:p w14:paraId="40BDDF27" w14:textId="77777777" w:rsidR="008548B8" w:rsidRPr="00303B4E" w:rsidRDefault="008548B8" w:rsidP="00D72D3B">
            <w:pPr>
              <w:pStyle w:val="Default"/>
              <w:rPr>
                <w:rFonts w:ascii="Times New Roman" w:hAnsi="Times New Roman" w:cs="Times New Roman"/>
                <w:color w:val="FFFFFF"/>
                <w:sz w:val="20"/>
                <w:szCs w:val="20"/>
              </w:rPr>
            </w:pPr>
            <w:r w:rsidRPr="00303B4E">
              <w:rPr>
                <w:rFonts w:ascii="Times New Roman" w:hAnsi="Times New Roman" w:cs="Times New Roman"/>
                <w:b/>
                <w:bCs/>
                <w:color w:val="FFFFFF"/>
                <w:sz w:val="20"/>
                <w:szCs w:val="20"/>
              </w:rPr>
              <w:t xml:space="preserve">Reported on page # </w:t>
            </w:r>
          </w:p>
        </w:tc>
      </w:tr>
      <w:tr w:rsidR="008548B8" w:rsidRPr="00303B4E" w14:paraId="0F921713" w14:textId="77777777" w:rsidTr="003C194A">
        <w:trPr>
          <w:trHeight w:val="335"/>
        </w:trPr>
        <w:tc>
          <w:tcPr>
            <w:tcW w:w="4209" w:type="pct"/>
            <w:gridSpan w:val="3"/>
            <w:shd w:val="clear" w:color="auto" w:fill="D9D9D9" w:themeFill="background1" w:themeFillShade="D9"/>
            <w:vAlign w:val="center"/>
          </w:tcPr>
          <w:p w14:paraId="1B1D5DD9" w14:textId="77777777" w:rsidR="008548B8" w:rsidRPr="00303B4E" w:rsidRDefault="008548B8" w:rsidP="00D72D3B">
            <w:pPr>
              <w:pStyle w:val="Default"/>
              <w:rPr>
                <w:rFonts w:ascii="Times New Roman" w:hAnsi="Times New Roman" w:cs="Times New Roman"/>
                <w:sz w:val="20"/>
                <w:szCs w:val="20"/>
              </w:rPr>
            </w:pPr>
            <w:r w:rsidRPr="00303B4E">
              <w:rPr>
                <w:rFonts w:ascii="Times New Roman" w:hAnsi="Times New Roman" w:cs="Times New Roman"/>
                <w:b/>
                <w:bCs/>
                <w:sz w:val="20"/>
                <w:szCs w:val="20"/>
              </w:rPr>
              <w:t xml:space="preserve">TITLE </w:t>
            </w:r>
          </w:p>
        </w:tc>
        <w:tc>
          <w:tcPr>
            <w:tcW w:w="791" w:type="pct"/>
            <w:shd w:val="clear" w:color="auto" w:fill="D9D9D9" w:themeFill="background1" w:themeFillShade="D9"/>
          </w:tcPr>
          <w:p w14:paraId="50A61C22" w14:textId="77777777" w:rsidR="008548B8" w:rsidRPr="00303B4E" w:rsidRDefault="008548B8" w:rsidP="00D72D3B">
            <w:pPr>
              <w:pStyle w:val="Default"/>
              <w:jc w:val="right"/>
              <w:rPr>
                <w:rFonts w:ascii="Times New Roman" w:hAnsi="Times New Roman" w:cs="Times New Roman"/>
                <w:color w:val="auto"/>
                <w:sz w:val="20"/>
                <w:szCs w:val="20"/>
              </w:rPr>
            </w:pPr>
          </w:p>
        </w:tc>
      </w:tr>
      <w:tr w:rsidR="008548B8" w:rsidRPr="00303B4E" w14:paraId="0AB8C3E9" w14:textId="77777777" w:rsidTr="003C194A">
        <w:trPr>
          <w:trHeight w:val="323"/>
        </w:trPr>
        <w:tc>
          <w:tcPr>
            <w:tcW w:w="846" w:type="pct"/>
          </w:tcPr>
          <w:p w14:paraId="728BFBC1" w14:textId="77777777" w:rsidR="008548B8" w:rsidRPr="00303B4E" w:rsidRDefault="008548B8" w:rsidP="00D72D3B">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Title </w:t>
            </w:r>
          </w:p>
        </w:tc>
        <w:tc>
          <w:tcPr>
            <w:tcW w:w="231" w:type="pct"/>
          </w:tcPr>
          <w:p w14:paraId="7F4622BB" w14:textId="77777777" w:rsidR="008548B8" w:rsidRPr="00303B4E" w:rsidRDefault="008548B8" w:rsidP="00D72D3B">
            <w:pPr>
              <w:pStyle w:val="Default"/>
              <w:spacing w:before="40" w:after="40"/>
              <w:jc w:val="right"/>
              <w:rPr>
                <w:rFonts w:ascii="Times New Roman" w:hAnsi="Times New Roman" w:cs="Times New Roman"/>
                <w:sz w:val="20"/>
                <w:szCs w:val="20"/>
              </w:rPr>
            </w:pPr>
            <w:r w:rsidRPr="00303B4E">
              <w:rPr>
                <w:rFonts w:ascii="Times New Roman" w:hAnsi="Times New Roman" w:cs="Times New Roman"/>
                <w:sz w:val="20"/>
                <w:szCs w:val="20"/>
              </w:rPr>
              <w:t>1</w:t>
            </w:r>
          </w:p>
        </w:tc>
        <w:tc>
          <w:tcPr>
            <w:tcW w:w="3132" w:type="pct"/>
          </w:tcPr>
          <w:p w14:paraId="40AF5772" w14:textId="77777777" w:rsidR="008548B8" w:rsidRPr="00303B4E" w:rsidRDefault="008548B8" w:rsidP="00D72D3B">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Identify the report as a systematic review, meta-analysis, or both. </w:t>
            </w:r>
          </w:p>
        </w:tc>
        <w:tc>
          <w:tcPr>
            <w:tcW w:w="791" w:type="pct"/>
          </w:tcPr>
          <w:p w14:paraId="21BA7F77" w14:textId="21E99188" w:rsidR="008548B8" w:rsidRPr="00303B4E" w:rsidRDefault="008548B8" w:rsidP="00D72D3B">
            <w:pPr>
              <w:pStyle w:val="Default"/>
              <w:spacing w:before="40" w:after="40"/>
              <w:rPr>
                <w:rFonts w:ascii="Times New Roman" w:hAnsi="Times New Roman" w:cs="Times New Roman"/>
                <w:color w:val="auto"/>
                <w:sz w:val="20"/>
                <w:szCs w:val="20"/>
              </w:rPr>
            </w:pPr>
            <w:r w:rsidRPr="00303B4E">
              <w:rPr>
                <w:rFonts w:ascii="Times New Roman" w:hAnsi="Times New Roman" w:cs="Times New Roman"/>
                <w:color w:val="auto"/>
                <w:sz w:val="20"/>
                <w:szCs w:val="20"/>
              </w:rPr>
              <w:t>1</w:t>
            </w:r>
          </w:p>
        </w:tc>
      </w:tr>
      <w:tr w:rsidR="008548B8" w:rsidRPr="00303B4E" w14:paraId="7D662FA0" w14:textId="77777777" w:rsidTr="003C194A">
        <w:trPr>
          <w:trHeight w:val="335"/>
        </w:trPr>
        <w:tc>
          <w:tcPr>
            <w:tcW w:w="4209" w:type="pct"/>
            <w:gridSpan w:val="3"/>
            <w:shd w:val="clear" w:color="auto" w:fill="D9D9D9" w:themeFill="background1" w:themeFillShade="D9"/>
            <w:vAlign w:val="center"/>
          </w:tcPr>
          <w:p w14:paraId="6D4086A7" w14:textId="77777777" w:rsidR="008548B8" w:rsidRPr="00303B4E" w:rsidRDefault="008548B8" w:rsidP="00D72D3B">
            <w:pPr>
              <w:pStyle w:val="Default"/>
              <w:rPr>
                <w:rFonts w:ascii="Times New Roman" w:hAnsi="Times New Roman" w:cs="Times New Roman"/>
                <w:b/>
                <w:bCs/>
                <w:sz w:val="20"/>
                <w:szCs w:val="20"/>
              </w:rPr>
            </w:pPr>
            <w:r w:rsidRPr="00303B4E">
              <w:rPr>
                <w:rFonts w:ascii="Times New Roman" w:hAnsi="Times New Roman" w:cs="Times New Roman"/>
                <w:b/>
                <w:bCs/>
                <w:sz w:val="20"/>
                <w:szCs w:val="20"/>
              </w:rPr>
              <w:t xml:space="preserve">ABSTRACT </w:t>
            </w:r>
          </w:p>
        </w:tc>
        <w:tc>
          <w:tcPr>
            <w:tcW w:w="791" w:type="pct"/>
            <w:shd w:val="clear" w:color="auto" w:fill="D9D9D9" w:themeFill="background1" w:themeFillShade="D9"/>
          </w:tcPr>
          <w:p w14:paraId="5F7A99AB" w14:textId="77777777" w:rsidR="008548B8" w:rsidRPr="00303B4E" w:rsidRDefault="008548B8" w:rsidP="00850C81">
            <w:pPr>
              <w:pStyle w:val="Default"/>
              <w:rPr>
                <w:rFonts w:ascii="Times New Roman" w:hAnsi="Times New Roman" w:cs="Times New Roman"/>
                <w:b/>
                <w:bCs/>
                <w:sz w:val="20"/>
                <w:szCs w:val="20"/>
              </w:rPr>
            </w:pPr>
          </w:p>
        </w:tc>
      </w:tr>
      <w:tr w:rsidR="008548B8" w:rsidRPr="00303B4E" w14:paraId="5DD0CA2D" w14:textId="77777777" w:rsidTr="003C194A">
        <w:trPr>
          <w:trHeight w:val="810"/>
        </w:trPr>
        <w:tc>
          <w:tcPr>
            <w:tcW w:w="846" w:type="pct"/>
          </w:tcPr>
          <w:p w14:paraId="543E0CA7" w14:textId="77777777" w:rsidR="008548B8" w:rsidRPr="00303B4E" w:rsidRDefault="008548B8" w:rsidP="00D72D3B">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Structured summary </w:t>
            </w:r>
          </w:p>
        </w:tc>
        <w:tc>
          <w:tcPr>
            <w:tcW w:w="231" w:type="pct"/>
          </w:tcPr>
          <w:p w14:paraId="6B784280" w14:textId="77777777" w:rsidR="008548B8" w:rsidRPr="00303B4E" w:rsidRDefault="008548B8" w:rsidP="00D72D3B">
            <w:pPr>
              <w:pStyle w:val="Default"/>
              <w:spacing w:before="40" w:after="40"/>
              <w:jc w:val="right"/>
              <w:rPr>
                <w:rFonts w:ascii="Times New Roman" w:hAnsi="Times New Roman" w:cs="Times New Roman"/>
                <w:sz w:val="20"/>
                <w:szCs w:val="20"/>
              </w:rPr>
            </w:pPr>
            <w:r w:rsidRPr="00303B4E">
              <w:rPr>
                <w:rFonts w:ascii="Times New Roman" w:hAnsi="Times New Roman" w:cs="Times New Roman"/>
                <w:sz w:val="20"/>
                <w:szCs w:val="20"/>
              </w:rPr>
              <w:t>2</w:t>
            </w:r>
          </w:p>
        </w:tc>
        <w:tc>
          <w:tcPr>
            <w:tcW w:w="3132" w:type="pct"/>
          </w:tcPr>
          <w:p w14:paraId="7F9C0E8C" w14:textId="77777777" w:rsidR="008548B8" w:rsidRPr="00303B4E" w:rsidRDefault="008548B8" w:rsidP="00D72D3B">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791" w:type="pct"/>
          </w:tcPr>
          <w:p w14:paraId="20E72059" w14:textId="77777777" w:rsidR="008548B8" w:rsidRPr="00303B4E" w:rsidRDefault="008548B8" w:rsidP="00D72D3B">
            <w:pPr>
              <w:pStyle w:val="Default"/>
              <w:spacing w:before="40" w:after="40"/>
              <w:rPr>
                <w:rFonts w:ascii="Times New Roman" w:hAnsi="Times New Roman" w:cs="Times New Roman"/>
                <w:color w:val="auto"/>
                <w:sz w:val="20"/>
                <w:szCs w:val="20"/>
              </w:rPr>
            </w:pPr>
            <w:r w:rsidRPr="00303B4E">
              <w:rPr>
                <w:rFonts w:ascii="Times New Roman" w:hAnsi="Times New Roman" w:cs="Times New Roman"/>
                <w:color w:val="auto"/>
                <w:sz w:val="20"/>
                <w:szCs w:val="20"/>
              </w:rPr>
              <w:t>2</w:t>
            </w:r>
          </w:p>
        </w:tc>
      </w:tr>
      <w:tr w:rsidR="008548B8" w:rsidRPr="00303B4E" w14:paraId="6A4E9C3C" w14:textId="77777777" w:rsidTr="003C194A">
        <w:trPr>
          <w:trHeight w:val="335"/>
        </w:trPr>
        <w:tc>
          <w:tcPr>
            <w:tcW w:w="4209" w:type="pct"/>
            <w:gridSpan w:val="3"/>
            <w:shd w:val="clear" w:color="auto" w:fill="D9D9D9" w:themeFill="background1" w:themeFillShade="D9"/>
            <w:vAlign w:val="center"/>
          </w:tcPr>
          <w:p w14:paraId="2DE90401" w14:textId="77777777" w:rsidR="008548B8" w:rsidRPr="00303B4E" w:rsidRDefault="008548B8" w:rsidP="00D72D3B">
            <w:pPr>
              <w:pStyle w:val="Default"/>
              <w:rPr>
                <w:rFonts w:ascii="Times New Roman" w:hAnsi="Times New Roman" w:cs="Times New Roman"/>
                <w:sz w:val="20"/>
                <w:szCs w:val="20"/>
              </w:rPr>
            </w:pPr>
            <w:r w:rsidRPr="00303B4E">
              <w:rPr>
                <w:rFonts w:ascii="Times New Roman" w:hAnsi="Times New Roman" w:cs="Times New Roman"/>
                <w:b/>
                <w:bCs/>
                <w:sz w:val="20"/>
                <w:szCs w:val="20"/>
              </w:rPr>
              <w:t xml:space="preserve">INTRODUCTION </w:t>
            </w:r>
          </w:p>
        </w:tc>
        <w:tc>
          <w:tcPr>
            <w:tcW w:w="791" w:type="pct"/>
            <w:shd w:val="clear" w:color="auto" w:fill="D9D9D9" w:themeFill="background1" w:themeFillShade="D9"/>
          </w:tcPr>
          <w:p w14:paraId="5F4B642B" w14:textId="77777777" w:rsidR="008548B8" w:rsidRPr="00303B4E" w:rsidRDefault="008548B8" w:rsidP="00D72D3B">
            <w:pPr>
              <w:pStyle w:val="Default"/>
              <w:jc w:val="right"/>
              <w:rPr>
                <w:rFonts w:ascii="Times New Roman" w:hAnsi="Times New Roman" w:cs="Times New Roman"/>
                <w:color w:val="auto"/>
                <w:sz w:val="20"/>
                <w:szCs w:val="20"/>
              </w:rPr>
            </w:pPr>
          </w:p>
        </w:tc>
      </w:tr>
      <w:tr w:rsidR="008548B8" w:rsidRPr="00303B4E" w14:paraId="34470045" w14:textId="77777777" w:rsidTr="003C194A">
        <w:trPr>
          <w:trHeight w:val="333"/>
        </w:trPr>
        <w:tc>
          <w:tcPr>
            <w:tcW w:w="846" w:type="pct"/>
          </w:tcPr>
          <w:p w14:paraId="64CCA919" w14:textId="77777777" w:rsidR="008548B8" w:rsidRPr="00303B4E" w:rsidRDefault="008548B8" w:rsidP="00D72D3B">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Rationale </w:t>
            </w:r>
          </w:p>
        </w:tc>
        <w:tc>
          <w:tcPr>
            <w:tcW w:w="231" w:type="pct"/>
          </w:tcPr>
          <w:p w14:paraId="1A80153A" w14:textId="77777777" w:rsidR="008548B8" w:rsidRPr="00303B4E" w:rsidRDefault="008548B8" w:rsidP="00D72D3B">
            <w:pPr>
              <w:pStyle w:val="Default"/>
              <w:spacing w:before="40" w:after="40"/>
              <w:jc w:val="right"/>
              <w:rPr>
                <w:rFonts w:ascii="Times New Roman" w:hAnsi="Times New Roman" w:cs="Times New Roman"/>
                <w:sz w:val="20"/>
                <w:szCs w:val="20"/>
              </w:rPr>
            </w:pPr>
            <w:r w:rsidRPr="00303B4E">
              <w:rPr>
                <w:rFonts w:ascii="Times New Roman" w:hAnsi="Times New Roman" w:cs="Times New Roman"/>
                <w:sz w:val="20"/>
                <w:szCs w:val="20"/>
              </w:rPr>
              <w:t>3</w:t>
            </w:r>
          </w:p>
        </w:tc>
        <w:tc>
          <w:tcPr>
            <w:tcW w:w="3132" w:type="pct"/>
          </w:tcPr>
          <w:p w14:paraId="3EBB1030" w14:textId="77777777" w:rsidR="008548B8" w:rsidRPr="00303B4E" w:rsidRDefault="008548B8" w:rsidP="00D72D3B">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Describe the rationale for the review in the context of what is already known. </w:t>
            </w:r>
          </w:p>
        </w:tc>
        <w:tc>
          <w:tcPr>
            <w:tcW w:w="791" w:type="pct"/>
          </w:tcPr>
          <w:p w14:paraId="2968CB2B" w14:textId="7A0516B5" w:rsidR="008548B8" w:rsidRPr="00303B4E" w:rsidRDefault="0074176F" w:rsidP="00D72D3B">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4–5</w:t>
            </w:r>
          </w:p>
        </w:tc>
      </w:tr>
      <w:tr w:rsidR="008548B8" w:rsidRPr="00303B4E" w14:paraId="0AAFC0F9" w14:textId="77777777" w:rsidTr="003C194A">
        <w:trPr>
          <w:trHeight w:val="568"/>
        </w:trPr>
        <w:tc>
          <w:tcPr>
            <w:tcW w:w="846" w:type="pct"/>
          </w:tcPr>
          <w:p w14:paraId="22E23421" w14:textId="77777777" w:rsidR="008548B8" w:rsidRPr="00303B4E" w:rsidRDefault="008548B8" w:rsidP="00D72D3B">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Objectives </w:t>
            </w:r>
          </w:p>
        </w:tc>
        <w:tc>
          <w:tcPr>
            <w:tcW w:w="231" w:type="pct"/>
          </w:tcPr>
          <w:p w14:paraId="5AF6A064" w14:textId="77777777" w:rsidR="008548B8" w:rsidRPr="00303B4E" w:rsidRDefault="008548B8" w:rsidP="00D72D3B">
            <w:pPr>
              <w:pStyle w:val="Default"/>
              <w:spacing w:before="40" w:after="40"/>
              <w:jc w:val="right"/>
              <w:rPr>
                <w:rFonts w:ascii="Times New Roman" w:hAnsi="Times New Roman" w:cs="Times New Roman"/>
                <w:sz w:val="20"/>
                <w:szCs w:val="20"/>
              </w:rPr>
            </w:pPr>
            <w:r w:rsidRPr="00303B4E">
              <w:rPr>
                <w:rFonts w:ascii="Times New Roman" w:hAnsi="Times New Roman" w:cs="Times New Roman"/>
                <w:sz w:val="20"/>
                <w:szCs w:val="20"/>
              </w:rPr>
              <w:t>4</w:t>
            </w:r>
          </w:p>
        </w:tc>
        <w:tc>
          <w:tcPr>
            <w:tcW w:w="3132" w:type="pct"/>
          </w:tcPr>
          <w:p w14:paraId="42740454" w14:textId="77777777" w:rsidR="008548B8" w:rsidRPr="00303B4E" w:rsidRDefault="008548B8" w:rsidP="00D72D3B">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Provide an explicit statement of questions being addressed with reference to participants, interventions, comparisons, outcomes, and study design (PICOS). </w:t>
            </w:r>
          </w:p>
        </w:tc>
        <w:tc>
          <w:tcPr>
            <w:tcW w:w="791" w:type="pct"/>
          </w:tcPr>
          <w:p w14:paraId="77D6E8D9" w14:textId="65FA18FE" w:rsidR="008548B8" w:rsidRPr="00303B4E" w:rsidRDefault="0074176F" w:rsidP="00D72D3B">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8548B8" w:rsidRPr="00303B4E" w14:paraId="17C4A7EA" w14:textId="77777777" w:rsidTr="003C194A">
        <w:trPr>
          <w:trHeight w:val="335"/>
        </w:trPr>
        <w:tc>
          <w:tcPr>
            <w:tcW w:w="4209" w:type="pct"/>
            <w:gridSpan w:val="3"/>
            <w:shd w:val="clear" w:color="auto" w:fill="D9D9D9" w:themeFill="background1" w:themeFillShade="D9"/>
            <w:vAlign w:val="center"/>
          </w:tcPr>
          <w:p w14:paraId="138AD8EA" w14:textId="77777777" w:rsidR="008548B8" w:rsidRPr="00303B4E" w:rsidRDefault="008548B8" w:rsidP="00D72D3B">
            <w:pPr>
              <w:pStyle w:val="Default"/>
              <w:rPr>
                <w:rFonts w:ascii="Times New Roman" w:hAnsi="Times New Roman" w:cs="Times New Roman"/>
                <w:sz w:val="20"/>
                <w:szCs w:val="20"/>
              </w:rPr>
            </w:pPr>
            <w:r w:rsidRPr="00303B4E">
              <w:rPr>
                <w:rFonts w:ascii="Times New Roman" w:hAnsi="Times New Roman" w:cs="Times New Roman"/>
                <w:b/>
                <w:bCs/>
                <w:sz w:val="20"/>
                <w:szCs w:val="20"/>
              </w:rPr>
              <w:t xml:space="preserve">METHODS </w:t>
            </w:r>
          </w:p>
        </w:tc>
        <w:tc>
          <w:tcPr>
            <w:tcW w:w="791" w:type="pct"/>
            <w:shd w:val="clear" w:color="auto" w:fill="D9D9D9" w:themeFill="background1" w:themeFillShade="D9"/>
          </w:tcPr>
          <w:p w14:paraId="50B05549" w14:textId="77777777" w:rsidR="008548B8" w:rsidRPr="00303B4E" w:rsidRDefault="008548B8" w:rsidP="00D72D3B">
            <w:pPr>
              <w:pStyle w:val="Default"/>
              <w:jc w:val="right"/>
              <w:rPr>
                <w:rFonts w:ascii="Times New Roman" w:hAnsi="Times New Roman" w:cs="Times New Roman"/>
                <w:color w:val="auto"/>
                <w:sz w:val="20"/>
                <w:szCs w:val="20"/>
              </w:rPr>
            </w:pPr>
          </w:p>
        </w:tc>
      </w:tr>
      <w:tr w:rsidR="008548B8" w:rsidRPr="00303B4E" w14:paraId="0CB48D60" w14:textId="77777777" w:rsidTr="003C194A">
        <w:trPr>
          <w:trHeight w:val="578"/>
        </w:trPr>
        <w:tc>
          <w:tcPr>
            <w:tcW w:w="846" w:type="pct"/>
          </w:tcPr>
          <w:p w14:paraId="6E6A800A" w14:textId="77777777" w:rsidR="008548B8" w:rsidRPr="00303B4E" w:rsidRDefault="008548B8" w:rsidP="00D72D3B">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Protocol and registration </w:t>
            </w:r>
          </w:p>
        </w:tc>
        <w:tc>
          <w:tcPr>
            <w:tcW w:w="231" w:type="pct"/>
          </w:tcPr>
          <w:p w14:paraId="06BEFD24" w14:textId="77777777" w:rsidR="008548B8" w:rsidRPr="00303B4E" w:rsidRDefault="008548B8" w:rsidP="00D72D3B">
            <w:pPr>
              <w:pStyle w:val="Default"/>
              <w:spacing w:before="40" w:after="40"/>
              <w:jc w:val="right"/>
              <w:rPr>
                <w:rFonts w:ascii="Times New Roman" w:hAnsi="Times New Roman" w:cs="Times New Roman"/>
                <w:sz w:val="20"/>
                <w:szCs w:val="20"/>
              </w:rPr>
            </w:pPr>
            <w:r w:rsidRPr="00303B4E">
              <w:rPr>
                <w:rFonts w:ascii="Times New Roman" w:hAnsi="Times New Roman" w:cs="Times New Roman"/>
                <w:sz w:val="20"/>
                <w:szCs w:val="20"/>
              </w:rPr>
              <w:t>5</w:t>
            </w:r>
          </w:p>
        </w:tc>
        <w:tc>
          <w:tcPr>
            <w:tcW w:w="3132" w:type="pct"/>
          </w:tcPr>
          <w:p w14:paraId="68020B24" w14:textId="77777777" w:rsidR="008548B8" w:rsidRPr="00303B4E" w:rsidRDefault="008548B8" w:rsidP="00D72D3B">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Indicate if a review protocol exists, if and where it can be accessed (e.g., Web address), and, if available, provide registration information including registration number. </w:t>
            </w:r>
          </w:p>
        </w:tc>
        <w:tc>
          <w:tcPr>
            <w:tcW w:w="791" w:type="pct"/>
          </w:tcPr>
          <w:p w14:paraId="317265B5" w14:textId="1CE8D485" w:rsidR="008548B8" w:rsidRPr="00303B4E" w:rsidRDefault="0074176F" w:rsidP="00D72D3B">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5, Supplementary material 1</w:t>
            </w:r>
          </w:p>
        </w:tc>
      </w:tr>
      <w:tr w:rsidR="008548B8" w:rsidRPr="00303B4E" w14:paraId="0D715608" w14:textId="77777777" w:rsidTr="003C194A">
        <w:trPr>
          <w:trHeight w:val="578"/>
        </w:trPr>
        <w:tc>
          <w:tcPr>
            <w:tcW w:w="846" w:type="pct"/>
          </w:tcPr>
          <w:p w14:paraId="05A04D55" w14:textId="77777777" w:rsidR="008548B8" w:rsidRPr="00303B4E" w:rsidRDefault="008548B8" w:rsidP="00D72D3B">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Eligibility criteria </w:t>
            </w:r>
          </w:p>
        </w:tc>
        <w:tc>
          <w:tcPr>
            <w:tcW w:w="231" w:type="pct"/>
          </w:tcPr>
          <w:p w14:paraId="71C364DB" w14:textId="77777777" w:rsidR="008548B8" w:rsidRPr="00303B4E" w:rsidRDefault="008548B8" w:rsidP="00D72D3B">
            <w:pPr>
              <w:pStyle w:val="Default"/>
              <w:spacing w:before="40" w:after="40"/>
              <w:jc w:val="right"/>
              <w:rPr>
                <w:rFonts w:ascii="Times New Roman" w:hAnsi="Times New Roman" w:cs="Times New Roman"/>
                <w:sz w:val="20"/>
                <w:szCs w:val="20"/>
              </w:rPr>
            </w:pPr>
            <w:r w:rsidRPr="00303B4E">
              <w:rPr>
                <w:rFonts w:ascii="Times New Roman" w:hAnsi="Times New Roman" w:cs="Times New Roman"/>
                <w:sz w:val="20"/>
                <w:szCs w:val="20"/>
              </w:rPr>
              <w:t>6</w:t>
            </w:r>
          </w:p>
        </w:tc>
        <w:tc>
          <w:tcPr>
            <w:tcW w:w="3132" w:type="pct"/>
          </w:tcPr>
          <w:p w14:paraId="7001217D" w14:textId="77777777" w:rsidR="008548B8" w:rsidRPr="00303B4E" w:rsidRDefault="008548B8" w:rsidP="00D72D3B">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Specify study characteristics (e.g., PICOS, length of follow-up) and report characteristics (e.g., years considered, language, publication status) used as criteria for eligibility, giving rationale. </w:t>
            </w:r>
          </w:p>
        </w:tc>
        <w:tc>
          <w:tcPr>
            <w:tcW w:w="791" w:type="pct"/>
          </w:tcPr>
          <w:p w14:paraId="766EA308" w14:textId="67DA7331" w:rsidR="008548B8" w:rsidRPr="00303B4E" w:rsidRDefault="0074176F" w:rsidP="00D72D3B">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5,6, Supplementary material 2</w:t>
            </w:r>
          </w:p>
        </w:tc>
      </w:tr>
      <w:tr w:rsidR="003C194A" w:rsidRPr="00303B4E" w14:paraId="0FE28D5F" w14:textId="77777777" w:rsidTr="003C194A">
        <w:trPr>
          <w:trHeight w:val="578"/>
        </w:trPr>
        <w:tc>
          <w:tcPr>
            <w:tcW w:w="846" w:type="pct"/>
          </w:tcPr>
          <w:p w14:paraId="4FFE2894" w14:textId="77777777"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Information sources </w:t>
            </w:r>
          </w:p>
        </w:tc>
        <w:tc>
          <w:tcPr>
            <w:tcW w:w="231" w:type="pct"/>
          </w:tcPr>
          <w:p w14:paraId="64678E07" w14:textId="77777777" w:rsidR="003C194A" w:rsidRPr="00303B4E" w:rsidRDefault="003C194A" w:rsidP="003C194A">
            <w:pPr>
              <w:pStyle w:val="Default"/>
              <w:spacing w:before="40" w:after="40"/>
              <w:jc w:val="right"/>
              <w:rPr>
                <w:rFonts w:ascii="Times New Roman" w:hAnsi="Times New Roman" w:cs="Times New Roman"/>
                <w:sz w:val="20"/>
                <w:szCs w:val="20"/>
              </w:rPr>
            </w:pPr>
            <w:r w:rsidRPr="00303B4E">
              <w:rPr>
                <w:rFonts w:ascii="Times New Roman" w:hAnsi="Times New Roman" w:cs="Times New Roman"/>
                <w:sz w:val="20"/>
                <w:szCs w:val="20"/>
              </w:rPr>
              <w:t>7</w:t>
            </w:r>
          </w:p>
        </w:tc>
        <w:tc>
          <w:tcPr>
            <w:tcW w:w="3132" w:type="pct"/>
          </w:tcPr>
          <w:p w14:paraId="73C0A1B2" w14:textId="77777777"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Describe all information sources (e.g., databases with dates of coverage, contact with study authors to identify additional studies) in the search and date last searched. </w:t>
            </w:r>
          </w:p>
        </w:tc>
        <w:tc>
          <w:tcPr>
            <w:tcW w:w="791" w:type="pct"/>
          </w:tcPr>
          <w:p w14:paraId="40080CDF" w14:textId="014AD8E5" w:rsidR="003C194A" w:rsidRPr="00303B4E" w:rsidRDefault="003C194A" w:rsidP="003C194A">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5,6, Supplementary material 2</w:t>
            </w:r>
          </w:p>
        </w:tc>
      </w:tr>
      <w:tr w:rsidR="003C194A" w:rsidRPr="00303B4E" w14:paraId="2852CF5E" w14:textId="77777777" w:rsidTr="003C194A">
        <w:trPr>
          <w:trHeight w:val="578"/>
        </w:trPr>
        <w:tc>
          <w:tcPr>
            <w:tcW w:w="846" w:type="pct"/>
          </w:tcPr>
          <w:p w14:paraId="01563E7F" w14:textId="77777777"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Search </w:t>
            </w:r>
          </w:p>
        </w:tc>
        <w:tc>
          <w:tcPr>
            <w:tcW w:w="231" w:type="pct"/>
          </w:tcPr>
          <w:p w14:paraId="64A83E77" w14:textId="77777777" w:rsidR="003C194A" w:rsidRPr="00303B4E" w:rsidRDefault="003C194A" w:rsidP="003C194A">
            <w:pPr>
              <w:pStyle w:val="Default"/>
              <w:spacing w:before="40" w:after="40"/>
              <w:jc w:val="right"/>
              <w:rPr>
                <w:rFonts w:ascii="Times New Roman" w:hAnsi="Times New Roman" w:cs="Times New Roman"/>
                <w:sz w:val="20"/>
                <w:szCs w:val="20"/>
              </w:rPr>
            </w:pPr>
            <w:r w:rsidRPr="00303B4E">
              <w:rPr>
                <w:rFonts w:ascii="Times New Roman" w:hAnsi="Times New Roman" w:cs="Times New Roman"/>
                <w:sz w:val="20"/>
                <w:szCs w:val="20"/>
              </w:rPr>
              <w:t>8</w:t>
            </w:r>
          </w:p>
        </w:tc>
        <w:tc>
          <w:tcPr>
            <w:tcW w:w="3132" w:type="pct"/>
          </w:tcPr>
          <w:p w14:paraId="25713B24" w14:textId="77777777"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Present full electronic search strategy for at least one database, including any limits used, such that it could be repeated. </w:t>
            </w:r>
          </w:p>
        </w:tc>
        <w:tc>
          <w:tcPr>
            <w:tcW w:w="791" w:type="pct"/>
          </w:tcPr>
          <w:p w14:paraId="03F6A634" w14:textId="72C182F6" w:rsidR="003C194A" w:rsidRPr="00303B4E" w:rsidRDefault="003C194A" w:rsidP="003C194A">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5 Supplementary material 3</w:t>
            </w:r>
          </w:p>
        </w:tc>
      </w:tr>
      <w:tr w:rsidR="003C194A" w:rsidRPr="00303B4E" w14:paraId="15F6A44A" w14:textId="77777777" w:rsidTr="003C194A">
        <w:trPr>
          <w:trHeight w:val="578"/>
        </w:trPr>
        <w:tc>
          <w:tcPr>
            <w:tcW w:w="846" w:type="pct"/>
          </w:tcPr>
          <w:p w14:paraId="0BE9FEA7" w14:textId="77777777"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Study selection </w:t>
            </w:r>
          </w:p>
        </w:tc>
        <w:tc>
          <w:tcPr>
            <w:tcW w:w="231" w:type="pct"/>
          </w:tcPr>
          <w:p w14:paraId="2ADAF44F" w14:textId="77777777" w:rsidR="003C194A" w:rsidRPr="00303B4E" w:rsidRDefault="003C194A" w:rsidP="003C194A">
            <w:pPr>
              <w:pStyle w:val="Default"/>
              <w:spacing w:before="40" w:after="40"/>
              <w:jc w:val="right"/>
              <w:rPr>
                <w:rFonts w:ascii="Times New Roman" w:hAnsi="Times New Roman" w:cs="Times New Roman"/>
                <w:sz w:val="20"/>
                <w:szCs w:val="20"/>
              </w:rPr>
            </w:pPr>
            <w:r w:rsidRPr="00303B4E">
              <w:rPr>
                <w:rFonts w:ascii="Times New Roman" w:hAnsi="Times New Roman" w:cs="Times New Roman"/>
                <w:sz w:val="20"/>
                <w:szCs w:val="20"/>
              </w:rPr>
              <w:t>9</w:t>
            </w:r>
          </w:p>
        </w:tc>
        <w:tc>
          <w:tcPr>
            <w:tcW w:w="3132" w:type="pct"/>
          </w:tcPr>
          <w:p w14:paraId="2CDB318C" w14:textId="77777777"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State the process for selecting studies (i.e., screening, eligibility, included in systematic review, and, if applicable, included in the meta-analysis). </w:t>
            </w:r>
          </w:p>
        </w:tc>
        <w:tc>
          <w:tcPr>
            <w:tcW w:w="791" w:type="pct"/>
          </w:tcPr>
          <w:p w14:paraId="7008A032" w14:textId="57983221" w:rsidR="003C194A" w:rsidRPr="00303B4E" w:rsidRDefault="003C194A" w:rsidP="003C194A">
            <w:pPr>
              <w:pStyle w:val="Default"/>
              <w:spacing w:before="40" w:after="40"/>
              <w:rPr>
                <w:rFonts w:ascii="Times New Roman" w:hAnsi="Times New Roman" w:cs="Times New Roman"/>
                <w:color w:val="auto"/>
                <w:sz w:val="20"/>
                <w:szCs w:val="20"/>
              </w:rPr>
            </w:pPr>
            <w:r w:rsidRPr="00303B4E">
              <w:rPr>
                <w:rFonts w:ascii="Times New Roman" w:hAnsi="Times New Roman" w:cs="Times New Roman"/>
                <w:color w:val="auto"/>
                <w:sz w:val="20"/>
                <w:szCs w:val="20"/>
              </w:rPr>
              <w:t>5</w:t>
            </w:r>
            <w:r>
              <w:rPr>
                <w:rFonts w:ascii="Times New Roman" w:hAnsi="Times New Roman" w:cs="Times New Roman"/>
                <w:color w:val="auto"/>
                <w:sz w:val="20"/>
                <w:szCs w:val="20"/>
              </w:rPr>
              <w:t>,6</w:t>
            </w:r>
          </w:p>
        </w:tc>
      </w:tr>
      <w:tr w:rsidR="003C194A" w:rsidRPr="00303B4E" w14:paraId="35ADEE60" w14:textId="77777777" w:rsidTr="003C194A">
        <w:trPr>
          <w:trHeight w:val="578"/>
        </w:trPr>
        <w:tc>
          <w:tcPr>
            <w:tcW w:w="846" w:type="pct"/>
          </w:tcPr>
          <w:p w14:paraId="320963C1" w14:textId="77777777"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Data collection process </w:t>
            </w:r>
          </w:p>
        </w:tc>
        <w:tc>
          <w:tcPr>
            <w:tcW w:w="231" w:type="pct"/>
          </w:tcPr>
          <w:p w14:paraId="2D44B7C9" w14:textId="77777777" w:rsidR="003C194A" w:rsidRPr="00303B4E" w:rsidRDefault="003C194A" w:rsidP="003C194A">
            <w:pPr>
              <w:pStyle w:val="Default"/>
              <w:spacing w:before="40" w:after="40"/>
              <w:jc w:val="right"/>
              <w:rPr>
                <w:rFonts w:ascii="Times New Roman" w:hAnsi="Times New Roman" w:cs="Times New Roman"/>
                <w:sz w:val="20"/>
                <w:szCs w:val="20"/>
              </w:rPr>
            </w:pPr>
            <w:r w:rsidRPr="00303B4E">
              <w:rPr>
                <w:rFonts w:ascii="Times New Roman" w:hAnsi="Times New Roman" w:cs="Times New Roman"/>
                <w:sz w:val="20"/>
                <w:szCs w:val="20"/>
              </w:rPr>
              <w:t>10</w:t>
            </w:r>
          </w:p>
        </w:tc>
        <w:tc>
          <w:tcPr>
            <w:tcW w:w="3132" w:type="pct"/>
          </w:tcPr>
          <w:p w14:paraId="404B573C" w14:textId="77777777"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Describe method of data extraction from reports (e.g., piloted forms, independently, in duplicate) and any processes for obtaining and confirming data from investigators. </w:t>
            </w:r>
          </w:p>
        </w:tc>
        <w:tc>
          <w:tcPr>
            <w:tcW w:w="791" w:type="pct"/>
          </w:tcPr>
          <w:p w14:paraId="255E8200" w14:textId="05963E8C" w:rsidR="003C194A" w:rsidRPr="00303B4E" w:rsidRDefault="003C194A" w:rsidP="003C194A">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6</w:t>
            </w:r>
          </w:p>
        </w:tc>
      </w:tr>
      <w:tr w:rsidR="003C194A" w:rsidRPr="00303B4E" w14:paraId="7FC3F3B7" w14:textId="77777777" w:rsidTr="003C194A">
        <w:trPr>
          <w:trHeight w:val="578"/>
        </w:trPr>
        <w:tc>
          <w:tcPr>
            <w:tcW w:w="846" w:type="pct"/>
          </w:tcPr>
          <w:p w14:paraId="6C9EB170" w14:textId="77777777"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Data items </w:t>
            </w:r>
          </w:p>
        </w:tc>
        <w:tc>
          <w:tcPr>
            <w:tcW w:w="231" w:type="pct"/>
          </w:tcPr>
          <w:p w14:paraId="1F0A0A5A" w14:textId="77777777" w:rsidR="003C194A" w:rsidRPr="00303B4E" w:rsidRDefault="003C194A" w:rsidP="003C194A">
            <w:pPr>
              <w:pStyle w:val="Default"/>
              <w:spacing w:before="40" w:after="40"/>
              <w:jc w:val="right"/>
              <w:rPr>
                <w:rFonts w:ascii="Times New Roman" w:hAnsi="Times New Roman" w:cs="Times New Roman"/>
                <w:sz w:val="20"/>
                <w:szCs w:val="20"/>
              </w:rPr>
            </w:pPr>
            <w:r w:rsidRPr="00303B4E">
              <w:rPr>
                <w:rFonts w:ascii="Times New Roman" w:hAnsi="Times New Roman" w:cs="Times New Roman"/>
                <w:sz w:val="20"/>
                <w:szCs w:val="20"/>
              </w:rPr>
              <w:t>11</w:t>
            </w:r>
          </w:p>
        </w:tc>
        <w:tc>
          <w:tcPr>
            <w:tcW w:w="3132" w:type="pct"/>
          </w:tcPr>
          <w:p w14:paraId="5F3BF17D" w14:textId="77777777"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List and define all variables for which data were sought (e.g., PICOS, funding sources) and any assumptions and simplifications made. </w:t>
            </w:r>
          </w:p>
        </w:tc>
        <w:tc>
          <w:tcPr>
            <w:tcW w:w="791" w:type="pct"/>
          </w:tcPr>
          <w:p w14:paraId="19AC3D9A" w14:textId="0052AD9F" w:rsidR="003C194A" w:rsidRPr="00303B4E" w:rsidRDefault="003C194A" w:rsidP="003C194A">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5,6, Supplementary material 2</w:t>
            </w:r>
          </w:p>
        </w:tc>
      </w:tr>
      <w:tr w:rsidR="003C194A" w:rsidRPr="00303B4E" w14:paraId="57E4F947" w14:textId="77777777" w:rsidTr="003C194A">
        <w:trPr>
          <w:trHeight w:val="578"/>
        </w:trPr>
        <w:tc>
          <w:tcPr>
            <w:tcW w:w="846" w:type="pct"/>
          </w:tcPr>
          <w:p w14:paraId="1B69AB38" w14:textId="77777777"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Risk of bias in individual studies </w:t>
            </w:r>
          </w:p>
        </w:tc>
        <w:tc>
          <w:tcPr>
            <w:tcW w:w="231" w:type="pct"/>
          </w:tcPr>
          <w:p w14:paraId="3FDA4103" w14:textId="77777777" w:rsidR="003C194A" w:rsidRPr="00303B4E" w:rsidRDefault="003C194A" w:rsidP="003C194A">
            <w:pPr>
              <w:pStyle w:val="Default"/>
              <w:spacing w:before="40" w:after="40"/>
              <w:jc w:val="right"/>
              <w:rPr>
                <w:rFonts w:ascii="Times New Roman" w:hAnsi="Times New Roman" w:cs="Times New Roman"/>
                <w:sz w:val="20"/>
                <w:szCs w:val="20"/>
              </w:rPr>
            </w:pPr>
            <w:r w:rsidRPr="00303B4E">
              <w:rPr>
                <w:rFonts w:ascii="Times New Roman" w:hAnsi="Times New Roman" w:cs="Times New Roman"/>
                <w:sz w:val="20"/>
                <w:szCs w:val="20"/>
              </w:rPr>
              <w:t>12</w:t>
            </w:r>
          </w:p>
        </w:tc>
        <w:tc>
          <w:tcPr>
            <w:tcW w:w="3132" w:type="pct"/>
          </w:tcPr>
          <w:p w14:paraId="32FCD660" w14:textId="77777777"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791" w:type="pct"/>
          </w:tcPr>
          <w:p w14:paraId="28B8E2E3" w14:textId="431B9DE9" w:rsidR="003C194A" w:rsidRPr="00303B4E" w:rsidRDefault="003C194A" w:rsidP="003C194A">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6</w:t>
            </w:r>
          </w:p>
        </w:tc>
      </w:tr>
      <w:tr w:rsidR="003C194A" w:rsidRPr="00303B4E" w14:paraId="22E48300" w14:textId="77777777" w:rsidTr="003C194A">
        <w:trPr>
          <w:trHeight w:val="333"/>
        </w:trPr>
        <w:tc>
          <w:tcPr>
            <w:tcW w:w="846" w:type="pct"/>
          </w:tcPr>
          <w:p w14:paraId="063BF855" w14:textId="77777777"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Summary measures </w:t>
            </w:r>
          </w:p>
        </w:tc>
        <w:tc>
          <w:tcPr>
            <w:tcW w:w="231" w:type="pct"/>
          </w:tcPr>
          <w:p w14:paraId="45B278B2" w14:textId="77777777" w:rsidR="003C194A" w:rsidRPr="00303B4E" w:rsidRDefault="003C194A" w:rsidP="003C194A">
            <w:pPr>
              <w:pStyle w:val="Default"/>
              <w:spacing w:before="40" w:after="40"/>
              <w:jc w:val="right"/>
              <w:rPr>
                <w:rFonts w:ascii="Times New Roman" w:hAnsi="Times New Roman" w:cs="Times New Roman"/>
                <w:sz w:val="20"/>
                <w:szCs w:val="20"/>
              </w:rPr>
            </w:pPr>
            <w:r w:rsidRPr="00303B4E">
              <w:rPr>
                <w:rFonts w:ascii="Times New Roman" w:hAnsi="Times New Roman" w:cs="Times New Roman"/>
                <w:sz w:val="20"/>
                <w:szCs w:val="20"/>
              </w:rPr>
              <w:t>13</w:t>
            </w:r>
          </w:p>
        </w:tc>
        <w:tc>
          <w:tcPr>
            <w:tcW w:w="3132" w:type="pct"/>
          </w:tcPr>
          <w:p w14:paraId="6ACD17C2" w14:textId="77777777"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State the principal summary measures (e.g., risk ratio, difference in means). </w:t>
            </w:r>
          </w:p>
        </w:tc>
        <w:tc>
          <w:tcPr>
            <w:tcW w:w="791" w:type="pct"/>
          </w:tcPr>
          <w:p w14:paraId="5915582C" w14:textId="463D8158" w:rsidR="003C194A" w:rsidRPr="00303B4E" w:rsidRDefault="003C194A" w:rsidP="003C194A">
            <w:pPr>
              <w:pStyle w:val="Default"/>
              <w:spacing w:before="40" w:after="40"/>
              <w:rPr>
                <w:rFonts w:ascii="Times New Roman" w:hAnsi="Times New Roman" w:cs="Times New Roman"/>
                <w:color w:val="auto"/>
                <w:sz w:val="20"/>
                <w:szCs w:val="20"/>
              </w:rPr>
            </w:pPr>
            <w:r w:rsidRPr="00303B4E">
              <w:rPr>
                <w:rFonts w:ascii="Times New Roman" w:hAnsi="Times New Roman" w:cs="Times New Roman"/>
                <w:color w:val="auto"/>
                <w:sz w:val="20"/>
                <w:szCs w:val="20"/>
              </w:rPr>
              <w:t>5</w:t>
            </w:r>
            <w:r>
              <w:rPr>
                <w:rFonts w:ascii="Times New Roman" w:hAnsi="Times New Roman" w:cs="Times New Roman"/>
                <w:color w:val="auto"/>
                <w:sz w:val="20"/>
                <w:szCs w:val="20"/>
              </w:rPr>
              <w:t>,6</w:t>
            </w:r>
          </w:p>
        </w:tc>
      </w:tr>
      <w:tr w:rsidR="003C194A" w:rsidRPr="00303B4E" w14:paraId="6F2AB1E8" w14:textId="77777777" w:rsidTr="003C194A">
        <w:trPr>
          <w:trHeight w:val="580"/>
        </w:trPr>
        <w:tc>
          <w:tcPr>
            <w:tcW w:w="846" w:type="pct"/>
          </w:tcPr>
          <w:p w14:paraId="338269DF" w14:textId="77777777"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Synthesis of results </w:t>
            </w:r>
          </w:p>
        </w:tc>
        <w:tc>
          <w:tcPr>
            <w:tcW w:w="231" w:type="pct"/>
          </w:tcPr>
          <w:p w14:paraId="2D2465CE" w14:textId="77777777" w:rsidR="003C194A" w:rsidRPr="00303B4E" w:rsidRDefault="003C194A" w:rsidP="003C194A">
            <w:pPr>
              <w:pStyle w:val="Default"/>
              <w:spacing w:before="40" w:after="40"/>
              <w:jc w:val="right"/>
              <w:rPr>
                <w:rFonts w:ascii="Times New Roman" w:hAnsi="Times New Roman" w:cs="Times New Roman"/>
                <w:sz w:val="20"/>
                <w:szCs w:val="20"/>
              </w:rPr>
            </w:pPr>
            <w:r w:rsidRPr="00303B4E">
              <w:rPr>
                <w:rFonts w:ascii="Times New Roman" w:hAnsi="Times New Roman" w:cs="Times New Roman"/>
                <w:sz w:val="20"/>
                <w:szCs w:val="20"/>
              </w:rPr>
              <w:t>14</w:t>
            </w:r>
          </w:p>
        </w:tc>
        <w:tc>
          <w:tcPr>
            <w:tcW w:w="3132" w:type="pct"/>
          </w:tcPr>
          <w:p w14:paraId="686268D9" w14:textId="77777777"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Describe the methods of handling data and combining results of studies, if done, including measures of consistency (e.g., I</w:t>
            </w:r>
            <w:r w:rsidRPr="00303B4E">
              <w:rPr>
                <w:rFonts w:ascii="Times New Roman" w:hAnsi="Times New Roman" w:cs="Times New Roman"/>
                <w:sz w:val="20"/>
                <w:szCs w:val="20"/>
                <w:vertAlign w:val="superscript"/>
              </w:rPr>
              <w:t>2</w:t>
            </w:r>
            <w:r w:rsidRPr="00303B4E">
              <w:rPr>
                <w:rFonts w:ascii="Times New Roman" w:hAnsi="Times New Roman" w:cs="Times New Roman"/>
                <w:sz w:val="20"/>
                <w:szCs w:val="20"/>
              </w:rPr>
              <w:t xml:space="preserve">) for each meta-analysis. </w:t>
            </w:r>
          </w:p>
        </w:tc>
        <w:tc>
          <w:tcPr>
            <w:tcW w:w="791" w:type="pct"/>
          </w:tcPr>
          <w:p w14:paraId="225D44F2" w14:textId="77777777" w:rsidR="003C194A" w:rsidRPr="00303B4E" w:rsidRDefault="003C194A" w:rsidP="003C194A">
            <w:pPr>
              <w:pStyle w:val="Default"/>
              <w:spacing w:before="40" w:after="40"/>
              <w:rPr>
                <w:rFonts w:ascii="Times New Roman" w:hAnsi="Times New Roman" w:cs="Times New Roman"/>
                <w:color w:val="auto"/>
                <w:sz w:val="20"/>
                <w:szCs w:val="20"/>
              </w:rPr>
            </w:pPr>
            <w:r w:rsidRPr="00303B4E">
              <w:rPr>
                <w:rFonts w:ascii="Times New Roman" w:hAnsi="Times New Roman" w:cs="Times New Roman"/>
                <w:color w:val="auto"/>
                <w:sz w:val="20"/>
                <w:szCs w:val="20"/>
              </w:rPr>
              <w:t>-</w:t>
            </w:r>
          </w:p>
        </w:tc>
      </w:tr>
      <w:tr w:rsidR="003C194A" w:rsidRPr="00303B4E" w14:paraId="694914EB" w14:textId="77777777" w:rsidTr="003C194A">
        <w:trPr>
          <w:trHeight w:val="580"/>
        </w:trPr>
        <w:tc>
          <w:tcPr>
            <w:tcW w:w="846" w:type="pct"/>
          </w:tcPr>
          <w:p w14:paraId="04647B48" w14:textId="3B5EB6C5"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Risk of bias across studies </w:t>
            </w:r>
          </w:p>
        </w:tc>
        <w:tc>
          <w:tcPr>
            <w:tcW w:w="231" w:type="pct"/>
          </w:tcPr>
          <w:p w14:paraId="1DDA364D" w14:textId="231BED45" w:rsidR="003C194A" w:rsidRPr="00303B4E" w:rsidRDefault="003C194A" w:rsidP="003C194A">
            <w:pPr>
              <w:pStyle w:val="Default"/>
              <w:spacing w:before="40" w:after="40"/>
              <w:jc w:val="right"/>
              <w:rPr>
                <w:rFonts w:ascii="Times New Roman" w:hAnsi="Times New Roman" w:cs="Times New Roman"/>
                <w:sz w:val="20"/>
                <w:szCs w:val="20"/>
              </w:rPr>
            </w:pPr>
            <w:r w:rsidRPr="00303B4E">
              <w:rPr>
                <w:rFonts w:ascii="Times New Roman" w:hAnsi="Times New Roman" w:cs="Times New Roman"/>
                <w:sz w:val="20"/>
                <w:szCs w:val="20"/>
              </w:rPr>
              <w:t>15</w:t>
            </w:r>
          </w:p>
        </w:tc>
        <w:tc>
          <w:tcPr>
            <w:tcW w:w="3132" w:type="pct"/>
          </w:tcPr>
          <w:p w14:paraId="5761E3D7" w14:textId="016A463D"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Specify any assessment of risk of bias that may affect the cumulative evidence (e.g., publication bias, selective reporting </w:t>
            </w:r>
            <w:r w:rsidRPr="00303B4E">
              <w:rPr>
                <w:rFonts w:ascii="Times New Roman" w:hAnsi="Times New Roman" w:cs="Times New Roman"/>
                <w:sz w:val="20"/>
                <w:szCs w:val="20"/>
              </w:rPr>
              <w:lastRenderedPageBreak/>
              <w:t xml:space="preserve">within studies). </w:t>
            </w:r>
          </w:p>
        </w:tc>
        <w:tc>
          <w:tcPr>
            <w:tcW w:w="791" w:type="pct"/>
          </w:tcPr>
          <w:p w14:paraId="616E8DF7" w14:textId="4097E3A9" w:rsidR="003C194A" w:rsidRPr="00303B4E" w:rsidRDefault="003C194A" w:rsidP="003C194A">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lastRenderedPageBreak/>
              <w:t>6</w:t>
            </w:r>
          </w:p>
        </w:tc>
      </w:tr>
      <w:tr w:rsidR="003C194A" w:rsidRPr="00303B4E" w14:paraId="4F177781" w14:textId="77777777" w:rsidTr="003C194A">
        <w:trPr>
          <w:trHeight w:val="580"/>
        </w:trPr>
        <w:tc>
          <w:tcPr>
            <w:tcW w:w="846" w:type="pct"/>
          </w:tcPr>
          <w:p w14:paraId="330B523A" w14:textId="3B968A4B"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Additional analyses </w:t>
            </w:r>
          </w:p>
        </w:tc>
        <w:tc>
          <w:tcPr>
            <w:tcW w:w="231" w:type="pct"/>
          </w:tcPr>
          <w:p w14:paraId="545E591B" w14:textId="6515414A" w:rsidR="003C194A" w:rsidRPr="00303B4E" w:rsidRDefault="003C194A" w:rsidP="003C194A">
            <w:pPr>
              <w:pStyle w:val="Default"/>
              <w:spacing w:before="40" w:after="40"/>
              <w:jc w:val="right"/>
              <w:rPr>
                <w:rFonts w:ascii="Times New Roman" w:hAnsi="Times New Roman" w:cs="Times New Roman"/>
                <w:sz w:val="20"/>
                <w:szCs w:val="20"/>
              </w:rPr>
            </w:pPr>
            <w:r w:rsidRPr="00303B4E">
              <w:rPr>
                <w:rFonts w:ascii="Times New Roman" w:hAnsi="Times New Roman" w:cs="Times New Roman"/>
                <w:sz w:val="20"/>
                <w:szCs w:val="20"/>
              </w:rPr>
              <w:t>16</w:t>
            </w:r>
          </w:p>
        </w:tc>
        <w:tc>
          <w:tcPr>
            <w:tcW w:w="3132" w:type="pct"/>
          </w:tcPr>
          <w:p w14:paraId="428D3913" w14:textId="7B769763"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Describe methods of additional analyses (e.g., sensitivity or subgroup analyses, meta-regression), if done, indicating which were pre-specified. </w:t>
            </w:r>
          </w:p>
        </w:tc>
        <w:tc>
          <w:tcPr>
            <w:tcW w:w="791" w:type="pct"/>
          </w:tcPr>
          <w:p w14:paraId="3ED366B1" w14:textId="1E05AA4E" w:rsidR="003C194A" w:rsidRPr="00303B4E" w:rsidRDefault="003C194A" w:rsidP="003C194A">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w:t>
            </w:r>
          </w:p>
        </w:tc>
      </w:tr>
      <w:tr w:rsidR="003C194A" w:rsidRPr="00303B4E" w14:paraId="4931BFE2" w14:textId="77777777" w:rsidTr="00303B4E">
        <w:trPr>
          <w:trHeight w:val="342"/>
        </w:trPr>
        <w:tc>
          <w:tcPr>
            <w:tcW w:w="5000" w:type="pct"/>
            <w:gridSpan w:val="4"/>
            <w:shd w:val="clear" w:color="auto" w:fill="D9D9D9" w:themeFill="background1" w:themeFillShade="D9"/>
          </w:tcPr>
          <w:p w14:paraId="44AA0294" w14:textId="631D2817" w:rsidR="003C194A" w:rsidRPr="00303B4E" w:rsidRDefault="003C194A" w:rsidP="003C194A">
            <w:pPr>
              <w:pStyle w:val="Default"/>
              <w:rPr>
                <w:rFonts w:ascii="Times New Roman" w:hAnsi="Times New Roman" w:cs="Times New Roman"/>
                <w:b/>
                <w:bCs/>
                <w:sz w:val="20"/>
                <w:szCs w:val="20"/>
              </w:rPr>
            </w:pPr>
            <w:r w:rsidRPr="00303B4E">
              <w:rPr>
                <w:rFonts w:ascii="Times New Roman" w:hAnsi="Times New Roman" w:cs="Times New Roman"/>
                <w:b/>
                <w:bCs/>
                <w:sz w:val="20"/>
                <w:szCs w:val="20"/>
              </w:rPr>
              <w:t>RESULTS</w:t>
            </w:r>
          </w:p>
        </w:tc>
      </w:tr>
      <w:tr w:rsidR="003C194A" w:rsidRPr="00303B4E" w14:paraId="15C297C7" w14:textId="77777777" w:rsidTr="003C194A">
        <w:trPr>
          <w:trHeight w:val="580"/>
        </w:trPr>
        <w:tc>
          <w:tcPr>
            <w:tcW w:w="846" w:type="pct"/>
          </w:tcPr>
          <w:p w14:paraId="789773BC" w14:textId="6EFE8255"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Study selection </w:t>
            </w:r>
          </w:p>
        </w:tc>
        <w:tc>
          <w:tcPr>
            <w:tcW w:w="231" w:type="pct"/>
          </w:tcPr>
          <w:p w14:paraId="653FDFCB" w14:textId="34DAF762" w:rsidR="003C194A" w:rsidRPr="00303B4E" w:rsidRDefault="003C194A" w:rsidP="003C194A">
            <w:pPr>
              <w:pStyle w:val="Default"/>
              <w:spacing w:before="40" w:after="40"/>
              <w:jc w:val="right"/>
              <w:rPr>
                <w:rFonts w:ascii="Times New Roman" w:hAnsi="Times New Roman" w:cs="Times New Roman"/>
                <w:sz w:val="20"/>
                <w:szCs w:val="20"/>
              </w:rPr>
            </w:pPr>
            <w:r w:rsidRPr="00303B4E">
              <w:rPr>
                <w:rFonts w:ascii="Times New Roman" w:hAnsi="Times New Roman" w:cs="Times New Roman"/>
                <w:sz w:val="20"/>
                <w:szCs w:val="20"/>
              </w:rPr>
              <w:t>17</w:t>
            </w:r>
          </w:p>
        </w:tc>
        <w:tc>
          <w:tcPr>
            <w:tcW w:w="3132" w:type="pct"/>
          </w:tcPr>
          <w:p w14:paraId="5E79492F" w14:textId="4F5131DC"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Give numbers of studies screened, assessed for eligibility, and included in the review, with reasons for exclusions at each stage, ideally with a flow diagram. </w:t>
            </w:r>
          </w:p>
        </w:tc>
        <w:tc>
          <w:tcPr>
            <w:tcW w:w="791" w:type="pct"/>
          </w:tcPr>
          <w:p w14:paraId="6DF97320" w14:textId="0EB1DA2B" w:rsidR="003C194A" w:rsidRPr="00303B4E" w:rsidRDefault="003C194A" w:rsidP="003C194A">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7, Figure 1</w:t>
            </w:r>
          </w:p>
        </w:tc>
      </w:tr>
      <w:tr w:rsidR="003C194A" w:rsidRPr="00303B4E" w14:paraId="45DBEF2C" w14:textId="77777777" w:rsidTr="003C194A">
        <w:trPr>
          <w:trHeight w:val="580"/>
        </w:trPr>
        <w:tc>
          <w:tcPr>
            <w:tcW w:w="846" w:type="pct"/>
          </w:tcPr>
          <w:p w14:paraId="046E0BFC" w14:textId="78F294CB"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Study characteristics </w:t>
            </w:r>
          </w:p>
        </w:tc>
        <w:tc>
          <w:tcPr>
            <w:tcW w:w="231" w:type="pct"/>
          </w:tcPr>
          <w:p w14:paraId="0CCE7221" w14:textId="0D4321B7" w:rsidR="003C194A" w:rsidRPr="00303B4E" w:rsidRDefault="003C194A" w:rsidP="003C194A">
            <w:pPr>
              <w:pStyle w:val="Default"/>
              <w:spacing w:before="40" w:after="40"/>
              <w:jc w:val="right"/>
              <w:rPr>
                <w:rFonts w:ascii="Times New Roman" w:hAnsi="Times New Roman" w:cs="Times New Roman"/>
                <w:sz w:val="20"/>
                <w:szCs w:val="20"/>
              </w:rPr>
            </w:pPr>
            <w:r w:rsidRPr="00303B4E">
              <w:rPr>
                <w:rFonts w:ascii="Times New Roman" w:hAnsi="Times New Roman" w:cs="Times New Roman"/>
                <w:sz w:val="20"/>
                <w:szCs w:val="20"/>
              </w:rPr>
              <w:t>18</w:t>
            </w:r>
          </w:p>
        </w:tc>
        <w:tc>
          <w:tcPr>
            <w:tcW w:w="3132" w:type="pct"/>
          </w:tcPr>
          <w:p w14:paraId="66FD1C93" w14:textId="63712798"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For each study, present characteristics for which data were extracted (e.g., study size, PICOS, follow-up period) and provide the citations. </w:t>
            </w:r>
          </w:p>
        </w:tc>
        <w:tc>
          <w:tcPr>
            <w:tcW w:w="791" w:type="pct"/>
          </w:tcPr>
          <w:p w14:paraId="173E2346" w14:textId="1458464D" w:rsidR="003C194A" w:rsidRPr="00303B4E" w:rsidRDefault="003C194A" w:rsidP="003C194A">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Table 1</w:t>
            </w:r>
          </w:p>
        </w:tc>
      </w:tr>
      <w:tr w:rsidR="003C194A" w:rsidRPr="00303B4E" w14:paraId="7A3A5F71" w14:textId="77777777" w:rsidTr="003C194A">
        <w:trPr>
          <w:trHeight w:val="580"/>
        </w:trPr>
        <w:tc>
          <w:tcPr>
            <w:tcW w:w="846" w:type="pct"/>
          </w:tcPr>
          <w:p w14:paraId="0BF0B470" w14:textId="0708E251"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Risk of bias within studies </w:t>
            </w:r>
          </w:p>
        </w:tc>
        <w:tc>
          <w:tcPr>
            <w:tcW w:w="231" w:type="pct"/>
          </w:tcPr>
          <w:p w14:paraId="2C46DB5F" w14:textId="7ADEE6B5" w:rsidR="003C194A" w:rsidRPr="00303B4E" w:rsidRDefault="003C194A" w:rsidP="003C194A">
            <w:pPr>
              <w:pStyle w:val="Default"/>
              <w:spacing w:before="40" w:after="40"/>
              <w:jc w:val="right"/>
              <w:rPr>
                <w:rFonts w:ascii="Times New Roman" w:hAnsi="Times New Roman" w:cs="Times New Roman"/>
                <w:sz w:val="20"/>
                <w:szCs w:val="20"/>
              </w:rPr>
            </w:pPr>
            <w:r w:rsidRPr="00303B4E">
              <w:rPr>
                <w:rFonts w:ascii="Times New Roman" w:hAnsi="Times New Roman" w:cs="Times New Roman"/>
                <w:sz w:val="20"/>
                <w:szCs w:val="20"/>
              </w:rPr>
              <w:t>19</w:t>
            </w:r>
          </w:p>
        </w:tc>
        <w:tc>
          <w:tcPr>
            <w:tcW w:w="3132" w:type="pct"/>
          </w:tcPr>
          <w:p w14:paraId="355A8535" w14:textId="5445B12D"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Present data on risk of bias of each study and, if available, any outcome level assessment (see item 12). </w:t>
            </w:r>
          </w:p>
        </w:tc>
        <w:tc>
          <w:tcPr>
            <w:tcW w:w="791" w:type="pct"/>
          </w:tcPr>
          <w:p w14:paraId="6CB516D8" w14:textId="07208E1C" w:rsidR="003C194A" w:rsidRPr="00303B4E" w:rsidRDefault="003C194A" w:rsidP="003C194A">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Table 1</w:t>
            </w:r>
          </w:p>
        </w:tc>
      </w:tr>
      <w:tr w:rsidR="003C194A" w:rsidRPr="00303B4E" w14:paraId="0243FA77" w14:textId="77777777" w:rsidTr="003C194A">
        <w:trPr>
          <w:trHeight w:val="580"/>
        </w:trPr>
        <w:tc>
          <w:tcPr>
            <w:tcW w:w="846" w:type="pct"/>
          </w:tcPr>
          <w:p w14:paraId="47B74322" w14:textId="10AAFC45"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Results of individual studies </w:t>
            </w:r>
          </w:p>
        </w:tc>
        <w:tc>
          <w:tcPr>
            <w:tcW w:w="231" w:type="pct"/>
          </w:tcPr>
          <w:p w14:paraId="5C974691" w14:textId="0A9C8C48" w:rsidR="003C194A" w:rsidRPr="00303B4E" w:rsidRDefault="003C194A" w:rsidP="003C194A">
            <w:pPr>
              <w:pStyle w:val="Default"/>
              <w:spacing w:before="40" w:after="40"/>
              <w:jc w:val="right"/>
              <w:rPr>
                <w:rFonts w:ascii="Times New Roman" w:hAnsi="Times New Roman" w:cs="Times New Roman"/>
                <w:sz w:val="20"/>
                <w:szCs w:val="20"/>
              </w:rPr>
            </w:pPr>
            <w:r w:rsidRPr="00303B4E">
              <w:rPr>
                <w:rFonts w:ascii="Times New Roman" w:hAnsi="Times New Roman" w:cs="Times New Roman"/>
                <w:sz w:val="20"/>
                <w:szCs w:val="20"/>
              </w:rPr>
              <w:t>20</w:t>
            </w:r>
          </w:p>
        </w:tc>
        <w:tc>
          <w:tcPr>
            <w:tcW w:w="3132" w:type="pct"/>
          </w:tcPr>
          <w:p w14:paraId="327B1300" w14:textId="32BE55E3"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For all outcomes considered (benefits or harms), present, for each study: (a) simple summary data for each intervention group (b) effect estimates and confidence intervals, ideally with a forest plot. </w:t>
            </w:r>
          </w:p>
        </w:tc>
        <w:tc>
          <w:tcPr>
            <w:tcW w:w="791" w:type="pct"/>
          </w:tcPr>
          <w:p w14:paraId="3694B72D" w14:textId="06F8746C" w:rsidR="003C194A" w:rsidRPr="00303B4E" w:rsidRDefault="003C194A" w:rsidP="003C194A">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w:t>
            </w:r>
          </w:p>
        </w:tc>
      </w:tr>
      <w:tr w:rsidR="003C194A" w:rsidRPr="00303B4E" w14:paraId="1A3B5DDF" w14:textId="77777777" w:rsidTr="003C194A">
        <w:trPr>
          <w:trHeight w:val="580"/>
        </w:trPr>
        <w:tc>
          <w:tcPr>
            <w:tcW w:w="846" w:type="pct"/>
          </w:tcPr>
          <w:p w14:paraId="2105412E" w14:textId="4AF1B3FD"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Synthesis of results </w:t>
            </w:r>
          </w:p>
        </w:tc>
        <w:tc>
          <w:tcPr>
            <w:tcW w:w="231" w:type="pct"/>
          </w:tcPr>
          <w:p w14:paraId="61A23E2D" w14:textId="3592D889" w:rsidR="003C194A" w:rsidRPr="00303B4E" w:rsidRDefault="003C194A" w:rsidP="003C194A">
            <w:pPr>
              <w:pStyle w:val="Default"/>
              <w:spacing w:before="40" w:after="40"/>
              <w:jc w:val="right"/>
              <w:rPr>
                <w:rFonts w:ascii="Times New Roman" w:hAnsi="Times New Roman" w:cs="Times New Roman"/>
                <w:sz w:val="20"/>
                <w:szCs w:val="20"/>
              </w:rPr>
            </w:pPr>
            <w:r w:rsidRPr="00303B4E">
              <w:rPr>
                <w:rFonts w:ascii="Times New Roman" w:hAnsi="Times New Roman" w:cs="Times New Roman"/>
                <w:sz w:val="20"/>
                <w:szCs w:val="20"/>
              </w:rPr>
              <w:t>21</w:t>
            </w:r>
          </w:p>
        </w:tc>
        <w:tc>
          <w:tcPr>
            <w:tcW w:w="3132" w:type="pct"/>
          </w:tcPr>
          <w:p w14:paraId="28383498" w14:textId="5D89E1A0"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Present results of each meta-analysis done, including confidence intervals and measures of consistency. </w:t>
            </w:r>
          </w:p>
        </w:tc>
        <w:tc>
          <w:tcPr>
            <w:tcW w:w="791" w:type="pct"/>
          </w:tcPr>
          <w:p w14:paraId="0F466272" w14:textId="0496FD76" w:rsidR="003C194A" w:rsidRPr="00303B4E" w:rsidRDefault="003C194A" w:rsidP="003C194A">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w:t>
            </w:r>
          </w:p>
        </w:tc>
      </w:tr>
      <w:tr w:rsidR="003C194A" w:rsidRPr="00303B4E" w14:paraId="7D77D778" w14:textId="77777777" w:rsidTr="003C194A">
        <w:trPr>
          <w:trHeight w:val="580"/>
        </w:trPr>
        <w:tc>
          <w:tcPr>
            <w:tcW w:w="846" w:type="pct"/>
          </w:tcPr>
          <w:p w14:paraId="3AA173FE" w14:textId="0DA19982"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Risk of bias across studies </w:t>
            </w:r>
          </w:p>
        </w:tc>
        <w:tc>
          <w:tcPr>
            <w:tcW w:w="231" w:type="pct"/>
          </w:tcPr>
          <w:p w14:paraId="5EEB98D6" w14:textId="0B8AD6AA" w:rsidR="003C194A" w:rsidRPr="00303B4E" w:rsidRDefault="003C194A" w:rsidP="003C194A">
            <w:pPr>
              <w:pStyle w:val="Default"/>
              <w:spacing w:before="40" w:after="40"/>
              <w:jc w:val="right"/>
              <w:rPr>
                <w:rFonts w:ascii="Times New Roman" w:hAnsi="Times New Roman" w:cs="Times New Roman"/>
                <w:sz w:val="20"/>
                <w:szCs w:val="20"/>
              </w:rPr>
            </w:pPr>
            <w:r w:rsidRPr="00303B4E">
              <w:rPr>
                <w:rFonts w:ascii="Times New Roman" w:hAnsi="Times New Roman" w:cs="Times New Roman"/>
                <w:sz w:val="20"/>
                <w:szCs w:val="20"/>
              </w:rPr>
              <w:t>22</w:t>
            </w:r>
          </w:p>
        </w:tc>
        <w:tc>
          <w:tcPr>
            <w:tcW w:w="3132" w:type="pct"/>
          </w:tcPr>
          <w:p w14:paraId="0F53211D" w14:textId="6859E157"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Present results of any assessment of risk of bias across studies (see Item 15). </w:t>
            </w:r>
          </w:p>
        </w:tc>
        <w:tc>
          <w:tcPr>
            <w:tcW w:w="791" w:type="pct"/>
          </w:tcPr>
          <w:p w14:paraId="032A0113" w14:textId="21FC2070" w:rsidR="003C194A" w:rsidRPr="00303B4E" w:rsidRDefault="003C194A" w:rsidP="003C194A">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Table 1</w:t>
            </w:r>
          </w:p>
        </w:tc>
      </w:tr>
      <w:tr w:rsidR="003C194A" w:rsidRPr="00303B4E" w14:paraId="4687866D" w14:textId="77777777" w:rsidTr="003C194A">
        <w:trPr>
          <w:trHeight w:val="580"/>
        </w:trPr>
        <w:tc>
          <w:tcPr>
            <w:tcW w:w="846" w:type="pct"/>
          </w:tcPr>
          <w:p w14:paraId="1BC402A8" w14:textId="5B26BF8A"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Additional analysis </w:t>
            </w:r>
          </w:p>
        </w:tc>
        <w:tc>
          <w:tcPr>
            <w:tcW w:w="231" w:type="pct"/>
          </w:tcPr>
          <w:p w14:paraId="49A69CD4" w14:textId="788EF16A" w:rsidR="003C194A" w:rsidRPr="00303B4E" w:rsidRDefault="003C194A" w:rsidP="003C194A">
            <w:pPr>
              <w:pStyle w:val="Default"/>
              <w:spacing w:before="40" w:after="40"/>
              <w:jc w:val="right"/>
              <w:rPr>
                <w:rFonts w:ascii="Times New Roman" w:hAnsi="Times New Roman" w:cs="Times New Roman"/>
                <w:sz w:val="20"/>
                <w:szCs w:val="20"/>
              </w:rPr>
            </w:pPr>
            <w:r w:rsidRPr="00303B4E">
              <w:rPr>
                <w:rFonts w:ascii="Times New Roman" w:hAnsi="Times New Roman" w:cs="Times New Roman"/>
                <w:sz w:val="20"/>
                <w:szCs w:val="20"/>
              </w:rPr>
              <w:t>23</w:t>
            </w:r>
          </w:p>
        </w:tc>
        <w:tc>
          <w:tcPr>
            <w:tcW w:w="3132" w:type="pct"/>
          </w:tcPr>
          <w:p w14:paraId="17DB5AE4" w14:textId="1ED05902"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Give results of additional analyses, if done (e.g., sensitivity or subgroup analyses, meta-regression [see Item 16]). </w:t>
            </w:r>
          </w:p>
        </w:tc>
        <w:tc>
          <w:tcPr>
            <w:tcW w:w="791" w:type="pct"/>
          </w:tcPr>
          <w:p w14:paraId="553AA98E" w14:textId="0448BD4F" w:rsidR="003C194A" w:rsidRPr="00303B4E" w:rsidRDefault="003C194A" w:rsidP="00EB3743">
            <w:pPr>
              <w:pStyle w:val="Default"/>
              <w:numPr>
                <w:ilvl w:val="0"/>
                <w:numId w:val="3"/>
              </w:numPr>
              <w:spacing w:before="40" w:after="40"/>
              <w:rPr>
                <w:rFonts w:ascii="Times New Roman" w:hAnsi="Times New Roman" w:cs="Times New Roman"/>
                <w:color w:val="auto"/>
                <w:sz w:val="20"/>
                <w:szCs w:val="20"/>
              </w:rPr>
            </w:pPr>
          </w:p>
        </w:tc>
      </w:tr>
      <w:tr w:rsidR="003C194A" w:rsidRPr="00303B4E" w14:paraId="2BD8C5AE" w14:textId="77777777" w:rsidTr="00303B4E">
        <w:trPr>
          <w:trHeight w:val="297"/>
        </w:trPr>
        <w:tc>
          <w:tcPr>
            <w:tcW w:w="5000" w:type="pct"/>
            <w:gridSpan w:val="4"/>
            <w:shd w:val="clear" w:color="auto" w:fill="D9D9D9" w:themeFill="background1" w:themeFillShade="D9"/>
          </w:tcPr>
          <w:p w14:paraId="192E9A0E" w14:textId="6606D107" w:rsidR="003C194A" w:rsidRPr="00303B4E" w:rsidRDefault="003C194A" w:rsidP="003C194A">
            <w:pPr>
              <w:pStyle w:val="Default"/>
              <w:rPr>
                <w:rFonts w:ascii="Times New Roman" w:hAnsi="Times New Roman" w:cs="Times New Roman"/>
                <w:b/>
                <w:bCs/>
                <w:sz w:val="20"/>
                <w:szCs w:val="20"/>
              </w:rPr>
            </w:pPr>
            <w:r w:rsidRPr="00303B4E">
              <w:rPr>
                <w:rFonts w:ascii="Times New Roman" w:hAnsi="Times New Roman" w:cs="Times New Roman"/>
                <w:b/>
                <w:bCs/>
                <w:sz w:val="20"/>
                <w:szCs w:val="20"/>
              </w:rPr>
              <w:t>DISCUSSION</w:t>
            </w:r>
          </w:p>
        </w:tc>
      </w:tr>
      <w:tr w:rsidR="003C194A" w:rsidRPr="00303B4E" w14:paraId="1E5ED99D" w14:textId="77777777" w:rsidTr="003C194A">
        <w:trPr>
          <w:trHeight w:val="580"/>
        </w:trPr>
        <w:tc>
          <w:tcPr>
            <w:tcW w:w="846" w:type="pct"/>
          </w:tcPr>
          <w:p w14:paraId="2A3C3309" w14:textId="582BC273"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Summary of evidence </w:t>
            </w:r>
          </w:p>
        </w:tc>
        <w:tc>
          <w:tcPr>
            <w:tcW w:w="231" w:type="pct"/>
          </w:tcPr>
          <w:p w14:paraId="627EA0C8" w14:textId="21CF92D7" w:rsidR="003C194A" w:rsidRPr="00303B4E" w:rsidRDefault="003C194A" w:rsidP="003C194A">
            <w:pPr>
              <w:pStyle w:val="Default"/>
              <w:spacing w:before="40" w:after="40"/>
              <w:jc w:val="right"/>
              <w:rPr>
                <w:rFonts w:ascii="Times New Roman" w:hAnsi="Times New Roman" w:cs="Times New Roman"/>
                <w:sz w:val="20"/>
                <w:szCs w:val="20"/>
              </w:rPr>
            </w:pPr>
            <w:r w:rsidRPr="00303B4E">
              <w:rPr>
                <w:rFonts w:ascii="Times New Roman" w:hAnsi="Times New Roman" w:cs="Times New Roman"/>
                <w:sz w:val="20"/>
                <w:szCs w:val="20"/>
              </w:rPr>
              <w:t>24</w:t>
            </w:r>
          </w:p>
        </w:tc>
        <w:tc>
          <w:tcPr>
            <w:tcW w:w="3132" w:type="pct"/>
          </w:tcPr>
          <w:p w14:paraId="2EEB018F" w14:textId="33410C83"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Summarize the main findings including the strength of evidence for each main outcome; consider their relevance to key groups (e.g., healthcare providers, users, and policy makers). </w:t>
            </w:r>
          </w:p>
        </w:tc>
        <w:tc>
          <w:tcPr>
            <w:tcW w:w="791" w:type="pct"/>
          </w:tcPr>
          <w:p w14:paraId="08A789D1" w14:textId="5ED38A09" w:rsidR="003C194A" w:rsidRPr="00303B4E" w:rsidRDefault="003C194A" w:rsidP="003C194A">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14–16</w:t>
            </w:r>
          </w:p>
        </w:tc>
      </w:tr>
      <w:tr w:rsidR="003C194A" w:rsidRPr="00303B4E" w14:paraId="2666CC5E" w14:textId="77777777" w:rsidTr="003C194A">
        <w:trPr>
          <w:trHeight w:val="580"/>
        </w:trPr>
        <w:tc>
          <w:tcPr>
            <w:tcW w:w="846" w:type="pct"/>
          </w:tcPr>
          <w:p w14:paraId="6907D7D8" w14:textId="6189BF3A"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Limitations </w:t>
            </w:r>
          </w:p>
        </w:tc>
        <w:tc>
          <w:tcPr>
            <w:tcW w:w="231" w:type="pct"/>
          </w:tcPr>
          <w:p w14:paraId="6CF06237" w14:textId="7C79F267" w:rsidR="003C194A" w:rsidRPr="00303B4E" w:rsidRDefault="003C194A" w:rsidP="003C194A">
            <w:pPr>
              <w:pStyle w:val="Default"/>
              <w:spacing w:before="40" w:after="40"/>
              <w:jc w:val="right"/>
              <w:rPr>
                <w:rFonts w:ascii="Times New Roman" w:hAnsi="Times New Roman" w:cs="Times New Roman"/>
                <w:sz w:val="20"/>
                <w:szCs w:val="20"/>
              </w:rPr>
            </w:pPr>
            <w:r w:rsidRPr="00303B4E">
              <w:rPr>
                <w:rFonts w:ascii="Times New Roman" w:hAnsi="Times New Roman" w:cs="Times New Roman"/>
                <w:sz w:val="20"/>
                <w:szCs w:val="20"/>
              </w:rPr>
              <w:t>25</w:t>
            </w:r>
          </w:p>
        </w:tc>
        <w:tc>
          <w:tcPr>
            <w:tcW w:w="3132" w:type="pct"/>
          </w:tcPr>
          <w:p w14:paraId="5CF4D5A2" w14:textId="6D554D8E"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Discuss limitations at study and outcome level (e.g., risk of bias), and at review-level (e.g., incomplete retrieval of identified research, reporting bias). </w:t>
            </w:r>
          </w:p>
        </w:tc>
        <w:tc>
          <w:tcPr>
            <w:tcW w:w="791" w:type="pct"/>
          </w:tcPr>
          <w:p w14:paraId="37B49938" w14:textId="0AE2650C" w:rsidR="003C194A" w:rsidRPr="00303B4E" w:rsidRDefault="003C194A" w:rsidP="003C194A">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16–18</w:t>
            </w:r>
          </w:p>
        </w:tc>
      </w:tr>
      <w:tr w:rsidR="003C194A" w:rsidRPr="00303B4E" w14:paraId="17364F64" w14:textId="77777777" w:rsidTr="003C194A">
        <w:trPr>
          <w:trHeight w:val="580"/>
        </w:trPr>
        <w:tc>
          <w:tcPr>
            <w:tcW w:w="846" w:type="pct"/>
          </w:tcPr>
          <w:p w14:paraId="4861709F" w14:textId="7C8D2F67"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Conclusions </w:t>
            </w:r>
          </w:p>
        </w:tc>
        <w:tc>
          <w:tcPr>
            <w:tcW w:w="231" w:type="pct"/>
          </w:tcPr>
          <w:p w14:paraId="5D2A579B" w14:textId="4F607522" w:rsidR="003C194A" w:rsidRPr="00303B4E" w:rsidRDefault="003C194A" w:rsidP="003C194A">
            <w:pPr>
              <w:pStyle w:val="Default"/>
              <w:spacing w:before="40" w:after="40"/>
              <w:jc w:val="right"/>
              <w:rPr>
                <w:rFonts w:ascii="Times New Roman" w:hAnsi="Times New Roman" w:cs="Times New Roman"/>
                <w:sz w:val="20"/>
                <w:szCs w:val="20"/>
              </w:rPr>
            </w:pPr>
            <w:r w:rsidRPr="00303B4E">
              <w:rPr>
                <w:rFonts w:ascii="Times New Roman" w:hAnsi="Times New Roman" w:cs="Times New Roman"/>
                <w:sz w:val="20"/>
                <w:szCs w:val="20"/>
              </w:rPr>
              <w:t>26</w:t>
            </w:r>
          </w:p>
        </w:tc>
        <w:tc>
          <w:tcPr>
            <w:tcW w:w="3132" w:type="pct"/>
          </w:tcPr>
          <w:p w14:paraId="3C6FB8F7" w14:textId="427A76CA"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Provide a general interpretation of the results in the context of other evidence, and implications for future research. </w:t>
            </w:r>
          </w:p>
        </w:tc>
        <w:tc>
          <w:tcPr>
            <w:tcW w:w="791" w:type="pct"/>
          </w:tcPr>
          <w:p w14:paraId="2517A589" w14:textId="6B692E7C" w:rsidR="003C194A" w:rsidRPr="00303B4E" w:rsidRDefault="003C194A" w:rsidP="003C194A">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18–19</w:t>
            </w:r>
          </w:p>
        </w:tc>
      </w:tr>
      <w:tr w:rsidR="003C194A" w:rsidRPr="00303B4E" w14:paraId="41E53A02" w14:textId="77777777" w:rsidTr="00303B4E">
        <w:trPr>
          <w:trHeight w:val="389"/>
        </w:trPr>
        <w:tc>
          <w:tcPr>
            <w:tcW w:w="5000" w:type="pct"/>
            <w:gridSpan w:val="4"/>
            <w:shd w:val="clear" w:color="auto" w:fill="D9D9D9" w:themeFill="background1" w:themeFillShade="D9"/>
          </w:tcPr>
          <w:p w14:paraId="3DB773E0" w14:textId="05EDDC02" w:rsidR="003C194A" w:rsidRPr="00303B4E" w:rsidRDefault="003C194A" w:rsidP="003C194A">
            <w:pPr>
              <w:pStyle w:val="Default"/>
              <w:rPr>
                <w:rFonts w:ascii="Times New Roman" w:hAnsi="Times New Roman" w:cs="Times New Roman"/>
                <w:b/>
                <w:bCs/>
                <w:sz w:val="20"/>
                <w:szCs w:val="20"/>
              </w:rPr>
            </w:pPr>
            <w:r w:rsidRPr="00303B4E">
              <w:rPr>
                <w:rFonts w:ascii="Times New Roman" w:hAnsi="Times New Roman" w:cs="Times New Roman"/>
                <w:b/>
                <w:bCs/>
                <w:sz w:val="20"/>
                <w:szCs w:val="20"/>
              </w:rPr>
              <w:t>FUNDING</w:t>
            </w:r>
          </w:p>
        </w:tc>
      </w:tr>
      <w:tr w:rsidR="003C194A" w:rsidRPr="00303B4E" w14:paraId="46EEA943" w14:textId="77777777" w:rsidTr="003C194A">
        <w:trPr>
          <w:trHeight w:val="580"/>
        </w:trPr>
        <w:tc>
          <w:tcPr>
            <w:tcW w:w="846" w:type="pct"/>
          </w:tcPr>
          <w:p w14:paraId="1311A1C6" w14:textId="016F36BB"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Funding </w:t>
            </w:r>
          </w:p>
        </w:tc>
        <w:tc>
          <w:tcPr>
            <w:tcW w:w="231" w:type="pct"/>
          </w:tcPr>
          <w:p w14:paraId="2677E819" w14:textId="229353F7" w:rsidR="003C194A" w:rsidRPr="00303B4E" w:rsidRDefault="003C194A" w:rsidP="003C194A">
            <w:pPr>
              <w:pStyle w:val="Default"/>
              <w:spacing w:before="40" w:after="40"/>
              <w:jc w:val="right"/>
              <w:rPr>
                <w:rFonts w:ascii="Times New Roman" w:hAnsi="Times New Roman" w:cs="Times New Roman"/>
                <w:sz w:val="20"/>
                <w:szCs w:val="20"/>
              </w:rPr>
            </w:pPr>
            <w:r w:rsidRPr="00303B4E">
              <w:rPr>
                <w:rFonts w:ascii="Times New Roman" w:hAnsi="Times New Roman" w:cs="Times New Roman"/>
                <w:sz w:val="20"/>
                <w:szCs w:val="20"/>
              </w:rPr>
              <w:t>27</w:t>
            </w:r>
          </w:p>
        </w:tc>
        <w:tc>
          <w:tcPr>
            <w:tcW w:w="3132" w:type="pct"/>
          </w:tcPr>
          <w:p w14:paraId="610FBF47" w14:textId="0908EEC5" w:rsidR="003C194A" w:rsidRPr="00303B4E" w:rsidRDefault="003C194A" w:rsidP="003C194A">
            <w:pPr>
              <w:pStyle w:val="Default"/>
              <w:spacing w:before="40" w:after="40"/>
              <w:rPr>
                <w:rFonts w:ascii="Times New Roman" w:hAnsi="Times New Roman" w:cs="Times New Roman"/>
                <w:sz w:val="20"/>
                <w:szCs w:val="20"/>
              </w:rPr>
            </w:pPr>
            <w:r w:rsidRPr="00303B4E">
              <w:rPr>
                <w:rFonts w:ascii="Times New Roman" w:hAnsi="Times New Roman" w:cs="Times New Roman"/>
                <w:sz w:val="20"/>
                <w:szCs w:val="20"/>
              </w:rPr>
              <w:t xml:space="preserve">Describe sources of funding for the systematic review and other support (e.g., supply of data); role of funders for the systematic review. </w:t>
            </w:r>
          </w:p>
        </w:tc>
        <w:tc>
          <w:tcPr>
            <w:tcW w:w="791" w:type="pct"/>
          </w:tcPr>
          <w:p w14:paraId="3429E979" w14:textId="3ADB2B0F" w:rsidR="003C194A" w:rsidRPr="00303B4E" w:rsidRDefault="003C194A" w:rsidP="003C194A">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20</w:t>
            </w:r>
          </w:p>
        </w:tc>
      </w:tr>
    </w:tbl>
    <w:p w14:paraId="53F801BF" w14:textId="4EA25FE8" w:rsidR="008548B8" w:rsidRDefault="008548B8" w:rsidP="00A812F7"/>
    <w:sectPr w:rsidR="008548B8" w:rsidSect="00450F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F23190" w14:textId="77777777" w:rsidR="00875185" w:rsidRDefault="00875185" w:rsidP="00A812F7">
      <w:r>
        <w:separator/>
      </w:r>
    </w:p>
  </w:endnote>
  <w:endnote w:type="continuationSeparator" w:id="0">
    <w:p w14:paraId="28470F79" w14:textId="77777777" w:rsidR="00875185" w:rsidRDefault="00875185" w:rsidP="00A812F7">
      <w:r>
        <w:continuationSeparator/>
      </w:r>
    </w:p>
  </w:endnote>
  <w:endnote w:type="continuationNotice" w:id="1">
    <w:p w14:paraId="545307E0" w14:textId="77777777" w:rsidR="00875185" w:rsidRDefault="00875185" w:rsidP="00A812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EB5C9F" w14:textId="77777777" w:rsidR="00875185" w:rsidRDefault="00875185" w:rsidP="00A812F7">
      <w:r>
        <w:separator/>
      </w:r>
    </w:p>
  </w:footnote>
  <w:footnote w:type="continuationSeparator" w:id="0">
    <w:p w14:paraId="6E7278F3" w14:textId="77777777" w:rsidR="00875185" w:rsidRDefault="00875185" w:rsidP="00A812F7">
      <w:r>
        <w:continuationSeparator/>
      </w:r>
    </w:p>
  </w:footnote>
  <w:footnote w:type="continuationNotice" w:id="1">
    <w:p w14:paraId="12EE09F4" w14:textId="77777777" w:rsidR="00875185" w:rsidRDefault="00875185" w:rsidP="00A812F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BA0F19"/>
    <w:multiLevelType w:val="hybridMultilevel"/>
    <w:tmpl w:val="582265E8"/>
    <w:lvl w:ilvl="0" w:tplc="D8CC954A">
      <w:start w:val="1"/>
      <w:numFmt w:val="bullet"/>
      <w:pStyle w:val="TableBullet"/>
      <w:lvlText w:val=""/>
      <w:lvlJc w:val="left"/>
      <w:pPr>
        <w:ind w:left="720" w:hanging="360"/>
      </w:pPr>
      <w:rPr>
        <w:rFonts w:ascii="Symbol" w:hAnsi="Symbol" w:hint="default"/>
        <w:color w:val="00529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89093D"/>
    <w:multiLevelType w:val="hybridMultilevel"/>
    <w:tmpl w:val="1E24CB72"/>
    <w:lvl w:ilvl="0" w:tplc="7116DB58">
      <w:numFmt w:val="bullet"/>
      <w:pStyle w:val="Bulletlis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59229A9"/>
    <w:multiLevelType w:val="hybridMultilevel"/>
    <w:tmpl w:val="653C32B0"/>
    <w:lvl w:ilvl="0" w:tplc="5B1483BC">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78B"/>
    <w:rsid w:val="00001956"/>
    <w:rsid w:val="000044BB"/>
    <w:rsid w:val="00004FB8"/>
    <w:rsid w:val="00005ED3"/>
    <w:rsid w:val="000073A4"/>
    <w:rsid w:val="00007C62"/>
    <w:rsid w:val="00010771"/>
    <w:rsid w:val="00012459"/>
    <w:rsid w:val="0001245B"/>
    <w:rsid w:val="00012F23"/>
    <w:rsid w:val="000150D5"/>
    <w:rsid w:val="00016F1E"/>
    <w:rsid w:val="00017766"/>
    <w:rsid w:val="000203E5"/>
    <w:rsid w:val="000211A3"/>
    <w:rsid w:val="00022A7F"/>
    <w:rsid w:val="00022C83"/>
    <w:rsid w:val="0002474B"/>
    <w:rsid w:val="00026129"/>
    <w:rsid w:val="000269EC"/>
    <w:rsid w:val="0002785E"/>
    <w:rsid w:val="000327D5"/>
    <w:rsid w:val="0003560F"/>
    <w:rsid w:val="00037927"/>
    <w:rsid w:val="00037F82"/>
    <w:rsid w:val="000406DC"/>
    <w:rsid w:val="000406DE"/>
    <w:rsid w:val="00041F85"/>
    <w:rsid w:val="000421EF"/>
    <w:rsid w:val="00042487"/>
    <w:rsid w:val="0004276B"/>
    <w:rsid w:val="00042E00"/>
    <w:rsid w:val="000433DD"/>
    <w:rsid w:val="0004342B"/>
    <w:rsid w:val="0004370F"/>
    <w:rsid w:val="00044815"/>
    <w:rsid w:val="00045B66"/>
    <w:rsid w:val="00046E7E"/>
    <w:rsid w:val="00050063"/>
    <w:rsid w:val="000507DF"/>
    <w:rsid w:val="00052DFE"/>
    <w:rsid w:val="000547B2"/>
    <w:rsid w:val="000603B0"/>
    <w:rsid w:val="00061328"/>
    <w:rsid w:val="0006299B"/>
    <w:rsid w:val="00064671"/>
    <w:rsid w:val="00070965"/>
    <w:rsid w:val="00071D31"/>
    <w:rsid w:val="000725DC"/>
    <w:rsid w:val="00072C9C"/>
    <w:rsid w:val="000815AC"/>
    <w:rsid w:val="000828ED"/>
    <w:rsid w:val="00082AE1"/>
    <w:rsid w:val="00082F5B"/>
    <w:rsid w:val="00083A29"/>
    <w:rsid w:val="00083B3B"/>
    <w:rsid w:val="00085E92"/>
    <w:rsid w:val="000871B1"/>
    <w:rsid w:val="000900D8"/>
    <w:rsid w:val="00091F6F"/>
    <w:rsid w:val="00092192"/>
    <w:rsid w:val="000932EC"/>
    <w:rsid w:val="00093C8B"/>
    <w:rsid w:val="00093ED7"/>
    <w:rsid w:val="000963E4"/>
    <w:rsid w:val="00096B13"/>
    <w:rsid w:val="00096B3F"/>
    <w:rsid w:val="00097D0E"/>
    <w:rsid w:val="000A02EB"/>
    <w:rsid w:val="000A1418"/>
    <w:rsid w:val="000A7612"/>
    <w:rsid w:val="000A7649"/>
    <w:rsid w:val="000B0D59"/>
    <w:rsid w:val="000B1412"/>
    <w:rsid w:val="000B2517"/>
    <w:rsid w:val="000B485A"/>
    <w:rsid w:val="000B56AB"/>
    <w:rsid w:val="000B7C7B"/>
    <w:rsid w:val="000C0844"/>
    <w:rsid w:val="000C1642"/>
    <w:rsid w:val="000C1A60"/>
    <w:rsid w:val="000C354A"/>
    <w:rsid w:val="000C4D6F"/>
    <w:rsid w:val="000C557D"/>
    <w:rsid w:val="000C7F6E"/>
    <w:rsid w:val="000D1C5D"/>
    <w:rsid w:val="000D24A2"/>
    <w:rsid w:val="000D29E3"/>
    <w:rsid w:val="000D4C3A"/>
    <w:rsid w:val="000E18EE"/>
    <w:rsid w:val="000E22F0"/>
    <w:rsid w:val="000E32E9"/>
    <w:rsid w:val="000E475D"/>
    <w:rsid w:val="000E4A7B"/>
    <w:rsid w:val="000F0A0F"/>
    <w:rsid w:val="000F1A74"/>
    <w:rsid w:val="000F252B"/>
    <w:rsid w:val="000F38E5"/>
    <w:rsid w:val="000F4913"/>
    <w:rsid w:val="000F4AD5"/>
    <w:rsid w:val="000F4E15"/>
    <w:rsid w:val="000F5D7A"/>
    <w:rsid w:val="000F6D6D"/>
    <w:rsid w:val="00100AD7"/>
    <w:rsid w:val="001039A6"/>
    <w:rsid w:val="00106761"/>
    <w:rsid w:val="001078C4"/>
    <w:rsid w:val="0011185B"/>
    <w:rsid w:val="00120061"/>
    <w:rsid w:val="001227F8"/>
    <w:rsid w:val="001231F9"/>
    <w:rsid w:val="0012368C"/>
    <w:rsid w:val="00123EFD"/>
    <w:rsid w:val="0012428C"/>
    <w:rsid w:val="00124DF7"/>
    <w:rsid w:val="00124E2F"/>
    <w:rsid w:val="00125D16"/>
    <w:rsid w:val="0012692A"/>
    <w:rsid w:val="00127CD5"/>
    <w:rsid w:val="00127D7D"/>
    <w:rsid w:val="001309CF"/>
    <w:rsid w:val="001315C6"/>
    <w:rsid w:val="0013394C"/>
    <w:rsid w:val="0013467C"/>
    <w:rsid w:val="001356F9"/>
    <w:rsid w:val="00136056"/>
    <w:rsid w:val="001374AF"/>
    <w:rsid w:val="00137896"/>
    <w:rsid w:val="00140245"/>
    <w:rsid w:val="001411E9"/>
    <w:rsid w:val="001421B2"/>
    <w:rsid w:val="001430F8"/>
    <w:rsid w:val="00146E55"/>
    <w:rsid w:val="00151B1D"/>
    <w:rsid w:val="00152F30"/>
    <w:rsid w:val="001549D4"/>
    <w:rsid w:val="001549F5"/>
    <w:rsid w:val="00155BAC"/>
    <w:rsid w:val="00157AA6"/>
    <w:rsid w:val="001602BF"/>
    <w:rsid w:val="00160C42"/>
    <w:rsid w:val="00161085"/>
    <w:rsid w:val="00161E81"/>
    <w:rsid w:val="001655CF"/>
    <w:rsid w:val="00167305"/>
    <w:rsid w:val="00167C99"/>
    <w:rsid w:val="0017197B"/>
    <w:rsid w:val="00171E71"/>
    <w:rsid w:val="0017346E"/>
    <w:rsid w:val="001747A1"/>
    <w:rsid w:val="00175EAF"/>
    <w:rsid w:val="0017625F"/>
    <w:rsid w:val="00176C32"/>
    <w:rsid w:val="00177B04"/>
    <w:rsid w:val="001805E4"/>
    <w:rsid w:val="001808C4"/>
    <w:rsid w:val="00180E68"/>
    <w:rsid w:val="00182AC9"/>
    <w:rsid w:val="001837A0"/>
    <w:rsid w:val="00183E59"/>
    <w:rsid w:val="00183FCD"/>
    <w:rsid w:val="00184A68"/>
    <w:rsid w:val="0018543D"/>
    <w:rsid w:val="0018598D"/>
    <w:rsid w:val="001865A2"/>
    <w:rsid w:val="001867B5"/>
    <w:rsid w:val="00187637"/>
    <w:rsid w:val="00187731"/>
    <w:rsid w:val="00194318"/>
    <w:rsid w:val="00195576"/>
    <w:rsid w:val="00197E8B"/>
    <w:rsid w:val="001A0682"/>
    <w:rsid w:val="001A0F32"/>
    <w:rsid w:val="001A1B13"/>
    <w:rsid w:val="001A2799"/>
    <w:rsid w:val="001A2A4D"/>
    <w:rsid w:val="001A3518"/>
    <w:rsid w:val="001A3ED6"/>
    <w:rsid w:val="001A4481"/>
    <w:rsid w:val="001A55C4"/>
    <w:rsid w:val="001A5F96"/>
    <w:rsid w:val="001A613C"/>
    <w:rsid w:val="001A62F3"/>
    <w:rsid w:val="001A75B4"/>
    <w:rsid w:val="001A7767"/>
    <w:rsid w:val="001B003D"/>
    <w:rsid w:val="001B0D79"/>
    <w:rsid w:val="001B1639"/>
    <w:rsid w:val="001B191D"/>
    <w:rsid w:val="001B1D13"/>
    <w:rsid w:val="001B395E"/>
    <w:rsid w:val="001B49E7"/>
    <w:rsid w:val="001C0E38"/>
    <w:rsid w:val="001C516A"/>
    <w:rsid w:val="001C7A87"/>
    <w:rsid w:val="001D142C"/>
    <w:rsid w:val="001D1B74"/>
    <w:rsid w:val="001D1D18"/>
    <w:rsid w:val="001D58ED"/>
    <w:rsid w:val="001D5A59"/>
    <w:rsid w:val="001D5F83"/>
    <w:rsid w:val="001D79C3"/>
    <w:rsid w:val="001E055C"/>
    <w:rsid w:val="001E0A23"/>
    <w:rsid w:val="001E1A1E"/>
    <w:rsid w:val="001E28D9"/>
    <w:rsid w:val="001E367E"/>
    <w:rsid w:val="001E63C8"/>
    <w:rsid w:val="001F0756"/>
    <w:rsid w:val="001F1B0C"/>
    <w:rsid w:val="001F24E5"/>
    <w:rsid w:val="001F2AB3"/>
    <w:rsid w:val="001F2E39"/>
    <w:rsid w:val="001F4DBA"/>
    <w:rsid w:val="001F57F9"/>
    <w:rsid w:val="001F5D9B"/>
    <w:rsid w:val="001F66C3"/>
    <w:rsid w:val="001F6797"/>
    <w:rsid w:val="001F7C8A"/>
    <w:rsid w:val="002002B4"/>
    <w:rsid w:val="002011A4"/>
    <w:rsid w:val="00202573"/>
    <w:rsid w:val="002052BE"/>
    <w:rsid w:val="002055DA"/>
    <w:rsid w:val="002056B0"/>
    <w:rsid w:val="002069EB"/>
    <w:rsid w:val="00210BE5"/>
    <w:rsid w:val="002114FD"/>
    <w:rsid w:val="00211AAD"/>
    <w:rsid w:val="002120B2"/>
    <w:rsid w:val="00213682"/>
    <w:rsid w:val="00213907"/>
    <w:rsid w:val="00216020"/>
    <w:rsid w:val="00216E29"/>
    <w:rsid w:val="00222DE7"/>
    <w:rsid w:val="00222DF3"/>
    <w:rsid w:val="00223377"/>
    <w:rsid w:val="00223A34"/>
    <w:rsid w:val="002246E9"/>
    <w:rsid w:val="002260CE"/>
    <w:rsid w:val="00227EBE"/>
    <w:rsid w:val="002304D5"/>
    <w:rsid w:val="00230D8D"/>
    <w:rsid w:val="00231589"/>
    <w:rsid w:val="002330BD"/>
    <w:rsid w:val="002330EF"/>
    <w:rsid w:val="00234439"/>
    <w:rsid w:val="00237948"/>
    <w:rsid w:val="00241371"/>
    <w:rsid w:val="00242233"/>
    <w:rsid w:val="002423B9"/>
    <w:rsid w:val="002433CD"/>
    <w:rsid w:val="002443F9"/>
    <w:rsid w:val="0024454C"/>
    <w:rsid w:val="00244BFD"/>
    <w:rsid w:val="00246D7F"/>
    <w:rsid w:val="00250270"/>
    <w:rsid w:val="002502EF"/>
    <w:rsid w:val="00252301"/>
    <w:rsid w:val="0025256A"/>
    <w:rsid w:val="00252D8E"/>
    <w:rsid w:val="002560E8"/>
    <w:rsid w:val="00260899"/>
    <w:rsid w:val="00261386"/>
    <w:rsid w:val="002628CC"/>
    <w:rsid w:val="00264F7F"/>
    <w:rsid w:val="00265F6A"/>
    <w:rsid w:val="0026641E"/>
    <w:rsid w:val="002679CD"/>
    <w:rsid w:val="00270308"/>
    <w:rsid w:val="00270A7B"/>
    <w:rsid w:val="002725B5"/>
    <w:rsid w:val="00274953"/>
    <w:rsid w:val="00274A37"/>
    <w:rsid w:val="00274C5A"/>
    <w:rsid w:val="00276117"/>
    <w:rsid w:val="00276178"/>
    <w:rsid w:val="002765AD"/>
    <w:rsid w:val="00277164"/>
    <w:rsid w:val="00280E3B"/>
    <w:rsid w:val="0028352A"/>
    <w:rsid w:val="00284C07"/>
    <w:rsid w:val="00284DDB"/>
    <w:rsid w:val="00285382"/>
    <w:rsid w:val="00285A73"/>
    <w:rsid w:val="0028722A"/>
    <w:rsid w:val="00287309"/>
    <w:rsid w:val="0029185C"/>
    <w:rsid w:val="002931F1"/>
    <w:rsid w:val="00294DF6"/>
    <w:rsid w:val="00295D18"/>
    <w:rsid w:val="0029675D"/>
    <w:rsid w:val="002A2BE5"/>
    <w:rsid w:val="002A30D7"/>
    <w:rsid w:val="002A5B61"/>
    <w:rsid w:val="002A69A0"/>
    <w:rsid w:val="002A6F89"/>
    <w:rsid w:val="002A7297"/>
    <w:rsid w:val="002A72AF"/>
    <w:rsid w:val="002B2A5E"/>
    <w:rsid w:val="002B4F9E"/>
    <w:rsid w:val="002B5092"/>
    <w:rsid w:val="002B530E"/>
    <w:rsid w:val="002B5C55"/>
    <w:rsid w:val="002B7111"/>
    <w:rsid w:val="002B7923"/>
    <w:rsid w:val="002B7981"/>
    <w:rsid w:val="002B7D0C"/>
    <w:rsid w:val="002C3747"/>
    <w:rsid w:val="002C45C6"/>
    <w:rsid w:val="002C4782"/>
    <w:rsid w:val="002C4D0B"/>
    <w:rsid w:val="002C673B"/>
    <w:rsid w:val="002C75AE"/>
    <w:rsid w:val="002D2431"/>
    <w:rsid w:val="002D3C7F"/>
    <w:rsid w:val="002D5297"/>
    <w:rsid w:val="002D5634"/>
    <w:rsid w:val="002D6351"/>
    <w:rsid w:val="002E360F"/>
    <w:rsid w:val="002F015E"/>
    <w:rsid w:val="002F1A18"/>
    <w:rsid w:val="002F3158"/>
    <w:rsid w:val="002F457A"/>
    <w:rsid w:val="002F56B2"/>
    <w:rsid w:val="002F5BAC"/>
    <w:rsid w:val="002F6730"/>
    <w:rsid w:val="002F74C4"/>
    <w:rsid w:val="00302DFE"/>
    <w:rsid w:val="00303B4E"/>
    <w:rsid w:val="00307761"/>
    <w:rsid w:val="003115BB"/>
    <w:rsid w:val="00311922"/>
    <w:rsid w:val="00311D06"/>
    <w:rsid w:val="0031393A"/>
    <w:rsid w:val="0031525F"/>
    <w:rsid w:val="00315BB2"/>
    <w:rsid w:val="00317C7D"/>
    <w:rsid w:val="003200CA"/>
    <w:rsid w:val="00320EDE"/>
    <w:rsid w:val="0032459F"/>
    <w:rsid w:val="00324DC9"/>
    <w:rsid w:val="00324ED2"/>
    <w:rsid w:val="003251CF"/>
    <w:rsid w:val="00325751"/>
    <w:rsid w:val="00325ACC"/>
    <w:rsid w:val="003272F1"/>
    <w:rsid w:val="00330130"/>
    <w:rsid w:val="00330B8B"/>
    <w:rsid w:val="00330F4C"/>
    <w:rsid w:val="00331B7D"/>
    <w:rsid w:val="00331D6B"/>
    <w:rsid w:val="0033252E"/>
    <w:rsid w:val="00336332"/>
    <w:rsid w:val="00342C9B"/>
    <w:rsid w:val="0034331B"/>
    <w:rsid w:val="00343756"/>
    <w:rsid w:val="00343A7D"/>
    <w:rsid w:val="00347A67"/>
    <w:rsid w:val="00352749"/>
    <w:rsid w:val="00352993"/>
    <w:rsid w:val="00356C88"/>
    <w:rsid w:val="00356C9C"/>
    <w:rsid w:val="003572D4"/>
    <w:rsid w:val="00357755"/>
    <w:rsid w:val="00357ADD"/>
    <w:rsid w:val="003606DB"/>
    <w:rsid w:val="00360B2C"/>
    <w:rsid w:val="00361115"/>
    <w:rsid w:val="00361C5A"/>
    <w:rsid w:val="003637C3"/>
    <w:rsid w:val="00364B56"/>
    <w:rsid w:val="00365D20"/>
    <w:rsid w:val="003660A9"/>
    <w:rsid w:val="00370E60"/>
    <w:rsid w:val="00371974"/>
    <w:rsid w:val="0037221B"/>
    <w:rsid w:val="0037244B"/>
    <w:rsid w:val="00375189"/>
    <w:rsid w:val="003754B9"/>
    <w:rsid w:val="00375798"/>
    <w:rsid w:val="0037588D"/>
    <w:rsid w:val="003764FE"/>
    <w:rsid w:val="00377F26"/>
    <w:rsid w:val="0038036D"/>
    <w:rsid w:val="003805A3"/>
    <w:rsid w:val="00381467"/>
    <w:rsid w:val="00381769"/>
    <w:rsid w:val="00383D53"/>
    <w:rsid w:val="003842F7"/>
    <w:rsid w:val="00385623"/>
    <w:rsid w:val="00385959"/>
    <w:rsid w:val="00394A36"/>
    <w:rsid w:val="0039505B"/>
    <w:rsid w:val="003964D7"/>
    <w:rsid w:val="0039698B"/>
    <w:rsid w:val="00397C89"/>
    <w:rsid w:val="003A0706"/>
    <w:rsid w:val="003A1415"/>
    <w:rsid w:val="003A1497"/>
    <w:rsid w:val="003A2F9B"/>
    <w:rsid w:val="003A37F4"/>
    <w:rsid w:val="003A42B8"/>
    <w:rsid w:val="003A4DD0"/>
    <w:rsid w:val="003A5B31"/>
    <w:rsid w:val="003A6A12"/>
    <w:rsid w:val="003B0767"/>
    <w:rsid w:val="003B093C"/>
    <w:rsid w:val="003B0E78"/>
    <w:rsid w:val="003B19AF"/>
    <w:rsid w:val="003B3D1B"/>
    <w:rsid w:val="003B4363"/>
    <w:rsid w:val="003B47F9"/>
    <w:rsid w:val="003C0962"/>
    <w:rsid w:val="003C0BC1"/>
    <w:rsid w:val="003C101E"/>
    <w:rsid w:val="003C194A"/>
    <w:rsid w:val="003C26C1"/>
    <w:rsid w:val="003C2CF5"/>
    <w:rsid w:val="003C3957"/>
    <w:rsid w:val="003C4C32"/>
    <w:rsid w:val="003C609D"/>
    <w:rsid w:val="003C6ADC"/>
    <w:rsid w:val="003C6DF2"/>
    <w:rsid w:val="003C7091"/>
    <w:rsid w:val="003C7A34"/>
    <w:rsid w:val="003D06DF"/>
    <w:rsid w:val="003D2009"/>
    <w:rsid w:val="003D3846"/>
    <w:rsid w:val="003D54AD"/>
    <w:rsid w:val="003D65A3"/>
    <w:rsid w:val="003D785E"/>
    <w:rsid w:val="003E2526"/>
    <w:rsid w:val="003E2ADE"/>
    <w:rsid w:val="003E304E"/>
    <w:rsid w:val="003E4A9B"/>
    <w:rsid w:val="003E730F"/>
    <w:rsid w:val="003E74AF"/>
    <w:rsid w:val="003F1A54"/>
    <w:rsid w:val="003F21A2"/>
    <w:rsid w:val="003F295D"/>
    <w:rsid w:val="003F7265"/>
    <w:rsid w:val="00401023"/>
    <w:rsid w:val="0040222C"/>
    <w:rsid w:val="00403A88"/>
    <w:rsid w:val="004041DD"/>
    <w:rsid w:val="004048E0"/>
    <w:rsid w:val="004055FE"/>
    <w:rsid w:val="00406DEC"/>
    <w:rsid w:val="00407C51"/>
    <w:rsid w:val="00410C07"/>
    <w:rsid w:val="004132DD"/>
    <w:rsid w:val="00414238"/>
    <w:rsid w:val="00414996"/>
    <w:rsid w:val="00414A79"/>
    <w:rsid w:val="00415A06"/>
    <w:rsid w:val="00420DBB"/>
    <w:rsid w:val="00421A81"/>
    <w:rsid w:val="004223BB"/>
    <w:rsid w:val="0042303F"/>
    <w:rsid w:val="004259AB"/>
    <w:rsid w:val="00425D42"/>
    <w:rsid w:val="004301F4"/>
    <w:rsid w:val="00430664"/>
    <w:rsid w:val="0043373A"/>
    <w:rsid w:val="00434AA1"/>
    <w:rsid w:val="004361C7"/>
    <w:rsid w:val="00440A8A"/>
    <w:rsid w:val="004410E7"/>
    <w:rsid w:val="004411F2"/>
    <w:rsid w:val="00441385"/>
    <w:rsid w:val="004439FB"/>
    <w:rsid w:val="00447276"/>
    <w:rsid w:val="004474D0"/>
    <w:rsid w:val="004475F2"/>
    <w:rsid w:val="00447F88"/>
    <w:rsid w:val="004507E3"/>
    <w:rsid w:val="00450F19"/>
    <w:rsid w:val="00451FC7"/>
    <w:rsid w:val="004530D0"/>
    <w:rsid w:val="004544FF"/>
    <w:rsid w:val="0045508C"/>
    <w:rsid w:val="0045679E"/>
    <w:rsid w:val="00462484"/>
    <w:rsid w:val="00463710"/>
    <w:rsid w:val="004641A7"/>
    <w:rsid w:val="00465A26"/>
    <w:rsid w:val="0046632E"/>
    <w:rsid w:val="004668B1"/>
    <w:rsid w:val="00470B49"/>
    <w:rsid w:val="004735A1"/>
    <w:rsid w:val="00474166"/>
    <w:rsid w:val="00474BDD"/>
    <w:rsid w:val="00474CE7"/>
    <w:rsid w:val="0047601E"/>
    <w:rsid w:val="0047646B"/>
    <w:rsid w:val="00476476"/>
    <w:rsid w:val="00476619"/>
    <w:rsid w:val="00477EDF"/>
    <w:rsid w:val="004801B0"/>
    <w:rsid w:val="00481965"/>
    <w:rsid w:val="00482830"/>
    <w:rsid w:val="0048413F"/>
    <w:rsid w:val="00486484"/>
    <w:rsid w:val="004869BC"/>
    <w:rsid w:val="0048736D"/>
    <w:rsid w:val="0049051D"/>
    <w:rsid w:val="004944EB"/>
    <w:rsid w:val="00497F0D"/>
    <w:rsid w:val="004A1FCD"/>
    <w:rsid w:val="004A21C0"/>
    <w:rsid w:val="004A239B"/>
    <w:rsid w:val="004A3D5A"/>
    <w:rsid w:val="004A5BB7"/>
    <w:rsid w:val="004A6168"/>
    <w:rsid w:val="004A6C78"/>
    <w:rsid w:val="004A7369"/>
    <w:rsid w:val="004A7570"/>
    <w:rsid w:val="004B0109"/>
    <w:rsid w:val="004B0D36"/>
    <w:rsid w:val="004B0FB8"/>
    <w:rsid w:val="004B1F79"/>
    <w:rsid w:val="004B2361"/>
    <w:rsid w:val="004B464D"/>
    <w:rsid w:val="004B46D4"/>
    <w:rsid w:val="004B6A49"/>
    <w:rsid w:val="004B6EC2"/>
    <w:rsid w:val="004B7B87"/>
    <w:rsid w:val="004C1601"/>
    <w:rsid w:val="004C1C67"/>
    <w:rsid w:val="004C2797"/>
    <w:rsid w:val="004C3047"/>
    <w:rsid w:val="004C34C9"/>
    <w:rsid w:val="004C7C0E"/>
    <w:rsid w:val="004D0ABF"/>
    <w:rsid w:val="004D133B"/>
    <w:rsid w:val="004D1C6C"/>
    <w:rsid w:val="004D2194"/>
    <w:rsid w:val="004D24D9"/>
    <w:rsid w:val="004D310E"/>
    <w:rsid w:val="004D41DA"/>
    <w:rsid w:val="004D4470"/>
    <w:rsid w:val="004D78AA"/>
    <w:rsid w:val="004E009E"/>
    <w:rsid w:val="004E349C"/>
    <w:rsid w:val="004E3930"/>
    <w:rsid w:val="004E3FBD"/>
    <w:rsid w:val="004E4290"/>
    <w:rsid w:val="004E7719"/>
    <w:rsid w:val="004E7E14"/>
    <w:rsid w:val="004F0DDC"/>
    <w:rsid w:val="004F1EFD"/>
    <w:rsid w:val="004F213D"/>
    <w:rsid w:val="004F531B"/>
    <w:rsid w:val="004F7866"/>
    <w:rsid w:val="00500EA1"/>
    <w:rsid w:val="00501655"/>
    <w:rsid w:val="00501D15"/>
    <w:rsid w:val="00503FB8"/>
    <w:rsid w:val="00505DC5"/>
    <w:rsid w:val="00506E00"/>
    <w:rsid w:val="00511584"/>
    <w:rsid w:val="00511A13"/>
    <w:rsid w:val="00511D5A"/>
    <w:rsid w:val="00514710"/>
    <w:rsid w:val="00514804"/>
    <w:rsid w:val="00514E80"/>
    <w:rsid w:val="00515C49"/>
    <w:rsid w:val="0052004F"/>
    <w:rsid w:val="00521D9C"/>
    <w:rsid w:val="0052224F"/>
    <w:rsid w:val="0052437D"/>
    <w:rsid w:val="005248A4"/>
    <w:rsid w:val="005258FB"/>
    <w:rsid w:val="005259B9"/>
    <w:rsid w:val="0052653E"/>
    <w:rsid w:val="0053381D"/>
    <w:rsid w:val="0053567C"/>
    <w:rsid w:val="0053591B"/>
    <w:rsid w:val="00535FA0"/>
    <w:rsid w:val="00536874"/>
    <w:rsid w:val="005407F5"/>
    <w:rsid w:val="005416C9"/>
    <w:rsid w:val="00541B22"/>
    <w:rsid w:val="00542EB6"/>
    <w:rsid w:val="00543C27"/>
    <w:rsid w:val="005458C2"/>
    <w:rsid w:val="00546A07"/>
    <w:rsid w:val="005505EF"/>
    <w:rsid w:val="00551DBE"/>
    <w:rsid w:val="0055364C"/>
    <w:rsid w:val="00553A63"/>
    <w:rsid w:val="005554CC"/>
    <w:rsid w:val="00555D5E"/>
    <w:rsid w:val="00556AAF"/>
    <w:rsid w:val="00556D47"/>
    <w:rsid w:val="005574B1"/>
    <w:rsid w:val="005578D1"/>
    <w:rsid w:val="00561AF2"/>
    <w:rsid w:val="005624F7"/>
    <w:rsid w:val="00563C5F"/>
    <w:rsid w:val="00565EAA"/>
    <w:rsid w:val="00567473"/>
    <w:rsid w:val="00567F5B"/>
    <w:rsid w:val="005709AD"/>
    <w:rsid w:val="0057121B"/>
    <w:rsid w:val="00571AF5"/>
    <w:rsid w:val="005727C0"/>
    <w:rsid w:val="0057379F"/>
    <w:rsid w:val="0057506A"/>
    <w:rsid w:val="00580336"/>
    <w:rsid w:val="005815C0"/>
    <w:rsid w:val="00582B72"/>
    <w:rsid w:val="005845C1"/>
    <w:rsid w:val="005861BC"/>
    <w:rsid w:val="005869CD"/>
    <w:rsid w:val="005918EC"/>
    <w:rsid w:val="00591B56"/>
    <w:rsid w:val="00591B94"/>
    <w:rsid w:val="00592BD1"/>
    <w:rsid w:val="00593769"/>
    <w:rsid w:val="00593CB9"/>
    <w:rsid w:val="00594535"/>
    <w:rsid w:val="00594FC9"/>
    <w:rsid w:val="005A07F3"/>
    <w:rsid w:val="005A1E0B"/>
    <w:rsid w:val="005A403C"/>
    <w:rsid w:val="005A4D85"/>
    <w:rsid w:val="005A4F8F"/>
    <w:rsid w:val="005A7162"/>
    <w:rsid w:val="005B0059"/>
    <w:rsid w:val="005B0893"/>
    <w:rsid w:val="005B0AE0"/>
    <w:rsid w:val="005B0CBD"/>
    <w:rsid w:val="005B0F7C"/>
    <w:rsid w:val="005B3197"/>
    <w:rsid w:val="005B3A38"/>
    <w:rsid w:val="005B4CEB"/>
    <w:rsid w:val="005B4EFB"/>
    <w:rsid w:val="005B5758"/>
    <w:rsid w:val="005B5AC5"/>
    <w:rsid w:val="005B71C6"/>
    <w:rsid w:val="005C18E5"/>
    <w:rsid w:val="005C38AC"/>
    <w:rsid w:val="005C62CB"/>
    <w:rsid w:val="005C6BAF"/>
    <w:rsid w:val="005C7F07"/>
    <w:rsid w:val="005D0418"/>
    <w:rsid w:val="005D33E4"/>
    <w:rsid w:val="005D463E"/>
    <w:rsid w:val="005D4645"/>
    <w:rsid w:val="005D4DCA"/>
    <w:rsid w:val="005D6FF9"/>
    <w:rsid w:val="005D76F6"/>
    <w:rsid w:val="005D7D07"/>
    <w:rsid w:val="005E07C0"/>
    <w:rsid w:val="005E1491"/>
    <w:rsid w:val="005E4D91"/>
    <w:rsid w:val="005E523D"/>
    <w:rsid w:val="005E5AA8"/>
    <w:rsid w:val="005E5E15"/>
    <w:rsid w:val="005E66E4"/>
    <w:rsid w:val="005F076F"/>
    <w:rsid w:val="005F12DD"/>
    <w:rsid w:val="005F1C4E"/>
    <w:rsid w:val="005F1F69"/>
    <w:rsid w:val="005F22D8"/>
    <w:rsid w:val="005F2ABA"/>
    <w:rsid w:val="005F3C57"/>
    <w:rsid w:val="005F3E0F"/>
    <w:rsid w:val="005F592F"/>
    <w:rsid w:val="005F79EF"/>
    <w:rsid w:val="00602594"/>
    <w:rsid w:val="00604A90"/>
    <w:rsid w:val="00604E99"/>
    <w:rsid w:val="006057AA"/>
    <w:rsid w:val="00606CDD"/>
    <w:rsid w:val="00606F70"/>
    <w:rsid w:val="00607EE4"/>
    <w:rsid w:val="00610A67"/>
    <w:rsid w:val="006127A7"/>
    <w:rsid w:val="006142F0"/>
    <w:rsid w:val="006143EF"/>
    <w:rsid w:val="00616803"/>
    <w:rsid w:val="00620145"/>
    <w:rsid w:val="00620499"/>
    <w:rsid w:val="00621B96"/>
    <w:rsid w:val="0062248D"/>
    <w:rsid w:val="00623A79"/>
    <w:rsid w:val="00624A84"/>
    <w:rsid w:val="00624B97"/>
    <w:rsid w:val="006251BC"/>
    <w:rsid w:val="00625272"/>
    <w:rsid w:val="00627A87"/>
    <w:rsid w:val="0063208F"/>
    <w:rsid w:val="00632F12"/>
    <w:rsid w:val="00637D1E"/>
    <w:rsid w:val="0064179E"/>
    <w:rsid w:val="00641C5F"/>
    <w:rsid w:val="0064305B"/>
    <w:rsid w:val="00643D3F"/>
    <w:rsid w:val="0064410C"/>
    <w:rsid w:val="00644258"/>
    <w:rsid w:val="00645651"/>
    <w:rsid w:val="00646879"/>
    <w:rsid w:val="00650EB1"/>
    <w:rsid w:val="006515A3"/>
    <w:rsid w:val="00660024"/>
    <w:rsid w:val="00660607"/>
    <w:rsid w:val="00660EC2"/>
    <w:rsid w:val="006627AA"/>
    <w:rsid w:val="00662BF1"/>
    <w:rsid w:val="00662DE6"/>
    <w:rsid w:val="00663D36"/>
    <w:rsid w:val="00665D75"/>
    <w:rsid w:val="00670293"/>
    <w:rsid w:val="0067152D"/>
    <w:rsid w:val="00671DD2"/>
    <w:rsid w:val="00672F47"/>
    <w:rsid w:val="0067325C"/>
    <w:rsid w:val="00674B3B"/>
    <w:rsid w:val="006757DC"/>
    <w:rsid w:val="00675974"/>
    <w:rsid w:val="00675A0E"/>
    <w:rsid w:val="00677342"/>
    <w:rsid w:val="00680DA5"/>
    <w:rsid w:val="00681DA7"/>
    <w:rsid w:val="00682B77"/>
    <w:rsid w:val="006844EE"/>
    <w:rsid w:val="0068514B"/>
    <w:rsid w:val="0068533B"/>
    <w:rsid w:val="00685F7A"/>
    <w:rsid w:val="006873CF"/>
    <w:rsid w:val="00695A40"/>
    <w:rsid w:val="006969B3"/>
    <w:rsid w:val="00696FD5"/>
    <w:rsid w:val="00697667"/>
    <w:rsid w:val="00697C5E"/>
    <w:rsid w:val="00697F1F"/>
    <w:rsid w:val="006A00A9"/>
    <w:rsid w:val="006A119D"/>
    <w:rsid w:val="006A3B0F"/>
    <w:rsid w:val="006A3E8D"/>
    <w:rsid w:val="006A4073"/>
    <w:rsid w:val="006A523C"/>
    <w:rsid w:val="006A65CF"/>
    <w:rsid w:val="006A6E47"/>
    <w:rsid w:val="006B00C3"/>
    <w:rsid w:val="006B074C"/>
    <w:rsid w:val="006B349A"/>
    <w:rsid w:val="006B4952"/>
    <w:rsid w:val="006B6E90"/>
    <w:rsid w:val="006C03C5"/>
    <w:rsid w:val="006C06BC"/>
    <w:rsid w:val="006C4E5F"/>
    <w:rsid w:val="006C51C7"/>
    <w:rsid w:val="006C6A89"/>
    <w:rsid w:val="006C7052"/>
    <w:rsid w:val="006C74BD"/>
    <w:rsid w:val="006D07DC"/>
    <w:rsid w:val="006D121B"/>
    <w:rsid w:val="006D20ED"/>
    <w:rsid w:val="006D24B4"/>
    <w:rsid w:val="006D254C"/>
    <w:rsid w:val="006D42DE"/>
    <w:rsid w:val="006D53EF"/>
    <w:rsid w:val="006D561D"/>
    <w:rsid w:val="006D5E99"/>
    <w:rsid w:val="006D7A9E"/>
    <w:rsid w:val="006E100F"/>
    <w:rsid w:val="006E164F"/>
    <w:rsid w:val="006E2827"/>
    <w:rsid w:val="006E2CAF"/>
    <w:rsid w:val="006E3323"/>
    <w:rsid w:val="006E39CC"/>
    <w:rsid w:val="006E4247"/>
    <w:rsid w:val="006E457E"/>
    <w:rsid w:val="006E73CC"/>
    <w:rsid w:val="006F0E85"/>
    <w:rsid w:val="006F2A81"/>
    <w:rsid w:val="006F2DB9"/>
    <w:rsid w:val="006F5104"/>
    <w:rsid w:val="006F7107"/>
    <w:rsid w:val="006F7769"/>
    <w:rsid w:val="006F7A78"/>
    <w:rsid w:val="006F7F07"/>
    <w:rsid w:val="0070098F"/>
    <w:rsid w:val="00704EA6"/>
    <w:rsid w:val="007057F2"/>
    <w:rsid w:val="00706D1F"/>
    <w:rsid w:val="00706F8B"/>
    <w:rsid w:val="00710D7B"/>
    <w:rsid w:val="00711900"/>
    <w:rsid w:val="007119C8"/>
    <w:rsid w:val="00711BF2"/>
    <w:rsid w:val="00711DB6"/>
    <w:rsid w:val="00713EEC"/>
    <w:rsid w:val="00714195"/>
    <w:rsid w:val="007148B9"/>
    <w:rsid w:val="0071537B"/>
    <w:rsid w:val="00715BEC"/>
    <w:rsid w:val="007163BC"/>
    <w:rsid w:val="00716CA0"/>
    <w:rsid w:val="007239DF"/>
    <w:rsid w:val="00724DCC"/>
    <w:rsid w:val="00726F1D"/>
    <w:rsid w:val="00732709"/>
    <w:rsid w:val="0073285B"/>
    <w:rsid w:val="007330F9"/>
    <w:rsid w:val="00735BDF"/>
    <w:rsid w:val="007362FC"/>
    <w:rsid w:val="00736889"/>
    <w:rsid w:val="00736D71"/>
    <w:rsid w:val="0074176F"/>
    <w:rsid w:val="00741A51"/>
    <w:rsid w:val="00741B7E"/>
    <w:rsid w:val="00743818"/>
    <w:rsid w:val="0074578B"/>
    <w:rsid w:val="00747EF2"/>
    <w:rsid w:val="007519B0"/>
    <w:rsid w:val="00753F92"/>
    <w:rsid w:val="007540CA"/>
    <w:rsid w:val="00754347"/>
    <w:rsid w:val="0075494A"/>
    <w:rsid w:val="00755280"/>
    <w:rsid w:val="007566D1"/>
    <w:rsid w:val="00756E9F"/>
    <w:rsid w:val="007621BA"/>
    <w:rsid w:val="00763939"/>
    <w:rsid w:val="007642E5"/>
    <w:rsid w:val="007644C2"/>
    <w:rsid w:val="00764B28"/>
    <w:rsid w:val="00764D25"/>
    <w:rsid w:val="00766A67"/>
    <w:rsid w:val="007731AC"/>
    <w:rsid w:val="00773490"/>
    <w:rsid w:val="00773E2E"/>
    <w:rsid w:val="00774003"/>
    <w:rsid w:val="007757B4"/>
    <w:rsid w:val="00776ECB"/>
    <w:rsid w:val="00780279"/>
    <w:rsid w:val="00780F6E"/>
    <w:rsid w:val="00782FA7"/>
    <w:rsid w:val="00783EFC"/>
    <w:rsid w:val="00784FC5"/>
    <w:rsid w:val="00785132"/>
    <w:rsid w:val="00786473"/>
    <w:rsid w:val="007867AA"/>
    <w:rsid w:val="00787C15"/>
    <w:rsid w:val="00787D9E"/>
    <w:rsid w:val="00792A04"/>
    <w:rsid w:val="00793E79"/>
    <w:rsid w:val="00794240"/>
    <w:rsid w:val="007955E6"/>
    <w:rsid w:val="00796FD5"/>
    <w:rsid w:val="007974E3"/>
    <w:rsid w:val="00797983"/>
    <w:rsid w:val="007A1D85"/>
    <w:rsid w:val="007A5757"/>
    <w:rsid w:val="007B186A"/>
    <w:rsid w:val="007B4BFF"/>
    <w:rsid w:val="007C1524"/>
    <w:rsid w:val="007C188B"/>
    <w:rsid w:val="007C3E02"/>
    <w:rsid w:val="007C50DA"/>
    <w:rsid w:val="007C5F36"/>
    <w:rsid w:val="007C6500"/>
    <w:rsid w:val="007D038A"/>
    <w:rsid w:val="007D1131"/>
    <w:rsid w:val="007D133A"/>
    <w:rsid w:val="007D1934"/>
    <w:rsid w:val="007D2A9F"/>
    <w:rsid w:val="007D4906"/>
    <w:rsid w:val="007D4A03"/>
    <w:rsid w:val="007D57C1"/>
    <w:rsid w:val="007D6B7D"/>
    <w:rsid w:val="007E0307"/>
    <w:rsid w:val="007E16D5"/>
    <w:rsid w:val="007E3F94"/>
    <w:rsid w:val="007E4595"/>
    <w:rsid w:val="007E45FF"/>
    <w:rsid w:val="007E496F"/>
    <w:rsid w:val="007E5B67"/>
    <w:rsid w:val="007E6029"/>
    <w:rsid w:val="007E7767"/>
    <w:rsid w:val="007F041D"/>
    <w:rsid w:val="007F142F"/>
    <w:rsid w:val="007F1C54"/>
    <w:rsid w:val="007F480F"/>
    <w:rsid w:val="007F784B"/>
    <w:rsid w:val="008010D6"/>
    <w:rsid w:val="008013F9"/>
    <w:rsid w:val="00802627"/>
    <w:rsid w:val="00803DC8"/>
    <w:rsid w:val="00804CEB"/>
    <w:rsid w:val="00804F68"/>
    <w:rsid w:val="008060F5"/>
    <w:rsid w:val="0080797F"/>
    <w:rsid w:val="00807ECC"/>
    <w:rsid w:val="008134BB"/>
    <w:rsid w:val="00813DDA"/>
    <w:rsid w:val="008155CA"/>
    <w:rsid w:val="00815AB8"/>
    <w:rsid w:val="00816092"/>
    <w:rsid w:val="0081672F"/>
    <w:rsid w:val="00823DAB"/>
    <w:rsid w:val="00824389"/>
    <w:rsid w:val="00830021"/>
    <w:rsid w:val="0083010B"/>
    <w:rsid w:val="00830487"/>
    <w:rsid w:val="00831886"/>
    <w:rsid w:val="00832348"/>
    <w:rsid w:val="008329E5"/>
    <w:rsid w:val="00833474"/>
    <w:rsid w:val="00834B28"/>
    <w:rsid w:val="0083624A"/>
    <w:rsid w:val="00837916"/>
    <w:rsid w:val="008405B9"/>
    <w:rsid w:val="00843AA4"/>
    <w:rsid w:val="008444C6"/>
    <w:rsid w:val="00844A67"/>
    <w:rsid w:val="00844B36"/>
    <w:rsid w:val="0084510D"/>
    <w:rsid w:val="00850169"/>
    <w:rsid w:val="00850C81"/>
    <w:rsid w:val="00850D91"/>
    <w:rsid w:val="008518B9"/>
    <w:rsid w:val="008526EA"/>
    <w:rsid w:val="00853BE0"/>
    <w:rsid w:val="00853ECD"/>
    <w:rsid w:val="008547A8"/>
    <w:rsid w:val="008548B8"/>
    <w:rsid w:val="00855E73"/>
    <w:rsid w:val="0085614F"/>
    <w:rsid w:val="00856E7A"/>
    <w:rsid w:val="00860505"/>
    <w:rsid w:val="008612DC"/>
    <w:rsid w:val="008626F5"/>
    <w:rsid w:val="00862879"/>
    <w:rsid w:val="00863DA2"/>
    <w:rsid w:val="00863F84"/>
    <w:rsid w:val="0086487E"/>
    <w:rsid w:val="00865B24"/>
    <w:rsid w:val="00865D7D"/>
    <w:rsid w:val="00866D59"/>
    <w:rsid w:val="00866E1C"/>
    <w:rsid w:val="00866FE3"/>
    <w:rsid w:val="008672DD"/>
    <w:rsid w:val="00870BAB"/>
    <w:rsid w:val="00872188"/>
    <w:rsid w:val="00875185"/>
    <w:rsid w:val="00880096"/>
    <w:rsid w:val="0088026D"/>
    <w:rsid w:val="0088084A"/>
    <w:rsid w:val="008809A5"/>
    <w:rsid w:val="008813CB"/>
    <w:rsid w:val="008814DC"/>
    <w:rsid w:val="00883006"/>
    <w:rsid w:val="00892673"/>
    <w:rsid w:val="00896027"/>
    <w:rsid w:val="00897D1B"/>
    <w:rsid w:val="008A063C"/>
    <w:rsid w:val="008A0BE7"/>
    <w:rsid w:val="008A1C89"/>
    <w:rsid w:val="008A2028"/>
    <w:rsid w:val="008A2401"/>
    <w:rsid w:val="008A343A"/>
    <w:rsid w:val="008A358C"/>
    <w:rsid w:val="008A359B"/>
    <w:rsid w:val="008A4F07"/>
    <w:rsid w:val="008A5450"/>
    <w:rsid w:val="008A5FC0"/>
    <w:rsid w:val="008A639B"/>
    <w:rsid w:val="008A79B9"/>
    <w:rsid w:val="008A7F65"/>
    <w:rsid w:val="008B0179"/>
    <w:rsid w:val="008B0BD6"/>
    <w:rsid w:val="008B15F5"/>
    <w:rsid w:val="008B1968"/>
    <w:rsid w:val="008B3754"/>
    <w:rsid w:val="008B494D"/>
    <w:rsid w:val="008B5B09"/>
    <w:rsid w:val="008B73EA"/>
    <w:rsid w:val="008B75F6"/>
    <w:rsid w:val="008C048D"/>
    <w:rsid w:val="008C12C5"/>
    <w:rsid w:val="008C18A3"/>
    <w:rsid w:val="008C1BFF"/>
    <w:rsid w:val="008C1CA6"/>
    <w:rsid w:val="008C514E"/>
    <w:rsid w:val="008C6E2C"/>
    <w:rsid w:val="008D0F7C"/>
    <w:rsid w:val="008D372B"/>
    <w:rsid w:val="008D476A"/>
    <w:rsid w:val="008D4868"/>
    <w:rsid w:val="008D5819"/>
    <w:rsid w:val="008D583E"/>
    <w:rsid w:val="008D7B9D"/>
    <w:rsid w:val="008E1FC4"/>
    <w:rsid w:val="008E292D"/>
    <w:rsid w:val="008E32BF"/>
    <w:rsid w:val="008E450B"/>
    <w:rsid w:val="008E4764"/>
    <w:rsid w:val="008E4F62"/>
    <w:rsid w:val="008E5C6D"/>
    <w:rsid w:val="008E5DB6"/>
    <w:rsid w:val="008E5F87"/>
    <w:rsid w:val="008E604C"/>
    <w:rsid w:val="008E677A"/>
    <w:rsid w:val="008F12B7"/>
    <w:rsid w:val="008F16CF"/>
    <w:rsid w:val="008F4A5C"/>
    <w:rsid w:val="008F61FC"/>
    <w:rsid w:val="008F63FB"/>
    <w:rsid w:val="008F650E"/>
    <w:rsid w:val="00900394"/>
    <w:rsid w:val="009013BA"/>
    <w:rsid w:val="00902430"/>
    <w:rsid w:val="0090324E"/>
    <w:rsid w:val="00910684"/>
    <w:rsid w:val="00910D36"/>
    <w:rsid w:val="00911777"/>
    <w:rsid w:val="00913C60"/>
    <w:rsid w:val="00914B5B"/>
    <w:rsid w:val="009214F9"/>
    <w:rsid w:val="00925479"/>
    <w:rsid w:val="00925B64"/>
    <w:rsid w:val="009260AD"/>
    <w:rsid w:val="0092704F"/>
    <w:rsid w:val="009275E2"/>
    <w:rsid w:val="00927696"/>
    <w:rsid w:val="009302DE"/>
    <w:rsid w:val="00930F35"/>
    <w:rsid w:val="0093134F"/>
    <w:rsid w:val="00932982"/>
    <w:rsid w:val="00932C6A"/>
    <w:rsid w:val="00934B16"/>
    <w:rsid w:val="00935D2F"/>
    <w:rsid w:val="00935D6F"/>
    <w:rsid w:val="009405B2"/>
    <w:rsid w:val="0094148D"/>
    <w:rsid w:val="00942D89"/>
    <w:rsid w:val="00942FF9"/>
    <w:rsid w:val="00943966"/>
    <w:rsid w:val="00944B31"/>
    <w:rsid w:val="00945030"/>
    <w:rsid w:val="0094531C"/>
    <w:rsid w:val="00946124"/>
    <w:rsid w:val="009469AC"/>
    <w:rsid w:val="009472EC"/>
    <w:rsid w:val="009502EB"/>
    <w:rsid w:val="0095180B"/>
    <w:rsid w:val="00951849"/>
    <w:rsid w:val="0095276E"/>
    <w:rsid w:val="009530D9"/>
    <w:rsid w:val="009532E2"/>
    <w:rsid w:val="00954AD8"/>
    <w:rsid w:val="009553C6"/>
    <w:rsid w:val="00957414"/>
    <w:rsid w:val="00957676"/>
    <w:rsid w:val="0096226C"/>
    <w:rsid w:val="00962520"/>
    <w:rsid w:val="00962722"/>
    <w:rsid w:val="0096362C"/>
    <w:rsid w:val="00963679"/>
    <w:rsid w:val="00965281"/>
    <w:rsid w:val="00966217"/>
    <w:rsid w:val="00971417"/>
    <w:rsid w:val="0097164C"/>
    <w:rsid w:val="00972B45"/>
    <w:rsid w:val="009765AC"/>
    <w:rsid w:val="00977FA0"/>
    <w:rsid w:val="009813F3"/>
    <w:rsid w:val="0098145A"/>
    <w:rsid w:val="009817AD"/>
    <w:rsid w:val="009822B7"/>
    <w:rsid w:val="00986839"/>
    <w:rsid w:val="009900AA"/>
    <w:rsid w:val="0099092B"/>
    <w:rsid w:val="00991943"/>
    <w:rsid w:val="00992573"/>
    <w:rsid w:val="00992A5B"/>
    <w:rsid w:val="00994180"/>
    <w:rsid w:val="00994902"/>
    <w:rsid w:val="00996A41"/>
    <w:rsid w:val="00996E61"/>
    <w:rsid w:val="00996FFB"/>
    <w:rsid w:val="0099774E"/>
    <w:rsid w:val="00997817"/>
    <w:rsid w:val="009A0314"/>
    <w:rsid w:val="009A2F21"/>
    <w:rsid w:val="009A605E"/>
    <w:rsid w:val="009A7604"/>
    <w:rsid w:val="009A7DD5"/>
    <w:rsid w:val="009B3B60"/>
    <w:rsid w:val="009B49DA"/>
    <w:rsid w:val="009B5E78"/>
    <w:rsid w:val="009B6A50"/>
    <w:rsid w:val="009B7672"/>
    <w:rsid w:val="009B7704"/>
    <w:rsid w:val="009C062E"/>
    <w:rsid w:val="009C119F"/>
    <w:rsid w:val="009C16AF"/>
    <w:rsid w:val="009C22E8"/>
    <w:rsid w:val="009C2543"/>
    <w:rsid w:val="009C439D"/>
    <w:rsid w:val="009C5150"/>
    <w:rsid w:val="009C73AD"/>
    <w:rsid w:val="009C7600"/>
    <w:rsid w:val="009C7BBD"/>
    <w:rsid w:val="009D0B73"/>
    <w:rsid w:val="009D133A"/>
    <w:rsid w:val="009D277D"/>
    <w:rsid w:val="009D451A"/>
    <w:rsid w:val="009D6F89"/>
    <w:rsid w:val="009D70D3"/>
    <w:rsid w:val="009E0E59"/>
    <w:rsid w:val="009E2D7F"/>
    <w:rsid w:val="009E30C0"/>
    <w:rsid w:val="009E3A91"/>
    <w:rsid w:val="009E3B74"/>
    <w:rsid w:val="009E3F2F"/>
    <w:rsid w:val="009F2073"/>
    <w:rsid w:val="009F2D63"/>
    <w:rsid w:val="009F3137"/>
    <w:rsid w:val="009F6E0E"/>
    <w:rsid w:val="00A00AF3"/>
    <w:rsid w:val="00A035A1"/>
    <w:rsid w:val="00A047AF"/>
    <w:rsid w:val="00A04D9F"/>
    <w:rsid w:val="00A10EDA"/>
    <w:rsid w:val="00A11B5A"/>
    <w:rsid w:val="00A11C85"/>
    <w:rsid w:val="00A126CC"/>
    <w:rsid w:val="00A1407B"/>
    <w:rsid w:val="00A14B19"/>
    <w:rsid w:val="00A1516E"/>
    <w:rsid w:val="00A156AF"/>
    <w:rsid w:val="00A15AB0"/>
    <w:rsid w:val="00A21194"/>
    <w:rsid w:val="00A22A59"/>
    <w:rsid w:val="00A22C67"/>
    <w:rsid w:val="00A23071"/>
    <w:rsid w:val="00A23629"/>
    <w:rsid w:val="00A24119"/>
    <w:rsid w:val="00A25945"/>
    <w:rsid w:val="00A26E05"/>
    <w:rsid w:val="00A312E3"/>
    <w:rsid w:val="00A31646"/>
    <w:rsid w:val="00A3167C"/>
    <w:rsid w:val="00A31DCB"/>
    <w:rsid w:val="00A323A5"/>
    <w:rsid w:val="00A339F1"/>
    <w:rsid w:val="00A33F01"/>
    <w:rsid w:val="00A34435"/>
    <w:rsid w:val="00A34C2C"/>
    <w:rsid w:val="00A4214D"/>
    <w:rsid w:val="00A43168"/>
    <w:rsid w:val="00A438B0"/>
    <w:rsid w:val="00A441C8"/>
    <w:rsid w:val="00A45750"/>
    <w:rsid w:val="00A466F6"/>
    <w:rsid w:val="00A54FD4"/>
    <w:rsid w:val="00A55601"/>
    <w:rsid w:val="00A57337"/>
    <w:rsid w:val="00A6004F"/>
    <w:rsid w:val="00A604F6"/>
    <w:rsid w:val="00A62BAC"/>
    <w:rsid w:val="00A64B78"/>
    <w:rsid w:val="00A65552"/>
    <w:rsid w:val="00A65BEF"/>
    <w:rsid w:val="00A67D53"/>
    <w:rsid w:val="00A71438"/>
    <w:rsid w:val="00A716E6"/>
    <w:rsid w:val="00A727FF"/>
    <w:rsid w:val="00A73F18"/>
    <w:rsid w:val="00A74F1C"/>
    <w:rsid w:val="00A77383"/>
    <w:rsid w:val="00A77C95"/>
    <w:rsid w:val="00A812F7"/>
    <w:rsid w:val="00A8391C"/>
    <w:rsid w:val="00A845D9"/>
    <w:rsid w:val="00A85332"/>
    <w:rsid w:val="00A859B5"/>
    <w:rsid w:val="00A862B2"/>
    <w:rsid w:val="00A8727B"/>
    <w:rsid w:val="00A90812"/>
    <w:rsid w:val="00A92EC9"/>
    <w:rsid w:val="00A963DF"/>
    <w:rsid w:val="00A96E34"/>
    <w:rsid w:val="00A97B0E"/>
    <w:rsid w:val="00AA0B80"/>
    <w:rsid w:val="00AA3639"/>
    <w:rsid w:val="00AA40F3"/>
    <w:rsid w:val="00AA61EA"/>
    <w:rsid w:val="00AA6AB9"/>
    <w:rsid w:val="00AB1617"/>
    <w:rsid w:val="00AB1CE2"/>
    <w:rsid w:val="00AB57C8"/>
    <w:rsid w:val="00AB6721"/>
    <w:rsid w:val="00AB70F5"/>
    <w:rsid w:val="00AC1945"/>
    <w:rsid w:val="00AC5401"/>
    <w:rsid w:val="00AC5F11"/>
    <w:rsid w:val="00AD0AA3"/>
    <w:rsid w:val="00AD0F02"/>
    <w:rsid w:val="00AD0FA8"/>
    <w:rsid w:val="00AD2FE1"/>
    <w:rsid w:val="00AD47AE"/>
    <w:rsid w:val="00AD4D3B"/>
    <w:rsid w:val="00AE30DB"/>
    <w:rsid w:val="00AE48EB"/>
    <w:rsid w:val="00AE48ED"/>
    <w:rsid w:val="00AE54CD"/>
    <w:rsid w:val="00AE563A"/>
    <w:rsid w:val="00AE629A"/>
    <w:rsid w:val="00AE6782"/>
    <w:rsid w:val="00AF183F"/>
    <w:rsid w:val="00AF1FF4"/>
    <w:rsid w:val="00AF2693"/>
    <w:rsid w:val="00AF3FF5"/>
    <w:rsid w:val="00AF6911"/>
    <w:rsid w:val="00AF7106"/>
    <w:rsid w:val="00AF77E6"/>
    <w:rsid w:val="00AF7AB7"/>
    <w:rsid w:val="00B0002F"/>
    <w:rsid w:val="00B00CFE"/>
    <w:rsid w:val="00B0128E"/>
    <w:rsid w:val="00B02CD5"/>
    <w:rsid w:val="00B042E9"/>
    <w:rsid w:val="00B0485E"/>
    <w:rsid w:val="00B056FB"/>
    <w:rsid w:val="00B07739"/>
    <w:rsid w:val="00B07C7A"/>
    <w:rsid w:val="00B07FD9"/>
    <w:rsid w:val="00B1153E"/>
    <w:rsid w:val="00B11ACB"/>
    <w:rsid w:val="00B11E22"/>
    <w:rsid w:val="00B15470"/>
    <w:rsid w:val="00B15635"/>
    <w:rsid w:val="00B17CE8"/>
    <w:rsid w:val="00B202A2"/>
    <w:rsid w:val="00B20FF4"/>
    <w:rsid w:val="00B221C1"/>
    <w:rsid w:val="00B22429"/>
    <w:rsid w:val="00B2280D"/>
    <w:rsid w:val="00B25CFA"/>
    <w:rsid w:val="00B31FE6"/>
    <w:rsid w:val="00B32233"/>
    <w:rsid w:val="00B328E8"/>
    <w:rsid w:val="00B3346C"/>
    <w:rsid w:val="00B3424B"/>
    <w:rsid w:val="00B34480"/>
    <w:rsid w:val="00B346B2"/>
    <w:rsid w:val="00B3616F"/>
    <w:rsid w:val="00B37B78"/>
    <w:rsid w:val="00B37C79"/>
    <w:rsid w:val="00B41CD7"/>
    <w:rsid w:val="00B41F27"/>
    <w:rsid w:val="00B444A0"/>
    <w:rsid w:val="00B44EF5"/>
    <w:rsid w:val="00B45B8A"/>
    <w:rsid w:val="00B47F17"/>
    <w:rsid w:val="00B47FA2"/>
    <w:rsid w:val="00B5042B"/>
    <w:rsid w:val="00B51411"/>
    <w:rsid w:val="00B54F15"/>
    <w:rsid w:val="00B5504D"/>
    <w:rsid w:val="00B55427"/>
    <w:rsid w:val="00B572C8"/>
    <w:rsid w:val="00B630F3"/>
    <w:rsid w:val="00B63721"/>
    <w:rsid w:val="00B6464B"/>
    <w:rsid w:val="00B6558A"/>
    <w:rsid w:val="00B672D1"/>
    <w:rsid w:val="00B702C2"/>
    <w:rsid w:val="00B735B0"/>
    <w:rsid w:val="00B74A90"/>
    <w:rsid w:val="00B769EE"/>
    <w:rsid w:val="00B77948"/>
    <w:rsid w:val="00B77DA4"/>
    <w:rsid w:val="00B80772"/>
    <w:rsid w:val="00B854EA"/>
    <w:rsid w:val="00B87DB7"/>
    <w:rsid w:val="00B87FD6"/>
    <w:rsid w:val="00B90036"/>
    <w:rsid w:val="00B912DC"/>
    <w:rsid w:val="00B916A5"/>
    <w:rsid w:val="00B91FBF"/>
    <w:rsid w:val="00B92DF1"/>
    <w:rsid w:val="00B93C37"/>
    <w:rsid w:val="00B94BF7"/>
    <w:rsid w:val="00B95EE8"/>
    <w:rsid w:val="00B962C4"/>
    <w:rsid w:val="00BA1F2A"/>
    <w:rsid w:val="00BA41B7"/>
    <w:rsid w:val="00BA4778"/>
    <w:rsid w:val="00BA4896"/>
    <w:rsid w:val="00BA48BF"/>
    <w:rsid w:val="00BA4A1E"/>
    <w:rsid w:val="00BA7593"/>
    <w:rsid w:val="00BA78E8"/>
    <w:rsid w:val="00BA7F70"/>
    <w:rsid w:val="00BB0529"/>
    <w:rsid w:val="00BB10F0"/>
    <w:rsid w:val="00BB1112"/>
    <w:rsid w:val="00BB2CB5"/>
    <w:rsid w:val="00BB51F9"/>
    <w:rsid w:val="00BB756A"/>
    <w:rsid w:val="00BC055B"/>
    <w:rsid w:val="00BC0A62"/>
    <w:rsid w:val="00BC10DD"/>
    <w:rsid w:val="00BC2EA8"/>
    <w:rsid w:val="00BC36F4"/>
    <w:rsid w:val="00BC3A9E"/>
    <w:rsid w:val="00BC6716"/>
    <w:rsid w:val="00BC7D86"/>
    <w:rsid w:val="00BD359F"/>
    <w:rsid w:val="00BD4F0D"/>
    <w:rsid w:val="00BD5C5D"/>
    <w:rsid w:val="00BD706D"/>
    <w:rsid w:val="00BD7E07"/>
    <w:rsid w:val="00BE0B45"/>
    <w:rsid w:val="00BE2B51"/>
    <w:rsid w:val="00BE32D7"/>
    <w:rsid w:val="00BE3BA4"/>
    <w:rsid w:val="00BE3D2F"/>
    <w:rsid w:val="00BE54C1"/>
    <w:rsid w:val="00BE7989"/>
    <w:rsid w:val="00BF07C5"/>
    <w:rsid w:val="00BF0882"/>
    <w:rsid w:val="00BF2FA7"/>
    <w:rsid w:val="00BF49DD"/>
    <w:rsid w:val="00BF4AEC"/>
    <w:rsid w:val="00BF4E93"/>
    <w:rsid w:val="00BF799B"/>
    <w:rsid w:val="00C00B23"/>
    <w:rsid w:val="00C01750"/>
    <w:rsid w:val="00C01E84"/>
    <w:rsid w:val="00C03DD4"/>
    <w:rsid w:val="00C0465F"/>
    <w:rsid w:val="00C04862"/>
    <w:rsid w:val="00C04F6E"/>
    <w:rsid w:val="00C10AFA"/>
    <w:rsid w:val="00C12277"/>
    <w:rsid w:val="00C12CCB"/>
    <w:rsid w:val="00C13CB9"/>
    <w:rsid w:val="00C16BC1"/>
    <w:rsid w:val="00C16F3C"/>
    <w:rsid w:val="00C1739B"/>
    <w:rsid w:val="00C205E6"/>
    <w:rsid w:val="00C21317"/>
    <w:rsid w:val="00C231A3"/>
    <w:rsid w:val="00C237C6"/>
    <w:rsid w:val="00C24416"/>
    <w:rsid w:val="00C25620"/>
    <w:rsid w:val="00C2575F"/>
    <w:rsid w:val="00C25C0E"/>
    <w:rsid w:val="00C25F70"/>
    <w:rsid w:val="00C309BB"/>
    <w:rsid w:val="00C314A9"/>
    <w:rsid w:val="00C3246F"/>
    <w:rsid w:val="00C32B37"/>
    <w:rsid w:val="00C33C09"/>
    <w:rsid w:val="00C3486E"/>
    <w:rsid w:val="00C358FD"/>
    <w:rsid w:val="00C360D9"/>
    <w:rsid w:val="00C4053C"/>
    <w:rsid w:val="00C413A5"/>
    <w:rsid w:val="00C41456"/>
    <w:rsid w:val="00C419BE"/>
    <w:rsid w:val="00C45967"/>
    <w:rsid w:val="00C46E2C"/>
    <w:rsid w:val="00C474DF"/>
    <w:rsid w:val="00C503BA"/>
    <w:rsid w:val="00C52E34"/>
    <w:rsid w:val="00C56C62"/>
    <w:rsid w:val="00C5704C"/>
    <w:rsid w:val="00C57145"/>
    <w:rsid w:val="00C60099"/>
    <w:rsid w:val="00C607EA"/>
    <w:rsid w:val="00C60F28"/>
    <w:rsid w:val="00C610C7"/>
    <w:rsid w:val="00C6282A"/>
    <w:rsid w:val="00C653D8"/>
    <w:rsid w:val="00C65767"/>
    <w:rsid w:val="00C667CB"/>
    <w:rsid w:val="00C66E0F"/>
    <w:rsid w:val="00C717F2"/>
    <w:rsid w:val="00C71C8F"/>
    <w:rsid w:val="00C73041"/>
    <w:rsid w:val="00C74B3F"/>
    <w:rsid w:val="00C75EE5"/>
    <w:rsid w:val="00C76AE4"/>
    <w:rsid w:val="00C76CCD"/>
    <w:rsid w:val="00C7762A"/>
    <w:rsid w:val="00C806DB"/>
    <w:rsid w:val="00C809BE"/>
    <w:rsid w:val="00C82715"/>
    <w:rsid w:val="00C833E0"/>
    <w:rsid w:val="00C84AD1"/>
    <w:rsid w:val="00C86AA1"/>
    <w:rsid w:val="00C900B2"/>
    <w:rsid w:val="00C908C7"/>
    <w:rsid w:val="00C927D3"/>
    <w:rsid w:val="00C928F6"/>
    <w:rsid w:val="00C92FBF"/>
    <w:rsid w:val="00C94308"/>
    <w:rsid w:val="00C95290"/>
    <w:rsid w:val="00C96415"/>
    <w:rsid w:val="00C97777"/>
    <w:rsid w:val="00CA0D45"/>
    <w:rsid w:val="00CA1105"/>
    <w:rsid w:val="00CA178D"/>
    <w:rsid w:val="00CA3745"/>
    <w:rsid w:val="00CA3A7B"/>
    <w:rsid w:val="00CA5C1B"/>
    <w:rsid w:val="00CA5E78"/>
    <w:rsid w:val="00CA600A"/>
    <w:rsid w:val="00CA742E"/>
    <w:rsid w:val="00CB1426"/>
    <w:rsid w:val="00CB372F"/>
    <w:rsid w:val="00CB39D6"/>
    <w:rsid w:val="00CB3B9F"/>
    <w:rsid w:val="00CB6D9B"/>
    <w:rsid w:val="00CC4E79"/>
    <w:rsid w:val="00CC4FC9"/>
    <w:rsid w:val="00CC5872"/>
    <w:rsid w:val="00CC6922"/>
    <w:rsid w:val="00CD0513"/>
    <w:rsid w:val="00CD1E9D"/>
    <w:rsid w:val="00CD2418"/>
    <w:rsid w:val="00CD24B3"/>
    <w:rsid w:val="00CD3B76"/>
    <w:rsid w:val="00CD5738"/>
    <w:rsid w:val="00CD694F"/>
    <w:rsid w:val="00CD6B35"/>
    <w:rsid w:val="00CE320B"/>
    <w:rsid w:val="00CE3DD8"/>
    <w:rsid w:val="00CE59D4"/>
    <w:rsid w:val="00CF0C19"/>
    <w:rsid w:val="00CF28E6"/>
    <w:rsid w:val="00CF519D"/>
    <w:rsid w:val="00CF5803"/>
    <w:rsid w:val="00D008F0"/>
    <w:rsid w:val="00D039E3"/>
    <w:rsid w:val="00D06DA6"/>
    <w:rsid w:val="00D07521"/>
    <w:rsid w:val="00D13F6F"/>
    <w:rsid w:val="00D1579E"/>
    <w:rsid w:val="00D15ABE"/>
    <w:rsid w:val="00D16403"/>
    <w:rsid w:val="00D17CAC"/>
    <w:rsid w:val="00D204D5"/>
    <w:rsid w:val="00D231AE"/>
    <w:rsid w:val="00D231F8"/>
    <w:rsid w:val="00D23803"/>
    <w:rsid w:val="00D2399D"/>
    <w:rsid w:val="00D23B84"/>
    <w:rsid w:val="00D2498F"/>
    <w:rsid w:val="00D24BCD"/>
    <w:rsid w:val="00D24FE5"/>
    <w:rsid w:val="00D25E5F"/>
    <w:rsid w:val="00D27BF3"/>
    <w:rsid w:val="00D30DA3"/>
    <w:rsid w:val="00D4072F"/>
    <w:rsid w:val="00D40956"/>
    <w:rsid w:val="00D41369"/>
    <w:rsid w:val="00D41BAF"/>
    <w:rsid w:val="00D43A0E"/>
    <w:rsid w:val="00D43D38"/>
    <w:rsid w:val="00D44163"/>
    <w:rsid w:val="00D45F62"/>
    <w:rsid w:val="00D47009"/>
    <w:rsid w:val="00D507BD"/>
    <w:rsid w:val="00D516D1"/>
    <w:rsid w:val="00D525AA"/>
    <w:rsid w:val="00D52839"/>
    <w:rsid w:val="00D53CD9"/>
    <w:rsid w:val="00D54315"/>
    <w:rsid w:val="00D5612B"/>
    <w:rsid w:val="00D5661D"/>
    <w:rsid w:val="00D56FC1"/>
    <w:rsid w:val="00D61C94"/>
    <w:rsid w:val="00D637F6"/>
    <w:rsid w:val="00D64DB2"/>
    <w:rsid w:val="00D65737"/>
    <w:rsid w:val="00D663A1"/>
    <w:rsid w:val="00D66FA0"/>
    <w:rsid w:val="00D67EEB"/>
    <w:rsid w:val="00D67FFC"/>
    <w:rsid w:val="00D72704"/>
    <w:rsid w:val="00D72CAB"/>
    <w:rsid w:val="00D72CDF"/>
    <w:rsid w:val="00D72D3B"/>
    <w:rsid w:val="00D73DB0"/>
    <w:rsid w:val="00D74411"/>
    <w:rsid w:val="00D7554D"/>
    <w:rsid w:val="00D76987"/>
    <w:rsid w:val="00D76B62"/>
    <w:rsid w:val="00D80AEF"/>
    <w:rsid w:val="00D81875"/>
    <w:rsid w:val="00D83988"/>
    <w:rsid w:val="00D862C7"/>
    <w:rsid w:val="00D92733"/>
    <w:rsid w:val="00D92D03"/>
    <w:rsid w:val="00D9423D"/>
    <w:rsid w:val="00D9503B"/>
    <w:rsid w:val="00D95C77"/>
    <w:rsid w:val="00D95F6A"/>
    <w:rsid w:val="00D9630B"/>
    <w:rsid w:val="00D9716A"/>
    <w:rsid w:val="00D97BF3"/>
    <w:rsid w:val="00DA0736"/>
    <w:rsid w:val="00DA3345"/>
    <w:rsid w:val="00DA4D88"/>
    <w:rsid w:val="00DA681A"/>
    <w:rsid w:val="00DA6E67"/>
    <w:rsid w:val="00DA714C"/>
    <w:rsid w:val="00DA7AA7"/>
    <w:rsid w:val="00DA7AE2"/>
    <w:rsid w:val="00DA7AE4"/>
    <w:rsid w:val="00DB03FE"/>
    <w:rsid w:val="00DB050B"/>
    <w:rsid w:val="00DB4750"/>
    <w:rsid w:val="00DB568A"/>
    <w:rsid w:val="00DB666E"/>
    <w:rsid w:val="00DC1120"/>
    <w:rsid w:val="00DC248A"/>
    <w:rsid w:val="00DC24E0"/>
    <w:rsid w:val="00DC271C"/>
    <w:rsid w:val="00DC50FE"/>
    <w:rsid w:val="00DC707A"/>
    <w:rsid w:val="00DC7932"/>
    <w:rsid w:val="00DD0103"/>
    <w:rsid w:val="00DD0775"/>
    <w:rsid w:val="00DD0E28"/>
    <w:rsid w:val="00DD50E2"/>
    <w:rsid w:val="00DD6AA1"/>
    <w:rsid w:val="00DD6B02"/>
    <w:rsid w:val="00DD6EF4"/>
    <w:rsid w:val="00DD7869"/>
    <w:rsid w:val="00DE1AF0"/>
    <w:rsid w:val="00DE1CB1"/>
    <w:rsid w:val="00DE20D5"/>
    <w:rsid w:val="00DE21F3"/>
    <w:rsid w:val="00DE3EFC"/>
    <w:rsid w:val="00DE41E9"/>
    <w:rsid w:val="00DE50EC"/>
    <w:rsid w:val="00DE57B8"/>
    <w:rsid w:val="00DE79E4"/>
    <w:rsid w:val="00DF0422"/>
    <w:rsid w:val="00DF3344"/>
    <w:rsid w:val="00DF45EE"/>
    <w:rsid w:val="00DF53FF"/>
    <w:rsid w:val="00DF6C23"/>
    <w:rsid w:val="00DF749C"/>
    <w:rsid w:val="00DF77CD"/>
    <w:rsid w:val="00E0388C"/>
    <w:rsid w:val="00E03F01"/>
    <w:rsid w:val="00E04532"/>
    <w:rsid w:val="00E07706"/>
    <w:rsid w:val="00E115E9"/>
    <w:rsid w:val="00E12024"/>
    <w:rsid w:val="00E1429B"/>
    <w:rsid w:val="00E16461"/>
    <w:rsid w:val="00E17F6D"/>
    <w:rsid w:val="00E20350"/>
    <w:rsid w:val="00E206C1"/>
    <w:rsid w:val="00E22CC3"/>
    <w:rsid w:val="00E23550"/>
    <w:rsid w:val="00E24169"/>
    <w:rsid w:val="00E277F9"/>
    <w:rsid w:val="00E2780F"/>
    <w:rsid w:val="00E305E4"/>
    <w:rsid w:val="00E306CC"/>
    <w:rsid w:val="00E309D7"/>
    <w:rsid w:val="00E3181C"/>
    <w:rsid w:val="00E31919"/>
    <w:rsid w:val="00E31E0F"/>
    <w:rsid w:val="00E324D9"/>
    <w:rsid w:val="00E34290"/>
    <w:rsid w:val="00E3441A"/>
    <w:rsid w:val="00E36461"/>
    <w:rsid w:val="00E374C7"/>
    <w:rsid w:val="00E42FB1"/>
    <w:rsid w:val="00E44D9A"/>
    <w:rsid w:val="00E44FF0"/>
    <w:rsid w:val="00E4618C"/>
    <w:rsid w:val="00E50A0A"/>
    <w:rsid w:val="00E514F7"/>
    <w:rsid w:val="00E52875"/>
    <w:rsid w:val="00E52BCA"/>
    <w:rsid w:val="00E5539C"/>
    <w:rsid w:val="00E557BF"/>
    <w:rsid w:val="00E57AAD"/>
    <w:rsid w:val="00E60855"/>
    <w:rsid w:val="00E61A1D"/>
    <w:rsid w:val="00E64176"/>
    <w:rsid w:val="00E6471A"/>
    <w:rsid w:val="00E647D6"/>
    <w:rsid w:val="00E659C3"/>
    <w:rsid w:val="00E66DCC"/>
    <w:rsid w:val="00E719F6"/>
    <w:rsid w:val="00E722A6"/>
    <w:rsid w:val="00E72851"/>
    <w:rsid w:val="00E72B27"/>
    <w:rsid w:val="00E743CB"/>
    <w:rsid w:val="00E77E9A"/>
    <w:rsid w:val="00E822FF"/>
    <w:rsid w:val="00E82DBD"/>
    <w:rsid w:val="00E85433"/>
    <w:rsid w:val="00E85F52"/>
    <w:rsid w:val="00E901F0"/>
    <w:rsid w:val="00E90607"/>
    <w:rsid w:val="00E92D0A"/>
    <w:rsid w:val="00E93057"/>
    <w:rsid w:val="00E970E4"/>
    <w:rsid w:val="00E974BC"/>
    <w:rsid w:val="00EA09E7"/>
    <w:rsid w:val="00EA1789"/>
    <w:rsid w:val="00EA3C65"/>
    <w:rsid w:val="00EA3DAD"/>
    <w:rsid w:val="00EA43B1"/>
    <w:rsid w:val="00EA5B8B"/>
    <w:rsid w:val="00EA713D"/>
    <w:rsid w:val="00EB0C01"/>
    <w:rsid w:val="00EB19B1"/>
    <w:rsid w:val="00EB3743"/>
    <w:rsid w:val="00EB3D32"/>
    <w:rsid w:val="00EB60A0"/>
    <w:rsid w:val="00EC1514"/>
    <w:rsid w:val="00EC1E8D"/>
    <w:rsid w:val="00EC31D9"/>
    <w:rsid w:val="00EC47EB"/>
    <w:rsid w:val="00EC4A44"/>
    <w:rsid w:val="00EC5018"/>
    <w:rsid w:val="00EC55C1"/>
    <w:rsid w:val="00EC67A2"/>
    <w:rsid w:val="00EC7D18"/>
    <w:rsid w:val="00ED00CE"/>
    <w:rsid w:val="00ED0267"/>
    <w:rsid w:val="00ED1942"/>
    <w:rsid w:val="00ED27F2"/>
    <w:rsid w:val="00ED3852"/>
    <w:rsid w:val="00ED3B93"/>
    <w:rsid w:val="00ED45E7"/>
    <w:rsid w:val="00ED65BB"/>
    <w:rsid w:val="00ED6F00"/>
    <w:rsid w:val="00ED78F0"/>
    <w:rsid w:val="00EE063A"/>
    <w:rsid w:val="00EE4EB1"/>
    <w:rsid w:val="00EE6EEF"/>
    <w:rsid w:val="00EE790F"/>
    <w:rsid w:val="00EF0D83"/>
    <w:rsid w:val="00EF2269"/>
    <w:rsid w:val="00EF53C1"/>
    <w:rsid w:val="00EF5F92"/>
    <w:rsid w:val="00F00BB0"/>
    <w:rsid w:val="00F01367"/>
    <w:rsid w:val="00F01E57"/>
    <w:rsid w:val="00F031DD"/>
    <w:rsid w:val="00F0399A"/>
    <w:rsid w:val="00F03B42"/>
    <w:rsid w:val="00F04172"/>
    <w:rsid w:val="00F0626E"/>
    <w:rsid w:val="00F104C8"/>
    <w:rsid w:val="00F113E5"/>
    <w:rsid w:val="00F127E5"/>
    <w:rsid w:val="00F13447"/>
    <w:rsid w:val="00F135CD"/>
    <w:rsid w:val="00F1372C"/>
    <w:rsid w:val="00F14925"/>
    <w:rsid w:val="00F14FA0"/>
    <w:rsid w:val="00F167E9"/>
    <w:rsid w:val="00F21209"/>
    <w:rsid w:val="00F22D47"/>
    <w:rsid w:val="00F23127"/>
    <w:rsid w:val="00F2317D"/>
    <w:rsid w:val="00F231CF"/>
    <w:rsid w:val="00F239B2"/>
    <w:rsid w:val="00F24864"/>
    <w:rsid w:val="00F26D2A"/>
    <w:rsid w:val="00F27179"/>
    <w:rsid w:val="00F27427"/>
    <w:rsid w:val="00F31147"/>
    <w:rsid w:val="00F3117D"/>
    <w:rsid w:val="00F322E7"/>
    <w:rsid w:val="00F32FCF"/>
    <w:rsid w:val="00F33B9B"/>
    <w:rsid w:val="00F36986"/>
    <w:rsid w:val="00F37001"/>
    <w:rsid w:val="00F40F0C"/>
    <w:rsid w:val="00F40FD5"/>
    <w:rsid w:val="00F41947"/>
    <w:rsid w:val="00F41D5F"/>
    <w:rsid w:val="00F429CE"/>
    <w:rsid w:val="00F43CB7"/>
    <w:rsid w:val="00F44247"/>
    <w:rsid w:val="00F45797"/>
    <w:rsid w:val="00F458D5"/>
    <w:rsid w:val="00F4640A"/>
    <w:rsid w:val="00F464BE"/>
    <w:rsid w:val="00F47467"/>
    <w:rsid w:val="00F503B6"/>
    <w:rsid w:val="00F50A4F"/>
    <w:rsid w:val="00F51BE1"/>
    <w:rsid w:val="00F52548"/>
    <w:rsid w:val="00F5280C"/>
    <w:rsid w:val="00F54082"/>
    <w:rsid w:val="00F55E29"/>
    <w:rsid w:val="00F60BB2"/>
    <w:rsid w:val="00F62E0E"/>
    <w:rsid w:val="00F634FA"/>
    <w:rsid w:val="00F6385C"/>
    <w:rsid w:val="00F64469"/>
    <w:rsid w:val="00F648F5"/>
    <w:rsid w:val="00F64BFC"/>
    <w:rsid w:val="00F663BD"/>
    <w:rsid w:val="00F700C7"/>
    <w:rsid w:val="00F70AE7"/>
    <w:rsid w:val="00F71166"/>
    <w:rsid w:val="00F714EB"/>
    <w:rsid w:val="00F728F5"/>
    <w:rsid w:val="00F73CE4"/>
    <w:rsid w:val="00F80546"/>
    <w:rsid w:val="00F806F0"/>
    <w:rsid w:val="00F80FEA"/>
    <w:rsid w:val="00F835E3"/>
    <w:rsid w:val="00F86E73"/>
    <w:rsid w:val="00F874EF"/>
    <w:rsid w:val="00F90CE1"/>
    <w:rsid w:val="00F90D6F"/>
    <w:rsid w:val="00F91C89"/>
    <w:rsid w:val="00F932C6"/>
    <w:rsid w:val="00F93EB3"/>
    <w:rsid w:val="00F9460E"/>
    <w:rsid w:val="00F94A86"/>
    <w:rsid w:val="00F95521"/>
    <w:rsid w:val="00F96037"/>
    <w:rsid w:val="00FA2A18"/>
    <w:rsid w:val="00FA334B"/>
    <w:rsid w:val="00FA3F11"/>
    <w:rsid w:val="00FA4C60"/>
    <w:rsid w:val="00FA6C63"/>
    <w:rsid w:val="00FB06A2"/>
    <w:rsid w:val="00FB0784"/>
    <w:rsid w:val="00FB0BED"/>
    <w:rsid w:val="00FB0C7D"/>
    <w:rsid w:val="00FB19FD"/>
    <w:rsid w:val="00FB5429"/>
    <w:rsid w:val="00FB5A9E"/>
    <w:rsid w:val="00FB5C27"/>
    <w:rsid w:val="00FB7A00"/>
    <w:rsid w:val="00FC0920"/>
    <w:rsid w:val="00FC09A0"/>
    <w:rsid w:val="00FC1243"/>
    <w:rsid w:val="00FC3959"/>
    <w:rsid w:val="00FD3671"/>
    <w:rsid w:val="00FD6AAA"/>
    <w:rsid w:val="00FD6D38"/>
    <w:rsid w:val="00FD7230"/>
    <w:rsid w:val="00FE12F5"/>
    <w:rsid w:val="00FE1A44"/>
    <w:rsid w:val="00FE47FF"/>
    <w:rsid w:val="00FE5399"/>
    <w:rsid w:val="00FE6146"/>
    <w:rsid w:val="00FF03AC"/>
    <w:rsid w:val="00FF04FA"/>
    <w:rsid w:val="00FF1063"/>
    <w:rsid w:val="00FF1237"/>
    <w:rsid w:val="00FF4C56"/>
    <w:rsid w:val="00FF57FC"/>
    <w:rsid w:val="00FF6839"/>
    <w:rsid w:val="00FF6C36"/>
    <w:rsid w:val="00FF6DEE"/>
    <w:rsid w:val="00FF74C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152EB19"/>
  <w15:docId w15:val="{5A78629C-E372-455D-97CD-A26BD36D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12F7"/>
    <w:pPr>
      <w:spacing w:after="0" w:line="480" w:lineRule="auto"/>
    </w:pPr>
    <w:rPr>
      <w:rFonts w:ascii="Times New Roman" w:hAnsi="Times New Roman" w:cs="Times New Roman"/>
      <w:sz w:val="20"/>
      <w:szCs w:val="20"/>
      <w:lang w:val="en-US"/>
    </w:rPr>
  </w:style>
  <w:style w:type="paragraph" w:styleId="Heading1">
    <w:name w:val="heading 1"/>
    <w:basedOn w:val="Normal"/>
    <w:next w:val="Normal"/>
    <w:link w:val="Heading1Char"/>
    <w:uiPriority w:val="9"/>
    <w:qFormat/>
    <w:rsid w:val="0053591B"/>
    <w:pPr>
      <w:outlineLvl w:val="0"/>
    </w:pPr>
    <w:rPr>
      <w:b/>
    </w:rPr>
  </w:style>
  <w:style w:type="paragraph" w:styleId="Heading2">
    <w:name w:val="heading 2"/>
    <w:basedOn w:val="Normal"/>
    <w:next w:val="Normal"/>
    <w:link w:val="Heading2Char"/>
    <w:uiPriority w:val="9"/>
    <w:unhideWhenUsed/>
    <w:qFormat/>
    <w:rsid w:val="00DB050B"/>
    <w:pPr>
      <w:outlineLvl w:val="1"/>
    </w:pPr>
    <w:rPr>
      <w:b/>
      <w:szCs w:val="32"/>
    </w:rPr>
  </w:style>
  <w:style w:type="paragraph" w:styleId="Heading3">
    <w:name w:val="heading 3"/>
    <w:basedOn w:val="Normal"/>
    <w:next w:val="Normal"/>
    <w:link w:val="Heading3Char"/>
    <w:uiPriority w:val="9"/>
    <w:unhideWhenUsed/>
    <w:qFormat/>
    <w:rsid w:val="00A812F7"/>
    <w:pPr>
      <w:outlineLvl w:val="2"/>
    </w:pPr>
    <w:rPr>
      <w:b/>
    </w:rPr>
  </w:style>
  <w:style w:type="paragraph" w:styleId="Heading4">
    <w:name w:val="heading 4"/>
    <w:basedOn w:val="Normal"/>
    <w:next w:val="Normal"/>
    <w:link w:val="Heading4Char"/>
    <w:uiPriority w:val="9"/>
    <w:semiHidden/>
    <w:unhideWhenUsed/>
    <w:qFormat/>
    <w:rsid w:val="008548B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4578B"/>
    <w:pPr>
      <w:ind w:left="720"/>
      <w:contextualSpacing/>
    </w:pPr>
  </w:style>
  <w:style w:type="paragraph" w:styleId="BalloonText">
    <w:name w:val="Balloon Text"/>
    <w:basedOn w:val="Normal"/>
    <w:link w:val="BalloonTextChar"/>
    <w:uiPriority w:val="99"/>
    <w:semiHidden/>
    <w:unhideWhenUsed/>
    <w:rsid w:val="0048736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736D"/>
    <w:rPr>
      <w:rFonts w:ascii="Segoe UI" w:hAnsi="Segoe UI" w:cs="Segoe UI"/>
      <w:sz w:val="18"/>
      <w:szCs w:val="18"/>
    </w:rPr>
  </w:style>
  <w:style w:type="character" w:styleId="CommentReference">
    <w:name w:val="annotation reference"/>
    <w:basedOn w:val="DefaultParagraphFont"/>
    <w:uiPriority w:val="99"/>
    <w:semiHidden/>
    <w:unhideWhenUsed/>
    <w:rsid w:val="009E3A91"/>
    <w:rPr>
      <w:sz w:val="16"/>
      <w:szCs w:val="16"/>
    </w:rPr>
  </w:style>
  <w:style w:type="paragraph" w:styleId="CommentText">
    <w:name w:val="annotation text"/>
    <w:basedOn w:val="Normal"/>
    <w:link w:val="CommentTextChar"/>
    <w:uiPriority w:val="99"/>
    <w:unhideWhenUsed/>
    <w:rsid w:val="009E3A91"/>
    <w:pPr>
      <w:spacing w:line="240" w:lineRule="auto"/>
    </w:pPr>
  </w:style>
  <w:style w:type="character" w:customStyle="1" w:styleId="CommentTextChar">
    <w:name w:val="Comment Text Char"/>
    <w:basedOn w:val="DefaultParagraphFont"/>
    <w:link w:val="CommentText"/>
    <w:uiPriority w:val="99"/>
    <w:rsid w:val="009E3A91"/>
    <w:rPr>
      <w:sz w:val="20"/>
      <w:szCs w:val="20"/>
    </w:rPr>
  </w:style>
  <w:style w:type="paragraph" w:styleId="CommentSubject">
    <w:name w:val="annotation subject"/>
    <w:basedOn w:val="CommentText"/>
    <w:next w:val="CommentText"/>
    <w:link w:val="CommentSubjectChar"/>
    <w:uiPriority w:val="99"/>
    <w:semiHidden/>
    <w:unhideWhenUsed/>
    <w:rsid w:val="009E3A91"/>
    <w:rPr>
      <w:b/>
      <w:bCs/>
    </w:rPr>
  </w:style>
  <w:style w:type="character" w:customStyle="1" w:styleId="CommentSubjectChar">
    <w:name w:val="Comment Subject Char"/>
    <w:basedOn w:val="CommentTextChar"/>
    <w:link w:val="CommentSubject"/>
    <w:uiPriority w:val="99"/>
    <w:semiHidden/>
    <w:rsid w:val="009E3A91"/>
    <w:rPr>
      <w:b/>
      <w:bCs/>
      <w:sz w:val="20"/>
      <w:szCs w:val="20"/>
    </w:rPr>
  </w:style>
  <w:style w:type="paragraph" w:styleId="Header">
    <w:name w:val="header"/>
    <w:basedOn w:val="Normal"/>
    <w:link w:val="HeaderChar"/>
    <w:uiPriority w:val="99"/>
    <w:unhideWhenUsed/>
    <w:rsid w:val="00B328E8"/>
    <w:pPr>
      <w:tabs>
        <w:tab w:val="center" w:pos="4513"/>
        <w:tab w:val="right" w:pos="9026"/>
      </w:tabs>
      <w:spacing w:line="240" w:lineRule="auto"/>
    </w:pPr>
  </w:style>
  <w:style w:type="character" w:customStyle="1" w:styleId="HeaderChar">
    <w:name w:val="Header Char"/>
    <w:basedOn w:val="DefaultParagraphFont"/>
    <w:link w:val="Header"/>
    <w:uiPriority w:val="99"/>
    <w:rsid w:val="00B328E8"/>
  </w:style>
  <w:style w:type="paragraph" w:styleId="Footer">
    <w:name w:val="footer"/>
    <w:basedOn w:val="Normal"/>
    <w:link w:val="FooterChar"/>
    <w:uiPriority w:val="99"/>
    <w:unhideWhenUsed/>
    <w:rsid w:val="00B328E8"/>
    <w:pPr>
      <w:tabs>
        <w:tab w:val="center" w:pos="4513"/>
        <w:tab w:val="right" w:pos="9026"/>
      </w:tabs>
      <w:spacing w:line="240" w:lineRule="auto"/>
    </w:pPr>
  </w:style>
  <w:style w:type="character" w:customStyle="1" w:styleId="FooterChar">
    <w:name w:val="Footer Char"/>
    <w:basedOn w:val="DefaultParagraphFont"/>
    <w:link w:val="Footer"/>
    <w:uiPriority w:val="99"/>
    <w:rsid w:val="00B328E8"/>
  </w:style>
  <w:style w:type="character" w:customStyle="1" w:styleId="Heading2Char">
    <w:name w:val="Heading 2 Char"/>
    <w:basedOn w:val="DefaultParagraphFont"/>
    <w:link w:val="Heading2"/>
    <w:uiPriority w:val="9"/>
    <w:rsid w:val="00DB050B"/>
    <w:rPr>
      <w:rFonts w:ascii="Times New Roman" w:hAnsi="Times New Roman" w:cs="Times New Roman"/>
      <w:b/>
      <w:sz w:val="20"/>
      <w:szCs w:val="32"/>
      <w:lang w:val="en-US"/>
    </w:rPr>
  </w:style>
  <w:style w:type="character" w:customStyle="1" w:styleId="ListParagraphChar">
    <w:name w:val="List Paragraph Char"/>
    <w:link w:val="ListParagraph"/>
    <w:uiPriority w:val="34"/>
    <w:rsid w:val="000507DF"/>
  </w:style>
  <w:style w:type="character" w:styleId="Hyperlink">
    <w:name w:val="Hyperlink"/>
    <w:basedOn w:val="DefaultParagraphFont"/>
    <w:uiPriority w:val="99"/>
    <w:unhideWhenUsed/>
    <w:rsid w:val="00B45B8A"/>
    <w:rPr>
      <w:color w:val="0563C1" w:themeColor="hyperlink"/>
      <w:u w:val="single"/>
    </w:rPr>
  </w:style>
  <w:style w:type="character" w:customStyle="1" w:styleId="Heading1Char">
    <w:name w:val="Heading 1 Char"/>
    <w:basedOn w:val="DefaultParagraphFont"/>
    <w:link w:val="Heading1"/>
    <w:uiPriority w:val="9"/>
    <w:rsid w:val="0053591B"/>
    <w:rPr>
      <w:rFonts w:ascii="Times New Roman" w:hAnsi="Times New Roman" w:cs="Times New Roman"/>
      <w:b/>
      <w:sz w:val="24"/>
      <w:szCs w:val="20"/>
      <w:lang w:val="en-US"/>
    </w:rPr>
  </w:style>
  <w:style w:type="character" w:customStyle="1" w:styleId="Heading3Char">
    <w:name w:val="Heading 3 Char"/>
    <w:basedOn w:val="DefaultParagraphFont"/>
    <w:link w:val="Heading3"/>
    <w:uiPriority w:val="9"/>
    <w:rsid w:val="00A812F7"/>
    <w:rPr>
      <w:rFonts w:ascii="Times New Roman" w:hAnsi="Times New Roman" w:cs="Times New Roman"/>
      <w:b/>
      <w:sz w:val="20"/>
      <w:szCs w:val="20"/>
      <w:lang w:val="en-US"/>
    </w:rPr>
  </w:style>
  <w:style w:type="paragraph" w:customStyle="1" w:styleId="Bulletlist">
    <w:name w:val="Bullet list"/>
    <w:basedOn w:val="ListParagraph"/>
    <w:qFormat/>
    <w:rsid w:val="00AE563A"/>
    <w:pPr>
      <w:numPr>
        <w:numId w:val="1"/>
      </w:numPr>
      <w:ind w:left="567" w:hanging="425"/>
    </w:pPr>
  </w:style>
  <w:style w:type="table" w:styleId="TableGrid">
    <w:name w:val="Table Grid"/>
    <w:basedOn w:val="TableNormal"/>
    <w:uiPriority w:val="39"/>
    <w:rsid w:val="00715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qFormat/>
    <w:rsid w:val="00A156AF"/>
    <w:rPr>
      <w:rFonts w:eastAsiaTheme="minorEastAsia"/>
      <w:b/>
      <w:lang w:eastAsia="en-GB"/>
    </w:rPr>
  </w:style>
  <w:style w:type="paragraph" w:customStyle="1" w:styleId="Figtabcrossref">
    <w:name w:val="Figtab cross ref"/>
    <w:basedOn w:val="Normal"/>
    <w:link w:val="FigtabcrossrefChar"/>
    <w:qFormat/>
    <w:rsid w:val="00994902"/>
    <w:pPr>
      <w:spacing w:line="360" w:lineRule="auto"/>
    </w:pPr>
    <w:rPr>
      <w:rFonts w:eastAsiaTheme="minorEastAsia"/>
      <w:b/>
      <w:color w:val="5B9BD5" w:themeColor="accent1"/>
      <w:sz w:val="22"/>
      <w:szCs w:val="22"/>
      <w:lang w:eastAsia="en-GB"/>
    </w:rPr>
  </w:style>
  <w:style w:type="character" w:customStyle="1" w:styleId="FigtabcrossrefChar">
    <w:name w:val="Figtab cross ref Char"/>
    <w:basedOn w:val="DefaultParagraphFont"/>
    <w:link w:val="Figtabcrossref"/>
    <w:rsid w:val="00994902"/>
    <w:rPr>
      <w:rFonts w:eastAsiaTheme="minorEastAsia"/>
      <w:b/>
      <w:color w:val="5B9BD5" w:themeColor="accent1"/>
      <w:lang w:val="en-US" w:eastAsia="en-GB"/>
    </w:rPr>
  </w:style>
  <w:style w:type="table" w:customStyle="1" w:styleId="GridTable5Dark-Accent12">
    <w:name w:val="Grid Table 5 Dark - Accent 12"/>
    <w:basedOn w:val="TableNormal"/>
    <w:uiPriority w:val="50"/>
    <w:rsid w:val="00CF519D"/>
    <w:pPr>
      <w:spacing w:after="0" w:line="240" w:lineRule="auto"/>
    </w:pPr>
    <w:rPr>
      <w:rFonts w:eastAsiaTheme="minorEastAsia"/>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styleId="FollowedHyperlink">
    <w:name w:val="FollowedHyperlink"/>
    <w:basedOn w:val="DefaultParagraphFont"/>
    <w:uiPriority w:val="99"/>
    <w:semiHidden/>
    <w:unhideWhenUsed/>
    <w:rsid w:val="00853ECD"/>
    <w:rPr>
      <w:color w:val="954F72" w:themeColor="followedHyperlink"/>
      <w:u w:val="single"/>
    </w:rPr>
  </w:style>
  <w:style w:type="paragraph" w:styleId="Revision">
    <w:name w:val="Revision"/>
    <w:hidden/>
    <w:uiPriority w:val="99"/>
    <w:semiHidden/>
    <w:rsid w:val="0004342B"/>
    <w:pPr>
      <w:spacing w:after="0" w:line="240" w:lineRule="auto"/>
    </w:pPr>
    <w:rPr>
      <w:sz w:val="24"/>
      <w:szCs w:val="24"/>
    </w:rPr>
  </w:style>
  <w:style w:type="character" w:styleId="PageNumber">
    <w:name w:val="page number"/>
    <w:basedOn w:val="DefaultParagraphFont"/>
    <w:rsid w:val="005B0F7C"/>
  </w:style>
  <w:style w:type="character" w:customStyle="1" w:styleId="Mention1">
    <w:name w:val="Mention1"/>
    <w:basedOn w:val="DefaultParagraphFont"/>
    <w:uiPriority w:val="99"/>
    <w:semiHidden/>
    <w:unhideWhenUsed/>
    <w:rsid w:val="00755280"/>
    <w:rPr>
      <w:color w:val="2B579A"/>
      <w:shd w:val="clear" w:color="auto" w:fill="E6E6E6"/>
    </w:rPr>
  </w:style>
  <w:style w:type="character" w:customStyle="1" w:styleId="UnresolvedMention1">
    <w:name w:val="Unresolved Mention1"/>
    <w:basedOn w:val="DefaultParagraphFont"/>
    <w:uiPriority w:val="99"/>
    <w:rsid w:val="00D66FA0"/>
    <w:rPr>
      <w:color w:val="808080"/>
      <w:shd w:val="clear" w:color="auto" w:fill="E6E6E6"/>
    </w:rPr>
  </w:style>
  <w:style w:type="character" w:customStyle="1" w:styleId="UnresolvedMention2">
    <w:name w:val="Unresolved Mention2"/>
    <w:basedOn w:val="DefaultParagraphFont"/>
    <w:uiPriority w:val="99"/>
    <w:rsid w:val="00C04862"/>
    <w:rPr>
      <w:color w:val="808080"/>
      <w:shd w:val="clear" w:color="auto" w:fill="E6E6E6"/>
    </w:rPr>
  </w:style>
  <w:style w:type="character" w:styleId="LineNumber">
    <w:name w:val="line number"/>
    <w:basedOn w:val="DefaultParagraphFont"/>
    <w:uiPriority w:val="99"/>
    <w:semiHidden/>
    <w:unhideWhenUsed/>
    <w:rsid w:val="00833474"/>
  </w:style>
  <w:style w:type="character" w:customStyle="1" w:styleId="fontstyle01">
    <w:name w:val="fontstyle01"/>
    <w:basedOn w:val="DefaultParagraphFont"/>
    <w:rsid w:val="00671DD2"/>
    <w:rPr>
      <w:rFonts w:ascii="TimesNewRomanPSMT" w:hAnsi="TimesNewRomanPSMT" w:hint="default"/>
      <w:b w:val="0"/>
      <w:bCs w:val="0"/>
      <w:i w:val="0"/>
      <w:iCs w:val="0"/>
      <w:color w:val="000000"/>
      <w:sz w:val="14"/>
      <w:szCs w:val="14"/>
    </w:rPr>
  </w:style>
  <w:style w:type="paragraph" w:styleId="HTMLPreformatted">
    <w:name w:val="HTML Preformatted"/>
    <w:basedOn w:val="Normal"/>
    <w:link w:val="HTMLPreformattedChar"/>
    <w:uiPriority w:val="99"/>
    <w:unhideWhenUsed/>
    <w:rsid w:val="003C6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lang w:eastAsia="en-GB"/>
    </w:rPr>
  </w:style>
  <w:style w:type="character" w:customStyle="1" w:styleId="HTMLPreformattedChar">
    <w:name w:val="HTML Preformatted Char"/>
    <w:basedOn w:val="DefaultParagraphFont"/>
    <w:link w:val="HTMLPreformatted"/>
    <w:uiPriority w:val="99"/>
    <w:rsid w:val="003C6ADC"/>
    <w:rPr>
      <w:rFonts w:ascii="Courier New" w:eastAsia="Times New Roman" w:hAnsi="Courier New" w:cs="Courier New"/>
      <w:sz w:val="20"/>
      <w:szCs w:val="20"/>
      <w:lang w:eastAsia="en-GB"/>
    </w:rPr>
  </w:style>
  <w:style w:type="paragraph" w:styleId="NormalWeb">
    <w:name w:val="Normal (Web)"/>
    <w:basedOn w:val="Normal"/>
    <w:uiPriority w:val="99"/>
    <w:semiHidden/>
    <w:unhideWhenUsed/>
    <w:rsid w:val="004475F2"/>
    <w:pPr>
      <w:spacing w:before="100" w:beforeAutospacing="1" w:after="100" w:afterAutospacing="1" w:line="240" w:lineRule="auto"/>
    </w:pPr>
    <w:rPr>
      <w:rFonts w:eastAsia="Times New Roman"/>
      <w:lang w:eastAsia="en-GB"/>
    </w:rPr>
  </w:style>
  <w:style w:type="paragraph" w:styleId="NoSpacing">
    <w:name w:val="No Spacing"/>
    <w:link w:val="NoSpacingChar"/>
    <w:uiPriority w:val="1"/>
    <w:qFormat/>
    <w:rsid w:val="00C60099"/>
    <w:pPr>
      <w:spacing w:after="0" w:line="240" w:lineRule="auto"/>
    </w:pPr>
    <w:rPr>
      <w:rFonts w:ascii="Times New Roman" w:hAnsi="Times New Roman" w:cs="Times New Roman"/>
      <w:sz w:val="20"/>
      <w:szCs w:val="20"/>
      <w:lang w:val="en-US"/>
    </w:rPr>
  </w:style>
  <w:style w:type="paragraph" w:customStyle="1" w:styleId="Default">
    <w:name w:val="Default"/>
    <w:rsid w:val="008548B8"/>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character" w:customStyle="1" w:styleId="NoSpacingChar">
    <w:name w:val="No Spacing Char"/>
    <w:basedOn w:val="DefaultParagraphFont"/>
    <w:link w:val="NoSpacing"/>
    <w:uiPriority w:val="1"/>
    <w:rsid w:val="008548B8"/>
    <w:rPr>
      <w:rFonts w:ascii="Times New Roman" w:hAnsi="Times New Roman" w:cs="Times New Roman"/>
      <w:sz w:val="20"/>
      <w:szCs w:val="20"/>
      <w:lang w:val="en-US"/>
    </w:rPr>
  </w:style>
  <w:style w:type="paragraph" w:customStyle="1" w:styleId="TableHeading">
    <w:name w:val="Table Heading"/>
    <w:basedOn w:val="Heading4"/>
    <w:link w:val="TableHeadingChar"/>
    <w:qFormat/>
    <w:rsid w:val="008548B8"/>
    <w:pPr>
      <w:keepLines w:val="0"/>
      <w:tabs>
        <w:tab w:val="left" w:pos="1440"/>
      </w:tabs>
      <w:spacing w:before="80" w:line="240" w:lineRule="auto"/>
      <w:outlineLvl w:val="9"/>
    </w:pPr>
    <w:rPr>
      <w:rFonts w:ascii="Tahoma" w:eastAsia="Calibri" w:hAnsi="Tahoma" w:cs="Tahoma"/>
      <w:bCs/>
      <w:iCs w:val="0"/>
      <w:color w:val="auto"/>
      <w:sz w:val="16"/>
      <w:szCs w:val="16"/>
    </w:rPr>
  </w:style>
  <w:style w:type="character" w:customStyle="1" w:styleId="TableHeadingChar">
    <w:name w:val="Table Heading Char"/>
    <w:basedOn w:val="DefaultParagraphFont"/>
    <w:link w:val="TableHeading"/>
    <w:locked/>
    <w:rsid w:val="008548B8"/>
    <w:rPr>
      <w:rFonts w:ascii="Tahoma" w:eastAsia="Calibri" w:hAnsi="Tahoma" w:cs="Tahoma"/>
      <w:bCs/>
      <w:i/>
      <w:sz w:val="16"/>
      <w:szCs w:val="16"/>
      <w:lang w:val="en-US"/>
    </w:rPr>
  </w:style>
  <w:style w:type="paragraph" w:customStyle="1" w:styleId="TableBodyText">
    <w:name w:val="Table Body Text"/>
    <w:basedOn w:val="BodyText"/>
    <w:link w:val="TableBodyTextChar"/>
    <w:qFormat/>
    <w:rsid w:val="008548B8"/>
    <w:pPr>
      <w:keepLines/>
      <w:widowControl w:val="0"/>
      <w:spacing w:after="0" w:line="240" w:lineRule="auto"/>
    </w:pPr>
    <w:rPr>
      <w:rFonts w:ascii="Tahoma" w:eastAsia="Times New Roman" w:hAnsi="Tahoma"/>
      <w:sz w:val="16"/>
    </w:rPr>
  </w:style>
  <w:style w:type="character" w:customStyle="1" w:styleId="TableBodyTextChar">
    <w:name w:val="Table Body Text Char"/>
    <w:basedOn w:val="DefaultParagraphFont"/>
    <w:link w:val="TableBodyText"/>
    <w:rsid w:val="008548B8"/>
    <w:rPr>
      <w:rFonts w:ascii="Tahoma" w:eastAsia="Times New Roman" w:hAnsi="Tahoma" w:cs="Times New Roman"/>
      <w:sz w:val="16"/>
      <w:szCs w:val="20"/>
      <w:lang w:val="en-US"/>
    </w:rPr>
  </w:style>
  <w:style w:type="paragraph" w:customStyle="1" w:styleId="TableBullet">
    <w:name w:val="Table Bullet"/>
    <w:basedOn w:val="Normal"/>
    <w:rsid w:val="008548B8"/>
    <w:pPr>
      <w:keepLines/>
      <w:widowControl w:val="0"/>
      <w:numPr>
        <w:numId w:val="2"/>
      </w:numPr>
      <w:spacing w:line="240" w:lineRule="auto"/>
    </w:pPr>
    <w:rPr>
      <w:rFonts w:ascii="Tahoma" w:eastAsia="Times New Roman" w:hAnsi="Tahoma"/>
      <w:color w:val="000000"/>
      <w:sz w:val="16"/>
      <w:szCs w:val="16"/>
      <w:lang w:eastAsia="en-GB"/>
    </w:rPr>
  </w:style>
  <w:style w:type="character" w:customStyle="1" w:styleId="Heading4Char">
    <w:name w:val="Heading 4 Char"/>
    <w:basedOn w:val="DefaultParagraphFont"/>
    <w:link w:val="Heading4"/>
    <w:uiPriority w:val="9"/>
    <w:semiHidden/>
    <w:rsid w:val="008548B8"/>
    <w:rPr>
      <w:rFonts w:asciiTheme="majorHAnsi" w:eastAsiaTheme="majorEastAsia" w:hAnsiTheme="majorHAnsi" w:cstheme="majorBidi"/>
      <w:i/>
      <w:iCs/>
      <w:color w:val="2E74B5" w:themeColor="accent1" w:themeShade="BF"/>
      <w:sz w:val="20"/>
      <w:szCs w:val="20"/>
      <w:lang w:val="en-US"/>
    </w:rPr>
  </w:style>
  <w:style w:type="paragraph" w:styleId="BodyText">
    <w:name w:val="Body Text"/>
    <w:basedOn w:val="Normal"/>
    <w:link w:val="BodyTextChar"/>
    <w:uiPriority w:val="99"/>
    <w:semiHidden/>
    <w:unhideWhenUsed/>
    <w:rsid w:val="008548B8"/>
    <w:pPr>
      <w:spacing w:after="120"/>
    </w:pPr>
  </w:style>
  <w:style w:type="character" w:customStyle="1" w:styleId="BodyTextChar">
    <w:name w:val="Body Text Char"/>
    <w:basedOn w:val="DefaultParagraphFont"/>
    <w:link w:val="BodyText"/>
    <w:uiPriority w:val="99"/>
    <w:semiHidden/>
    <w:rsid w:val="008548B8"/>
    <w:rPr>
      <w:rFonts w:ascii="Times New Roman" w:hAnsi="Times New Roman" w:cs="Times New Roman"/>
      <w:sz w:val="20"/>
      <w:szCs w:val="20"/>
      <w:lang w:val="en-US"/>
    </w:rPr>
  </w:style>
  <w:style w:type="table" w:customStyle="1" w:styleId="GridTable1Light-Accent21">
    <w:name w:val="Grid Table 1 Light - Accent 21"/>
    <w:basedOn w:val="TableNormal"/>
    <w:uiPriority w:val="46"/>
    <w:rsid w:val="008548B8"/>
    <w:pPr>
      <w:spacing w:after="0" w:line="240" w:lineRule="auto"/>
    </w:pPr>
    <w:rPr>
      <w:rFonts w:eastAsiaTheme="minorEastAsia"/>
      <w:lang w:eastAsia="en-GB"/>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A27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F370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62137">
      <w:bodyDiv w:val="1"/>
      <w:marLeft w:val="0"/>
      <w:marRight w:val="0"/>
      <w:marTop w:val="0"/>
      <w:marBottom w:val="0"/>
      <w:divBdr>
        <w:top w:val="none" w:sz="0" w:space="0" w:color="auto"/>
        <w:left w:val="none" w:sz="0" w:space="0" w:color="auto"/>
        <w:bottom w:val="none" w:sz="0" w:space="0" w:color="auto"/>
        <w:right w:val="none" w:sz="0" w:space="0" w:color="auto"/>
      </w:divBdr>
    </w:div>
    <w:div w:id="123042881">
      <w:bodyDiv w:val="1"/>
      <w:marLeft w:val="0"/>
      <w:marRight w:val="0"/>
      <w:marTop w:val="0"/>
      <w:marBottom w:val="0"/>
      <w:divBdr>
        <w:top w:val="none" w:sz="0" w:space="0" w:color="auto"/>
        <w:left w:val="none" w:sz="0" w:space="0" w:color="auto"/>
        <w:bottom w:val="none" w:sz="0" w:space="0" w:color="auto"/>
        <w:right w:val="none" w:sz="0" w:space="0" w:color="auto"/>
      </w:divBdr>
    </w:div>
    <w:div w:id="127210063">
      <w:bodyDiv w:val="1"/>
      <w:marLeft w:val="0"/>
      <w:marRight w:val="0"/>
      <w:marTop w:val="0"/>
      <w:marBottom w:val="0"/>
      <w:divBdr>
        <w:top w:val="none" w:sz="0" w:space="0" w:color="auto"/>
        <w:left w:val="none" w:sz="0" w:space="0" w:color="auto"/>
        <w:bottom w:val="none" w:sz="0" w:space="0" w:color="auto"/>
        <w:right w:val="none" w:sz="0" w:space="0" w:color="auto"/>
      </w:divBdr>
    </w:div>
    <w:div w:id="157618923">
      <w:bodyDiv w:val="1"/>
      <w:marLeft w:val="0"/>
      <w:marRight w:val="0"/>
      <w:marTop w:val="0"/>
      <w:marBottom w:val="0"/>
      <w:divBdr>
        <w:top w:val="none" w:sz="0" w:space="0" w:color="auto"/>
        <w:left w:val="none" w:sz="0" w:space="0" w:color="auto"/>
        <w:bottom w:val="none" w:sz="0" w:space="0" w:color="auto"/>
        <w:right w:val="none" w:sz="0" w:space="0" w:color="auto"/>
      </w:divBdr>
    </w:div>
    <w:div w:id="184104248">
      <w:bodyDiv w:val="1"/>
      <w:marLeft w:val="0"/>
      <w:marRight w:val="0"/>
      <w:marTop w:val="0"/>
      <w:marBottom w:val="0"/>
      <w:divBdr>
        <w:top w:val="none" w:sz="0" w:space="0" w:color="auto"/>
        <w:left w:val="none" w:sz="0" w:space="0" w:color="auto"/>
        <w:bottom w:val="none" w:sz="0" w:space="0" w:color="auto"/>
        <w:right w:val="none" w:sz="0" w:space="0" w:color="auto"/>
      </w:divBdr>
    </w:div>
    <w:div w:id="209614300">
      <w:bodyDiv w:val="1"/>
      <w:marLeft w:val="0"/>
      <w:marRight w:val="0"/>
      <w:marTop w:val="0"/>
      <w:marBottom w:val="0"/>
      <w:divBdr>
        <w:top w:val="none" w:sz="0" w:space="0" w:color="auto"/>
        <w:left w:val="none" w:sz="0" w:space="0" w:color="auto"/>
        <w:bottom w:val="none" w:sz="0" w:space="0" w:color="auto"/>
        <w:right w:val="none" w:sz="0" w:space="0" w:color="auto"/>
      </w:divBdr>
    </w:div>
    <w:div w:id="299462925">
      <w:bodyDiv w:val="1"/>
      <w:marLeft w:val="0"/>
      <w:marRight w:val="0"/>
      <w:marTop w:val="0"/>
      <w:marBottom w:val="0"/>
      <w:divBdr>
        <w:top w:val="none" w:sz="0" w:space="0" w:color="auto"/>
        <w:left w:val="none" w:sz="0" w:space="0" w:color="auto"/>
        <w:bottom w:val="none" w:sz="0" w:space="0" w:color="auto"/>
        <w:right w:val="none" w:sz="0" w:space="0" w:color="auto"/>
      </w:divBdr>
    </w:div>
    <w:div w:id="322053565">
      <w:bodyDiv w:val="1"/>
      <w:marLeft w:val="0"/>
      <w:marRight w:val="0"/>
      <w:marTop w:val="0"/>
      <w:marBottom w:val="0"/>
      <w:divBdr>
        <w:top w:val="none" w:sz="0" w:space="0" w:color="auto"/>
        <w:left w:val="none" w:sz="0" w:space="0" w:color="auto"/>
        <w:bottom w:val="none" w:sz="0" w:space="0" w:color="auto"/>
        <w:right w:val="none" w:sz="0" w:space="0" w:color="auto"/>
      </w:divBdr>
    </w:div>
    <w:div w:id="359160875">
      <w:bodyDiv w:val="1"/>
      <w:marLeft w:val="0"/>
      <w:marRight w:val="0"/>
      <w:marTop w:val="0"/>
      <w:marBottom w:val="0"/>
      <w:divBdr>
        <w:top w:val="none" w:sz="0" w:space="0" w:color="auto"/>
        <w:left w:val="none" w:sz="0" w:space="0" w:color="auto"/>
        <w:bottom w:val="none" w:sz="0" w:space="0" w:color="auto"/>
        <w:right w:val="none" w:sz="0" w:space="0" w:color="auto"/>
      </w:divBdr>
    </w:div>
    <w:div w:id="428165636">
      <w:bodyDiv w:val="1"/>
      <w:marLeft w:val="0"/>
      <w:marRight w:val="0"/>
      <w:marTop w:val="0"/>
      <w:marBottom w:val="0"/>
      <w:divBdr>
        <w:top w:val="none" w:sz="0" w:space="0" w:color="auto"/>
        <w:left w:val="none" w:sz="0" w:space="0" w:color="auto"/>
        <w:bottom w:val="none" w:sz="0" w:space="0" w:color="auto"/>
        <w:right w:val="none" w:sz="0" w:space="0" w:color="auto"/>
      </w:divBdr>
    </w:div>
    <w:div w:id="458425443">
      <w:bodyDiv w:val="1"/>
      <w:marLeft w:val="0"/>
      <w:marRight w:val="0"/>
      <w:marTop w:val="0"/>
      <w:marBottom w:val="0"/>
      <w:divBdr>
        <w:top w:val="none" w:sz="0" w:space="0" w:color="auto"/>
        <w:left w:val="none" w:sz="0" w:space="0" w:color="auto"/>
        <w:bottom w:val="none" w:sz="0" w:space="0" w:color="auto"/>
        <w:right w:val="none" w:sz="0" w:space="0" w:color="auto"/>
      </w:divBdr>
    </w:div>
    <w:div w:id="519902452">
      <w:bodyDiv w:val="1"/>
      <w:marLeft w:val="0"/>
      <w:marRight w:val="0"/>
      <w:marTop w:val="0"/>
      <w:marBottom w:val="0"/>
      <w:divBdr>
        <w:top w:val="none" w:sz="0" w:space="0" w:color="auto"/>
        <w:left w:val="none" w:sz="0" w:space="0" w:color="auto"/>
        <w:bottom w:val="none" w:sz="0" w:space="0" w:color="auto"/>
        <w:right w:val="none" w:sz="0" w:space="0" w:color="auto"/>
      </w:divBdr>
    </w:div>
    <w:div w:id="523634455">
      <w:bodyDiv w:val="1"/>
      <w:marLeft w:val="0"/>
      <w:marRight w:val="0"/>
      <w:marTop w:val="0"/>
      <w:marBottom w:val="0"/>
      <w:divBdr>
        <w:top w:val="none" w:sz="0" w:space="0" w:color="auto"/>
        <w:left w:val="none" w:sz="0" w:space="0" w:color="auto"/>
        <w:bottom w:val="none" w:sz="0" w:space="0" w:color="auto"/>
        <w:right w:val="none" w:sz="0" w:space="0" w:color="auto"/>
      </w:divBdr>
    </w:div>
    <w:div w:id="551044519">
      <w:bodyDiv w:val="1"/>
      <w:marLeft w:val="0"/>
      <w:marRight w:val="0"/>
      <w:marTop w:val="0"/>
      <w:marBottom w:val="0"/>
      <w:divBdr>
        <w:top w:val="none" w:sz="0" w:space="0" w:color="auto"/>
        <w:left w:val="none" w:sz="0" w:space="0" w:color="auto"/>
        <w:bottom w:val="none" w:sz="0" w:space="0" w:color="auto"/>
        <w:right w:val="none" w:sz="0" w:space="0" w:color="auto"/>
      </w:divBdr>
    </w:div>
    <w:div w:id="609777686">
      <w:bodyDiv w:val="1"/>
      <w:marLeft w:val="0"/>
      <w:marRight w:val="0"/>
      <w:marTop w:val="0"/>
      <w:marBottom w:val="0"/>
      <w:divBdr>
        <w:top w:val="none" w:sz="0" w:space="0" w:color="auto"/>
        <w:left w:val="none" w:sz="0" w:space="0" w:color="auto"/>
        <w:bottom w:val="none" w:sz="0" w:space="0" w:color="auto"/>
        <w:right w:val="none" w:sz="0" w:space="0" w:color="auto"/>
      </w:divBdr>
    </w:div>
    <w:div w:id="631520660">
      <w:bodyDiv w:val="1"/>
      <w:marLeft w:val="0"/>
      <w:marRight w:val="0"/>
      <w:marTop w:val="0"/>
      <w:marBottom w:val="0"/>
      <w:divBdr>
        <w:top w:val="none" w:sz="0" w:space="0" w:color="auto"/>
        <w:left w:val="none" w:sz="0" w:space="0" w:color="auto"/>
        <w:bottom w:val="none" w:sz="0" w:space="0" w:color="auto"/>
        <w:right w:val="none" w:sz="0" w:space="0" w:color="auto"/>
      </w:divBdr>
    </w:div>
    <w:div w:id="653872976">
      <w:bodyDiv w:val="1"/>
      <w:marLeft w:val="0"/>
      <w:marRight w:val="0"/>
      <w:marTop w:val="0"/>
      <w:marBottom w:val="0"/>
      <w:divBdr>
        <w:top w:val="none" w:sz="0" w:space="0" w:color="auto"/>
        <w:left w:val="none" w:sz="0" w:space="0" w:color="auto"/>
        <w:bottom w:val="none" w:sz="0" w:space="0" w:color="auto"/>
        <w:right w:val="none" w:sz="0" w:space="0" w:color="auto"/>
      </w:divBdr>
    </w:div>
    <w:div w:id="734937740">
      <w:bodyDiv w:val="1"/>
      <w:marLeft w:val="0"/>
      <w:marRight w:val="0"/>
      <w:marTop w:val="0"/>
      <w:marBottom w:val="0"/>
      <w:divBdr>
        <w:top w:val="none" w:sz="0" w:space="0" w:color="auto"/>
        <w:left w:val="none" w:sz="0" w:space="0" w:color="auto"/>
        <w:bottom w:val="none" w:sz="0" w:space="0" w:color="auto"/>
        <w:right w:val="none" w:sz="0" w:space="0" w:color="auto"/>
      </w:divBdr>
    </w:div>
    <w:div w:id="817574301">
      <w:bodyDiv w:val="1"/>
      <w:marLeft w:val="0"/>
      <w:marRight w:val="0"/>
      <w:marTop w:val="0"/>
      <w:marBottom w:val="0"/>
      <w:divBdr>
        <w:top w:val="none" w:sz="0" w:space="0" w:color="auto"/>
        <w:left w:val="none" w:sz="0" w:space="0" w:color="auto"/>
        <w:bottom w:val="none" w:sz="0" w:space="0" w:color="auto"/>
        <w:right w:val="none" w:sz="0" w:space="0" w:color="auto"/>
      </w:divBdr>
    </w:div>
    <w:div w:id="824976732">
      <w:bodyDiv w:val="1"/>
      <w:marLeft w:val="0"/>
      <w:marRight w:val="0"/>
      <w:marTop w:val="0"/>
      <w:marBottom w:val="0"/>
      <w:divBdr>
        <w:top w:val="none" w:sz="0" w:space="0" w:color="auto"/>
        <w:left w:val="none" w:sz="0" w:space="0" w:color="auto"/>
        <w:bottom w:val="none" w:sz="0" w:space="0" w:color="auto"/>
        <w:right w:val="none" w:sz="0" w:space="0" w:color="auto"/>
      </w:divBdr>
    </w:div>
    <w:div w:id="908465064">
      <w:bodyDiv w:val="1"/>
      <w:marLeft w:val="0"/>
      <w:marRight w:val="0"/>
      <w:marTop w:val="0"/>
      <w:marBottom w:val="0"/>
      <w:divBdr>
        <w:top w:val="none" w:sz="0" w:space="0" w:color="auto"/>
        <w:left w:val="none" w:sz="0" w:space="0" w:color="auto"/>
        <w:bottom w:val="none" w:sz="0" w:space="0" w:color="auto"/>
        <w:right w:val="none" w:sz="0" w:space="0" w:color="auto"/>
      </w:divBdr>
    </w:div>
    <w:div w:id="933325455">
      <w:bodyDiv w:val="1"/>
      <w:marLeft w:val="0"/>
      <w:marRight w:val="0"/>
      <w:marTop w:val="0"/>
      <w:marBottom w:val="0"/>
      <w:divBdr>
        <w:top w:val="none" w:sz="0" w:space="0" w:color="auto"/>
        <w:left w:val="none" w:sz="0" w:space="0" w:color="auto"/>
        <w:bottom w:val="none" w:sz="0" w:space="0" w:color="auto"/>
        <w:right w:val="none" w:sz="0" w:space="0" w:color="auto"/>
      </w:divBdr>
    </w:div>
    <w:div w:id="972712506">
      <w:bodyDiv w:val="1"/>
      <w:marLeft w:val="0"/>
      <w:marRight w:val="0"/>
      <w:marTop w:val="0"/>
      <w:marBottom w:val="0"/>
      <w:divBdr>
        <w:top w:val="none" w:sz="0" w:space="0" w:color="auto"/>
        <w:left w:val="none" w:sz="0" w:space="0" w:color="auto"/>
        <w:bottom w:val="none" w:sz="0" w:space="0" w:color="auto"/>
        <w:right w:val="none" w:sz="0" w:space="0" w:color="auto"/>
      </w:divBdr>
    </w:div>
    <w:div w:id="987906805">
      <w:bodyDiv w:val="1"/>
      <w:marLeft w:val="0"/>
      <w:marRight w:val="0"/>
      <w:marTop w:val="0"/>
      <w:marBottom w:val="0"/>
      <w:divBdr>
        <w:top w:val="none" w:sz="0" w:space="0" w:color="auto"/>
        <w:left w:val="none" w:sz="0" w:space="0" w:color="auto"/>
        <w:bottom w:val="none" w:sz="0" w:space="0" w:color="auto"/>
        <w:right w:val="none" w:sz="0" w:space="0" w:color="auto"/>
      </w:divBdr>
    </w:div>
    <w:div w:id="998267791">
      <w:bodyDiv w:val="1"/>
      <w:marLeft w:val="0"/>
      <w:marRight w:val="0"/>
      <w:marTop w:val="0"/>
      <w:marBottom w:val="0"/>
      <w:divBdr>
        <w:top w:val="none" w:sz="0" w:space="0" w:color="auto"/>
        <w:left w:val="none" w:sz="0" w:space="0" w:color="auto"/>
        <w:bottom w:val="none" w:sz="0" w:space="0" w:color="auto"/>
        <w:right w:val="none" w:sz="0" w:space="0" w:color="auto"/>
      </w:divBdr>
    </w:div>
    <w:div w:id="1041368119">
      <w:bodyDiv w:val="1"/>
      <w:marLeft w:val="0"/>
      <w:marRight w:val="0"/>
      <w:marTop w:val="0"/>
      <w:marBottom w:val="0"/>
      <w:divBdr>
        <w:top w:val="none" w:sz="0" w:space="0" w:color="auto"/>
        <w:left w:val="none" w:sz="0" w:space="0" w:color="auto"/>
        <w:bottom w:val="none" w:sz="0" w:space="0" w:color="auto"/>
        <w:right w:val="none" w:sz="0" w:space="0" w:color="auto"/>
      </w:divBdr>
    </w:div>
    <w:div w:id="1078402499">
      <w:bodyDiv w:val="1"/>
      <w:marLeft w:val="0"/>
      <w:marRight w:val="0"/>
      <w:marTop w:val="0"/>
      <w:marBottom w:val="0"/>
      <w:divBdr>
        <w:top w:val="none" w:sz="0" w:space="0" w:color="auto"/>
        <w:left w:val="none" w:sz="0" w:space="0" w:color="auto"/>
        <w:bottom w:val="none" w:sz="0" w:space="0" w:color="auto"/>
        <w:right w:val="none" w:sz="0" w:space="0" w:color="auto"/>
      </w:divBdr>
    </w:div>
    <w:div w:id="1079057648">
      <w:bodyDiv w:val="1"/>
      <w:marLeft w:val="0"/>
      <w:marRight w:val="0"/>
      <w:marTop w:val="0"/>
      <w:marBottom w:val="0"/>
      <w:divBdr>
        <w:top w:val="none" w:sz="0" w:space="0" w:color="auto"/>
        <w:left w:val="none" w:sz="0" w:space="0" w:color="auto"/>
        <w:bottom w:val="none" w:sz="0" w:space="0" w:color="auto"/>
        <w:right w:val="none" w:sz="0" w:space="0" w:color="auto"/>
      </w:divBdr>
    </w:div>
    <w:div w:id="1082988668">
      <w:bodyDiv w:val="1"/>
      <w:marLeft w:val="0"/>
      <w:marRight w:val="0"/>
      <w:marTop w:val="0"/>
      <w:marBottom w:val="0"/>
      <w:divBdr>
        <w:top w:val="none" w:sz="0" w:space="0" w:color="auto"/>
        <w:left w:val="none" w:sz="0" w:space="0" w:color="auto"/>
        <w:bottom w:val="none" w:sz="0" w:space="0" w:color="auto"/>
        <w:right w:val="none" w:sz="0" w:space="0" w:color="auto"/>
      </w:divBdr>
    </w:div>
    <w:div w:id="1119490703">
      <w:bodyDiv w:val="1"/>
      <w:marLeft w:val="0"/>
      <w:marRight w:val="0"/>
      <w:marTop w:val="0"/>
      <w:marBottom w:val="0"/>
      <w:divBdr>
        <w:top w:val="none" w:sz="0" w:space="0" w:color="auto"/>
        <w:left w:val="none" w:sz="0" w:space="0" w:color="auto"/>
        <w:bottom w:val="none" w:sz="0" w:space="0" w:color="auto"/>
        <w:right w:val="none" w:sz="0" w:space="0" w:color="auto"/>
      </w:divBdr>
    </w:div>
    <w:div w:id="1146702493">
      <w:bodyDiv w:val="1"/>
      <w:marLeft w:val="0"/>
      <w:marRight w:val="0"/>
      <w:marTop w:val="0"/>
      <w:marBottom w:val="0"/>
      <w:divBdr>
        <w:top w:val="none" w:sz="0" w:space="0" w:color="auto"/>
        <w:left w:val="none" w:sz="0" w:space="0" w:color="auto"/>
        <w:bottom w:val="none" w:sz="0" w:space="0" w:color="auto"/>
        <w:right w:val="none" w:sz="0" w:space="0" w:color="auto"/>
      </w:divBdr>
    </w:div>
    <w:div w:id="1150174023">
      <w:bodyDiv w:val="1"/>
      <w:marLeft w:val="0"/>
      <w:marRight w:val="0"/>
      <w:marTop w:val="0"/>
      <w:marBottom w:val="0"/>
      <w:divBdr>
        <w:top w:val="none" w:sz="0" w:space="0" w:color="auto"/>
        <w:left w:val="none" w:sz="0" w:space="0" w:color="auto"/>
        <w:bottom w:val="none" w:sz="0" w:space="0" w:color="auto"/>
        <w:right w:val="none" w:sz="0" w:space="0" w:color="auto"/>
      </w:divBdr>
    </w:div>
    <w:div w:id="1187523982">
      <w:bodyDiv w:val="1"/>
      <w:marLeft w:val="0"/>
      <w:marRight w:val="0"/>
      <w:marTop w:val="0"/>
      <w:marBottom w:val="0"/>
      <w:divBdr>
        <w:top w:val="none" w:sz="0" w:space="0" w:color="auto"/>
        <w:left w:val="none" w:sz="0" w:space="0" w:color="auto"/>
        <w:bottom w:val="none" w:sz="0" w:space="0" w:color="auto"/>
        <w:right w:val="none" w:sz="0" w:space="0" w:color="auto"/>
      </w:divBdr>
    </w:div>
    <w:div w:id="1220477185">
      <w:bodyDiv w:val="1"/>
      <w:marLeft w:val="0"/>
      <w:marRight w:val="0"/>
      <w:marTop w:val="0"/>
      <w:marBottom w:val="0"/>
      <w:divBdr>
        <w:top w:val="none" w:sz="0" w:space="0" w:color="auto"/>
        <w:left w:val="none" w:sz="0" w:space="0" w:color="auto"/>
        <w:bottom w:val="none" w:sz="0" w:space="0" w:color="auto"/>
        <w:right w:val="none" w:sz="0" w:space="0" w:color="auto"/>
      </w:divBdr>
    </w:div>
    <w:div w:id="1567304223">
      <w:bodyDiv w:val="1"/>
      <w:marLeft w:val="0"/>
      <w:marRight w:val="0"/>
      <w:marTop w:val="0"/>
      <w:marBottom w:val="0"/>
      <w:divBdr>
        <w:top w:val="none" w:sz="0" w:space="0" w:color="auto"/>
        <w:left w:val="none" w:sz="0" w:space="0" w:color="auto"/>
        <w:bottom w:val="none" w:sz="0" w:space="0" w:color="auto"/>
        <w:right w:val="none" w:sz="0" w:space="0" w:color="auto"/>
      </w:divBdr>
    </w:div>
    <w:div w:id="1624145765">
      <w:bodyDiv w:val="1"/>
      <w:marLeft w:val="0"/>
      <w:marRight w:val="0"/>
      <w:marTop w:val="0"/>
      <w:marBottom w:val="0"/>
      <w:divBdr>
        <w:top w:val="none" w:sz="0" w:space="0" w:color="auto"/>
        <w:left w:val="none" w:sz="0" w:space="0" w:color="auto"/>
        <w:bottom w:val="none" w:sz="0" w:space="0" w:color="auto"/>
        <w:right w:val="none" w:sz="0" w:space="0" w:color="auto"/>
      </w:divBdr>
    </w:div>
    <w:div w:id="1639916203">
      <w:bodyDiv w:val="1"/>
      <w:marLeft w:val="0"/>
      <w:marRight w:val="0"/>
      <w:marTop w:val="0"/>
      <w:marBottom w:val="0"/>
      <w:divBdr>
        <w:top w:val="none" w:sz="0" w:space="0" w:color="auto"/>
        <w:left w:val="none" w:sz="0" w:space="0" w:color="auto"/>
        <w:bottom w:val="none" w:sz="0" w:space="0" w:color="auto"/>
        <w:right w:val="none" w:sz="0" w:space="0" w:color="auto"/>
      </w:divBdr>
    </w:div>
    <w:div w:id="1696418272">
      <w:bodyDiv w:val="1"/>
      <w:marLeft w:val="0"/>
      <w:marRight w:val="0"/>
      <w:marTop w:val="0"/>
      <w:marBottom w:val="0"/>
      <w:divBdr>
        <w:top w:val="none" w:sz="0" w:space="0" w:color="auto"/>
        <w:left w:val="none" w:sz="0" w:space="0" w:color="auto"/>
        <w:bottom w:val="none" w:sz="0" w:space="0" w:color="auto"/>
        <w:right w:val="none" w:sz="0" w:space="0" w:color="auto"/>
      </w:divBdr>
    </w:div>
    <w:div w:id="1889220444">
      <w:bodyDiv w:val="1"/>
      <w:marLeft w:val="0"/>
      <w:marRight w:val="0"/>
      <w:marTop w:val="0"/>
      <w:marBottom w:val="0"/>
      <w:divBdr>
        <w:top w:val="none" w:sz="0" w:space="0" w:color="auto"/>
        <w:left w:val="none" w:sz="0" w:space="0" w:color="auto"/>
        <w:bottom w:val="none" w:sz="0" w:space="0" w:color="auto"/>
        <w:right w:val="none" w:sz="0" w:space="0" w:color="auto"/>
      </w:divBdr>
    </w:div>
    <w:div w:id="1914273779">
      <w:bodyDiv w:val="1"/>
      <w:marLeft w:val="0"/>
      <w:marRight w:val="0"/>
      <w:marTop w:val="0"/>
      <w:marBottom w:val="0"/>
      <w:divBdr>
        <w:top w:val="none" w:sz="0" w:space="0" w:color="auto"/>
        <w:left w:val="none" w:sz="0" w:space="0" w:color="auto"/>
        <w:bottom w:val="none" w:sz="0" w:space="0" w:color="auto"/>
        <w:right w:val="none" w:sz="0" w:space="0" w:color="auto"/>
      </w:divBdr>
      <w:divsChild>
        <w:div w:id="1751929700">
          <w:marLeft w:val="1829"/>
          <w:marRight w:val="0"/>
          <w:marTop w:val="120"/>
          <w:marBottom w:val="0"/>
          <w:divBdr>
            <w:top w:val="none" w:sz="0" w:space="0" w:color="auto"/>
            <w:left w:val="none" w:sz="0" w:space="0" w:color="auto"/>
            <w:bottom w:val="none" w:sz="0" w:space="0" w:color="auto"/>
            <w:right w:val="none" w:sz="0" w:space="0" w:color="auto"/>
          </w:divBdr>
        </w:div>
        <w:div w:id="1911887910">
          <w:marLeft w:val="1829"/>
          <w:marRight w:val="0"/>
          <w:marTop w:val="0"/>
          <w:marBottom w:val="0"/>
          <w:divBdr>
            <w:top w:val="none" w:sz="0" w:space="0" w:color="auto"/>
            <w:left w:val="none" w:sz="0" w:space="0" w:color="auto"/>
            <w:bottom w:val="none" w:sz="0" w:space="0" w:color="auto"/>
            <w:right w:val="none" w:sz="0" w:space="0" w:color="auto"/>
          </w:divBdr>
        </w:div>
      </w:divsChild>
    </w:div>
    <w:div w:id="1934900109">
      <w:bodyDiv w:val="1"/>
      <w:marLeft w:val="0"/>
      <w:marRight w:val="0"/>
      <w:marTop w:val="0"/>
      <w:marBottom w:val="0"/>
      <w:divBdr>
        <w:top w:val="none" w:sz="0" w:space="0" w:color="auto"/>
        <w:left w:val="none" w:sz="0" w:space="0" w:color="auto"/>
        <w:bottom w:val="none" w:sz="0" w:space="0" w:color="auto"/>
        <w:right w:val="none" w:sz="0" w:space="0" w:color="auto"/>
      </w:divBdr>
    </w:div>
    <w:div w:id="1941133861">
      <w:bodyDiv w:val="1"/>
      <w:marLeft w:val="0"/>
      <w:marRight w:val="0"/>
      <w:marTop w:val="0"/>
      <w:marBottom w:val="0"/>
      <w:divBdr>
        <w:top w:val="none" w:sz="0" w:space="0" w:color="auto"/>
        <w:left w:val="none" w:sz="0" w:space="0" w:color="auto"/>
        <w:bottom w:val="none" w:sz="0" w:space="0" w:color="auto"/>
        <w:right w:val="none" w:sz="0" w:space="0" w:color="auto"/>
      </w:divBdr>
    </w:div>
    <w:div w:id="1976180743">
      <w:bodyDiv w:val="1"/>
      <w:marLeft w:val="0"/>
      <w:marRight w:val="0"/>
      <w:marTop w:val="0"/>
      <w:marBottom w:val="0"/>
      <w:divBdr>
        <w:top w:val="none" w:sz="0" w:space="0" w:color="auto"/>
        <w:left w:val="none" w:sz="0" w:space="0" w:color="auto"/>
        <w:bottom w:val="none" w:sz="0" w:space="0" w:color="auto"/>
        <w:right w:val="none" w:sz="0" w:space="0" w:color="auto"/>
      </w:divBdr>
    </w:div>
    <w:div w:id="2004775224">
      <w:bodyDiv w:val="1"/>
      <w:marLeft w:val="0"/>
      <w:marRight w:val="0"/>
      <w:marTop w:val="0"/>
      <w:marBottom w:val="0"/>
      <w:divBdr>
        <w:top w:val="none" w:sz="0" w:space="0" w:color="auto"/>
        <w:left w:val="none" w:sz="0" w:space="0" w:color="auto"/>
        <w:bottom w:val="none" w:sz="0" w:space="0" w:color="auto"/>
        <w:right w:val="none" w:sz="0" w:space="0" w:color="auto"/>
      </w:divBdr>
    </w:div>
    <w:div w:id="2029331030">
      <w:bodyDiv w:val="1"/>
      <w:marLeft w:val="0"/>
      <w:marRight w:val="0"/>
      <w:marTop w:val="0"/>
      <w:marBottom w:val="0"/>
      <w:divBdr>
        <w:top w:val="none" w:sz="0" w:space="0" w:color="auto"/>
        <w:left w:val="none" w:sz="0" w:space="0" w:color="auto"/>
        <w:bottom w:val="none" w:sz="0" w:space="0" w:color="auto"/>
        <w:right w:val="none" w:sz="0" w:space="0" w:color="auto"/>
      </w:divBdr>
    </w:div>
    <w:div w:id="213027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nedikt.schoser@med.uni-muenchen.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1F34D-8E3C-40A7-973E-C2B1D503E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822</Words>
  <Characters>4688</Characters>
  <Application>Microsoft Office Word</Application>
  <DocSecurity>0</DocSecurity>
  <Lines>39</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Klinikum der Universitaet Muenchen</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Crimson</dc:creator>
  <cp:keywords/>
  <dc:description/>
  <cp:lastModifiedBy>Rachel Danks</cp:lastModifiedBy>
  <cp:revision>5</cp:revision>
  <cp:lastPrinted>2018-07-26T07:52:00Z</cp:lastPrinted>
  <dcterms:created xsi:type="dcterms:W3CDTF">2019-04-10T15:30:00Z</dcterms:created>
  <dcterms:modified xsi:type="dcterms:W3CDTF">2019-04-10T16:14:00Z</dcterms:modified>
</cp:coreProperties>
</file>