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50D1E" w14:textId="36E905E7" w:rsidR="002879C4" w:rsidRPr="002879C4" w:rsidRDefault="002879C4" w:rsidP="002879C4">
      <w:pPr>
        <w:rPr>
          <w:rFonts w:ascii="Times New Roman" w:hAnsi="Times New Roman" w:cs="Times New Roman"/>
          <w:sz w:val="20"/>
          <w:szCs w:val="20"/>
        </w:rPr>
      </w:pPr>
      <w:r w:rsidRPr="002879C4">
        <w:rPr>
          <w:rFonts w:ascii="Times New Roman" w:hAnsi="Times New Roman" w:cs="Times New Roman"/>
          <w:i/>
          <w:iCs/>
          <w:sz w:val="20"/>
          <w:szCs w:val="20"/>
        </w:rPr>
        <w:t>Journal name</w:t>
      </w:r>
      <w:r w:rsidRPr="002879C4">
        <w:rPr>
          <w:rFonts w:ascii="Times New Roman" w:hAnsi="Times New Roman" w:cs="Times New Roman"/>
          <w:sz w:val="20"/>
          <w:szCs w:val="20"/>
        </w:rPr>
        <w:t>: Pharmacoeconomics - Open</w:t>
      </w:r>
    </w:p>
    <w:p w14:paraId="49452B96" w14:textId="6944BA4D" w:rsidR="002879C4" w:rsidRPr="002879C4" w:rsidRDefault="002879C4" w:rsidP="002879C4">
      <w:pPr>
        <w:rPr>
          <w:rFonts w:ascii="Times New Roman" w:hAnsi="Times New Roman" w:cs="Times New Roman"/>
          <w:sz w:val="20"/>
          <w:szCs w:val="20"/>
        </w:rPr>
      </w:pPr>
      <w:r w:rsidRPr="002879C4">
        <w:rPr>
          <w:rFonts w:ascii="Times New Roman" w:hAnsi="Times New Roman" w:cs="Times New Roman"/>
          <w:i/>
          <w:iCs/>
          <w:sz w:val="20"/>
          <w:szCs w:val="20"/>
        </w:rPr>
        <w:t>Article title</w:t>
      </w:r>
      <w:r w:rsidRPr="002879C4">
        <w:rPr>
          <w:rFonts w:ascii="Times New Roman" w:hAnsi="Times New Roman" w:cs="Times New Roman"/>
          <w:sz w:val="20"/>
          <w:szCs w:val="20"/>
        </w:rPr>
        <w:t>: Onwards and Upwards: A Systematic Survey of Economic Evaluation Methods in Oncology</w:t>
      </w:r>
    </w:p>
    <w:p w14:paraId="6E056203" w14:textId="05B251D6" w:rsidR="002879C4" w:rsidRPr="002879C4" w:rsidRDefault="002879C4" w:rsidP="002879C4">
      <w:pPr>
        <w:rPr>
          <w:rFonts w:ascii="Times New Roman" w:hAnsi="Times New Roman" w:cs="Times New Roman"/>
          <w:sz w:val="20"/>
          <w:szCs w:val="20"/>
        </w:rPr>
      </w:pPr>
      <w:r w:rsidRPr="002879C4">
        <w:rPr>
          <w:rFonts w:ascii="Times New Roman" w:hAnsi="Times New Roman" w:cs="Times New Roman"/>
          <w:i/>
          <w:iCs/>
          <w:sz w:val="20"/>
          <w:szCs w:val="20"/>
        </w:rPr>
        <w:t>Author names and affiliations</w:t>
      </w:r>
      <w:r w:rsidRPr="002879C4">
        <w:rPr>
          <w:rFonts w:ascii="Times New Roman" w:hAnsi="Times New Roman" w:cs="Times New Roman"/>
          <w:sz w:val="20"/>
          <w:szCs w:val="20"/>
        </w:rPr>
        <w:t>: Graeme Ball,</w:t>
      </w:r>
      <w:r w:rsidRPr="002879C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879C4">
        <w:rPr>
          <w:rFonts w:ascii="Times New Roman" w:hAnsi="Times New Roman" w:cs="Times New Roman"/>
          <w:sz w:val="20"/>
          <w:szCs w:val="20"/>
        </w:rPr>
        <w:t xml:space="preserve"> Mitch Levine,</w:t>
      </w:r>
      <w:r w:rsidRPr="002879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879C4">
        <w:rPr>
          <w:rFonts w:ascii="Times New Roman" w:hAnsi="Times New Roman" w:cs="Times New Roman"/>
          <w:sz w:val="20"/>
          <w:szCs w:val="20"/>
        </w:rPr>
        <w:t xml:space="preserve"> Lehana Thabane,</w:t>
      </w:r>
      <w:r w:rsidRPr="002879C4">
        <w:rPr>
          <w:rFonts w:ascii="Times New Roman" w:hAnsi="Times New Roman" w:cs="Times New Roman"/>
          <w:sz w:val="20"/>
          <w:szCs w:val="20"/>
          <w:vertAlign w:val="superscript"/>
        </w:rPr>
        <w:t xml:space="preserve"> 1,2</w:t>
      </w:r>
      <w:r w:rsidRPr="002879C4">
        <w:rPr>
          <w:rFonts w:ascii="Times New Roman" w:hAnsi="Times New Roman" w:cs="Times New Roman"/>
          <w:sz w:val="20"/>
          <w:szCs w:val="20"/>
        </w:rPr>
        <w:t xml:space="preserve"> Jean-Eric Tarride</w:t>
      </w:r>
      <w:r w:rsidRPr="002879C4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</w:p>
    <w:p w14:paraId="5F8E0B1E" w14:textId="77777777" w:rsidR="002879C4" w:rsidRPr="00012243" w:rsidRDefault="002879C4" w:rsidP="002879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12243">
        <w:rPr>
          <w:rFonts w:ascii="Times New Roman" w:hAnsi="Times New Roman" w:cs="Times New Roman"/>
          <w:sz w:val="20"/>
          <w:szCs w:val="20"/>
        </w:rPr>
        <w:t xml:space="preserve">Department of Health Research Methods, Evidence, and Impact, faculty of Health Sciences, McMaster University </w:t>
      </w:r>
    </w:p>
    <w:p w14:paraId="674D6BD1" w14:textId="77777777" w:rsidR="002879C4" w:rsidRPr="00012243" w:rsidRDefault="002879C4" w:rsidP="002879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12243">
        <w:rPr>
          <w:rFonts w:ascii="Times New Roman" w:hAnsi="Times New Roman" w:cs="Times New Roman"/>
          <w:sz w:val="20"/>
          <w:szCs w:val="20"/>
        </w:rPr>
        <w:t>The Research Institute of St. Joe’s Hamilton, St. Joseph’s Healthcare Hamilton, Hamilton</w:t>
      </w:r>
    </w:p>
    <w:p w14:paraId="202E1CAD" w14:textId="77777777" w:rsidR="002879C4" w:rsidRPr="00012243" w:rsidRDefault="002879C4" w:rsidP="002879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12243">
        <w:rPr>
          <w:rFonts w:ascii="Times New Roman" w:hAnsi="Times New Roman" w:cs="Times New Roman"/>
          <w:sz w:val="20"/>
          <w:szCs w:val="20"/>
        </w:rPr>
        <w:t xml:space="preserve">McMaster Chair in Health Technology Management </w:t>
      </w:r>
    </w:p>
    <w:p w14:paraId="2E69EA54" w14:textId="77777777" w:rsidR="00001C18" w:rsidRPr="00012243" w:rsidRDefault="00001C18" w:rsidP="00001C18">
      <w:pPr>
        <w:rPr>
          <w:rFonts w:ascii="Times New Roman" w:hAnsi="Times New Roman" w:cs="Times New Roman"/>
          <w:bCs/>
          <w:sz w:val="20"/>
          <w:szCs w:val="20"/>
        </w:rPr>
      </w:pPr>
      <w:r w:rsidRPr="00001C18">
        <w:rPr>
          <w:rFonts w:ascii="Times New Roman" w:hAnsi="Times New Roman" w:cs="Times New Roman"/>
          <w:bCs/>
          <w:i/>
          <w:iCs/>
          <w:sz w:val="20"/>
          <w:szCs w:val="20"/>
        </w:rPr>
        <w:t>Corresponding author</w:t>
      </w:r>
      <w:r w:rsidRPr="00012243">
        <w:rPr>
          <w:rFonts w:ascii="Times New Roman" w:hAnsi="Times New Roman" w:cs="Times New Roman"/>
          <w:bCs/>
          <w:sz w:val="20"/>
          <w:szCs w:val="20"/>
        </w:rPr>
        <w:t>: Graeme Ball (</w:t>
      </w:r>
      <w:hyperlink r:id="rId7" w:history="1">
        <w:r w:rsidRPr="00012243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ballga@mcmaster.ca</w:t>
        </w:r>
      </w:hyperlink>
      <w:r w:rsidRPr="00012243">
        <w:rPr>
          <w:rFonts w:ascii="Times New Roman" w:hAnsi="Times New Roman" w:cs="Times New Roman"/>
          <w:bCs/>
          <w:sz w:val="20"/>
          <w:szCs w:val="20"/>
        </w:rPr>
        <w:t>)</w:t>
      </w:r>
    </w:p>
    <w:p w14:paraId="44AF4BD4" w14:textId="6DC33FF5" w:rsidR="002879C4" w:rsidRPr="00AA3085" w:rsidRDefault="002879C4" w:rsidP="002879C4">
      <w:pPr>
        <w:rPr>
          <w:rFonts w:ascii="Times New Roman" w:hAnsi="Times New Roman" w:cs="Times New Roman"/>
          <w:bCs/>
          <w:sz w:val="20"/>
          <w:szCs w:val="20"/>
        </w:rPr>
      </w:pPr>
      <w:r w:rsidRPr="00AA3085">
        <w:rPr>
          <w:rFonts w:ascii="Times New Roman" w:hAnsi="Times New Roman" w:cs="Times New Roman"/>
          <w:bCs/>
          <w:i/>
          <w:iCs/>
          <w:sz w:val="20"/>
          <w:szCs w:val="20"/>
        </w:rPr>
        <w:t>Funding</w:t>
      </w:r>
      <w:r>
        <w:rPr>
          <w:rFonts w:ascii="Times New Roman" w:hAnsi="Times New Roman" w:cs="Times New Roman"/>
          <w:bCs/>
          <w:sz w:val="20"/>
          <w:szCs w:val="20"/>
        </w:rPr>
        <w:t>: No funding was received for this work</w:t>
      </w:r>
      <w:bookmarkStart w:id="0" w:name="_GoBack"/>
      <w:bookmarkEnd w:id="0"/>
    </w:p>
    <w:p w14:paraId="653CDEB9" w14:textId="77777777" w:rsidR="002879C4" w:rsidRPr="00AA3085" w:rsidRDefault="002879C4" w:rsidP="002879C4">
      <w:pPr>
        <w:rPr>
          <w:rFonts w:ascii="Times New Roman" w:hAnsi="Times New Roman" w:cs="Times New Roman"/>
          <w:bCs/>
          <w:sz w:val="20"/>
          <w:szCs w:val="20"/>
        </w:rPr>
      </w:pPr>
      <w:r w:rsidRPr="00AA3085">
        <w:rPr>
          <w:rFonts w:ascii="Times New Roman" w:hAnsi="Times New Roman" w:cs="Times New Roman"/>
          <w:bCs/>
          <w:i/>
          <w:iCs/>
          <w:sz w:val="20"/>
          <w:szCs w:val="20"/>
        </w:rPr>
        <w:t>Conflicts of interest/Competing interests</w:t>
      </w:r>
      <w:r>
        <w:rPr>
          <w:rFonts w:ascii="Times New Roman" w:hAnsi="Times New Roman" w:cs="Times New Roman"/>
          <w:bCs/>
          <w:sz w:val="20"/>
          <w:szCs w:val="20"/>
        </w:rPr>
        <w:t>: Graeme Ball is an</w:t>
      </w:r>
      <w:r w:rsidRPr="00D50F48">
        <w:rPr>
          <w:rFonts w:ascii="Times New Roman" w:hAnsi="Times New Roman" w:cs="Times New Roman"/>
          <w:bCs/>
          <w:sz w:val="20"/>
          <w:szCs w:val="20"/>
        </w:rPr>
        <w:t xml:space="preserve"> employee of </w:t>
      </w:r>
      <w:r>
        <w:rPr>
          <w:rFonts w:ascii="Times New Roman" w:hAnsi="Times New Roman" w:cs="Times New Roman"/>
          <w:bCs/>
          <w:sz w:val="20"/>
          <w:szCs w:val="20"/>
        </w:rPr>
        <w:t xml:space="preserve">Gilead Sciences, Inc. </w:t>
      </w:r>
      <w:r w:rsidRPr="00D50F48">
        <w:rPr>
          <w:rFonts w:ascii="Times New Roman" w:hAnsi="Times New Roman" w:cs="Times New Roman"/>
          <w:bCs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Canada</w:t>
      </w:r>
      <w:r w:rsidRPr="00D50F48">
        <w:rPr>
          <w:rFonts w:ascii="Times New Roman" w:hAnsi="Times New Roman" w:cs="Times New Roman"/>
          <w:bCs/>
          <w:sz w:val="20"/>
          <w:szCs w:val="20"/>
        </w:rPr>
        <w:t xml:space="preserve">). </w:t>
      </w:r>
      <w:r>
        <w:rPr>
          <w:rFonts w:ascii="Times New Roman" w:hAnsi="Times New Roman" w:cs="Times New Roman"/>
          <w:bCs/>
          <w:sz w:val="20"/>
          <w:szCs w:val="20"/>
        </w:rPr>
        <w:t>Jean-Eric Tarride</w:t>
      </w:r>
      <w:r w:rsidRPr="00D50F48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>Mitch Levine</w:t>
      </w:r>
      <w:r w:rsidRPr="00D50F48">
        <w:rPr>
          <w:rFonts w:ascii="Times New Roman" w:hAnsi="Times New Roman" w:cs="Times New Roman"/>
          <w:bCs/>
          <w:sz w:val="20"/>
          <w:szCs w:val="20"/>
        </w:rPr>
        <w:t xml:space="preserve">, and </w:t>
      </w:r>
      <w:r>
        <w:rPr>
          <w:rFonts w:ascii="Times New Roman" w:hAnsi="Times New Roman" w:cs="Times New Roman"/>
          <w:bCs/>
          <w:sz w:val="20"/>
          <w:szCs w:val="20"/>
        </w:rPr>
        <w:t xml:space="preserve">Lehana Thabane </w:t>
      </w:r>
      <w:r w:rsidRPr="00D50F48">
        <w:rPr>
          <w:rFonts w:ascii="Times New Roman" w:hAnsi="Times New Roman" w:cs="Times New Roman"/>
          <w:bCs/>
          <w:sz w:val="20"/>
          <w:szCs w:val="20"/>
        </w:rPr>
        <w:t>have no conflicts of interest that are directly relevant to the content of this article.</w:t>
      </w:r>
    </w:p>
    <w:p w14:paraId="077C630F" w14:textId="1FA98064" w:rsidR="002879C4" w:rsidRDefault="002879C4" w:rsidP="002879C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5A969B" w14:textId="6C228D6F" w:rsidR="007B405D" w:rsidRPr="00016E1A" w:rsidRDefault="00161AE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16E1A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879C4">
        <w:rPr>
          <w:rFonts w:ascii="Times New Roman" w:hAnsi="Times New Roman" w:cs="Times New Roman"/>
          <w:b/>
          <w:bCs/>
          <w:sz w:val="20"/>
          <w:szCs w:val="20"/>
        </w:rPr>
        <w:t>A1</w:t>
      </w:r>
      <w:r w:rsidRPr="00016E1A">
        <w:rPr>
          <w:rFonts w:ascii="Times New Roman" w:hAnsi="Times New Roman" w:cs="Times New Roman"/>
          <w:b/>
          <w:bCs/>
          <w:sz w:val="20"/>
          <w:szCs w:val="20"/>
        </w:rPr>
        <w:t>. List of included studies</w:t>
      </w:r>
    </w:p>
    <w:tbl>
      <w:tblPr>
        <w:tblW w:w="12340" w:type="dxa"/>
        <w:tblLook w:val="04A0" w:firstRow="1" w:lastRow="0" w:firstColumn="1" w:lastColumn="0" w:noHBand="0" w:noVBand="1"/>
      </w:tblPr>
      <w:tblGrid>
        <w:gridCol w:w="1901"/>
        <w:gridCol w:w="898"/>
        <w:gridCol w:w="1362"/>
        <w:gridCol w:w="1674"/>
        <w:gridCol w:w="1294"/>
        <w:gridCol w:w="3756"/>
        <w:gridCol w:w="1455"/>
      </w:tblGrid>
      <w:tr w:rsidR="00161AE1" w:rsidRPr="00016E1A" w14:paraId="5B70C25C" w14:textId="77777777" w:rsidTr="00161AE1">
        <w:trPr>
          <w:trHeight w:val="960"/>
          <w:tblHeader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309E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EF85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B231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BED7C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of model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857F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Clinical data source</w:t>
            </w:r>
          </w:p>
        </w:tc>
        <w:tc>
          <w:tcPr>
            <w:tcW w:w="3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0274F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Intervention(s)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D2AD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I/O therapy?</w:t>
            </w:r>
            <w:r w:rsidRPr="00016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(Y/N)</w:t>
            </w:r>
          </w:p>
        </w:tc>
      </w:tr>
      <w:tr w:rsidR="00161AE1" w:rsidRPr="00016E1A" w14:paraId="23329E84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17D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Asukai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6E5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355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974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94D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6EC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pemetrexed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48A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3FCFE1DE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F1F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4E0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2C1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CF8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880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492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positron emission test/computed tomography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C66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4C362696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EA2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Retel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82B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3D9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94C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AF1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2D6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70-gene signature test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25B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2AE340C6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366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Marino,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45E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1D4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459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FFF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349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FEC-D (fluorouracil, </w:t>
            </w: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epirubicin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cyclophosphamide, docetaxel)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9BF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3A173C29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A5B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Cunio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9F9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3C7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A97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A95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C69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clodronate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A63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1EE9E5E7" w14:textId="77777777" w:rsidTr="00161AE1">
        <w:trPr>
          <w:trHeight w:val="116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C2D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Iannazzo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8D8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17F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2BF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Microsimulation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207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43E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leuprorelin 22.5mg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C46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096C4B86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A3E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Xie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148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644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BA3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742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8B8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C30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000C658B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14F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436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CF2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44B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0A4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0BD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adjuvant systemic therapy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579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6FC07907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2F6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Casciano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8AA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392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AEC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4D9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0A9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5AC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0457759A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019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Hannouf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0E6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FAE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45D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361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286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cetuximab+platinum-based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chemotherapy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31F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2227A393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473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Dranitsaris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2AF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876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027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decision tree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6CF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227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FOLFOX+new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drug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D85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04B3A341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F37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Delea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73B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433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514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F92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9B5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lapatinib+capecitabine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3A7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43396031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94A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Hornberger,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CD8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605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376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4FC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15B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gene-expression profiling on tissue of origin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91D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5DF47478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055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Mihajlovic,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277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A49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528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B91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DD2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E7E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587CABE6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05B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Brown,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53C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2E1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340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93D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416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venorelbine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AD6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78D97B6F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821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Vuong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05D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FB6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456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decision tree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3F3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DC8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stereotactic radiosurgery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166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0753A586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4CB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Alba,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821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A1B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A82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A79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904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nanoparticle albumin-bound paclitaxel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314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57851471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BDA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Zeng,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7D7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46B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E59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EA5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D75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continuation maintenance pemetrexed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F6A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23DFCC4B" w14:textId="77777777" w:rsidTr="00161AE1">
        <w:trPr>
          <w:trHeight w:val="87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155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Lawrence,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29E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BD8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02F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A18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DC8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bevacizumab+chemotherapy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5C0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4A135D88" w14:textId="77777777" w:rsidTr="00161AE1">
        <w:trPr>
          <w:trHeight w:val="87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18D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Hoyle,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91E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216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C41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6AA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AED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cetuximab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031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7C81A4C3" w14:textId="77777777" w:rsidTr="00161AE1">
        <w:trPr>
          <w:trHeight w:val="87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F6C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Kilonzo,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64D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695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20C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DEF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629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pazopanib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829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142A28ED" w14:textId="77777777" w:rsidTr="00161AE1">
        <w:trPr>
          <w:trHeight w:val="116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C3F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Amdahl,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207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5C7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C00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F66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EB4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pazopanib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B17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10AC9834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BCA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Gong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211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5C8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99B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B1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E68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abiraterone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87F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636DD2A5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CBA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Bentley,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611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9BA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351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decision tree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D01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755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92-gene assay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B37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1B83B9E7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F70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Hannouf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C7B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BC1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64D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5A5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3AA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21-gene recurrence score assay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24D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0006694E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811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Zheng,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8B8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44F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852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EEF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FE2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line of treatment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ED2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6F3E842B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860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Lee,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0A0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47E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B09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BA7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308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degarelix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DDC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297DDAE4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542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Hong,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BFE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883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8AC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1A1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56C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positron emission test/computed tomography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886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4AA4237E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14A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Roberts,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0A8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EDC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A8E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CBE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3D8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operative cohort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5CC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753ECFF8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684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148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5E3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E4A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F2F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4B4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RAS </w:t>
            </w: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testing+cetuximab+FOLFIRI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RAS </w:t>
            </w: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testing+bevacizumab+FOLFIRI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344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295254A4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50F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Goldstein,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B3C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695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906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DE4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B38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bevacizumab + chemotherapy (FOLFOX)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90F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33576CF7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CE6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03F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EDF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3C0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92B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FBC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single-site mutation test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03A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32B3C6E4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170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Kumar,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0C1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5A3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248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525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F66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multiple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822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780F4893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D45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Pennington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302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CE6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AED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80D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583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AC6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39B26DEE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1DD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DDC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144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B54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10F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538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chemoradiotherapy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672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6633D542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1BC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Zhou,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673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218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B20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622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672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FOLFOX+cetuximab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FOLFOX+bevacizumab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71A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67DAC5AD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35E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Balcik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61C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727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5BE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7FC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181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pemetrexed/cisplatin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B8F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21B63D5E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780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Zhou,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94B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06D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C9A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24C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4A8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FOLFIRINOX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DB5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785CD951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068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Nishie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536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336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4EB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6B5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022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EOB magnetic resonance imaging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B33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582974FE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E51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Raphael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CC1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6A9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ED9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discrete event simulation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1E3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63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palbociclib+letrozole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BD7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4AB1B594" w14:textId="77777777" w:rsidTr="00161AE1">
        <w:trPr>
          <w:trHeight w:val="145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0A4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A6C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F23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2FD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978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NMA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FDA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icotinib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B14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534D00F6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BF0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Shiroiwa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C48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8B9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24A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C30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0C7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S-1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7B9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0B95DE5A" w14:textId="77777777" w:rsidTr="00161AE1">
        <w:trPr>
          <w:trHeight w:val="87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CFC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Bongers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138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32A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FA2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microsimulation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24F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3661" w14:textId="100632AD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sequential chemo-radiation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2F3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34845304" w14:textId="77777777" w:rsidTr="00161AE1">
        <w:trPr>
          <w:trHeight w:val="232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D62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Parikh,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27A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316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CA7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discrete event simulation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DC9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8BBD" w14:textId="58D2CA3F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oxaliplatin/irinotecan, then oxaliplatin/</w:t>
            </w: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irotecan+bevacizumab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B28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7DF6E69A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961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Doble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082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E6E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4BB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564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3DAE" w14:textId="29A5C3F5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mulitplex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targeted sequencing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011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529DEC10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A4B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Zheng,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192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DAD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272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E47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B45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docetaxel+androgen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deprivation therapy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861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12A1E943" w14:textId="77777777" w:rsidTr="00161AE1">
        <w:trPr>
          <w:trHeight w:val="145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006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Huang,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1F3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7D1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5AA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F34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09B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pembrolizumab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954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6DD7FA98" w14:textId="77777777" w:rsidTr="00161AE1">
        <w:trPr>
          <w:trHeight w:val="174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7DB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Coyle,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AF2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EEB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EA7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17C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NMA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C00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FOLFIRINOX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B5E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5E22F159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8D9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Gharaibeh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6A6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43D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848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67C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DA4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FOLFIRINOX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2E0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45BBFFB4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DA9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Keller,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BFD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1F8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4D0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7D8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6D2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159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6F36EA29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63C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Miguel,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66E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2F1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90E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9D1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72A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Pembrolizumab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DE0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5BF015E9" w14:textId="77777777" w:rsidTr="00161AE1">
        <w:trPr>
          <w:trHeight w:val="116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154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Lertjanyakun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9A9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226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60B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5F7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26C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exemestane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C7D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3FD01D34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7C4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F06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85F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54A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CD1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6C5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osimertinib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E04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29274F0C" w14:textId="77777777" w:rsidTr="00161AE1">
        <w:trPr>
          <w:trHeight w:val="116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19F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Lotan,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52B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509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82B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decision tree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C7F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9FD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biomarker-based approaches</w:t>
            </w: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DNA-repair genes</w:t>
            </w: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ERCC2</w:t>
            </w: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RNA subtyping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46B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1B630097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546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Nixon,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D37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C3E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C49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CEB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433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 monitoring (web-based self-monitoring of symptoms tool)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245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6AA063C8" w14:textId="77777777" w:rsidTr="00161AE1">
        <w:trPr>
          <w:trHeight w:val="116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526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Gharaibeh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55E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C37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23F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7BA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67D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FOLFIRINOX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A450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6FF6A0E8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DDE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Kimura,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BBA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06D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9A3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BCB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DA2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afatinib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0FA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4BCEAD3B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CE4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Ball,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611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EE7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400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C6A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DAA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bevacizumab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CDF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3F20B727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94F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James,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7E9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F23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BF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microsimulation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A99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BF6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docetaxel+standard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care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BF2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217CE747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278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Uyl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-de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A0D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2B6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CDD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717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E3A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cetuximab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8BE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59801776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630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4A3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484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578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D04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310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diagnostic staging laparoscopy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947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0D65477A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EF8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Leung,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3F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51B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963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D4A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64A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pertuzumab+trastuzumab+docetaxel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3D8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3B59672D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C83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Kimura,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EF5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1AF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7CE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777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106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ramucirumab+paclitaxel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43F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56F073DD" w14:textId="77777777" w:rsidTr="00161AE1">
        <w:trPr>
          <w:trHeight w:val="145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058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Mujica-Mota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361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503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61B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B73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92B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everolimus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(lutetium-177 </w:t>
            </w: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dotatate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identified, but study removed during screening)</w:t>
            </w: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sunitinib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741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215BE9DB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D97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Harty,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D2C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D68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3E9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59B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64C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cetuximab+FOLFIRI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C89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600DB8FF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409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Elsisi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A60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B40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62C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791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262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sorafenib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619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4A0D011D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FD3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Bolagnos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-Diaz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9E2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BA6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DE27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398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2B0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cetuximab+chemotherapy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6F1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42C2A3CA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8F2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Li,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87EE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C1A6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F7D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BFB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2242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bevacizumab+chemotherapy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EFB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4996BB62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4178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Garrison,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5E3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C0EA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AA8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990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3EB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pertuzumab+trastuzumab+chemotherapy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D907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67062CED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704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Redig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06D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748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B7B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66B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RWE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F4D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targeted therapies (early)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CA8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093F9B49" w14:textId="77777777" w:rsidTr="00161AE1">
        <w:trPr>
          <w:trHeight w:val="116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6D6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Hamilton,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7C3B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E60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B1D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BB3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762A" w14:textId="575B4526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cytoreductive </w:t>
            </w: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surgery+hyperthermic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intraperitoneal chemotherapy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F7C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73521418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FB0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Pruis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847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DC6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B846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4E5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261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sunitinib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43AD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34E4390A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CB2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Ondhia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DA3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F5D3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8015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9D11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5D2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atezolizumab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9CE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7FBEB3CB" w14:textId="77777777" w:rsidTr="00161AE1">
        <w:trPr>
          <w:trHeight w:val="58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F66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Insinga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532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77F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7AD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partitioned survival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C109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5234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pembrolizumab+chemo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9039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161AE1" w:rsidRPr="00016E1A" w14:paraId="725B767D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71D3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Quinn,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87E4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004F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9F4E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decision tree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4D8D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E860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sentinel lymph node biopsy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6FA8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61AE1" w:rsidRPr="00016E1A" w14:paraId="4D9CC585" w14:textId="77777777" w:rsidTr="00161AE1">
        <w:trPr>
          <w:trHeight w:val="29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A05B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Raldow</w:t>
            </w:r>
            <w:proofErr w:type="spellEnd"/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A225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2C2C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7FCF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EA4A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D44C" w14:textId="77777777" w:rsidR="00161AE1" w:rsidRPr="00016E1A" w:rsidRDefault="00161AE1" w:rsidP="0016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short-course radiation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6962" w14:textId="77777777" w:rsidR="00161AE1" w:rsidRPr="00016E1A" w:rsidRDefault="00161AE1" w:rsidP="0016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6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</w:tbl>
    <w:p w14:paraId="64B78520" w14:textId="0CCA644D" w:rsidR="00161AE1" w:rsidRDefault="00016E1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Abbreviations: I/O, immun</w:t>
      </w:r>
      <w:r w:rsidR="004C6D75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-oncology; N, no; NMA, network meta-analysis; RWE, real-world evidence, UK, United Kingdom; US, United States; Y, yes</w:t>
      </w:r>
    </w:p>
    <w:p w14:paraId="0ED2F8AD" w14:textId="4E9AACC9" w:rsidR="00016E1A" w:rsidRDefault="00016E1A">
      <w:pPr>
        <w:rPr>
          <w:rFonts w:ascii="Times New Roman" w:hAnsi="Times New Roman" w:cs="Times New Roman"/>
          <w:sz w:val="20"/>
          <w:szCs w:val="20"/>
        </w:rPr>
      </w:pPr>
    </w:p>
    <w:p w14:paraId="1EE36DBE" w14:textId="15F5D9E2" w:rsidR="00016E1A" w:rsidRDefault="00016E1A">
      <w:pPr>
        <w:rPr>
          <w:rFonts w:ascii="Times New Roman" w:hAnsi="Times New Roman" w:cs="Times New Roman"/>
          <w:sz w:val="20"/>
          <w:szCs w:val="20"/>
        </w:rPr>
      </w:pPr>
    </w:p>
    <w:p w14:paraId="0BECA0A3" w14:textId="48FEAD03" w:rsidR="00016E1A" w:rsidRDefault="00016E1A" w:rsidP="00016E1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caption: </w:t>
      </w:r>
      <w:r>
        <w:rPr>
          <w:rFonts w:ascii="Times New Roman" w:hAnsi="Times New Roman" w:cs="Times New Roman"/>
          <w:bCs/>
          <w:sz w:val="20"/>
          <w:szCs w:val="20"/>
        </w:rPr>
        <w:t>list of all articles included in this study</w:t>
      </w:r>
    </w:p>
    <w:p w14:paraId="13B46E00" w14:textId="2F7C73A3" w:rsidR="00016E1A" w:rsidRDefault="00016E1A">
      <w:pPr>
        <w:rPr>
          <w:rFonts w:ascii="Times New Roman" w:hAnsi="Times New Roman" w:cs="Times New Roman"/>
          <w:sz w:val="20"/>
          <w:szCs w:val="20"/>
        </w:rPr>
      </w:pPr>
    </w:p>
    <w:p w14:paraId="546CFB79" w14:textId="73F820D4" w:rsidR="00BA1F19" w:rsidRDefault="00BA1F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6FA4076" w14:textId="44FB356F" w:rsidR="00BA1F19" w:rsidRPr="0091245A" w:rsidRDefault="00BA1F19" w:rsidP="00BA1F19">
      <w:pPr>
        <w:rPr>
          <w:rFonts w:ascii="Times New Roman" w:hAnsi="Times New Roman" w:cs="Times New Roman"/>
          <w:sz w:val="20"/>
          <w:szCs w:val="20"/>
        </w:rPr>
      </w:pPr>
      <w:r w:rsidRPr="0091245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A2</w:t>
      </w:r>
      <w:r w:rsidRPr="0091245A">
        <w:rPr>
          <w:rFonts w:ascii="Times New Roman" w:hAnsi="Times New Roman" w:cs="Times New Roman"/>
          <w:b/>
          <w:bCs/>
          <w:sz w:val="20"/>
          <w:szCs w:val="20"/>
        </w:rPr>
        <w:t>. List of included studies CONT’D</w:t>
      </w:r>
    </w:p>
    <w:tbl>
      <w:tblPr>
        <w:tblW w:w="12640" w:type="dxa"/>
        <w:tblLook w:val="04A0" w:firstRow="1" w:lastRow="0" w:firstColumn="1" w:lastColumn="0" w:noHBand="0" w:noVBand="1"/>
      </w:tblPr>
      <w:tblGrid>
        <w:gridCol w:w="1900"/>
        <w:gridCol w:w="4300"/>
        <w:gridCol w:w="1120"/>
        <w:gridCol w:w="1105"/>
        <w:gridCol w:w="717"/>
        <w:gridCol w:w="960"/>
        <w:gridCol w:w="961"/>
        <w:gridCol w:w="1577"/>
      </w:tblGrid>
      <w:tr w:rsidR="00BA1F19" w:rsidRPr="0091245A" w14:paraId="52DC12EA" w14:textId="77777777" w:rsidTr="00266ED4">
        <w:trPr>
          <w:trHeight w:val="960"/>
          <w:tblHeader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87D4E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00245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Comparator(s)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F302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of model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67A03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Sensitivity analyses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791E9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DSA?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984A5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PSA?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680B1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Scenario analyses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7E99B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Survival extrapolation method</w:t>
            </w:r>
          </w:p>
        </w:tc>
      </w:tr>
      <w:tr w:rsidR="00BA1F19" w:rsidRPr="0091245A" w14:paraId="48CF8436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8A8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Asukai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352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docetaxel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0AA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967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247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05D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AE1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F12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16560B9B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E3C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4E0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computed tomography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no imaging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FD2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3A6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341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8E6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FD4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3EB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1DA1321E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041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Retel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A47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Sankt Gallen guidelines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Adjuvant Online Software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7FC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27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8B7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5F3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BF4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F6E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0B5D4D7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5F9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Marino,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3AF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FEC100 (fluorouracil,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epirubicin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cyclophosphamide)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BD8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23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860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16B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E2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BD2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6BD6961A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0AE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Cunio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01A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zoledronate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62C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CF6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6B1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8AB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E9F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C3B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75FDEB4E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53F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Iannazzo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E42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leuprorelin 11.25mg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goserelin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triptorelin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buserelin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A4C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376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FF5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E0B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332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503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 method</w:t>
            </w:r>
          </w:p>
        </w:tc>
      </w:tr>
      <w:tr w:rsidR="00BA1F19" w:rsidRPr="0091245A" w14:paraId="2E04078F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038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Xie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079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zoledronic acid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539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A2B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398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B61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D6E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B62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1BACF691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D4A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3DD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adjuvant systemic 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86D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DE7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1DB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4AE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593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F3F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77941466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E19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Casciano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E0D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sunitinib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EF3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4A5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471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585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5FB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F1D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087D72BC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8AB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Hannouf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331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Platinum-based 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FF4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50E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E53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27A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315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EA9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</w:tr>
      <w:tr w:rsidR="00BA1F19" w:rsidRPr="0091245A" w14:paraId="44A45B19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3B8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Dranitsaris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DB2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FOLFOX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101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D5F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5B6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C0D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530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9DA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4778CC6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ADE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Delea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D01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capecitabine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trastuzumab+capecitabine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B89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B32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7BA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436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006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CFB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126C0EC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E10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Hornberger,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110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"usual care"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1B1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633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3C5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578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B1E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056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6A2D9D80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355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Mihajlovic,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370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best supportive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DB0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E94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B41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914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3B5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5DD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72E63CF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31B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Brown,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D06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161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A1A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BAE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6E8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5B3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C73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46E6F634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454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Vuong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4B0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surgical resection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E32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0AB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FDD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184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FB1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5EA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1305B6DD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FD3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Alba,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DB2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paclitaxel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24C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324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851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790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B11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1F8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2BE54071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00B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Zeng,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804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3F4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103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A34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3CE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C16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9C2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7EAF3057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FD9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Lawrence,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D80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chemotherapy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panitumumab+chemotherapy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cetuximab+chemotherapy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666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397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41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293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CF3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44B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</w:tr>
      <w:tr w:rsidR="00BA1F19" w:rsidRPr="0091245A" w14:paraId="0FBD2B98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703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Hoyle,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DC7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cetuximab+irotecan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panitumumab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best supportive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F14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A4B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6A7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D4A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56E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555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79E9E6A5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22E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Kilonzo,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236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sunitinib 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interferon-α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best supportive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042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550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616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9C6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3D5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207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20D7C38D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519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Amdahl,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B4E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Direct comparison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best supportive care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1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Indirect comparison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trabectedin,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ifosfamide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gemcitabine, docetaxel,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lenograstim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810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6FC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689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B0F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B9F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33A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2D7F2B6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BF2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Gong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221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prednisone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Sipuleucel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0EF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E2D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3CC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516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64E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201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7206EDB0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1EB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Bentley,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05D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of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53B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63F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089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56D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32F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146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73DD8C91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3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Hannouf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890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Canadian clinical practice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A2B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555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DFE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51D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BCD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30C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384D3C3D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8DD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Zheng,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373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lines of treatment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D38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E13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D82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EE5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475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C17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4CA9AD5B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BE9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Lee,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475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leuprorelin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477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8EC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589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3D4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8AA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7CF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6AF16A1E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65C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Hong,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8EC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chemotherapy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physical exam/radiography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7D4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042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339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34F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BCA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3E5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49CA5E8B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EAE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Roberts,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3A7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non-operative cohort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0C8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3EF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F5E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8D2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58F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197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08FD3C81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C77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4F2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KRAS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testing+cetuximab+FOLFIRI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KRAS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testing+bevacizumab+FOLFIRI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9D5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6E3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431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C70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890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50D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18047FED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CAE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Goldstein,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AF9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chemotherapy (FOLFIRI)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61F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DFD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8A1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E96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F13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006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6BAA98C8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762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5B7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Next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generatino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gene-sequencing panel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693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E2D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D14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911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82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11F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6412962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1F4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Kumar,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B7F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multiple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214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703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029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55A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298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366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49003582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6C9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Pennington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4C0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best supportive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547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645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BC5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169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A50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A3A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06F3C1CC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9A4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D49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esophagectomy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171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FD4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C63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018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888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8F7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10B4206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6D9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Zhou,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732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FOLFIRI+cetuximab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FOLFIRI+bevacizumab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809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665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D07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ACF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497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299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16B90B64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34B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Balcik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06C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gemcitabine/cisplatin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22D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5E9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258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F2F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1E6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61B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1767A310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C79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Zhou,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5BB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gemcitabine+nab-paclitaxel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CC6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48B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5E0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93B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ED7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ABD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6A64B317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609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Nishie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9C5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ECCM magnetic resonance imaging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CE computed tomography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652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E93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078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9B3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810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449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48092DC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6FD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Raphael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856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letrozole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CB5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990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B77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888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832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772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2B27E168" w14:textId="77777777" w:rsidTr="00266ED4">
        <w:trPr>
          <w:trHeight w:val="1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817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847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pemetrexed+cisplatin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pemetrexed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gefitinib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gefitinib+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assistance program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icotinib+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assistance program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E72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A5A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DE9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434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68C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B69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61679D5D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1EF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Shiroiwa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78F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taxane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B09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4DC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985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773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F7A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F77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2DB0ACB8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E78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Bongers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11B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concurrent chemotherapy-radiation 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standard sequential radiation 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concurrent chemotherapy-radiation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73F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C14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5B4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5E0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04F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4A1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 method</w:t>
            </w:r>
          </w:p>
        </w:tc>
      </w:tr>
      <w:tr w:rsidR="00BA1F19" w:rsidRPr="0091245A" w14:paraId="64261DBC" w14:textId="77777777" w:rsidTr="00266ED4">
        <w:trPr>
          <w:trHeight w:val="23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E54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Parikh,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F91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oxaliplatin/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irinotecan+bevacizumab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then oxaliplatin/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irotecan+bevacizumab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oxaliplatin/irinotecan, then oxaliplatin/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irotecan+bevacizumab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then targeted biologic 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oxaliplatin/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irinotecan+bevacizumab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then oxaliplatin/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irotecan+bevacizumab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then targeted biologic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D44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45C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3CD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706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01C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222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542F0A40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95A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Doble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182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chemotherapy, best supportive care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C2D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A0E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706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E96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7FD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505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381B57BC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2CD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Zheng,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158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androgen deprivation 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479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553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BAA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B36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06E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A44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4698796F" w14:textId="77777777" w:rsidTr="00266ED4">
        <w:trPr>
          <w:trHeight w:val="1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A66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Huang,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C45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pemextred+carboplatin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pemextred+cisplatin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gemcitabine+cisplatin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gemcitabine+carboplatin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paclitaxel+carboplatin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DCB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A77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D51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21D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BF7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7AE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64F1CAD6" w14:textId="77777777" w:rsidTr="00266ED4">
        <w:trPr>
          <w:trHeight w:val="17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73C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Coyle,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C56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gemcitabine, gemcitabine+5-fluorouraci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gemcitabine+capecitabine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gemcitabine+cisplatin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gemcitabine+oxaliplatin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gemcitabine+erlotinib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gemcitabine+nab-paclitaxel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E30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388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09E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B69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7AC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102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7BA4C7A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5AB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Gharaibeh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282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nab-paclitaxel+gemcitabine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gemcitabine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DAB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FAF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D1E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F09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06E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9B0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30DFCFAE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C5D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Keller,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3B8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screening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222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35A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8C6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0B4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B38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FFA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674CC62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1A4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Miguel,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0E5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ipilimumab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768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E43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ECE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0D3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EDA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CE6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5C1B66D7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326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Lertjanyakun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01B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fulvestrant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250mg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fulvestrant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500mg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toremifene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exemestane+everolimus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E6C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17D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9D5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3E1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D61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393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42D7F31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35F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729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E7B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06F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17E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D65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27F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1BF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1A4EEBA3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CEC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Lotan,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161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traditional approaches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773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radical cystectomy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773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radical </w:t>
            </w:r>
            <w:proofErr w:type="spellStart"/>
            <w:r w:rsidRPr="00773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cystectomy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neoadjuvant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44C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815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EA8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64A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417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546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213464B9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807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Nixon,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39A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of care monitoring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9EC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241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2EE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C4F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D21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072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1E1B3728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C2E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Gharaibeh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075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gemcitabine,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cisplatin+gemcitabine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oxaliplatin+gemcitabine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capecitabine+gemcitabine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nab-paclitaxel+gemcitabine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71F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1D1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43C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71F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61C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E0D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760571F7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CE3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Kimura,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5E1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gefitinib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erlotinib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1B0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F67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1A2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469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7CE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607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6F308EB3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034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Ball,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4A1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E34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AD4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7DD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83A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EA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1E9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13462D4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4EE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James,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DB7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of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8B9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6AB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6A1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CC3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693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9AF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605475A6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E3E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Uyl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-de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C5B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best supportive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471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F58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4B2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EEB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492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746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5DB65326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402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637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diagnostic staging laparoscopy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049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48E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D8A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64F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293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B44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211EC507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B19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Leung,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F76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trastuzumab+docetaxel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D6F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3DF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C33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DB1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083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4B0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1B5FE3E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589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Kimura,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516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paclitaxel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irinotecan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A1C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5D2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6F0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82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D16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770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5830EA94" w14:textId="77777777" w:rsidTr="00266ED4">
        <w:trPr>
          <w:trHeight w:val="1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509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Mujica-Mota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E74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placebo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(octreotide - identified as potential comparator, but study removed during screening)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placebo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109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587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488B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88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666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B3E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0021951E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103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Harty,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459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ECF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157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8BB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AD4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F5F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3D5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6BAC1924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573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Elsisi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F4F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best supportive care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0A0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BDF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52E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200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FB5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456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5B6F7474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780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Bolagnos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-Diaz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B1C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2E8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E2D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2E9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09D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37A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C9B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extrapolation</w:t>
            </w:r>
          </w:p>
        </w:tc>
      </w:tr>
      <w:tr w:rsidR="00BA1F19" w:rsidRPr="0091245A" w14:paraId="4A952CA9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737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503C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C38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A83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638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180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7FE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2214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2CE29FF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2F9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Garrison,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097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trastuzumab+chemotherapy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61B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8B0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9F0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689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9C3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7DC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1388B6F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FB6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Redig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B5F8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targeted therapies (medium)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targeted therapies (late)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BCF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243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C71D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96C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11DC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D5ED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63A425A0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1C90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Hamilton,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CEE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systemic chemotherapy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40D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736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AF0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6D8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249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75B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0D0847D5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4903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Pruis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C26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interferon-α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63E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777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4B2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B88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4CE8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5FE2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7288F657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6AF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Ondhia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E64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docetaxel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nivolumab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8D2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17EA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760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B47E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50B0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672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19E5F36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6A36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Insinga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3DCE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therapy</w:t>
            </w: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pembrolizumab monotherapy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FDC5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6B0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93C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27E4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0D33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4049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fitted parametric curves</w:t>
            </w:r>
          </w:p>
        </w:tc>
      </w:tr>
      <w:tr w:rsidR="00BA1F19" w:rsidRPr="0091245A" w14:paraId="65AAEFB5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A4AB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Quinn,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891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biopsy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7159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8E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22E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FBD7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2DE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C67F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91245A" w14:paraId="48596A36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D4D5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Raldow</w:t>
            </w:r>
            <w:proofErr w:type="spellEnd"/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E6AA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long-course chemoradiation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E83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70E1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0962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BD6F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2B16" w14:textId="77777777" w:rsidR="00BA1F19" w:rsidRPr="0091245A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A3B7" w14:textId="77777777" w:rsidR="00BA1F19" w:rsidRPr="0091245A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</w:tbl>
    <w:p w14:paraId="294C8571" w14:textId="77777777" w:rsidR="00BA1F19" w:rsidRDefault="00BA1F19" w:rsidP="00BA1F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Abbreviations: CEA, cost-effectiveness analysis; CUA, cost-utility analysis; DSA, deterministic sensitivity analysis; HR, hazard ratio; N, no; NR, not reported; PSA, probabilistic sensitivity analysis; Y, yes</w:t>
      </w:r>
    </w:p>
    <w:p w14:paraId="77A80222" w14:textId="77777777" w:rsidR="00BA1F19" w:rsidRDefault="00BA1F19" w:rsidP="00BA1F19">
      <w:pPr>
        <w:rPr>
          <w:rFonts w:ascii="Times New Roman" w:hAnsi="Times New Roman" w:cs="Times New Roman"/>
          <w:sz w:val="20"/>
          <w:szCs w:val="20"/>
        </w:rPr>
      </w:pPr>
    </w:p>
    <w:p w14:paraId="0366DA80" w14:textId="77777777" w:rsidR="00BA1F19" w:rsidRDefault="00BA1F19" w:rsidP="00BA1F19">
      <w:pPr>
        <w:rPr>
          <w:rFonts w:ascii="Times New Roman" w:hAnsi="Times New Roman" w:cs="Times New Roman"/>
          <w:sz w:val="20"/>
          <w:szCs w:val="20"/>
        </w:rPr>
      </w:pPr>
    </w:p>
    <w:p w14:paraId="1BD915A0" w14:textId="77777777" w:rsidR="00BA1F19" w:rsidRPr="00C45A1F" w:rsidRDefault="00BA1F19" w:rsidP="00BA1F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caption: </w:t>
      </w:r>
      <w:r>
        <w:rPr>
          <w:rFonts w:ascii="Times New Roman" w:hAnsi="Times New Roman" w:cs="Times New Roman"/>
          <w:bCs/>
          <w:sz w:val="20"/>
          <w:szCs w:val="20"/>
        </w:rPr>
        <w:t>list of all articles included in this study</w:t>
      </w:r>
    </w:p>
    <w:p w14:paraId="111056FC" w14:textId="23BD7D12" w:rsidR="00BA1F19" w:rsidRDefault="00BA1F19">
      <w:pPr>
        <w:rPr>
          <w:rFonts w:ascii="Times New Roman" w:hAnsi="Times New Roman" w:cs="Times New Roman"/>
          <w:sz w:val="20"/>
          <w:szCs w:val="20"/>
        </w:rPr>
      </w:pPr>
    </w:p>
    <w:p w14:paraId="2F2AE802" w14:textId="77777777" w:rsidR="00AD5409" w:rsidRDefault="00AD5409">
      <w:pPr>
        <w:rPr>
          <w:rFonts w:ascii="Times New Roman" w:hAnsi="Times New Roman" w:cs="Times New Roman"/>
          <w:sz w:val="20"/>
          <w:szCs w:val="20"/>
        </w:rPr>
        <w:sectPr w:rsidR="00AD5409" w:rsidSect="00161AE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D0CA65D" w14:textId="43F70A8E" w:rsidR="00BA1F19" w:rsidRPr="004D7582" w:rsidRDefault="00BA1F19" w:rsidP="00BA1F19">
      <w:pPr>
        <w:rPr>
          <w:rFonts w:ascii="Times New Roman" w:hAnsi="Times New Roman" w:cs="Times New Roman"/>
          <w:sz w:val="20"/>
          <w:szCs w:val="20"/>
        </w:rPr>
      </w:pPr>
      <w:r w:rsidRPr="004D758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A3</w:t>
      </w:r>
      <w:r w:rsidRPr="004D7582">
        <w:rPr>
          <w:rFonts w:ascii="Times New Roman" w:hAnsi="Times New Roman" w:cs="Times New Roman"/>
          <w:b/>
          <w:bCs/>
          <w:sz w:val="20"/>
          <w:szCs w:val="20"/>
        </w:rPr>
        <w:t>. List of included studies CONT’D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1900"/>
        <w:gridCol w:w="1305"/>
        <w:gridCol w:w="1000"/>
        <w:gridCol w:w="1000"/>
        <w:gridCol w:w="1000"/>
        <w:gridCol w:w="1240"/>
        <w:gridCol w:w="1240"/>
        <w:gridCol w:w="1480"/>
      </w:tblGrid>
      <w:tr w:rsidR="00BA1F19" w:rsidRPr="004D7582" w14:paraId="368F2310" w14:textId="77777777" w:rsidTr="00266ED4">
        <w:trPr>
          <w:trHeight w:val="960"/>
          <w:tblHeader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57174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23C77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Test of proportional hazards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A7280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B820B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BC37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CEACs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7059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Crossover adjustment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3E961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Funding source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11CE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Modeling software</w:t>
            </w:r>
          </w:p>
        </w:tc>
      </w:tr>
      <w:tr w:rsidR="00BA1F19" w:rsidRPr="004D7582" w14:paraId="0B966613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DF6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Asukai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1E6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46E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660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11A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EC9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1EA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8C0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3E1364E6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9A9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EC8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9DB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F81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E4F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E58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2C2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CD2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29FAABAB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935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Retel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248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4A8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DDB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393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430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59E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1F3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3D3D1221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906C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Marino,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35C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1C7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B14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417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6D6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46A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A26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5590AB72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505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Cunio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A12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426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89D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ACB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564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B63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570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5AFC9299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1BD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Iannazzo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EDE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991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FFB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1E4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050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B8F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598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62489F45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D4A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Xie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885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7FF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2B6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E8B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631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422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9A3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6CD9DBB3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06D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1C3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FC5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826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9F8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21F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AAD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FD2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6077E18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43E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Casciano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17A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764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104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8FB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5F7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EEA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A29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3F0CBD8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0F3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Hannouf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191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F05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8F9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D7C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603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CCD0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0F3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010F002C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4E6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Dranitsaris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193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000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534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6D2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D27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4DA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211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78471AD2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5906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Delea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082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D43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65D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F31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B65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DA2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07D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14419F1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E85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Hornberger,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595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70B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FDF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AC4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AE1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0FE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356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11F19A7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19C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Mihajlovic,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36B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1C1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491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FF4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0D4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19E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0E4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</w:tr>
      <w:tr w:rsidR="00BA1F19" w:rsidRPr="004D7582" w14:paraId="43534A0A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13C0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Brown,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B51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303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928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627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611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BFB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FCE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632850A4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41D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Vuong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B7A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BCA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6E1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77B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674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CB8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12B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SAS</w:t>
            </w:r>
          </w:p>
        </w:tc>
      </w:tr>
      <w:tr w:rsidR="00BA1F19" w:rsidRPr="004D7582" w14:paraId="18B9B29E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87D6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Alba,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D19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83B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D2E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B05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F90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8D2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607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503C9E28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200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Zeng,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A09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1BE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CB2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8DA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39F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C3A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AE2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5CF08560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4C0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Lawrence,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BCA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F09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B05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906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7E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EBA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8C3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4280BD76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8F9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Hoyle,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53E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43D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CD3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AA5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141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52F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297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45577C5E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26E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Kilonzo,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D10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A4B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7EF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915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430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DCA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D75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37EEEF4F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0D9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Amdahl,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6C3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63D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6F3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9DF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ED8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94A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D75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2E215459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873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Gong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F07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FAD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F73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717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E22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C85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86D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3087C327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B24C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Bentley,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F0E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282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4B6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126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891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9CA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A5F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000A353B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7646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Hannouf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43B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30C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25F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A51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ED3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62D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9C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3A42A16E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BBC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Zheng,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772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CAF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0C0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EEA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ABB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FE06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04E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17D3EAB0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C38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Lee,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6E8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072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983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43C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57F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EEB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38A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00E3E893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315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Hong,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84F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E85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524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3CD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1C3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3949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794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2DD1D9E9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F6F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Roberts,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37F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336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0DF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B4F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3C4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5EFC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D8A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660E7563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858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5E1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945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C51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B8C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7C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FC2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C4E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7512C5BB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472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Goldstein,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B9F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380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7C0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BCD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4DD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DA6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0B6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C++</w:t>
            </w:r>
          </w:p>
        </w:tc>
      </w:tr>
      <w:tr w:rsidR="00BA1F19" w:rsidRPr="004D7582" w14:paraId="269DBB9D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7F0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551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BD8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EFC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9C8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941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A33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E21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58177922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4A6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Kumar,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3F7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71B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EC2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3AA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533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09D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8B6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SAS</w:t>
            </w:r>
          </w:p>
        </w:tc>
      </w:tr>
      <w:tr w:rsidR="00BA1F19" w:rsidRPr="004D7582" w14:paraId="644CD6F1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E63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Pennington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B62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EC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F4E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D4E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939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AA0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7B6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744F25C1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CD4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85B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BF9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B71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69F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01F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47C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67B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SAS</w:t>
            </w:r>
          </w:p>
        </w:tc>
      </w:tr>
      <w:tr w:rsidR="00BA1F19" w:rsidRPr="004D7582" w14:paraId="3C18D481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5F7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Zhou,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1A5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9D4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6C0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7A8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694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B9A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6AD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4F0DC212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270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Balcik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893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B94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F98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C1F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BA2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73E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598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644E5395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1C8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Zhou,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62A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9BA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DF8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901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751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A570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939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6FF3EB9E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76C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Nishie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E57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E84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EFE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E09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9D8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19D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25D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1A423612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FAE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Raphael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E03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658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248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BD6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313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591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553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23555E8A" w14:textId="77777777" w:rsidTr="00266ED4">
        <w:trPr>
          <w:trHeight w:val="1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FE6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Lu,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48D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A24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D05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9A2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CB3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34D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85A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</w:tr>
      <w:tr w:rsidR="00BA1F19" w:rsidRPr="004D7582" w14:paraId="6A820B13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AC2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Shiroiwa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FE3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0D0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A49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552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9AD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31B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7D9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SAS</w:t>
            </w:r>
          </w:p>
        </w:tc>
      </w:tr>
      <w:tr w:rsidR="00BA1F19" w:rsidRPr="004D7582" w14:paraId="00BDE3F7" w14:textId="77777777" w:rsidTr="00266ED4">
        <w:trPr>
          <w:trHeight w:val="8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CB3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Bongers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EBB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03E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A94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E64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E61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F87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CD9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1B4FC89F" w14:textId="77777777" w:rsidTr="00266ED4">
        <w:trPr>
          <w:trHeight w:val="23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209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Parikh,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507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B8E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C1F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0BD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CD0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9AC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C3F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5337494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4DF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Doble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93C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43F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430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37A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0E0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44B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AA4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538DF7C5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A4C0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Zheng,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200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BB4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940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508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048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B56C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B10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3A0CA983" w14:textId="77777777" w:rsidTr="00266ED4">
        <w:trPr>
          <w:trHeight w:val="1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2C5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Huang,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DA8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EC6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E01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C6C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3DE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815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E08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158C3C6B" w14:textId="77777777" w:rsidTr="00266ED4">
        <w:trPr>
          <w:trHeight w:val="17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DF1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Coyle,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EFF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873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EA1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A60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8E4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BAF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788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2C534C58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8DE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Gharaibeh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466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EBA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9C6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8F8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4C5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849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A76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2AAD23B6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9B79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Keller,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19B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7A7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F4A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DCC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68A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B40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AE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598779E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D08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Miguel,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11C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A1A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E4F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05F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67D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88E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531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4F7BF70C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116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Lertjanyakun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DC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F27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043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A04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85A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4AE9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A52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3BE30596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5E3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B85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F94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717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879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F0F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F00C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DEA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16D7D874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1F9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Lotan,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A98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C40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3EA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34A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D0E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F1A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754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29A9C3CC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869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Nixon,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843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823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FCA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6A0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871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AE2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0E9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01EC67E6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363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Gharaibeh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8BE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334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1FF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974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3FA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21D0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FAF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773B0FE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879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Kimura,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BB8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834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6AE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A17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77B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9780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D22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483EEA27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8E39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Ball,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E5D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423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76F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085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FD2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968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F52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321F6AF6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C63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James,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02F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DFE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70E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810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954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61B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87A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256E54EF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2FE9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Uyl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-de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07F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4E3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A84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B7D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78F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9A4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B45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2F54ACEA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1ACF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43B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155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EF3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DCB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BE2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CDE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76B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28FFD764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63B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Leung,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A9F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22D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9D5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3F5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8DD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DCF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357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19AF44D2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EFA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Kimura,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52E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60F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052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803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341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311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3E4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718B40BD" w14:textId="77777777" w:rsidTr="00266ED4">
        <w:trPr>
          <w:trHeight w:val="1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FF0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Mujica-Mota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DDF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6E3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3ED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147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59B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DA09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5E3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54E207AE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8DEC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Harty,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429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987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7E6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E9F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CF2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A88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97C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06C06A6C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712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Elsisi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E84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5A4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A90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DA0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A3F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4240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41B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313FB4D1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604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Bolagnos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-Diaz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D36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963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E73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1E8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6E0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74E8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BFE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3C9618D9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717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D82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0616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584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936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7FF5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BF3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237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27386F32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1DA3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Garrison,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EA2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CDC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2FD1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E0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1C9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CA5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E8B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5CA2C4F1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A10A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Redig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C83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8A3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AFA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6D7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3E6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B6C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ACB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Stata</w:t>
            </w:r>
          </w:p>
        </w:tc>
      </w:tr>
      <w:tr w:rsidR="00BA1F19" w:rsidRPr="004D7582" w14:paraId="4D0ADB5B" w14:textId="77777777" w:rsidTr="00266ED4">
        <w:trPr>
          <w:trHeight w:val="11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30EF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Hamilton,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236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0E4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638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38A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E7A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1071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94E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3D8068EB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FFAF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Pruis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BD4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464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160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6E5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472F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B89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E6A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7C70F90C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D2C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Ondhia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896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63A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CF3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7C59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367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BF7D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D7B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</w:t>
            </w:r>
          </w:p>
        </w:tc>
      </w:tr>
      <w:tr w:rsidR="00BA1F19" w:rsidRPr="004D7582" w14:paraId="7C62EB9F" w14:textId="77777777" w:rsidTr="00266ED4">
        <w:trPr>
          <w:trHeight w:val="5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3294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Insinga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1CE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7CA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C4C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EAAB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71B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8FC2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D40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BA1F19" w:rsidRPr="004D7582" w14:paraId="5BCF2867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3B0E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Quinn,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718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77F2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5228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C12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32E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ED45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funding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421D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  <w:tr w:rsidR="00BA1F19" w:rsidRPr="004D7582" w14:paraId="283EAA5B" w14:textId="77777777" w:rsidTr="00266ED4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D767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Raldow</w:t>
            </w:r>
            <w:proofErr w:type="spellEnd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580C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7EBA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9284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AFD7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9570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A45B" w14:textId="77777777" w:rsidR="00BA1F19" w:rsidRPr="004D7582" w:rsidRDefault="00BA1F19" w:rsidP="00266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grant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1983" w14:textId="77777777" w:rsidR="00BA1F19" w:rsidRPr="004D7582" w:rsidRDefault="00BA1F19" w:rsidP="0026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7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TreeAge</w:t>
            </w:r>
            <w:proofErr w:type="spellEnd"/>
          </w:p>
        </w:tc>
      </w:tr>
    </w:tbl>
    <w:p w14:paraId="071A30F7" w14:textId="77777777" w:rsidR="00BA1F19" w:rsidRDefault="00BA1F19" w:rsidP="00BA1F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Abbreviations: AIC, Akaike Information Criterion; BIC, Bayesian Information Criterion; CEACs, cost-effectiveness acceptability curves; N, no; NR, not reported; Y, yes</w:t>
      </w:r>
    </w:p>
    <w:p w14:paraId="12D52749" w14:textId="77777777" w:rsidR="00BA1F19" w:rsidRDefault="00BA1F19" w:rsidP="00BA1F19">
      <w:pPr>
        <w:rPr>
          <w:rFonts w:ascii="Times New Roman" w:hAnsi="Times New Roman" w:cs="Times New Roman"/>
          <w:sz w:val="20"/>
          <w:szCs w:val="20"/>
        </w:rPr>
      </w:pPr>
    </w:p>
    <w:p w14:paraId="1650CDCD" w14:textId="77777777" w:rsidR="00BA1F19" w:rsidRDefault="00BA1F19" w:rsidP="00BA1F19">
      <w:pPr>
        <w:rPr>
          <w:rFonts w:ascii="Times New Roman" w:hAnsi="Times New Roman" w:cs="Times New Roman"/>
          <w:sz w:val="20"/>
          <w:szCs w:val="20"/>
        </w:rPr>
      </w:pPr>
    </w:p>
    <w:p w14:paraId="34F3E061" w14:textId="77777777" w:rsidR="00BA1F19" w:rsidRDefault="00BA1F19" w:rsidP="00BA1F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caption: </w:t>
      </w:r>
      <w:r>
        <w:rPr>
          <w:rFonts w:ascii="Times New Roman" w:hAnsi="Times New Roman" w:cs="Times New Roman"/>
          <w:bCs/>
          <w:sz w:val="20"/>
          <w:szCs w:val="20"/>
        </w:rPr>
        <w:t>list of all articles included in this study</w:t>
      </w:r>
    </w:p>
    <w:p w14:paraId="0AF3B7D7" w14:textId="77777777" w:rsidR="00BA1F19" w:rsidRPr="004D7582" w:rsidRDefault="00BA1F19" w:rsidP="00BA1F19">
      <w:pPr>
        <w:rPr>
          <w:rFonts w:ascii="Times New Roman" w:hAnsi="Times New Roman" w:cs="Times New Roman"/>
          <w:sz w:val="20"/>
          <w:szCs w:val="20"/>
        </w:rPr>
      </w:pPr>
    </w:p>
    <w:p w14:paraId="0C0E41AB" w14:textId="77777777" w:rsidR="00BA1F19" w:rsidRPr="00016E1A" w:rsidRDefault="00BA1F19">
      <w:pPr>
        <w:rPr>
          <w:rFonts w:ascii="Times New Roman" w:hAnsi="Times New Roman" w:cs="Times New Roman"/>
          <w:sz w:val="20"/>
          <w:szCs w:val="20"/>
        </w:rPr>
      </w:pPr>
    </w:p>
    <w:sectPr w:rsidR="00BA1F19" w:rsidRPr="00016E1A" w:rsidSect="00AD5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12CB1" w14:textId="77777777" w:rsidR="00F706EA" w:rsidRDefault="00F706EA" w:rsidP="00002FB4">
      <w:pPr>
        <w:spacing w:after="0" w:line="240" w:lineRule="auto"/>
      </w:pPr>
      <w:r>
        <w:separator/>
      </w:r>
    </w:p>
  </w:endnote>
  <w:endnote w:type="continuationSeparator" w:id="0">
    <w:p w14:paraId="0E27CDAC" w14:textId="77777777" w:rsidR="00F706EA" w:rsidRDefault="00F706EA" w:rsidP="0000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5564B" w14:textId="77777777" w:rsidR="00F706EA" w:rsidRDefault="00F706EA" w:rsidP="00002FB4">
      <w:pPr>
        <w:spacing w:after="0" w:line="240" w:lineRule="auto"/>
      </w:pPr>
      <w:r>
        <w:separator/>
      </w:r>
    </w:p>
  </w:footnote>
  <w:footnote w:type="continuationSeparator" w:id="0">
    <w:p w14:paraId="034EF8A6" w14:textId="77777777" w:rsidR="00F706EA" w:rsidRDefault="00F706EA" w:rsidP="0000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028FD"/>
    <w:multiLevelType w:val="hybridMultilevel"/>
    <w:tmpl w:val="3DDA436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AE1"/>
    <w:rsid w:val="00001C18"/>
    <w:rsid w:val="00002FB4"/>
    <w:rsid w:val="00016E1A"/>
    <w:rsid w:val="00161AE1"/>
    <w:rsid w:val="002879C4"/>
    <w:rsid w:val="003F274B"/>
    <w:rsid w:val="004C6D75"/>
    <w:rsid w:val="006D55D7"/>
    <w:rsid w:val="007B405D"/>
    <w:rsid w:val="00A30D49"/>
    <w:rsid w:val="00AD5409"/>
    <w:rsid w:val="00BA1F19"/>
    <w:rsid w:val="00E92C38"/>
    <w:rsid w:val="00F7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BFB6E"/>
  <w15:chartTrackingRefBased/>
  <w15:docId w15:val="{B5F49005-DF7C-4C60-BF64-C200D331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F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FB4"/>
  </w:style>
  <w:style w:type="paragraph" w:styleId="Footer">
    <w:name w:val="footer"/>
    <w:basedOn w:val="Normal"/>
    <w:link w:val="FooterChar"/>
    <w:uiPriority w:val="99"/>
    <w:unhideWhenUsed/>
    <w:rsid w:val="00002F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FB4"/>
  </w:style>
  <w:style w:type="paragraph" w:styleId="ListParagraph">
    <w:name w:val="List Paragraph"/>
    <w:basedOn w:val="Normal"/>
    <w:uiPriority w:val="34"/>
    <w:qFormat/>
    <w:rsid w:val="002879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1C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llga@mcmaste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Gilead Sciences</Company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Ball</dc:creator>
  <cp:keywords/>
  <dc:description/>
  <cp:lastModifiedBy>Graeme Ball</cp:lastModifiedBy>
  <cp:revision>2</cp:revision>
  <dcterms:created xsi:type="dcterms:W3CDTF">2021-03-10T23:35:00Z</dcterms:created>
  <dcterms:modified xsi:type="dcterms:W3CDTF">2021-03-10T23:35:00Z</dcterms:modified>
</cp:coreProperties>
</file>