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BA459" w14:textId="77777777" w:rsidR="003E786B" w:rsidRPr="00101560" w:rsidRDefault="003E786B" w:rsidP="003E786B">
      <w:pPr>
        <w:pStyle w:val="Heading1"/>
        <w:numPr>
          <w:ilvl w:val="0"/>
          <w:numId w:val="0"/>
        </w:numPr>
        <w:rPr>
          <w:rFonts w:asciiTheme="minorHAnsi" w:hAnsiTheme="minorHAnsi" w:cstheme="minorHAnsi"/>
          <w:lang w:val="en-GB"/>
        </w:rPr>
      </w:pPr>
      <w:bookmarkStart w:id="0" w:name="_GoBack"/>
      <w:r w:rsidRPr="00101560">
        <w:rPr>
          <w:rFonts w:asciiTheme="minorHAnsi" w:hAnsiTheme="minorHAnsi" w:cstheme="minorHAnsi"/>
          <w:lang w:val="en-GB"/>
        </w:rPr>
        <w:t>CHEERS 2022 Checklist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484"/>
        <w:gridCol w:w="464"/>
        <w:gridCol w:w="4263"/>
        <w:gridCol w:w="1501"/>
      </w:tblGrid>
      <w:tr w:rsidR="003E786B" w:rsidRPr="00101560" w14:paraId="44BCA3C6" w14:textId="77777777" w:rsidTr="00993332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CB5C9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auto"/>
                <w:sz w:val="18"/>
                <w:szCs w:val="18"/>
                <w:lang w:val="en-GB"/>
              </w:rPr>
              <w:t>Topic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6B67D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auto"/>
                <w:sz w:val="18"/>
                <w:szCs w:val="18"/>
                <w:lang w:val="en-GB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3A46A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auto"/>
                <w:sz w:val="18"/>
                <w:szCs w:val="18"/>
                <w:lang w:val="en-GB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74986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color w:val="auto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auto"/>
                <w:sz w:val="18"/>
                <w:szCs w:val="18"/>
                <w:lang w:val="en-GB"/>
              </w:rPr>
              <w:t>Location where item is reported</w:t>
            </w:r>
          </w:p>
        </w:tc>
      </w:tr>
      <w:tr w:rsidR="003E786B" w:rsidRPr="00101560" w14:paraId="55EFBA40" w14:textId="77777777" w:rsidTr="00993332">
        <w:trPr>
          <w:cantSplit/>
          <w:jc w:val="center"/>
        </w:trPr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3B3C8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Title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4B2C2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A91AC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33B1D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3E786B" w:rsidRPr="00101560" w14:paraId="61368E43" w14:textId="77777777" w:rsidTr="00993332">
        <w:trPr>
          <w:cantSplit/>
          <w:jc w:val="center"/>
        </w:trPr>
        <w:tc>
          <w:tcPr>
            <w:tcW w:w="0" w:type="auto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906AF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254D3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CCFAE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Identify the study as an economic evaluation and specify the interventions being compared.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84CC9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Page 1</w:t>
            </w:r>
          </w:p>
        </w:tc>
      </w:tr>
      <w:tr w:rsidR="003E786B" w:rsidRPr="00101560" w14:paraId="189654EA" w14:textId="77777777" w:rsidTr="00993332">
        <w:trPr>
          <w:cantSplit/>
          <w:jc w:val="center"/>
        </w:trPr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C98FA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Abstract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5733A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2720E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E51D6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3E786B" w:rsidRPr="00101560" w14:paraId="384C9488" w14:textId="77777777" w:rsidTr="00993332">
        <w:trPr>
          <w:cantSplit/>
          <w:jc w:val="center"/>
        </w:trPr>
        <w:tc>
          <w:tcPr>
            <w:tcW w:w="0" w:type="auto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44423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6D639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50494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Provide a structured summary that highlights context, key methods, results, and alternative analyses.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D5A43" w14:textId="6E24AB8B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Page 2</w:t>
            </w:r>
          </w:p>
        </w:tc>
      </w:tr>
      <w:tr w:rsidR="003E786B" w:rsidRPr="00101560" w14:paraId="314D6FB1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AF73A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Introduction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B5366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B361C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7CA02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3E786B" w:rsidRPr="00101560" w14:paraId="2953C0ED" w14:textId="77777777" w:rsidTr="00993332">
        <w:trPr>
          <w:cantSplit/>
          <w:trHeight w:val="68"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29F4A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Background and objectives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59705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FA369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Give the context for the study, the study question, and its practical relevance for decision making in policy or practice.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CE902" w14:textId="0FD5ECE2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701B3E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3E786B" w:rsidRPr="00101560" w14:paraId="2E42C988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D1DB7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Methods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9B240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800A3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D60AE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3E786B" w:rsidRPr="00101560" w14:paraId="20DBED63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A2379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Health economic analysis plan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FB437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1AB52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Indicate whether a health economic analysis plan was developed and where available.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6670A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NA</w:t>
            </w:r>
          </w:p>
        </w:tc>
      </w:tr>
      <w:tr w:rsidR="003E786B" w:rsidRPr="00101560" w14:paraId="61133F4F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EA118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Study population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6DD0E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B1291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Describe characteristics of the study population (such as age range, demographics, socioeconomic, or clinical characteristics).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40C29" w14:textId="1CED5778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701B3E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</w:tr>
      <w:tr w:rsidR="003E786B" w:rsidRPr="00101560" w14:paraId="587D5D4B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09F4D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Setting and location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C3281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A370F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Provide relevant contextual information that may influence findings.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F1D22" w14:textId="5841675E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701B3E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4-6</w:t>
            </w:r>
          </w:p>
        </w:tc>
      </w:tr>
      <w:tr w:rsidR="003E786B" w:rsidRPr="00101560" w14:paraId="44ED9592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0EC12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Comparators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D68F8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0EAA7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Describe the interventions or strategies being compared and why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6EC8D" w14:textId="602753A5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701B3E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3E786B" w:rsidRPr="00101560" w14:paraId="522F5BA3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FCC4A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Perspective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D334F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64447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State the perspective(s) adopted by the study and why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624D1" w14:textId="5FC0BA41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701B3E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3E786B" w:rsidRPr="00101560" w14:paraId="6405908B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B63C3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Time horizon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F3117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B25EE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State the time horizon for the study and why appropriate.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B0EDA" w14:textId="7FB63D3B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00331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4</w:t>
            </w:r>
          </w:p>
        </w:tc>
      </w:tr>
      <w:tr w:rsidR="003E786B" w:rsidRPr="00101560" w14:paraId="25988170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70C0C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Discount rate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60340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76E64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Report the discount rate(s) and reason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2B863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Page 5</w:t>
            </w:r>
          </w:p>
        </w:tc>
      </w:tr>
      <w:tr w:rsidR="003E786B" w:rsidRPr="00101560" w14:paraId="415CBFAB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6680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Selection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B1AE9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43164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Describe what outcomes were used as the measure(s) of benefit(s) and harm(s).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8D84" w14:textId="0D57F6AD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180C5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6</w:t>
            </w:r>
          </w:p>
        </w:tc>
      </w:tr>
      <w:tr w:rsidR="003E786B" w:rsidRPr="00101560" w14:paraId="7164BA8C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1DE3C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Measurement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778D6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3B02A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Describe how outcomes used to capture benefit(s) and harm(s) were measured.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A1001" w14:textId="029EF03E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180C5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6</w:t>
            </w:r>
          </w:p>
        </w:tc>
      </w:tr>
      <w:tr w:rsidR="003E786B" w:rsidRPr="00101560" w14:paraId="5FC9AD63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571F0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Valuation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0DF61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641E4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Describe the population and methods used to measure and value outcomes.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A7D67" w14:textId="26732024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180C5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4-5</w:t>
            </w:r>
          </w:p>
        </w:tc>
      </w:tr>
      <w:tr w:rsidR="003E786B" w:rsidRPr="00101560" w14:paraId="32E37757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D880E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Measurement and valuation of resources and costs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959CD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6E9B5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Describe how costs were valued.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0B598" w14:textId="29A4BF9A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180C5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5-6</w:t>
            </w:r>
          </w:p>
        </w:tc>
      </w:tr>
      <w:tr w:rsidR="003E786B" w:rsidRPr="00101560" w14:paraId="3C84FA52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0664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Currency, price date, and conversion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01699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FD77B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Report the dates of the estimated resource quantities and unit costs, plus the currency and year of conversion.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A52BD" w14:textId="30573C1B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180C5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6</w:t>
            </w:r>
          </w:p>
        </w:tc>
      </w:tr>
      <w:tr w:rsidR="003E786B" w:rsidRPr="00101560" w14:paraId="00D97DBD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3F793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Rationale and description of model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DAFCC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E0671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If modelling is used, describe in detail and why used. Report if the model is publicly available and where it can be accessed.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9F504" w14:textId="1DA9A463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180C5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4</w:t>
            </w: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. Model not publicly accessible.</w:t>
            </w:r>
          </w:p>
        </w:tc>
      </w:tr>
      <w:tr w:rsidR="003E786B" w:rsidRPr="00101560" w14:paraId="2F9B1EE8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962A0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Analytics and assumptions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958FD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79E1E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Describe any methods for analysing or statistically transforming data, any extrapolation methods, and approaches for validating any model used.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9A992" w14:textId="101435DF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180C5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4-5</w:t>
            </w:r>
          </w:p>
        </w:tc>
      </w:tr>
      <w:tr w:rsidR="003E786B" w:rsidRPr="00101560" w14:paraId="7A1E4E85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D6E17" w14:textId="77777777" w:rsidR="003E786B" w:rsidRPr="00101560" w:rsidRDefault="003E786B" w:rsidP="00993332">
            <w:pPr>
              <w:spacing w:before="100" w:after="100"/>
              <w:ind w:left="100" w:right="100"/>
              <w:jc w:val="left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Characterising heterogeneity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550F4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F905C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Describe any methods used for estimating how the results of the study vary for subgroups.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1EC98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Not applicable</w:t>
            </w:r>
          </w:p>
        </w:tc>
      </w:tr>
      <w:tr w:rsidR="003E786B" w:rsidRPr="00101560" w14:paraId="57C8D5EE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73335" w14:textId="77777777" w:rsidR="003E786B" w:rsidRPr="00101560" w:rsidRDefault="003E786B" w:rsidP="00993332">
            <w:pPr>
              <w:spacing w:before="100" w:after="100"/>
              <w:ind w:left="100" w:right="100"/>
              <w:jc w:val="left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lastRenderedPageBreak/>
              <w:t>Characterising distributional effects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471DD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0FDA1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Describe how impacts are distributed across different individuals or adjustments made to reflect priority populations.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FB3B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Not reported</w:t>
            </w:r>
          </w:p>
        </w:tc>
      </w:tr>
      <w:tr w:rsidR="003E786B" w:rsidRPr="00101560" w14:paraId="557AECB8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400F3" w14:textId="77777777" w:rsidR="003E786B" w:rsidRPr="00101560" w:rsidRDefault="003E786B" w:rsidP="00993332">
            <w:pPr>
              <w:spacing w:before="100" w:after="100"/>
              <w:ind w:left="100" w:right="100"/>
              <w:jc w:val="left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Characterising uncertainty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53CEC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F10FC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Describe methods to characterise any sources of uncertainty in the analysis.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B78ED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Page 9</w:t>
            </w:r>
          </w:p>
        </w:tc>
      </w:tr>
      <w:tr w:rsidR="003E786B" w:rsidRPr="00101560" w14:paraId="1CCE9EA6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839C4" w14:textId="77777777" w:rsidR="003E786B" w:rsidRPr="00101560" w:rsidRDefault="003E786B" w:rsidP="00993332">
            <w:pPr>
              <w:spacing w:before="100" w:after="100"/>
              <w:ind w:left="100" w:right="100"/>
              <w:jc w:val="left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Approach to engagement with patients and others affected by the study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CF5C2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D0058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Describe any approaches to engage patients or service recipients, the general public, communities, or stakeholders (such as clinicians or payers) in the design of the study.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32D52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Not reported</w:t>
            </w:r>
          </w:p>
        </w:tc>
      </w:tr>
      <w:tr w:rsidR="003E786B" w:rsidRPr="00101560" w14:paraId="27D43995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90372" w14:textId="77777777" w:rsidR="003E786B" w:rsidRPr="00101560" w:rsidRDefault="003E786B" w:rsidP="00993332">
            <w:pPr>
              <w:spacing w:before="100" w:after="100"/>
              <w:ind w:left="100" w:right="100"/>
              <w:jc w:val="left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Results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60EA6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CAECD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AC6A9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3E786B" w:rsidRPr="00101560" w14:paraId="494914A9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1CA18" w14:textId="77777777" w:rsidR="003E786B" w:rsidRPr="00101560" w:rsidRDefault="003E786B" w:rsidP="00993332">
            <w:pPr>
              <w:spacing w:before="100" w:after="100"/>
              <w:ind w:left="100" w:right="100"/>
              <w:jc w:val="left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Study parameters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2C0B4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785E4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Report all analytic inputs (such as values, ranges, references) including uncertainty or distributional assumptions.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86721" w14:textId="72635F8F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181AC6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4-8</w:t>
            </w:r>
          </w:p>
        </w:tc>
      </w:tr>
      <w:tr w:rsidR="003E786B" w:rsidRPr="00101560" w14:paraId="1C5839F0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A6FAA" w14:textId="77777777" w:rsidR="003E786B" w:rsidRPr="00101560" w:rsidRDefault="003E786B" w:rsidP="00993332">
            <w:pPr>
              <w:spacing w:before="100" w:after="100"/>
              <w:ind w:left="100" w:right="100"/>
              <w:jc w:val="left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Summary of main results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A7F30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E1148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Report the mean values for the main categories of costs and outcomes of interest and summarise them in the most appropriate overall measure.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9BD84" w14:textId="6955EFF3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181AC6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7-8</w:t>
            </w:r>
          </w:p>
        </w:tc>
      </w:tr>
      <w:tr w:rsidR="003E786B" w:rsidRPr="00101560" w14:paraId="311F78FE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35C83" w14:textId="77777777" w:rsidR="003E786B" w:rsidRPr="00101560" w:rsidRDefault="003E786B" w:rsidP="00993332">
            <w:pPr>
              <w:spacing w:before="100" w:after="100"/>
              <w:ind w:left="100" w:right="100"/>
              <w:jc w:val="left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Effect of uncertainty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113DD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3CBF2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Describe how uncertainty about analytic judgments, inputs, or projections affect findings. Report the effect of choice of discount rate and time horizon, if applicable.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3C168" w14:textId="20E338FC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181AC6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7-8</w:t>
            </w:r>
          </w:p>
        </w:tc>
      </w:tr>
      <w:tr w:rsidR="003E786B" w:rsidRPr="00101560" w14:paraId="5D3F6ECA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16352" w14:textId="77777777" w:rsidR="003E786B" w:rsidRPr="00101560" w:rsidRDefault="003E786B" w:rsidP="00993332">
            <w:pPr>
              <w:spacing w:before="100" w:after="100"/>
              <w:ind w:left="100" w:right="100"/>
              <w:jc w:val="left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Effect of engagement with patients and others affected by the study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BF95C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A1D94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Report on any difference patient/service recipient, general public, community, or stakeholder involvement made to the approach or findings of the study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DAAD4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Not reported</w:t>
            </w:r>
          </w:p>
        </w:tc>
      </w:tr>
      <w:tr w:rsidR="003E786B" w:rsidRPr="00101560" w14:paraId="4CF0F338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A2B40" w14:textId="77777777" w:rsidR="003E786B" w:rsidRPr="00101560" w:rsidRDefault="003E786B" w:rsidP="00993332">
            <w:pPr>
              <w:spacing w:before="100" w:after="100"/>
              <w:ind w:left="100" w:right="100"/>
              <w:jc w:val="left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Discussion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A175C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EE77C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34954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3E786B" w:rsidRPr="00101560" w14:paraId="1A6F5378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F896A" w14:textId="77777777" w:rsidR="003E786B" w:rsidRPr="00101560" w:rsidRDefault="003E786B" w:rsidP="00993332">
            <w:pPr>
              <w:spacing w:before="100" w:after="100"/>
              <w:ind w:left="100" w:right="100"/>
              <w:jc w:val="left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Study findings, limitations, generalisability, and current knowledge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79667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1C0A9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Report key findings, limitations, ethical or equity considerations not captured, and how these could affect patients, policy, or practice.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90C07" w14:textId="480DF11D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181AC6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8-10</w:t>
            </w:r>
          </w:p>
        </w:tc>
      </w:tr>
      <w:tr w:rsidR="003E786B" w:rsidRPr="00101560" w14:paraId="06CBF867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1DDCA" w14:textId="77777777" w:rsidR="003E786B" w:rsidRPr="00101560" w:rsidRDefault="003E786B" w:rsidP="00993332">
            <w:pPr>
              <w:spacing w:before="100" w:after="100"/>
              <w:ind w:left="100" w:right="100"/>
              <w:jc w:val="left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Other relevant information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654E3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385C0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EBED7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3E786B" w:rsidRPr="00101560" w14:paraId="3233D06F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54708" w14:textId="77777777" w:rsidR="003E786B" w:rsidRPr="00101560" w:rsidRDefault="003E786B" w:rsidP="00993332">
            <w:pPr>
              <w:spacing w:before="100" w:after="100"/>
              <w:ind w:left="100" w:right="100"/>
              <w:jc w:val="left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Source of funding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2DFEA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4DDF7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Describe how the study was funded and any role of the funder in the </w:t>
            </w:r>
            <w:bookmarkStart w:id="1" w:name="_Hlk114837975"/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identification, design, conduct, and reporting of the analysis</w:t>
            </w:r>
            <w:bookmarkEnd w:id="1"/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40AED" w14:textId="59E7D002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181AC6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11</w:t>
            </w:r>
          </w:p>
        </w:tc>
      </w:tr>
      <w:tr w:rsidR="003E786B" w:rsidRPr="00101560" w14:paraId="1F527396" w14:textId="77777777" w:rsidTr="00993332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FFDDB" w14:textId="77777777" w:rsidR="003E786B" w:rsidRPr="00101560" w:rsidRDefault="003E786B" w:rsidP="00993332">
            <w:pPr>
              <w:spacing w:before="100" w:after="100"/>
              <w:ind w:left="100" w:right="100"/>
              <w:jc w:val="left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b/>
                <w:color w:val="000000"/>
                <w:sz w:val="18"/>
                <w:szCs w:val="18"/>
                <w:lang w:val="en-GB"/>
              </w:rPr>
              <w:t>Conflicts of interest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A71A2" w14:textId="7777777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28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61ABB" w14:textId="77777777" w:rsidR="003E786B" w:rsidRPr="00101560" w:rsidRDefault="003E786B" w:rsidP="00993332">
            <w:pPr>
              <w:spacing w:before="100" w:after="100"/>
              <w:ind w:left="100" w:right="100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Report authors conflicts of interest according to journal or International Committee of Medical Journal Editors requirements.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C71B2" w14:textId="2D23BAD7" w:rsidR="003E786B" w:rsidRPr="00101560" w:rsidRDefault="003E786B" w:rsidP="00993332">
            <w:pPr>
              <w:spacing w:before="100" w:after="100"/>
              <w:ind w:left="100" w:right="10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101560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 xml:space="preserve">Page </w:t>
            </w:r>
            <w:r w:rsidR="00181AC6">
              <w:rPr>
                <w:rFonts w:asciiTheme="minorHAnsi" w:eastAsia="DejaVu Sans" w:hAnsiTheme="minorHAnsi" w:cstheme="minorHAnsi"/>
                <w:color w:val="000000"/>
                <w:sz w:val="18"/>
                <w:szCs w:val="18"/>
                <w:lang w:val="en-GB"/>
              </w:rPr>
              <w:t>11</w:t>
            </w:r>
          </w:p>
        </w:tc>
      </w:tr>
    </w:tbl>
    <w:p w14:paraId="392904A1" w14:textId="77777777" w:rsidR="003E786B" w:rsidRPr="00101560" w:rsidRDefault="003E786B" w:rsidP="003E786B">
      <w:pPr>
        <w:pStyle w:val="Footer"/>
        <w:spacing w:before="120" w:line="240" w:lineRule="auto"/>
        <w:jc w:val="left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</w:p>
    <w:p w14:paraId="75A364BC" w14:textId="77777777" w:rsidR="003E786B" w:rsidRPr="00101560" w:rsidRDefault="003E786B" w:rsidP="003E786B">
      <w:pPr>
        <w:pStyle w:val="Footer"/>
        <w:spacing w:before="120" w:line="240" w:lineRule="auto"/>
        <w:jc w:val="left"/>
        <w:rPr>
          <w:rFonts w:asciiTheme="minorHAnsi" w:hAnsiTheme="minorHAnsi" w:cstheme="minorHAnsi"/>
          <w:color w:val="000000" w:themeColor="text1"/>
          <w:sz w:val="20"/>
          <w:szCs w:val="20"/>
          <w:lang w:val="en-GB"/>
        </w:rPr>
      </w:pPr>
    </w:p>
    <w:p w14:paraId="185C6EBE" w14:textId="77777777" w:rsidR="003E786B" w:rsidRDefault="003E786B" w:rsidP="003E786B"/>
    <w:bookmarkEnd w:id="0"/>
    <w:p w14:paraId="1E2C0C8F" w14:textId="77777777" w:rsidR="00354250" w:rsidRDefault="00354250"/>
    <w:sectPr w:rsidR="00354250" w:rsidSect="00325EBC">
      <w:pgSz w:w="11900" w:h="16840" w:code="1"/>
      <w:pgMar w:top="1584" w:right="1584" w:bottom="1584" w:left="1584" w:header="562" w:footer="562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95C02"/>
    <w:multiLevelType w:val="multilevel"/>
    <w:tmpl w:val="686C610C"/>
    <w:lvl w:ilvl="0">
      <w:start w:val="1"/>
      <w:numFmt w:val="decimal"/>
      <w:pStyle w:val="Heading1"/>
      <w:lvlText w:val="%1"/>
      <w:lvlJc w:val="left"/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810" w:hanging="720"/>
      </w:pPr>
      <w:rPr>
        <w:rFonts w:ascii="Trebuchet MS" w:hAnsi="Trebuchet MS" w:hint="default"/>
        <w:b w:val="0"/>
        <w:i w:val="0"/>
        <w:caps w:val="0"/>
        <w:strike w:val="0"/>
        <w:dstrike w:val="0"/>
        <w:vanish w:val="0"/>
        <w:color w:val="333333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ind w:left="1080" w:hanging="1080"/>
      </w:pPr>
      <w:rPr>
        <w:rFonts w:ascii="Trebuchet MS" w:hAnsi="Trebuchet MS" w:hint="default"/>
        <w:b w:val="0"/>
        <w:i w:val="0"/>
        <w:color w:val="333333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308"/>
        </w:tabs>
        <w:ind w:left="23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12"/>
        </w:tabs>
        <w:ind w:left="28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33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39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86B"/>
    <w:rsid w:val="00003310"/>
    <w:rsid w:val="00180C50"/>
    <w:rsid w:val="00181AC6"/>
    <w:rsid w:val="001E2699"/>
    <w:rsid w:val="00325EBC"/>
    <w:rsid w:val="00354250"/>
    <w:rsid w:val="003E786B"/>
    <w:rsid w:val="00701B3E"/>
    <w:rsid w:val="00C23D84"/>
    <w:rsid w:val="00E174AB"/>
    <w:rsid w:val="00FC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C81C9"/>
  <w15:chartTrackingRefBased/>
  <w15:docId w15:val="{91A46E2B-2D9A-414B-BE6C-50432794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86B"/>
    <w:pPr>
      <w:tabs>
        <w:tab w:val="left" w:pos="1134"/>
      </w:tabs>
      <w:spacing w:after="120" w:line="276" w:lineRule="auto"/>
      <w:contextualSpacing/>
      <w:jc w:val="both"/>
    </w:pPr>
    <w:rPr>
      <w:rFonts w:ascii="Trebuchet MS" w:eastAsia="Times New Roman" w:hAnsi="Trebuchet MS" w:cs="Arial"/>
      <w:bCs/>
      <w:color w:val="0D213A"/>
      <w:sz w:val="21"/>
      <w:szCs w:val="21"/>
      <w:lang w:eastAsia="nl-NL"/>
    </w:rPr>
  </w:style>
  <w:style w:type="paragraph" w:styleId="Heading1">
    <w:name w:val="heading 1"/>
    <w:next w:val="Normal"/>
    <w:link w:val="Heading1Char"/>
    <w:uiPriority w:val="9"/>
    <w:qFormat/>
    <w:rsid w:val="003E786B"/>
    <w:pPr>
      <w:keepNext/>
      <w:pageBreakBefore/>
      <w:numPr>
        <w:numId w:val="1"/>
      </w:numPr>
      <w:spacing w:before="480" w:after="360" w:line="600" w:lineRule="exact"/>
      <w:outlineLvl w:val="0"/>
    </w:pPr>
    <w:rPr>
      <w:rFonts w:ascii="Trebuchet MS" w:eastAsia="Times New Roman" w:hAnsi="Trebuchet MS" w:cs="Arial"/>
      <w:b/>
      <w:bCs/>
      <w:color w:val="0D213A"/>
      <w:sz w:val="36"/>
      <w:szCs w:val="32"/>
      <w:lang w:eastAsia="nl-NL"/>
    </w:rPr>
  </w:style>
  <w:style w:type="paragraph" w:styleId="Heading2">
    <w:name w:val="heading 2"/>
    <w:next w:val="Normal"/>
    <w:link w:val="Heading2Char"/>
    <w:qFormat/>
    <w:rsid w:val="003E786B"/>
    <w:pPr>
      <w:keepNext/>
      <w:numPr>
        <w:ilvl w:val="1"/>
        <w:numId w:val="1"/>
      </w:numPr>
      <w:spacing w:before="480" w:after="360" w:line="240" w:lineRule="auto"/>
      <w:outlineLvl w:val="1"/>
    </w:pPr>
    <w:rPr>
      <w:rFonts w:ascii="Trebuchet MS" w:eastAsia="Times New Roman" w:hAnsi="Trebuchet MS" w:cs="Arial"/>
      <w:bCs/>
      <w:iCs/>
      <w:color w:val="EC008C"/>
      <w:sz w:val="28"/>
      <w:szCs w:val="28"/>
      <w:u w:color="CC0000"/>
      <w:lang w:eastAsia="nl-NL"/>
    </w:rPr>
  </w:style>
  <w:style w:type="paragraph" w:styleId="Heading3">
    <w:name w:val="heading 3"/>
    <w:next w:val="Normal"/>
    <w:link w:val="Heading3Char"/>
    <w:qFormat/>
    <w:rsid w:val="003E786B"/>
    <w:pPr>
      <w:keepNext/>
      <w:numPr>
        <w:ilvl w:val="2"/>
        <w:numId w:val="1"/>
      </w:numPr>
      <w:spacing w:before="360" w:after="240" w:line="300" w:lineRule="atLeast"/>
      <w:outlineLvl w:val="2"/>
    </w:pPr>
    <w:rPr>
      <w:rFonts w:ascii="Trebuchet MS" w:eastAsia="Times New Roman" w:hAnsi="Trebuchet MS" w:cs="Arial"/>
      <w:bCs/>
      <w:color w:val="333333"/>
      <w:sz w:val="24"/>
      <w:szCs w:val="26"/>
      <w:u w:color="CC0000"/>
      <w:lang w:eastAsia="nl-NL"/>
    </w:rPr>
  </w:style>
  <w:style w:type="paragraph" w:styleId="Heading4">
    <w:name w:val="heading 4"/>
    <w:next w:val="Normal"/>
    <w:link w:val="Heading4Char"/>
    <w:qFormat/>
    <w:rsid w:val="003E786B"/>
    <w:pPr>
      <w:keepNext/>
      <w:numPr>
        <w:ilvl w:val="3"/>
        <w:numId w:val="1"/>
      </w:numPr>
      <w:spacing w:before="360" w:after="240" w:line="300" w:lineRule="atLeast"/>
      <w:outlineLvl w:val="3"/>
    </w:pPr>
    <w:rPr>
      <w:rFonts w:ascii="Trebuchet MS" w:eastAsia="Times New Roman" w:hAnsi="Trebuchet MS" w:cs="Arial"/>
      <w:color w:val="333333"/>
      <w:szCs w:val="2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86B"/>
    <w:rPr>
      <w:rFonts w:ascii="Trebuchet MS" w:eastAsia="Times New Roman" w:hAnsi="Trebuchet MS" w:cs="Arial"/>
      <w:b/>
      <w:bCs/>
      <w:color w:val="0D213A"/>
      <w:sz w:val="36"/>
      <w:szCs w:val="32"/>
      <w:lang w:eastAsia="nl-NL"/>
    </w:rPr>
  </w:style>
  <w:style w:type="character" w:customStyle="1" w:styleId="Heading2Char">
    <w:name w:val="Heading 2 Char"/>
    <w:basedOn w:val="DefaultParagraphFont"/>
    <w:link w:val="Heading2"/>
    <w:rsid w:val="003E786B"/>
    <w:rPr>
      <w:rFonts w:ascii="Trebuchet MS" w:eastAsia="Times New Roman" w:hAnsi="Trebuchet MS" w:cs="Arial"/>
      <w:bCs/>
      <w:iCs/>
      <w:color w:val="EC008C"/>
      <w:sz w:val="28"/>
      <w:szCs w:val="28"/>
      <w:u w:color="CC0000"/>
      <w:lang w:eastAsia="nl-NL"/>
    </w:rPr>
  </w:style>
  <w:style w:type="character" w:customStyle="1" w:styleId="Heading3Char">
    <w:name w:val="Heading 3 Char"/>
    <w:basedOn w:val="DefaultParagraphFont"/>
    <w:link w:val="Heading3"/>
    <w:rsid w:val="003E786B"/>
    <w:rPr>
      <w:rFonts w:ascii="Trebuchet MS" w:eastAsia="Times New Roman" w:hAnsi="Trebuchet MS" w:cs="Arial"/>
      <w:bCs/>
      <w:color w:val="333333"/>
      <w:sz w:val="24"/>
      <w:szCs w:val="26"/>
      <w:u w:color="CC0000"/>
      <w:lang w:eastAsia="nl-NL"/>
    </w:rPr>
  </w:style>
  <w:style w:type="character" w:customStyle="1" w:styleId="Heading4Char">
    <w:name w:val="Heading 4 Char"/>
    <w:basedOn w:val="DefaultParagraphFont"/>
    <w:link w:val="Heading4"/>
    <w:rsid w:val="003E786B"/>
    <w:rPr>
      <w:rFonts w:ascii="Trebuchet MS" w:eastAsia="Times New Roman" w:hAnsi="Trebuchet MS" w:cs="Arial"/>
      <w:color w:val="333333"/>
      <w:szCs w:val="28"/>
      <w:lang w:eastAsia="nl-NL"/>
    </w:rPr>
  </w:style>
  <w:style w:type="paragraph" w:styleId="Footer">
    <w:name w:val="footer"/>
    <w:link w:val="FooterChar"/>
    <w:uiPriority w:val="99"/>
    <w:qFormat/>
    <w:rsid w:val="003E786B"/>
    <w:pPr>
      <w:tabs>
        <w:tab w:val="right" w:pos="9000"/>
      </w:tabs>
      <w:spacing w:after="0" w:line="240" w:lineRule="exact"/>
      <w:jc w:val="both"/>
    </w:pPr>
    <w:rPr>
      <w:rFonts w:ascii="Trebuchet MS" w:eastAsia="Times New Roman" w:hAnsi="Trebuchet MS" w:cs="Arial"/>
      <w:color w:val="EC008C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3E786B"/>
    <w:rPr>
      <w:rFonts w:ascii="Trebuchet MS" w:eastAsia="Times New Roman" w:hAnsi="Trebuchet MS" w:cs="Arial"/>
      <w:color w:val="EC008C"/>
      <w:sz w:val="14"/>
      <w:szCs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181A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1A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1AC6"/>
    <w:rPr>
      <w:rFonts w:ascii="Trebuchet MS" w:eastAsia="Times New Roman" w:hAnsi="Trebuchet MS" w:cs="Arial"/>
      <w:bCs/>
      <w:color w:val="0D213A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AC6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AC6"/>
    <w:rPr>
      <w:rFonts w:ascii="Trebuchet MS" w:eastAsia="Times New Roman" w:hAnsi="Trebuchet MS" w:cs="Arial"/>
      <w:b/>
      <w:bCs/>
      <w:color w:val="0D213A"/>
      <w:sz w:val="20"/>
      <w:szCs w:val="20"/>
      <w:lang w:eastAsia="nl-NL"/>
    </w:rPr>
  </w:style>
  <w:style w:type="paragraph" w:styleId="Revision">
    <w:name w:val="Revision"/>
    <w:hidden/>
    <w:uiPriority w:val="99"/>
    <w:semiHidden/>
    <w:rsid w:val="00181AC6"/>
    <w:pPr>
      <w:spacing w:after="0" w:line="240" w:lineRule="auto"/>
    </w:pPr>
    <w:rPr>
      <w:rFonts w:ascii="Trebuchet MS" w:eastAsia="Times New Roman" w:hAnsi="Trebuchet MS" w:cs="Arial"/>
      <w:bCs/>
      <w:color w:val="0D213A"/>
      <w:sz w:val="21"/>
      <w:szCs w:val="21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Aswini Vijayakumar</dc:creator>
  <cp:keywords/>
  <dc:description/>
  <cp:lastModifiedBy>Aswini Vijayakumar</cp:lastModifiedBy>
  <cp:revision>4</cp:revision>
  <dcterms:created xsi:type="dcterms:W3CDTF">2022-09-23T19:06:00Z</dcterms:created>
  <dcterms:modified xsi:type="dcterms:W3CDTF">2023-02-02T05:37:00Z</dcterms:modified>
</cp:coreProperties>
</file>