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34B1A" w14:textId="77777777" w:rsidR="00283E6A" w:rsidRPr="00283E6A" w:rsidRDefault="00283E6A" w:rsidP="00283E6A">
      <w:pPr>
        <w:tabs>
          <w:tab w:val="left" w:pos="720"/>
        </w:tabs>
        <w:spacing w:before="240" w:after="120" w:line="480" w:lineRule="auto"/>
        <w:outlineLvl w:val="0"/>
        <w:rPr>
          <w:rFonts w:ascii="Times New Roman Bold" w:eastAsia="Times New Roman" w:hAnsi="Times New Roman Bold" w:cs="Times New Roman"/>
          <w:b/>
          <w:bCs/>
          <w:i/>
          <w:iCs/>
          <w:color w:val="000000"/>
          <w:kern w:val="0"/>
          <w:sz w:val="32"/>
          <w:szCs w:val="22"/>
          <w14:ligatures w14:val="none"/>
        </w:rPr>
      </w:pPr>
      <w:r w:rsidRPr="00283E6A">
        <w:rPr>
          <w:rFonts w:ascii="Times New Roman Bold" w:eastAsia="Times New Roman" w:hAnsi="Times New Roman Bold" w:cs="Times New Roman"/>
          <w:b/>
          <w:bCs/>
          <w:i/>
          <w:iCs/>
          <w:color w:val="000000"/>
          <w:kern w:val="0"/>
          <w:sz w:val="32"/>
          <w:szCs w:val="22"/>
          <w14:ligatures w14:val="none"/>
        </w:rPr>
        <w:t>Online Resource 2</w:t>
      </w:r>
    </w:p>
    <w:p w14:paraId="5764FA9D"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b/>
          <w:kern w:val="0"/>
          <w14:ligatures w14:val="none"/>
        </w:rPr>
      </w:pPr>
      <w:r w:rsidRPr="00283E6A">
        <w:rPr>
          <w:rFonts w:ascii="Times New Roman" w:eastAsia="Times New Roman" w:hAnsi="Times New Roman" w:cs="Times New Roman"/>
          <w:b/>
          <w:kern w:val="0"/>
          <w14:ligatures w14:val="none"/>
        </w:rPr>
        <w:t>Title:</w:t>
      </w:r>
    </w:p>
    <w:p w14:paraId="57EF2E87"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14:ligatures w14:val="none"/>
        </w:rPr>
      </w:pPr>
      <w:r w:rsidRPr="00283E6A">
        <w:rPr>
          <w:rFonts w:ascii="Times New Roman" w:eastAsia="Times New Roman" w:hAnsi="Times New Roman" w:cs="Times New Roman"/>
          <w:b/>
          <w:kern w:val="0"/>
          <w14:ligatures w14:val="none"/>
        </w:rPr>
        <w:t>Costs and complications of respiratory syncytial virus and acute respiratory infections in the adult population: analysis of a German claims database</w:t>
      </w:r>
    </w:p>
    <w:p w14:paraId="0DD8D48D"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b/>
          <w:kern w:val="0"/>
          <w:szCs w:val="20"/>
          <w14:ligatures w14:val="none"/>
        </w:rPr>
      </w:pPr>
    </w:p>
    <w:p w14:paraId="525EE117"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t>Authors:</w:t>
      </w:r>
    </w:p>
    <w:p w14:paraId="1CEE0E38"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t>Pavo Marijic</w:t>
      </w:r>
      <w:r w:rsidRPr="00283E6A">
        <w:rPr>
          <w:rFonts w:ascii="Times New Roman" w:eastAsia="Times New Roman" w:hAnsi="Times New Roman" w:cs="Times New Roman"/>
          <w:kern w:val="0"/>
          <w:szCs w:val="20"/>
          <w:vertAlign w:val="superscript"/>
          <w14:ligatures w14:val="none"/>
        </w:rPr>
        <w:t>1</w:t>
      </w:r>
      <w:r w:rsidRPr="00283E6A">
        <w:rPr>
          <w:rFonts w:ascii="Times New Roman" w:eastAsia="Times New Roman" w:hAnsi="Times New Roman" w:cs="Times New Roman"/>
          <w:kern w:val="0"/>
          <w:szCs w:val="20"/>
          <w14:ligatures w14:val="none"/>
        </w:rPr>
        <w:t>, Roman Kliemt</w:t>
      </w:r>
      <w:r w:rsidRPr="00283E6A">
        <w:rPr>
          <w:rFonts w:ascii="Times New Roman" w:eastAsia="Times New Roman" w:hAnsi="Times New Roman" w:cs="Times New Roman"/>
          <w:kern w:val="0"/>
          <w:szCs w:val="20"/>
          <w:vertAlign w:val="superscript"/>
          <w14:ligatures w14:val="none"/>
        </w:rPr>
        <w:t>2</w:t>
      </w:r>
      <w:r w:rsidRPr="00283E6A">
        <w:rPr>
          <w:rFonts w:ascii="Times New Roman" w:eastAsia="Times New Roman" w:hAnsi="Times New Roman" w:cs="Times New Roman"/>
          <w:kern w:val="0"/>
          <w:szCs w:val="20"/>
          <w14:ligatures w14:val="none"/>
        </w:rPr>
        <w:t>, Martin Krammer</w:t>
      </w:r>
      <w:r w:rsidRPr="00283E6A">
        <w:rPr>
          <w:rFonts w:ascii="Times New Roman" w:eastAsia="Times New Roman" w:hAnsi="Times New Roman" w:cs="Times New Roman"/>
          <w:kern w:val="0"/>
          <w:szCs w:val="20"/>
          <w:vertAlign w:val="superscript"/>
          <w14:ligatures w14:val="none"/>
        </w:rPr>
        <w:t>1</w:t>
      </w:r>
      <w:r w:rsidRPr="00283E6A">
        <w:rPr>
          <w:rFonts w:ascii="Times New Roman" w:eastAsia="Times New Roman" w:hAnsi="Times New Roman" w:cs="Times New Roman"/>
          <w:kern w:val="0"/>
          <w:szCs w:val="20"/>
          <w14:ligatures w14:val="none"/>
        </w:rPr>
        <w:t>, Nikolaus Kolb</w:t>
      </w:r>
      <w:r w:rsidRPr="00283E6A">
        <w:rPr>
          <w:rFonts w:ascii="Times New Roman" w:eastAsia="Times New Roman" w:hAnsi="Times New Roman" w:cs="Times New Roman"/>
          <w:kern w:val="0"/>
          <w:szCs w:val="20"/>
          <w:vertAlign w:val="superscript"/>
          <w14:ligatures w14:val="none"/>
        </w:rPr>
        <w:t>3</w:t>
      </w:r>
      <w:r w:rsidRPr="00283E6A">
        <w:rPr>
          <w:rFonts w:ascii="Times New Roman" w:eastAsia="Times New Roman" w:hAnsi="Times New Roman" w:cs="Times New Roman"/>
          <w:kern w:val="0"/>
          <w:szCs w:val="20"/>
          <w14:ligatures w14:val="none"/>
        </w:rPr>
        <w:t>, Theo Last</w:t>
      </w:r>
      <w:r w:rsidRPr="00283E6A">
        <w:rPr>
          <w:rFonts w:ascii="Times New Roman" w:eastAsia="Times New Roman" w:hAnsi="Times New Roman" w:cs="Times New Roman"/>
          <w:kern w:val="0"/>
          <w:szCs w:val="20"/>
          <w:vertAlign w:val="superscript"/>
          <w14:ligatures w14:val="none"/>
        </w:rPr>
        <w:t>4</w:t>
      </w:r>
      <w:r w:rsidRPr="00283E6A">
        <w:rPr>
          <w:rFonts w:ascii="Times New Roman" w:eastAsia="Times New Roman" w:hAnsi="Times New Roman" w:cs="Times New Roman"/>
          <w:kern w:val="0"/>
          <w:szCs w:val="20"/>
          <w14:ligatures w14:val="none"/>
        </w:rPr>
        <w:t>, Andreas Ambrosch</w:t>
      </w:r>
      <w:r w:rsidRPr="00283E6A">
        <w:rPr>
          <w:rFonts w:ascii="Times New Roman" w:eastAsia="Times New Roman" w:hAnsi="Times New Roman" w:cs="Times New Roman"/>
          <w:kern w:val="0"/>
          <w:szCs w:val="20"/>
          <w:vertAlign w:val="superscript"/>
          <w14:ligatures w14:val="none"/>
        </w:rPr>
        <w:t>5</w:t>
      </w:r>
      <w:r w:rsidRPr="00283E6A">
        <w:rPr>
          <w:rFonts w:ascii="Times New Roman" w:eastAsia="Times New Roman" w:hAnsi="Times New Roman" w:cs="Times New Roman"/>
          <w:kern w:val="0"/>
          <w:szCs w:val="20"/>
          <w14:ligatures w14:val="none"/>
        </w:rPr>
        <w:t>, Santiago Ewig</w:t>
      </w:r>
      <w:r w:rsidRPr="00283E6A">
        <w:rPr>
          <w:rFonts w:ascii="Times New Roman" w:eastAsia="Times New Roman" w:hAnsi="Times New Roman" w:cs="Times New Roman"/>
          <w:kern w:val="0"/>
          <w:szCs w:val="20"/>
          <w:vertAlign w:val="superscript"/>
          <w14:ligatures w14:val="none"/>
        </w:rPr>
        <w:t>6</w:t>
      </w:r>
      <w:r w:rsidRPr="00283E6A">
        <w:rPr>
          <w:rFonts w:ascii="Times New Roman" w:eastAsia="Times New Roman" w:hAnsi="Times New Roman" w:cs="Times New Roman"/>
          <w:kern w:val="0"/>
          <w:szCs w:val="20"/>
          <w14:ligatures w14:val="none"/>
        </w:rPr>
        <w:t>, Rembert Koczulla</w:t>
      </w:r>
      <w:r w:rsidRPr="00283E6A">
        <w:rPr>
          <w:rFonts w:ascii="Times New Roman" w:eastAsia="Times New Roman" w:hAnsi="Times New Roman" w:cs="Times New Roman"/>
          <w:kern w:val="0"/>
          <w:szCs w:val="20"/>
          <w:vertAlign w:val="superscript"/>
          <w14:ligatures w14:val="none"/>
        </w:rPr>
        <w:t>7,8,9</w:t>
      </w:r>
      <w:r w:rsidRPr="00283E6A">
        <w:rPr>
          <w:rFonts w:ascii="Times New Roman" w:eastAsia="Times New Roman" w:hAnsi="Times New Roman" w:cs="Times New Roman"/>
          <w:kern w:val="0"/>
          <w:szCs w:val="20"/>
          <w14:ligatures w14:val="none"/>
        </w:rPr>
        <w:t>, Jörg Schelling</w:t>
      </w:r>
      <w:r w:rsidRPr="00283E6A">
        <w:rPr>
          <w:rFonts w:ascii="Times New Roman" w:eastAsia="Times New Roman" w:hAnsi="Times New Roman" w:cs="Times New Roman"/>
          <w:kern w:val="0"/>
          <w:szCs w:val="20"/>
          <w:vertAlign w:val="superscript"/>
          <w14:ligatures w14:val="none"/>
        </w:rPr>
        <w:t>10</w:t>
      </w:r>
      <w:r w:rsidRPr="00283E6A">
        <w:rPr>
          <w:rFonts w:ascii="Times New Roman" w:eastAsia="Times New Roman" w:hAnsi="Times New Roman" w:cs="Times New Roman"/>
          <w:kern w:val="0"/>
          <w:szCs w:val="20"/>
          <w14:ligatures w14:val="none"/>
        </w:rPr>
        <w:t>, Claus Vogelmeier</w:t>
      </w:r>
      <w:r w:rsidRPr="00283E6A">
        <w:rPr>
          <w:rFonts w:ascii="Times New Roman" w:eastAsia="Times New Roman" w:hAnsi="Times New Roman" w:cs="Times New Roman"/>
          <w:kern w:val="0"/>
          <w:szCs w:val="20"/>
          <w:vertAlign w:val="superscript"/>
          <w14:ligatures w14:val="none"/>
        </w:rPr>
        <w:t>11</w:t>
      </w:r>
      <w:r w:rsidRPr="00283E6A">
        <w:rPr>
          <w:rFonts w:ascii="Times New Roman" w:eastAsia="Times New Roman" w:hAnsi="Times New Roman" w:cs="Times New Roman"/>
          <w:kern w:val="0"/>
          <w:szCs w:val="20"/>
          <w14:ligatures w14:val="none"/>
        </w:rPr>
        <w:t>, Maria Waize</w:t>
      </w:r>
      <w:r w:rsidRPr="00283E6A">
        <w:rPr>
          <w:rFonts w:ascii="Times New Roman" w:eastAsia="Times New Roman" w:hAnsi="Times New Roman" w:cs="Times New Roman"/>
          <w:kern w:val="0"/>
          <w:szCs w:val="20"/>
          <w:vertAlign w:val="superscript"/>
          <w14:ligatures w14:val="none"/>
        </w:rPr>
        <w:t>1</w:t>
      </w:r>
      <w:r w:rsidRPr="00283E6A">
        <w:rPr>
          <w:rFonts w:ascii="Times New Roman" w:eastAsia="Times New Roman" w:hAnsi="Times New Roman" w:cs="Times New Roman"/>
          <w:kern w:val="0"/>
          <w:szCs w:val="20"/>
          <w14:ligatures w14:val="none"/>
        </w:rPr>
        <w:t xml:space="preserve">, </w:t>
      </w:r>
      <w:r w:rsidRPr="00283E6A">
        <w:rPr>
          <w:rFonts w:ascii="Times New Roman" w:eastAsia="Times New Roman" w:hAnsi="Times New Roman" w:cs="Times New Roman"/>
          <w:color w:val="000000"/>
          <w:kern w:val="0"/>
          <w:szCs w:val="20"/>
          <w14:ligatures w14:val="none"/>
        </w:rPr>
        <w:t>Manuela Stierl</w:t>
      </w:r>
      <w:r w:rsidRPr="00283E6A">
        <w:rPr>
          <w:rFonts w:ascii="Times New Roman" w:eastAsia="Times New Roman" w:hAnsi="Times New Roman" w:cs="Times New Roman"/>
          <w:color w:val="000000"/>
          <w:kern w:val="0"/>
          <w:szCs w:val="20"/>
          <w:vertAlign w:val="superscript"/>
          <w14:ligatures w14:val="none"/>
        </w:rPr>
        <w:t>1</w:t>
      </w:r>
      <w:r w:rsidRPr="00283E6A">
        <w:rPr>
          <w:rFonts w:ascii="Times New Roman" w:eastAsia="Times New Roman" w:hAnsi="Times New Roman" w:cs="Times New Roman"/>
          <w:color w:val="000000"/>
          <w:kern w:val="0"/>
          <w:szCs w:val="20"/>
          <w14:ligatures w14:val="none"/>
        </w:rPr>
        <w:t>, Maria João Fonseca</w:t>
      </w:r>
      <w:r w:rsidRPr="00283E6A">
        <w:rPr>
          <w:rFonts w:ascii="Times New Roman" w:eastAsia="Times New Roman" w:hAnsi="Times New Roman" w:cs="Times New Roman"/>
          <w:color w:val="000000"/>
          <w:kern w:val="0"/>
          <w:szCs w:val="20"/>
          <w:vertAlign w:val="superscript"/>
          <w14:ligatures w14:val="none"/>
        </w:rPr>
        <w:t>12</w:t>
      </w:r>
      <w:r w:rsidRPr="00283E6A">
        <w:rPr>
          <w:rFonts w:ascii="Times New Roman" w:eastAsia="Times New Roman" w:hAnsi="Times New Roman" w:cs="Times New Roman"/>
          <w:color w:val="000000"/>
          <w:kern w:val="0"/>
          <w:szCs w:val="20"/>
          <w14:ligatures w14:val="none"/>
        </w:rPr>
        <w:t xml:space="preserve">, </w:t>
      </w:r>
      <w:r w:rsidRPr="00283E6A">
        <w:rPr>
          <w:rFonts w:ascii="Times New Roman" w:eastAsia="Times New Roman" w:hAnsi="Times New Roman" w:cs="Times New Roman"/>
          <w:kern w:val="0"/>
          <w:szCs w:val="20"/>
          <w14:ligatures w14:val="none"/>
        </w:rPr>
        <w:t>Sara Pedron</w:t>
      </w:r>
      <w:r w:rsidRPr="00283E6A">
        <w:rPr>
          <w:rFonts w:ascii="Times New Roman" w:eastAsia="Times New Roman" w:hAnsi="Times New Roman" w:cs="Times New Roman"/>
          <w:kern w:val="0"/>
          <w:szCs w:val="20"/>
          <w:vertAlign w:val="superscript"/>
          <w14:ligatures w14:val="none"/>
        </w:rPr>
        <w:t>1</w:t>
      </w:r>
      <w:r w:rsidRPr="00283E6A">
        <w:rPr>
          <w:rFonts w:ascii="Times New Roman" w:eastAsia="Times New Roman" w:hAnsi="Times New Roman" w:cs="Times New Roman"/>
          <w:kern w:val="0"/>
          <w:szCs w:val="20"/>
          <w14:ligatures w14:val="none"/>
        </w:rPr>
        <w:t>, Alen Marijam</w:t>
      </w:r>
      <w:r w:rsidRPr="00283E6A">
        <w:rPr>
          <w:rFonts w:ascii="Times New Roman" w:eastAsia="Times New Roman" w:hAnsi="Times New Roman" w:cs="Times New Roman"/>
          <w:kern w:val="0"/>
          <w:szCs w:val="20"/>
          <w:vertAlign w:val="superscript"/>
          <w14:ligatures w14:val="none"/>
        </w:rPr>
        <w:t>4</w:t>
      </w:r>
    </w:p>
    <w:p w14:paraId="73A42C2B"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b/>
          <w:kern w:val="0"/>
          <w:szCs w:val="20"/>
          <w14:ligatures w14:val="none"/>
        </w:rPr>
        <w:t>Affiliations:</w:t>
      </w:r>
    </w:p>
    <w:p w14:paraId="7C3F65C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1</w:t>
      </w:r>
      <w:r w:rsidRPr="00283E6A">
        <w:rPr>
          <w:rFonts w:ascii="Times New Roman" w:eastAsia="Times New Roman" w:hAnsi="Times New Roman" w:cs="Times New Roman"/>
          <w:bCs/>
          <w:kern w:val="0"/>
          <w:szCs w:val="20"/>
          <w14:ligatures w14:val="none"/>
        </w:rPr>
        <w:t xml:space="preserve"> GSK, Munich, Germany</w:t>
      </w:r>
    </w:p>
    <w:p w14:paraId="2731772A"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2</w:t>
      </w:r>
      <w:r w:rsidRPr="00283E6A">
        <w:rPr>
          <w:rFonts w:ascii="Times New Roman" w:eastAsia="Times New Roman" w:hAnsi="Times New Roman" w:cs="Times New Roman"/>
          <w:bCs/>
          <w:kern w:val="0"/>
          <w:szCs w:val="20"/>
          <w14:ligatures w14:val="none"/>
        </w:rPr>
        <w:t xml:space="preserve"> WIG2 Scientific Institute for Health Economics and Health System Research, Leipzig, Germany</w:t>
      </w:r>
    </w:p>
    <w:p w14:paraId="2FB54C51"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3</w:t>
      </w:r>
      <w:r w:rsidRPr="00283E6A">
        <w:rPr>
          <w:rFonts w:ascii="Times New Roman" w:eastAsia="Times New Roman" w:hAnsi="Times New Roman" w:cs="Times New Roman"/>
          <w:bCs/>
          <w:kern w:val="0"/>
          <w:szCs w:val="20"/>
          <w14:ligatures w14:val="none"/>
        </w:rPr>
        <w:t xml:space="preserve"> ZEG Berlin – Center for Epidemiology and Health Research, Berlin, Germany</w:t>
      </w:r>
    </w:p>
    <w:p w14:paraId="593D92E5"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4</w:t>
      </w:r>
      <w:r w:rsidRPr="00283E6A">
        <w:rPr>
          <w:rFonts w:ascii="Times New Roman" w:eastAsia="Times New Roman" w:hAnsi="Times New Roman" w:cs="Times New Roman"/>
          <w:bCs/>
          <w:kern w:val="0"/>
          <w:szCs w:val="20"/>
          <w14:ligatures w14:val="none"/>
        </w:rPr>
        <w:t xml:space="preserve"> GSK, Wavre, Belgium</w:t>
      </w:r>
    </w:p>
    <w:p w14:paraId="2A39425F"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5</w:t>
      </w:r>
      <w:r w:rsidRPr="00283E6A">
        <w:rPr>
          <w:rFonts w:ascii="Times New Roman" w:eastAsia="Times New Roman" w:hAnsi="Times New Roman" w:cs="Times New Roman"/>
          <w:bCs/>
          <w:kern w:val="0"/>
          <w:szCs w:val="20"/>
          <w14:ligatures w14:val="none"/>
        </w:rPr>
        <w:t xml:space="preserve"> Institute of Laboratory Medicine, Microbiology and Infection Prevention, Hospital of the Merciful Brothers, Regensburg, Germany</w:t>
      </w:r>
    </w:p>
    <w:p w14:paraId="71B3EE8E"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6</w:t>
      </w:r>
      <w:r w:rsidRPr="00283E6A">
        <w:rPr>
          <w:rFonts w:ascii="Times New Roman" w:eastAsia="Times New Roman" w:hAnsi="Times New Roman" w:cs="Times New Roman"/>
          <w:bCs/>
          <w:kern w:val="0"/>
          <w:szCs w:val="20"/>
          <w14:ligatures w14:val="none"/>
        </w:rPr>
        <w:t xml:space="preserve"> </w:t>
      </w:r>
      <w:proofErr w:type="spellStart"/>
      <w:r w:rsidRPr="00283E6A">
        <w:rPr>
          <w:rFonts w:ascii="Times New Roman" w:eastAsia="Times New Roman" w:hAnsi="Times New Roman" w:cs="Times New Roman"/>
          <w:bCs/>
          <w:kern w:val="0"/>
          <w:szCs w:val="20"/>
          <w14:ligatures w14:val="none"/>
        </w:rPr>
        <w:t>Thoraxzentrum</w:t>
      </w:r>
      <w:proofErr w:type="spellEnd"/>
      <w:r w:rsidRPr="00283E6A">
        <w:rPr>
          <w:rFonts w:ascii="Times New Roman" w:eastAsia="Times New Roman" w:hAnsi="Times New Roman" w:cs="Times New Roman"/>
          <w:bCs/>
          <w:kern w:val="0"/>
          <w:szCs w:val="20"/>
          <w14:ligatures w14:val="none"/>
        </w:rPr>
        <w:t xml:space="preserve"> </w:t>
      </w:r>
      <w:proofErr w:type="spellStart"/>
      <w:r w:rsidRPr="00283E6A">
        <w:rPr>
          <w:rFonts w:ascii="Times New Roman" w:eastAsia="Times New Roman" w:hAnsi="Times New Roman" w:cs="Times New Roman"/>
          <w:bCs/>
          <w:kern w:val="0"/>
          <w:szCs w:val="20"/>
          <w14:ligatures w14:val="none"/>
        </w:rPr>
        <w:t>Ruhrgebiet</w:t>
      </w:r>
      <w:proofErr w:type="spellEnd"/>
      <w:r w:rsidRPr="00283E6A">
        <w:rPr>
          <w:rFonts w:ascii="Times New Roman" w:eastAsia="Times New Roman" w:hAnsi="Times New Roman" w:cs="Times New Roman"/>
          <w:bCs/>
          <w:kern w:val="0"/>
          <w:szCs w:val="20"/>
          <w14:ligatures w14:val="none"/>
        </w:rPr>
        <w:t>, Department of Respiratory and Infectious Diseases, EVK Herne and Augusta-</w:t>
      </w:r>
      <w:proofErr w:type="spellStart"/>
      <w:r w:rsidRPr="00283E6A">
        <w:rPr>
          <w:rFonts w:ascii="Times New Roman" w:eastAsia="Times New Roman" w:hAnsi="Times New Roman" w:cs="Times New Roman"/>
          <w:bCs/>
          <w:kern w:val="0"/>
          <w:szCs w:val="20"/>
          <w14:ligatures w14:val="none"/>
        </w:rPr>
        <w:t>Kranken</w:t>
      </w:r>
      <w:proofErr w:type="spellEnd"/>
      <w:r w:rsidRPr="00283E6A">
        <w:rPr>
          <w:rFonts w:ascii="Times New Roman" w:eastAsia="Times New Roman" w:hAnsi="Times New Roman" w:cs="Times New Roman"/>
          <w:bCs/>
          <w:kern w:val="0"/>
          <w:szCs w:val="20"/>
          <w14:ligatures w14:val="none"/>
        </w:rPr>
        <w:t>-</w:t>
      </w:r>
      <w:proofErr w:type="spellStart"/>
      <w:r w:rsidRPr="00283E6A">
        <w:rPr>
          <w:rFonts w:ascii="Times New Roman" w:eastAsia="Times New Roman" w:hAnsi="Times New Roman" w:cs="Times New Roman"/>
          <w:bCs/>
          <w:kern w:val="0"/>
          <w:szCs w:val="20"/>
          <w14:ligatures w14:val="none"/>
        </w:rPr>
        <w:t>Anstalt</w:t>
      </w:r>
      <w:proofErr w:type="spellEnd"/>
      <w:r w:rsidRPr="00283E6A">
        <w:rPr>
          <w:rFonts w:ascii="Times New Roman" w:eastAsia="Times New Roman" w:hAnsi="Times New Roman" w:cs="Times New Roman"/>
          <w:bCs/>
          <w:kern w:val="0"/>
          <w:szCs w:val="20"/>
          <w14:ligatures w14:val="none"/>
        </w:rPr>
        <w:t xml:space="preserve"> Bochum, Bochum, Germany</w:t>
      </w:r>
    </w:p>
    <w:p w14:paraId="1ED3B8B2" w14:textId="77777777" w:rsidR="00283E6A" w:rsidRPr="00283E6A" w:rsidRDefault="00283E6A" w:rsidP="00283E6A">
      <w:pPr>
        <w:adjustRightInd w:val="0"/>
        <w:snapToGrid w:val="0"/>
        <w:spacing w:after="0" w:line="480" w:lineRule="auto"/>
        <w:rPr>
          <w:rFonts w:ascii="Times New Roman" w:eastAsia="Times New Roman" w:hAnsi="Times New Roman" w:cs="Times New Roman"/>
          <w:bCs/>
          <w:kern w:val="0"/>
          <w:szCs w:val="20"/>
          <w:lang w:val="de-DE"/>
          <w14:ligatures w14:val="none"/>
        </w:rPr>
      </w:pPr>
      <w:r w:rsidRPr="00283E6A">
        <w:rPr>
          <w:rFonts w:ascii="Times New Roman" w:eastAsia="Times New Roman" w:hAnsi="Times New Roman" w:cs="Times New Roman"/>
          <w:bCs/>
          <w:kern w:val="0"/>
          <w:szCs w:val="20"/>
          <w:vertAlign w:val="superscript"/>
          <w:lang w:val="de-DE"/>
          <w14:ligatures w14:val="none"/>
        </w:rPr>
        <w:t>7</w:t>
      </w:r>
      <w:r w:rsidRPr="00283E6A">
        <w:rPr>
          <w:rFonts w:ascii="Times New Roman" w:eastAsia="Times New Roman" w:hAnsi="Times New Roman" w:cs="Times New Roman"/>
          <w:bCs/>
          <w:kern w:val="0"/>
          <w:szCs w:val="20"/>
          <w:lang w:val="de-DE"/>
          <w14:ligatures w14:val="none"/>
        </w:rPr>
        <w:t xml:space="preserve"> Institute </w:t>
      </w:r>
      <w:proofErr w:type="spellStart"/>
      <w:r w:rsidRPr="00283E6A">
        <w:rPr>
          <w:rFonts w:ascii="Times New Roman" w:eastAsia="Times New Roman" w:hAnsi="Times New Roman" w:cs="Times New Roman"/>
          <w:bCs/>
          <w:kern w:val="0"/>
          <w:szCs w:val="20"/>
          <w:lang w:val="de-DE"/>
          <w14:ligatures w14:val="none"/>
        </w:rPr>
        <w:t>for</w:t>
      </w:r>
      <w:proofErr w:type="spellEnd"/>
      <w:r w:rsidRPr="00283E6A">
        <w:rPr>
          <w:rFonts w:ascii="Times New Roman" w:eastAsia="Times New Roman" w:hAnsi="Times New Roman" w:cs="Times New Roman"/>
          <w:bCs/>
          <w:kern w:val="0"/>
          <w:szCs w:val="20"/>
          <w:lang w:val="de-DE"/>
          <w14:ligatures w14:val="none"/>
        </w:rPr>
        <w:t xml:space="preserve"> </w:t>
      </w:r>
      <w:proofErr w:type="spellStart"/>
      <w:r w:rsidRPr="00283E6A">
        <w:rPr>
          <w:rFonts w:ascii="Times New Roman" w:eastAsia="Times New Roman" w:hAnsi="Times New Roman" w:cs="Times New Roman"/>
          <w:bCs/>
          <w:kern w:val="0"/>
          <w:szCs w:val="20"/>
          <w:lang w:val="de-DE"/>
          <w14:ligatures w14:val="none"/>
        </w:rPr>
        <w:t>Pulmonary</w:t>
      </w:r>
      <w:proofErr w:type="spellEnd"/>
      <w:r w:rsidRPr="00283E6A">
        <w:rPr>
          <w:rFonts w:ascii="Times New Roman" w:eastAsia="Times New Roman" w:hAnsi="Times New Roman" w:cs="Times New Roman"/>
          <w:bCs/>
          <w:kern w:val="0"/>
          <w:szCs w:val="20"/>
          <w:lang w:val="de-DE"/>
          <w14:ligatures w14:val="none"/>
        </w:rPr>
        <w:t xml:space="preserve"> Rehabilitation Research, Schoen Klinik Berchtesgadener Land, </w:t>
      </w:r>
      <w:proofErr w:type="spellStart"/>
      <w:r w:rsidRPr="00283E6A">
        <w:rPr>
          <w:rFonts w:ascii="Times New Roman" w:eastAsia="Times New Roman" w:hAnsi="Times New Roman" w:cs="Times New Roman"/>
          <w:bCs/>
          <w:kern w:val="0"/>
          <w:szCs w:val="20"/>
          <w:lang w:val="de-DE"/>
          <w14:ligatures w14:val="none"/>
        </w:rPr>
        <w:t>Schoenau</w:t>
      </w:r>
      <w:proofErr w:type="spellEnd"/>
      <w:r w:rsidRPr="00283E6A">
        <w:rPr>
          <w:rFonts w:ascii="Times New Roman" w:eastAsia="Times New Roman" w:hAnsi="Times New Roman" w:cs="Times New Roman"/>
          <w:bCs/>
          <w:kern w:val="0"/>
          <w:szCs w:val="20"/>
          <w:lang w:val="de-DE"/>
          <w14:ligatures w14:val="none"/>
        </w:rPr>
        <w:t xml:space="preserve"> am </w:t>
      </w:r>
      <w:proofErr w:type="spellStart"/>
      <w:r w:rsidRPr="00283E6A">
        <w:rPr>
          <w:rFonts w:ascii="Times New Roman" w:eastAsia="Times New Roman" w:hAnsi="Times New Roman" w:cs="Times New Roman"/>
          <w:bCs/>
          <w:kern w:val="0"/>
          <w:szCs w:val="20"/>
          <w:lang w:val="de-DE"/>
          <w14:ligatures w14:val="none"/>
        </w:rPr>
        <w:t>Koenigssee</w:t>
      </w:r>
      <w:proofErr w:type="spellEnd"/>
      <w:r w:rsidRPr="00283E6A">
        <w:rPr>
          <w:rFonts w:ascii="Times New Roman" w:eastAsia="Times New Roman" w:hAnsi="Times New Roman" w:cs="Times New Roman"/>
          <w:bCs/>
          <w:kern w:val="0"/>
          <w:szCs w:val="20"/>
          <w:lang w:val="de-DE"/>
          <w14:ligatures w14:val="none"/>
        </w:rPr>
        <w:t>, Germany</w:t>
      </w:r>
    </w:p>
    <w:p w14:paraId="3B6148ED" w14:textId="77777777" w:rsidR="00283E6A" w:rsidRPr="00283E6A" w:rsidRDefault="00283E6A" w:rsidP="00283E6A">
      <w:pPr>
        <w:adjustRightInd w:val="0"/>
        <w:snapToGrid w:val="0"/>
        <w:spacing w:after="0" w:line="480" w:lineRule="auto"/>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lastRenderedPageBreak/>
        <w:t>8</w:t>
      </w:r>
      <w:r w:rsidRPr="00283E6A">
        <w:rPr>
          <w:rFonts w:ascii="Times New Roman" w:eastAsia="Times New Roman" w:hAnsi="Times New Roman" w:cs="Times New Roman"/>
          <w:bCs/>
          <w:kern w:val="0"/>
          <w:szCs w:val="20"/>
          <w14:ligatures w14:val="none"/>
        </w:rPr>
        <w:t xml:space="preserve"> Department of Pulmonary Rehabilitation, Member of the German Center for Lung Research (DZL), Philipps-University of Marburg, Marburg, Germany,</w:t>
      </w:r>
    </w:p>
    <w:p w14:paraId="1E3771C9" w14:textId="77777777" w:rsidR="00283E6A" w:rsidRPr="00283E6A" w:rsidRDefault="00283E6A" w:rsidP="00283E6A">
      <w:pPr>
        <w:adjustRightInd w:val="0"/>
        <w:snapToGrid w:val="0"/>
        <w:spacing w:after="0" w:line="480" w:lineRule="auto"/>
        <w:rPr>
          <w:rFonts w:ascii="Times New Roman" w:eastAsia="Times New Roman" w:hAnsi="Times New Roman" w:cs="Times New Roman"/>
          <w:kern w:val="0"/>
          <w:szCs w:val="18"/>
          <w:lang w:eastAsia="de-DE" w:bidi="en-US"/>
          <w14:ligatures w14:val="none"/>
        </w:rPr>
      </w:pPr>
      <w:r w:rsidRPr="00283E6A">
        <w:rPr>
          <w:rFonts w:ascii="Times New Roman" w:eastAsia="Times New Roman" w:hAnsi="Times New Roman" w:cs="Times New Roman"/>
          <w:kern w:val="0"/>
          <w:szCs w:val="18"/>
          <w:vertAlign w:val="superscript"/>
          <w:lang w:eastAsia="de-DE" w:bidi="en-US"/>
          <w14:ligatures w14:val="none"/>
        </w:rPr>
        <w:t>9</w:t>
      </w:r>
      <w:r w:rsidRPr="00283E6A">
        <w:rPr>
          <w:rFonts w:ascii="Times New Roman" w:eastAsia="Times New Roman" w:hAnsi="Times New Roman" w:cs="Times New Roman"/>
          <w:kern w:val="0"/>
          <w:szCs w:val="18"/>
          <w:lang w:eastAsia="de-DE" w:bidi="en-US"/>
          <w14:ligatures w14:val="none"/>
        </w:rPr>
        <w:t xml:space="preserve"> Paracelsus Medical University, Salzburg, Austria</w:t>
      </w:r>
    </w:p>
    <w:p w14:paraId="5014DCA6" w14:textId="77777777" w:rsidR="00283E6A" w:rsidRPr="00283E6A" w:rsidRDefault="00283E6A" w:rsidP="00283E6A">
      <w:pPr>
        <w:spacing w:after="0" w:line="480" w:lineRule="auto"/>
        <w:rPr>
          <w:rFonts w:ascii="Times New Roman" w:eastAsia="Times New Roman" w:hAnsi="Times New Roman" w:cs="Times New Roman"/>
          <w:kern w:val="0"/>
          <w:lang w:eastAsia="de-DE"/>
          <w14:ligatures w14:val="none"/>
        </w:rPr>
      </w:pPr>
      <w:r w:rsidRPr="00283E6A">
        <w:rPr>
          <w:rFonts w:ascii="Segoe UI" w:eastAsia="Times New Roman" w:hAnsi="Segoe UI" w:cs="Segoe UI"/>
          <w:kern w:val="0"/>
          <w:sz w:val="18"/>
          <w:szCs w:val="18"/>
          <w:vertAlign w:val="superscript"/>
          <w:lang w:eastAsia="de-DE"/>
          <w14:ligatures w14:val="none"/>
        </w:rPr>
        <w:t xml:space="preserve">10 </w:t>
      </w:r>
      <w:proofErr w:type="spellStart"/>
      <w:r w:rsidRPr="00283E6A">
        <w:rPr>
          <w:rFonts w:ascii="Segoe UI" w:eastAsia="Times New Roman" w:hAnsi="Segoe UI" w:cs="Segoe UI"/>
          <w:kern w:val="0"/>
          <w:sz w:val="18"/>
          <w:szCs w:val="18"/>
          <w:lang w:eastAsia="de-DE"/>
          <w14:ligatures w14:val="none"/>
        </w:rPr>
        <w:t>Hausärztliche</w:t>
      </w:r>
      <w:proofErr w:type="spellEnd"/>
      <w:r w:rsidRPr="00283E6A">
        <w:rPr>
          <w:rFonts w:ascii="Segoe UI" w:eastAsia="Times New Roman" w:hAnsi="Segoe UI" w:cs="Segoe UI"/>
          <w:kern w:val="0"/>
          <w:sz w:val="18"/>
          <w:szCs w:val="18"/>
          <w:lang w:eastAsia="de-DE"/>
          <w14:ligatures w14:val="none"/>
        </w:rPr>
        <w:t xml:space="preserve"> </w:t>
      </w:r>
      <w:proofErr w:type="spellStart"/>
      <w:r w:rsidRPr="00283E6A">
        <w:rPr>
          <w:rFonts w:ascii="Segoe UI" w:eastAsia="Times New Roman" w:hAnsi="Segoe UI" w:cs="Segoe UI"/>
          <w:kern w:val="0"/>
          <w:sz w:val="18"/>
          <w:szCs w:val="18"/>
          <w:lang w:eastAsia="de-DE"/>
          <w14:ligatures w14:val="none"/>
        </w:rPr>
        <w:t>Gemeinschaftspraxis</w:t>
      </w:r>
      <w:proofErr w:type="spellEnd"/>
      <w:r w:rsidRPr="00283E6A">
        <w:rPr>
          <w:rFonts w:ascii="Segoe UI" w:eastAsia="Times New Roman" w:hAnsi="Segoe UI" w:cs="Segoe UI"/>
          <w:kern w:val="0"/>
          <w:sz w:val="18"/>
          <w:szCs w:val="18"/>
          <w:lang w:eastAsia="de-DE"/>
          <w14:ligatures w14:val="none"/>
        </w:rPr>
        <w:t xml:space="preserve"> </w:t>
      </w:r>
      <w:proofErr w:type="spellStart"/>
      <w:r w:rsidRPr="00283E6A">
        <w:rPr>
          <w:rFonts w:ascii="Segoe UI" w:eastAsia="Times New Roman" w:hAnsi="Segoe UI" w:cs="Segoe UI"/>
          <w:kern w:val="0"/>
          <w:sz w:val="18"/>
          <w:szCs w:val="18"/>
          <w:lang w:eastAsia="de-DE"/>
          <w14:ligatures w14:val="none"/>
        </w:rPr>
        <w:t>Martinsried</w:t>
      </w:r>
      <w:proofErr w:type="spellEnd"/>
      <w:r w:rsidRPr="00283E6A">
        <w:rPr>
          <w:rFonts w:ascii="Segoe UI" w:eastAsia="Times New Roman" w:hAnsi="Segoe UI" w:cs="Segoe UI"/>
          <w:kern w:val="0"/>
          <w:sz w:val="18"/>
          <w:szCs w:val="18"/>
          <w:lang w:eastAsia="de-DE"/>
          <w14:ligatures w14:val="none"/>
        </w:rPr>
        <w:t xml:space="preserve">, </w:t>
      </w:r>
      <w:proofErr w:type="spellStart"/>
      <w:r w:rsidRPr="00283E6A">
        <w:rPr>
          <w:rFonts w:ascii="Segoe UI" w:eastAsia="Times New Roman" w:hAnsi="Segoe UI" w:cs="Segoe UI"/>
          <w:kern w:val="0"/>
          <w:sz w:val="18"/>
          <w:szCs w:val="18"/>
          <w:lang w:eastAsia="de-DE"/>
          <w14:ligatures w14:val="none"/>
        </w:rPr>
        <w:t>Planegg</w:t>
      </w:r>
      <w:proofErr w:type="spellEnd"/>
      <w:r w:rsidRPr="00283E6A">
        <w:rPr>
          <w:rFonts w:ascii="Segoe UI" w:eastAsia="Times New Roman" w:hAnsi="Segoe UI" w:cs="Segoe UI"/>
          <w:kern w:val="0"/>
          <w:sz w:val="18"/>
          <w:szCs w:val="18"/>
          <w:lang w:eastAsia="de-DE"/>
          <w14:ligatures w14:val="none"/>
        </w:rPr>
        <w:t>, Germany</w:t>
      </w:r>
    </w:p>
    <w:p w14:paraId="4B61A1B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lang w:val="en-GB"/>
          <w14:ligatures w14:val="none"/>
        </w:rPr>
      </w:pPr>
      <w:r w:rsidRPr="00283E6A">
        <w:rPr>
          <w:rFonts w:ascii="Times New Roman" w:eastAsia="Times New Roman" w:hAnsi="Times New Roman" w:cs="Times New Roman"/>
          <w:kern w:val="0"/>
          <w:vertAlign w:val="superscript"/>
          <w:lang w:val="en-GB"/>
          <w14:ligatures w14:val="none"/>
        </w:rPr>
        <w:t xml:space="preserve">11 </w:t>
      </w:r>
      <w:r w:rsidRPr="00283E6A">
        <w:rPr>
          <w:rFonts w:ascii="Times New Roman" w:eastAsia="Times New Roman" w:hAnsi="Times New Roman" w:cs="Times New Roman"/>
          <w:bCs/>
          <w:kern w:val="0"/>
          <w:szCs w:val="20"/>
          <w:lang w:val="en-GB"/>
          <w14:ligatures w14:val="none"/>
        </w:rPr>
        <w:t xml:space="preserve">Department of Medicine, Pulmonary and Critical Care Medicine, University of Marburg and German </w:t>
      </w:r>
      <w:proofErr w:type="spellStart"/>
      <w:r w:rsidRPr="00283E6A">
        <w:rPr>
          <w:rFonts w:ascii="Times New Roman" w:eastAsia="Times New Roman" w:hAnsi="Times New Roman" w:cs="Times New Roman"/>
          <w:bCs/>
          <w:kern w:val="0"/>
          <w:szCs w:val="20"/>
          <w:lang w:val="en-GB"/>
          <w14:ligatures w14:val="none"/>
        </w:rPr>
        <w:t>Center</w:t>
      </w:r>
      <w:proofErr w:type="spellEnd"/>
      <w:r w:rsidRPr="00283E6A">
        <w:rPr>
          <w:rFonts w:ascii="Times New Roman" w:eastAsia="Times New Roman" w:hAnsi="Times New Roman" w:cs="Times New Roman"/>
          <w:bCs/>
          <w:kern w:val="0"/>
          <w:szCs w:val="20"/>
          <w:lang w:val="en-GB"/>
          <w14:ligatures w14:val="none"/>
        </w:rPr>
        <w:t xml:space="preserve"> for Lung Research (DZL), Marburg, Germany</w:t>
      </w:r>
    </w:p>
    <w:p w14:paraId="7B8612B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vertAlign w:val="superscript"/>
          <w14:ligatures w14:val="none"/>
        </w:rPr>
        <w:t>12</w:t>
      </w:r>
      <w:r w:rsidRPr="00283E6A">
        <w:rPr>
          <w:rFonts w:ascii="Times New Roman" w:eastAsia="Times New Roman" w:hAnsi="Times New Roman" w:cs="Times New Roman"/>
          <w:bCs/>
          <w:kern w:val="0"/>
          <w:szCs w:val="20"/>
          <w14:ligatures w14:val="none"/>
        </w:rPr>
        <w:t xml:space="preserve"> GSK, Lisbon, Portugal</w:t>
      </w:r>
    </w:p>
    <w:p w14:paraId="6189E96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Cs/>
          <w:kern w:val="0"/>
          <w:szCs w:val="20"/>
          <w14:ligatures w14:val="none"/>
        </w:rPr>
      </w:pPr>
    </w:p>
    <w:p w14:paraId="02CAE683"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t xml:space="preserve">Corresponding author: </w:t>
      </w:r>
    </w:p>
    <w:p w14:paraId="3CF9F2E0"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14:ligatures w14:val="none"/>
        </w:rPr>
      </w:pPr>
      <w:r w:rsidRPr="00283E6A">
        <w:rPr>
          <w:rFonts w:ascii="Times New Roman" w:eastAsia="Times New Roman" w:hAnsi="Times New Roman" w:cs="Times New Roman"/>
          <w:kern w:val="0"/>
          <w14:ligatures w14:val="none"/>
        </w:rPr>
        <w:t>Pavo Marijic</w:t>
      </w:r>
    </w:p>
    <w:p w14:paraId="5BE75990"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14:ligatures w14:val="none"/>
        </w:rPr>
      </w:pPr>
      <w:r w:rsidRPr="00283E6A">
        <w:rPr>
          <w:rFonts w:ascii="Times New Roman" w:eastAsia="Times New Roman" w:hAnsi="Times New Roman" w:cs="Times New Roman"/>
          <w:bCs/>
          <w:kern w:val="0"/>
          <w:szCs w:val="20"/>
          <w14:ligatures w14:val="none"/>
        </w:rPr>
        <w:t>GSK, Munich, Germany</w:t>
      </w:r>
    </w:p>
    <w:p w14:paraId="5563C027"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14:ligatures w14:val="none"/>
        </w:rPr>
      </w:pPr>
      <w:r w:rsidRPr="00283E6A">
        <w:rPr>
          <w:rFonts w:ascii="Times New Roman" w:eastAsia="Times New Roman" w:hAnsi="Times New Roman" w:cs="Times New Roman"/>
          <w:kern w:val="0"/>
          <w14:ligatures w14:val="none"/>
        </w:rPr>
        <w:t xml:space="preserve">pavo.x.marijic@gsk.com </w:t>
      </w:r>
    </w:p>
    <w:p w14:paraId="6ECF8603" w14:textId="77777777" w:rsidR="00283E6A" w:rsidRPr="00283E6A" w:rsidRDefault="00283E6A" w:rsidP="00283E6A">
      <w:pPr>
        <w:spacing w:after="0" w:line="240" w:lineRule="auto"/>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kern w:val="0"/>
          <w:szCs w:val="20"/>
          <w14:ligatures w14:val="none"/>
        </w:rPr>
        <w:br w:type="page"/>
      </w:r>
    </w:p>
    <w:p w14:paraId="2A5505DF" w14:textId="77777777" w:rsidR="00283E6A" w:rsidRPr="00283E6A" w:rsidRDefault="00283E6A" w:rsidP="00283E6A">
      <w:pPr>
        <w:widowControl w:val="0"/>
        <w:tabs>
          <w:tab w:val="left" w:pos="720"/>
        </w:tabs>
        <w:adjustRightInd w:val="0"/>
        <w:spacing w:after="120" w:line="480" w:lineRule="auto"/>
        <w:jc w:val="both"/>
        <w:textAlignment w:val="baseline"/>
        <w:outlineLvl w:val="1"/>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lastRenderedPageBreak/>
        <w:t>Matching approach</w:t>
      </w:r>
    </w:p>
    <w:p w14:paraId="1ACEFB54" w14:textId="77777777" w:rsidR="00283E6A" w:rsidRPr="00283E6A" w:rsidRDefault="00283E6A" w:rsidP="00283E6A">
      <w:pPr>
        <w:widowControl w:val="0"/>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t xml:space="preserve">As matching method, we conducted a 1:1 propensity score matching combined with an exact matching approach to balance for group differences between patients with infection and patients without. Propensity score estimation was based on the variables age (in years, at index quarter), residential area (at index quarter), Charlson comorbidity index (in the four quarters prior to index quarter), binary coded comorbidities of interest (for comorbidity definitions see </w:t>
      </w:r>
      <w:r w:rsidRPr="00283E6A">
        <w:rPr>
          <w:rFonts w:ascii="Times New Roman" w:eastAsia="Times New Roman" w:hAnsi="Times New Roman" w:cs="Times New Roman"/>
          <w:b/>
          <w:bCs/>
          <w:kern w:val="0"/>
          <w:szCs w:val="20"/>
          <w14:ligatures w14:val="none"/>
        </w:rPr>
        <w:t>Online Resource 2 Table S6</w:t>
      </w:r>
      <w:r w:rsidRPr="00283E6A">
        <w:rPr>
          <w:rFonts w:ascii="Times New Roman" w:eastAsia="Times New Roman" w:hAnsi="Times New Roman" w:cs="Times New Roman"/>
          <w:kern w:val="0"/>
          <w:szCs w:val="20"/>
          <w14:ligatures w14:val="none"/>
        </w:rPr>
        <w:t xml:space="preserve">), costs divided by sectors (four quarters prior to index quarter), and healthcare resource utilization (HCRU) divided by sectors (four quarters prior to index quarter). Exact matching was based on the variables age groups (in 5-year intervals, at index quarter), sex, any binary coded comorbidities of interest (assessed within four quarters prior to index quarter), binary coded nursing home residency (assessed within four quarters prior to index quarter), and binary coded immunocompromised diagnosis (assessed within four quarters prior to index quarter) (for definitions of immunocompromised diagnoses see </w:t>
      </w:r>
      <w:r w:rsidRPr="00283E6A">
        <w:rPr>
          <w:rFonts w:ascii="Times New Roman" w:eastAsia="Times New Roman" w:hAnsi="Times New Roman" w:cs="Times New Roman"/>
          <w:b/>
          <w:bCs/>
          <w:kern w:val="0"/>
          <w:szCs w:val="20"/>
          <w14:ligatures w14:val="none"/>
        </w:rPr>
        <w:t>Online Resource 2 Table S6</w:t>
      </w:r>
      <w:r w:rsidRPr="00283E6A">
        <w:rPr>
          <w:rFonts w:ascii="Times New Roman" w:eastAsia="Times New Roman" w:hAnsi="Times New Roman" w:cs="Times New Roman"/>
          <w:kern w:val="0"/>
          <w:szCs w:val="20"/>
          <w14:ligatures w14:val="none"/>
        </w:rPr>
        <w:t>).</w:t>
      </w:r>
    </w:p>
    <w:p w14:paraId="118C8BA7" w14:textId="77777777" w:rsidR="00283E6A" w:rsidRPr="00283E6A" w:rsidRDefault="00283E6A" w:rsidP="00283E6A">
      <w:pPr>
        <w:widowControl w:val="0"/>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tab/>
        <w:t xml:space="preserve">For the </w:t>
      </w:r>
      <w:r w:rsidRPr="00283E6A">
        <w:rPr>
          <w:rFonts w:ascii="Times New Roman" w:eastAsia="Times New Roman" w:hAnsi="Times New Roman" w:cs="Times New Roman"/>
          <w:color w:val="000000"/>
          <w:kern w:val="0"/>
          <w:lang w:eastAsia="de-DE"/>
          <w14:ligatures w14:val="none"/>
        </w:rPr>
        <w:t>confirmed</w:t>
      </w:r>
      <w:r w:rsidRPr="00283E6A">
        <w:rPr>
          <w:rFonts w:ascii="Times New Roman" w:eastAsia="Times New Roman" w:hAnsi="Times New Roman" w:cs="Times New Roman"/>
          <w:b/>
          <w:bCs/>
          <w:color w:val="000000"/>
          <w:kern w:val="0"/>
          <w:sz w:val="20"/>
          <w:szCs w:val="20"/>
          <w:lang w:eastAsia="de-DE"/>
          <w14:ligatures w14:val="none"/>
        </w:rPr>
        <w:t xml:space="preserve"> </w:t>
      </w:r>
      <w:r w:rsidRPr="00283E6A">
        <w:rPr>
          <w:rFonts w:ascii="Times New Roman" w:eastAsia="Times New Roman" w:hAnsi="Times New Roman" w:cs="Times New Roman"/>
          <w:kern w:val="0"/>
          <w:szCs w:val="20"/>
          <w14:ligatures w14:val="none"/>
        </w:rPr>
        <w:t xml:space="preserve">RSV cohort only, additional variables were introduced for the matching as balancing was not sufficient. While the above definition of immunocompromised individuals was based on diagnoses, the definition of immunocompromised individuals for the confirmed RSV cohort was enlarged to detection by medication with ATC Codes L04* and M01CX01 (methotrexate), and inpatient code 8-547 (other immune therapy). Additionally, chemotherapy was introduced as a matching criterium with the inpatient codes 8-542 (non-complex chemotherapy), 8-546 (hyperthermic chemotherapy), and the ATC code L01*. Stem cell transplantation was defined by diagnoses and inpatient codes (ICD Z94.80, Z94.81 </w:t>
      </w:r>
      <w:r w:rsidRPr="00283E6A">
        <w:rPr>
          <w:rFonts w:ascii="Times New Roman" w:eastAsia="Times New Roman" w:hAnsi="Times New Roman" w:cs="Times New Roman"/>
          <w:kern w:val="0"/>
          <w:szCs w:val="20"/>
          <w14:ligatures w14:val="none"/>
        </w:rPr>
        <w:lastRenderedPageBreak/>
        <w:t>OR, and OPS codes 5-411.*, 8-802.4, 8-802.7, 8-802.8, 8-805.*). Together with a categorical variable for overall costs (8 categories based on percentiles) these variables were added to the exact matching.</w:t>
      </w:r>
    </w:p>
    <w:p w14:paraId="57D639BE" w14:textId="77777777" w:rsidR="00283E6A" w:rsidRPr="00283E6A" w:rsidRDefault="00283E6A" w:rsidP="00283E6A">
      <w:pPr>
        <w:widowControl w:val="0"/>
        <w:adjustRightInd w:val="0"/>
        <w:spacing w:after="120" w:line="480" w:lineRule="auto"/>
        <w:jc w:val="both"/>
        <w:textAlignment w:val="baseline"/>
        <w:rPr>
          <w:rFonts w:ascii="Times New Roman" w:eastAsia="Times New Roman" w:hAnsi="Times New Roman" w:cs="Times New Roman"/>
          <w:kern w:val="0"/>
          <w:szCs w:val="20"/>
          <w14:ligatures w14:val="none"/>
        </w:rPr>
      </w:pPr>
    </w:p>
    <w:p w14:paraId="50721114" w14:textId="77777777" w:rsidR="00283E6A" w:rsidRPr="00283E6A" w:rsidRDefault="00283E6A" w:rsidP="00283E6A">
      <w:pPr>
        <w:spacing w:after="0" w:line="240" w:lineRule="auto"/>
        <w:rPr>
          <w:rFonts w:ascii="Times New Roman" w:eastAsia="Times New Roman" w:hAnsi="Times New Roman" w:cs="Times New Roman"/>
          <w:kern w:val="0"/>
          <w:szCs w:val="20"/>
          <w14:ligatures w14:val="none"/>
        </w:rPr>
        <w:sectPr w:rsidR="00283E6A" w:rsidRPr="00283E6A" w:rsidSect="00283E6A">
          <w:pgSz w:w="11906" w:h="16838"/>
          <w:pgMar w:top="1440" w:right="1800" w:bottom="1977" w:left="1800" w:header="708" w:footer="708" w:gutter="0"/>
          <w:cols w:space="708"/>
          <w:docGrid w:linePitch="360"/>
        </w:sectPr>
      </w:pPr>
    </w:p>
    <w:p w14:paraId="43060B0D" w14:textId="77777777" w:rsidR="00283E6A" w:rsidRPr="00283E6A" w:rsidRDefault="00283E6A" w:rsidP="00283E6A">
      <w:pPr>
        <w:widowControl w:val="0"/>
        <w:adjustRightInd w:val="0"/>
        <w:spacing w:after="120" w:line="480" w:lineRule="auto"/>
        <w:jc w:val="both"/>
        <w:textAlignment w:val="baseline"/>
        <w:outlineLvl w:val="1"/>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lastRenderedPageBreak/>
        <w:t>Table S1 Definition of confirmed RSV cohort, RSV-possible cohort, and ARI cohort, as well as definition of LRTD and URTD for these cohorts</w:t>
      </w:r>
    </w:p>
    <w:tbl>
      <w:tblPr>
        <w:tblW w:w="9981" w:type="dxa"/>
        <w:tblLayout w:type="fixed"/>
        <w:tblCellMar>
          <w:left w:w="70" w:type="dxa"/>
          <w:right w:w="70" w:type="dxa"/>
        </w:tblCellMar>
        <w:tblLook w:val="04A0" w:firstRow="1" w:lastRow="0" w:firstColumn="1" w:lastColumn="0" w:noHBand="0" w:noVBand="1"/>
      </w:tblPr>
      <w:tblGrid>
        <w:gridCol w:w="1276"/>
        <w:gridCol w:w="3260"/>
        <w:gridCol w:w="851"/>
        <w:gridCol w:w="1417"/>
        <w:gridCol w:w="738"/>
        <w:gridCol w:w="696"/>
        <w:gridCol w:w="707"/>
        <w:gridCol w:w="1036"/>
      </w:tblGrid>
      <w:tr w:rsidR="00283E6A" w:rsidRPr="00283E6A" w14:paraId="2FA2E4B7" w14:textId="77777777" w:rsidTr="0083019C">
        <w:trPr>
          <w:trHeight w:val="20"/>
          <w:tblHeader/>
        </w:trPr>
        <w:tc>
          <w:tcPr>
            <w:tcW w:w="1276" w:type="dxa"/>
            <w:tcBorders>
              <w:top w:val="single" w:sz="12" w:space="0" w:color="auto"/>
              <w:bottom w:val="single" w:sz="4" w:space="0" w:color="auto"/>
            </w:tcBorders>
            <w:shd w:val="clear" w:color="auto" w:fill="auto"/>
            <w:noWrap/>
            <w:vAlign w:val="bottom"/>
            <w:hideMark/>
          </w:tcPr>
          <w:p w14:paraId="59E2C2F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ICD-10-GM code</w:t>
            </w:r>
          </w:p>
        </w:tc>
        <w:tc>
          <w:tcPr>
            <w:tcW w:w="3260" w:type="dxa"/>
            <w:tcBorders>
              <w:top w:val="single" w:sz="12" w:space="0" w:color="auto"/>
              <w:bottom w:val="single" w:sz="4" w:space="0" w:color="auto"/>
            </w:tcBorders>
            <w:shd w:val="clear" w:color="auto" w:fill="auto"/>
            <w:vAlign w:val="bottom"/>
            <w:hideMark/>
          </w:tcPr>
          <w:p w14:paraId="6B5D93D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Definition</w:t>
            </w:r>
          </w:p>
        </w:tc>
        <w:tc>
          <w:tcPr>
            <w:tcW w:w="851" w:type="dxa"/>
            <w:tcBorders>
              <w:top w:val="single" w:sz="12" w:space="0" w:color="auto"/>
              <w:bottom w:val="single" w:sz="4" w:space="0" w:color="auto"/>
            </w:tcBorders>
            <w:shd w:val="clear" w:color="auto" w:fill="auto"/>
            <w:noWrap/>
            <w:vAlign w:val="bottom"/>
            <w:hideMark/>
          </w:tcPr>
          <w:p w14:paraId="7FFE1F8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Confirmed RSV cohort</w:t>
            </w:r>
          </w:p>
        </w:tc>
        <w:tc>
          <w:tcPr>
            <w:tcW w:w="1417" w:type="dxa"/>
            <w:tcBorders>
              <w:top w:val="single" w:sz="12" w:space="0" w:color="auto"/>
              <w:bottom w:val="single" w:sz="4" w:space="0" w:color="auto"/>
            </w:tcBorders>
            <w:shd w:val="clear" w:color="auto" w:fill="auto"/>
            <w:noWrap/>
            <w:vAlign w:val="bottom"/>
            <w:hideMark/>
          </w:tcPr>
          <w:p w14:paraId="530BAE3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RSV-possible cohort</w:t>
            </w:r>
          </w:p>
        </w:tc>
        <w:tc>
          <w:tcPr>
            <w:tcW w:w="738" w:type="dxa"/>
            <w:tcBorders>
              <w:top w:val="single" w:sz="12" w:space="0" w:color="auto"/>
              <w:bottom w:val="single" w:sz="4" w:space="0" w:color="auto"/>
              <w:right w:val="single" w:sz="4" w:space="0" w:color="auto"/>
            </w:tcBorders>
            <w:shd w:val="clear" w:color="auto" w:fill="auto"/>
            <w:noWrap/>
            <w:vAlign w:val="bottom"/>
            <w:hideMark/>
          </w:tcPr>
          <w:p w14:paraId="02286FA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ARI cohort</w:t>
            </w:r>
          </w:p>
        </w:tc>
        <w:tc>
          <w:tcPr>
            <w:tcW w:w="696" w:type="dxa"/>
            <w:tcBorders>
              <w:top w:val="single" w:sz="12" w:space="0" w:color="auto"/>
              <w:left w:val="single" w:sz="4" w:space="0" w:color="auto"/>
              <w:bottom w:val="single" w:sz="4" w:space="0" w:color="auto"/>
            </w:tcBorders>
            <w:shd w:val="clear" w:color="auto" w:fill="auto"/>
            <w:noWrap/>
            <w:vAlign w:val="bottom"/>
            <w:hideMark/>
          </w:tcPr>
          <w:p w14:paraId="644FCEB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LRTD</w:t>
            </w:r>
          </w:p>
        </w:tc>
        <w:tc>
          <w:tcPr>
            <w:tcW w:w="707" w:type="dxa"/>
            <w:tcBorders>
              <w:top w:val="single" w:sz="12" w:space="0" w:color="auto"/>
              <w:bottom w:val="single" w:sz="4" w:space="0" w:color="auto"/>
            </w:tcBorders>
            <w:shd w:val="clear" w:color="auto" w:fill="auto"/>
            <w:noWrap/>
            <w:vAlign w:val="bottom"/>
            <w:hideMark/>
          </w:tcPr>
          <w:p w14:paraId="64BAA1D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URTD</w:t>
            </w:r>
          </w:p>
        </w:tc>
        <w:tc>
          <w:tcPr>
            <w:tcW w:w="1036" w:type="dxa"/>
            <w:tcBorders>
              <w:top w:val="single" w:sz="12" w:space="0" w:color="auto"/>
              <w:bottom w:val="single" w:sz="4" w:space="0" w:color="auto"/>
            </w:tcBorders>
            <w:shd w:val="clear" w:color="auto" w:fill="auto"/>
            <w:noWrap/>
            <w:vAlign w:val="bottom"/>
            <w:hideMark/>
          </w:tcPr>
          <w:p w14:paraId="66DFB80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b/>
                <w:bCs/>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unspecific</w:t>
            </w:r>
          </w:p>
        </w:tc>
      </w:tr>
      <w:tr w:rsidR="00283E6A" w:rsidRPr="00283E6A" w14:paraId="0A9F2977" w14:textId="77777777" w:rsidTr="0083019C">
        <w:trPr>
          <w:trHeight w:val="20"/>
        </w:trPr>
        <w:tc>
          <w:tcPr>
            <w:tcW w:w="1276" w:type="dxa"/>
            <w:tcBorders>
              <w:top w:val="single" w:sz="4" w:space="0" w:color="auto"/>
            </w:tcBorders>
            <w:shd w:val="clear" w:color="auto" w:fill="auto"/>
            <w:noWrap/>
            <w:hideMark/>
          </w:tcPr>
          <w:p w14:paraId="172D1EF8"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B34.9 </w:t>
            </w:r>
          </w:p>
        </w:tc>
        <w:tc>
          <w:tcPr>
            <w:tcW w:w="3260" w:type="dxa"/>
            <w:tcBorders>
              <w:top w:val="single" w:sz="4" w:space="0" w:color="auto"/>
            </w:tcBorders>
            <w:shd w:val="clear" w:color="auto" w:fill="auto"/>
            <w:vAlign w:val="bottom"/>
            <w:hideMark/>
          </w:tcPr>
          <w:p w14:paraId="3909C57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Viral infection, unspecified</w:t>
            </w:r>
          </w:p>
        </w:tc>
        <w:tc>
          <w:tcPr>
            <w:tcW w:w="851" w:type="dxa"/>
            <w:tcBorders>
              <w:top w:val="single" w:sz="4" w:space="0" w:color="auto"/>
            </w:tcBorders>
            <w:shd w:val="clear" w:color="auto" w:fill="auto"/>
            <w:noWrap/>
            <w:vAlign w:val="bottom"/>
            <w:hideMark/>
          </w:tcPr>
          <w:p w14:paraId="46E8667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single" w:sz="4" w:space="0" w:color="auto"/>
            </w:tcBorders>
            <w:shd w:val="clear" w:color="auto" w:fill="auto"/>
            <w:noWrap/>
            <w:vAlign w:val="bottom"/>
            <w:hideMark/>
          </w:tcPr>
          <w:p w14:paraId="5CB03BC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single" w:sz="4" w:space="0" w:color="auto"/>
              <w:right w:val="single" w:sz="4" w:space="0" w:color="auto"/>
            </w:tcBorders>
            <w:shd w:val="clear" w:color="auto" w:fill="auto"/>
            <w:noWrap/>
            <w:vAlign w:val="bottom"/>
            <w:hideMark/>
          </w:tcPr>
          <w:p w14:paraId="6FF1F28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top w:val="single" w:sz="4" w:space="0" w:color="auto"/>
              <w:left w:val="single" w:sz="4" w:space="0" w:color="auto"/>
            </w:tcBorders>
            <w:shd w:val="clear" w:color="auto" w:fill="auto"/>
            <w:noWrap/>
            <w:vAlign w:val="bottom"/>
            <w:hideMark/>
          </w:tcPr>
          <w:p w14:paraId="2FF1BF1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tcBorders>
              <w:top w:val="single" w:sz="4" w:space="0" w:color="auto"/>
            </w:tcBorders>
            <w:shd w:val="clear" w:color="auto" w:fill="auto"/>
            <w:noWrap/>
            <w:vAlign w:val="bottom"/>
            <w:hideMark/>
          </w:tcPr>
          <w:p w14:paraId="683DC3D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tcBorders>
              <w:top w:val="single" w:sz="4" w:space="0" w:color="auto"/>
            </w:tcBorders>
            <w:shd w:val="clear" w:color="auto" w:fill="auto"/>
            <w:noWrap/>
            <w:vAlign w:val="bottom"/>
            <w:hideMark/>
          </w:tcPr>
          <w:p w14:paraId="248E855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5F4A00BE" w14:textId="77777777" w:rsidTr="0083019C">
        <w:trPr>
          <w:trHeight w:val="20"/>
        </w:trPr>
        <w:tc>
          <w:tcPr>
            <w:tcW w:w="1276" w:type="dxa"/>
            <w:tcBorders>
              <w:top w:val="nil"/>
            </w:tcBorders>
            <w:shd w:val="clear" w:color="auto" w:fill="auto"/>
            <w:noWrap/>
            <w:hideMark/>
          </w:tcPr>
          <w:p w14:paraId="17066431"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B97.4</w:t>
            </w:r>
          </w:p>
        </w:tc>
        <w:tc>
          <w:tcPr>
            <w:tcW w:w="3260" w:type="dxa"/>
            <w:tcBorders>
              <w:top w:val="nil"/>
            </w:tcBorders>
            <w:shd w:val="clear" w:color="auto" w:fill="auto"/>
            <w:vAlign w:val="bottom"/>
            <w:hideMark/>
          </w:tcPr>
          <w:p w14:paraId="6B3E7AD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Respiratory syncytial virus as the cause of diseases classified in other sections </w:t>
            </w:r>
          </w:p>
        </w:tc>
        <w:tc>
          <w:tcPr>
            <w:tcW w:w="851" w:type="dxa"/>
            <w:tcBorders>
              <w:top w:val="nil"/>
            </w:tcBorders>
            <w:shd w:val="clear" w:color="auto" w:fill="auto"/>
            <w:noWrap/>
            <w:vAlign w:val="bottom"/>
            <w:hideMark/>
          </w:tcPr>
          <w:p w14:paraId="56FBC8D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417" w:type="dxa"/>
            <w:tcBorders>
              <w:top w:val="nil"/>
            </w:tcBorders>
            <w:shd w:val="clear" w:color="auto" w:fill="auto"/>
            <w:noWrap/>
            <w:vAlign w:val="bottom"/>
            <w:hideMark/>
          </w:tcPr>
          <w:p w14:paraId="1455FE8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42129A5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EB8143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56ED1BB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614CEDC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A87FAF6" w14:textId="77777777" w:rsidTr="0083019C">
        <w:trPr>
          <w:trHeight w:val="20"/>
        </w:trPr>
        <w:tc>
          <w:tcPr>
            <w:tcW w:w="1276" w:type="dxa"/>
            <w:tcBorders>
              <w:top w:val="nil"/>
            </w:tcBorders>
            <w:shd w:val="clear" w:color="auto" w:fill="auto"/>
            <w:noWrap/>
            <w:hideMark/>
          </w:tcPr>
          <w:p w14:paraId="350B6DFD"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J00 </w:t>
            </w:r>
          </w:p>
        </w:tc>
        <w:tc>
          <w:tcPr>
            <w:tcW w:w="3260" w:type="dxa"/>
            <w:tcBorders>
              <w:top w:val="nil"/>
            </w:tcBorders>
            <w:shd w:val="clear" w:color="auto" w:fill="auto"/>
            <w:vAlign w:val="bottom"/>
            <w:hideMark/>
          </w:tcPr>
          <w:p w14:paraId="12874B25"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nasopharyngitis [common cold]</w:t>
            </w:r>
          </w:p>
        </w:tc>
        <w:tc>
          <w:tcPr>
            <w:tcW w:w="851" w:type="dxa"/>
            <w:tcBorders>
              <w:top w:val="nil"/>
            </w:tcBorders>
            <w:shd w:val="clear" w:color="auto" w:fill="auto"/>
            <w:noWrap/>
            <w:vAlign w:val="bottom"/>
            <w:hideMark/>
          </w:tcPr>
          <w:p w14:paraId="6B5A81D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A32EB5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E7A6BD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988537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1DF73B8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30B3531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C915456" w14:textId="77777777" w:rsidTr="0083019C">
        <w:trPr>
          <w:trHeight w:val="20"/>
        </w:trPr>
        <w:tc>
          <w:tcPr>
            <w:tcW w:w="1276" w:type="dxa"/>
            <w:tcBorders>
              <w:top w:val="nil"/>
            </w:tcBorders>
            <w:shd w:val="clear" w:color="auto" w:fill="auto"/>
            <w:noWrap/>
            <w:hideMark/>
          </w:tcPr>
          <w:p w14:paraId="7DB3AC7E"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 </w:t>
            </w:r>
          </w:p>
        </w:tc>
        <w:tc>
          <w:tcPr>
            <w:tcW w:w="3260" w:type="dxa"/>
            <w:tcBorders>
              <w:top w:val="nil"/>
            </w:tcBorders>
            <w:shd w:val="clear" w:color="auto" w:fill="auto"/>
            <w:vAlign w:val="bottom"/>
            <w:hideMark/>
          </w:tcPr>
          <w:p w14:paraId="70ED6B0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sinusitis</w:t>
            </w:r>
          </w:p>
        </w:tc>
        <w:tc>
          <w:tcPr>
            <w:tcW w:w="851" w:type="dxa"/>
            <w:tcBorders>
              <w:top w:val="nil"/>
            </w:tcBorders>
            <w:shd w:val="clear" w:color="auto" w:fill="auto"/>
            <w:noWrap/>
            <w:vAlign w:val="bottom"/>
            <w:hideMark/>
          </w:tcPr>
          <w:p w14:paraId="5F2F3B1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1F9C11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5712E8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212BA1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537A2EB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11600AF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A8AFF43" w14:textId="77777777" w:rsidTr="0083019C">
        <w:trPr>
          <w:trHeight w:val="20"/>
        </w:trPr>
        <w:tc>
          <w:tcPr>
            <w:tcW w:w="1276" w:type="dxa"/>
            <w:tcBorders>
              <w:top w:val="nil"/>
            </w:tcBorders>
            <w:shd w:val="clear" w:color="auto" w:fill="auto"/>
            <w:noWrap/>
            <w:hideMark/>
          </w:tcPr>
          <w:p w14:paraId="5E5D4055"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J01.0 </w:t>
            </w:r>
          </w:p>
        </w:tc>
        <w:tc>
          <w:tcPr>
            <w:tcW w:w="3260" w:type="dxa"/>
            <w:tcBorders>
              <w:top w:val="nil"/>
            </w:tcBorders>
            <w:shd w:val="clear" w:color="auto" w:fill="auto"/>
            <w:vAlign w:val="bottom"/>
            <w:hideMark/>
          </w:tcPr>
          <w:p w14:paraId="3A79D598"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maxillary sinusitis</w:t>
            </w:r>
          </w:p>
        </w:tc>
        <w:tc>
          <w:tcPr>
            <w:tcW w:w="851" w:type="dxa"/>
            <w:tcBorders>
              <w:top w:val="nil"/>
            </w:tcBorders>
            <w:shd w:val="clear" w:color="auto" w:fill="auto"/>
            <w:noWrap/>
            <w:vAlign w:val="bottom"/>
            <w:hideMark/>
          </w:tcPr>
          <w:p w14:paraId="6F04047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82BC6F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127D7A4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2C9C41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4175C58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5E27DE6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4C8B39F" w14:textId="77777777" w:rsidTr="0083019C">
        <w:trPr>
          <w:trHeight w:val="20"/>
        </w:trPr>
        <w:tc>
          <w:tcPr>
            <w:tcW w:w="1276" w:type="dxa"/>
            <w:tcBorders>
              <w:top w:val="nil"/>
            </w:tcBorders>
            <w:shd w:val="clear" w:color="auto" w:fill="auto"/>
            <w:noWrap/>
            <w:hideMark/>
          </w:tcPr>
          <w:p w14:paraId="016F86E2"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J01.1 </w:t>
            </w:r>
          </w:p>
        </w:tc>
        <w:tc>
          <w:tcPr>
            <w:tcW w:w="3260" w:type="dxa"/>
            <w:tcBorders>
              <w:top w:val="nil"/>
            </w:tcBorders>
            <w:shd w:val="clear" w:color="auto" w:fill="auto"/>
            <w:vAlign w:val="bottom"/>
            <w:hideMark/>
          </w:tcPr>
          <w:p w14:paraId="2E9641E7"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frontal sinusitis</w:t>
            </w:r>
          </w:p>
        </w:tc>
        <w:tc>
          <w:tcPr>
            <w:tcW w:w="851" w:type="dxa"/>
            <w:tcBorders>
              <w:top w:val="nil"/>
            </w:tcBorders>
            <w:shd w:val="clear" w:color="auto" w:fill="auto"/>
            <w:noWrap/>
            <w:vAlign w:val="bottom"/>
            <w:hideMark/>
          </w:tcPr>
          <w:p w14:paraId="556AFE6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4AF9A3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FBB0BE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5C3E54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73E7D4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6359BD8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876CEE5" w14:textId="77777777" w:rsidTr="0083019C">
        <w:trPr>
          <w:trHeight w:val="20"/>
        </w:trPr>
        <w:tc>
          <w:tcPr>
            <w:tcW w:w="1276" w:type="dxa"/>
            <w:tcBorders>
              <w:top w:val="nil"/>
            </w:tcBorders>
            <w:shd w:val="clear" w:color="auto" w:fill="auto"/>
            <w:noWrap/>
            <w:hideMark/>
          </w:tcPr>
          <w:p w14:paraId="229F8A7E"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J01.2 </w:t>
            </w:r>
          </w:p>
        </w:tc>
        <w:tc>
          <w:tcPr>
            <w:tcW w:w="3260" w:type="dxa"/>
            <w:tcBorders>
              <w:top w:val="nil"/>
            </w:tcBorders>
            <w:shd w:val="clear" w:color="auto" w:fill="auto"/>
            <w:vAlign w:val="bottom"/>
            <w:hideMark/>
          </w:tcPr>
          <w:p w14:paraId="5D90D24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ethmoidal sinusitis</w:t>
            </w:r>
          </w:p>
        </w:tc>
        <w:tc>
          <w:tcPr>
            <w:tcW w:w="851" w:type="dxa"/>
            <w:tcBorders>
              <w:top w:val="nil"/>
            </w:tcBorders>
            <w:shd w:val="clear" w:color="auto" w:fill="auto"/>
            <w:noWrap/>
            <w:vAlign w:val="bottom"/>
            <w:hideMark/>
          </w:tcPr>
          <w:p w14:paraId="17E0953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DCA00A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6987E90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E045E2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289CF47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285BE5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2632363" w14:textId="77777777" w:rsidTr="0083019C">
        <w:trPr>
          <w:trHeight w:val="20"/>
        </w:trPr>
        <w:tc>
          <w:tcPr>
            <w:tcW w:w="1276" w:type="dxa"/>
            <w:tcBorders>
              <w:top w:val="nil"/>
            </w:tcBorders>
            <w:shd w:val="clear" w:color="auto" w:fill="auto"/>
            <w:noWrap/>
            <w:hideMark/>
          </w:tcPr>
          <w:p w14:paraId="30EC10B1"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J01.3 </w:t>
            </w:r>
          </w:p>
        </w:tc>
        <w:tc>
          <w:tcPr>
            <w:tcW w:w="3260" w:type="dxa"/>
            <w:tcBorders>
              <w:top w:val="nil"/>
            </w:tcBorders>
            <w:shd w:val="clear" w:color="auto" w:fill="auto"/>
            <w:vAlign w:val="bottom"/>
            <w:hideMark/>
          </w:tcPr>
          <w:p w14:paraId="6B49268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sphenoidal sinusitis</w:t>
            </w:r>
          </w:p>
        </w:tc>
        <w:tc>
          <w:tcPr>
            <w:tcW w:w="851" w:type="dxa"/>
            <w:tcBorders>
              <w:top w:val="nil"/>
            </w:tcBorders>
            <w:shd w:val="clear" w:color="auto" w:fill="auto"/>
            <w:noWrap/>
            <w:vAlign w:val="bottom"/>
            <w:hideMark/>
          </w:tcPr>
          <w:p w14:paraId="7058B74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67CFB4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3C0F22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C171C8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0DAD8C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55F7E6E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173998F" w14:textId="77777777" w:rsidTr="0083019C">
        <w:trPr>
          <w:trHeight w:val="20"/>
        </w:trPr>
        <w:tc>
          <w:tcPr>
            <w:tcW w:w="1276" w:type="dxa"/>
            <w:tcBorders>
              <w:top w:val="nil"/>
            </w:tcBorders>
            <w:shd w:val="clear" w:color="auto" w:fill="auto"/>
            <w:noWrap/>
            <w:hideMark/>
          </w:tcPr>
          <w:p w14:paraId="50514828"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J01.4 </w:t>
            </w:r>
          </w:p>
        </w:tc>
        <w:tc>
          <w:tcPr>
            <w:tcW w:w="3260" w:type="dxa"/>
            <w:tcBorders>
              <w:top w:val="nil"/>
            </w:tcBorders>
            <w:shd w:val="clear" w:color="auto" w:fill="auto"/>
            <w:vAlign w:val="bottom"/>
            <w:hideMark/>
          </w:tcPr>
          <w:p w14:paraId="594A1367"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pansinusitis</w:t>
            </w:r>
          </w:p>
        </w:tc>
        <w:tc>
          <w:tcPr>
            <w:tcW w:w="851" w:type="dxa"/>
            <w:tcBorders>
              <w:top w:val="nil"/>
            </w:tcBorders>
            <w:shd w:val="clear" w:color="auto" w:fill="auto"/>
            <w:noWrap/>
            <w:vAlign w:val="bottom"/>
            <w:hideMark/>
          </w:tcPr>
          <w:p w14:paraId="09D72D5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EF30AB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6CEE08F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2DA84F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142C734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084EC8A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1ED71ED" w14:textId="77777777" w:rsidTr="0083019C">
        <w:trPr>
          <w:trHeight w:val="20"/>
        </w:trPr>
        <w:tc>
          <w:tcPr>
            <w:tcW w:w="1276" w:type="dxa"/>
            <w:tcBorders>
              <w:top w:val="nil"/>
            </w:tcBorders>
            <w:shd w:val="clear" w:color="auto" w:fill="auto"/>
            <w:noWrap/>
            <w:hideMark/>
          </w:tcPr>
          <w:p w14:paraId="5AD6F151"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J01.8 </w:t>
            </w:r>
          </w:p>
        </w:tc>
        <w:tc>
          <w:tcPr>
            <w:tcW w:w="3260" w:type="dxa"/>
            <w:tcBorders>
              <w:top w:val="nil"/>
            </w:tcBorders>
            <w:shd w:val="clear" w:color="auto" w:fill="auto"/>
            <w:vAlign w:val="bottom"/>
            <w:hideMark/>
          </w:tcPr>
          <w:p w14:paraId="02F49FA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Other acute sinusitis</w:t>
            </w:r>
          </w:p>
        </w:tc>
        <w:tc>
          <w:tcPr>
            <w:tcW w:w="851" w:type="dxa"/>
            <w:tcBorders>
              <w:top w:val="nil"/>
            </w:tcBorders>
            <w:shd w:val="clear" w:color="auto" w:fill="auto"/>
            <w:noWrap/>
            <w:vAlign w:val="bottom"/>
            <w:hideMark/>
          </w:tcPr>
          <w:p w14:paraId="7D9C5F8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30933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42FA6FC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C9FA89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3414A87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17909D4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8A88686" w14:textId="77777777" w:rsidTr="0083019C">
        <w:trPr>
          <w:trHeight w:val="20"/>
        </w:trPr>
        <w:tc>
          <w:tcPr>
            <w:tcW w:w="1276" w:type="dxa"/>
            <w:tcBorders>
              <w:top w:val="nil"/>
            </w:tcBorders>
            <w:shd w:val="clear" w:color="auto" w:fill="auto"/>
            <w:noWrap/>
            <w:hideMark/>
          </w:tcPr>
          <w:p w14:paraId="2D38442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J01.9 </w:t>
            </w:r>
          </w:p>
        </w:tc>
        <w:tc>
          <w:tcPr>
            <w:tcW w:w="3260" w:type="dxa"/>
            <w:tcBorders>
              <w:top w:val="nil"/>
            </w:tcBorders>
            <w:shd w:val="clear" w:color="auto" w:fill="auto"/>
            <w:vAlign w:val="bottom"/>
            <w:hideMark/>
          </w:tcPr>
          <w:p w14:paraId="629A4DD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sinusitis, unspecified</w:t>
            </w:r>
          </w:p>
        </w:tc>
        <w:tc>
          <w:tcPr>
            <w:tcW w:w="851" w:type="dxa"/>
            <w:tcBorders>
              <w:top w:val="nil"/>
            </w:tcBorders>
            <w:shd w:val="clear" w:color="auto" w:fill="auto"/>
            <w:noWrap/>
            <w:vAlign w:val="bottom"/>
            <w:hideMark/>
          </w:tcPr>
          <w:p w14:paraId="54A96FF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33889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AF6637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953D3A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2FEBC0A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024B95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FAC6B9B" w14:textId="77777777" w:rsidTr="0083019C">
        <w:trPr>
          <w:trHeight w:val="20"/>
        </w:trPr>
        <w:tc>
          <w:tcPr>
            <w:tcW w:w="1276" w:type="dxa"/>
            <w:tcBorders>
              <w:top w:val="nil"/>
            </w:tcBorders>
            <w:shd w:val="clear" w:color="auto" w:fill="auto"/>
            <w:noWrap/>
            <w:hideMark/>
          </w:tcPr>
          <w:p w14:paraId="643D7BD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J02 </w:t>
            </w:r>
          </w:p>
        </w:tc>
        <w:tc>
          <w:tcPr>
            <w:tcW w:w="3260" w:type="dxa"/>
            <w:tcBorders>
              <w:top w:val="nil"/>
            </w:tcBorders>
            <w:shd w:val="clear" w:color="auto" w:fill="auto"/>
            <w:vAlign w:val="bottom"/>
            <w:hideMark/>
          </w:tcPr>
          <w:p w14:paraId="25C53B61"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pharyngitis</w:t>
            </w:r>
          </w:p>
        </w:tc>
        <w:tc>
          <w:tcPr>
            <w:tcW w:w="851" w:type="dxa"/>
            <w:tcBorders>
              <w:top w:val="nil"/>
            </w:tcBorders>
            <w:shd w:val="clear" w:color="auto" w:fill="auto"/>
            <w:noWrap/>
            <w:vAlign w:val="bottom"/>
            <w:hideMark/>
          </w:tcPr>
          <w:p w14:paraId="1A83C24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BC096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364FFBA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575DB3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05675A2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68FAFC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A165F0F" w14:textId="77777777" w:rsidTr="0083019C">
        <w:trPr>
          <w:trHeight w:val="20"/>
        </w:trPr>
        <w:tc>
          <w:tcPr>
            <w:tcW w:w="1276" w:type="dxa"/>
            <w:tcBorders>
              <w:top w:val="nil"/>
            </w:tcBorders>
            <w:shd w:val="clear" w:color="auto" w:fill="auto"/>
            <w:noWrap/>
            <w:hideMark/>
          </w:tcPr>
          <w:p w14:paraId="14A90E46"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J02.0 </w:t>
            </w:r>
          </w:p>
        </w:tc>
        <w:tc>
          <w:tcPr>
            <w:tcW w:w="3260" w:type="dxa"/>
            <w:tcBorders>
              <w:top w:val="nil"/>
            </w:tcBorders>
            <w:shd w:val="clear" w:color="auto" w:fill="auto"/>
            <w:vAlign w:val="bottom"/>
            <w:hideMark/>
          </w:tcPr>
          <w:p w14:paraId="34955BB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Streptococcal pharyngitis</w:t>
            </w:r>
          </w:p>
        </w:tc>
        <w:tc>
          <w:tcPr>
            <w:tcW w:w="851" w:type="dxa"/>
            <w:tcBorders>
              <w:top w:val="nil"/>
            </w:tcBorders>
            <w:shd w:val="clear" w:color="auto" w:fill="auto"/>
            <w:noWrap/>
            <w:vAlign w:val="bottom"/>
            <w:hideMark/>
          </w:tcPr>
          <w:p w14:paraId="60ED200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3F17EA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6293F6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1646AA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45DA1C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77141FD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18695C0" w14:textId="77777777" w:rsidTr="0083019C">
        <w:trPr>
          <w:trHeight w:val="20"/>
        </w:trPr>
        <w:tc>
          <w:tcPr>
            <w:tcW w:w="1276" w:type="dxa"/>
            <w:tcBorders>
              <w:top w:val="nil"/>
            </w:tcBorders>
            <w:shd w:val="clear" w:color="auto" w:fill="auto"/>
            <w:noWrap/>
            <w:hideMark/>
          </w:tcPr>
          <w:p w14:paraId="2749A84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J02.8 </w:t>
            </w:r>
          </w:p>
        </w:tc>
        <w:tc>
          <w:tcPr>
            <w:tcW w:w="3260" w:type="dxa"/>
            <w:tcBorders>
              <w:top w:val="nil"/>
            </w:tcBorders>
            <w:shd w:val="clear" w:color="auto" w:fill="auto"/>
            <w:vAlign w:val="bottom"/>
            <w:hideMark/>
          </w:tcPr>
          <w:p w14:paraId="4FC97FD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pharyngitis due to other specified organisms</w:t>
            </w:r>
          </w:p>
        </w:tc>
        <w:tc>
          <w:tcPr>
            <w:tcW w:w="851" w:type="dxa"/>
            <w:tcBorders>
              <w:top w:val="nil"/>
            </w:tcBorders>
            <w:shd w:val="clear" w:color="auto" w:fill="auto"/>
            <w:noWrap/>
            <w:vAlign w:val="bottom"/>
            <w:hideMark/>
          </w:tcPr>
          <w:p w14:paraId="003B137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567397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415482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F7DDD0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A944B3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5616BE1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BBC53DE" w14:textId="77777777" w:rsidTr="0083019C">
        <w:trPr>
          <w:trHeight w:val="20"/>
        </w:trPr>
        <w:tc>
          <w:tcPr>
            <w:tcW w:w="1276" w:type="dxa"/>
            <w:tcBorders>
              <w:top w:val="nil"/>
            </w:tcBorders>
            <w:shd w:val="clear" w:color="auto" w:fill="auto"/>
            <w:noWrap/>
            <w:hideMark/>
          </w:tcPr>
          <w:p w14:paraId="632BBF1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J02.9 </w:t>
            </w:r>
          </w:p>
        </w:tc>
        <w:tc>
          <w:tcPr>
            <w:tcW w:w="3260" w:type="dxa"/>
            <w:tcBorders>
              <w:top w:val="nil"/>
            </w:tcBorders>
            <w:shd w:val="clear" w:color="auto" w:fill="auto"/>
            <w:vAlign w:val="bottom"/>
            <w:hideMark/>
          </w:tcPr>
          <w:p w14:paraId="204EB51E"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pharyngitis, unspecified</w:t>
            </w:r>
          </w:p>
        </w:tc>
        <w:tc>
          <w:tcPr>
            <w:tcW w:w="851" w:type="dxa"/>
            <w:tcBorders>
              <w:top w:val="nil"/>
            </w:tcBorders>
            <w:shd w:val="clear" w:color="auto" w:fill="auto"/>
            <w:noWrap/>
            <w:vAlign w:val="bottom"/>
            <w:hideMark/>
          </w:tcPr>
          <w:p w14:paraId="0686F89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2FCB2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358779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3F0EAA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2C679AE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1DAE88A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4A4BEAD" w14:textId="77777777" w:rsidTr="0083019C">
        <w:trPr>
          <w:trHeight w:val="20"/>
        </w:trPr>
        <w:tc>
          <w:tcPr>
            <w:tcW w:w="1276" w:type="dxa"/>
            <w:tcBorders>
              <w:top w:val="nil"/>
            </w:tcBorders>
            <w:shd w:val="clear" w:color="auto" w:fill="auto"/>
            <w:noWrap/>
            <w:hideMark/>
          </w:tcPr>
          <w:p w14:paraId="12EA3B2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J03 </w:t>
            </w:r>
          </w:p>
        </w:tc>
        <w:tc>
          <w:tcPr>
            <w:tcW w:w="3260" w:type="dxa"/>
            <w:tcBorders>
              <w:top w:val="nil"/>
            </w:tcBorders>
            <w:shd w:val="clear" w:color="auto" w:fill="auto"/>
            <w:vAlign w:val="bottom"/>
            <w:hideMark/>
          </w:tcPr>
          <w:p w14:paraId="3EEBEFEE"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tonsillitis</w:t>
            </w:r>
          </w:p>
        </w:tc>
        <w:tc>
          <w:tcPr>
            <w:tcW w:w="851" w:type="dxa"/>
            <w:tcBorders>
              <w:top w:val="nil"/>
            </w:tcBorders>
            <w:shd w:val="clear" w:color="auto" w:fill="auto"/>
            <w:noWrap/>
            <w:vAlign w:val="bottom"/>
            <w:hideMark/>
          </w:tcPr>
          <w:p w14:paraId="7C6050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5EE031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66F83BF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C21C46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16779FE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063EDCA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5D84A91" w14:textId="77777777" w:rsidTr="0083019C">
        <w:trPr>
          <w:trHeight w:val="20"/>
        </w:trPr>
        <w:tc>
          <w:tcPr>
            <w:tcW w:w="1276" w:type="dxa"/>
            <w:tcBorders>
              <w:top w:val="nil"/>
            </w:tcBorders>
            <w:shd w:val="clear" w:color="auto" w:fill="auto"/>
            <w:noWrap/>
            <w:hideMark/>
          </w:tcPr>
          <w:p w14:paraId="2F33C6E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J03.0 </w:t>
            </w:r>
          </w:p>
        </w:tc>
        <w:tc>
          <w:tcPr>
            <w:tcW w:w="3260" w:type="dxa"/>
            <w:tcBorders>
              <w:top w:val="nil"/>
            </w:tcBorders>
            <w:shd w:val="clear" w:color="auto" w:fill="auto"/>
            <w:vAlign w:val="bottom"/>
            <w:hideMark/>
          </w:tcPr>
          <w:p w14:paraId="7062F791"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Streptococcal tonsillitis</w:t>
            </w:r>
          </w:p>
        </w:tc>
        <w:tc>
          <w:tcPr>
            <w:tcW w:w="851" w:type="dxa"/>
            <w:tcBorders>
              <w:top w:val="nil"/>
            </w:tcBorders>
            <w:shd w:val="clear" w:color="auto" w:fill="auto"/>
            <w:noWrap/>
            <w:vAlign w:val="bottom"/>
            <w:hideMark/>
          </w:tcPr>
          <w:p w14:paraId="1FC0597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1359B6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09872F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37F942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7063399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29A624A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00961EB" w14:textId="77777777" w:rsidTr="0083019C">
        <w:trPr>
          <w:trHeight w:val="20"/>
        </w:trPr>
        <w:tc>
          <w:tcPr>
            <w:tcW w:w="1276" w:type="dxa"/>
            <w:tcBorders>
              <w:top w:val="nil"/>
            </w:tcBorders>
            <w:shd w:val="clear" w:color="auto" w:fill="auto"/>
            <w:noWrap/>
            <w:hideMark/>
          </w:tcPr>
          <w:p w14:paraId="35B19636"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J03.8 </w:t>
            </w:r>
          </w:p>
        </w:tc>
        <w:tc>
          <w:tcPr>
            <w:tcW w:w="3260" w:type="dxa"/>
            <w:tcBorders>
              <w:top w:val="nil"/>
            </w:tcBorders>
            <w:shd w:val="clear" w:color="auto" w:fill="auto"/>
            <w:vAlign w:val="bottom"/>
            <w:hideMark/>
          </w:tcPr>
          <w:p w14:paraId="78DC60E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tonsillitis due to other specified organisms</w:t>
            </w:r>
          </w:p>
        </w:tc>
        <w:tc>
          <w:tcPr>
            <w:tcW w:w="851" w:type="dxa"/>
            <w:tcBorders>
              <w:top w:val="nil"/>
            </w:tcBorders>
            <w:shd w:val="clear" w:color="auto" w:fill="auto"/>
            <w:noWrap/>
            <w:vAlign w:val="bottom"/>
            <w:hideMark/>
          </w:tcPr>
          <w:p w14:paraId="397F064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92031F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4329098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8602AA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3C505C7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71F85CB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236D831" w14:textId="77777777" w:rsidTr="0083019C">
        <w:trPr>
          <w:trHeight w:val="20"/>
        </w:trPr>
        <w:tc>
          <w:tcPr>
            <w:tcW w:w="1276" w:type="dxa"/>
            <w:tcBorders>
              <w:top w:val="nil"/>
            </w:tcBorders>
            <w:shd w:val="clear" w:color="auto" w:fill="auto"/>
            <w:noWrap/>
            <w:hideMark/>
          </w:tcPr>
          <w:p w14:paraId="62FE706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J03.9 </w:t>
            </w:r>
          </w:p>
        </w:tc>
        <w:tc>
          <w:tcPr>
            <w:tcW w:w="3260" w:type="dxa"/>
            <w:tcBorders>
              <w:top w:val="nil"/>
            </w:tcBorders>
            <w:shd w:val="clear" w:color="auto" w:fill="auto"/>
            <w:vAlign w:val="bottom"/>
            <w:hideMark/>
          </w:tcPr>
          <w:p w14:paraId="562A0451"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tonsillitis, unspecified</w:t>
            </w:r>
          </w:p>
        </w:tc>
        <w:tc>
          <w:tcPr>
            <w:tcW w:w="851" w:type="dxa"/>
            <w:tcBorders>
              <w:top w:val="nil"/>
            </w:tcBorders>
            <w:shd w:val="clear" w:color="auto" w:fill="auto"/>
            <w:noWrap/>
            <w:vAlign w:val="bottom"/>
            <w:hideMark/>
          </w:tcPr>
          <w:p w14:paraId="24F4716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0AFCF1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03A9830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915325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5D38D1F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67DB46C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D062512" w14:textId="77777777" w:rsidTr="0083019C">
        <w:trPr>
          <w:trHeight w:val="20"/>
        </w:trPr>
        <w:tc>
          <w:tcPr>
            <w:tcW w:w="1276" w:type="dxa"/>
            <w:tcBorders>
              <w:top w:val="nil"/>
            </w:tcBorders>
            <w:shd w:val="clear" w:color="auto" w:fill="auto"/>
            <w:noWrap/>
            <w:hideMark/>
          </w:tcPr>
          <w:p w14:paraId="6D10CDD4"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lastRenderedPageBreak/>
              <w:t xml:space="preserve">J04 </w:t>
            </w:r>
          </w:p>
        </w:tc>
        <w:tc>
          <w:tcPr>
            <w:tcW w:w="3260" w:type="dxa"/>
            <w:tcBorders>
              <w:top w:val="nil"/>
            </w:tcBorders>
            <w:shd w:val="clear" w:color="auto" w:fill="auto"/>
            <w:vAlign w:val="bottom"/>
            <w:hideMark/>
          </w:tcPr>
          <w:p w14:paraId="38B52BC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laryngitis and tracheitis</w:t>
            </w:r>
          </w:p>
        </w:tc>
        <w:tc>
          <w:tcPr>
            <w:tcW w:w="851" w:type="dxa"/>
            <w:tcBorders>
              <w:top w:val="nil"/>
            </w:tcBorders>
            <w:shd w:val="clear" w:color="auto" w:fill="auto"/>
            <w:noWrap/>
            <w:vAlign w:val="bottom"/>
            <w:hideMark/>
          </w:tcPr>
          <w:p w14:paraId="195D9BE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732DD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356C8AB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011FDD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D443B3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6DA1389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DE4E111" w14:textId="77777777" w:rsidTr="0083019C">
        <w:trPr>
          <w:trHeight w:val="20"/>
        </w:trPr>
        <w:tc>
          <w:tcPr>
            <w:tcW w:w="1276" w:type="dxa"/>
            <w:tcBorders>
              <w:top w:val="nil"/>
            </w:tcBorders>
            <w:shd w:val="clear" w:color="auto" w:fill="auto"/>
            <w:noWrap/>
            <w:hideMark/>
          </w:tcPr>
          <w:p w14:paraId="4FC9006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J04.0 </w:t>
            </w:r>
          </w:p>
        </w:tc>
        <w:tc>
          <w:tcPr>
            <w:tcW w:w="3260" w:type="dxa"/>
            <w:tcBorders>
              <w:top w:val="nil"/>
            </w:tcBorders>
            <w:shd w:val="clear" w:color="auto" w:fill="auto"/>
            <w:vAlign w:val="bottom"/>
            <w:hideMark/>
          </w:tcPr>
          <w:p w14:paraId="6D203EB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laryngitis</w:t>
            </w:r>
          </w:p>
        </w:tc>
        <w:tc>
          <w:tcPr>
            <w:tcW w:w="851" w:type="dxa"/>
            <w:tcBorders>
              <w:top w:val="nil"/>
            </w:tcBorders>
            <w:shd w:val="clear" w:color="auto" w:fill="auto"/>
            <w:noWrap/>
            <w:vAlign w:val="bottom"/>
            <w:hideMark/>
          </w:tcPr>
          <w:p w14:paraId="0913A6A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1ED7EA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1F21B88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BB0A1F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7241ED1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6631C1C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0816A6F" w14:textId="77777777" w:rsidTr="0083019C">
        <w:trPr>
          <w:trHeight w:val="20"/>
        </w:trPr>
        <w:tc>
          <w:tcPr>
            <w:tcW w:w="1276" w:type="dxa"/>
            <w:tcBorders>
              <w:top w:val="nil"/>
            </w:tcBorders>
            <w:shd w:val="clear" w:color="auto" w:fill="auto"/>
            <w:noWrap/>
            <w:hideMark/>
          </w:tcPr>
          <w:p w14:paraId="709B0BD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J04.1 </w:t>
            </w:r>
          </w:p>
        </w:tc>
        <w:tc>
          <w:tcPr>
            <w:tcW w:w="3260" w:type="dxa"/>
            <w:tcBorders>
              <w:top w:val="nil"/>
            </w:tcBorders>
            <w:shd w:val="clear" w:color="auto" w:fill="auto"/>
            <w:vAlign w:val="bottom"/>
            <w:hideMark/>
          </w:tcPr>
          <w:p w14:paraId="0722EA17"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tracheitis</w:t>
            </w:r>
          </w:p>
        </w:tc>
        <w:tc>
          <w:tcPr>
            <w:tcW w:w="851" w:type="dxa"/>
            <w:tcBorders>
              <w:top w:val="nil"/>
            </w:tcBorders>
            <w:shd w:val="clear" w:color="auto" w:fill="auto"/>
            <w:noWrap/>
            <w:vAlign w:val="bottom"/>
            <w:hideMark/>
          </w:tcPr>
          <w:p w14:paraId="617B2ED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DC21BE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AB4F5D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B47DDD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0F159B4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4AF2D27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24C1DC3" w14:textId="77777777" w:rsidTr="0083019C">
        <w:trPr>
          <w:trHeight w:val="20"/>
        </w:trPr>
        <w:tc>
          <w:tcPr>
            <w:tcW w:w="1276" w:type="dxa"/>
            <w:tcBorders>
              <w:top w:val="nil"/>
            </w:tcBorders>
            <w:shd w:val="clear" w:color="auto" w:fill="auto"/>
            <w:noWrap/>
            <w:hideMark/>
          </w:tcPr>
          <w:p w14:paraId="5FDD158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J04.2 </w:t>
            </w:r>
          </w:p>
        </w:tc>
        <w:tc>
          <w:tcPr>
            <w:tcW w:w="3260" w:type="dxa"/>
            <w:tcBorders>
              <w:top w:val="nil"/>
            </w:tcBorders>
            <w:shd w:val="clear" w:color="auto" w:fill="auto"/>
            <w:vAlign w:val="bottom"/>
            <w:hideMark/>
          </w:tcPr>
          <w:p w14:paraId="3F903A95"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laryngotracheitis</w:t>
            </w:r>
          </w:p>
        </w:tc>
        <w:tc>
          <w:tcPr>
            <w:tcW w:w="851" w:type="dxa"/>
            <w:tcBorders>
              <w:top w:val="nil"/>
            </w:tcBorders>
            <w:shd w:val="clear" w:color="auto" w:fill="auto"/>
            <w:noWrap/>
            <w:vAlign w:val="bottom"/>
            <w:hideMark/>
          </w:tcPr>
          <w:p w14:paraId="1B242BB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5AEC1A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C49301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EC7A4B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1C062A8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339ABCD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395A4E5" w14:textId="77777777" w:rsidTr="0083019C">
        <w:trPr>
          <w:trHeight w:val="20"/>
        </w:trPr>
        <w:tc>
          <w:tcPr>
            <w:tcW w:w="1276" w:type="dxa"/>
            <w:tcBorders>
              <w:top w:val="nil"/>
            </w:tcBorders>
            <w:shd w:val="clear" w:color="auto" w:fill="auto"/>
            <w:noWrap/>
            <w:hideMark/>
          </w:tcPr>
          <w:p w14:paraId="4D1E9383"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J05 </w:t>
            </w:r>
          </w:p>
        </w:tc>
        <w:tc>
          <w:tcPr>
            <w:tcW w:w="3260" w:type="dxa"/>
            <w:tcBorders>
              <w:top w:val="nil"/>
            </w:tcBorders>
            <w:shd w:val="clear" w:color="auto" w:fill="auto"/>
            <w:vAlign w:val="bottom"/>
            <w:hideMark/>
          </w:tcPr>
          <w:p w14:paraId="290DE1F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obstructive laryngitis [croup] and epiglottitis</w:t>
            </w:r>
          </w:p>
        </w:tc>
        <w:tc>
          <w:tcPr>
            <w:tcW w:w="851" w:type="dxa"/>
            <w:tcBorders>
              <w:top w:val="nil"/>
            </w:tcBorders>
            <w:shd w:val="clear" w:color="auto" w:fill="auto"/>
            <w:noWrap/>
            <w:vAlign w:val="bottom"/>
            <w:hideMark/>
          </w:tcPr>
          <w:p w14:paraId="14A3286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2520FE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138B68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7BF604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33DDCB6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5ED1040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D2ADBB7" w14:textId="77777777" w:rsidTr="0083019C">
        <w:trPr>
          <w:trHeight w:val="20"/>
        </w:trPr>
        <w:tc>
          <w:tcPr>
            <w:tcW w:w="1276" w:type="dxa"/>
            <w:tcBorders>
              <w:top w:val="nil"/>
            </w:tcBorders>
            <w:shd w:val="clear" w:color="auto" w:fill="auto"/>
            <w:noWrap/>
            <w:hideMark/>
          </w:tcPr>
          <w:p w14:paraId="6EE398D1"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J05.0 </w:t>
            </w:r>
          </w:p>
        </w:tc>
        <w:tc>
          <w:tcPr>
            <w:tcW w:w="3260" w:type="dxa"/>
            <w:tcBorders>
              <w:top w:val="nil"/>
            </w:tcBorders>
            <w:shd w:val="clear" w:color="auto" w:fill="auto"/>
            <w:vAlign w:val="bottom"/>
            <w:hideMark/>
          </w:tcPr>
          <w:p w14:paraId="2C6A698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obstructive laryngitis [croup]</w:t>
            </w:r>
          </w:p>
        </w:tc>
        <w:tc>
          <w:tcPr>
            <w:tcW w:w="851" w:type="dxa"/>
            <w:tcBorders>
              <w:top w:val="nil"/>
            </w:tcBorders>
            <w:shd w:val="clear" w:color="auto" w:fill="auto"/>
            <w:noWrap/>
            <w:vAlign w:val="bottom"/>
            <w:hideMark/>
          </w:tcPr>
          <w:p w14:paraId="095F7DE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2F6E6F5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3AB26E0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A34652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7718614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7D57D24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CDD36E4" w14:textId="77777777" w:rsidTr="0083019C">
        <w:trPr>
          <w:trHeight w:val="20"/>
        </w:trPr>
        <w:tc>
          <w:tcPr>
            <w:tcW w:w="1276" w:type="dxa"/>
            <w:tcBorders>
              <w:top w:val="nil"/>
            </w:tcBorders>
            <w:shd w:val="clear" w:color="auto" w:fill="auto"/>
            <w:noWrap/>
            <w:hideMark/>
          </w:tcPr>
          <w:p w14:paraId="603BC0F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J06 </w:t>
            </w:r>
          </w:p>
        </w:tc>
        <w:tc>
          <w:tcPr>
            <w:tcW w:w="3260" w:type="dxa"/>
            <w:tcBorders>
              <w:top w:val="nil"/>
            </w:tcBorders>
            <w:shd w:val="clear" w:color="auto" w:fill="auto"/>
            <w:vAlign w:val="bottom"/>
            <w:hideMark/>
          </w:tcPr>
          <w:p w14:paraId="6F659FA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upper respiratory infections of multiple or unspecified sites</w:t>
            </w:r>
          </w:p>
        </w:tc>
        <w:tc>
          <w:tcPr>
            <w:tcW w:w="851" w:type="dxa"/>
            <w:tcBorders>
              <w:top w:val="nil"/>
            </w:tcBorders>
            <w:shd w:val="clear" w:color="auto" w:fill="auto"/>
            <w:noWrap/>
            <w:vAlign w:val="bottom"/>
            <w:hideMark/>
          </w:tcPr>
          <w:p w14:paraId="28AA11F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F813F2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3C5F802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6C3FD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17D7A37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46A6176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F21243B" w14:textId="77777777" w:rsidTr="0083019C">
        <w:trPr>
          <w:trHeight w:val="20"/>
        </w:trPr>
        <w:tc>
          <w:tcPr>
            <w:tcW w:w="1276" w:type="dxa"/>
            <w:tcBorders>
              <w:top w:val="nil"/>
            </w:tcBorders>
            <w:shd w:val="clear" w:color="auto" w:fill="auto"/>
            <w:noWrap/>
            <w:hideMark/>
          </w:tcPr>
          <w:p w14:paraId="7D8FAC8E"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J06.0 </w:t>
            </w:r>
          </w:p>
        </w:tc>
        <w:tc>
          <w:tcPr>
            <w:tcW w:w="3260" w:type="dxa"/>
            <w:tcBorders>
              <w:top w:val="nil"/>
            </w:tcBorders>
            <w:shd w:val="clear" w:color="auto" w:fill="auto"/>
            <w:vAlign w:val="bottom"/>
            <w:hideMark/>
          </w:tcPr>
          <w:p w14:paraId="0BDBBAC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laryngopharyngitis</w:t>
            </w:r>
          </w:p>
        </w:tc>
        <w:tc>
          <w:tcPr>
            <w:tcW w:w="851" w:type="dxa"/>
            <w:tcBorders>
              <w:top w:val="nil"/>
            </w:tcBorders>
            <w:shd w:val="clear" w:color="auto" w:fill="auto"/>
            <w:noWrap/>
            <w:vAlign w:val="bottom"/>
            <w:hideMark/>
          </w:tcPr>
          <w:p w14:paraId="0799FDA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9A4A57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7C6CB0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0ACC88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2F9609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29FB776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858A6E2" w14:textId="77777777" w:rsidTr="0083019C">
        <w:trPr>
          <w:trHeight w:val="20"/>
        </w:trPr>
        <w:tc>
          <w:tcPr>
            <w:tcW w:w="1276" w:type="dxa"/>
            <w:tcBorders>
              <w:top w:val="nil"/>
            </w:tcBorders>
            <w:shd w:val="clear" w:color="auto" w:fill="auto"/>
            <w:noWrap/>
            <w:hideMark/>
          </w:tcPr>
          <w:p w14:paraId="2577B58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J06.9 </w:t>
            </w:r>
          </w:p>
        </w:tc>
        <w:tc>
          <w:tcPr>
            <w:tcW w:w="3260" w:type="dxa"/>
            <w:tcBorders>
              <w:top w:val="nil"/>
            </w:tcBorders>
            <w:shd w:val="clear" w:color="auto" w:fill="auto"/>
            <w:vAlign w:val="bottom"/>
            <w:hideMark/>
          </w:tcPr>
          <w:p w14:paraId="7C7C3B4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upper respiratory infection, unspecified</w:t>
            </w:r>
          </w:p>
        </w:tc>
        <w:tc>
          <w:tcPr>
            <w:tcW w:w="851" w:type="dxa"/>
            <w:tcBorders>
              <w:top w:val="nil"/>
            </w:tcBorders>
            <w:shd w:val="clear" w:color="auto" w:fill="auto"/>
            <w:noWrap/>
            <w:vAlign w:val="bottom"/>
            <w:hideMark/>
          </w:tcPr>
          <w:p w14:paraId="44FA41C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FBAFB7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34DBB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814865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7672DBD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036" w:type="dxa"/>
            <w:shd w:val="clear" w:color="auto" w:fill="auto"/>
            <w:noWrap/>
            <w:vAlign w:val="bottom"/>
            <w:hideMark/>
          </w:tcPr>
          <w:p w14:paraId="2F68F3A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E4EA759" w14:textId="77777777" w:rsidTr="0083019C">
        <w:trPr>
          <w:trHeight w:val="20"/>
        </w:trPr>
        <w:tc>
          <w:tcPr>
            <w:tcW w:w="1276" w:type="dxa"/>
            <w:tcBorders>
              <w:top w:val="nil"/>
            </w:tcBorders>
            <w:shd w:val="clear" w:color="auto" w:fill="auto"/>
            <w:noWrap/>
            <w:hideMark/>
          </w:tcPr>
          <w:p w14:paraId="2C071C0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J09 </w:t>
            </w:r>
          </w:p>
        </w:tc>
        <w:tc>
          <w:tcPr>
            <w:tcW w:w="3260" w:type="dxa"/>
            <w:tcBorders>
              <w:top w:val="nil"/>
            </w:tcBorders>
            <w:shd w:val="clear" w:color="auto" w:fill="auto"/>
            <w:vAlign w:val="bottom"/>
            <w:hideMark/>
          </w:tcPr>
          <w:p w14:paraId="27CBBA1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due to identified zoonotic or pandemic influenza virus</w:t>
            </w:r>
          </w:p>
        </w:tc>
        <w:tc>
          <w:tcPr>
            <w:tcW w:w="851" w:type="dxa"/>
            <w:tcBorders>
              <w:top w:val="nil"/>
            </w:tcBorders>
            <w:shd w:val="clear" w:color="auto" w:fill="auto"/>
            <w:noWrap/>
            <w:vAlign w:val="bottom"/>
            <w:hideMark/>
          </w:tcPr>
          <w:p w14:paraId="4DAE29D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2D880D2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576C4D4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0DE8A8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2474DA5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1E94D7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58505D56" w14:textId="77777777" w:rsidTr="0083019C">
        <w:trPr>
          <w:trHeight w:val="20"/>
        </w:trPr>
        <w:tc>
          <w:tcPr>
            <w:tcW w:w="1276" w:type="dxa"/>
            <w:tcBorders>
              <w:top w:val="nil"/>
            </w:tcBorders>
            <w:shd w:val="clear" w:color="auto" w:fill="auto"/>
            <w:noWrap/>
            <w:hideMark/>
          </w:tcPr>
          <w:p w14:paraId="0A76F39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J10 </w:t>
            </w:r>
          </w:p>
        </w:tc>
        <w:tc>
          <w:tcPr>
            <w:tcW w:w="3260" w:type="dxa"/>
            <w:tcBorders>
              <w:top w:val="nil"/>
            </w:tcBorders>
            <w:shd w:val="clear" w:color="auto" w:fill="auto"/>
            <w:vAlign w:val="bottom"/>
            <w:hideMark/>
          </w:tcPr>
          <w:p w14:paraId="106C0E8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due to identified seasonal influenza virus</w:t>
            </w:r>
          </w:p>
        </w:tc>
        <w:tc>
          <w:tcPr>
            <w:tcW w:w="851" w:type="dxa"/>
            <w:tcBorders>
              <w:top w:val="nil"/>
            </w:tcBorders>
            <w:shd w:val="clear" w:color="auto" w:fill="auto"/>
            <w:noWrap/>
            <w:vAlign w:val="bottom"/>
            <w:hideMark/>
          </w:tcPr>
          <w:p w14:paraId="1C74F6C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E2C059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09DE33E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C7A603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DCAE1E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B48F0F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3F2006CD" w14:textId="77777777" w:rsidTr="0083019C">
        <w:trPr>
          <w:trHeight w:val="20"/>
        </w:trPr>
        <w:tc>
          <w:tcPr>
            <w:tcW w:w="1276" w:type="dxa"/>
            <w:tcBorders>
              <w:top w:val="nil"/>
            </w:tcBorders>
            <w:shd w:val="clear" w:color="auto" w:fill="auto"/>
            <w:noWrap/>
            <w:hideMark/>
          </w:tcPr>
          <w:p w14:paraId="1E199BE3"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J10.0 </w:t>
            </w:r>
          </w:p>
        </w:tc>
        <w:tc>
          <w:tcPr>
            <w:tcW w:w="3260" w:type="dxa"/>
            <w:tcBorders>
              <w:top w:val="nil"/>
            </w:tcBorders>
            <w:shd w:val="clear" w:color="auto" w:fill="auto"/>
            <w:vAlign w:val="bottom"/>
            <w:hideMark/>
          </w:tcPr>
          <w:p w14:paraId="577E1FAA"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with pneumonia, seasonal influenza virus identified</w:t>
            </w:r>
          </w:p>
        </w:tc>
        <w:tc>
          <w:tcPr>
            <w:tcW w:w="851" w:type="dxa"/>
            <w:tcBorders>
              <w:top w:val="nil"/>
            </w:tcBorders>
            <w:shd w:val="clear" w:color="auto" w:fill="auto"/>
            <w:noWrap/>
            <w:vAlign w:val="bottom"/>
            <w:hideMark/>
          </w:tcPr>
          <w:p w14:paraId="1C91B28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C7B6D0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4612093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CF8903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6C19D3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6CBA38C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F80B162" w14:textId="77777777" w:rsidTr="0083019C">
        <w:trPr>
          <w:trHeight w:val="20"/>
        </w:trPr>
        <w:tc>
          <w:tcPr>
            <w:tcW w:w="1276" w:type="dxa"/>
            <w:tcBorders>
              <w:top w:val="nil"/>
            </w:tcBorders>
            <w:shd w:val="clear" w:color="auto" w:fill="auto"/>
            <w:noWrap/>
            <w:hideMark/>
          </w:tcPr>
          <w:p w14:paraId="4AB1B36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J10.1 </w:t>
            </w:r>
          </w:p>
        </w:tc>
        <w:tc>
          <w:tcPr>
            <w:tcW w:w="3260" w:type="dxa"/>
            <w:tcBorders>
              <w:top w:val="nil"/>
            </w:tcBorders>
            <w:shd w:val="clear" w:color="auto" w:fill="auto"/>
            <w:vAlign w:val="bottom"/>
            <w:hideMark/>
          </w:tcPr>
          <w:p w14:paraId="1E3D24F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with other respiratory manifestations, seasonal influenza virus identified</w:t>
            </w:r>
          </w:p>
        </w:tc>
        <w:tc>
          <w:tcPr>
            <w:tcW w:w="851" w:type="dxa"/>
            <w:tcBorders>
              <w:top w:val="nil"/>
            </w:tcBorders>
            <w:shd w:val="clear" w:color="auto" w:fill="auto"/>
            <w:noWrap/>
            <w:vAlign w:val="bottom"/>
            <w:hideMark/>
          </w:tcPr>
          <w:p w14:paraId="2AC0767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48E9A4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5DC1CC8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ED0CB2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5B0EB57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E55754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698C5BA1" w14:textId="77777777" w:rsidTr="0083019C">
        <w:trPr>
          <w:trHeight w:val="20"/>
        </w:trPr>
        <w:tc>
          <w:tcPr>
            <w:tcW w:w="1276" w:type="dxa"/>
            <w:tcBorders>
              <w:top w:val="nil"/>
            </w:tcBorders>
            <w:shd w:val="clear" w:color="auto" w:fill="auto"/>
            <w:noWrap/>
            <w:hideMark/>
          </w:tcPr>
          <w:p w14:paraId="5721C3D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J10.8 </w:t>
            </w:r>
          </w:p>
        </w:tc>
        <w:tc>
          <w:tcPr>
            <w:tcW w:w="3260" w:type="dxa"/>
            <w:tcBorders>
              <w:top w:val="nil"/>
            </w:tcBorders>
            <w:shd w:val="clear" w:color="auto" w:fill="auto"/>
            <w:vAlign w:val="bottom"/>
            <w:hideMark/>
          </w:tcPr>
          <w:p w14:paraId="45639EC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with other manifestations, seasonal influenza virus identified</w:t>
            </w:r>
          </w:p>
        </w:tc>
        <w:tc>
          <w:tcPr>
            <w:tcW w:w="851" w:type="dxa"/>
            <w:tcBorders>
              <w:top w:val="nil"/>
            </w:tcBorders>
            <w:shd w:val="clear" w:color="auto" w:fill="auto"/>
            <w:noWrap/>
            <w:vAlign w:val="bottom"/>
            <w:hideMark/>
          </w:tcPr>
          <w:p w14:paraId="19CFC3B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294018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30B347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FE7A6D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4F7A2F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B341EC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4A938D95" w14:textId="77777777" w:rsidTr="0083019C">
        <w:trPr>
          <w:trHeight w:val="20"/>
        </w:trPr>
        <w:tc>
          <w:tcPr>
            <w:tcW w:w="1276" w:type="dxa"/>
            <w:tcBorders>
              <w:top w:val="nil"/>
            </w:tcBorders>
            <w:shd w:val="clear" w:color="auto" w:fill="auto"/>
            <w:noWrap/>
            <w:hideMark/>
          </w:tcPr>
          <w:p w14:paraId="48A40BF3"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J11 </w:t>
            </w:r>
          </w:p>
        </w:tc>
        <w:tc>
          <w:tcPr>
            <w:tcW w:w="3260" w:type="dxa"/>
            <w:tcBorders>
              <w:top w:val="nil"/>
            </w:tcBorders>
            <w:shd w:val="clear" w:color="auto" w:fill="auto"/>
            <w:vAlign w:val="bottom"/>
            <w:hideMark/>
          </w:tcPr>
          <w:p w14:paraId="586B48A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virus not identified</w:t>
            </w:r>
          </w:p>
        </w:tc>
        <w:tc>
          <w:tcPr>
            <w:tcW w:w="851" w:type="dxa"/>
            <w:tcBorders>
              <w:top w:val="nil"/>
            </w:tcBorders>
            <w:shd w:val="clear" w:color="auto" w:fill="auto"/>
            <w:noWrap/>
            <w:vAlign w:val="bottom"/>
            <w:hideMark/>
          </w:tcPr>
          <w:p w14:paraId="26CF5E0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C56015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0A7E2A3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5256DA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27EC369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2BF7556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619500D1" w14:textId="77777777" w:rsidTr="0083019C">
        <w:trPr>
          <w:trHeight w:val="20"/>
        </w:trPr>
        <w:tc>
          <w:tcPr>
            <w:tcW w:w="1276" w:type="dxa"/>
            <w:tcBorders>
              <w:top w:val="nil"/>
            </w:tcBorders>
            <w:shd w:val="clear" w:color="auto" w:fill="auto"/>
            <w:noWrap/>
            <w:hideMark/>
          </w:tcPr>
          <w:p w14:paraId="19AB6612"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J11.0 </w:t>
            </w:r>
          </w:p>
        </w:tc>
        <w:tc>
          <w:tcPr>
            <w:tcW w:w="3260" w:type="dxa"/>
            <w:tcBorders>
              <w:top w:val="nil"/>
            </w:tcBorders>
            <w:shd w:val="clear" w:color="auto" w:fill="auto"/>
            <w:vAlign w:val="bottom"/>
            <w:hideMark/>
          </w:tcPr>
          <w:p w14:paraId="5F778B51"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Influenza with pneumonia, virus not </w:t>
            </w:r>
            <w:r w:rsidRPr="00283E6A">
              <w:rPr>
                <w:rFonts w:ascii="Times New Roman" w:eastAsia="Times New Roman" w:hAnsi="Times New Roman" w:cs="Times New Roman"/>
                <w:kern w:val="0"/>
                <w:sz w:val="20"/>
                <w:szCs w:val="20"/>
                <w:lang w:eastAsia="de-DE"/>
                <w14:ligatures w14:val="none"/>
              </w:rPr>
              <w:lastRenderedPageBreak/>
              <w:t>identified</w:t>
            </w:r>
          </w:p>
        </w:tc>
        <w:tc>
          <w:tcPr>
            <w:tcW w:w="851" w:type="dxa"/>
            <w:tcBorders>
              <w:top w:val="nil"/>
            </w:tcBorders>
            <w:shd w:val="clear" w:color="auto" w:fill="auto"/>
            <w:noWrap/>
            <w:vAlign w:val="bottom"/>
            <w:hideMark/>
          </w:tcPr>
          <w:p w14:paraId="082886E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5CC3C0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7270EB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06D45B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4B1894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90A0CA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203BDBA" w14:textId="77777777" w:rsidTr="0083019C">
        <w:trPr>
          <w:trHeight w:val="20"/>
        </w:trPr>
        <w:tc>
          <w:tcPr>
            <w:tcW w:w="1276" w:type="dxa"/>
            <w:tcBorders>
              <w:top w:val="nil"/>
            </w:tcBorders>
            <w:shd w:val="clear" w:color="auto" w:fill="auto"/>
            <w:noWrap/>
            <w:hideMark/>
          </w:tcPr>
          <w:p w14:paraId="2C4D4611"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J11.1 </w:t>
            </w:r>
          </w:p>
        </w:tc>
        <w:tc>
          <w:tcPr>
            <w:tcW w:w="3260" w:type="dxa"/>
            <w:tcBorders>
              <w:top w:val="nil"/>
            </w:tcBorders>
            <w:shd w:val="clear" w:color="auto" w:fill="auto"/>
            <w:vAlign w:val="bottom"/>
            <w:hideMark/>
          </w:tcPr>
          <w:p w14:paraId="2B85C27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with other respiratory manifestations, virus not identified</w:t>
            </w:r>
          </w:p>
        </w:tc>
        <w:tc>
          <w:tcPr>
            <w:tcW w:w="851" w:type="dxa"/>
            <w:tcBorders>
              <w:top w:val="nil"/>
            </w:tcBorders>
            <w:shd w:val="clear" w:color="auto" w:fill="auto"/>
            <w:noWrap/>
            <w:vAlign w:val="bottom"/>
            <w:hideMark/>
          </w:tcPr>
          <w:p w14:paraId="4582CD6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60E2D9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8F8303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45F259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133049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D44587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5724DC8B" w14:textId="77777777" w:rsidTr="0083019C">
        <w:trPr>
          <w:trHeight w:val="20"/>
        </w:trPr>
        <w:tc>
          <w:tcPr>
            <w:tcW w:w="1276" w:type="dxa"/>
            <w:tcBorders>
              <w:top w:val="nil"/>
            </w:tcBorders>
            <w:shd w:val="clear" w:color="auto" w:fill="auto"/>
            <w:noWrap/>
            <w:hideMark/>
          </w:tcPr>
          <w:p w14:paraId="24926E66"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J11.8 </w:t>
            </w:r>
          </w:p>
        </w:tc>
        <w:tc>
          <w:tcPr>
            <w:tcW w:w="3260" w:type="dxa"/>
            <w:tcBorders>
              <w:top w:val="nil"/>
            </w:tcBorders>
            <w:shd w:val="clear" w:color="auto" w:fill="auto"/>
            <w:vAlign w:val="bottom"/>
            <w:hideMark/>
          </w:tcPr>
          <w:p w14:paraId="20A2132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Influenza with other manifestations, virus not identified</w:t>
            </w:r>
          </w:p>
        </w:tc>
        <w:tc>
          <w:tcPr>
            <w:tcW w:w="851" w:type="dxa"/>
            <w:tcBorders>
              <w:top w:val="nil"/>
            </w:tcBorders>
            <w:shd w:val="clear" w:color="auto" w:fill="auto"/>
            <w:noWrap/>
            <w:vAlign w:val="bottom"/>
            <w:hideMark/>
          </w:tcPr>
          <w:p w14:paraId="04C484D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228501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F95807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56DFD4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07" w:type="dxa"/>
            <w:shd w:val="clear" w:color="auto" w:fill="auto"/>
            <w:noWrap/>
            <w:vAlign w:val="bottom"/>
            <w:hideMark/>
          </w:tcPr>
          <w:p w14:paraId="6799243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90F330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r>
      <w:tr w:rsidR="00283E6A" w:rsidRPr="00283E6A" w14:paraId="711FC627" w14:textId="77777777" w:rsidTr="0083019C">
        <w:trPr>
          <w:trHeight w:val="20"/>
        </w:trPr>
        <w:tc>
          <w:tcPr>
            <w:tcW w:w="1276" w:type="dxa"/>
            <w:tcBorders>
              <w:top w:val="nil"/>
            </w:tcBorders>
            <w:shd w:val="clear" w:color="auto" w:fill="auto"/>
            <w:noWrap/>
            <w:hideMark/>
          </w:tcPr>
          <w:p w14:paraId="3C2DB469"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J12 </w:t>
            </w:r>
          </w:p>
        </w:tc>
        <w:tc>
          <w:tcPr>
            <w:tcW w:w="3260" w:type="dxa"/>
            <w:tcBorders>
              <w:top w:val="nil"/>
            </w:tcBorders>
            <w:shd w:val="clear" w:color="auto" w:fill="auto"/>
            <w:vAlign w:val="bottom"/>
            <w:hideMark/>
          </w:tcPr>
          <w:p w14:paraId="406EF9E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Viral pneumonia, not elsewhere classified</w:t>
            </w:r>
          </w:p>
        </w:tc>
        <w:tc>
          <w:tcPr>
            <w:tcW w:w="851" w:type="dxa"/>
            <w:tcBorders>
              <w:top w:val="nil"/>
            </w:tcBorders>
            <w:shd w:val="clear" w:color="auto" w:fill="auto"/>
            <w:noWrap/>
            <w:vAlign w:val="bottom"/>
            <w:hideMark/>
          </w:tcPr>
          <w:p w14:paraId="7C762A5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C4375D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30CAD5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861F21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090306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69D71B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C04FE0B" w14:textId="77777777" w:rsidTr="0083019C">
        <w:trPr>
          <w:trHeight w:val="20"/>
        </w:trPr>
        <w:tc>
          <w:tcPr>
            <w:tcW w:w="1276" w:type="dxa"/>
            <w:tcBorders>
              <w:top w:val="nil"/>
            </w:tcBorders>
            <w:shd w:val="clear" w:color="auto" w:fill="auto"/>
            <w:noWrap/>
            <w:hideMark/>
          </w:tcPr>
          <w:p w14:paraId="6B01B61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J12.0 </w:t>
            </w:r>
          </w:p>
        </w:tc>
        <w:tc>
          <w:tcPr>
            <w:tcW w:w="3260" w:type="dxa"/>
            <w:tcBorders>
              <w:top w:val="nil"/>
            </w:tcBorders>
            <w:shd w:val="clear" w:color="auto" w:fill="auto"/>
            <w:vAlign w:val="bottom"/>
            <w:hideMark/>
          </w:tcPr>
          <w:p w14:paraId="3BB43866"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Adenoviral pneumonia</w:t>
            </w:r>
          </w:p>
        </w:tc>
        <w:tc>
          <w:tcPr>
            <w:tcW w:w="851" w:type="dxa"/>
            <w:tcBorders>
              <w:top w:val="nil"/>
            </w:tcBorders>
            <w:shd w:val="clear" w:color="auto" w:fill="auto"/>
            <w:noWrap/>
            <w:vAlign w:val="bottom"/>
            <w:hideMark/>
          </w:tcPr>
          <w:p w14:paraId="0BE46E0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55D0B1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6D7FF67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11FA73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165E133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212F3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6AC0999" w14:textId="77777777" w:rsidTr="0083019C">
        <w:trPr>
          <w:trHeight w:val="20"/>
        </w:trPr>
        <w:tc>
          <w:tcPr>
            <w:tcW w:w="1276" w:type="dxa"/>
            <w:tcBorders>
              <w:top w:val="nil"/>
            </w:tcBorders>
            <w:shd w:val="clear" w:color="auto" w:fill="auto"/>
            <w:noWrap/>
            <w:hideMark/>
          </w:tcPr>
          <w:p w14:paraId="0692BE6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J12.1</w:t>
            </w:r>
          </w:p>
        </w:tc>
        <w:tc>
          <w:tcPr>
            <w:tcW w:w="3260" w:type="dxa"/>
            <w:tcBorders>
              <w:top w:val="nil"/>
            </w:tcBorders>
            <w:shd w:val="clear" w:color="auto" w:fill="auto"/>
            <w:vAlign w:val="bottom"/>
            <w:hideMark/>
          </w:tcPr>
          <w:p w14:paraId="469FE138"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Respiratory syncytial virus pneumonia</w:t>
            </w:r>
          </w:p>
        </w:tc>
        <w:tc>
          <w:tcPr>
            <w:tcW w:w="851" w:type="dxa"/>
            <w:tcBorders>
              <w:top w:val="nil"/>
            </w:tcBorders>
            <w:shd w:val="clear" w:color="auto" w:fill="auto"/>
            <w:noWrap/>
            <w:vAlign w:val="bottom"/>
            <w:hideMark/>
          </w:tcPr>
          <w:p w14:paraId="7E8FECB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417" w:type="dxa"/>
            <w:tcBorders>
              <w:top w:val="nil"/>
            </w:tcBorders>
            <w:shd w:val="clear" w:color="auto" w:fill="auto"/>
            <w:noWrap/>
            <w:vAlign w:val="bottom"/>
            <w:hideMark/>
          </w:tcPr>
          <w:p w14:paraId="727944B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314DA2F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A71445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657349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4A8A4CA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680D5EC" w14:textId="77777777" w:rsidTr="0083019C">
        <w:trPr>
          <w:trHeight w:val="20"/>
        </w:trPr>
        <w:tc>
          <w:tcPr>
            <w:tcW w:w="1276" w:type="dxa"/>
            <w:tcBorders>
              <w:top w:val="nil"/>
            </w:tcBorders>
            <w:shd w:val="clear" w:color="auto" w:fill="auto"/>
            <w:noWrap/>
            <w:hideMark/>
          </w:tcPr>
          <w:p w14:paraId="00F90562"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J12.2 </w:t>
            </w:r>
          </w:p>
        </w:tc>
        <w:tc>
          <w:tcPr>
            <w:tcW w:w="3260" w:type="dxa"/>
            <w:tcBorders>
              <w:top w:val="nil"/>
            </w:tcBorders>
            <w:shd w:val="clear" w:color="auto" w:fill="auto"/>
            <w:vAlign w:val="bottom"/>
            <w:hideMark/>
          </w:tcPr>
          <w:p w14:paraId="6C50290F"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Parainfluenza virus pneumonia</w:t>
            </w:r>
          </w:p>
        </w:tc>
        <w:tc>
          <w:tcPr>
            <w:tcW w:w="851" w:type="dxa"/>
            <w:tcBorders>
              <w:top w:val="nil"/>
            </w:tcBorders>
            <w:shd w:val="clear" w:color="auto" w:fill="auto"/>
            <w:noWrap/>
            <w:vAlign w:val="bottom"/>
            <w:hideMark/>
          </w:tcPr>
          <w:p w14:paraId="5A4427F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3BD724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5D55E2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58950D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6FEEFFB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ED46DB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D07F3CF" w14:textId="77777777" w:rsidTr="0083019C">
        <w:trPr>
          <w:trHeight w:val="20"/>
        </w:trPr>
        <w:tc>
          <w:tcPr>
            <w:tcW w:w="1276" w:type="dxa"/>
            <w:tcBorders>
              <w:top w:val="nil"/>
            </w:tcBorders>
            <w:shd w:val="clear" w:color="auto" w:fill="auto"/>
            <w:noWrap/>
            <w:hideMark/>
          </w:tcPr>
          <w:p w14:paraId="479BA888"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J12.3 </w:t>
            </w:r>
          </w:p>
        </w:tc>
        <w:tc>
          <w:tcPr>
            <w:tcW w:w="3260" w:type="dxa"/>
            <w:tcBorders>
              <w:top w:val="nil"/>
            </w:tcBorders>
            <w:shd w:val="clear" w:color="auto" w:fill="auto"/>
            <w:vAlign w:val="bottom"/>
            <w:hideMark/>
          </w:tcPr>
          <w:p w14:paraId="399D5587"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Human metapneumovirus pneumonia</w:t>
            </w:r>
          </w:p>
        </w:tc>
        <w:tc>
          <w:tcPr>
            <w:tcW w:w="851" w:type="dxa"/>
            <w:tcBorders>
              <w:top w:val="nil"/>
            </w:tcBorders>
            <w:shd w:val="clear" w:color="auto" w:fill="auto"/>
            <w:noWrap/>
            <w:vAlign w:val="bottom"/>
            <w:hideMark/>
          </w:tcPr>
          <w:p w14:paraId="63E6FA0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2F11C9A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5872354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073D42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669F3F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653EF1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221C8D4" w14:textId="77777777" w:rsidTr="0083019C">
        <w:trPr>
          <w:trHeight w:val="20"/>
        </w:trPr>
        <w:tc>
          <w:tcPr>
            <w:tcW w:w="1276" w:type="dxa"/>
            <w:tcBorders>
              <w:top w:val="nil"/>
            </w:tcBorders>
            <w:shd w:val="clear" w:color="auto" w:fill="auto"/>
            <w:noWrap/>
            <w:hideMark/>
          </w:tcPr>
          <w:p w14:paraId="15213DB8"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J12.8 </w:t>
            </w:r>
          </w:p>
        </w:tc>
        <w:tc>
          <w:tcPr>
            <w:tcW w:w="3260" w:type="dxa"/>
            <w:tcBorders>
              <w:top w:val="nil"/>
            </w:tcBorders>
            <w:shd w:val="clear" w:color="auto" w:fill="auto"/>
            <w:vAlign w:val="bottom"/>
            <w:hideMark/>
          </w:tcPr>
          <w:p w14:paraId="3749767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Other viral pneumonia</w:t>
            </w:r>
          </w:p>
        </w:tc>
        <w:tc>
          <w:tcPr>
            <w:tcW w:w="851" w:type="dxa"/>
            <w:tcBorders>
              <w:top w:val="nil"/>
            </w:tcBorders>
            <w:shd w:val="clear" w:color="auto" w:fill="auto"/>
            <w:noWrap/>
            <w:vAlign w:val="bottom"/>
            <w:hideMark/>
          </w:tcPr>
          <w:p w14:paraId="1851822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9FBC9E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1B7C3B7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8021AB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53C7100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6BED5E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0386DA5" w14:textId="77777777" w:rsidTr="0083019C">
        <w:trPr>
          <w:trHeight w:val="20"/>
        </w:trPr>
        <w:tc>
          <w:tcPr>
            <w:tcW w:w="1276" w:type="dxa"/>
            <w:tcBorders>
              <w:top w:val="nil"/>
            </w:tcBorders>
            <w:shd w:val="clear" w:color="auto" w:fill="auto"/>
            <w:noWrap/>
            <w:hideMark/>
          </w:tcPr>
          <w:p w14:paraId="55223DC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J12.9 </w:t>
            </w:r>
          </w:p>
        </w:tc>
        <w:tc>
          <w:tcPr>
            <w:tcW w:w="3260" w:type="dxa"/>
            <w:tcBorders>
              <w:top w:val="nil"/>
            </w:tcBorders>
            <w:shd w:val="clear" w:color="auto" w:fill="auto"/>
            <w:vAlign w:val="bottom"/>
            <w:hideMark/>
          </w:tcPr>
          <w:p w14:paraId="1DA940E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Viral pneumonia, unspecified</w:t>
            </w:r>
          </w:p>
        </w:tc>
        <w:tc>
          <w:tcPr>
            <w:tcW w:w="851" w:type="dxa"/>
            <w:tcBorders>
              <w:top w:val="nil"/>
            </w:tcBorders>
            <w:shd w:val="clear" w:color="auto" w:fill="auto"/>
            <w:noWrap/>
            <w:vAlign w:val="bottom"/>
            <w:hideMark/>
          </w:tcPr>
          <w:p w14:paraId="012AD10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62A2CD5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1AAC78D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5A4CD8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E6DDD2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7CA1FF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C41DECF" w14:textId="77777777" w:rsidTr="0083019C">
        <w:trPr>
          <w:trHeight w:val="20"/>
        </w:trPr>
        <w:tc>
          <w:tcPr>
            <w:tcW w:w="1276" w:type="dxa"/>
            <w:tcBorders>
              <w:top w:val="nil"/>
            </w:tcBorders>
            <w:shd w:val="clear" w:color="auto" w:fill="auto"/>
            <w:noWrap/>
            <w:hideMark/>
          </w:tcPr>
          <w:p w14:paraId="0FD3078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J13 </w:t>
            </w:r>
          </w:p>
        </w:tc>
        <w:tc>
          <w:tcPr>
            <w:tcW w:w="3260" w:type="dxa"/>
            <w:tcBorders>
              <w:top w:val="nil"/>
            </w:tcBorders>
            <w:shd w:val="clear" w:color="auto" w:fill="auto"/>
            <w:vAlign w:val="bottom"/>
            <w:hideMark/>
          </w:tcPr>
          <w:p w14:paraId="2DD5269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Streptococcus pneumoniae</w:t>
            </w:r>
          </w:p>
        </w:tc>
        <w:tc>
          <w:tcPr>
            <w:tcW w:w="851" w:type="dxa"/>
            <w:tcBorders>
              <w:top w:val="nil"/>
            </w:tcBorders>
            <w:shd w:val="clear" w:color="auto" w:fill="auto"/>
            <w:noWrap/>
            <w:vAlign w:val="bottom"/>
            <w:hideMark/>
          </w:tcPr>
          <w:p w14:paraId="6536D8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420D5F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ABCC01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622130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5440403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FEC6DE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ACB36C8" w14:textId="77777777" w:rsidTr="0083019C">
        <w:trPr>
          <w:trHeight w:val="20"/>
        </w:trPr>
        <w:tc>
          <w:tcPr>
            <w:tcW w:w="1276" w:type="dxa"/>
            <w:tcBorders>
              <w:top w:val="nil"/>
            </w:tcBorders>
            <w:shd w:val="clear" w:color="auto" w:fill="auto"/>
            <w:noWrap/>
            <w:hideMark/>
          </w:tcPr>
          <w:p w14:paraId="360D9081"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J14 </w:t>
            </w:r>
          </w:p>
        </w:tc>
        <w:tc>
          <w:tcPr>
            <w:tcW w:w="3260" w:type="dxa"/>
            <w:tcBorders>
              <w:top w:val="nil"/>
            </w:tcBorders>
            <w:shd w:val="clear" w:color="auto" w:fill="auto"/>
            <w:vAlign w:val="bottom"/>
            <w:hideMark/>
          </w:tcPr>
          <w:p w14:paraId="416D6E85"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Pneumonia due to </w:t>
            </w:r>
            <w:proofErr w:type="spellStart"/>
            <w:r w:rsidRPr="00283E6A">
              <w:rPr>
                <w:rFonts w:ascii="Times New Roman" w:eastAsia="Times New Roman" w:hAnsi="Times New Roman" w:cs="Times New Roman"/>
                <w:kern w:val="0"/>
                <w:sz w:val="20"/>
                <w:szCs w:val="20"/>
                <w:lang w:eastAsia="de-DE"/>
                <w14:ligatures w14:val="none"/>
              </w:rPr>
              <w:t>Haemophilus</w:t>
            </w:r>
            <w:proofErr w:type="spellEnd"/>
            <w:r w:rsidRPr="00283E6A">
              <w:rPr>
                <w:rFonts w:ascii="Times New Roman" w:eastAsia="Times New Roman" w:hAnsi="Times New Roman" w:cs="Times New Roman"/>
                <w:kern w:val="0"/>
                <w:sz w:val="20"/>
                <w:szCs w:val="20"/>
                <w:lang w:eastAsia="de-DE"/>
                <w14:ligatures w14:val="none"/>
              </w:rPr>
              <w:t xml:space="preserve"> influenzae</w:t>
            </w:r>
          </w:p>
        </w:tc>
        <w:tc>
          <w:tcPr>
            <w:tcW w:w="851" w:type="dxa"/>
            <w:tcBorders>
              <w:top w:val="nil"/>
            </w:tcBorders>
            <w:shd w:val="clear" w:color="auto" w:fill="auto"/>
            <w:noWrap/>
            <w:vAlign w:val="bottom"/>
            <w:hideMark/>
          </w:tcPr>
          <w:p w14:paraId="1E35AD0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C3A93D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E45A95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17D73F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14D5FDD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078867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D3D69CE" w14:textId="77777777" w:rsidTr="0083019C">
        <w:trPr>
          <w:trHeight w:val="20"/>
        </w:trPr>
        <w:tc>
          <w:tcPr>
            <w:tcW w:w="1276" w:type="dxa"/>
            <w:tcBorders>
              <w:top w:val="nil"/>
            </w:tcBorders>
            <w:shd w:val="clear" w:color="auto" w:fill="auto"/>
            <w:noWrap/>
            <w:hideMark/>
          </w:tcPr>
          <w:p w14:paraId="41016F4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 </w:t>
            </w:r>
          </w:p>
        </w:tc>
        <w:tc>
          <w:tcPr>
            <w:tcW w:w="3260" w:type="dxa"/>
            <w:tcBorders>
              <w:top w:val="nil"/>
            </w:tcBorders>
            <w:shd w:val="clear" w:color="auto" w:fill="auto"/>
            <w:vAlign w:val="bottom"/>
            <w:hideMark/>
          </w:tcPr>
          <w:p w14:paraId="6F178BE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Bacterial pneumonia, not elsewhere classified</w:t>
            </w:r>
          </w:p>
        </w:tc>
        <w:tc>
          <w:tcPr>
            <w:tcW w:w="851" w:type="dxa"/>
            <w:tcBorders>
              <w:top w:val="nil"/>
            </w:tcBorders>
            <w:shd w:val="clear" w:color="auto" w:fill="auto"/>
            <w:noWrap/>
            <w:vAlign w:val="bottom"/>
            <w:hideMark/>
          </w:tcPr>
          <w:p w14:paraId="755E055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2FFA2E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419A96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78579D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169FEC4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037F1A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F1CFF46" w14:textId="77777777" w:rsidTr="0083019C">
        <w:trPr>
          <w:trHeight w:val="20"/>
        </w:trPr>
        <w:tc>
          <w:tcPr>
            <w:tcW w:w="1276" w:type="dxa"/>
            <w:tcBorders>
              <w:top w:val="nil"/>
            </w:tcBorders>
            <w:shd w:val="clear" w:color="auto" w:fill="auto"/>
            <w:noWrap/>
            <w:hideMark/>
          </w:tcPr>
          <w:p w14:paraId="4810E624"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J15.0 </w:t>
            </w:r>
          </w:p>
        </w:tc>
        <w:tc>
          <w:tcPr>
            <w:tcW w:w="3260" w:type="dxa"/>
            <w:tcBorders>
              <w:top w:val="nil"/>
            </w:tcBorders>
            <w:shd w:val="clear" w:color="auto" w:fill="auto"/>
            <w:vAlign w:val="bottom"/>
            <w:hideMark/>
          </w:tcPr>
          <w:p w14:paraId="4B59D8E8"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val="it-IT" w:eastAsia="de-DE"/>
                <w14:ligatures w14:val="none"/>
              </w:rPr>
            </w:pPr>
            <w:r w:rsidRPr="00283E6A">
              <w:rPr>
                <w:rFonts w:ascii="Times New Roman" w:eastAsia="Times New Roman" w:hAnsi="Times New Roman" w:cs="Times New Roman"/>
                <w:kern w:val="0"/>
                <w:sz w:val="20"/>
                <w:szCs w:val="20"/>
                <w:lang w:val="it-IT" w:eastAsia="de-DE"/>
                <w14:ligatures w14:val="none"/>
              </w:rPr>
              <w:t xml:space="preserve">Pneumonia due to Klebsiella </w:t>
            </w:r>
            <w:proofErr w:type="spellStart"/>
            <w:r w:rsidRPr="00283E6A">
              <w:rPr>
                <w:rFonts w:ascii="Times New Roman" w:eastAsia="Times New Roman" w:hAnsi="Times New Roman" w:cs="Times New Roman"/>
                <w:kern w:val="0"/>
                <w:sz w:val="20"/>
                <w:szCs w:val="20"/>
                <w:lang w:val="it-IT" w:eastAsia="de-DE"/>
                <w14:ligatures w14:val="none"/>
              </w:rPr>
              <w:t>pneumoniae</w:t>
            </w:r>
            <w:proofErr w:type="spellEnd"/>
          </w:p>
        </w:tc>
        <w:tc>
          <w:tcPr>
            <w:tcW w:w="851" w:type="dxa"/>
            <w:tcBorders>
              <w:top w:val="nil"/>
            </w:tcBorders>
            <w:shd w:val="clear" w:color="auto" w:fill="auto"/>
            <w:noWrap/>
            <w:vAlign w:val="bottom"/>
            <w:hideMark/>
          </w:tcPr>
          <w:p w14:paraId="50E3105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val="it-IT" w:eastAsia="de-DE"/>
                <w14:ligatures w14:val="none"/>
              </w:rPr>
            </w:pPr>
          </w:p>
        </w:tc>
        <w:tc>
          <w:tcPr>
            <w:tcW w:w="1417" w:type="dxa"/>
            <w:tcBorders>
              <w:top w:val="nil"/>
            </w:tcBorders>
            <w:shd w:val="clear" w:color="auto" w:fill="auto"/>
            <w:noWrap/>
            <w:vAlign w:val="bottom"/>
            <w:hideMark/>
          </w:tcPr>
          <w:p w14:paraId="31F71EE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val="it-IT" w:eastAsia="de-DE"/>
                <w14:ligatures w14:val="none"/>
              </w:rPr>
            </w:pPr>
          </w:p>
        </w:tc>
        <w:tc>
          <w:tcPr>
            <w:tcW w:w="738" w:type="dxa"/>
            <w:tcBorders>
              <w:top w:val="nil"/>
              <w:right w:val="single" w:sz="4" w:space="0" w:color="auto"/>
            </w:tcBorders>
            <w:shd w:val="clear" w:color="auto" w:fill="auto"/>
            <w:noWrap/>
            <w:vAlign w:val="bottom"/>
            <w:hideMark/>
          </w:tcPr>
          <w:p w14:paraId="7068F4A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57DC29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449F0FA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2528F3C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54B78A9" w14:textId="77777777" w:rsidTr="0083019C">
        <w:trPr>
          <w:trHeight w:val="20"/>
        </w:trPr>
        <w:tc>
          <w:tcPr>
            <w:tcW w:w="1276" w:type="dxa"/>
            <w:tcBorders>
              <w:top w:val="nil"/>
            </w:tcBorders>
            <w:shd w:val="clear" w:color="auto" w:fill="auto"/>
            <w:noWrap/>
            <w:hideMark/>
          </w:tcPr>
          <w:p w14:paraId="0679DC14"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J15.1 </w:t>
            </w:r>
          </w:p>
        </w:tc>
        <w:tc>
          <w:tcPr>
            <w:tcW w:w="3260" w:type="dxa"/>
            <w:tcBorders>
              <w:top w:val="nil"/>
            </w:tcBorders>
            <w:shd w:val="clear" w:color="auto" w:fill="auto"/>
            <w:vAlign w:val="bottom"/>
            <w:hideMark/>
          </w:tcPr>
          <w:p w14:paraId="0BFC8ED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Pseudomonas</w:t>
            </w:r>
          </w:p>
        </w:tc>
        <w:tc>
          <w:tcPr>
            <w:tcW w:w="851" w:type="dxa"/>
            <w:tcBorders>
              <w:top w:val="nil"/>
            </w:tcBorders>
            <w:shd w:val="clear" w:color="auto" w:fill="auto"/>
            <w:noWrap/>
            <w:vAlign w:val="bottom"/>
            <w:hideMark/>
          </w:tcPr>
          <w:p w14:paraId="73014C1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3D1C53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1885A6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700DF7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178974A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F4C184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7AE786C" w14:textId="77777777" w:rsidTr="0083019C">
        <w:trPr>
          <w:trHeight w:val="20"/>
        </w:trPr>
        <w:tc>
          <w:tcPr>
            <w:tcW w:w="1276" w:type="dxa"/>
            <w:tcBorders>
              <w:top w:val="nil"/>
            </w:tcBorders>
            <w:shd w:val="clear" w:color="auto" w:fill="auto"/>
            <w:noWrap/>
            <w:hideMark/>
          </w:tcPr>
          <w:p w14:paraId="6B60DFAE"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J15.2 </w:t>
            </w:r>
          </w:p>
        </w:tc>
        <w:tc>
          <w:tcPr>
            <w:tcW w:w="3260" w:type="dxa"/>
            <w:tcBorders>
              <w:top w:val="nil"/>
            </w:tcBorders>
            <w:shd w:val="clear" w:color="auto" w:fill="auto"/>
            <w:vAlign w:val="bottom"/>
            <w:hideMark/>
          </w:tcPr>
          <w:p w14:paraId="7E7212D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Staphylococcus</w:t>
            </w:r>
          </w:p>
        </w:tc>
        <w:tc>
          <w:tcPr>
            <w:tcW w:w="851" w:type="dxa"/>
            <w:tcBorders>
              <w:top w:val="nil"/>
            </w:tcBorders>
            <w:shd w:val="clear" w:color="auto" w:fill="auto"/>
            <w:noWrap/>
            <w:vAlign w:val="bottom"/>
            <w:hideMark/>
          </w:tcPr>
          <w:p w14:paraId="7948B87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5D96D4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142BBC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82A799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408672F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0F5258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8F841FA" w14:textId="77777777" w:rsidTr="0083019C">
        <w:trPr>
          <w:trHeight w:val="20"/>
        </w:trPr>
        <w:tc>
          <w:tcPr>
            <w:tcW w:w="1276" w:type="dxa"/>
            <w:tcBorders>
              <w:top w:val="nil"/>
            </w:tcBorders>
            <w:shd w:val="clear" w:color="auto" w:fill="auto"/>
            <w:noWrap/>
            <w:hideMark/>
          </w:tcPr>
          <w:p w14:paraId="5B4EBE25"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J15.3 </w:t>
            </w:r>
          </w:p>
        </w:tc>
        <w:tc>
          <w:tcPr>
            <w:tcW w:w="3260" w:type="dxa"/>
            <w:tcBorders>
              <w:top w:val="nil"/>
            </w:tcBorders>
            <w:shd w:val="clear" w:color="auto" w:fill="auto"/>
            <w:vAlign w:val="bottom"/>
            <w:hideMark/>
          </w:tcPr>
          <w:p w14:paraId="76E180D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Streptococcus, Group B</w:t>
            </w:r>
          </w:p>
        </w:tc>
        <w:tc>
          <w:tcPr>
            <w:tcW w:w="851" w:type="dxa"/>
            <w:tcBorders>
              <w:top w:val="nil"/>
            </w:tcBorders>
            <w:shd w:val="clear" w:color="auto" w:fill="auto"/>
            <w:noWrap/>
            <w:vAlign w:val="bottom"/>
            <w:hideMark/>
          </w:tcPr>
          <w:p w14:paraId="4419559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AF5111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469C8E2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F05FA8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3690C2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002DD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7A3F6B3" w14:textId="77777777" w:rsidTr="0083019C">
        <w:trPr>
          <w:trHeight w:val="20"/>
        </w:trPr>
        <w:tc>
          <w:tcPr>
            <w:tcW w:w="1276" w:type="dxa"/>
            <w:tcBorders>
              <w:top w:val="nil"/>
            </w:tcBorders>
            <w:shd w:val="clear" w:color="auto" w:fill="auto"/>
            <w:noWrap/>
            <w:hideMark/>
          </w:tcPr>
          <w:p w14:paraId="470802C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lastRenderedPageBreak/>
              <w:t xml:space="preserve">J15.4 </w:t>
            </w:r>
          </w:p>
        </w:tc>
        <w:tc>
          <w:tcPr>
            <w:tcW w:w="3260" w:type="dxa"/>
            <w:tcBorders>
              <w:top w:val="nil"/>
            </w:tcBorders>
            <w:shd w:val="clear" w:color="auto" w:fill="auto"/>
            <w:vAlign w:val="bottom"/>
            <w:hideMark/>
          </w:tcPr>
          <w:p w14:paraId="195FD99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other Streptococci</w:t>
            </w:r>
          </w:p>
        </w:tc>
        <w:tc>
          <w:tcPr>
            <w:tcW w:w="851" w:type="dxa"/>
            <w:tcBorders>
              <w:top w:val="nil"/>
            </w:tcBorders>
            <w:shd w:val="clear" w:color="auto" w:fill="auto"/>
            <w:noWrap/>
            <w:vAlign w:val="bottom"/>
            <w:hideMark/>
          </w:tcPr>
          <w:p w14:paraId="0D2B90B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B5C411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D3992B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4BECA1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465B394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4B24F9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25C0FA3" w14:textId="77777777" w:rsidTr="0083019C">
        <w:trPr>
          <w:trHeight w:val="20"/>
        </w:trPr>
        <w:tc>
          <w:tcPr>
            <w:tcW w:w="1276" w:type="dxa"/>
            <w:tcBorders>
              <w:top w:val="nil"/>
            </w:tcBorders>
            <w:shd w:val="clear" w:color="auto" w:fill="auto"/>
            <w:noWrap/>
            <w:hideMark/>
          </w:tcPr>
          <w:p w14:paraId="283BF643"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J15.5 </w:t>
            </w:r>
          </w:p>
        </w:tc>
        <w:tc>
          <w:tcPr>
            <w:tcW w:w="3260" w:type="dxa"/>
            <w:tcBorders>
              <w:top w:val="nil"/>
            </w:tcBorders>
            <w:shd w:val="clear" w:color="auto" w:fill="auto"/>
            <w:vAlign w:val="bottom"/>
            <w:hideMark/>
          </w:tcPr>
          <w:p w14:paraId="1F633BE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val="it-IT" w:eastAsia="de-DE"/>
                <w14:ligatures w14:val="none"/>
              </w:rPr>
            </w:pPr>
            <w:r w:rsidRPr="00283E6A">
              <w:rPr>
                <w:rFonts w:ascii="Times New Roman" w:eastAsia="Times New Roman" w:hAnsi="Times New Roman" w:cs="Times New Roman"/>
                <w:kern w:val="0"/>
                <w:sz w:val="20"/>
                <w:szCs w:val="20"/>
                <w:lang w:val="it-IT" w:eastAsia="de-DE"/>
                <w14:ligatures w14:val="none"/>
              </w:rPr>
              <w:t>Pneumonia due to Escherichia coli</w:t>
            </w:r>
          </w:p>
        </w:tc>
        <w:tc>
          <w:tcPr>
            <w:tcW w:w="851" w:type="dxa"/>
            <w:tcBorders>
              <w:top w:val="nil"/>
            </w:tcBorders>
            <w:shd w:val="clear" w:color="auto" w:fill="auto"/>
            <w:noWrap/>
            <w:vAlign w:val="bottom"/>
            <w:hideMark/>
          </w:tcPr>
          <w:p w14:paraId="3CFD3B3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val="it-IT" w:eastAsia="de-DE"/>
                <w14:ligatures w14:val="none"/>
              </w:rPr>
            </w:pPr>
          </w:p>
        </w:tc>
        <w:tc>
          <w:tcPr>
            <w:tcW w:w="1417" w:type="dxa"/>
            <w:tcBorders>
              <w:top w:val="nil"/>
            </w:tcBorders>
            <w:shd w:val="clear" w:color="auto" w:fill="auto"/>
            <w:noWrap/>
            <w:vAlign w:val="bottom"/>
            <w:hideMark/>
          </w:tcPr>
          <w:p w14:paraId="59D6BA2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val="it-IT" w:eastAsia="de-DE"/>
                <w14:ligatures w14:val="none"/>
              </w:rPr>
            </w:pPr>
          </w:p>
        </w:tc>
        <w:tc>
          <w:tcPr>
            <w:tcW w:w="738" w:type="dxa"/>
            <w:tcBorders>
              <w:top w:val="nil"/>
              <w:right w:val="single" w:sz="4" w:space="0" w:color="auto"/>
            </w:tcBorders>
            <w:shd w:val="clear" w:color="auto" w:fill="auto"/>
            <w:noWrap/>
            <w:vAlign w:val="bottom"/>
            <w:hideMark/>
          </w:tcPr>
          <w:p w14:paraId="1DB1257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FF72D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8900D7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960D1C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CD29AA8" w14:textId="77777777" w:rsidTr="0083019C">
        <w:trPr>
          <w:trHeight w:val="20"/>
        </w:trPr>
        <w:tc>
          <w:tcPr>
            <w:tcW w:w="1276" w:type="dxa"/>
            <w:tcBorders>
              <w:top w:val="nil"/>
            </w:tcBorders>
            <w:shd w:val="clear" w:color="auto" w:fill="auto"/>
            <w:noWrap/>
            <w:hideMark/>
          </w:tcPr>
          <w:p w14:paraId="00D0CC5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J15.6 </w:t>
            </w:r>
          </w:p>
        </w:tc>
        <w:tc>
          <w:tcPr>
            <w:tcW w:w="3260" w:type="dxa"/>
            <w:tcBorders>
              <w:top w:val="nil"/>
            </w:tcBorders>
            <w:shd w:val="clear" w:color="auto" w:fill="auto"/>
            <w:vAlign w:val="bottom"/>
            <w:hideMark/>
          </w:tcPr>
          <w:p w14:paraId="653BDD3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other Gram-negative bacteria</w:t>
            </w:r>
          </w:p>
        </w:tc>
        <w:tc>
          <w:tcPr>
            <w:tcW w:w="851" w:type="dxa"/>
            <w:tcBorders>
              <w:top w:val="nil"/>
            </w:tcBorders>
            <w:shd w:val="clear" w:color="auto" w:fill="auto"/>
            <w:noWrap/>
            <w:vAlign w:val="bottom"/>
            <w:hideMark/>
          </w:tcPr>
          <w:p w14:paraId="44A1E53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1E24AD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15CE86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44B8A6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109A85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A8B4B4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A4D77A5" w14:textId="77777777" w:rsidTr="0083019C">
        <w:trPr>
          <w:trHeight w:val="20"/>
        </w:trPr>
        <w:tc>
          <w:tcPr>
            <w:tcW w:w="1276" w:type="dxa"/>
            <w:tcBorders>
              <w:top w:val="nil"/>
            </w:tcBorders>
            <w:shd w:val="clear" w:color="auto" w:fill="auto"/>
            <w:noWrap/>
            <w:hideMark/>
          </w:tcPr>
          <w:p w14:paraId="66841903"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J15.7 </w:t>
            </w:r>
          </w:p>
        </w:tc>
        <w:tc>
          <w:tcPr>
            <w:tcW w:w="3260" w:type="dxa"/>
            <w:tcBorders>
              <w:top w:val="nil"/>
            </w:tcBorders>
            <w:shd w:val="clear" w:color="auto" w:fill="auto"/>
            <w:vAlign w:val="bottom"/>
            <w:hideMark/>
          </w:tcPr>
          <w:p w14:paraId="74C07D3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Mycoplasma pneumoniae</w:t>
            </w:r>
          </w:p>
        </w:tc>
        <w:tc>
          <w:tcPr>
            <w:tcW w:w="851" w:type="dxa"/>
            <w:tcBorders>
              <w:top w:val="nil"/>
            </w:tcBorders>
            <w:shd w:val="clear" w:color="auto" w:fill="auto"/>
            <w:noWrap/>
            <w:vAlign w:val="bottom"/>
            <w:hideMark/>
          </w:tcPr>
          <w:p w14:paraId="17900A1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BDEB71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A22DEC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6CA12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12528C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999BF5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9C5A3CA" w14:textId="77777777" w:rsidTr="0083019C">
        <w:trPr>
          <w:trHeight w:val="20"/>
        </w:trPr>
        <w:tc>
          <w:tcPr>
            <w:tcW w:w="1276" w:type="dxa"/>
            <w:tcBorders>
              <w:top w:val="nil"/>
            </w:tcBorders>
            <w:shd w:val="clear" w:color="auto" w:fill="auto"/>
            <w:noWrap/>
            <w:hideMark/>
          </w:tcPr>
          <w:p w14:paraId="28F3BA1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J15.8 </w:t>
            </w:r>
          </w:p>
        </w:tc>
        <w:tc>
          <w:tcPr>
            <w:tcW w:w="3260" w:type="dxa"/>
            <w:tcBorders>
              <w:top w:val="nil"/>
            </w:tcBorders>
            <w:shd w:val="clear" w:color="auto" w:fill="auto"/>
            <w:vAlign w:val="bottom"/>
            <w:hideMark/>
          </w:tcPr>
          <w:p w14:paraId="29374406"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Other bacterial pneumonia</w:t>
            </w:r>
          </w:p>
        </w:tc>
        <w:tc>
          <w:tcPr>
            <w:tcW w:w="851" w:type="dxa"/>
            <w:tcBorders>
              <w:top w:val="nil"/>
            </w:tcBorders>
            <w:shd w:val="clear" w:color="auto" w:fill="auto"/>
            <w:noWrap/>
            <w:vAlign w:val="bottom"/>
            <w:hideMark/>
          </w:tcPr>
          <w:p w14:paraId="4839661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D0E0D8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F2A662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89D21F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5F2D8F4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1DF2CC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0487FC9" w14:textId="77777777" w:rsidTr="0083019C">
        <w:trPr>
          <w:trHeight w:val="20"/>
        </w:trPr>
        <w:tc>
          <w:tcPr>
            <w:tcW w:w="1276" w:type="dxa"/>
            <w:tcBorders>
              <w:top w:val="nil"/>
            </w:tcBorders>
            <w:shd w:val="clear" w:color="auto" w:fill="auto"/>
            <w:noWrap/>
            <w:hideMark/>
          </w:tcPr>
          <w:p w14:paraId="4E293999"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J15.9 </w:t>
            </w:r>
          </w:p>
        </w:tc>
        <w:tc>
          <w:tcPr>
            <w:tcW w:w="3260" w:type="dxa"/>
            <w:tcBorders>
              <w:top w:val="nil"/>
            </w:tcBorders>
            <w:shd w:val="clear" w:color="auto" w:fill="auto"/>
            <w:vAlign w:val="bottom"/>
            <w:hideMark/>
          </w:tcPr>
          <w:p w14:paraId="1E938BC9"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Bacterial pneumonia, unspecified</w:t>
            </w:r>
          </w:p>
        </w:tc>
        <w:tc>
          <w:tcPr>
            <w:tcW w:w="851" w:type="dxa"/>
            <w:tcBorders>
              <w:top w:val="nil"/>
            </w:tcBorders>
            <w:shd w:val="clear" w:color="auto" w:fill="auto"/>
            <w:noWrap/>
            <w:vAlign w:val="bottom"/>
            <w:hideMark/>
          </w:tcPr>
          <w:p w14:paraId="1D66526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973C54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6963434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2018CD9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293E8A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2F52385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3C25AB9" w14:textId="77777777" w:rsidTr="0083019C">
        <w:trPr>
          <w:trHeight w:val="20"/>
        </w:trPr>
        <w:tc>
          <w:tcPr>
            <w:tcW w:w="1276" w:type="dxa"/>
            <w:tcBorders>
              <w:top w:val="nil"/>
            </w:tcBorders>
            <w:shd w:val="clear" w:color="auto" w:fill="auto"/>
            <w:noWrap/>
            <w:hideMark/>
          </w:tcPr>
          <w:p w14:paraId="785AE023"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J16 </w:t>
            </w:r>
          </w:p>
        </w:tc>
        <w:tc>
          <w:tcPr>
            <w:tcW w:w="3260" w:type="dxa"/>
            <w:tcBorders>
              <w:top w:val="nil"/>
            </w:tcBorders>
            <w:shd w:val="clear" w:color="auto" w:fill="auto"/>
            <w:vAlign w:val="bottom"/>
            <w:hideMark/>
          </w:tcPr>
          <w:p w14:paraId="51559FA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other infectious organisms, not elsewhere classified</w:t>
            </w:r>
          </w:p>
        </w:tc>
        <w:tc>
          <w:tcPr>
            <w:tcW w:w="851" w:type="dxa"/>
            <w:tcBorders>
              <w:top w:val="nil"/>
            </w:tcBorders>
            <w:shd w:val="clear" w:color="auto" w:fill="auto"/>
            <w:noWrap/>
            <w:vAlign w:val="bottom"/>
            <w:hideMark/>
          </w:tcPr>
          <w:p w14:paraId="5CDB3C3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61A1BC5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4C2E51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3DC7A6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C4FA3D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664D6FA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6F6AC45" w14:textId="77777777" w:rsidTr="0083019C">
        <w:trPr>
          <w:trHeight w:val="20"/>
        </w:trPr>
        <w:tc>
          <w:tcPr>
            <w:tcW w:w="1276" w:type="dxa"/>
            <w:tcBorders>
              <w:top w:val="nil"/>
            </w:tcBorders>
            <w:shd w:val="clear" w:color="auto" w:fill="auto"/>
            <w:noWrap/>
            <w:hideMark/>
          </w:tcPr>
          <w:p w14:paraId="121F565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J16.0 </w:t>
            </w:r>
          </w:p>
        </w:tc>
        <w:tc>
          <w:tcPr>
            <w:tcW w:w="3260" w:type="dxa"/>
            <w:tcBorders>
              <w:top w:val="nil"/>
            </w:tcBorders>
            <w:shd w:val="clear" w:color="auto" w:fill="auto"/>
            <w:vAlign w:val="bottom"/>
            <w:hideMark/>
          </w:tcPr>
          <w:p w14:paraId="5740B128"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Chlamydial pneumonia</w:t>
            </w:r>
          </w:p>
        </w:tc>
        <w:tc>
          <w:tcPr>
            <w:tcW w:w="851" w:type="dxa"/>
            <w:tcBorders>
              <w:top w:val="nil"/>
            </w:tcBorders>
            <w:shd w:val="clear" w:color="auto" w:fill="auto"/>
            <w:noWrap/>
            <w:vAlign w:val="bottom"/>
            <w:hideMark/>
          </w:tcPr>
          <w:p w14:paraId="67D92C0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17B53A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4345D7B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97210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57EFEA1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29F494A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CB1E806" w14:textId="77777777" w:rsidTr="0083019C">
        <w:trPr>
          <w:trHeight w:val="20"/>
        </w:trPr>
        <w:tc>
          <w:tcPr>
            <w:tcW w:w="1276" w:type="dxa"/>
            <w:tcBorders>
              <w:top w:val="nil"/>
            </w:tcBorders>
            <w:shd w:val="clear" w:color="auto" w:fill="auto"/>
            <w:noWrap/>
            <w:hideMark/>
          </w:tcPr>
          <w:p w14:paraId="603BAD5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J16.8 </w:t>
            </w:r>
          </w:p>
        </w:tc>
        <w:tc>
          <w:tcPr>
            <w:tcW w:w="3260" w:type="dxa"/>
            <w:tcBorders>
              <w:top w:val="nil"/>
            </w:tcBorders>
            <w:shd w:val="clear" w:color="auto" w:fill="auto"/>
            <w:vAlign w:val="bottom"/>
            <w:hideMark/>
          </w:tcPr>
          <w:p w14:paraId="6C76512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due to other specified infectious organisms</w:t>
            </w:r>
          </w:p>
        </w:tc>
        <w:tc>
          <w:tcPr>
            <w:tcW w:w="851" w:type="dxa"/>
            <w:tcBorders>
              <w:top w:val="nil"/>
            </w:tcBorders>
            <w:shd w:val="clear" w:color="auto" w:fill="auto"/>
            <w:noWrap/>
            <w:vAlign w:val="bottom"/>
            <w:hideMark/>
          </w:tcPr>
          <w:p w14:paraId="1215126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D6EBD6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2C65BC3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5F1631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8743C0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E2FD95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D034661" w14:textId="77777777" w:rsidTr="0083019C">
        <w:trPr>
          <w:trHeight w:val="20"/>
        </w:trPr>
        <w:tc>
          <w:tcPr>
            <w:tcW w:w="1276" w:type="dxa"/>
            <w:tcBorders>
              <w:top w:val="nil"/>
            </w:tcBorders>
            <w:shd w:val="clear" w:color="auto" w:fill="auto"/>
            <w:noWrap/>
            <w:hideMark/>
          </w:tcPr>
          <w:p w14:paraId="301F0CF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J17 </w:t>
            </w:r>
          </w:p>
        </w:tc>
        <w:tc>
          <w:tcPr>
            <w:tcW w:w="3260" w:type="dxa"/>
            <w:tcBorders>
              <w:top w:val="nil"/>
            </w:tcBorders>
            <w:shd w:val="clear" w:color="auto" w:fill="auto"/>
            <w:vAlign w:val="bottom"/>
            <w:hideMark/>
          </w:tcPr>
          <w:p w14:paraId="324130F4"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in diseases classified elsewhere</w:t>
            </w:r>
          </w:p>
        </w:tc>
        <w:tc>
          <w:tcPr>
            <w:tcW w:w="851" w:type="dxa"/>
            <w:tcBorders>
              <w:top w:val="nil"/>
            </w:tcBorders>
            <w:shd w:val="clear" w:color="auto" w:fill="auto"/>
            <w:noWrap/>
            <w:vAlign w:val="bottom"/>
            <w:hideMark/>
          </w:tcPr>
          <w:p w14:paraId="09FFD69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6D7F91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67B642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6BD4D7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7516AE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97FF5B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13CBA17" w14:textId="77777777" w:rsidTr="0083019C">
        <w:trPr>
          <w:trHeight w:val="20"/>
        </w:trPr>
        <w:tc>
          <w:tcPr>
            <w:tcW w:w="1276" w:type="dxa"/>
            <w:tcBorders>
              <w:top w:val="nil"/>
            </w:tcBorders>
            <w:shd w:val="clear" w:color="auto" w:fill="auto"/>
            <w:noWrap/>
            <w:hideMark/>
          </w:tcPr>
          <w:p w14:paraId="51AFAE3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J17.0</w:t>
            </w:r>
          </w:p>
        </w:tc>
        <w:tc>
          <w:tcPr>
            <w:tcW w:w="3260" w:type="dxa"/>
            <w:tcBorders>
              <w:top w:val="nil"/>
            </w:tcBorders>
            <w:shd w:val="clear" w:color="auto" w:fill="auto"/>
            <w:vAlign w:val="bottom"/>
            <w:hideMark/>
          </w:tcPr>
          <w:p w14:paraId="5BBC1A1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in bacterial diseases classified elsewhere</w:t>
            </w:r>
          </w:p>
        </w:tc>
        <w:tc>
          <w:tcPr>
            <w:tcW w:w="851" w:type="dxa"/>
            <w:tcBorders>
              <w:top w:val="nil"/>
            </w:tcBorders>
            <w:shd w:val="clear" w:color="auto" w:fill="auto"/>
            <w:noWrap/>
            <w:vAlign w:val="bottom"/>
            <w:hideMark/>
          </w:tcPr>
          <w:p w14:paraId="5A41226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FD242B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1055D97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883AD0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E91AB5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56866C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7D73871" w14:textId="77777777" w:rsidTr="0083019C">
        <w:trPr>
          <w:trHeight w:val="20"/>
        </w:trPr>
        <w:tc>
          <w:tcPr>
            <w:tcW w:w="1276" w:type="dxa"/>
            <w:tcBorders>
              <w:top w:val="nil"/>
            </w:tcBorders>
            <w:shd w:val="clear" w:color="auto" w:fill="auto"/>
            <w:noWrap/>
            <w:hideMark/>
          </w:tcPr>
          <w:p w14:paraId="11BBC24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J17.1</w:t>
            </w:r>
          </w:p>
        </w:tc>
        <w:tc>
          <w:tcPr>
            <w:tcW w:w="3260" w:type="dxa"/>
            <w:tcBorders>
              <w:top w:val="nil"/>
            </w:tcBorders>
            <w:shd w:val="clear" w:color="auto" w:fill="auto"/>
            <w:vAlign w:val="bottom"/>
            <w:hideMark/>
          </w:tcPr>
          <w:p w14:paraId="6B17C61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in viral diseases classified elsewhere</w:t>
            </w:r>
          </w:p>
        </w:tc>
        <w:tc>
          <w:tcPr>
            <w:tcW w:w="851" w:type="dxa"/>
            <w:tcBorders>
              <w:top w:val="nil"/>
            </w:tcBorders>
            <w:shd w:val="clear" w:color="auto" w:fill="auto"/>
            <w:noWrap/>
            <w:vAlign w:val="bottom"/>
            <w:hideMark/>
          </w:tcPr>
          <w:p w14:paraId="0A16AE6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232E032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73AF50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BD731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989ACC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1B56B0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346A70E" w14:textId="77777777" w:rsidTr="0083019C">
        <w:trPr>
          <w:trHeight w:val="20"/>
        </w:trPr>
        <w:tc>
          <w:tcPr>
            <w:tcW w:w="1276" w:type="dxa"/>
            <w:tcBorders>
              <w:top w:val="nil"/>
            </w:tcBorders>
            <w:shd w:val="clear" w:color="auto" w:fill="auto"/>
            <w:noWrap/>
            <w:hideMark/>
          </w:tcPr>
          <w:p w14:paraId="769D25AF"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J17.2</w:t>
            </w:r>
          </w:p>
        </w:tc>
        <w:tc>
          <w:tcPr>
            <w:tcW w:w="3260" w:type="dxa"/>
            <w:tcBorders>
              <w:top w:val="nil"/>
            </w:tcBorders>
            <w:shd w:val="clear" w:color="auto" w:fill="auto"/>
            <w:vAlign w:val="bottom"/>
            <w:hideMark/>
          </w:tcPr>
          <w:p w14:paraId="05BB943A"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in mycoses</w:t>
            </w:r>
          </w:p>
        </w:tc>
        <w:tc>
          <w:tcPr>
            <w:tcW w:w="851" w:type="dxa"/>
            <w:tcBorders>
              <w:top w:val="nil"/>
            </w:tcBorders>
            <w:shd w:val="clear" w:color="auto" w:fill="auto"/>
            <w:noWrap/>
            <w:vAlign w:val="bottom"/>
            <w:hideMark/>
          </w:tcPr>
          <w:p w14:paraId="08322D0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7F6CCC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221A903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01C327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4CA372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CB1FD1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9F66647" w14:textId="77777777" w:rsidTr="0083019C">
        <w:trPr>
          <w:trHeight w:val="20"/>
        </w:trPr>
        <w:tc>
          <w:tcPr>
            <w:tcW w:w="1276" w:type="dxa"/>
            <w:tcBorders>
              <w:top w:val="nil"/>
            </w:tcBorders>
            <w:shd w:val="clear" w:color="auto" w:fill="auto"/>
            <w:noWrap/>
            <w:hideMark/>
          </w:tcPr>
          <w:p w14:paraId="3883A62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J17.3</w:t>
            </w:r>
          </w:p>
        </w:tc>
        <w:tc>
          <w:tcPr>
            <w:tcW w:w="3260" w:type="dxa"/>
            <w:tcBorders>
              <w:top w:val="nil"/>
            </w:tcBorders>
            <w:shd w:val="clear" w:color="auto" w:fill="auto"/>
            <w:vAlign w:val="bottom"/>
            <w:hideMark/>
          </w:tcPr>
          <w:p w14:paraId="2D8A908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in parasitic diseases</w:t>
            </w:r>
          </w:p>
        </w:tc>
        <w:tc>
          <w:tcPr>
            <w:tcW w:w="851" w:type="dxa"/>
            <w:tcBorders>
              <w:top w:val="nil"/>
            </w:tcBorders>
            <w:shd w:val="clear" w:color="auto" w:fill="auto"/>
            <w:noWrap/>
            <w:vAlign w:val="bottom"/>
            <w:hideMark/>
          </w:tcPr>
          <w:p w14:paraId="37D804E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541EF8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D8F22C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735F53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6C0C755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4FDDC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5386AE7" w14:textId="77777777" w:rsidTr="0083019C">
        <w:trPr>
          <w:trHeight w:val="20"/>
        </w:trPr>
        <w:tc>
          <w:tcPr>
            <w:tcW w:w="1276" w:type="dxa"/>
            <w:tcBorders>
              <w:top w:val="nil"/>
            </w:tcBorders>
            <w:shd w:val="clear" w:color="auto" w:fill="auto"/>
            <w:noWrap/>
            <w:hideMark/>
          </w:tcPr>
          <w:p w14:paraId="4CBE770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J17.8</w:t>
            </w:r>
          </w:p>
        </w:tc>
        <w:tc>
          <w:tcPr>
            <w:tcW w:w="3260" w:type="dxa"/>
            <w:tcBorders>
              <w:top w:val="nil"/>
            </w:tcBorders>
            <w:shd w:val="clear" w:color="auto" w:fill="auto"/>
            <w:vAlign w:val="bottom"/>
            <w:hideMark/>
          </w:tcPr>
          <w:p w14:paraId="41E91B17"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in other diseases classified elsewhere</w:t>
            </w:r>
          </w:p>
        </w:tc>
        <w:tc>
          <w:tcPr>
            <w:tcW w:w="851" w:type="dxa"/>
            <w:tcBorders>
              <w:top w:val="nil"/>
            </w:tcBorders>
            <w:shd w:val="clear" w:color="auto" w:fill="auto"/>
            <w:noWrap/>
            <w:vAlign w:val="bottom"/>
            <w:hideMark/>
          </w:tcPr>
          <w:p w14:paraId="26C1092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6885E0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488B217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C9052B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67C1E09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3D1DDD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017EFAC5" w14:textId="77777777" w:rsidTr="0083019C">
        <w:trPr>
          <w:trHeight w:val="20"/>
        </w:trPr>
        <w:tc>
          <w:tcPr>
            <w:tcW w:w="1276" w:type="dxa"/>
            <w:tcBorders>
              <w:top w:val="nil"/>
            </w:tcBorders>
            <w:shd w:val="clear" w:color="auto" w:fill="auto"/>
            <w:noWrap/>
            <w:hideMark/>
          </w:tcPr>
          <w:p w14:paraId="106A0C0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J18 </w:t>
            </w:r>
          </w:p>
        </w:tc>
        <w:tc>
          <w:tcPr>
            <w:tcW w:w="3260" w:type="dxa"/>
            <w:tcBorders>
              <w:top w:val="nil"/>
            </w:tcBorders>
            <w:shd w:val="clear" w:color="auto" w:fill="auto"/>
            <w:vAlign w:val="bottom"/>
            <w:hideMark/>
          </w:tcPr>
          <w:p w14:paraId="4F5CB9A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organism unspecified</w:t>
            </w:r>
          </w:p>
        </w:tc>
        <w:tc>
          <w:tcPr>
            <w:tcW w:w="851" w:type="dxa"/>
            <w:tcBorders>
              <w:top w:val="nil"/>
            </w:tcBorders>
            <w:shd w:val="clear" w:color="auto" w:fill="auto"/>
            <w:noWrap/>
            <w:vAlign w:val="bottom"/>
            <w:hideMark/>
          </w:tcPr>
          <w:p w14:paraId="334BAD6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94787C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482FDA5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ED7422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531174C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FBA19D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A73A49D" w14:textId="77777777" w:rsidTr="0083019C">
        <w:trPr>
          <w:trHeight w:val="20"/>
        </w:trPr>
        <w:tc>
          <w:tcPr>
            <w:tcW w:w="1276" w:type="dxa"/>
            <w:tcBorders>
              <w:top w:val="nil"/>
            </w:tcBorders>
            <w:shd w:val="clear" w:color="auto" w:fill="auto"/>
            <w:noWrap/>
            <w:hideMark/>
          </w:tcPr>
          <w:p w14:paraId="7F6715F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J18.0 </w:t>
            </w:r>
          </w:p>
        </w:tc>
        <w:tc>
          <w:tcPr>
            <w:tcW w:w="3260" w:type="dxa"/>
            <w:tcBorders>
              <w:top w:val="nil"/>
            </w:tcBorders>
            <w:shd w:val="clear" w:color="auto" w:fill="auto"/>
            <w:vAlign w:val="bottom"/>
            <w:hideMark/>
          </w:tcPr>
          <w:p w14:paraId="30C323CA"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Bronchopneumonia, unspecified</w:t>
            </w:r>
          </w:p>
        </w:tc>
        <w:tc>
          <w:tcPr>
            <w:tcW w:w="851" w:type="dxa"/>
            <w:tcBorders>
              <w:top w:val="nil"/>
            </w:tcBorders>
            <w:shd w:val="clear" w:color="auto" w:fill="auto"/>
            <w:noWrap/>
            <w:vAlign w:val="bottom"/>
            <w:hideMark/>
          </w:tcPr>
          <w:p w14:paraId="4940C71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52274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5DC46B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E91A9C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52A31B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EC158A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F399B93" w14:textId="77777777" w:rsidTr="0083019C">
        <w:trPr>
          <w:trHeight w:val="20"/>
        </w:trPr>
        <w:tc>
          <w:tcPr>
            <w:tcW w:w="1276" w:type="dxa"/>
            <w:tcBorders>
              <w:top w:val="nil"/>
            </w:tcBorders>
            <w:shd w:val="clear" w:color="auto" w:fill="auto"/>
            <w:noWrap/>
            <w:hideMark/>
          </w:tcPr>
          <w:p w14:paraId="617EE49D"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lastRenderedPageBreak/>
              <w:t xml:space="preserve">J18.1 </w:t>
            </w:r>
          </w:p>
        </w:tc>
        <w:tc>
          <w:tcPr>
            <w:tcW w:w="3260" w:type="dxa"/>
            <w:tcBorders>
              <w:top w:val="nil"/>
            </w:tcBorders>
            <w:shd w:val="clear" w:color="auto" w:fill="auto"/>
            <w:vAlign w:val="bottom"/>
            <w:hideMark/>
          </w:tcPr>
          <w:p w14:paraId="5C15431C"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Lobar pneumonia, unspecified</w:t>
            </w:r>
          </w:p>
        </w:tc>
        <w:tc>
          <w:tcPr>
            <w:tcW w:w="851" w:type="dxa"/>
            <w:tcBorders>
              <w:top w:val="nil"/>
            </w:tcBorders>
            <w:shd w:val="clear" w:color="auto" w:fill="auto"/>
            <w:noWrap/>
            <w:vAlign w:val="bottom"/>
            <w:hideMark/>
          </w:tcPr>
          <w:p w14:paraId="36BC6E7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5E707F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B29CA8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D4A71D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BFDD05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32EA34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76E55DF" w14:textId="77777777" w:rsidTr="0083019C">
        <w:trPr>
          <w:trHeight w:val="20"/>
        </w:trPr>
        <w:tc>
          <w:tcPr>
            <w:tcW w:w="1276" w:type="dxa"/>
            <w:tcBorders>
              <w:top w:val="nil"/>
            </w:tcBorders>
            <w:shd w:val="clear" w:color="auto" w:fill="auto"/>
            <w:noWrap/>
            <w:hideMark/>
          </w:tcPr>
          <w:p w14:paraId="601241A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J18.2 </w:t>
            </w:r>
          </w:p>
        </w:tc>
        <w:tc>
          <w:tcPr>
            <w:tcW w:w="3260" w:type="dxa"/>
            <w:tcBorders>
              <w:top w:val="nil"/>
            </w:tcBorders>
            <w:shd w:val="clear" w:color="auto" w:fill="auto"/>
            <w:vAlign w:val="bottom"/>
            <w:hideMark/>
          </w:tcPr>
          <w:p w14:paraId="376C6E44"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Hypostatic pneumonia, unspecified</w:t>
            </w:r>
          </w:p>
        </w:tc>
        <w:tc>
          <w:tcPr>
            <w:tcW w:w="851" w:type="dxa"/>
            <w:tcBorders>
              <w:top w:val="nil"/>
            </w:tcBorders>
            <w:shd w:val="clear" w:color="auto" w:fill="auto"/>
            <w:noWrap/>
            <w:vAlign w:val="bottom"/>
            <w:hideMark/>
          </w:tcPr>
          <w:p w14:paraId="55CF0A0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02C1B5B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C66212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511A01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0369C0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6A0D33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33FE15C" w14:textId="77777777" w:rsidTr="0083019C">
        <w:trPr>
          <w:trHeight w:val="20"/>
        </w:trPr>
        <w:tc>
          <w:tcPr>
            <w:tcW w:w="1276" w:type="dxa"/>
            <w:tcBorders>
              <w:top w:val="nil"/>
            </w:tcBorders>
            <w:shd w:val="clear" w:color="auto" w:fill="auto"/>
            <w:noWrap/>
            <w:hideMark/>
          </w:tcPr>
          <w:p w14:paraId="7EE1154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J18.8 </w:t>
            </w:r>
          </w:p>
        </w:tc>
        <w:tc>
          <w:tcPr>
            <w:tcW w:w="3260" w:type="dxa"/>
            <w:tcBorders>
              <w:top w:val="nil"/>
            </w:tcBorders>
            <w:shd w:val="clear" w:color="auto" w:fill="auto"/>
            <w:vAlign w:val="bottom"/>
            <w:hideMark/>
          </w:tcPr>
          <w:p w14:paraId="1BFAAA7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Other pneumonia, organism unspecified</w:t>
            </w:r>
          </w:p>
        </w:tc>
        <w:tc>
          <w:tcPr>
            <w:tcW w:w="851" w:type="dxa"/>
            <w:tcBorders>
              <w:top w:val="nil"/>
            </w:tcBorders>
            <w:shd w:val="clear" w:color="auto" w:fill="auto"/>
            <w:noWrap/>
            <w:vAlign w:val="bottom"/>
            <w:hideMark/>
          </w:tcPr>
          <w:p w14:paraId="7A69CD4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47F4EBE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1A0B690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2C8A5B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689CFC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FF4893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F004BBC" w14:textId="77777777" w:rsidTr="0083019C">
        <w:trPr>
          <w:trHeight w:val="20"/>
        </w:trPr>
        <w:tc>
          <w:tcPr>
            <w:tcW w:w="1276" w:type="dxa"/>
            <w:tcBorders>
              <w:top w:val="nil"/>
            </w:tcBorders>
            <w:shd w:val="clear" w:color="auto" w:fill="auto"/>
            <w:noWrap/>
            <w:hideMark/>
          </w:tcPr>
          <w:p w14:paraId="34B567F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J18.9 </w:t>
            </w:r>
          </w:p>
        </w:tc>
        <w:tc>
          <w:tcPr>
            <w:tcW w:w="3260" w:type="dxa"/>
            <w:tcBorders>
              <w:top w:val="nil"/>
            </w:tcBorders>
            <w:shd w:val="clear" w:color="auto" w:fill="auto"/>
            <w:vAlign w:val="bottom"/>
            <w:hideMark/>
          </w:tcPr>
          <w:p w14:paraId="2E62CEB1"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Pneumonia, unspecified</w:t>
            </w:r>
          </w:p>
        </w:tc>
        <w:tc>
          <w:tcPr>
            <w:tcW w:w="851" w:type="dxa"/>
            <w:tcBorders>
              <w:top w:val="nil"/>
            </w:tcBorders>
            <w:shd w:val="clear" w:color="auto" w:fill="auto"/>
            <w:noWrap/>
            <w:vAlign w:val="bottom"/>
            <w:hideMark/>
          </w:tcPr>
          <w:p w14:paraId="1FA0333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FD9B9C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3EB9816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DA6326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1BE82EB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55452F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0728984" w14:textId="77777777" w:rsidTr="0083019C">
        <w:trPr>
          <w:trHeight w:val="20"/>
        </w:trPr>
        <w:tc>
          <w:tcPr>
            <w:tcW w:w="1276" w:type="dxa"/>
            <w:tcBorders>
              <w:top w:val="nil"/>
            </w:tcBorders>
            <w:shd w:val="clear" w:color="auto" w:fill="auto"/>
            <w:noWrap/>
            <w:hideMark/>
          </w:tcPr>
          <w:p w14:paraId="4966625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 </w:t>
            </w:r>
          </w:p>
        </w:tc>
        <w:tc>
          <w:tcPr>
            <w:tcW w:w="3260" w:type="dxa"/>
            <w:tcBorders>
              <w:top w:val="nil"/>
            </w:tcBorders>
            <w:shd w:val="clear" w:color="auto" w:fill="auto"/>
            <w:vAlign w:val="bottom"/>
            <w:hideMark/>
          </w:tcPr>
          <w:p w14:paraId="77D82F05"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w:t>
            </w:r>
          </w:p>
        </w:tc>
        <w:tc>
          <w:tcPr>
            <w:tcW w:w="851" w:type="dxa"/>
            <w:tcBorders>
              <w:top w:val="nil"/>
            </w:tcBorders>
            <w:shd w:val="clear" w:color="auto" w:fill="auto"/>
            <w:noWrap/>
            <w:vAlign w:val="bottom"/>
            <w:hideMark/>
          </w:tcPr>
          <w:p w14:paraId="3B90DD9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F91864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4CD83F6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1F046F4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82E37D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01FD67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12054E3" w14:textId="77777777" w:rsidTr="0083019C">
        <w:trPr>
          <w:trHeight w:val="20"/>
        </w:trPr>
        <w:tc>
          <w:tcPr>
            <w:tcW w:w="1276" w:type="dxa"/>
            <w:tcBorders>
              <w:top w:val="nil"/>
            </w:tcBorders>
            <w:shd w:val="clear" w:color="auto" w:fill="auto"/>
            <w:noWrap/>
            <w:hideMark/>
          </w:tcPr>
          <w:p w14:paraId="1512462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J20.0 </w:t>
            </w:r>
          </w:p>
        </w:tc>
        <w:tc>
          <w:tcPr>
            <w:tcW w:w="3260" w:type="dxa"/>
            <w:tcBorders>
              <w:top w:val="nil"/>
            </w:tcBorders>
            <w:shd w:val="clear" w:color="auto" w:fill="auto"/>
            <w:vAlign w:val="bottom"/>
            <w:hideMark/>
          </w:tcPr>
          <w:p w14:paraId="791903CD"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Mycoplasma pneumoniae</w:t>
            </w:r>
          </w:p>
        </w:tc>
        <w:tc>
          <w:tcPr>
            <w:tcW w:w="851" w:type="dxa"/>
            <w:tcBorders>
              <w:top w:val="nil"/>
            </w:tcBorders>
            <w:shd w:val="clear" w:color="auto" w:fill="auto"/>
            <w:noWrap/>
            <w:vAlign w:val="bottom"/>
            <w:hideMark/>
          </w:tcPr>
          <w:p w14:paraId="4FB3C8E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F303D3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8A9FA6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BF8A99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D900EE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A9996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8973313" w14:textId="77777777" w:rsidTr="0083019C">
        <w:trPr>
          <w:trHeight w:val="20"/>
        </w:trPr>
        <w:tc>
          <w:tcPr>
            <w:tcW w:w="1276" w:type="dxa"/>
            <w:tcBorders>
              <w:top w:val="nil"/>
            </w:tcBorders>
            <w:shd w:val="clear" w:color="auto" w:fill="auto"/>
            <w:noWrap/>
            <w:hideMark/>
          </w:tcPr>
          <w:p w14:paraId="60656274"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J20.1 </w:t>
            </w:r>
          </w:p>
        </w:tc>
        <w:tc>
          <w:tcPr>
            <w:tcW w:w="3260" w:type="dxa"/>
            <w:tcBorders>
              <w:top w:val="nil"/>
            </w:tcBorders>
            <w:shd w:val="clear" w:color="auto" w:fill="auto"/>
            <w:vAlign w:val="bottom"/>
            <w:hideMark/>
          </w:tcPr>
          <w:p w14:paraId="2C7EDBC0"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Acute bronchitis due to </w:t>
            </w:r>
            <w:proofErr w:type="spellStart"/>
            <w:r w:rsidRPr="00283E6A">
              <w:rPr>
                <w:rFonts w:ascii="Times New Roman" w:eastAsia="Times New Roman" w:hAnsi="Times New Roman" w:cs="Times New Roman"/>
                <w:kern w:val="0"/>
                <w:sz w:val="20"/>
                <w:szCs w:val="20"/>
                <w:lang w:eastAsia="de-DE"/>
                <w14:ligatures w14:val="none"/>
              </w:rPr>
              <w:t>Haemophilus</w:t>
            </w:r>
            <w:proofErr w:type="spellEnd"/>
            <w:r w:rsidRPr="00283E6A">
              <w:rPr>
                <w:rFonts w:ascii="Times New Roman" w:eastAsia="Times New Roman" w:hAnsi="Times New Roman" w:cs="Times New Roman"/>
                <w:kern w:val="0"/>
                <w:sz w:val="20"/>
                <w:szCs w:val="20"/>
                <w:lang w:eastAsia="de-DE"/>
                <w14:ligatures w14:val="none"/>
              </w:rPr>
              <w:t xml:space="preserve"> influenzae</w:t>
            </w:r>
          </w:p>
        </w:tc>
        <w:tc>
          <w:tcPr>
            <w:tcW w:w="851" w:type="dxa"/>
            <w:tcBorders>
              <w:top w:val="nil"/>
            </w:tcBorders>
            <w:shd w:val="clear" w:color="auto" w:fill="auto"/>
            <w:noWrap/>
            <w:vAlign w:val="bottom"/>
            <w:hideMark/>
          </w:tcPr>
          <w:p w14:paraId="19C125E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21D7B78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6BA8A11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F39C50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648822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46B6A9A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A666218" w14:textId="77777777" w:rsidTr="0083019C">
        <w:trPr>
          <w:trHeight w:val="20"/>
        </w:trPr>
        <w:tc>
          <w:tcPr>
            <w:tcW w:w="1276" w:type="dxa"/>
            <w:tcBorders>
              <w:top w:val="nil"/>
            </w:tcBorders>
            <w:shd w:val="clear" w:color="auto" w:fill="auto"/>
            <w:noWrap/>
            <w:hideMark/>
          </w:tcPr>
          <w:p w14:paraId="0B8F3DB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J20.2 </w:t>
            </w:r>
          </w:p>
        </w:tc>
        <w:tc>
          <w:tcPr>
            <w:tcW w:w="3260" w:type="dxa"/>
            <w:tcBorders>
              <w:top w:val="nil"/>
            </w:tcBorders>
            <w:shd w:val="clear" w:color="auto" w:fill="auto"/>
            <w:vAlign w:val="bottom"/>
            <w:hideMark/>
          </w:tcPr>
          <w:p w14:paraId="113F58D8"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Streptococcus</w:t>
            </w:r>
          </w:p>
        </w:tc>
        <w:tc>
          <w:tcPr>
            <w:tcW w:w="851" w:type="dxa"/>
            <w:tcBorders>
              <w:top w:val="nil"/>
            </w:tcBorders>
            <w:shd w:val="clear" w:color="auto" w:fill="auto"/>
            <w:noWrap/>
            <w:vAlign w:val="bottom"/>
            <w:hideMark/>
          </w:tcPr>
          <w:p w14:paraId="464015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237C670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768A7B5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9ABCBF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EBBD41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6C338C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24042572" w14:textId="77777777" w:rsidTr="0083019C">
        <w:trPr>
          <w:trHeight w:val="20"/>
        </w:trPr>
        <w:tc>
          <w:tcPr>
            <w:tcW w:w="1276" w:type="dxa"/>
            <w:tcBorders>
              <w:top w:val="nil"/>
            </w:tcBorders>
            <w:shd w:val="clear" w:color="auto" w:fill="auto"/>
            <w:noWrap/>
            <w:hideMark/>
          </w:tcPr>
          <w:p w14:paraId="64CDFBD9"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J20.3 </w:t>
            </w:r>
          </w:p>
        </w:tc>
        <w:tc>
          <w:tcPr>
            <w:tcW w:w="3260" w:type="dxa"/>
            <w:tcBorders>
              <w:top w:val="nil"/>
            </w:tcBorders>
            <w:shd w:val="clear" w:color="auto" w:fill="auto"/>
            <w:vAlign w:val="bottom"/>
            <w:hideMark/>
          </w:tcPr>
          <w:p w14:paraId="4D439876"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coxsackievirus</w:t>
            </w:r>
          </w:p>
        </w:tc>
        <w:tc>
          <w:tcPr>
            <w:tcW w:w="851" w:type="dxa"/>
            <w:tcBorders>
              <w:top w:val="nil"/>
            </w:tcBorders>
            <w:shd w:val="clear" w:color="auto" w:fill="auto"/>
            <w:noWrap/>
            <w:vAlign w:val="bottom"/>
            <w:hideMark/>
          </w:tcPr>
          <w:p w14:paraId="353CBE8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666552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4EDE7D2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874514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15E0FC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008FB44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98E06BA" w14:textId="77777777" w:rsidTr="0083019C">
        <w:trPr>
          <w:trHeight w:val="20"/>
        </w:trPr>
        <w:tc>
          <w:tcPr>
            <w:tcW w:w="1276" w:type="dxa"/>
            <w:tcBorders>
              <w:top w:val="nil"/>
            </w:tcBorders>
            <w:shd w:val="clear" w:color="auto" w:fill="auto"/>
            <w:noWrap/>
            <w:hideMark/>
          </w:tcPr>
          <w:p w14:paraId="4E1D407C"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J20.4 </w:t>
            </w:r>
          </w:p>
        </w:tc>
        <w:tc>
          <w:tcPr>
            <w:tcW w:w="3260" w:type="dxa"/>
            <w:tcBorders>
              <w:top w:val="nil"/>
            </w:tcBorders>
            <w:shd w:val="clear" w:color="auto" w:fill="auto"/>
            <w:vAlign w:val="bottom"/>
            <w:hideMark/>
          </w:tcPr>
          <w:p w14:paraId="533FB19F"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parainfluenza virus</w:t>
            </w:r>
          </w:p>
        </w:tc>
        <w:tc>
          <w:tcPr>
            <w:tcW w:w="851" w:type="dxa"/>
            <w:tcBorders>
              <w:top w:val="nil"/>
            </w:tcBorders>
            <w:shd w:val="clear" w:color="auto" w:fill="auto"/>
            <w:noWrap/>
            <w:vAlign w:val="bottom"/>
            <w:hideMark/>
          </w:tcPr>
          <w:p w14:paraId="4D8DF76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A581D2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0164387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CD7F7E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44DAF9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354DC2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237DB94" w14:textId="77777777" w:rsidTr="0083019C">
        <w:trPr>
          <w:trHeight w:val="20"/>
        </w:trPr>
        <w:tc>
          <w:tcPr>
            <w:tcW w:w="1276" w:type="dxa"/>
            <w:tcBorders>
              <w:top w:val="nil"/>
            </w:tcBorders>
            <w:shd w:val="clear" w:color="auto" w:fill="auto"/>
            <w:noWrap/>
            <w:hideMark/>
          </w:tcPr>
          <w:p w14:paraId="38A4E982"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J20.5</w:t>
            </w:r>
          </w:p>
        </w:tc>
        <w:tc>
          <w:tcPr>
            <w:tcW w:w="3260" w:type="dxa"/>
            <w:tcBorders>
              <w:top w:val="nil"/>
            </w:tcBorders>
            <w:shd w:val="clear" w:color="auto" w:fill="auto"/>
            <w:vAlign w:val="bottom"/>
            <w:hideMark/>
          </w:tcPr>
          <w:p w14:paraId="299EF53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respiratory syncytial virus</w:t>
            </w:r>
          </w:p>
        </w:tc>
        <w:tc>
          <w:tcPr>
            <w:tcW w:w="851" w:type="dxa"/>
            <w:tcBorders>
              <w:top w:val="nil"/>
            </w:tcBorders>
            <w:shd w:val="clear" w:color="auto" w:fill="auto"/>
            <w:noWrap/>
            <w:vAlign w:val="bottom"/>
            <w:hideMark/>
          </w:tcPr>
          <w:p w14:paraId="5231584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417" w:type="dxa"/>
            <w:tcBorders>
              <w:top w:val="nil"/>
            </w:tcBorders>
            <w:shd w:val="clear" w:color="auto" w:fill="auto"/>
            <w:noWrap/>
            <w:vAlign w:val="bottom"/>
            <w:hideMark/>
          </w:tcPr>
          <w:p w14:paraId="4A138E5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6B4808C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5849E9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BC4F5F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E1D39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3FEF35FF" w14:textId="77777777" w:rsidTr="0083019C">
        <w:trPr>
          <w:trHeight w:val="20"/>
        </w:trPr>
        <w:tc>
          <w:tcPr>
            <w:tcW w:w="1276" w:type="dxa"/>
            <w:tcBorders>
              <w:top w:val="nil"/>
            </w:tcBorders>
            <w:shd w:val="clear" w:color="auto" w:fill="auto"/>
            <w:noWrap/>
            <w:hideMark/>
          </w:tcPr>
          <w:p w14:paraId="13EFA8A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J20.6 </w:t>
            </w:r>
          </w:p>
        </w:tc>
        <w:tc>
          <w:tcPr>
            <w:tcW w:w="3260" w:type="dxa"/>
            <w:tcBorders>
              <w:top w:val="nil"/>
            </w:tcBorders>
            <w:shd w:val="clear" w:color="auto" w:fill="auto"/>
            <w:vAlign w:val="bottom"/>
            <w:hideMark/>
          </w:tcPr>
          <w:p w14:paraId="6C264ACF"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rhinovirus</w:t>
            </w:r>
          </w:p>
        </w:tc>
        <w:tc>
          <w:tcPr>
            <w:tcW w:w="851" w:type="dxa"/>
            <w:tcBorders>
              <w:top w:val="nil"/>
            </w:tcBorders>
            <w:shd w:val="clear" w:color="auto" w:fill="auto"/>
            <w:noWrap/>
            <w:vAlign w:val="bottom"/>
            <w:hideMark/>
          </w:tcPr>
          <w:p w14:paraId="1410EB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681CC5A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32D71FE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1F006B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03F330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4394D65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8F6FD6A" w14:textId="77777777" w:rsidTr="0083019C">
        <w:trPr>
          <w:trHeight w:val="20"/>
        </w:trPr>
        <w:tc>
          <w:tcPr>
            <w:tcW w:w="1276" w:type="dxa"/>
            <w:tcBorders>
              <w:top w:val="nil"/>
            </w:tcBorders>
            <w:shd w:val="clear" w:color="auto" w:fill="auto"/>
            <w:noWrap/>
            <w:hideMark/>
          </w:tcPr>
          <w:p w14:paraId="56F75D8A"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J20.7 </w:t>
            </w:r>
          </w:p>
        </w:tc>
        <w:tc>
          <w:tcPr>
            <w:tcW w:w="3260" w:type="dxa"/>
            <w:tcBorders>
              <w:top w:val="nil"/>
            </w:tcBorders>
            <w:shd w:val="clear" w:color="auto" w:fill="auto"/>
            <w:vAlign w:val="bottom"/>
            <w:hideMark/>
          </w:tcPr>
          <w:p w14:paraId="6ACC522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echovirus</w:t>
            </w:r>
          </w:p>
        </w:tc>
        <w:tc>
          <w:tcPr>
            <w:tcW w:w="851" w:type="dxa"/>
            <w:tcBorders>
              <w:top w:val="nil"/>
            </w:tcBorders>
            <w:shd w:val="clear" w:color="auto" w:fill="auto"/>
            <w:noWrap/>
            <w:vAlign w:val="bottom"/>
            <w:hideMark/>
          </w:tcPr>
          <w:p w14:paraId="3B79300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33593C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29731B7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FF0E2AB"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1734967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577BF1C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58B823A7" w14:textId="77777777" w:rsidTr="0083019C">
        <w:trPr>
          <w:trHeight w:val="20"/>
        </w:trPr>
        <w:tc>
          <w:tcPr>
            <w:tcW w:w="1276" w:type="dxa"/>
            <w:tcBorders>
              <w:top w:val="nil"/>
            </w:tcBorders>
            <w:shd w:val="clear" w:color="auto" w:fill="auto"/>
            <w:noWrap/>
            <w:hideMark/>
          </w:tcPr>
          <w:p w14:paraId="4664A619"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J20.8 </w:t>
            </w:r>
          </w:p>
        </w:tc>
        <w:tc>
          <w:tcPr>
            <w:tcW w:w="3260" w:type="dxa"/>
            <w:tcBorders>
              <w:top w:val="nil"/>
            </w:tcBorders>
            <w:shd w:val="clear" w:color="auto" w:fill="auto"/>
            <w:vAlign w:val="bottom"/>
            <w:hideMark/>
          </w:tcPr>
          <w:p w14:paraId="1E44D7B7"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due to other specified organisms</w:t>
            </w:r>
          </w:p>
        </w:tc>
        <w:tc>
          <w:tcPr>
            <w:tcW w:w="851" w:type="dxa"/>
            <w:tcBorders>
              <w:top w:val="nil"/>
            </w:tcBorders>
            <w:shd w:val="clear" w:color="auto" w:fill="auto"/>
            <w:noWrap/>
            <w:vAlign w:val="bottom"/>
            <w:hideMark/>
          </w:tcPr>
          <w:p w14:paraId="521437A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6CA8205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08EE850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4173018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40EDF5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99B5FD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80E4618" w14:textId="77777777" w:rsidTr="0083019C">
        <w:trPr>
          <w:trHeight w:val="20"/>
        </w:trPr>
        <w:tc>
          <w:tcPr>
            <w:tcW w:w="1276" w:type="dxa"/>
            <w:tcBorders>
              <w:top w:val="nil"/>
            </w:tcBorders>
            <w:shd w:val="clear" w:color="auto" w:fill="auto"/>
            <w:noWrap/>
            <w:hideMark/>
          </w:tcPr>
          <w:p w14:paraId="2B3C9D34"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J20.9 </w:t>
            </w:r>
          </w:p>
        </w:tc>
        <w:tc>
          <w:tcPr>
            <w:tcW w:w="3260" w:type="dxa"/>
            <w:tcBorders>
              <w:top w:val="nil"/>
            </w:tcBorders>
            <w:shd w:val="clear" w:color="auto" w:fill="auto"/>
            <w:vAlign w:val="bottom"/>
            <w:hideMark/>
          </w:tcPr>
          <w:p w14:paraId="4F679E1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bronchitis, unspecified</w:t>
            </w:r>
          </w:p>
        </w:tc>
        <w:tc>
          <w:tcPr>
            <w:tcW w:w="851" w:type="dxa"/>
            <w:tcBorders>
              <w:top w:val="nil"/>
            </w:tcBorders>
            <w:shd w:val="clear" w:color="auto" w:fill="auto"/>
            <w:noWrap/>
            <w:vAlign w:val="bottom"/>
            <w:hideMark/>
          </w:tcPr>
          <w:p w14:paraId="5527EBA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787908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6C13DE0"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E6F8D5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788D5F8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6297791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B8E0977" w14:textId="77777777" w:rsidTr="0083019C">
        <w:trPr>
          <w:trHeight w:val="20"/>
        </w:trPr>
        <w:tc>
          <w:tcPr>
            <w:tcW w:w="1276" w:type="dxa"/>
            <w:tcBorders>
              <w:top w:val="nil"/>
            </w:tcBorders>
            <w:shd w:val="clear" w:color="auto" w:fill="auto"/>
            <w:noWrap/>
            <w:hideMark/>
          </w:tcPr>
          <w:p w14:paraId="06A3EA8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J21 </w:t>
            </w:r>
          </w:p>
        </w:tc>
        <w:tc>
          <w:tcPr>
            <w:tcW w:w="3260" w:type="dxa"/>
            <w:tcBorders>
              <w:top w:val="nil"/>
            </w:tcBorders>
            <w:shd w:val="clear" w:color="auto" w:fill="auto"/>
            <w:vAlign w:val="bottom"/>
            <w:hideMark/>
          </w:tcPr>
          <w:p w14:paraId="5968EE6B"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bronchiolitis</w:t>
            </w:r>
          </w:p>
        </w:tc>
        <w:tc>
          <w:tcPr>
            <w:tcW w:w="851" w:type="dxa"/>
            <w:tcBorders>
              <w:top w:val="nil"/>
            </w:tcBorders>
            <w:shd w:val="clear" w:color="auto" w:fill="auto"/>
            <w:noWrap/>
            <w:vAlign w:val="bottom"/>
            <w:hideMark/>
          </w:tcPr>
          <w:p w14:paraId="298F73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7F53015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2E68108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94E9FF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85AFAC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255290E9"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CDAF801" w14:textId="77777777" w:rsidTr="0083019C">
        <w:trPr>
          <w:trHeight w:val="20"/>
        </w:trPr>
        <w:tc>
          <w:tcPr>
            <w:tcW w:w="1276" w:type="dxa"/>
            <w:tcBorders>
              <w:top w:val="nil"/>
            </w:tcBorders>
            <w:shd w:val="clear" w:color="auto" w:fill="auto"/>
            <w:noWrap/>
            <w:hideMark/>
          </w:tcPr>
          <w:p w14:paraId="430E1DBB"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J21.0</w:t>
            </w:r>
          </w:p>
        </w:tc>
        <w:tc>
          <w:tcPr>
            <w:tcW w:w="3260" w:type="dxa"/>
            <w:tcBorders>
              <w:top w:val="nil"/>
            </w:tcBorders>
            <w:shd w:val="clear" w:color="auto" w:fill="auto"/>
            <w:vAlign w:val="bottom"/>
            <w:hideMark/>
          </w:tcPr>
          <w:p w14:paraId="0F976062"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bronchiolitis due to respiratory syncytial virus</w:t>
            </w:r>
          </w:p>
        </w:tc>
        <w:tc>
          <w:tcPr>
            <w:tcW w:w="851" w:type="dxa"/>
            <w:tcBorders>
              <w:top w:val="nil"/>
            </w:tcBorders>
            <w:shd w:val="clear" w:color="auto" w:fill="auto"/>
            <w:noWrap/>
            <w:vAlign w:val="bottom"/>
            <w:hideMark/>
          </w:tcPr>
          <w:p w14:paraId="3D595416"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1417" w:type="dxa"/>
            <w:tcBorders>
              <w:top w:val="nil"/>
            </w:tcBorders>
            <w:shd w:val="clear" w:color="auto" w:fill="auto"/>
            <w:noWrap/>
            <w:vAlign w:val="bottom"/>
            <w:hideMark/>
          </w:tcPr>
          <w:p w14:paraId="26FBAA9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1FCBE0C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6B7A490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4D5016C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487126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14C15156" w14:textId="77777777" w:rsidTr="0083019C">
        <w:trPr>
          <w:trHeight w:val="20"/>
        </w:trPr>
        <w:tc>
          <w:tcPr>
            <w:tcW w:w="1276" w:type="dxa"/>
            <w:tcBorders>
              <w:top w:val="nil"/>
            </w:tcBorders>
            <w:shd w:val="clear" w:color="auto" w:fill="auto"/>
            <w:noWrap/>
            <w:hideMark/>
          </w:tcPr>
          <w:p w14:paraId="17690360"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J21.1 </w:t>
            </w:r>
          </w:p>
        </w:tc>
        <w:tc>
          <w:tcPr>
            <w:tcW w:w="3260" w:type="dxa"/>
            <w:tcBorders>
              <w:top w:val="nil"/>
            </w:tcBorders>
            <w:shd w:val="clear" w:color="auto" w:fill="auto"/>
            <w:vAlign w:val="bottom"/>
            <w:hideMark/>
          </w:tcPr>
          <w:p w14:paraId="32B33884"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Acute bronchiolitis due to human </w:t>
            </w:r>
            <w:r w:rsidRPr="00283E6A">
              <w:rPr>
                <w:rFonts w:ascii="Times New Roman" w:eastAsia="Times New Roman" w:hAnsi="Times New Roman" w:cs="Times New Roman"/>
                <w:kern w:val="0"/>
                <w:sz w:val="20"/>
                <w:szCs w:val="20"/>
                <w:lang w:eastAsia="de-DE"/>
                <w14:ligatures w14:val="none"/>
              </w:rPr>
              <w:lastRenderedPageBreak/>
              <w:t>metapneumovirus</w:t>
            </w:r>
          </w:p>
        </w:tc>
        <w:tc>
          <w:tcPr>
            <w:tcW w:w="851" w:type="dxa"/>
            <w:tcBorders>
              <w:top w:val="nil"/>
            </w:tcBorders>
            <w:shd w:val="clear" w:color="auto" w:fill="auto"/>
            <w:noWrap/>
            <w:vAlign w:val="bottom"/>
            <w:hideMark/>
          </w:tcPr>
          <w:p w14:paraId="208BF41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34203C3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53B41C9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3FB8E52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333BFA6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1F016D0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C38C3A0" w14:textId="77777777" w:rsidTr="0083019C">
        <w:trPr>
          <w:trHeight w:val="20"/>
        </w:trPr>
        <w:tc>
          <w:tcPr>
            <w:tcW w:w="1276" w:type="dxa"/>
            <w:tcBorders>
              <w:top w:val="nil"/>
            </w:tcBorders>
            <w:shd w:val="clear" w:color="auto" w:fill="auto"/>
            <w:noWrap/>
            <w:hideMark/>
          </w:tcPr>
          <w:p w14:paraId="5759F9E7"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J21.8 </w:t>
            </w:r>
          </w:p>
        </w:tc>
        <w:tc>
          <w:tcPr>
            <w:tcW w:w="3260" w:type="dxa"/>
            <w:tcBorders>
              <w:top w:val="nil"/>
            </w:tcBorders>
            <w:shd w:val="clear" w:color="auto" w:fill="auto"/>
            <w:vAlign w:val="bottom"/>
            <w:hideMark/>
          </w:tcPr>
          <w:p w14:paraId="31D4EC75"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bronchiolitis due to other specified organisms</w:t>
            </w:r>
          </w:p>
        </w:tc>
        <w:tc>
          <w:tcPr>
            <w:tcW w:w="851" w:type="dxa"/>
            <w:tcBorders>
              <w:top w:val="nil"/>
            </w:tcBorders>
            <w:shd w:val="clear" w:color="auto" w:fill="auto"/>
            <w:noWrap/>
            <w:vAlign w:val="bottom"/>
            <w:hideMark/>
          </w:tcPr>
          <w:p w14:paraId="508020A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tcPr>
          <w:p w14:paraId="5E7203A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738" w:type="dxa"/>
            <w:tcBorders>
              <w:top w:val="nil"/>
              <w:right w:val="single" w:sz="4" w:space="0" w:color="auto"/>
            </w:tcBorders>
            <w:shd w:val="clear" w:color="auto" w:fill="auto"/>
            <w:noWrap/>
            <w:vAlign w:val="bottom"/>
            <w:hideMark/>
          </w:tcPr>
          <w:p w14:paraId="57022A9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0928499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699C90F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672C693"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7A12F4EC" w14:textId="77777777" w:rsidTr="0083019C">
        <w:trPr>
          <w:trHeight w:val="20"/>
        </w:trPr>
        <w:tc>
          <w:tcPr>
            <w:tcW w:w="1276" w:type="dxa"/>
            <w:tcBorders>
              <w:top w:val="nil"/>
            </w:tcBorders>
            <w:shd w:val="clear" w:color="auto" w:fill="auto"/>
            <w:noWrap/>
            <w:hideMark/>
          </w:tcPr>
          <w:p w14:paraId="58B5C33D"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J21.9 </w:t>
            </w:r>
          </w:p>
        </w:tc>
        <w:tc>
          <w:tcPr>
            <w:tcW w:w="3260" w:type="dxa"/>
            <w:tcBorders>
              <w:top w:val="nil"/>
            </w:tcBorders>
            <w:shd w:val="clear" w:color="auto" w:fill="auto"/>
            <w:vAlign w:val="bottom"/>
            <w:hideMark/>
          </w:tcPr>
          <w:p w14:paraId="500FED93"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Acute bronchiolitis, unspecified</w:t>
            </w:r>
          </w:p>
        </w:tc>
        <w:tc>
          <w:tcPr>
            <w:tcW w:w="851" w:type="dxa"/>
            <w:tcBorders>
              <w:top w:val="nil"/>
            </w:tcBorders>
            <w:shd w:val="clear" w:color="auto" w:fill="auto"/>
            <w:noWrap/>
            <w:vAlign w:val="bottom"/>
            <w:hideMark/>
          </w:tcPr>
          <w:p w14:paraId="0E1A084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17BB7604"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0DAB271C"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7A0824B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2575DF52"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3605080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46DD9FA8" w14:textId="77777777" w:rsidTr="0083019C">
        <w:trPr>
          <w:trHeight w:val="20"/>
        </w:trPr>
        <w:tc>
          <w:tcPr>
            <w:tcW w:w="1276" w:type="dxa"/>
            <w:tcBorders>
              <w:top w:val="nil"/>
            </w:tcBorders>
            <w:shd w:val="clear" w:color="auto" w:fill="auto"/>
            <w:noWrap/>
            <w:hideMark/>
          </w:tcPr>
          <w:p w14:paraId="444AFAE5"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J22 </w:t>
            </w:r>
          </w:p>
        </w:tc>
        <w:tc>
          <w:tcPr>
            <w:tcW w:w="3260" w:type="dxa"/>
            <w:tcBorders>
              <w:top w:val="nil"/>
            </w:tcBorders>
            <w:shd w:val="clear" w:color="auto" w:fill="auto"/>
            <w:vAlign w:val="bottom"/>
            <w:hideMark/>
          </w:tcPr>
          <w:p w14:paraId="0B87F218"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Unspecified acute lower respiratory infection</w:t>
            </w:r>
          </w:p>
        </w:tc>
        <w:tc>
          <w:tcPr>
            <w:tcW w:w="851" w:type="dxa"/>
            <w:tcBorders>
              <w:top w:val="nil"/>
            </w:tcBorders>
            <w:shd w:val="clear" w:color="auto" w:fill="auto"/>
            <w:noWrap/>
            <w:vAlign w:val="bottom"/>
            <w:hideMark/>
          </w:tcPr>
          <w:p w14:paraId="795F4075"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tcBorders>
            <w:shd w:val="clear" w:color="auto" w:fill="auto"/>
            <w:noWrap/>
            <w:vAlign w:val="bottom"/>
            <w:hideMark/>
          </w:tcPr>
          <w:p w14:paraId="5638BC1E"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right w:val="single" w:sz="4" w:space="0" w:color="auto"/>
            </w:tcBorders>
            <w:shd w:val="clear" w:color="auto" w:fill="auto"/>
            <w:noWrap/>
            <w:vAlign w:val="bottom"/>
            <w:hideMark/>
          </w:tcPr>
          <w:p w14:paraId="5995AF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tcBorders>
            <w:shd w:val="clear" w:color="auto" w:fill="auto"/>
            <w:noWrap/>
            <w:vAlign w:val="bottom"/>
            <w:hideMark/>
          </w:tcPr>
          <w:p w14:paraId="5E70263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shd w:val="clear" w:color="auto" w:fill="auto"/>
            <w:noWrap/>
            <w:vAlign w:val="bottom"/>
            <w:hideMark/>
          </w:tcPr>
          <w:p w14:paraId="0F7756F7"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shd w:val="clear" w:color="auto" w:fill="auto"/>
            <w:noWrap/>
            <w:vAlign w:val="bottom"/>
            <w:hideMark/>
          </w:tcPr>
          <w:p w14:paraId="704FF7AD"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r w:rsidR="00283E6A" w:rsidRPr="00283E6A" w14:paraId="6D26A939" w14:textId="77777777" w:rsidTr="0083019C">
        <w:trPr>
          <w:trHeight w:val="20"/>
        </w:trPr>
        <w:tc>
          <w:tcPr>
            <w:tcW w:w="1276" w:type="dxa"/>
            <w:tcBorders>
              <w:top w:val="nil"/>
              <w:bottom w:val="single" w:sz="12" w:space="0" w:color="auto"/>
            </w:tcBorders>
            <w:shd w:val="clear" w:color="auto" w:fill="auto"/>
            <w:noWrap/>
            <w:hideMark/>
          </w:tcPr>
          <w:p w14:paraId="3F42DAF4" w14:textId="77777777" w:rsidR="00283E6A" w:rsidRPr="00283E6A" w:rsidRDefault="00283E6A" w:rsidP="00283E6A">
            <w:pPr>
              <w:widowControl w:val="0"/>
              <w:tabs>
                <w:tab w:val="left" w:pos="720"/>
              </w:tabs>
              <w:adjustRightInd w:val="0"/>
              <w:spacing w:after="0" w:line="480" w:lineRule="auto"/>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 xml:space="preserve">J44.0 </w:t>
            </w:r>
          </w:p>
        </w:tc>
        <w:tc>
          <w:tcPr>
            <w:tcW w:w="3260" w:type="dxa"/>
            <w:tcBorders>
              <w:top w:val="nil"/>
              <w:bottom w:val="single" w:sz="12" w:space="0" w:color="auto"/>
            </w:tcBorders>
            <w:shd w:val="clear" w:color="auto" w:fill="auto"/>
            <w:vAlign w:val="bottom"/>
            <w:hideMark/>
          </w:tcPr>
          <w:p w14:paraId="02D6A434" w14:textId="77777777" w:rsidR="00283E6A" w:rsidRPr="00283E6A" w:rsidRDefault="00283E6A" w:rsidP="00283E6A">
            <w:pPr>
              <w:widowControl w:val="0"/>
              <w:tabs>
                <w:tab w:val="left" w:pos="720"/>
              </w:tabs>
              <w:adjustRightInd w:val="0"/>
              <w:spacing w:after="0" w:line="480" w:lineRule="auto"/>
              <w:jc w:val="both"/>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Chronic obstructive pulmonary disease with acute lower respiratory infection</w:t>
            </w:r>
          </w:p>
        </w:tc>
        <w:tc>
          <w:tcPr>
            <w:tcW w:w="851" w:type="dxa"/>
            <w:tcBorders>
              <w:top w:val="nil"/>
              <w:bottom w:val="single" w:sz="12" w:space="0" w:color="auto"/>
            </w:tcBorders>
            <w:shd w:val="clear" w:color="auto" w:fill="auto"/>
            <w:noWrap/>
            <w:vAlign w:val="bottom"/>
            <w:hideMark/>
          </w:tcPr>
          <w:p w14:paraId="7F65FF0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417" w:type="dxa"/>
            <w:tcBorders>
              <w:top w:val="nil"/>
              <w:bottom w:val="single" w:sz="12" w:space="0" w:color="auto"/>
            </w:tcBorders>
            <w:shd w:val="clear" w:color="auto" w:fill="auto"/>
            <w:noWrap/>
            <w:vAlign w:val="bottom"/>
            <w:hideMark/>
          </w:tcPr>
          <w:p w14:paraId="06F5D331"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38" w:type="dxa"/>
            <w:tcBorders>
              <w:top w:val="nil"/>
              <w:bottom w:val="single" w:sz="12" w:space="0" w:color="auto"/>
              <w:right w:val="single" w:sz="4" w:space="0" w:color="auto"/>
            </w:tcBorders>
            <w:shd w:val="clear" w:color="auto" w:fill="auto"/>
            <w:noWrap/>
            <w:vAlign w:val="bottom"/>
            <w:hideMark/>
          </w:tcPr>
          <w:p w14:paraId="1FB3BDF8"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696" w:type="dxa"/>
            <w:tcBorders>
              <w:left w:val="single" w:sz="4" w:space="0" w:color="auto"/>
              <w:bottom w:val="single" w:sz="12" w:space="0" w:color="auto"/>
            </w:tcBorders>
            <w:shd w:val="clear" w:color="auto" w:fill="auto"/>
            <w:noWrap/>
            <w:vAlign w:val="bottom"/>
            <w:hideMark/>
          </w:tcPr>
          <w:p w14:paraId="4D8B8B4A"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w:t>
            </w:r>
          </w:p>
        </w:tc>
        <w:tc>
          <w:tcPr>
            <w:tcW w:w="707" w:type="dxa"/>
            <w:tcBorders>
              <w:bottom w:val="single" w:sz="12" w:space="0" w:color="auto"/>
            </w:tcBorders>
            <w:shd w:val="clear" w:color="auto" w:fill="auto"/>
            <w:noWrap/>
            <w:vAlign w:val="bottom"/>
            <w:hideMark/>
          </w:tcPr>
          <w:p w14:paraId="7D6B788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c>
          <w:tcPr>
            <w:tcW w:w="1036" w:type="dxa"/>
            <w:tcBorders>
              <w:bottom w:val="single" w:sz="12" w:space="0" w:color="auto"/>
            </w:tcBorders>
            <w:shd w:val="clear" w:color="auto" w:fill="auto"/>
            <w:noWrap/>
            <w:vAlign w:val="bottom"/>
            <w:hideMark/>
          </w:tcPr>
          <w:p w14:paraId="1EFD0E9F" w14:textId="77777777" w:rsidR="00283E6A" w:rsidRPr="00283E6A" w:rsidRDefault="00283E6A" w:rsidP="00283E6A">
            <w:pPr>
              <w:widowControl w:val="0"/>
              <w:tabs>
                <w:tab w:val="left" w:pos="720"/>
              </w:tabs>
              <w:adjustRightInd w:val="0"/>
              <w:spacing w:after="0" w:line="480" w:lineRule="auto"/>
              <w:jc w:val="center"/>
              <w:textAlignment w:val="baseline"/>
              <w:rPr>
                <w:rFonts w:ascii="Times New Roman" w:eastAsia="Times New Roman" w:hAnsi="Times New Roman" w:cs="Times New Roman"/>
                <w:kern w:val="0"/>
                <w:sz w:val="20"/>
                <w:szCs w:val="20"/>
                <w:lang w:eastAsia="de-DE"/>
                <w14:ligatures w14:val="none"/>
              </w:rPr>
            </w:pPr>
          </w:p>
        </w:tc>
      </w:tr>
    </w:tbl>
    <w:p w14:paraId="7F36EA23"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sz w:val="22"/>
          <w:szCs w:val="22"/>
          <w14:ligatures w14:val="none"/>
        </w:rPr>
        <w:sectPr w:rsidR="00283E6A" w:rsidRPr="00283E6A" w:rsidSect="00283E6A">
          <w:pgSz w:w="11906" w:h="16838"/>
          <w:pgMar w:top="1440" w:right="1800" w:bottom="1977" w:left="1800" w:header="708" w:footer="708" w:gutter="0"/>
          <w:cols w:space="708"/>
          <w:docGrid w:linePitch="360"/>
        </w:sectPr>
      </w:pPr>
      <w:r w:rsidRPr="00283E6A">
        <w:rPr>
          <w:rFonts w:ascii="Times New Roman" w:eastAsia="Times New Roman" w:hAnsi="Times New Roman" w:cs="Times New Roman"/>
          <w:bCs/>
          <w:kern w:val="0"/>
          <w:sz w:val="22"/>
          <w:szCs w:val="22"/>
          <w14:ligatures w14:val="none"/>
        </w:rPr>
        <w:t>ARI, acute respiratory infection; ICD-10-GM, International Statistical Classification of Diseases and Related Health Problems, version 10 – German modification; LRTD, lower respiratory tract disease; RSV, respiratory syncytial virus; URTD, upper respiratory tract disease.</w:t>
      </w:r>
      <w:bookmarkStart w:id="0" w:name="_Ref135665907"/>
    </w:p>
    <w:p w14:paraId="78C1396C" w14:textId="77777777" w:rsidR="00283E6A" w:rsidRPr="00283E6A" w:rsidRDefault="00283E6A" w:rsidP="00283E6A">
      <w:pPr>
        <w:widowControl w:val="0"/>
        <w:tabs>
          <w:tab w:val="left" w:pos="720"/>
        </w:tabs>
        <w:adjustRightInd w:val="0"/>
        <w:spacing w:after="120" w:line="480" w:lineRule="auto"/>
        <w:jc w:val="both"/>
        <w:textAlignment w:val="baseline"/>
        <w:outlineLvl w:val="1"/>
        <w:rPr>
          <w:rFonts w:ascii="Times New Roman" w:eastAsia="Times New Roman" w:hAnsi="Times New Roman" w:cs="Times New Roman"/>
          <w:b/>
          <w:kern w:val="0"/>
          <w:szCs w:val="20"/>
          <w14:ligatures w14:val="none"/>
        </w:rPr>
      </w:pPr>
      <w:bookmarkStart w:id="1" w:name="tableA4"/>
      <w:bookmarkEnd w:id="0"/>
      <w:r w:rsidRPr="00283E6A">
        <w:rPr>
          <w:rFonts w:ascii="Times New Roman" w:eastAsia="Times New Roman" w:hAnsi="Times New Roman" w:cs="Times New Roman"/>
          <w:b/>
          <w:kern w:val="0"/>
          <w:szCs w:val="20"/>
          <w14:ligatures w14:val="none"/>
        </w:rPr>
        <w:lastRenderedPageBreak/>
        <w:t>Table S2</w:t>
      </w:r>
      <w:bookmarkEnd w:id="1"/>
      <w:r w:rsidRPr="00283E6A">
        <w:rPr>
          <w:rFonts w:ascii="Times New Roman" w:eastAsia="Times New Roman" w:hAnsi="Times New Roman" w:cs="Times New Roman"/>
          <w:b/>
          <w:kern w:val="0"/>
          <w:szCs w:val="20"/>
          <w14:ligatures w14:val="none"/>
        </w:rPr>
        <w:t xml:space="preserve"> Medications of interest and their WHO ATC codes</w:t>
      </w:r>
    </w:p>
    <w:tbl>
      <w:tblPr>
        <w:tblStyle w:val="Tabellenraster1"/>
        <w:tblW w:w="4887" w:type="pct"/>
        <w:tblInd w:w="0"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3231"/>
        <w:gridCol w:w="4887"/>
      </w:tblGrid>
      <w:tr w:rsidR="00283E6A" w:rsidRPr="00283E6A" w14:paraId="56D60DAC" w14:textId="77777777" w:rsidTr="0083019C">
        <w:trPr>
          <w:trHeight w:val="315"/>
        </w:trPr>
        <w:tc>
          <w:tcPr>
            <w:tcW w:w="1990" w:type="pct"/>
            <w:hideMark/>
          </w:tcPr>
          <w:p w14:paraId="27C4D60D"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b/>
                <w:color w:val="212121"/>
                <w:szCs w:val="20"/>
                <w:lang w:eastAsia="de-DE"/>
              </w:rPr>
            </w:pPr>
            <w:r w:rsidRPr="00283E6A">
              <w:rPr>
                <w:rFonts w:ascii="Times New Roman" w:eastAsia="Times New Roman" w:hAnsi="Times New Roman"/>
                <w:b/>
                <w:color w:val="212121"/>
                <w:szCs w:val="20"/>
                <w:lang w:eastAsia="de-DE"/>
              </w:rPr>
              <w:t>Prescribed drug classes (for cost analyses)</w:t>
            </w:r>
          </w:p>
        </w:tc>
        <w:tc>
          <w:tcPr>
            <w:tcW w:w="3010" w:type="pct"/>
            <w:hideMark/>
          </w:tcPr>
          <w:p w14:paraId="45548744"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b/>
                <w:color w:val="212121"/>
                <w:szCs w:val="20"/>
                <w:lang w:eastAsia="de-DE"/>
              </w:rPr>
            </w:pPr>
            <w:r w:rsidRPr="00283E6A">
              <w:rPr>
                <w:rFonts w:ascii="Times New Roman" w:eastAsia="Times New Roman" w:hAnsi="Times New Roman"/>
                <w:b/>
                <w:color w:val="212121"/>
                <w:szCs w:val="20"/>
                <w:lang w:eastAsia="de-DE"/>
              </w:rPr>
              <w:t>WHO ATC CODE</w:t>
            </w:r>
          </w:p>
        </w:tc>
      </w:tr>
      <w:tr w:rsidR="00283E6A" w:rsidRPr="00283E6A" w14:paraId="34745A07" w14:textId="77777777" w:rsidTr="0083019C">
        <w:trPr>
          <w:trHeight w:val="315"/>
        </w:trPr>
        <w:tc>
          <w:tcPr>
            <w:tcW w:w="1990" w:type="pct"/>
            <w:tcBorders>
              <w:top w:val="single" w:sz="4" w:space="0" w:color="auto"/>
              <w:bottom w:val="nil"/>
            </w:tcBorders>
          </w:tcPr>
          <w:p w14:paraId="6CD774BF"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lang w:eastAsia="de-DE"/>
              </w:rPr>
            </w:pPr>
            <w:r w:rsidRPr="00283E6A">
              <w:rPr>
                <w:rFonts w:ascii="Times New Roman" w:eastAsia="Times New Roman" w:hAnsi="Times New Roman"/>
                <w:color w:val="212121"/>
                <w:lang w:eastAsia="de-DE"/>
              </w:rPr>
              <w:t>Analgesics</w:t>
            </w:r>
          </w:p>
        </w:tc>
        <w:tc>
          <w:tcPr>
            <w:tcW w:w="3010" w:type="pct"/>
            <w:tcBorders>
              <w:top w:val="single" w:sz="4" w:space="0" w:color="auto"/>
              <w:bottom w:val="nil"/>
            </w:tcBorders>
          </w:tcPr>
          <w:p w14:paraId="20A6A77E"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lang w:eastAsia="de-DE"/>
              </w:rPr>
            </w:pPr>
            <w:hyperlink r:id="rId5" w:history="1">
              <w:r w:rsidRPr="00283E6A">
                <w:rPr>
                  <w:rFonts w:ascii="Times New Roman" w:eastAsia="Times New Roman" w:hAnsi="Times New Roman"/>
                  <w:color w:val="212121"/>
                  <w:u w:val="single"/>
                  <w:lang w:eastAsia="de-DE"/>
                </w:rPr>
                <w:t>N02B Other analgesics and antipyretics</w:t>
              </w:r>
            </w:hyperlink>
          </w:p>
        </w:tc>
      </w:tr>
      <w:tr w:rsidR="00283E6A" w:rsidRPr="00283E6A" w14:paraId="11F042AE" w14:textId="77777777" w:rsidTr="0083019C">
        <w:trPr>
          <w:trHeight w:val="315"/>
        </w:trPr>
        <w:tc>
          <w:tcPr>
            <w:tcW w:w="1990" w:type="pct"/>
            <w:tcBorders>
              <w:top w:val="nil"/>
              <w:bottom w:val="nil"/>
            </w:tcBorders>
          </w:tcPr>
          <w:p w14:paraId="6EAE7C6E" w14:textId="77777777" w:rsidR="00283E6A" w:rsidRPr="00283E6A" w:rsidRDefault="00283E6A" w:rsidP="00283E6A">
            <w:pPr>
              <w:widowControl w:val="0"/>
              <w:tabs>
                <w:tab w:val="left" w:pos="720"/>
              </w:tabs>
              <w:adjustRightInd w:val="0"/>
              <w:spacing w:line="480" w:lineRule="auto"/>
              <w:ind w:left="284" w:hanging="284"/>
              <w:jc w:val="both"/>
              <w:textAlignment w:val="baseline"/>
              <w:rPr>
                <w:rFonts w:ascii="Times New Roman" w:eastAsia="Times New Roman" w:hAnsi="Times New Roman"/>
                <w:color w:val="212121"/>
                <w:lang w:eastAsia="de-DE"/>
              </w:rPr>
            </w:pPr>
            <w:r w:rsidRPr="00283E6A">
              <w:rPr>
                <w:rFonts w:ascii="Times New Roman" w:eastAsia="Times New Roman" w:hAnsi="Times New Roman"/>
                <w:color w:val="212121"/>
                <w:lang w:eastAsia="de-DE"/>
              </w:rPr>
              <w:t>Antirheumatics non-steroid, plain</w:t>
            </w:r>
          </w:p>
        </w:tc>
        <w:tc>
          <w:tcPr>
            <w:tcW w:w="3010" w:type="pct"/>
            <w:tcBorders>
              <w:top w:val="nil"/>
              <w:bottom w:val="nil"/>
            </w:tcBorders>
          </w:tcPr>
          <w:p w14:paraId="36E88983"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lang w:eastAsia="de-DE"/>
              </w:rPr>
            </w:pPr>
            <w:hyperlink r:id="rId6" w:history="1">
              <w:r w:rsidRPr="00283E6A">
                <w:rPr>
                  <w:rFonts w:ascii="Times New Roman" w:eastAsia="Times New Roman" w:hAnsi="Times New Roman"/>
                  <w:color w:val="212121"/>
                  <w:u w:val="single"/>
                  <w:lang w:eastAsia="de-DE"/>
                </w:rPr>
                <w:t>M01A Anti-inflammatory and antirheumatic products, non-steroids</w:t>
              </w:r>
            </w:hyperlink>
          </w:p>
        </w:tc>
      </w:tr>
      <w:tr w:rsidR="00283E6A" w:rsidRPr="00283E6A" w14:paraId="07CFD3D6" w14:textId="77777777" w:rsidTr="0083019C">
        <w:trPr>
          <w:trHeight w:val="315"/>
        </w:trPr>
        <w:tc>
          <w:tcPr>
            <w:tcW w:w="1990" w:type="pct"/>
            <w:tcBorders>
              <w:top w:val="nil"/>
              <w:bottom w:val="nil"/>
            </w:tcBorders>
          </w:tcPr>
          <w:p w14:paraId="493AC9C1"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lang w:eastAsia="de-DE"/>
              </w:rPr>
            </w:pPr>
            <w:r w:rsidRPr="00283E6A">
              <w:rPr>
                <w:rFonts w:ascii="Times New Roman" w:eastAsia="Times New Roman" w:hAnsi="Times New Roman"/>
                <w:color w:val="212121"/>
                <w:lang w:eastAsia="de-DE"/>
              </w:rPr>
              <w:t>Nasal decongestants</w:t>
            </w:r>
          </w:p>
        </w:tc>
        <w:tc>
          <w:tcPr>
            <w:tcW w:w="3010" w:type="pct"/>
            <w:tcBorders>
              <w:top w:val="nil"/>
              <w:bottom w:val="nil"/>
            </w:tcBorders>
          </w:tcPr>
          <w:p w14:paraId="6F5AC1F5"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lang w:eastAsia="de-DE"/>
              </w:rPr>
            </w:pPr>
            <w:hyperlink r:id="rId7" w:history="1">
              <w:r w:rsidRPr="00283E6A">
                <w:rPr>
                  <w:rFonts w:ascii="Times New Roman" w:eastAsia="Times New Roman" w:hAnsi="Times New Roman"/>
                  <w:color w:val="212121"/>
                  <w:u w:val="single"/>
                  <w:lang w:eastAsia="de-DE"/>
                </w:rPr>
                <w:t>R01A Decongestants and other nasal preparations for topical use</w:t>
              </w:r>
            </w:hyperlink>
          </w:p>
        </w:tc>
      </w:tr>
      <w:tr w:rsidR="00283E6A" w:rsidRPr="00283E6A" w14:paraId="0AC40B68" w14:textId="77777777" w:rsidTr="0083019C">
        <w:trPr>
          <w:trHeight w:val="315"/>
        </w:trPr>
        <w:tc>
          <w:tcPr>
            <w:tcW w:w="1990" w:type="pct"/>
            <w:tcBorders>
              <w:top w:val="nil"/>
              <w:bottom w:val="nil"/>
            </w:tcBorders>
          </w:tcPr>
          <w:p w14:paraId="4AFE67B9"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lang w:eastAsia="de-DE"/>
              </w:rPr>
            </w:pPr>
            <w:r w:rsidRPr="00283E6A">
              <w:rPr>
                <w:rFonts w:ascii="Times New Roman" w:eastAsia="Times New Roman" w:hAnsi="Times New Roman"/>
                <w:color w:val="212121"/>
                <w:lang w:eastAsia="de-DE"/>
              </w:rPr>
              <w:t>Antitussives, plain</w:t>
            </w:r>
          </w:p>
        </w:tc>
        <w:tc>
          <w:tcPr>
            <w:tcW w:w="3010" w:type="pct"/>
            <w:tcBorders>
              <w:top w:val="nil"/>
              <w:bottom w:val="nil"/>
            </w:tcBorders>
          </w:tcPr>
          <w:p w14:paraId="1CDDF9C7"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lang w:eastAsia="de-DE"/>
              </w:rPr>
            </w:pPr>
            <w:hyperlink r:id="rId8" w:history="1">
              <w:r w:rsidRPr="00283E6A">
                <w:rPr>
                  <w:rFonts w:ascii="Times New Roman" w:eastAsia="Times New Roman" w:hAnsi="Times New Roman"/>
                  <w:color w:val="212121"/>
                  <w:u w:val="single"/>
                  <w:lang w:eastAsia="de-DE"/>
                </w:rPr>
                <w:t>R05D Cough suppressants, excl. combinations with expectorants</w:t>
              </w:r>
            </w:hyperlink>
          </w:p>
        </w:tc>
      </w:tr>
      <w:tr w:rsidR="00283E6A" w:rsidRPr="00283E6A" w14:paraId="70779676" w14:textId="77777777" w:rsidTr="0083019C">
        <w:trPr>
          <w:trHeight w:val="315"/>
        </w:trPr>
        <w:tc>
          <w:tcPr>
            <w:tcW w:w="1990" w:type="pct"/>
            <w:tcBorders>
              <w:top w:val="nil"/>
              <w:bottom w:val="nil"/>
            </w:tcBorders>
          </w:tcPr>
          <w:p w14:paraId="1DF64C88"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lang w:eastAsia="de-DE"/>
              </w:rPr>
            </w:pPr>
            <w:r w:rsidRPr="00283E6A">
              <w:rPr>
                <w:rFonts w:ascii="Times New Roman" w:eastAsia="Times New Roman" w:hAnsi="Times New Roman"/>
                <w:color w:val="212121"/>
                <w:lang w:eastAsia="de-DE"/>
              </w:rPr>
              <w:t>Cold preparations</w:t>
            </w:r>
          </w:p>
        </w:tc>
        <w:tc>
          <w:tcPr>
            <w:tcW w:w="3010" w:type="pct"/>
            <w:tcBorders>
              <w:top w:val="nil"/>
              <w:bottom w:val="nil"/>
            </w:tcBorders>
          </w:tcPr>
          <w:p w14:paraId="0CE2B648"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lang w:eastAsia="de-DE"/>
              </w:rPr>
            </w:pPr>
            <w:hyperlink r:id="rId9" w:history="1">
              <w:r w:rsidRPr="00283E6A">
                <w:rPr>
                  <w:rFonts w:ascii="Times New Roman" w:eastAsia="Times New Roman" w:hAnsi="Times New Roman"/>
                  <w:color w:val="212121"/>
                  <w:u w:val="single"/>
                  <w:lang w:eastAsia="de-DE"/>
                </w:rPr>
                <w:t>R05 Cough and cold preparations</w:t>
              </w:r>
            </w:hyperlink>
          </w:p>
        </w:tc>
      </w:tr>
      <w:tr w:rsidR="00283E6A" w:rsidRPr="00283E6A" w14:paraId="751117A4" w14:textId="77777777" w:rsidTr="0083019C">
        <w:trPr>
          <w:trHeight w:val="315"/>
        </w:trPr>
        <w:tc>
          <w:tcPr>
            <w:tcW w:w="1990" w:type="pct"/>
            <w:tcBorders>
              <w:top w:val="nil"/>
              <w:bottom w:val="nil"/>
            </w:tcBorders>
          </w:tcPr>
          <w:p w14:paraId="36D41073"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lang w:eastAsia="de-DE"/>
              </w:rPr>
            </w:pPr>
            <w:r w:rsidRPr="00283E6A">
              <w:rPr>
                <w:rFonts w:ascii="Times New Roman" w:eastAsia="Times New Roman" w:hAnsi="Times New Roman"/>
                <w:color w:val="212121"/>
                <w:lang w:eastAsia="de-DE"/>
              </w:rPr>
              <w:t>Expectorants</w:t>
            </w:r>
          </w:p>
        </w:tc>
        <w:tc>
          <w:tcPr>
            <w:tcW w:w="3010" w:type="pct"/>
            <w:tcBorders>
              <w:top w:val="nil"/>
              <w:bottom w:val="nil"/>
            </w:tcBorders>
          </w:tcPr>
          <w:p w14:paraId="0087CEB1"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lang w:eastAsia="de-DE"/>
              </w:rPr>
            </w:pPr>
            <w:hyperlink r:id="rId10" w:history="1">
              <w:r w:rsidRPr="00283E6A">
                <w:rPr>
                  <w:rFonts w:ascii="Times New Roman" w:eastAsia="Times New Roman" w:hAnsi="Times New Roman"/>
                  <w:color w:val="212121"/>
                  <w:u w:val="single"/>
                  <w:lang w:eastAsia="de-DE"/>
                </w:rPr>
                <w:t>R05C Expectorants, excl. combinations with cough suppressants</w:t>
              </w:r>
            </w:hyperlink>
          </w:p>
        </w:tc>
      </w:tr>
      <w:tr w:rsidR="00283E6A" w:rsidRPr="00283E6A" w14:paraId="24E573BC" w14:textId="77777777" w:rsidTr="0083019C">
        <w:trPr>
          <w:trHeight w:val="315"/>
        </w:trPr>
        <w:tc>
          <w:tcPr>
            <w:tcW w:w="1990" w:type="pct"/>
            <w:tcBorders>
              <w:top w:val="nil"/>
              <w:bottom w:val="nil"/>
            </w:tcBorders>
            <w:hideMark/>
          </w:tcPr>
          <w:p w14:paraId="2BC4E963"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color w:val="212121"/>
                <w:szCs w:val="20"/>
                <w:lang w:eastAsia="de-DE"/>
              </w:rPr>
              <w:t>Corticosteroids</w:t>
            </w:r>
          </w:p>
        </w:tc>
        <w:tc>
          <w:tcPr>
            <w:tcW w:w="3010" w:type="pct"/>
            <w:tcBorders>
              <w:top w:val="nil"/>
              <w:bottom w:val="nil"/>
            </w:tcBorders>
            <w:hideMark/>
          </w:tcPr>
          <w:p w14:paraId="3C3A5541"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szCs w:val="20"/>
                <w:lang w:eastAsia="de-DE"/>
              </w:rPr>
              <w:t>H</w:t>
            </w:r>
            <w:r w:rsidRPr="00283E6A">
              <w:rPr>
                <w:rFonts w:ascii="Times New Roman" w:eastAsia="Times New Roman" w:hAnsi="Times New Roman"/>
                <w:szCs w:val="20"/>
              </w:rPr>
              <w:t>02A for systemic use, plain</w:t>
            </w:r>
          </w:p>
        </w:tc>
      </w:tr>
      <w:tr w:rsidR="00283E6A" w:rsidRPr="00283E6A" w14:paraId="3C977918" w14:textId="77777777" w:rsidTr="0083019C">
        <w:trPr>
          <w:trHeight w:val="315"/>
        </w:trPr>
        <w:tc>
          <w:tcPr>
            <w:tcW w:w="1990" w:type="pct"/>
            <w:tcBorders>
              <w:top w:val="nil"/>
              <w:bottom w:val="nil"/>
            </w:tcBorders>
          </w:tcPr>
          <w:p w14:paraId="1195B3F7"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p>
        </w:tc>
        <w:tc>
          <w:tcPr>
            <w:tcW w:w="3010" w:type="pct"/>
            <w:tcBorders>
              <w:top w:val="nil"/>
              <w:bottom w:val="nil"/>
            </w:tcBorders>
          </w:tcPr>
          <w:p w14:paraId="3725B4D7"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szCs w:val="20"/>
              </w:rPr>
            </w:pPr>
            <w:r w:rsidRPr="00283E6A">
              <w:rPr>
                <w:rFonts w:ascii="Times New Roman" w:eastAsia="Times New Roman" w:hAnsi="Times New Roman"/>
                <w:szCs w:val="20"/>
              </w:rPr>
              <w:t>H02B for systemic use, combinations</w:t>
            </w:r>
          </w:p>
        </w:tc>
      </w:tr>
      <w:tr w:rsidR="00283E6A" w:rsidRPr="00283E6A" w14:paraId="7242C1D7" w14:textId="77777777" w:rsidTr="0083019C">
        <w:trPr>
          <w:trHeight w:val="315"/>
        </w:trPr>
        <w:tc>
          <w:tcPr>
            <w:tcW w:w="1990" w:type="pct"/>
            <w:tcBorders>
              <w:top w:val="nil"/>
              <w:bottom w:val="nil"/>
            </w:tcBorders>
            <w:hideMark/>
          </w:tcPr>
          <w:p w14:paraId="1A0D5128"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color w:val="212121"/>
                <w:szCs w:val="20"/>
                <w:lang w:eastAsia="de-DE"/>
              </w:rPr>
              <w:t>Tetracyclines &amp; combinations</w:t>
            </w:r>
          </w:p>
        </w:tc>
        <w:tc>
          <w:tcPr>
            <w:tcW w:w="3010" w:type="pct"/>
            <w:tcBorders>
              <w:top w:val="nil"/>
              <w:bottom w:val="nil"/>
            </w:tcBorders>
            <w:hideMark/>
          </w:tcPr>
          <w:p w14:paraId="0BEF314B"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hyperlink r:id="rId11" w:history="1">
              <w:r w:rsidRPr="00283E6A">
                <w:rPr>
                  <w:rFonts w:ascii="Times New Roman" w:eastAsia="Times New Roman" w:hAnsi="Times New Roman"/>
                  <w:color w:val="212121"/>
                  <w:szCs w:val="20"/>
                  <w:u w:val="single"/>
                  <w:lang w:eastAsia="de-DE"/>
                </w:rPr>
                <w:t>J01A Tetracyclines</w:t>
              </w:r>
            </w:hyperlink>
          </w:p>
        </w:tc>
      </w:tr>
      <w:tr w:rsidR="00283E6A" w:rsidRPr="00283E6A" w14:paraId="7696933C" w14:textId="77777777" w:rsidTr="0083019C">
        <w:trPr>
          <w:trHeight w:val="315"/>
        </w:trPr>
        <w:tc>
          <w:tcPr>
            <w:tcW w:w="1990" w:type="pct"/>
            <w:tcBorders>
              <w:top w:val="nil"/>
              <w:bottom w:val="nil"/>
            </w:tcBorders>
            <w:hideMark/>
          </w:tcPr>
          <w:p w14:paraId="06134CC5"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color w:val="212121"/>
                <w:szCs w:val="20"/>
                <w:lang w:eastAsia="de-DE"/>
              </w:rPr>
              <w:t>Broad spectrum penicillin oral</w:t>
            </w:r>
          </w:p>
        </w:tc>
        <w:tc>
          <w:tcPr>
            <w:tcW w:w="3010" w:type="pct"/>
            <w:tcBorders>
              <w:top w:val="nil"/>
              <w:bottom w:val="nil"/>
            </w:tcBorders>
            <w:hideMark/>
          </w:tcPr>
          <w:p w14:paraId="2D74D831"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hyperlink r:id="rId12" w:history="1">
              <w:r w:rsidRPr="00283E6A">
                <w:rPr>
                  <w:rFonts w:ascii="Times New Roman" w:eastAsia="Times New Roman" w:hAnsi="Times New Roman"/>
                  <w:color w:val="212121"/>
                  <w:szCs w:val="20"/>
                  <w:u w:val="single"/>
                  <w:lang w:eastAsia="de-DE"/>
                </w:rPr>
                <w:t>J01CA </w:t>
              </w:r>
              <w:proofErr w:type="spellStart"/>
              <w:r w:rsidRPr="00283E6A">
                <w:rPr>
                  <w:rFonts w:ascii="Times New Roman" w:eastAsia="Times New Roman" w:hAnsi="Times New Roman"/>
                  <w:color w:val="212121"/>
                  <w:szCs w:val="20"/>
                  <w:u w:val="single"/>
                  <w:lang w:eastAsia="de-DE"/>
                </w:rPr>
                <w:t>Penicillins</w:t>
              </w:r>
              <w:proofErr w:type="spellEnd"/>
              <w:r w:rsidRPr="00283E6A">
                <w:rPr>
                  <w:rFonts w:ascii="Times New Roman" w:eastAsia="Times New Roman" w:hAnsi="Times New Roman"/>
                  <w:color w:val="212121"/>
                  <w:szCs w:val="20"/>
                  <w:u w:val="single"/>
                  <w:lang w:eastAsia="de-DE"/>
                </w:rPr>
                <w:t xml:space="preserve"> with extended spectrum</w:t>
              </w:r>
            </w:hyperlink>
          </w:p>
        </w:tc>
      </w:tr>
      <w:tr w:rsidR="00283E6A" w:rsidRPr="00283E6A" w14:paraId="03B3DF0D" w14:textId="77777777" w:rsidTr="0083019C">
        <w:trPr>
          <w:trHeight w:val="315"/>
        </w:trPr>
        <w:tc>
          <w:tcPr>
            <w:tcW w:w="1990" w:type="pct"/>
            <w:tcBorders>
              <w:top w:val="nil"/>
              <w:bottom w:val="nil"/>
            </w:tcBorders>
            <w:hideMark/>
          </w:tcPr>
          <w:p w14:paraId="099B50EC"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color w:val="212121"/>
                <w:szCs w:val="20"/>
                <w:lang w:eastAsia="de-DE"/>
              </w:rPr>
              <w:t>Cephalosporins oral</w:t>
            </w:r>
          </w:p>
        </w:tc>
        <w:tc>
          <w:tcPr>
            <w:tcW w:w="3010" w:type="pct"/>
            <w:tcBorders>
              <w:top w:val="nil"/>
              <w:bottom w:val="nil"/>
            </w:tcBorders>
            <w:hideMark/>
          </w:tcPr>
          <w:p w14:paraId="267C2568"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hyperlink r:id="rId13" w:history="1">
              <w:r w:rsidRPr="00283E6A">
                <w:rPr>
                  <w:rFonts w:ascii="Times New Roman" w:eastAsia="Times New Roman" w:hAnsi="Times New Roman"/>
                  <w:color w:val="212121"/>
                  <w:szCs w:val="20"/>
                  <w:u w:val="single"/>
                  <w:lang w:eastAsia="de-DE"/>
                </w:rPr>
                <w:t>J01D Other beta-lactam antibacterials</w:t>
              </w:r>
            </w:hyperlink>
          </w:p>
        </w:tc>
      </w:tr>
      <w:tr w:rsidR="00283E6A" w:rsidRPr="00283E6A" w14:paraId="41F74273" w14:textId="77777777" w:rsidTr="0083019C">
        <w:trPr>
          <w:trHeight w:val="315"/>
        </w:trPr>
        <w:tc>
          <w:tcPr>
            <w:tcW w:w="1990" w:type="pct"/>
            <w:tcBorders>
              <w:top w:val="nil"/>
              <w:bottom w:val="nil"/>
            </w:tcBorders>
            <w:hideMark/>
          </w:tcPr>
          <w:p w14:paraId="2680A827"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color w:val="212121"/>
                <w:szCs w:val="20"/>
                <w:lang w:eastAsia="de-DE"/>
              </w:rPr>
              <w:t>Macrolides &amp; similar type</w:t>
            </w:r>
          </w:p>
        </w:tc>
        <w:tc>
          <w:tcPr>
            <w:tcW w:w="3010" w:type="pct"/>
            <w:tcBorders>
              <w:top w:val="nil"/>
              <w:bottom w:val="nil"/>
            </w:tcBorders>
            <w:hideMark/>
          </w:tcPr>
          <w:p w14:paraId="30BF9D03"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hyperlink r:id="rId14" w:history="1">
              <w:r w:rsidRPr="00283E6A">
                <w:rPr>
                  <w:rFonts w:ascii="Times New Roman" w:eastAsia="Times New Roman" w:hAnsi="Times New Roman"/>
                  <w:color w:val="212121"/>
                  <w:szCs w:val="20"/>
                  <w:u w:val="single"/>
                  <w:lang w:eastAsia="de-DE"/>
                </w:rPr>
                <w:t xml:space="preserve">J01F Macrolides, </w:t>
              </w:r>
              <w:proofErr w:type="spellStart"/>
              <w:r w:rsidRPr="00283E6A">
                <w:rPr>
                  <w:rFonts w:ascii="Times New Roman" w:eastAsia="Times New Roman" w:hAnsi="Times New Roman"/>
                  <w:color w:val="212121"/>
                  <w:szCs w:val="20"/>
                  <w:u w:val="single"/>
                  <w:lang w:eastAsia="de-DE"/>
                </w:rPr>
                <w:t>lincosamides</w:t>
              </w:r>
              <w:proofErr w:type="spellEnd"/>
              <w:r w:rsidRPr="00283E6A">
                <w:rPr>
                  <w:rFonts w:ascii="Times New Roman" w:eastAsia="Times New Roman" w:hAnsi="Times New Roman"/>
                  <w:color w:val="212121"/>
                  <w:szCs w:val="20"/>
                  <w:u w:val="single"/>
                  <w:lang w:eastAsia="de-DE"/>
                </w:rPr>
                <w:t xml:space="preserve"> and streptogramins</w:t>
              </w:r>
            </w:hyperlink>
          </w:p>
        </w:tc>
      </w:tr>
      <w:tr w:rsidR="00283E6A" w:rsidRPr="00283E6A" w14:paraId="7CCC6487" w14:textId="77777777" w:rsidTr="0083019C">
        <w:trPr>
          <w:trHeight w:val="315"/>
        </w:trPr>
        <w:tc>
          <w:tcPr>
            <w:tcW w:w="1990" w:type="pct"/>
            <w:tcBorders>
              <w:top w:val="nil"/>
              <w:bottom w:val="single" w:sz="12" w:space="0" w:color="auto"/>
            </w:tcBorders>
            <w:hideMark/>
          </w:tcPr>
          <w:p w14:paraId="45BCFEC2"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r w:rsidRPr="00283E6A">
              <w:rPr>
                <w:rFonts w:ascii="Times New Roman" w:eastAsia="Times New Roman" w:hAnsi="Times New Roman"/>
                <w:color w:val="212121"/>
                <w:szCs w:val="20"/>
                <w:lang w:eastAsia="de-DE"/>
              </w:rPr>
              <w:t>Oral fluoroquinolones</w:t>
            </w:r>
          </w:p>
        </w:tc>
        <w:tc>
          <w:tcPr>
            <w:tcW w:w="3010" w:type="pct"/>
            <w:tcBorders>
              <w:top w:val="nil"/>
              <w:bottom w:val="single" w:sz="12" w:space="0" w:color="auto"/>
            </w:tcBorders>
            <w:hideMark/>
          </w:tcPr>
          <w:p w14:paraId="7E862F2A" w14:textId="77777777" w:rsidR="00283E6A" w:rsidRPr="00283E6A" w:rsidRDefault="00283E6A" w:rsidP="00283E6A">
            <w:pPr>
              <w:widowControl w:val="0"/>
              <w:tabs>
                <w:tab w:val="left" w:pos="720"/>
              </w:tabs>
              <w:adjustRightInd w:val="0"/>
              <w:spacing w:line="480" w:lineRule="auto"/>
              <w:jc w:val="both"/>
              <w:textAlignment w:val="baseline"/>
              <w:rPr>
                <w:rFonts w:ascii="Times New Roman" w:eastAsia="Times New Roman" w:hAnsi="Times New Roman"/>
                <w:color w:val="212121"/>
                <w:szCs w:val="20"/>
                <w:lang w:eastAsia="de-DE"/>
              </w:rPr>
            </w:pPr>
            <w:hyperlink r:id="rId15" w:history="1">
              <w:r w:rsidRPr="00283E6A">
                <w:rPr>
                  <w:rFonts w:ascii="Times New Roman" w:eastAsia="Times New Roman" w:hAnsi="Times New Roman"/>
                  <w:color w:val="212121"/>
                  <w:szCs w:val="20"/>
                  <w:u w:val="single"/>
                  <w:lang w:eastAsia="de-DE"/>
                </w:rPr>
                <w:t>J01MA Fluoroquinolones</w:t>
              </w:r>
            </w:hyperlink>
          </w:p>
        </w:tc>
      </w:tr>
    </w:tbl>
    <w:p w14:paraId="48397C10"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bCs/>
          <w:kern w:val="0"/>
          <w:szCs w:val="20"/>
          <w14:ligatures w14:val="none"/>
        </w:rPr>
      </w:pPr>
      <w:r w:rsidRPr="00283E6A">
        <w:rPr>
          <w:rFonts w:ascii="Times New Roman" w:eastAsia="Times New Roman" w:hAnsi="Times New Roman" w:cs="Times New Roman"/>
          <w:bCs/>
          <w:kern w:val="0"/>
          <w:szCs w:val="20"/>
          <w14:ligatures w14:val="none"/>
        </w:rPr>
        <w:t>ATC, anatomical therapeutic chemical; WHO, World Health Organization.</w:t>
      </w:r>
    </w:p>
    <w:p w14:paraId="605956BD" w14:textId="77777777" w:rsidR="00283E6A" w:rsidRPr="00283E6A" w:rsidRDefault="00283E6A" w:rsidP="00283E6A">
      <w:pPr>
        <w:tabs>
          <w:tab w:val="left" w:pos="720"/>
        </w:tabs>
        <w:spacing w:after="0" w:line="240" w:lineRule="auto"/>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br w:type="page"/>
      </w:r>
    </w:p>
    <w:p w14:paraId="5E618433" w14:textId="77777777" w:rsidR="00283E6A" w:rsidRPr="00283E6A" w:rsidRDefault="00283E6A" w:rsidP="00283E6A">
      <w:pPr>
        <w:widowControl w:val="0"/>
        <w:tabs>
          <w:tab w:val="left" w:pos="720"/>
        </w:tabs>
        <w:adjustRightInd w:val="0"/>
        <w:spacing w:after="120" w:line="480" w:lineRule="auto"/>
        <w:jc w:val="both"/>
        <w:textAlignment w:val="baseline"/>
        <w:outlineLvl w:val="1"/>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lastRenderedPageBreak/>
        <w:t>Table S3 Definition of complications</w:t>
      </w:r>
    </w:p>
    <w:tbl>
      <w:tblPr>
        <w:tblW w:w="9209" w:type="dxa"/>
        <w:tblLayout w:type="fixed"/>
        <w:tblCellMar>
          <w:left w:w="70" w:type="dxa"/>
          <w:right w:w="70" w:type="dxa"/>
        </w:tblCellMar>
        <w:tblLook w:val="0420" w:firstRow="1" w:lastRow="0" w:firstColumn="0" w:lastColumn="0" w:noHBand="0" w:noVBand="1"/>
      </w:tblPr>
      <w:tblGrid>
        <w:gridCol w:w="1413"/>
        <w:gridCol w:w="1134"/>
        <w:gridCol w:w="3980"/>
        <w:gridCol w:w="2682"/>
      </w:tblGrid>
      <w:tr w:rsidR="00283E6A" w:rsidRPr="00283E6A" w14:paraId="2BC53291" w14:textId="77777777" w:rsidTr="0083019C">
        <w:trPr>
          <w:trHeight w:val="290"/>
        </w:trPr>
        <w:tc>
          <w:tcPr>
            <w:tcW w:w="1413" w:type="dxa"/>
            <w:tcBorders>
              <w:top w:val="single" w:sz="12" w:space="0" w:color="auto"/>
              <w:bottom w:val="single" w:sz="4" w:space="0" w:color="auto"/>
            </w:tcBorders>
            <w:shd w:val="clear" w:color="auto" w:fill="auto"/>
            <w:noWrap/>
            <w:vAlign w:val="bottom"/>
            <w:hideMark/>
          </w:tcPr>
          <w:p w14:paraId="5E1975D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b/>
                <w:bCs/>
                <w:color w:val="000000"/>
                <w:kern w:val="0"/>
                <w:sz w:val="22"/>
                <w:szCs w:val="22"/>
                <w:lang w:eastAsia="de-DE"/>
                <w14:ligatures w14:val="none"/>
              </w:rPr>
            </w:pPr>
            <w:r w:rsidRPr="00283E6A">
              <w:rPr>
                <w:rFonts w:ascii="Times New Roman" w:eastAsia="Times New Roman" w:hAnsi="Times New Roman" w:cs="Times New Roman"/>
                <w:b/>
                <w:bCs/>
                <w:color w:val="000000"/>
                <w:kern w:val="0"/>
                <w:sz w:val="22"/>
                <w:szCs w:val="22"/>
                <w:lang w:eastAsia="de-DE"/>
                <w14:ligatures w14:val="none"/>
              </w:rPr>
              <w:t>Complication</w:t>
            </w:r>
          </w:p>
        </w:tc>
        <w:tc>
          <w:tcPr>
            <w:tcW w:w="1134" w:type="dxa"/>
            <w:tcBorders>
              <w:top w:val="single" w:sz="12" w:space="0" w:color="auto"/>
              <w:bottom w:val="single" w:sz="4" w:space="0" w:color="auto"/>
            </w:tcBorders>
            <w:shd w:val="clear" w:color="auto" w:fill="auto"/>
            <w:noWrap/>
            <w:vAlign w:val="bottom"/>
            <w:hideMark/>
          </w:tcPr>
          <w:p w14:paraId="11C98BE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b/>
                <w:bCs/>
                <w:color w:val="000000"/>
                <w:kern w:val="0"/>
                <w:sz w:val="22"/>
                <w:szCs w:val="22"/>
                <w:lang w:eastAsia="de-DE"/>
                <w14:ligatures w14:val="none"/>
              </w:rPr>
            </w:pPr>
            <w:r w:rsidRPr="00283E6A">
              <w:rPr>
                <w:rFonts w:ascii="Times New Roman" w:eastAsia="Times New Roman" w:hAnsi="Times New Roman" w:cs="Times New Roman"/>
                <w:b/>
                <w:bCs/>
                <w:color w:val="000000"/>
                <w:kern w:val="0"/>
                <w:sz w:val="22"/>
                <w:szCs w:val="22"/>
                <w:lang w:eastAsia="de-DE"/>
                <w14:ligatures w14:val="none"/>
              </w:rPr>
              <w:t>Code</w:t>
            </w:r>
            <w:r w:rsidRPr="00283E6A">
              <w:rPr>
                <w:rFonts w:ascii="Times New Roman" w:eastAsia="Times New Roman" w:hAnsi="Times New Roman" w:cs="Times New Roman"/>
                <w:b/>
                <w:bCs/>
                <w:color w:val="000000"/>
                <w:kern w:val="0"/>
                <w:sz w:val="22"/>
                <w:szCs w:val="22"/>
                <w:vertAlign w:val="superscript"/>
                <w:lang w:eastAsia="de-DE"/>
                <w14:ligatures w14:val="none"/>
              </w:rPr>
              <w:t xml:space="preserve">a </w:t>
            </w:r>
          </w:p>
        </w:tc>
        <w:tc>
          <w:tcPr>
            <w:tcW w:w="3980" w:type="dxa"/>
            <w:tcBorders>
              <w:top w:val="single" w:sz="12" w:space="0" w:color="auto"/>
              <w:bottom w:val="single" w:sz="4" w:space="0" w:color="auto"/>
            </w:tcBorders>
            <w:shd w:val="clear" w:color="auto" w:fill="auto"/>
            <w:noWrap/>
            <w:vAlign w:val="bottom"/>
            <w:hideMark/>
          </w:tcPr>
          <w:p w14:paraId="7C07C5A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b/>
                <w:bCs/>
                <w:color w:val="000000"/>
                <w:kern w:val="0"/>
                <w:sz w:val="22"/>
                <w:szCs w:val="22"/>
                <w:lang w:eastAsia="de-DE"/>
                <w14:ligatures w14:val="none"/>
              </w:rPr>
            </w:pPr>
            <w:r w:rsidRPr="00283E6A">
              <w:rPr>
                <w:rFonts w:ascii="Times New Roman" w:eastAsia="Times New Roman" w:hAnsi="Times New Roman" w:cs="Times New Roman"/>
                <w:b/>
                <w:bCs/>
                <w:color w:val="000000"/>
                <w:kern w:val="0"/>
                <w:sz w:val="22"/>
                <w:szCs w:val="22"/>
                <w:lang w:eastAsia="de-DE"/>
                <w14:ligatures w14:val="none"/>
              </w:rPr>
              <w:t>Description</w:t>
            </w:r>
          </w:p>
        </w:tc>
        <w:tc>
          <w:tcPr>
            <w:tcW w:w="2682" w:type="dxa"/>
            <w:tcBorders>
              <w:top w:val="single" w:sz="12" w:space="0" w:color="auto"/>
              <w:bottom w:val="single" w:sz="4" w:space="0" w:color="auto"/>
            </w:tcBorders>
            <w:shd w:val="clear" w:color="auto" w:fill="auto"/>
            <w:vAlign w:val="bottom"/>
            <w:hideMark/>
          </w:tcPr>
          <w:p w14:paraId="513650C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b/>
                <w:bCs/>
                <w:color w:val="000000"/>
                <w:kern w:val="0"/>
                <w:sz w:val="22"/>
                <w:szCs w:val="22"/>
                <w:lang w:eastAsia="de-DE"/>
                <w14:ligatures w14:val="none"/>
              </w:rPr>
            </w:pPr>
            <w:r w:rsidRPr="00283E6A">
              <w:rPr>
                <w:rFonts w:ascii="Times New Roman" w:eastAsia="Times New Roman" w:hAnsi="Times New Roman" w:cs="Times New Roman"/>
                <w:b/>
                <w:bCs/>
                <w:color w:val="000000"/>
                <w:kern w:val="0"/>
                <w:sz w:val="22"/>
                <w:szCs w:val="22"/>
                <w:lang w:eastAsia="de-DE"/>
                <w14:ligatures w14:val="none"/>
              </w:rPr>
              <w:t>Measurement of complication</w:t>
            </w:r>
          </w:p>
        </w:tc>
      </w:tr>
      <w:tr w:rsidR="00283E6A" w:rsidRPr="00283E6A" w14:paraId="5D484041" w14:textId="77777777" w:rsidTr="0083019C">
        <w:trPr>
          <w:trHeight w:val="290"/>
        </w:trPr>
        <w:tc>
          <w:tcPr>
            <w:tcW w:w="1413" w:type="dxa"/>
            <w:vMerge w:val="restart"/>
            <w:tcBorders>
              <w:top w:val="single" w:sz="4" w:space="0" w:color="auto"/>
            </w:tcBorders>
            <w:shd w:val="clear" w:color="auto" w:fill="auto"/>
            <w:noWrap/>
            <w:vAlign w:val="center"/>
          </w:tcPr>
          <w:p w14:paraId="4731A377"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Exacerbation COPD</w:t>
            </w:r>
          </w:p>
        </w:tc>
        <w:tc>
          <w:tcPr>
            <w:tcW w:w="1134" w:type="dxa"/>
            <w:tcBorders>
              <w:top w:val="single" w:sz="4" w:space="0" w:color="auto"/>
              <w:bottom w:val="single" w:sz="4" w:space="0" w:color="auto"/>
            </w:tcBorders>
            <w:shd w:val="clear" w:color="auto" w:fill="auto"/>
            <w:noWrap/>
          </w:tcPr>
          <w:p w14:paraId="5658EE5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J44</w:t>
            </w:r>
          </w:p>
        </w:tc>
        <w:tc>
          <w:tcPr>
            <w:tcW w:w="3980" w:type="dxa"/>
            <w:tcBorders>
              <w:top w:val="single" w:sz="4" w:space="0" w:color="auto"/>
              <w:bottom w:val="single" w:sz="4" w:space="0" w:color="auto"/>
            </w:tcBorders>
            <w:shd w:val="clear" w:color="auto" w:fill="auto"/>
            <w:noWrap/>
            <w:vAlign w:val="bottom"/>
          </w:tcPr>
          <w:p w14:paraId="2CBB43F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Other chronic obstructive pulmonary disease</w:t>
            </w:r>
          </w:p>
        </w:tc>
        <w:tc>
          <w:tcPr>
            <w:tcW w:w="2682" w:type="dxa"/>
            <w:tcBorders>
              <w:top w:val="single" w:sz="4" w:space="0" w:color="auto"/>
            </w:tcBorders>
            <w:shd w:val="clear" w:color="auto" w:fill="auto"/>
            <w:vAlign w:val="center"/>
          </w:tcPr>
          <w:p w14:paraId="272BFAFB"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Hospitalization or emergency visit</w:t>
            </w:r>
          </w:p>
        </w:tc>
      </w:tr>
      <w:tr w:rsidR="00283E6A" w:rsidRPr="00283E6A" w14:paraId="603F6381" w14:textId="77777777" w:rsidTr="0083019C">
        <w:trPr>
          <w:trHeight w:val="290"/>
        </w:trPr>
        <w:tc>
          <w:tcPr>
            <w:tcW w:w="1413" w:type="dxa"/>
            <w:vMerge/>
            <w:shd w:val="clear" w:color="auto" w:fill="auto"/>
            <w:noWrap/>
            <w:vAlign w:val="bottom"/>
          </w:tcPr>
          <w:p w14:paraId="37D5EBFC"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single" w:sz="4" w:space="0" w:color="auto"/>
              <w:bottom w:val="single" w:sz="4" w:space="0" w:color="auto"/>
            </w:tcBorders>
            <w:shd w:val="clear" w:color="auto" w:fill="auto"/>
            <w:noWrap/>
          </w:tcPr>
          <w:p w14:paraId="24CAEB6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H02AB</w:t>
            </w:r>
          </w:p>
        </w:tc>
        <w:tc>
          <w:tcPr>
            <w:tcW w:w="3980" w:type="dxa"/>
            <w:tcBorders>
              <w:top w:val="single" w:sz="4" w:space="0" w:color="auto"/>
              <w:bottom w:val="single" w:sz="4" w:space="0" w:color="auto"/>
            </w:tcBorders>
            <w:shd w:val="clear" w:color="auto" w:fill="auto"/>
            <w:noWrap/>
            <w:vAlign w:val="bottom"/>
          </w:tcPr>
          <w:p w14:paraId="17B4B0F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Oral corticosteroid</w:t>
            </w:r>
          </w:p>
        </w:tc>
        <w:tc>
          <w:tcPr>
            <w:tcW w:w="2682" w:type="dxa"/>
            <w:vMerge w:val="restart"/>
            <w:shd w:val="clear" w:color="auto" w:fill="auto"/>
            <w:vAlign w:val="center"/>
          </w:tcPr>
          <w:p w14:paraId="09F6E86D"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New outpatient prescription</w:t>
            </w:r>
          </w:p>
        </w:tc>
      </w:tr>
      <w:tr w:rsidR="00283E6A" w:rsidRPr="00283E6A" w14:paraId="65FB8C57" w14:textId="77777777" w:rsidTr="0083019C">
        <w:trPr>
          <w:trHeight w:val="290"/>
        </w:trPr>
        <w:tc>
          <w:tcPr>
            <w:tcW w:w="1413" w:type="dxa"/>
            <w:vMerge/>
            <w:tcBorders>
              <w:bottom w:val="single" w:sz="4" w:space="0" w:color="auto"/>
            </w:tcBorders>
            <w:shd w:val="clear" w:color="auto" w:fill="auto"/>
            <w:noWrap/>
            <w:vAlign w:val="bottom"/>
          </w:tcPr>
          <w:p w14:paraId="7AD937C2"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single" w:sz="4" w:space="0" w:color="auto"/>
              <w:bottom w:val="single" w:sz="4" w:space="0" w:color="auto"/>
            </w:tcBorders>
            <w:shd w:val="clear" w:color="auto" w:fill="auto"/>
            <w:noWrap/>
          </w:tcPr>
          <w:p w14:paraId="7A3CFCE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J01AA, J01CA</w:t>
            </w:r>
          </w:p>
        </w:tc>
        <w:tc>
          <w:tcPr>
            <w:tcW w:w="3980" w:type="dxa"/>
            <w:tcBorders>
              <w:top w:val="single" w:sz="4" w:space="0" w:color="auto"/>
              <w:bottom w:val="single" w:sz="4" w:space="0" w:color="auto"/>
            </w:tcBorders>
            <w:shd w:val="clear" w:color="auto" w:fill="auto"/>
            <w:noWrap/>
            <w:vAlign w:val="bottom"/>
          </w:tcPr>
          <w:p w14:paraId="10BEBAE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Respiratory antibiotics</w:t>
            </w:r>
          </w:p>
        </w:tc>
        <w:tc>
          <w:tcPr>
            <w:tcW w:w="2682" w:type="dxa"/>
            <w:vMerge/>
            <w:tcBorders>
              <w:bottom w:val="single" w:sz="4" w:space="0" w:color="auto"/>
            </w:tcBorders>
            <w:shd w:val="clear" w:color="auto" w:fill="auto"/>
            <w:vAlign w:val="bottom"/>
          </w:tcPr>
          <w:p w14:paraId="0015F8EF"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4F2261E7" w14:textId="77777777" w:rsidTr="0083019C">
        <w:trPr>
          <w:trHeight w:val="290"/>
        </w:trPr>
        <w:tc>
          <w:tcPr>
            <w:tcW w:w="1413" w:type="dxa"/>
            <w:vMerge w:val="restart"/>
            <w:tcBorders>
              <w:top w:val="single" w:sz="4" w:space="0" w:color="auto"/>
            </w:tcBorders>
            <w:shd w:val="clear" w:color="auto" w:fill="auto"/>
            <w:noWrap/>
            <w:vAlign w:val="center"/>
          </w:tcPr>
          <w:p w14:paraId="7E43C330"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Exacerbation Asthma</w:t>
            </w:r>
          </w:p>
        </w:tc>
        <w:tc>
          <w:tcPr>
            <w:tcW w:w="1134" w:type="dxa"/>
            <w:tcBorders>
              <w:top w:val="single" w:sz="4" w:space="0" w:color="auto"/>
              <w:bottom w:val="single" w:sz="4" w:space="0" w:color="auto"/>
            </w:tcBorders>
            <w:shd w:val="clear" w:color="auto" w:fill="auto"/>
            <w:noWrap/>
          </w:tcPr>
          <w:p w14:paraId="08A4114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J45</w:t>
            </w:r>
          </w:p>
        </w:tc>
        <w:tc>
          <w:tcPr>
            <w:tcW w:w="3980" w:type="dxa"/>
            <w:tcBorders>
              <w:top w:val="single" w:sz="4" w:space="0" w:color="auto"/>
              <w:bottom w:val="single" w:sz="4" w:space="0" w:color="auto"/>
            </w:tcBorders>
            <w:shd w:val="clear" w:color="auto" w:fill="auto"/>
            <w:noWrap/>
            <w:vAlign w:val="bottom"/>
          </w:tcPr>
          <w:p w14:paraId="1936DE8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Asthma</w:t>
            </w:r>
          </w:p>
        </w:tc>
        <w:tc>
          <w:tcPr>
            <w:tcW w:w="2682" w:type="dxa"/>
            <w:tcBorders>
              <w:top w:val="single" w:sz="4" w:space="0" w:color="auto"/>
              <w:bottom w:val="single" w:sz="4" w:space="0" w:color="auto"/>
            </w:tcBorders>
            <w:shd w:val="clear" w:color="auto" w:fill="auto"/>
            <w:vAlign w:val="bottom"/>
          </w:tcPr>
          <w:p w14:paraId="6903BACE"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Hospitalization or emergency visit</w:t>
            </w:r>
          </w:p>
        </w:tc>
      </w:tr>
      <w:tr w:rsidR="00283E6A" w:rsidRPr="00283E6A" w14:paraId="17A3920E" w14:textId="77777777" w:rsidTr="0083019C">
        <w:trPr>
          <w:trHeight w:val="290"/>
        </w:trPr>
        <w:tc>
          <w:tcPr>
            <w:tcW w:w="1413" w:type="dxa"/>
            <w:vMerge/>
            <w:tcBorders>
              <w:bottom w:val="single" w:sz="4" w:space="0" w:color="auto"/>
            </w:tcBorders>
            <w:shd w:val="clear" w:color="auto" w:fill="auto"/>
            <w:noWrap/>
            <w:vAlign w:val="bottom"/>
          </w:tcPr>
          <w:p w14:paraId="7512B86D"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single" w:sz="4" w:space="0" w:color="auto"/>
              <w:bottom w:val="single" w:sz="4" w:space="0" w:color="auto"/>
            </w:tcBorders>
            <w:shd w:val="clear" w:color="auto" w:fill="auto"/>
            <w:noWrap/>
          </w:tcPr>
          <w:p w14:paraId="6A3A21C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J46</w:t>
            </w:r>
          </w:p>
        </w:tc>
        <w:tc>
          <w:tcPr>
            <w:tcW w:w="3980" w:type="dxa"/>
            <w:tcBorders>
              <w:top w:val="single" w:sz="4" w:space="0" w:color="auto"/>
              <w:bottom w:val="single" w:sz="4" w:space="0" w:color="auto"/>
            </w:tcBorders>
            <w:shd w:val="clear" w:color="auto" w:fill="auto"/>
            <w:noWrap/>
            <w:vAlign w:val="bottom"/>
          </w:tcPr>
          <w:p w14:paraId="532FF7E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Status asthmaticus</w:t>
            </w:r>
          </w:p>
        </w:tc>
        <w:tc>
          <w:tcPr>
            <w:tcW w:w="2682" w:type="dxa"/>
            <w:tcBorders>
              <w:top w:val="single" w:sz="4" w:space="0" w:color="auto"/>
              <w:bottom w:val="single" w:sz="4" w:space="0" w:color="auto"/>
            </w:tcBorders>
            <w:shd w:val="clear" w:color="auto" w:fill="auto"/>
            <w:vAlign w:val="bottom"/>
          </w:tcPr>
          <w:p w14:paraId="72468D31"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Every occurrence (both inpatient and outpatient) is counted as complication</w:t>
            </w:r>
          </w:p>
        </w:tc>
      </w:tr>
      <w:tr w:rsidR="00283E6A" w:rsidRPr="00283E6A" w14:paraId="2A2C6EFE" w14:textId="77777777" w:rsidTr="0083019C">
        <w:trPr>
          <w:trHeight w:val="290"/>
        </w:trPr>
        <w:tc>
          <w:tcPr>
            <w:tcW w:w="1413" w:type="dxa"/>
            <w:vMerge w:val="restart"/>
            <w:tcBorders>
              <w:top w:val="nil"/>
              <w:bottom w:val="single" w:sz="4" w:space="0" w:color="auto"/>
            </w:tcBorders>
            <w:shd w:val="clear" w:color="auto" w:fill="auto"/>
            <w:noWrap/>
            <w:vAlign w:val="center"/>
            <w:hideMark/>
          </w:tcPr>
          <w:p w14:paraId="7926E34C"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Pneumonia</w:t>
            </w:r>
          </w:p>
        </w:tc>
        <w:tc>
          <w:tcPr>
            <w:tcW w:w="1134" w:type="dxa"/>
            <w:tcBorders>
              <w:top w:val="nil"/>
              <w:bottom w:val="single" w:sz="4" w:space="0" w:color="auto"/>
            </w:tcBorders>
            <w:shd w:val="clear" w:color="auto" w:fill="auto"/>
            <w:noWrap/>
            <w:hideMark/>
          </w:tcPr>
          <w:p w14:paraId="63EACDF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J10.0</w:t>
            </w:r>
          </w:p>
        </w:tc>
        <w:tc>
          <w:tcPr>
            <w:tcW w:w="3980" w:type="dxa"/>
            <w:tcBorders>
              <w:top w:val="nil"/>
              <w:bottom w:val="single" w:sz="4" w:space="0" w:color="auto"/>
            </w:tcBorders>
            <w:shd w:val="clear" w:color="auto" w:fill="auto"/>
            <w:noWrap/>
            <w:vAlign w:val="bottom"/>
            <w:hideMark/>
          </w:tcPr>
          <w:p w14:paraId="41EDA55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Influenza with pneumonia, seasonal influenza virus identified</w:t>
            </w:r>
          </w:p>
        </w:tc>
        <w:tc>
          <w:tcPr>
            <w:tcW w:w="2682" w:type="dxa"/>
            <w:vMerge w:val="restart"/>
            <w:tcBorders>
              <w:top w:val="nil"/>
              <w:bottom w:val="single" w:sz="4" w:space="0" w:color="auto"/>
            </w:tcBorders>
            <w:shd w:val="clear" w:color="auto" w:fill="auto"/>
            <w:vAlign w:val="center"/>
            <w:hideMark/>
          </w:tcPr>
          <w:p w14:paraId="54ED2EE2"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Every occurrence (both inpatient and outpatient) is counted as complication</w:t>
            </w:r>
          </w:p>
        </w:tc>
      </w:tr>
      <w:tr w:rsidR="00283E6A" w:rsidRPr="00283E6A" w14:paraId="69A061E1" w14:textId="77777777" w:rsidTr="0083019C">
        <w:trPr>
          <w:trHeight w:val="290"/>
        </w:trPr>
        <w:tc>
          <w:tcPr>
            <w:tcW w:w="1413" w:type="dxa"/>
            <w:vMerge/>
            <w:tcBorders>
              <w:top w:val="nil"/>
              <w:bottom w:val="single" w:sz="4" w:space="0" w:color="auto"/>
            </w:tcBorders>
            <w:vAlign w:val="center"/>
            <w:hideMark/>
          </w:tcPr>
          <w:p w14:paraId="05AAC66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038A969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J11.0</w:t>
            </w:r>
          </w:p>
        </w:tc>
        <w:tc>
          <w:tcPr>
            <w:tcW w:w="3980" w:type="dxa"/>
            <w:tcBorders>
              <w:top w:val="nil"/>
              <w:bottom w:val="single" w:sz="4" w:space="0" w:color="auto"/>
            </w:tcBorders>
            <w:shd w:val="clear" w:color="auto" w:fill="auto"/>
            <w:noWrap/>
            <w:vAlign w:val="bottom"/>
            <w:hideMark/>
          </w:tcPr>
          <w:p w14:paraId="76BF0C2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Influenza with pneumonia, virus not identified</w:t>
            </w:r>
          </w:p>
        </w:tc>
        <w:tc>
          <w:tcPr>
            <w:tcW w:w="2682" w:type="dxa"/>
            <w:vMerge/>
            <w:tcBorders>
              <w:top w:val="nil"/>
              <w:bottom w:val="single" w:sz="4" w:space="0" w:color="auto"/>
            </w:tcBorders>
            <w:vAlign w:val="center"/>
            <w:hideMark/>
          </w:tcPr>
          <w:p w14:paraId="1A41CE9F"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08546AD" w14:textId="77777777" w:rsidTr="0083019C">
        <w:trPr>
          <w:trHeight w:val="290"/>
        </w:trPr>
        <w:tc>
          <w:tcPr>
            <w:tcW w:w="1413" w:type="dxa"/>
            <w:vMerge/>
            <w:tcBorders>
              <w:top w:val="nil"/>
              <w:bottom w:val="single" w:sz="4" w:space="0" w:color="auto"/>
            </w:tcBorders>
            <w:vAlign w:val="center"/>
            <w:hideMark/>
          </w:tcPr>
          <w:p w14:paraId="48D7F6D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20246FF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J12.-</w:t>
            </w:r>
          </w:p>
        </w:tc>
        <w:tc>
          <w:tcPr>
            <w:tcW w:w="3980" w:type="dxa"/>
            <w:tcBorders>
              <w:top w:val="nil"/>
              <w:bottom w:val="single" w:sz="4" w:space="0" w:color="auto"/>
            </w:tcBorders>
            <w:shd w:val="clear" w:color="auto" w:fill="auto"/>
            <w:noWrap/>
            <w:vAlign w:val="bottom"/>
            <w:hideMark/>
          </w:tcPr>
          <w:p w14:paraId="30E9225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Viral pneumonia, not elsewhere classified</w:t>
            </w:r>
          </w:p>
        </w:tc>
        <w:tc>
          <w:tcPr>
            <w:tcW w:w="2682" w:type="dxa"/>
            <w:vMerge/>
            <w:tcBorders>
              <w:top w:val="nil"/>
              <w:bottom w:val="single" w:sz="4" w:space="0" w:color="auto"/>
            </w:tcBorders>
            <w:vAlign w:val="center"/>
            <w:hideMark/>
          </w:tcPr>
          <w:p w14:paraId="7AD82160"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D91FE3C" w14:textId="77777777" w:rsidTr="0083019C">
        <w:trPr>
          <w:trHeight w:val="290"/>
        </w:trPr>
        <w:tc>
          <w:tcPr>
            <w:tcW w:w="1413" w:type="dxa"/>
            <w:vMerge/>
            <w:tcBorders>
              <w:top w:val="nil"/>
              <w:bottom w:val="single" w:sz="4" w:space="0" w:color="auto"/>
            </w:tcBorders>
            <w:vAlign w:val="center"/>
            <w:hideMark/>
          </w:tcPr>
          <w:p w14:paraId="23F53CC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122987A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J13.-</w:t>
            </w:r>
          </w:p>
        </w:tc>
        <w:tc>
          <w:tcPr>
            <w:tcW w:w="3980" w:type="dxa"/>
            <w:tcBorders>
              <w:top w:val="nil"/>
              <w:bottom w:val="single" w:sz="4" w:space="0" w:color="auto"/>
            </w:tcBorders>
            <w:shd w:val="clear" w:color="auto" w:fill="auto"/>
            <w:noWrap/>
            <w:vAlign w:val="bottom"/>
            <w:hideMark/>
          </w:tcPr>
          <w:p w14:paraId="5E45874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Pneumonia due to Streptococcus pneumoniae</w:t>
            </w:r>
          </w:p>
        </w:tc>
        <w:tc>
          <w:tcPr>
            <w:tcW w:w="2682" w:type="dxa"/>
            <w:vMerge/>
            <w:tcBorders>
              <w:top w:val="nil"/>
              <w:bottom w:val="single" w:sz="4" w:space="0" w:color="auto"/>
            </w:tcBorders>
            <w:vAlign w:val="center"/>
            <w:hideMark/>
          </w:tcPr>
          <w:p w14:paraId="2C6298F0"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6C6BD1F5" w14:textId="77777777" w:rsidTr="0083019C">
        <w:trPr>
          <w:trHeight w:val="290"/>
        </w:trPr>
        <w:tc>
          <w:tcPr>
            <w:tcW w:w="1413" w:type="dxa"/>
            <w:vMerge/>
            <w:tcBorders>
              <w:top w:val="nil"/>
              <w:bottom w:val="single" w:sz="4" w:space="0" w:color="auto"/>
            </w:tcBorders>
            <w:vAlign w:val="center"/>
            <w:hideMark/>
          </w:tcPr>
          <w:p w14:paraId="44D335D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75C53E1D"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J14.-</w:t>
            </w:r>
          </w:p>
        </w:tc>
        <w:tc>
          <w:tcPr>
            <w:tcW w:w="3980" w:type="dxa"/>
            <w:tcBorders>
              <w:top w:val="nil"/>
              <w:bottom w:val="single" w:sz="4" w:space="0" w:color="auto"/>
            </w:tcBorders>
            <w:shd w:val="clear" w:color="auto" w:fill="auto"/>
            <w:noWrap/>
            <w:vAlign w:val="bottom"/>
            <w:hideMark/>
          </w:tcPr>
          <w:p w14:paraId="2AECC38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 xml:space="preserve">Pneumonia due to </w:t>
            </w:r>
            <w:proofErr w:type="spellStart"/>
            <w:r w:rsidRPr="00283E6A">
              <w:rPr>
                <w:rFonts w:ascii="Times New Roman" w:eastAsia="Times New Roman" w:hAnsi="Times New Roman" w:cs="Times New Roman"/>
                <w:color w:val="000000"/>
                <w:kern w:val="0"/>
                <w:sz w:val="22"/>
                <w:szCs w:val="22"/>
                <w:lang w:eastAsia="de-DE"/>
                <w14:ligatures w14:val="none"/>
              </w:rPr>
              <w:t>Haemophilus</w:t>
            </w:r>
            <w:proofErr w:type="spellEnd"/>
            <w:r w:rsidRPr="00283E6A">
              <w:rPr>
                <w:rFonts w:ascii="Times New Roman" w:eastAsia="Times New Roman" w:hAnsi="Times New Roman" w:cs="Times New Roman"/>
                <w:color w:val="000000"/>
                <w:kern w:val="0"/>
                <w:sz w:val="22"/>
                <w:szCs w:val="22"/>
                <w:lang w:eastAsia="de-DE"/>
                <w14:ligatures w14:val="none"/>
              </w:rPr>
              <w:t xml:space="preserve"> influenzae</w:t>
            </w:r>
          </w:p>
        </w:tc>
        <w:tc>
          <w:tcPr>
            <w:tcW w:w="2682" w:type="dxa"/>
            <w:vMerge/>
            <w:tcBorders>
              <w:top w:val="nil"/>
              <w:bottom w:val="single" w:sz="4" w:space="0" w:color="auto"/>
            </w:tcBorders>
            <w:vAlign w:val="center"/>
            <w:hideMark/>
          </w:tcPr>
          <w:p w14:paraId="58165947"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1DF35862" w14:textId="77777777" w:rsidTr="0083019C">
        <w:trPr>
          <w:trHeight w:val="290"/>
        </w:trPr>
        <w:tc>
          <w:tcPr>
            <w:tcW w:w="1413" w:type="dxa"/>
            <w:vMerge/>
            <w:tcBorders>
              <w:top w:val="nil"/>
              <w:bottom w:val="single" w:sz="4" w:space="0" w:color="auto"/>
            </w:tcBorders>
            <w:vAlign w:val="center"/>
            <w:hideMark/>
          </w:tcPr>
          <w:p w14:paraId="7F6283A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0162CF2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J15.-</w:t>
            </w:r>
          </w:p>
        </w:tc>
        <w:tc>
          <w:tcPr>
            <w:tcW w:w="3980" w:type="dxa"/>
            <w:tcBorders>
              <w:top w:val="nil"/>
              <w:bottom w:val="single" w:sz="4" w:space="0" w:color="auto"/>
            </w:tcBorders>
            <w:shd w:val="clear" w:color="auto" w:fill="auto"/>
            <w:noWrap/>
            <w:vAlign w:val="bottom"/>
            <w:hideMark/>
          </w:tcPr>
          <w:p w14:paraId="46B0F6E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Bacterial pneumonia, not elsewhere classified</w:t>
            </w:r>
          </w:p>
        </w:tc>
        <w:tc>
          <w:tcPr>
            <w:tcW w:w="2682" w:type="dxa"/>
            <w:vMerge/>
            <w:tcBorders>
              <w:top w:val="nil"/>
              <w:bottom w:val="single" w:sz="4" w:space="0" w:color="auto"/>
            </w:tcBorders>
            <w:vAlign w:val="center"/>
            <w:hideMark/>
          </w:tcPr>
          <w:p w14:paraId="0DFC2A67"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3B8E3A2" w14:textId="77777777" w:rsidTr="0083019C">
        <w:trPr>
          <w:trHeight w:val="290"/>
        </w:trPr>
        <w:tc>
          <w:tcPr>
            <w:tcW w:w="1413" w:type="dxa"/>
            <w:vMerge/>
            <w:tcBorders>
              <w:top w:val="nil"/>
              <w:bottom w:val="single" w:sz="4" w:space="0" w:color="auto"/>
            </w:tcBorders>
            <w:vAlign w:val="center"/>
            <w:hideMark/>
          </w:tcPr>
          <w:p w14:paraId="1B926C7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5B57C1E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J16.-</w:t>
            </w:r>
          </w:p>
        </w:tc>
        <w:tc>
          <w:tcPr>
            <w:tcW w:w="3980" w:type="dxa"/>
            <w:tcBorders>
              <w:top w:val="nil"/>
              <w:bottom w:val="single" w:sz="4" w:space="0" w:color="auto"/>
            </w:tcBorders>
            <w:shd w:val="clear" w:color="auto" w:fill="auto"/>
            <w:noWrap/>
            <w:vAlign w:val="bottom"/>
            <w:hideMark/>
          </w:tcPr>
          <w:p w14:paraId="50B7CA3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Pneumonia due to other infectious organisms, not elsewhere classified</w:t>
            </w:r>
          </w:p>
        </w:tc>
        <w:tc>
          <w:tcPr>
            <w:tcW w:w="2682" w:type="dxa"/>
            <w:vMerge/>
            <w:tcBorders>
              <w:top w:val="nil"/>
              <w:bottom w:val="single" w:sz="4" w:space="0" w:color="auto"/>
            </w:tcBorders>
            <w:vAlign w:val="center"/>
            <w:hideMark/>
          </w:tcPr>
          <w:p w14:paraId="35D55209"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24FC65A1" w14:textId="77777777" w:rsidTr="0083019C">
        <w:trPr>
          <w:trHeight w:val="290"/>
        </w:trPr>
        <w:tc>
          <w:tcPr>
            <w:tcW w:w="1413" w:type="dxa"/>
            <w:vMerge/>
            <w:tcBorders>
              <w:top w:val="nil"/>
              <w:bottom w:val="single" w:sz="4" w:space="0" w:color="auto"/>
            </w:tcBorders>
            <w:vAlign w:val="center"/>
            <w:hideMark/>
          </w:tcPr>
          <w:p w14:paraId="770198D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1350510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J17.-*</w:t>
            </w:r>
          </w:p>
        </w:tc>
        <w:tc>
          <w:tcPr>
            <w:tcW w:w="3980" w:type="dxa"/>
            <w:tcBorders>
              <w:top w:val="nil"/>
              <w:bottom w:val="single" w:sz="4" w:space="0" w:color="auto"/>
            </w:tcBorders>
            <w:shd w:val="clear" w:color="auto" w:fill="auto"/>
            <w:noWrap/>
            <w:vAlign w:val="bottom"/>
            <w:hideMark/>
          </w:tcPr>
          <w:p w14:paraId="0B41884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Pneumonia in diseases classified elsewhere</w:t>
            </w:r>
          </w:p>
        </w:tc>
        <w:tc>
          <w:tcPr>
            <w:tcW w:w="2682" w:type="dxa"/>
            <w:vMerge/>
            <w:tcBorders>
              <w:top w:val="nil"/>
              <w:bottom w:val="single" w:sz="4" w:space="0" w:color="auto"/>
            </w:tcBorders>
            <w:vAlign w:val="center"/>
            <w:hideMark/>
          </w:tcPr>
          <w:p w14:paraId="6C160CF8"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D5575D2" w14:textId="77777777" w:rsidTr="0083019C">
        <w:trPr>
          <w:trHeight w:val="290"/>
        </w:trPr>
        <w:tc>
          <w:tcPr>
            <w:tcW w:w="1413" w:type="dxa"/>
            <w:vMerge/>
            <w:tcBorders>
              <w:top w:val="nil"/>
              <w:bottom w:val="single" w:sz="4" w:space="0" w:color="auto"/>
            </w:tcBorders>
            <w:vAlign w:val="center"/>
            <w:hideMark/>
          </w:tcPr>
          <w:p w14:paraId="01D39BB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2E0AA21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J18.-</w:t>
            </w:r>
          </w:p>
        </w:tc>
        <w:tc>
          <w:tcPr>
            <w:tcW w:w="3980" w:type="dxa"/>
            <w:tcBorders>
              <w:top w:val="nil"/>
              <w:bottom w:val="single" w:sz="4" w:space="0" w:color="auto"/>
            </w:tcBorders>
            <w:shd w:val="clear" w:color="auto" w:fill="auto"/>
            <w:noWrap/>
            <w:vAlign w:val="bottom"/>
            <w:hideMark/>
          </w:tcPr>
          <w:p w14:paraId="68F90C9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Pneumonia, organism unspecified</w:t>
            </w:r>
          </w:p>
        </w:tc>
        <w:tc>
          <w:tcPr>
            <w:tcW w:w="2682" w:type="dxa"/>
            <w:vMerge/>
            <w:tcBorders>
              <w:top w:val="nil"/>
              <w:bottom w:val="single" w:sz="4" w:space="0" w:color="auto"/>
            </w:tcBorders>
            <w:vAlign w:val="center"/>
            <w:hideMark/>
          </w:tcPr>
          <w:p w14:paraId="35642112"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471B2939" w14:textId="77777777" w:rsidTr="0083019C">
        <w:trPr>
          <w:trHeight w:val="290"/>
        </w:trPr>
        <w:tc>
          <w:tcPr>
            <w:tcW w:w="1413" w:type="dxa"/>
            <w:vMerge w:val="restart"/>
            <w:tcBorders>
              <w:top w:val="nil"/>
            </w:tcBorders>
            <w:shd w:val="clear" w:color="auto" w:fill="auto"/>
            <w:noWrap/>
            <w:vAlign w:val="center"/>
            <w:hideMark/>
          </w:tcPr>
          <w:p w14:paraId="3295E1AA"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Acute respiratory distress syndrome (ARDS)</w:t>
            </w:r>
          </w:p>
        </w:tc>
        <w:tc>
          <w:tcPr>
            <w:tcW w:w="1134" w:type="dxa"/>
            <w:tcBorders>
              <w:top w:val="nil"/>
              <w:bottom w:val="single" w:sz="4" w:space="0" w:color="auto"/>
            </w:tcBorders>
            <w:shd w:val="clear" w:color="auto" w:fill="auto"/>
            <w:noWrap/>
            <w:hideMark/>
          </w:tcPr>
          <w:p w14:paraId="3AFF119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J96.0-</w:t>
            </w:r>
          </w:p>
        </w:tc>
        <w:tc>
          <w:tcPr>
            <w:tcW w:w="3980" w:type="dxa"/>
            <w:tcBorders>
              <w:top w:val="nil"/>
              <w:bottom w:val="single" w:sz="4" w:space="0" w:color="auto"/>
            </w:tcBorders>
            <w:shd w:val="clear" w:color="auto" w:fill="auto"/>
            <w:noWrap/>
            <w:vAlign w:val="bottom"/>
            <w:hideMark/>
          </w:tcPr>
          <w:p w14:paraId="6651ED9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Respiratory failure, not elsewhere classified</w:t>
            </w:r>
          </w:p>
        </w:tc>
        <w:tc>
          <w:tcPr>
            <w:tcW w:w="2682" w:type="dxa"/>
            <w:vMerge w:val="restart"/>
            <w:tcBorders>
              <w:top w:val="nil"/>
            </w:tcBorders>
            <w:shd w:val="clear" w:color="auto" w:fill="auto"/>
            <w:vAlign w:val="center"/>
            <w:hideMark/>
          </w:tcPr>
          <w:p w14:paraId="7013EA94"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Every occurrence (both inpatient and outpatient) is counted as complication</w:t>
            </w:r>
          </w:p>
        </w:tc>
      </w:tr>
      <w:tr w:rsidR="00283E6A" w:rsidRPr="00283E6A" w14:paraId="4DFECF63" w14:textId="77777777" w:rsidTr="0083019C">
        <w:trPr>
          <w:trHeight w:val="290"/>
        </w:trPr>
        <w:tc>
          <w:tcPr>
            <w:tcW w:w="1413" w:type="dxa"/>
            <w:vMerge/>
            <w:vAlign w:val="center"/>
            <w:hideMark/>
          </w:tcPr>
          <w:p w14:paraId="78095A7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19E0F44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J96.9-</w:t>
            </w:r>
          </w:p>
        </w:tc>
        <w:tc>
          <w:tcPr>
            <w:tcW w:w="3980" w:type="dxa"/>
            <w:tcBorders>
              <w:top w:val="nil"/>
              <w:bottom w:val="single" w:sz="4" w:space="0" w:color="auto"/>
            </w:tcBorders>
            <w:shd w:val="clear" w:color="auto" w:fill="auto"/>
            <w:noWrap/>
            <w:vAlign w:val="bottom"/>
            <w:hideMark/>
          </w:tcPr>
          <w:p w14:paraId="6609231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Respiratory failure, unspecified</w:t>
            </w:r>
          </w:p>
        </w:tc>
        <w:tc>
          <w:tcPr>
            <w:tcW w:w="2682" w:type="dxa"/>
            <w:vMerge/>
            <w:vAlign w:val="center"/>
            <w:hideMark/>
          </w:tcPr>
          <w:p w14:paraId="0793D92A"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7460E17A" w14:textId="77777777" w:rsidTr="0083019C">
        <w:trPr>
          <w:trHeight w:val="290"/>
        </w:trPr>
        <w:tc>
          <w:tcPr>
            <w:tcW w:w="1413" w:type="dxa"/>
            <w:vMerge/>
            <w:vAlign w:val="center"/>
            <w:hideMark/>
          </w:tcPr>
          <w:p w14:paraId="4366EC7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5E8A99D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J80.-</w:t>
            </w:r>
          </w:p>
        </w:tc>
        <w:tc>
          <w:tcPr>
            <w:tcW w:w="3980" w:type="dxa"/>
            <w:tcBorders>
              <w:top w:val="nil"/>
              <w:bottom w:val="single" w:sz="4" w:space="0" w:color="auto"/>
            </w:tcBorders>
            <w:shd w:val="clear" w:color="auto" w:fill="auto"/>
            <w:noWrap/>
            <w:vAlign w:val="bottom"/>
            <w:hideMark/>
          </w:tcPr>
          <w:p w14:paraId="063C128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Adult respiratory distress syndrome</w:t>
            </w:r>
          </w:p>
        </w:tc>
        <w:tc>
          <w:tcPr>
            <w:tcW w:w="2682" w:type="dxa"/>
            <w:vMerge/>
            <w:vAlign w:val="center"/>
            <w:hideMark/>
          </w:tcPr>
          <w:p w14:paraId="499F03C8"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7A6DBCCA" w14:textId="77777777" w:rsidTr="0083019C">
        <w:trPr>
          <w:trHeight w:val="290"/>
        </w:trPr>
        <w:tc>
          <w:tcPr>
            <w:tcW w:w="1413" w:type="dxa"/>
            <w:vMerge/>
            <w:tcBorders>
              <w:bottom w:val="single" w:sz="4" w:space="0" w:color="auto"/>
            </w:tcBorders>
            <w:vAlign w:val="center"/>
            <w:hideMark/>
          </w:tcPr>
          <w:p w14:paraId="43B6ECA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nil"/>
            </w:tcBorders>
            <w:shd w:val="clear" w:color="auto" w:fill="auto"/>
            <w:noWrap/>
            <w:hideMark/>
          </w:tcPr>
          <w:p w14:paraId="5BA1625C"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R09.2</w:t>
            </w:r>
          </w:p>
        </w:tc>
        <w:tc>
          <w:tcPr>
            <w:tcW w:w="3980" w:type="dxa"/>
            <w:tcBorders>
              <w:top w:val="nil"/>
              <w:bottom w:val="nil"/>
            </w:tcBorders>
            <w:shd w:val="clear" w:color="auto" w:fill="auto"/>
            <w:noWrap/>
            <w:vAlign w:val="bottom"/>
            <w:hideMark/>
          </w:tcPr>
          <w:p w14:paraId="59475D4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Respiratory arrest</w:t>
            </w:r>
          </w:p>
        </w:tc>
        <w:tc>
          <w:tcPr>
            <w:tcW w:w="2682" w:type="dxa"/>
            <w:vMerge/>
            <w:tcBorders>
              <w:bottom w:val="single" w:sz="4" w:space="0" w:color="auto"/>
            </w:tcBorders>
            <w:vAlign w:val="center"/>
            <w:hideMark/>
          </w:tcPr>
          <w:p w14:paraId="21D16DCB"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3BA19F45" w14:textId="77777777" w:rsidTr="0083019C">
        <w:trPr>
          <w:trHeight w:val="290"/>
        </w:trPr>
        <w:tc>
          <w:tcPr>
            <w:tcW w:w="1413" w:type="dxa"/>
            <w:vMerge w:val="restart"/>
            <w:tcBorders>
              <w:top w:val="single" w:sz="4" w:space="0" w:color="auto"/>
              <w:bottom w:val="single" w:sz="4" w:space="0" w:color="auto"/>
            </w:tcBorders>
            <w:shd w:val="clear" w:color="auto" w:fill="auto"/>
            <w:noWrap/>
            <w:vAlign w:val="center"/>
            <w:hideMark/>
          </w:tcPr>
          <w:p w14:paraId="5EF08C7D"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Bronchitis</w:t>
            </w:r>
          </w:p>
        </w:tc>
        <w:tc>
          <w:tcPr>
            <w:tcW w:w="1134" w:type="dxa"/>
            <w:tcBorders>
              <w:top w:val="single" w:sz="4" w:space="0" w:color="auto"/>
              <w:bottom w:val="single" w:sz="4" w:space="0" w:color="auto"/>
            </w:tcBorders>
            <w:shd w:val="clear" w:color="auto" w:fill="auto"/>
            <w:noWrap/>
            <w:hideMark/>
          </w:tcPr>
          <w:p w14:paraId="4D4A820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J20.-</w:t>
            </w:r>
          </w:p>
        </w:tc>
        <w:tc>
          <w:tcPr>
            <w:tcW w:w="3980" w:type="dxa"/>
            <w:tcBorders>
              <w:top w:val="single" w:sz="4" w:space="0" w:color="auto"/>
              <w:bottom w:val="single" w:sz="4" w:space="0" w:color="auto"/>
            </w:tcBorders>
            <w:shd w:val="clear" w:color="auto" w:fill="auto"/>
            <w:noWrap/>
            <w:vAlign w:val="bottom"/>
            <w:hideMark/>
          </w:tcPr>
          <w:p w14:paraId="3E6B58F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Acute bronchitis</w:t>
            </w:r>
          </w:p>
        </w:tc>
        <w:tc>
          <w:tcPr>
            <w:tcW w:w="2682" w:type="dxa"/>
            <w:vMerge w:val="restart"/>
            <w:tcBorders>
              <w:top w:val="nil"/>
              <w:bottom w:val="single" w:sz="4" w:space="0" w:color="auto"/>
            </w:tcBorders>
            <w:shd w:val="clear" w:color="auto" w:fill="auto"/>
            <w:vAlign w:val="center"/>
            <w:hideMark/>
          </w:tcPr>
          <w:p w14:paraId="37405FA2"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Every occurrence (both inpatient and outpatient) is counted as complication</w:t>
            </w:r>
          </w:p>
        </w:tc>
      </w:tr>
      <w:tr w:rsidR="00283E6A" w:rsidRPr="00283E6A" w14:paraId="49F31063" w14:textId="77777777" w:rsidTr="0083019C">
        <w:trPr>
          <w:trHeight w:val="290"/>
        </w:trPr>
        <w:tc>
          <w:tcPr>
            <w:tcW w:w="1413" w:type="dxa"/>
            <w:vMerge/>
            <w:tcBorders>
              <w:top w:val="single" w:sz="4" w:space="0" w:color="auto"/>
              <w:bottom w:val="single" w:sz="4" w:space="0" w:color="auto"/>
            </w:tcBorders>
            <w:vAlign w:val="center"/>
            <w:hideMark/>
          </w:tcPr>
          <w:p w14:paraId="4267F69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296C584D"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J40</w:t>
            </w:r>
          </w:p>
        </w:tc>
        <w:tc>
          <w:tcPr>
            <w:tcW w:w="3980" w:type="dxa"/>
            <w:tcBorders>
              <w:top w:val="nil"/>
              <w:bottom w:val="single" w:sz="4" w:space="0" w:color="auto"/>
            </w:tcBorders>
            <w:shd w:val="clear" w:color="auto" w:fill="auto"/>
            <w:noWrap/>
            <w:vAlign w:val="bottom"/>
            <w:hideMark/>
          </w:tcPr>
          <w:p w14:paraId="3C843A1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Bronchitis, not specified as acute or chronic</w:t>
            </w:r>
          </w:p>
        </w:tc>
        <w:tc>
          <w:tcPr>
            <w:tcW w:w="2682" w:type="dxa"/>
            <w:vMerge/>
            <w:tcBorders>
              <w:top w:val="nil"/>
              <w:bottom w:val="single" w:sz="4" w:space="0" w:color="auto"/>
            </w:tcBorders>
            <w:vAlign w:val="center"/>
            <w:hideMark/>
          </w:tcPr>
          <w:p w14:paraId="37B5866F"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6F92EE12" w14:textId="77777777" w:rsidTr="0083019C">
        <w:trPr>
          <w:trHeight w:val="290"/>
        </w:trPr>
        <w:tc>
          <w:tcPr>
            <w:tcW w:w="1413" w:type="dxa"/>
            <w:vMerge w:val="restart"/>
            <w:tcBorders>
              <w:top w:val="nil"/>
              <w:bottom w:val="single" w:sz="4" w:space="0" w:color="auto"/>
            </w:tcBorders>
            <w:shd w:val="clear" w:color="auto" w:fill="auto"/>
            <w:noWrap/>
            <w:vAlign w:val="bottom"/>
            <w:hideMark/>
          </w:tcPr>
          <w:p w14:paraId="0CC88B6C"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Congestive heart failure (CHF)</w:t>
            </w:r>
          </w:p>
        </w:tc>
        <w:tc>
          <w:tcPr>
            <w:tcW w:w="1134" w:type="dxa"/>
            <w:tcBorders>
              <w:top w:val="nil"/>
              <w:bottom w:val="single" w:sz="4" w:space="0" w:color="auto"/>
            </w:tcBorders>
            <w:shd w:val="clear" w:color="auto" w:fill="auto"/>
            <w:noWrap/>
            <w:hideMark/>
          </w:tcPr>
          <w:p w14:paraId="04995F7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I11.0</w:t>
            </w:r>
          </w:p>
        </w:tc>
        <w:tc>
          <w:tcPr>
            <w:tcW w:w="3980" w:type="dxa"/>
            <w:tcBorders>
              <w:top w:val="nil"/>
              <w:bottom w:val="single" w:sz="4" w:space="0" w:color="auto"/>
            </w:tcBorders>
            <w:shd w:val="clear" w:color="auto" w:fill="auto"/>
            <w:noWrap/>
            <w:vAlign w:val="bottom"/>
            <w:hideMark/>
          </w:tcPr>
          <w:p w14:paraId="0AF018A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Hypertensive heart disease with (congestive) heart failure</w:t>
            </w:r>
          </w:p>
        </w:tc>
        <w:tc>
          <w:tcPr>
            <w:tcW w:w="2682" w:type="dxa"/>
            <w:vMerge w:val="restart"/>
            <w:tcBorders>
              <w:top w:val="nil"/>
              <w:bottom w:val="single" w:sz="4" w:space="0" w:color="auto"/>
            </w:tcBorders>
            <w:shd w:val="clear" w:color="auto" w:fill="auto"/>
            <w:vAlign w:val="center"/>
            <w:hideMark/>
          </w:tcPr>
          <w:p w14:paraId="37EF3A0E"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Only decompensations, defined as occurrence as main diagnosis of a hospital case are counted as complications</w:t>
            </w:r>
          </w:p>
        </w:tc>
      </w:tr>
      <w:tr w:rsidR="00283E6A" w:rsidRPr="00283E6A" w14:paraId="55E8940B" w14:textId="77777777" w:rsidTr="0083019C">
        <w:trPr>
          <w:trHeight w:val="290"/>
        </w:trPr>
        <w:tc>
          <w:tcPr>
            <w:tcW w:w="1413" w:type="dxa"/>
            <w:vMerge/>
            <w:tcBorders>
              <w:top w:val="nil"/>
              <w:bottom w:val="single" w:sz="4" w:space="0" w:color="auto"/>
            </w:tcBorders>
            <w:vAlign w:val="center"/>
            <w:hideMark/>
          </w:tcPr>
          <w:p w14:paraId="72C4113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66D53B6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I13.0</w:t>
            </w:r>
          </w:p>
        </w:tc>
        <w:tc>
          <w:tcPr>
            <w:tcW w:w="3980" w:type="dxa"/>
            <w:tcBorders>
              <w:top w:val="nil"/>
              <w:bottom w:val="single" w:sz="4" w:space="0" w:color="auto"/>
            </w:tcBorders>
            <w:shd w:val="clear" w:color="auto" w:fill="auto"/>
            <w:noWrap/>
            <w:vAlign w:val="bottom"/>
            <w:hideMark/>
          </w:tcPr>
          <w:p w14:paraId="1D53CE5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Hypertensive heart and renal disease with (congestive) heart failure</w:t>
            </w:r>
          </w:p>
        </w:tc>
        <w:tc>
          <w:tcPr>
            <w:tcW w:w="2682" w:type="dxa"/>
            <w:vMerge/>
            <w:tcBorders>
              <w:top w:val="nil"/>
              <w:bottom w:val="single" w:sz="4" w:space="0" w:color="auto"/>
            </w:tcBorders>
            <w:vAlign w:val="center"/>
            <w:hideMark/>
          </w:tcPr>
          <w:p w14:paraId="331F6168"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3494CEE4" w14:textId="77777777" w:rsidTr="0083019C">
        <w:trPr>
          <w:trHeight w:val="290"/>
        </w:trPr>
        <w:tc>
          <w:tcPr>
            <w:tcW w:w="1413" w:type="dxa"/>
            <w:vMerge/>
            <w:tcBorders>
              <w:top w:val="nil"/>
              <w:bottom w:val="single" w:sz="4" w:space="0" w:color="auto"/>
            </w:tcBorders>
            <w:vAlign w:val="center"/>
            <w:hideMark/>
          </w:tcPr>
          <w:p w14:paraId="56844BD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2C5ECC9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I13.2</w:t>
            </w:r>
          </w:p>
        </w:tc>
        <w:tc>
          <w:tcPr>
            <w:tcW w:w="3980" w:type="dxa"/>
            <w:tcBorders>
              <w:top w:val="nil"/>
              <w:bottom w:val="single" w:sz="4" w:space="0" w:color="auto"/>
            </w:tcBorders>
            <w:shd w:val="clear" w:color="auto" w:fill="auto"/>
            <w:noWrap/>
            <w:vAlign w:val="bottom"/>
            <w:hideMark/>
          </w:tcPr>
          <w:p w14:paraId="4BDB103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Hypertensive heart and renal disease with both (congestive) heart failure and renal failure</w:t>
            </w:r>
          </w:p>
        </w:tc>
        <w:tc>
          <w:tcPr>
            <w:tcW w:w="2682" w:type="dxa"/>
            <w:vMerge/>
            <w:tcBorders>
              <w:top w:val="nil"/>
              <w:bottom w:val="single" w:sz="4" w:space="0" w:color="auto"/>
            </w:tcBorders>
            <w:vAlign w:val="center"/>
            <w:hideMark/>
          </w:tcPr>
          <w:p w14:paraId="2E09447A"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628AFB09" w14:textId="77777777" w:rsidTr="0083019C">
        <w:trPr>
          <w:trHeight w:val="290"/>
        </w:trPr>
        <w:tc>
          <w:tcPr>
            <w:tcW w:w="1413" w:type="dxa"/>
            <w:vMerge/>
            <w:tcBorders>
              <w:top w:val="nil"/>
              <w:bottom w:val="single" w:sz="4" w:space="0" w:color="auto"/>
            </w:tcBorders>
            <w:vAlign w:val="center"/>
            <w:hideMark/>
          </w:tcPr>
          <w:p w14:paraId="4BD1E11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4DB5D8AC"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I25.5</w:t>
            </w:r>
          </w:p>
        </w:tc>
        <w:tc>
          <w:tcPr>
            <w:tcW w:w="3980" w:type="dxa"/>
            <w:tcBorders>
              <w:top w:val="nil"/>
              <w:bottom w:val="single" w:sz="4" w:space="0" w:color="auto"/>
            </w:tcBorders>
            <w:shd w:val="clear" w:color="auto" w:fill="auto"/>
            <w:noWrap/>
            <w:vAlign w:val="bottom"/>
            <w:hideMark/>
          </w:tcPr>
          <w:p w14:paraId="54460EB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Ischemic cardiomyopathy</w:t>
            </w:r>
          </w:p>
        </w:tc>
        <w:tc>
          <w:tcPr>
            <w:tcW w:w="2682" w:type="dxa"/>
            <w:vMerge/>
            <w:tcBorders>
              <w:top w:val="nil"/>
              <w:bottom w:val="single" w:sz="4" w:space="0" w:color="auto"/>
            </w:tcBorders>
            <w:vAlign w:val="center"/>
            <w:hideMark/>
          </w:tcPr>
          <w:p w14:paraId="1EB00A61"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1DB530E" w14:textId="77777777" w:rsidTr="0083019C">
        <w:trPr>
          <w:trHeight w:val="290"/>
        </w:trPr>
        <w:tc>
          <w:tcPr>
            <w:tcW w:w="1413" w:type="dxa"/>
            <w:vMerge/>
            <w:tcBorders>
              <w:top w:val="nil"/>
              <w:bottom w:val="single" w:sz="4" w:space="0" w:color="auto"/>
            </w:tcBorders>
            <w:vAlign w:val="center"/>
            <w:hideMark/>
          </w:tcPr>
          <w:p w14:paraId="08CD734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4CCBE03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I42.0</w:t>
            </w:r>
          </w:p>
        </w:tc>
        <w:tc>
          <w:tcPr>
            <w:tcW w:w="3980" w:type="dxa"/>
            <w:tcBorders>
              <w:top w:val="nil"/>
              <w:bottom w:val="single" w:sz="4" w:space="0" w:color="auto"/>
            </w:tcBorders>
            <w:shd w:val="clear" w:color="auto" w:fill="auto"/>
            <w:noWrap/>
            <w:vAlign w:val="bottom"/>
            <w:hideMark/>
          </w:tcPr>
          <w:p w14:paraId="4465F9D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Dilated cardiomyopathy</w:t>
            </w:r>
          </w:p>
        </w:tc>
        <w:tc>
          <w:tcPr>
            <w:tcW w:w="2682" w:type="dxa"/>
            <w:vMerge/>
            <w:tcBorders>
              <w:top w:val="nil"/>
              <w:bottom w:val="single" w:sz="4" w:space="0" w:color="auto"/>
            </w:tcBorders>
            <w:vAlign w:val="center"/>
            <w:hideMark/>
          </w:tcPr>
          <w:p w14:paraId="172DC495"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0879C538" w14:textId="77777777" w:rsidTr="0083019C">
        <w:trPr>
          <w:trHeight w:val="290"/>
        </w:trPr>
        <w:tc>
          <w:tcPr>
            <w:tcW w:w="1413" w:type="dxa"/>
            <w:vMerge/>
            <w:tcBorders>
              <w:top w:val="nil"/>
              <w:bottom w:val="single" w:sz="4" w:space="0" w:color="auto"/>
            </w:tcBorders>
            <w:vAlign w:val="center"/>
            <w:hideMark/>
          </w:tcPr>
          <w:p w14:paraId="660E328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49B4405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I42.5</w:t>
            </w:r>
          </w:p>
        </w:tc>
        <w:tc>
          <w:tcPr>
            <w:tcW w:w="3980" w:type="dxa"/>
            <w:tcBorders>
              <w:top w:val="nil"/>
              <w:bottom w:val="single" w:sz="4" w:space="0" w:color="auto"/>
            </w:tcBorders>
            <w:shd w:val="clear" w:color="auto" w:fill="auto"/>
            <w:noWrap/>
            <w:vAlign w:val="bottom"/>
            <w:hideMark/>
          </w:tcPr>
          <w:p w14:paraId="23158D1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Other restrictive cardiomyopathy</w:t>
            </w:r>
          </w:p>
        </w:tc>
        <w:tc>
          <w:tcPr>
            <w:tcW w:w="2682" w:type="dxa"/>
            <w:vMerge/>
            <w:tcBorders>
              <w:top w:val="nil"/>
              <w:bottom w:val="single" w:sz="4" w:space="0" w:color="auto"/>
            </w:tcBorders>
            <w:vAlign w:val="center"/>
            <w:hideMark/>
          </w:tcPr>
          <w:p w14:paraId="0CD2A7BD"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27F2B156" w14:textId="77777777" w:rsidTr="0083019C">
        <w:trPr>
          <w:trHeight w:val="290"/>
        </w:trPr>
        <w:tc>
          <w:tcPr>
            <w:tcW w:w="1413" w:type="dxa"/>
            <w:vMerge/>
            <w:tcBorders>
              <w:top w:val="nil"/>
              <w:bottom w:val="single" w:sz="4" w:space="0" w:color="auto"/>
            </w:tcBorders>
            <w:vAlign w:val="center"/>
            <w:hideMark/>
          </w:tcPr>
          <w:p w14:paraId="428FBAB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1EFB530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I42.8</w:t>
            </w:r>
          </w:p>
        </w:tc>
        <w:tc>
          <w:tcPr>
            <w:tcW w:w="3980" w:type="dxa"/>
            <w:tcBorders>
              <w:top w:val="nil"/>
              <w:bottom w:val="single" w:sz="4" w:space="0" w:color="auto"/>
            </w:tcBorders>
            <w:shd w:val="clear" w:color="auto" w:fill="auto"/>
            <w:noWrap/>
            <w:vAlign w:val="bottom"/>
            <w:hideMark/>
          </w:tcPr>
          <w:p w14:paraId="2AADFFA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Other cardiomyopathies</w:t>
            </w:r>
          </w:p>
        </w:tc>
        <w:tc>
          <w:tcPr>
            <w:tcW w:w="2682" w:type="dxa"/>
            <w:vMerge/>
            <w:tcBorders>
              <w:top w:val="nil"/>
              <w:bottom w:val="single" w:sz="4" w:space="0" w:color="auto"/>
            </w:tcBorders>
            <w:vAlign w:val="center"/>
            <w:hideMark/>
          </w:tcPr>
          <w:p w14:paraId="70347829"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227C0794" w14:textId="77777777" w:rsidTr="0083019C">
        <w:trPr>
          <w:trHeight w:val="290"/>
        </w:trPr>
        <w:tc>
          <w:tcPr>
            <w:tcW w:w="1413" w:type="dxa"/>
            <w:vMerge/>
            <w:tcBorders>
              <w:top w:val="nil"/>
              <w:bottom w:val="single" w:sz="4" w:space="0" w:color="auto"/>
            </w:tcBorders>
            <w:vAlign w:val="center"/>
            <w:hideMark/>
          </w:tcPr>
          <w:p w14:paraId="2489EE3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5A84496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I42.9</w:t>
            </w:r>
          </w:p>
        </w:tc>
        <w:tc>
          <w:tcPr>
            <w:tcW w:w="3980" w:type="dxa"/>
            <w:tcBorders>
              <w:top w:val="nil"/>
              <w:bottom w:val="single" w:sz="4" w:space="0" w:color="auto"/>
            </w:tcBorders>
            <w:shd w:val="clear" w:color="auto" w:fill="auto"/>
            <w:noWrap/>
            <w:vAlign w:val="bottom"/>
            <w:hideMark/>
          </w:tcPr>
          <w:p w14:paraId="2001190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Cardiomyopathy, unspecified</w:t>
            </w:r>
          </w:p>
        </w:tc>
        <w:tc>
          <w:tcPr>
            <w:tcW w:w="2682" w:type="dxa"/>
            <w:vMerge/>
            <w:tcBorders>
              <w:top w:val="nil"/>
              <w:bottom w:val="single" w:sz="4" w:space="0" w:color="auto"/>
            </w:tcBorders>
            <w:vAlign w:val="center"/>
            <w:hideMark/>
          </w:tcPr>
          <w:p w14:paraId="652A4A94"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0BC39815" w14:textId="77777777" w:rsidTr="0083019C">
        <w:trPr>
          <w:trHeight w:val="290"/>
        </w:trPr>
        <w:tc>
          <w:tcPr>
            <w:tcW w:w="1413" w:type="dxa"/>
            <w:vMerge/>
            <w:tcBorders>
              <w:top w:val="nil"/>
              <w:bottom w:val="single" w:sz="4" w:space="0" w:color="auto"/>
            </w:tcBorders>
            <w:vAlign w:val="center"/>
            <w:hideMark/>
          </w:tcPr>
          <w:p w14:paraId="0B3B7D4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0440DAD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I43.-</w:t>
            </w:r>
          </w:p>
        </w:tc>
        <w:tc>
          <w:tcPr>
            <w:tcW w:w="3980" w:type="dxa"/>
            <w:tcBorders>
              <w:top w:val="nil"/>
              <w:bottom w:val="single" w:sz="4" w:space="0" w:color="auto"/>
            </w:tcBorders>
            <w:shd w:val="clear" w:color="auto" w:fill="auto"/>
            <w:noWrap/>
            <w:vAlign w:val="bottom"/>
            <w:hideMark/>
          </w:tcPr>
          <w:p w14:paraId="471834B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 xml:space="preserve">Cardiomyopathy in diseases classified </w:t>
            </w:r>
            <w:r w:rsidRPr="00283E6A">
              <w:rPr>
                <w:rFonts w:ascii="Times New Roman" w:eastAsia="Times New Roman" w:hAnsi="Times New Roman" w:cs="Times New Roman"/>
                <w:color w:val="000000"/>
                <w:kern w:val="0"/>
                <w:sz w:val="22"/>
                <w:szCs w:val="22"/>
                <w:lang w:eastAsia="de-DE"/>
                <w14:ligatures w14:val="none"/>
              </w:rPr>
              <w:lastRenderedPageBreak/>
              <w:t>elsewhere</w:t>
            </w:r>
          </w:p>
        </w:tc>
        <w:tc>
          <w:tcPr>
            <w:tcW w:w="2682" w:type="dxa"/>
            <w:vMerge/>
            <w:tcBorders>
              <w:top w:val="nil"/>
              <w:bottom w:val="single" w:sz="4" w:space="0" w:color="auto"/>
            </w:tcBorders>
            <w:vAlign w:val="center"/>
            <w:hideMark/>
          </w:tcPr>
          <w:p w14:paraId="06ABE6D8"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61774EDE" w14:textId="77777777" w:rsidTr="0083019C">
        <w:trPr>
          <w:trHeight w:val="290"/>
        </w:trPr>
        <w:tc>
          <w:tcPr>
            <w:tcW w:w="1413" w:type="dxa"/>
            <w:vMerge/>
            <w:tcBorders>
              <w:top w:val="nil"/>
              <w:bottom w:val="single" w:sz="4" w:space="0" w:color="auto"/>
            </w:tcBorders>
            <w:vAlign w:val="center"/>
            <w:hideMark/>
          </w:tcPr>
          <w:p w14:paraId="69AE062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542F5D5C"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I50.-</w:t>
            </w:r>
          </w:p>
        </w:tc>
        <w:tc>
          <w:tcPr>
            <w:tcW w:w="3980" w:type="dxa"/>
            <w:tcBorders>
              <w:top w:val="nil"/>
              <w:bottom w:val="single" w:sz="4" w:space="0" w:color="auto"/>
            </w:tcBorders>
            <w:shd w:val="clear" w:color="auto" w:fill="auto"/>
            <w:noWrap/>
            <w:vAlign w:val="bottom"/>
            <w:hideMark/>
          </w:tcPr>
          <w:p w14:paraId="381D860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 xml:space="preserve">Heart failure </w:t>
            </w:r>
          </w:p>
        </w:tc>
        <w:tc>
          <w:tcPr>
            <w:tcW w:w="2682" w:type="dxa"/>
            <w:vMerge/>
            <w:tcBorders>
              <w:top w:val="nil"/>
              <w:bottom w:val="single" w:sz="4" w:space="0" w:color="auto"/>
            </w:tcBorders>
            <w:vAlign w:val="center"/>
            <w:hideMark/>
          </w:tcPr>
          <w:p w14:paraId="5FABEB86" w14:textId="77777777" w:rsidR="00283E6A" w:rsidRPr="00283E6A" w:rsidRDefault="00283E6A" w:rsidP="00283E6A">
            <w:pPr>
              <w:widowControl w:val="0"/>
              <w:tabs>
                <w:tab w:val="left" w:pos="720"/>
              </w:tabs>
              <w:adjustRightInd w:val="0"/>
              <w:spacing w:after="0" w:line="240" w:lineRule="auto"/>
              <w:jc w:val="center"/>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42531973" w14:textId="77777777" w:rsidTr="0083019C">
        <w:trPr>
          <w:trHeight w:val="290"/>
        </w:trPr>
        <w:tc>
          <w:tcPr>
            <w:tcW w:w="1413" w:type="dxa"/>
            <w:vMerge/>
            <w:tcBorders>
              <w:top w:val="nil"/>
              <w:bottom w:val="single" w:sz="4" w:space="0" w:color="auto"/>
            </w:tcBorders>
            <w:vAlign w:val="center"/>
            <w:hideMark/>
          </w:tcPr>
          <w:p w14:paraId="391976A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20EA0D5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I13.9</w:t>
            </w:r>
          </w:p>
        </w:tc>
        <w:tc>
          <w:tcPr>
            <w:tcW w:w="3980" w:type="dxa"/>
            <w:tcBorders>
              <w:top w:val="nil"/>
              <w:bottom w:val="single" w:sz="4" w:space="0" w:color="auto"/>
            </w:tcBorders>
            <w:shd w:val="clear" w:color="auto" w:fill="auto"/>
            <w:noWrap/>
            <w:vAlign w:val="bottom"/>
            <w:hideMark/>
          </w:tcPr>
          <w:p w14:paraId="4E0E4AD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Hypertensive heart and renal disease, unspecified</w:t>
            </w:r>
          </w:p>
        </w:tc>
        <w:tc>
          <w:tcPr>
            <w:tcW w:w="2682" w:type="dxa"/>
            <w:vMerge/>
            <w:tcBorders>
              <w:top w:val="nil"/>
              <w:bottom w:val="single" w:sz="4" w:space="0" w:color="auto"/>
            </w:tcBorders>
            <w:vAlign w:val="center"/>
            <w:hideMark/>
          </w:tcPr>
          <w:p w14:paraId="155A3FE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70BBA5E2" w14:textId="77777777" w:rsidTr="0083019C">
        <w:trPr>
          <w:trHeight w:val="290"/>
        </w:trPr>
        <w:tc>
          <w:tcPr>
            <w:tcW w:w="1413" w:type="dxa"/>
            <w:vMerge/>
            <w:tcBorders>
              <w:top w:val="nil"/>
              <w:bottom w:val="single" w:sz="4" w:space="0" w:color="auto"/>
            </w:tcBorders>
            <w:vAlign w:val="center"/>
            <w:hideMark/>
          </w:tcPr>
          <w:p w14:paraId="09042D0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003FBCF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I44.-</w:t>
            </w:r>
          </w:p>
        </w:tc>
        <w:tc>
          <w:tcPr>
            <w:tcW w:w="3980" w:type="dxa"/>
            <w:tcBorders>
              <w:top w:val="nil"/>
              <w:bottom w:val="single" w:sz="4" w:space="0" w:color="auto"/>
            </w:tcBorders>
            <w:shd w:val="clear" w:color="auto" w:fill="auto"/>
            <w:noWrap/>
            <w:vAlign w:val="bottom"/>
            <w:hideMark/>
          </w:tcPr>
          <w:p w14:paraId="283FE56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Atrioventricular and left bundle-branch block</w:t>
            </w:r>
          </w:p>
        </w:tc>
        <w:tc>
          <w:tcPr>
            <w:tcW w:w="2682" w:type="dxa"/>
            <w:vMerge/>
            <w:tcBorders>
              <w:top w:val="nil"/>
              <w:bottom w:val="single" w:sz="4" w:space="0" w:color="auto"/>
            </w:tcBorders>
            <w:vAlign w:val="center"/>
            <w:hideMark/>
          </w:tcPr>
          <w:p w14:paraId="3651872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683517A" w14:textId="77777777" w:rsidTr="0083019C">
        <w:trPr>
          <w:trHeight w:val="290"/>
        </w:trPr>
        <w:tc>
          <w:tcPr>
            <w:tcW w:w="1413" w:type="dxa"/>
            <w:vMerge/>
            <w:tcBorders>
              <w:top w:val="nil"/>
              <w:bottom w:val="single" w:sz="4" w:space="0" w:color="auto"/>
            </w:tcBorders>
            <w:vAlign w:val="center"/>
            <w:hideMark/>
          </w:tcPr>
          <w:p w14:paraId="69D7B57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135901C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I45.-</w:t>
            </w:r>
          </w:p>
        </w:tc>
        <w:tc>
          <w:tcPr>
            <w:tcW w:w="3980" w:type="dxa"/>
            <w:tcBorders>
              <w:top w:val="nil"/>
              <w:bottom w:val="single" w:sz="4" w:space="0" w:color="auto"/>
            </w:tcBorders>
            <w:shd w:val="clear" w:color="auto" w:fill="auto"/>
            <w:noWrap/>
            <w:vAlign w:val="bottom"/>
            <w:hideMark/>
          </w:tcPr>
          <w:p w14:paraId="58A5F29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Other conduction disorders</w:t>
            </w:r>
          </w:p>
        </w:tc>
        <w:tc>
          <w:tcPr>
            <w:tcW w:w="2682" w:type="dxa"/>
            <w:vMerge/>
            <w:tcBorders>
              <w:top w:val="nil"/>
              <w:bottom w:val="single" w:sz="4" w:space="0" w:color="auto"/>
            </w:tcBorders>
            <w:vAlign w:val="center"/>
            <w:hideMark/>
          </w:tcPr>
          <w:p w14:paraId="7157F5F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1DF21958" w14:textId="77777777" w:rsidTr="0083019C">
        <w:trPr>
          <w:trHeight w:val="290"/>
        </w:trPr>
        <w:tc>
          <w:tcPr>
            <w:tcW w:w="1413" w:type="dxa"/>
            <w:vMerge/>
            <w:tcBorders>
              <w:top w:val="nil"/>
              <w:bottom w:val="single" w:sz="4" w:space="0" w:color="auto"/>
            </w:tcBorders>
            <w:vAlign w:val="center"/>
            <w:hideMark/>
          </w:tcPr>
          <w:p w14:paraId="06D9AC3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67B1376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I46.-</w:t>
            </w:r>
          </w:p>
        </w:tc>
        <w:tc>
          <w:tcPr>
            <w:tcW w:w="3980" w:type="dxa"/>
            <w:tcBorders>
              <w:top w:val="nil"/>
              <w:bottom w:val="single" w:sz="4" w:space="0" w:color="auto"/>
            </w:tcBorders>
            <w:shd w:val="clear" w:color="auto" w:fill="auto"/>
            <w:noWrap/>
            <w:vAlign w:val="bottom"/>
            <w:hideMark/>
          </w:tcPr>
          <w:p w14:paraId="14A6B6A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Cardiac arrest</w:t>
            </w:r>
          </w:p>
        </w:tc>
        <w:tc>
          <w:tcPr>
            <w:tcW w:w="2682" w:type="dxa"/>
            <w:vMerge/>
            <w:tcBorders>
              <w:top w:val="nil"/>
              <w:bottom w:val="single" w:sz="4" w:space="0" w:color="auto"/>
            </w:tcBorders>
            <w:vAlign w:val="center"/>
            <w:hideMark/>
          </w:tcPr>
          <w:p w14:paraId="5AB99E1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2144E60C" w14:textId="77777777" w:rsidTr="0083019C">
        <w:trPr>
          <w:trHeight w:val="290"/>
        </w:trPr>
        <w:tc>
          <w:tcPr>
            <w:tcW w:w="1413" w:type="dxa"/>
            <w:vMerge/>
            <w:tcBorders>
              <w:top w:val="nil"/>
              <w:bottom w:val="single" w:sz="4" w:space="0" w:color="auto"/>
            </w:tcBorders>
            <w:vAlign w:val="center"/>
            <w:hideMark/>
          </w:tcPr>
          <w:p w14:paraId="6BC301A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33238F2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I47.-</w:t>
            </w:r>
          </w:p>
        </w:tc>
        <w:tc>
          <w:tcPr>
            <w:tcW w:w="3980" w:type="dxa"/>
            <w:tcBorders>
              <w:top w:val="nil"/>
              <w:bottom w:val="single" w:sz="4" w:space="0" w:color="auto"/>
            </w:tcBorders>
            <w:shd w:val="clear" w:color="auto" w:fill="auto"/>
            <w:noWrap/>
            <w:vAlign w:val="bottom"/>
            <w:hideMark/>
          </w:tcPr>
          <w:p w14:paraId="7638A90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Paroxysmal tachycardia</w:t>
            </w:r>
          </w:p>
        </w:tc>
        <w:tc>
          <w:tcPr>
            <w:tcW w:w="2682" w:type="dxa"/>
            <w:vMerge/>
            <w:tcBorders>
              <w:top w:val="nil"/>
              <w:bottom w:val="single" w:sz="4" w:space="0" w:color="auto"/>
            </w:tcBorders>
            <w:vAlign w:val="center"/>
            <w:hideMark/>
          </w:tcPr>
          <w:p w14:paraId="76B88EA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5D13EAE3" w14:textId="77777777" w:rsidTr="0083019C">
        <w:trPr>
          <w:trHeight w:val="290"/>
        </w:trPr>
        <w:tc>
          <w:tcPr>
            <w:tcW w:w="1413" w:type="dxa"/>
            <w:vMerge/>
            <w:tcBorders>
              <w:top w:val="nil"/>
              <w:bottom w:val="single" w:sz="4" w:space="0" w:color="auto"/>
            </w:tcBorders>
            <w:vAlign w:val="center"/>
            <w:hideMark/>
          </w:tcPr>
          <w:p w14:paraId="6B3A245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4" w:space="0" w:color="auto"/>
            </w:tcBorders>
            <w:shd w:val="clear" w:color="auto" w:fill="auto"/>
            <w:noWrap/>
            <w:hideMark/>
          </w:tcPr>
          <w:p w14:paraId="308FF59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I48.-</w:t>
            </w:r>
          </w:p>
        </w:tc>
        <w:tc>
          <w:tcPr>
            <w:tcW w:w="3980" w:type="dxa"/>
            <w:tcBorders>
              <w:top w:val="nil"/>
              <w:bottom w:val="single" w:sz="4" w:space="0" w:color="auto"/>
            </w:tcBorders>
            <w:shd w:val="clear" w:color="auto" w:fill="auto"/>
            <w:noWrap/>
            <w:vAlign w:val="bottom"/>
            <w:hideMark/>
          </w:tcPr>
          <w:p w14:paraId="1DCE7F4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Atrial fibrillation and flutter</w:t>
            </w:r>
          </w:p>
        </w:tc>
        <w:tc>
          <w:tcPr>
            <w:tcW w:w="2682" w:type="dxa"/>
            <w:vMerge/>
            <w:tcBorders>
              <w:top w:val="nil"/>
              <w:bottom w:val="single" w:sz="4" w:space="0" w:color="auto"/>
            </w:tcBorders>
            <w:vAlign w:val="center"/>
            <w:hideMark/>
          </w:tcPr>
          <w:p w14:paraId="15F46D5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r w:rsidR="00283E6A" w:rsidRPr="00283E6A" w14:paraId="3C131EA3" w14:textId="77777777" w:rsidTr="0083019C">
        <w:trPr>
          <w:trHeight w:val="290"/>
        </w:trPr>
        <w:tc>
          <w:tcPr>
            <w:tcW w:w="1413" w:type="dxa"/>
            <w:vMerge/>
            <w:tcBorders>
              <w:top w:val="nil"/>
              <w:bottom w:val="single" w:sz="12" w:space="0" w:color="auto"/>
            </w:tcBorders>
            <w:vAlign w:val="center"/>
            <w:hideMark/>
          </w:tcPr>
          <w:p w14:paraId="6026F47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c>
          <w:tcPr>
            <w:tcW w:w="1134" w:type="dxa"/>
            <w:tcBorders>
              <w:top w:val="nil"/>
              <w:bottom w:val="single" w:sz="12" w:space="0" w:color="auto"/>
            </w:tcBorders>
            <w:shd w:val="clear" w:color="auto" w:fill="auto"/>
            <w:noWrap/>
            <w:hideMark/>
          </w:tcPr>
          <w:p w14:paraId="517D1F3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I49.-</w:t>
            </w:r>
          </w:p>
        </w:tc>
        <w:tc>
          <w:tcPr>
            <w:tcW w:w="3980" w:type="dxa"/>
            <w:tcBorders>
              <w:top w:val="nil"/>
              <w:bottom w:val="single" w:sz="12" w:space="0" w:color="auto"/>
            </w:tcBorders>
            <w:shd w:val="clear" w:color="auto" w:fill="auto"/>
            <w:noWrap/>
            <w:vAlign w:val="bottom"/>
            <w:hideMark/>
          </w:tcPr>
          <w:p w14:paraId="482384B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r w:rsidRPr="00283E6A">
              <w:rPr>
                <w:rFonts w:ascii="Times New Roman" w:eastAsia="Times New Roman" w:hAnsi="Times New Roman" w:cs="Times New Roman"/>
                <w:color w:val="000000"/>
                <w:kern w:val="0"/>
                <w:sz w:val="22"/>
                <w:szCs w:val="22"/>
                <w:lang w:eastAsia="de-DE"/>
                <w14:ligatures w14:val="none"/>
              </w:rPr>
              <w:t>Other cardiac arrhythmias</w:t>
            </w:r>
          </w:p>
        </w:tc>
        <w:tc>
          <w:tcPr>
            <w:tcW w:w="2682" w:type="dxa"/>
            <w:vMerge/>
            <w:tcBorders>
              <w:top w:val="nil"/>
              <w:bottom w:val="single" w:sz="12" w:space="0" w:color="auto"/>
            </w:tcBorders>
            <w:vAlign w:val="center"/>
            <w:hideMark/>
          </w:tcPr>
          <w:p w14:paraId="15A6D3A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2"/>
                <w:szCs w:val="22"/>
                <w:lang w:eastAsia="de-DE"/>
                <w14:ligatures w14:val="none"/>
              </w:rPr>
            </w:pPr>
          </w:p>
        </w:tc>
      </w:tr>
    </w:tbl>
    <w:p w14:paraId="448B330C"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vertAlign w:val="superscript"/>
          <w14:ligatures w14:val="none"/>
        </w:rPr>
        <w:t>a</w:t>
      </w:r>
      <w:r w:rsidRPr="00283E6A">
        <w:rPr>
          <w:rFonts w:ascii="Times New Roman" w:eastAsia="Times New Roman" w:hAnsi="Times New Roman" w:cs="Times New Roman"/>
          <w:kern w:val="0"/>
          <w:szCs w:val="20"/>
          <w14:ligatures w14:val="none"/>
        </w:rPr>
        <w:t>ICD-10-GM or ATC code.</w:t>
      </w:r>
    </w:p>
    <w:p w14:paraId="2B32396A"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t>ATC, anatomical therapeutic chemical; COPD, chronic obstructive pulmonary disease; ICD-10-GM, International Statistical Classification of Diseases and Related Health Problems, version 10 – German modification.</w:t>
      </w:r>
    </w:p>
    <w:p w14:paraId="40D15A1F" w14:textId="77777777" w:rsidR="00283E6A" w:rsidRPr="00283E6A" w:rsidRDefault="00283E6A" w:rsidP="00283E6A">
      <w:pPr>
        <w:spacing w:after="0" w:line="240" w:lineRule="auto"/>
        <w:rPr>
          <w:rFonts w:ascii="Times New Roman" w:eastAsia="Times New Roman" w:hAnsi="Times New Roman" w:cs="Times New Roman"/>
          <w:kern w:val="0"/>
          <w:szCs w:val="20"/>
          <w14:ligatures w14:val="none"/>
        </w:rPr>
      </w:pPr>
      <w:bookmarkStart w:id="2" w:name="_Ref157012858"/>
    </w:p>
    <w:p w14:paraId="3A7B1D18" w14:textId="77777777" w:rsidR="00283E6A" w:rsidRPr="00283E6A" w:rsidRDefault="00283E6A" w:rsidP="00283E6A">
      <w:pPr>
        <w:spacing w:after="0" w:line="240" w:lineRule="auto"/>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br w:type="page"/>
      </w:r>
    </w:p>
    <w:p w14:paraId="201806A6" w14:textId="77777777" w:rsidR="00283E6A" w:rsidRPr="00283E6A" w:rsidRDefault="00283E6A" w:rsidP="00283E6A">
      <w:pPr>
        <w:widowControl w:val="0"/>
        <w:tabs>
          <w:tab w:val="left" w:pos="720"/>
        </w:tabs>
        <w:adjustRightInd w:val="0"/>
        <w:spacing w:after="0" w:line="240" w:lineRule="auto"/>
        <w:jc w:val="both"/>
        <w:textAlignment w:val="baseline"/>
        <w:outlineLvl w:val="1"/>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lastRenderedPageBreak/>
        <w:t>Table S4 Odds ratios of complications for CHF hospitalization in comparison to matched controls</w:t>
      </w:r>
    </w:p>
    <w:tbl>
      <w:tblPr>
        <w:tblW w:w="5000" w:type="pct"/>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1834"/>
        <w:gridCol w:w="3234"/>
        <w:gridCol w:w="3238"/>
      </w:tblGrid>
      <w:tr w:rsidR="00283E6A" w:rsidRPr="00283E6A" w14:paraId="559D8A8B" w14:textId="77777777" w:rsidTr="0083019C">
        <w:trPr>
          <w:trHeight w:val="230"/>
        </w:trPr>
        <w:tc>
          <w:tcPr>
            <w:tcW w:w="1104" w:type="pct"/>
            <w:tcBorders>
              <w:top w:val="single" w:sz="12" w:space="0" w:color="auto"/>
              <w:bottom w:val="nil"/>
            </w:tcBorders>
            <w:shd w:val="clear" w:color="auto" w:fill="auto"/>
            <w:noWrap/>
            <w:vAlign w:val="center"/>
            <w:hideMark/>
          </w:tcPr>
          <w:p w14:paraId="54C3DB7B" w14:textId="77777777" w:rsidR="00283E6A" w:rsidRPr="00283E6A" w:rsidRDefault="00283E6A" w:rsidP="00283E6A">
            <w:pPr>
              <w:spacing w:after="0" w:line="240" w:lineRule="auto"/>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Age groups</w:t>
            </w:r>
          </w:p>
        </w:tc>
        <w:tc>
          <w:tcPr>
            <w:tcW w:w="1947" w:type="pct"/>
            <w:tcBorders>
              <w:top w:val="single" w:sz="12" w:space="0" w:color="auto"/>
              <w:bottom w:val="nil"/>
            </w:tcBorders>
            <w:shd w:val="clear" w:color="auto" w:fill="auto"/>
            <w:noWrap/>
            <w:vAlign w:val="center"/>
            <w:hideMark/>
          </w:tcPr>
          <w:p w14:paraId="78C7DAF7" w14:textId="77777777" w:rsidR="00283E6A" w:rsidRPr="00283E6A" w:rsidRDefault="00283E6A" w:rsidP="00283E6A">
            <w:pPr>
              <w:spacing w:after="0" w:line="240" w:lineRule="auto"/>
              <w:jc w:val="both"/>
              <w:rPr>
                <w:rFonts w:ascii="Times New Roman" w:eastAsia="Times New Roman" w:hAnsi="Times New Roman" w:cs="Times New Roman"/>
                <w:b/>
                <w:bCs/>
                <w:color w:val="000000"/>
                <w:kern w:val="0"/>
                <w:sz w:val="20"/>
                <w:szCs w:val="20"/>
                <w:lang w:eastAsia="de-DE"/>
                <w14:ligatures w14:val="none"/>
              </w:rPr>
            </w:pPr>
          </w:p>
        </w:tc>
        <w:tc>
          <w:tcPr>
            <w:tcW w:w="1949" w:type="pct"/>
            <w:vMerge w:val="restart"/>
            <w:tcBorders>
              <w:top w:val="single" w:sz="12" w:space="0" w:color="auto"/>
              <w:bottom w:val="nil"/>
            </w:tcBorders>
            <w:shd w:val="clear" w:color="auto" w:fill="auto"/>
            <w:noWrap/>
            <w:vAlign w:val="center"/>
            <w:hideMark/>
          </w:tcPr>
          <w:p w14:paraId="26283B68" w14:textId="77777777" w:rsidR="00283E6A" w:rsidRPr="00283E6A" w:rsidRDefault="00283E6A" w:rsidP="00283E6A">
            <w:pPr>
              <w:spacing w:after="0" w:line="240" w:lineRule="auto"/>
              <w:jc w:val="center"/>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CHF hospitalization</w:t>
            </w:r>
          </w:p>
          <w:p w14:paraId="707BBA0D" w14:textId="77777777" w:rsidR="00283E6A" w:rsidRPr="00283E6A" w:rsidRDefault="00283E6A" w:rsidP="00283E6A">
            <w:pPr>
              <w:widowControl w:val="0"/>
              <w:adjustRightInd w:val="0"/>
              <w:spacing w:after="0" w:line="240" w:lineRule="auto"/>
              <w:jc w:val="center"/>
              <w:textAlignment w:val="baseline"/>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 xml:space="preserve">OR [95% CI] </w:t>
            </w:r>
          </w:p>
        </w:tc>
      </w:tr>
      <w:tr w:rsidR="00283E6A" w:rsidRPr="00283E6A" w14:paraId="2A40E858" w14:textId="77777777" w:rsidTr="0083019C">
        <w:trPr>
          <w:trHeight w:val="20"/>
        </w:trPr>
        <w:tc>
          <w:tcPr>
            <w:tcW w:w="1104" w:type="pct"/>
            <w:tcBorders>
              <w:top w:val="nil"/>
              <w:bottom w:val="single" w:sz="4" w:space="0" w:color="auto"/>
            </w:tcBorders>
            <w:shd w:val="clear" w:color="auto" w:fill="auto"/>
            <w:noWrap/>
            <w:vAlign w:val="center"/>
          </w:tcPr>
          <w:p w14:paraId="17D8E039"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Cohorts</w:t>
            </w:r>
          </w:p>
        </w:tc>
        <w:tc>
          <w:tcPr>
            <w:tcW w:w="1947" w:type="pct"/>
            <w:tcBorders>
              <w:top w:val="nil"/>
              <w:bottom w:val="single" w:sz="4" w:space="0" w:color="auto"/>
            </w:tcBorders>
            <w:shd w:val="clear" w:color="auto" w:fill="auto"/>
            <w:noWrap/>
            <w:vAlign w:val="center"/>
          </w:tcPr>
          <w:p w14:paraId="761EA97E" w14:textId="77777777" w:rsidR="00283E6A" w:rsidRPr="00283E6A" w:rsidRDefault="00283E6A" w:rsidP="00283E6A">
            <w:pPr>
              <w:spacing w:after="0" w:line="240" w:lineRule="auto"/>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Groups</w:t>
            </w:r>
          </w:p>
        </w:tc>
        <w:tc>
          <w:tcPr>
            <w:tcW w:w="1949" w:type="pct"/>
            <w:vMerge/>
            <w:tcBorders>
              <w:top w:val="nil"/>
              <w:bottom w:val="single" w:sz="4" w:space="0" w:color="auto"/>
            </w:tcBorders>
            <w:shd w:val="clear" w:color="auto" w:fill="auto"/>
            <w:noWrap/>
            <w:vAlign w:val="center"/>
          </w:tcPr>
          <w:p w14:paraId="11594F39" w14:textId="77777777" w:rsidR="00283E6A" w:rsidRPr="00283E6A" w:rsidRDefault="00283E6A" w:rsidP="00283E6A">
            <w:pPr>
              <w:spacing w:after="0" w:line="240" w:lineRule="auto"/>
              <w:jc w:val="right"/>
              <w:rPr>
                <w:rFonts w:ascii="Times New Roman" w:eastAsia="Times New Roman" w:hAnsi="Times New Roman" w:cs="Times New Roman"/>
                <w:color w:val="000000"/>
                <w:kern w:val="0"/>
                <w:sz w:val="20"/>
                <w:szCs w:val="20"/>
                <w:lang w:eastAsia="de-DE"/>
                <w14:ligatures w14:val="none"/>
              </w:rPr>
            </w:pPr>
          </w:p>
        </w:tc>
      </w:tr>
      <w:tr w:rsidR="00283E6A" w:rsidRPr="00283E6A" w14:paraId="5E6EB197" w14:textId="77777777" w:rsidTr="0083019C">
        <w:trPr>
          <w:trHeight w:val="20"/>
        </w:trPr>
        <w:tc>
          <w:tcPr>
            <w:tcW w:w="3051" w:type="pct"/>
            <w:gridSpan w:val="2"/>
            <w:tcBorders>
              <w:top w:val="single" w:sz="4" w:space="0" w:color="auto"/>
            </w:tcBorders>
            <w:shd w:val="clear" w:color="auto" w:fill="auto"/>
            <w:noWrap/>
            <w:vAlign w:val="center"/>
          </w:tcPr>
          <w:p w14:paraId="171E390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≥60 years old</w:t>
            </w:r>
          </w:p>
        </w:tc>
        <w:tc>
          <w:tcPr>
            <w:tcW w:w="1949" w:type="pct"/>
            <w:tcBorders>
              <w:top w:val="single" w:sz="4" w:space="0" w:color="auto"/>
            </w:tcBorders>
            <w:shd w:val="clear" w:color="auto" w:fill="auto"/>
            <w:noWrap/>
            <w:vAlign w:val="center"/>
          </w:tcPr>
          <w:p w14:paraId="7D7DCEAD" w14:textId="77777777" w:rsidR="00283E6A" w:rsidRPr="00283E6A" w:rsidRDefault="00283E6A" w:rsidP="00283E6A">
            <w:pPr>
              <w:spacing w:after="0" w:line="240" w:lineRule="auto"/>
              <w:jc w:val="right"/>
              <w:rPr>
                <w:rFonts w:ascii="Times New Roman" w:eastAsia="Times New Roman" w:hAnsi="Times New Roman" w:cs="Times New Roman"/>
                <w:color w:val="000000"/>
                <w:kern w:val="0"/>
                <w:sz w:val="20"/>
                <w:szCs w:val="20"/>
                <w:lang w:eastAsia="de-DE"/>
                <w14:ligatures w14:val="none"/>
              </w:rPr>
            </w:pPr>
          </w:p>
        </w:tc>
      </w:tr>
      <w:tr w:rsidR="00283E6A" w:rsidRPr="00283E6A" w14:paraId="679062BD" w14:textId="77777777" w:rsidTr="0083019C">
        <w:trPr>
          <w:trHeight w:val="20"/>
        </w:trPr>
        <w:tc>
          <w:tcPr>
            <w:tcW w:w="1104" w:type="pct"/>
            <w:vMerge w:val="restart"/>
            <w:shd w:val="clear" w:color="auto" w:fill="auto"/>
            <w:noWrap/>
            <w:vAlign w:val="center"/>
            <w:hideMark/>
          </w:tcPr>
          <w:p w14:paraId="579FD9AD"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Confirmed RSV cohort</w:t>
            </w:r>
          </w:p>
        </w:tc>
        <w:tc>
          <w:tcPr>
            <w:tcW w:w="1947" w:type="pct"/>
            <w:shd w:val="clear" w:color="auto" w:fill="auto"/>
            <w:noWrap/>
            <w:vAlign w:val="center"/>
            <w:hideMark/>
          </w:tcPr>
          <w:p w14:paraId="2A6EAA4D"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Overall ≥60</w:t>
            </w:r>
          </w:p>
        </w:tc>
        <w:tc>
          <w:tcPr>
            <w:tcW w:w="1949" w:type="pct"/>
            <w:shd w:val="clear" w:color="auto" w:fill="auto"/>
            <w:noWrap/>
            <w:vAlign w:val="center"/>
            <w:hideMark/>
          </w:tcPr>
          <w:p w14:paraId="72880763"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2.33 [1.43 – 3.81]</w:t>
            </w:r>
          </w:p>
        </w:tc>
      </w:tr>
      <w:tr w:rsidR="00283E6A" w:rsidRPr="00283E6A" w14:paraId="125D9A8E" w14:textId="77777777" w:rsidTr="0083019C">
        <w:trPr>
          <w:trHeight w:val="20"/>
        </w:trPr>
        <w:tc>
          <w:tcPr>
            <w:tcW w:w="1104" w:type="pct"/>
            <w:vMerge/>
            <w:vAlign w:val="center"/>
            <w:hideMark/>
          </w:tcPr>
          <w:p w14:paraId="2928DD94"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1FC94657"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Comorbidities of int.</w:t>
            </w:r>
          </w:p>
        </w:tc>
        <w:tc>
          <w:tcPr>
            <w:tcW w:w="1949" w:type="pct"/>
            <w:shd w:val="clear" w:color="auto" w:fill="auto"/>
            <w:noWrap/>
            <w:vAlign w:val="center"/>
            <w:hideMark/>
          </w:tcPr>
          <w:p w14:paraId="079C4DB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2.18 [1.32 – 3.59]</w:t>
            </w:r>
          </w:p>
        </w:tc>
      </w:tr>
      <w:tr w:rsidR="00283E6A" w:rsidRPr="00283E6A" w14:paraId="5E66024C" w14:textId="77777777" w:rsidTr="0083019C">
        <w:trPr>
          <w:trHeight w:val="20"/>
        </w:trPr>
        <w:tc>
          <w:tcPr>
            <w:tcW w:w="1104" w:type="pct"/>
            <w:vMerge/>
            <w:vAlign w:val="center"/>
            <w:hideMark/>
          </w:tcPr>
          <w:p w14:paraId="2BFEFADA"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6FEA38B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949" w:type="pct"/>
            <w:shd w:val="clear" w:color="auto" w:fill="auto"/>
            <w:noWrap/>
            <w:vAlign w:val="center"/>
            <w:hideMark/>
          </w:tcPr>
          <w:p w14:paraId="078D9A5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1.94 [0.80 – 4.67]</w:t>
            </w:r>
          </w:p>
        </w:tc>
      </w:tr>
      <w:tr w:rsidR="00283E6A" w:rsidRPr="00283E6A" w14:paraId="32E6B117" w14:textId="77777777" w:rsidTr="0083019C">
        <w:trPr>
          <w:trHeight w:val="20"/>
        </w:trPr>
        <w:tc>
          <w:tcPr>
            <w:tcW w:w="1104" w:type="pct"/>
            <w:vMerge/>
            <w:vAlign w:val="center"/>
            <w:hideMark/>
          </w:tcPr>
          <w:p w14:paraId="0A72F488"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771BAD7D"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LTCF</w:t>
            </w:r>
          </w:p>
        </w:tc>
        <w:tc>
          <w:tcPr>
            <w:tcW w:w="1949" w:type="pct"/>
            <w:shd w:val="clear" w:color="auto" w:fill="auto"/>
            <w:noWrap/>
            <w:vAlign w:val="center"/>
            <w:hideMark/>
          </w:tcPr>
          <w:p w14:paraId="7BDB9B6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1.59 [0.61 – 4.15]</w:t>
            </w:r>
          </w:p>
        </w:tc>
      </w:tr>
      <w:tr w:rsidR="00283E6A" w:rsidRPr="00283E6A" w14:paraId="75659DC7" w14:textId="77777777" w:rsidTr="0083019C">
        <w:trPr>
          <w:trHeight w:val="105"/>
        </w:trPr>
        <w:tc>
          <w:tcPr>
            <w:tcW w:w="1104" w:type="pct"/>
            <w:vAlign w:val="center"/>
          </w:tcPr>
          <w:p w14:paraId="57248902"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2FA900C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1949" w:type="pct"/>
            <w:shd w:val="clear" w:color="auto" w:fill="auto"/>
            <w:noWrap/>
            <w:vAlign w:val="center"/>
          </w:tcPr>
          <w:p w14:paraId="018F66C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5E85F7F8" w14:textId="77777777" w:rsidTr="0083019C">
        <w:trPr>
          <w:trHeight w:val="20"/>
        </w:trPr>
        <w:tc>
          <w:tcPr>
            <w:tcW w:w="1104" w:type="pct"/>
            <w:vMerge w:val="restart"/>
            <w:shd w:val="clear" w:color="auto" w:fill="auto"/>
            <w:noWrap/>
            <w:vAlign w:val="center"/>
            <w:hideMark/>
          </w:tcPr>
          <w:p w14:paraId="5662C6D1"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RSV-possible</w:t>
            </w:r>
          </w:p>
          <w:p w14:paraId="2672181E"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cohort</w:t>
            </w:r>
          </w:p>
        </w:tc>
        <w:tc>
          <w:tcPr>
            <w:tcW w:w="1947" w:type="pct"/>
            <w:shd w:val="clear" w:color="auto" w:fill="auto"/>
            <w:noWrap/>
            <w:vAlign w:val="center"/>
            <w:hideMark/>
          </w:tcPr>
          <w:p w14:paraId="021408B9"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Overall ≥60</w:t>
            </w:r>
          </w:p>
        </w:tc>
        <w:tc>
          <w:tcPr>
            <w:tcW w:w="1949" w:type="pct"/>
            <w:shd w:val="clear" w:color="auto" w:fill="auto"/>
            <w:noWrap/>
            <w:vAlign w:val="center"/>
            <w:hideMark/>
          </w:tcPr>
          <w:p w14:paraId="559F622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2.35 [2.30 – 2.39]</w:t>
            </w:r>
          </w:p>
        </w:tc>
      </w:tr>
      <w:tr w:rsidR="00283E6A" w:rsidRPr="00283E6A" w14:paraId="7E6B186C" w14:textId="77777777" w:rsidTr="0083019C">
        <w:trPr>
          <w:trHeight w:val="20"/>
        </w:trPr>
        <w:tc>
          <w:tcPr>
            <w:tcW w:w="1104" w:type="pct"/>
            <w:vMerge/>
            <w:vAlign w:val="center"/>
            <w:hideMark/>
          </w:tcPr>
          <w:p w14:paraId="5486C899"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51CA77D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Comorbidities of int.</w:t>
            </w:r>
          </w:p>
        </w:tc>
        <w:tc>
          <w:tcPr>
            <w:tcW w:w="1949" w:type="pct"/>
            <w:shd w:val="clear" w:color="auto" w:fill="auto"/>
            <w:noWrap/>
            <w:vAlign w:val="center"/>
            <w:hideMark/>
          </w:tcPr>
          <w:p w14:paraId="5F63456C"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2.38 [2.33 – 2.42]</w:t>
            </w:r>
          </w:p>
        </w:tc>
      </w:tr>
      <w:tr w:rsidR="00283E6A" w:rsidRPr="00283E6A" w14:paraId="6F529AF6" w14:textId="77777777" w:rsidTr="0083019C">
        <w:trPr>
          <w:trHeight w:val="20"/>
        </w:trPr>
        <w:tc>
          <w:tcPr>
            <w:tcW w:w="1104" w:type="pct"/>
            <w:vMerge/>
            <w:vAlign w:val="center"/>
            <w:hideMark/>
          </w:tcPr>
          <w:p w14:paraId="6D94DF6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034BF334"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949" w:type="pct"/>
            <w:shd w:val="clear" w:color="auto" w:fill="auto"/>
            <w:noWrap/>
            <w:vAlign w:val="center"/>
            <w:hideMark/>
          </w:tcPr>
          <w:p w14:paraId="13BDB19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2.29 [2.21 – 2.38]</w:t>
            </w:r>
          </w:p>
        </w:tc>
      </w:tr>
      <w:tr w:rsidR="00283E6A" w:rsidRPr="00283E6A" w14:paraId="4FEFE3FA" w14:textId="77777777" w:rsidTr="0083019C">
        <w:trPr>
          <w:trHeight w:val="20"/>
        </w:trPr>
        <w:tc>
          <w:tcPr>
            <w:tcW w:w="1104" w:type="pct"/>
            <w:vMerge/>
            <w:vAlign w:val="center"/>
            <w:hideMark/>
          </w:tcPr>
          <w:p w14:paraId="4F0FCD8C"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2C4D4934"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LTCF</w:t>
            </w:r>
          </w:p>
        </w:tc>
        <w:tc>
          <w:tcPr>
            <w:tcW w:w="1949" w:type="pct"/>
            <w:shd w:val="clear" w:color="auto" w:fill="auto"/>
            <w:noWrap/>
            <w:vAlign w:val="center"/>
            <w:hideMark/>
          </w:tcPr>
          <w:p w14:paraId="2BFE257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2.56 [2.43 – 2.69]</w:t>
            </w:r>
          </w:p>
        </w:tc>
      </w:tr>
      <w:tr w:rsidR="00283E6A" w:rsidRPr="00283E6A" w14:paraId="77A30575" w14:textId="77777777" w:rsidTr="0083019C">
        <w:trPr>
          <w:trHeight w:val="20"/>
        </w:trPr>
        <w:tc>
          <w:tcPr>
            <w:tcW w:w="1104" w:type="pct"/>
            <w:vMerge/>
            <w:vAlign w:val="center"/>
            <w:hideMark/>
          </w:tcPr>
          <w:p w14:paraId="4109CBEE"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hideMark/>
          </w:tcPr>
          <w:p w14:paraId="2FE148B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1949" w:type="pct"/>
            <w:shd w:val="clear" w:color="auto" w:fill="auto"/>
            <w:noWrap/>
            <w:vAlign w:val="center"/>
            <w:hideMark/>
          </w:tcPr>
          <w:p w14:paraId="70AEA955"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3.53 [3.45 – 3.62]</w:t>
            </w:r>
          </w:p>
        </w:tc>
      </w:tr>
      <w:tr w:rsidR="00283E6A" w:rsidRPr="00283E6A" w14:paraId="41EAEFFB" w14:textId="77777777" w:rsidTr="0083019C">
        <w:trPr>
          <w:trHeight w:val="20"/>
        </w:trPr>
        <w:tc>
          <w:tcPr>
            <w:tcW w:w="1104" w:type="pct"/>
            <w:vMerge/>
            <w:tcBorders>
              <w:bottom w:val="nil"/>
            </w:tcBorders>
            <w:vAlign w:val="center"/>
            <w:hideMark/>
          </w:tcPr>
          <w:p w14:paraId="441542C7"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tcBorders>
              <w:bottom w:val="nil"/>
            </w:tcBorders>
            <w:shd w:val="clear" w:color="auto" w:fill="auto"/>
            <w:noWrap/>
            <w:vAlign w:val="center"/>
            <w:hideMark/>
          </w:tcPr>
          <w:p w14:paraId="7EAFAE1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1949" w:type="pct"/>
            <w:tcBorders>
              <w:bottom w:val="nil"/>
            </w:tcBorders>
            <w:shd w:val="clear" w:color="auto" w:fill="auto"/>
            <w:noWrap/>
            <w:vAlign w:val="center"/>
            <w:hideMark/>
          </w:tcPr>
          <w:p w14:paraId="34B5EA5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1.13 [1.10 – 1.17]</w:t>
            </w:r>
          </w:p>
        </w:tc>
      </w:tr>
      <w:tr w:rsidR="00283E6A" w:rsidRPr="00283E6A" w14:paraId="203A51E3" w14:textId="77777777" w:rsidTr="0083019C">
        <w:trPr>
          <w:trHeight w:val="20"/>
        </w:trPr>
        <w:tc>
          <w:tcPr>
            <w:tcW w:w="1104" w:type="pct"/>
            <w:tcBorders>
              <w:bottom w:val="nil"/>
            </w:tcBorders>
            <w:vAlign w:val="center"/>
          </w:tcPr>
          <w:p w14:paraId="6D053FC1"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tcBorders>
              <w:bottom w:val="nil"/>
            </w:tcBorders>
            <w:shd w:val="clear" w:color="auto" w:fill="auto"/>
            <w:noWrap/>
            <w:vAlign w:val="center"/>
          </w:tcPr>
          <w:p w14:paraId="7D6BCB91"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1949" w:type="pct"/>
            <w:tcBorders>
              <w:bottom w:val="nil"/>
            </w:tcBorders>
            <w:shd w:val="clear" w:color="auto" w:fill="auto"/>
            <w:noWrap/>
            <w:vAlign w:val="center"/>
          </w:tcPr>
          <w:p w14:paraId="2B6D6EA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09DD8995" w14:textId="77777777" w:rsidTr="0083019C">
        <w:trPr>
          <w:trHeight w:val="20"/>
        </w:trPr>
        <w:tc>
          <w:tcPr>
            <w:tcW w:w="1104" w:type="pct"/>
            <w:vMerge w:val="restart"/>
            <w:tcBorders>
              <w:top w:val="nil"/>
              <w:bottom w:val="nil"/>
            </w:tcBorders>
            <w:shd w:val="clear" w:color="auto" w:fill="auto"/>
            <w:noWrap/>
            <w:vAlign w:val="center"/>
            <w:hideMark/>
          </w:tcPr>
          <w:p w14:paraId="78642FCD"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ARI cohort</w:t>
            </w:r>
          </w:p>
        </w:tc>
        <w:tc>
          <w:tcPr>
            <w:tcW w:w="1947" w:type="pct"/>
            <w:tcBorders>
              <w:top w:val="nil"/>
              <w:bottom w:val="nil"/>
            </w:tcBorders>
            <w:shd w:val="clear" w:color="auto" w:fill="auto"/>
            <w:noWrap/>
            <w:vAlign w:val="center"/>
            <w:hideMark/>
          </w:tcPr>
          <w:p w14:paraId="368AD079"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Overall ≥60</w:t>
            </w:r>
          </w:p>
        </w:tc>
        <w:tc>
          <w:tcPr>
            <w:tcW w:w="1949" w:type="pct"/>
            <w:tcBorders>
              <w:top w:val="nil"/>
              <w:bottom w:val="nil"/>
            </w:tcBorders>
            <w:shd w:val="clear" w:color="auto" w:fill="auto"/>
            <w:noWrap/>
            <w:vAlign w:val="center"/>
            <w:hideMark/>
          </w:tcPr>
          <w:p w14:paraId="066C755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2.42 [2.38 – 2.46]</w:t>
            </w:r>
          </w:p>
        </w:tc>
      </w:tr>
      <w:tr w:rsidR="00283E6A" w:rsidRPr="00283E6A" w14:paraId="7F54C8EE" w14:textId="77777777" w:rsidTr="0083019C">
        <w:trPr>
          <w:trHeight w:val="20"/>
        </w:trPr>
        <w:tc>
          <w:tcPr>
            <w:tcW w:w="1104" w:type="pct"/>
            <w:vMerge/>
            <w:tcBorders>
              <w:top w:val="nil"/>
              <w:bottom w:val="nil"/>
            </w:tcBorders>
            <w:vAlign w:val="center"/>
            <w:hideMark/>
          </w:tcPr>
          <w:p w14:paraId="12F3D4DA"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tcBorders>
              <w:top w:val="nil"/>
              <w:bottom w:val="nil"/>
            </w:tcBorders>
            <w:shd w:val="clear" w:color="auto" w:fill="auto"/>
            <w:noWrap/>
            <w:vAlign w:val="center"/>
            <w:hideMark/>
          </w:tcPr>
          <w:p w14:paraId="2F3959C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Comorbidities of int.</w:t>
            </w:r>
          </w:p>
        </w:tc>
        <w:tc>
          <w:tcPr>
            <w:tcW w:w="1949" w:type="pct"/>
            <w:tcBorders>
              <w:top w:val="nil"/>
              <w:bottom w:val="nil"/>
            </w:tcBorders>
            <w:shd w:val="clear" w:color="auto" w:fill="auto"/>
            <w:noWrap/>
            <w:vAlign w:val="center"/>
            <w:hideMark/>
          </w:tcPr>
          <w:p w14:paraId="4635218C"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2.44 [2.40 – 2.49]</w:t>
            </w:r>
          </w:p>
        </w:tc>
      </w:tr>
      <w:tr w:rsidR="00283E6A" w:rsidRPr="00283E6A" w14:paraId="7399627F" w14:textId="77777777" w:rsidTr="0083019C">
        <w:trPr>
          <w:trHeight w:val="20"/>
        </w:trPr>
        <w:tc>
          <w:tcPr>
            <w:tcW w:w="1104" w:type="pct"/>
            <w:vMerge/>
            <w:tcBorders>
              <w:top w:val="nil"/>
              <w:bottom w:val="nil"/>
            </w:tcBorders>
            <w:vAlign w:val="center"/>
            <w:hideMark/>
          </w:tcPr>
          <w:p w14:paraId="72AD40D4"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tcBorders>
              <w:top w:val="nil"/>
              <w:bottom w:val="nil"/>
            </w:tcBorders>
            <w:shd w:val="clear" w:color="auto" w:fill="auto"/>
            <w:noWrap/>
            <w:vAlign w:val="center"/>
            <w:hideMark/>
          </w:tcPr>
          <w:p w14:paraId="7B9CF448"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949" w:type="pct"/>
            <w:tcBorders>
              <w:top w:val="nil"/>
              <w:bottom w:val="nil"/>
            </w:tcBorders>
            <w:shd w:val="clear" w:color="auto" w:fill="auto"/>
            <w:noWrap/>
            <w:vAlign w:val="center"/>
            <w:hideMark/>
          </w:tcPr>
          <w:p w14:paraId="4F54645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2.37 [2.29 – 2.45]</w:t>
            </w:r>
          </w:p>
        </w:tc>
      </w:tr>
      <w:tr w:rsidR="00283E6A" w:rsidRPr="00283E6A" w14:paraId="4F338215" w14:textId="77777777" w:rsidTr="0083019C">
        <w:trPr>
          <w:trHeight w:val="20"/>
        </w:trPr>
        <w:tc>
          <w:tcPr>
            <w:tcW w:w="1104" w:type="pct"/>
            <w:vMerge/>
            <w:tcBorders>
              <w:top w:val="nil"/>
              <w:bottom w:val="nil"/>
            </w:tcBorders>
            <w:vAlign w:val="center"/>
            <w:hideMark/>
          </w:tcPr>
          <w:p w14:paraId="5E6491A1"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tcBorders>
              <w:top w:val="nil"/>
              <w:bottom w:val="nil"/>
            </w:tcBorders>
            <w:shd w:val="clear" w:color="auto" w:fill="auto"/>
            <w:noWrap/>
            <w:vAlign w:val="center"/>
            <w:hideMark/>
          </w:tcPr>
          <w:p w14:paraId="5333B21E"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LTCF</w:t>
            </w:r>
          </w:p>
        </w:tc>
        <w:tc>
          <w:tcPr>
            <w:tcW w:w="1949" w:type="pct"/>
            <w:tcBorders>
              <w:top w:val="nil"/>
              <w:bottom w:val="nil"/>
            </w:tcBorders>
            <w:shd w:val="clear" w:color="auto" w:fill="auto"/>
            <w:noWrap/>
            <w:vAlign w:val="center"/>
            <w:hideMark/>
          </w:tcPr>
          <w:p w14:paraId="0145009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2.61 [2.49 – 2.73]</w:t>
            </w:r>
          </w:p>
        </w:tc>
      </w:tr>
      <w:tr w:rsidR="00283E6A" w:rsidRPr="00283E6A" w14:paraId="4637FEF6" w14:textId="77777777" w:rsidTr="0083019C">
        <w:trPr>
          <w:trHeight w:val="20"/>
        </w:trPr>
        <w:tc>
          <w:tcPr>
            <w:tcW w:w="1104" w:type="pct"/>
            <w:vMerge/>
            <w:tcBorders>
              <w:top w:val="nil"/>
              <w:bottom w:val="nil"/>
            </w:tcBorders>
            <w:vAlign w:val="center"/>
            <w:hideMark/>
          </w:tcPr>
          <w:p w14:paraId="06123D72"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tcBorders>
              <w:top w:val="nil"/>
              <w:bottom w:val="nil"/>
            </w:tcBorders>
            <w:shd w:val="clear" w:color="auto" w:fill="auto"/>
            <w:noWrap/>
            <w:vAlign w:val="center"/>
            <w:hideMark/>
          </w:tcPr>
          <w:p w14:paraId="04CBE6E1"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1949" w:type="pct"/>
            <w:tcBorders>
              <w:top w:val="nil"/>
              <w:bottom w:val="nil"/>
            </w:tcBorders>
            <w:shd w:val="clear" w:color="auto" w:fill="auto"/>
            <w:noWrap/>
            <w:vAlign w:val="center"/>
            <w:hideMark/>
          </w:tcPr>
          <w:p w14:paraId="1D64FC83"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3.54 [3.47 – 3.62]</w:t>
            </w:r>
          </w:p>
        </w:tc>
      </w:tr>
      <w:tr w:rsidR="00283E6A" w:rsidRPr="00283E6A" w14:paraId="06D090CF" w14:textId="77777777" w:rsidTr="0083019C">
        <w:trPr>
          <w:trHeight w:val="20"/>
        </w:trPr>
        <w:tc>
          <w:tcPr>
            <w:tcW w:w="1104" w:type="pct"/>
            <w:vMerge/>
            <w:tcBorders>
              <w:top w:val="nil"/>
              <w:bottom w:val="single" w:sz="4" w:space="0" w:color="auto"/>
            </w:tcBorders>
            <w:vAlign w:val="center"/>
            <w:hideMark/>
          </w:tcPr>
          <w:p w14:paraId="6D3D073F"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tcBorders>
              <w:top w:val="nil"/>
              <w:bottom w:val="single" w:sz="4" w:space="0" w:color="auto"/>
            </w:tcBorders>
            <w:shd w:val="clear" w:color="auto" w:fill="auto"/>
            <w:noWrap/>
            <w:vAlign w:val="center"/>
            <w:hideMark/>
          </w:tcPr>
          <w:p w14:paraId="594BDA98"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1949" w:type="pct"/>
            <w:tcBorders>
              <w:top w:val="nil"/>
              <w:bottom w:val="single" w:sz="4" w:space="0" w:color="auto"/>
            </w:tcBorders>
            <w:shd w:val="clear" w:color="auto" w:fill="auto"/>
            <w:noWrap/>
            <w:vAlign w:val="center"/>
            <w:hideMark/>
          </w:tcPr>
          <w:p w14:paraId="4E0DE9D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1.10 [1.07 – 1.13]</w:t>
            </w:r>
          </w:p>
        </w:tc>
      </w:tr>
      <w:tr w:rsidR="00283E6A" w:rsidRPr="00283E6A" w14:paraId="19E8671F" w14:textId="77777777" w:rsidTr="0083019C">
        <w:trPr>
          <w:trHeight w:val="269"/>
        </w:trPr>
        <w:tc>
          <w:tcPr>
            <w:tcW w:w="3051" w:type="pct"/>
            <w:gridSpan w:val="2"/>
            <w:tcBorders>
              <w:top w:val="single" w:sz="4" w:space="0" w:color="auto"/>
            </w:tcBorders>
            <w:vAlign w:val="center"/>
          </w:tcPr>
          <w:p w14:paraId="0A50156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50</w:t>
            </w:r>
            <w:r w:rsidRPr="00283E6A">
              <w:rPr>
                <w:rFonts w:ascii="Times New Roman" w:eastAsia="Times New Roman" w:hAnsi="Times New Roman" w:cs="Times New Roman"/>
                <w:color w:val="000000"/>
                <w:kern w:val="0"/>
                <w:sz w:val="22"/>
                <w:szCs w:val="22"/>
                <w:lang w:bidi="he-IL"/>
                <w14:ligatures w14:val="none"/>
              </w:rPr>
              <w:t>–</w:t>
            </w:r>
            <w:r w:rsidRPr="00283E6A">
              <w:rPr>
                <w:rFonts w:ascii="Times New Roman" w:eastAsia="Times New Roman" w:hAnsi="Times New Roman" w:cs="Times New Roman"/>
                <w:b/>
                <w:bCs/>
                <w:color w:val="000000"/>
                <w:kern w:val="0"/>
                <w:sz w:val="20"/>
                <w:szCs w:val="20"/>
                <w:lang w:eastAsia="de-DE"/>
                <w14:ligatures w14:val="none"/>
              </w:rPr>
              <w:t>59 years old</w:t>
            </w:r>
          </w:p>
        </w:tc>
        <w:tc>
          <w:tcPr>
            <w:tcW w:w="1949" w:type="pct"/>
            <w:tcBorders>
              <w:top w:val="single" w:sz="4" w:space="0" w:color="auto"/>
            </w:tcBorders>
            <w:shd w:val="clear" w:color="auto" w:fill="auto"/>
            <w:noWrap/>
            <w:vAlign w:val="center"/>
          </w:tcPr>
          <w:p w14:paraId="3D52508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4E590B66" w14:textId="77777777" w:rsidTr="0083019C">
        <w:trPr>
          <w:trHeight w:val="20"/>
        </w:trPr>
        <w:tc>
          <w:tcPr>
            <w:tcW w:w="1104" w:type="pct"/>
            <w:vMerge w:val="restart"/>
            <w:shd w:val="clear" w:color="auto" w:fill="auto"/>
            <w:vAlign w:val="center"/>
          </w:tcPr>
          <w:p w14:paraId="03C8D174"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Confirmed RSV cohort</w:t>
            </w:r>
          </w:p>
        </w:tc>
        <w:tc>
          <w:tcPr>
            <w:tcW w:w="1947" w:type="pct"/>
            <w:shd w:val="clear" w:color="auto" w:fill="auto"/>
            <w:noWrap/>
            <w:vAlign w:val="center"/>
          </w:tcPr>
          <w:p w14:paraId="4A1803A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Overall 50–59</w:t>
            </w:r>
          </w:p>
        </w:tc>
        <w:tc>
          <w:tcPr>
            <w:tcW w:w="1949" w:type="pct"/>
            <w:shd w:val="clear" w:color="auto" w:fill="auto"/>
            <w:noWrap/>
            <w:vAlign w:val="center"/>
          </w:tcPr>
          <w:p w14:paraId="16517743"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2.02 [0.60 – 6.75]</w:t>
            </w:r>
          </w:p>
        </w:tc>
      </w:tr>
      <w:tr w:rsidR="00283E6A" w:rsidRPr="00283E6A" w14:paraId="69842BD6" w14:textId="77777777" w:rsidTr="0083019C">
        <w:trPr>
          <w:trHeight w:val="20"/>
        </w:trPr>
        <w:tc>
          <w:tcPr>
            <w:tcW w:w="1104" w:type="pct"/>
            <w:vMerge/>
            <w:vAlign w:val="center"/>
          </w:tcPr>
          <w:p w14:paraId="49171B86"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1687CAD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Comorbidities of int.</w:t>
            </w:r>
          </w:p>
        </w:tc>
        <w:tc>
          <w:tcPr>
            <w:tcW w:w="1949" w:type="pct"/>
            <w:shd w:val="clear" w:color="auto" w:fill="auto"/>
            <w:noWrap/>
            <w:vAlign w:val="center"/>
          </w:tcPr>
          <w:p w14:paraId="727E11F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2.37 [0.61 – 9.30]</w:t>
            </w:r>
          </w:p>
        </w:tc>
      </w:tr>
      <w:tr w:rsidR="00283E6A" w:rsidRPr="00283E6A" w14:paraId="32E385EE" w14:textId="77777777" w:rsidTr="0083019C">
        <w:trPr>
          <w:trHeight w:val="20"/>
        </w:trPr>
        <w:tc>
          <w:tcPr>
            <w:tcW w:w="1104" w:type="pct"/>
            <w:vMerge/>
            <w:vAlign w:val="center"/>
          </w:tcPr>
          <w:p w14:paraId="0E929B5E"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295F2AD5"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949" w:type="pct"/>
            <w:shd w:val="clear" w:color="auto" w:fill="auto"/>
            <w:noWrap/>
            <w:vAlign w:val="center"/>
          </w:tcPr>
          <w:p w14:paraId="42FB045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r>
      <w:tr w:rsidR="00283E6A" w:rsidRPr="00283E6A" w14:paraId="19F0D568" w14:textId="77777777" w:rsidTr="0083019C">
        <w:trPr>
          <w:trHeight w:val="20"/>
        </w:trPr>
        <w:tc>
          <w:tcPr>
            <w:tcW w:w="1104" w:type="pct"/>
            <w:shd w:val="clear" w:color="auto" w:fill="auto"/>
            <w:vAlign w:val="center"/>
          </w:tcPr>
          <w:p w14:paraId="5D95D7FF"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588C37FD"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1949" w:type="pct"/>
            <w:shd w:val="clear" w:color="auto" w:fill="auto"/>
            <w:noWrap/>
            <w:vAlign w:val="center"/>
          </w:tcPr>
          <w:p w14:paraId="164CC36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4DC1C0F4" w14:textId="77777777" w:rsidTr="0083019C">
        <w:trPr>
          <w:trHeight w:val="20"/>
        </w:trPr>
        <w:tc>
          <w:tcPr>
            <w:tcW w:w="1104" w:type="pct"/>
            <w:vMerge w:val="restart"/>
            <w:shd w:val="clear" w:color="auto" w:fill="auto"/>
            <w:vAlign w:val="center"/>
          </w:tcPr>
          <w:p w14:paraId="4737B6D8"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RSV-possible cohort</w:t>
            </w:r>
          </w:p>
        </w:tc>
        <w:tc>
          <w:tcPr>
            <w:tcW w:w="1947" w:type="pct"/>
            <w:shd w:val="clear" w:color="auto" w:fill="auto"/>
            <w:noWrap/>
            <w:vAlign w:val="center"/>
          </w:tcPr>
          <w:p w14:paraId="3F6E61E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Overall 50</w:t>
            </w:r>
            <w:r w:rsidRPr="00283E6A">
              <w:rPr>
                <w:rFonts w:ascii="Times New Roman" w:eastAsia="Times New Roman" w:hAnsi="Times New Roman" w:cs="Times New Roman"/>
                <w:kern w:val="0"/>
                <w:szCs w:val="20"/>
                <w14:ligatures w14:val="none"/>
              </w:rPr>
              <w:t>–</w:t>
            </w:r>
            <w:r w:rsidRPr="00283E6A">
              <w:rPr>
                <w:rFonts w:ascii="Times New Roman" w:eastAsia="Times New Roman" w:hAnsi="Times New Roman" w:cs="Times New Roman"/>
                <w:color w:val="000000"/>
                <w:kern w:val="0"/>
                <w:sz w:val="20"/>
                <w:szCs w:val="20"/>
                <w:lang w:eastAsia="de-DE"/>
                <w14:ligatures w14:val="none"/>
              </w:rPr>
              <w:t>59</w:t>
            </w:r>
          </w:p>
        </w:tc>
        <w:tc>
          <w:tcPr>
            <w:tcW w:w="1949" w:type="pct"/>
            <w:shd w:val="clear" w:color="auto" w:fill="auto"/>
            <w:noWrap/>
            <w:vAlign w:val="center"/>
          </w:tcPr>
          <w:p w14:paraId="08AF725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1.67 [1.59 – 1.75]</w:t>
            </w:r>
          </w:p>
        </w:tc>
      </w:tr>
      <w:tr w:rsidR="00283E6A" w:rsidRPr="00283E6A" w14:paraId="5454FDE6" w14:textId="77777777" w:rsidTr="0083019C">
        <w:trPr>
          <w:trHeight w:val="20"/>
        </w:trPr>
        <w:tc>
          <w:tcPr>
            <w:tcW w:w="1104" w:type="pct"/>
            <w:vMerge/>
            <w:vAlign w:val="center"/>
          </w:tcPr>
          <w:p w14:paraId="1D143293"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2AE4F464"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Comorbidities of int.</w:t>
            </w:r>
          </w:p>
        </w:tc>
        <w:tc>
          <w:tcPr>
            <w:tcW w:w="1949" w:type="pct"/>
            <w:shd w:val="clear" w:color="auto" w:fill="auto"/>
            <w:noWrap/>
            <w:vAlign w:val="center"/>
          </w:tcPr>
          <w:p w14:paraId="2C8062A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1.65 [1.56 – 1.75]</w:t>
            </w:r>
          </w:p>
        </w:tc>
      </w:tr>
      <w:tr w:rsidR="00283E6A" w:rsidRPr="00283E6A" w14:paraId="10D09232" w14:textId="77777777" w:rsidTr="0083019C">
        <w:trPr>
          <w:trHeight w:val="20"/>
        </w:trPr>
        <w:tc>
          <w:tcPr>
            <w:tcW w:w="1104" w:type="pct"/>
            <w:vMerge/>
            <w:vAlign w:val="center"/>
          </w:tcPr>
          <w:p w14:paraId="5B9D55F7"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3DF7D6C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949" w:type="pct"/>
            <w:shd w:val="clear" w:color="auto" w:fill="auto"/>
            <w:noWrap/>
            <w:vAlign w:val="center"/>
          </w:tcPr>
          <w:p w14:paraId="67F72EF0"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1.77 [1.53 – 2.04]</w:t>
            </w:r>
          </w:p>
        </w:tc>
      </w:tr>
      <w:tr w:rsidR="00283E6A" w:rsidRPr="00283E6A" w14:paraId="28E3B665" w14:textId="77777777" w:rsidTr="0083019C">
        <w:trPr>
          <w:trHeight w:val="20"/>
        </w:trPr>
        <w:tc>
          <w:tcPr>
            <w:tcW w:w="1104" w:type="pct"/>
            <w:vMerge/>
            <w:vAlign w:val="center"/>
          </w:tcPr>
          <w:p w14:paraId="2C8535F2"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0D735E15"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1949" w:type="pct"/>
            <w:shd w:val="clear" w:color="auto" w:fill="auto"/>
            <w:noWrap/>
            <w:vAlign w:val="center"/>
          </w:tcPr>
          <w:p w14:paraId="1DED04F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2.95 [2.73 – 3.19]</w:t>
            </w:r>
          </w:p>
        </w:tc>
      </w:tr>
      <w:tr w:rsidR="00283E6A" w:rsidRPr="00283E6A" w14:paraId="6B9E57B3" w14:textId="77777777" w:rsidTr="0083019C">
        <w:trPr>
          <w:trHeight w:val="20"/>
        </w:trPr>
        <w:tc>
          <w:tcPr>
            <w:tcW w:w="1104" w:type="pct"/>
            <w:vMerge/>
            <w:vAlign w:val="center"/>
          </w:tcPr>
          <w:p w14:paraId="42D90B8C"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1B9CBEF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1949" w:type="pct"/>
            <w:shd w:val="clear" w:color="auto" w:fill="auto"/>
            <w:noWrap/>
            <w:vAlign w:val="center"/>
          </w:tcPr>
          <w:p w14:paraId="67560F85"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1.12 [1.05 – 1.19]</w:t>
            </w:r>
          </w:p>
        </w:tc>
      </w:tr>
      <w:tr w:rsidR="00283E6A" w:rsidRPr="00283E6A" w14:paraId="2AF6A3D5" w14:textId="77777777" w:rsidTr="0083019C">
        <w:trPr>
          <w:trHeight w:val="20"/>
        </w:trPr>
        <w:tc>
          <w:tcPr>
            <w:tcW w:w="1104" w:type="pct"/>
            <w:shd w:val="clear" w:color="auto" w:fill="auto"/>
            <w:vAlign w:val="center"/>
          </w:tcPr>
          <w:p w14:paraId="34976DEE"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30611FB3"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1949" w:type="pct"/>
            <w:shd w:val="clear" w:color="auto" w:fill="auto"/>
            <w:noWrap/>
            <w:vAlign w:val="center"/>
          </w:tcPr>
          <w:p w14:paraId="1909E08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44B679B5" w14:textId="77777777" w:rsidTr="0083019C">
        <w:trPr>
          <w:trHeight w:val="20"/>
        </w:trPr>
        <w:tc>
          <w:tcPr>
            <w:tcW w:w="1104" w:type="pct"/>
            <w:vMerge w:val="restart"/>
            <w:shd w:val="clear" w:color="auto" w:fill="auto"/>
            <w:vAlign w:val="center"/>
          </w:tcPr>
          <w:p w14:paraId="52F7FC97"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ARI cohort</w:t>
            </w:r>
          </w:p>
        </w:tc>
        <w:tc>
          <w:tcPr>
            <w:tcW w:w="1947" w:type="pct"/>
            <w:shd w:val="clear" w:color="auto" w:fill="auto"/>
            <w:noWrap/>
            <w:vAlign w:val="center"/>
          </w:tcPr>
          <w:p w14:paraId="0EA2215F"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Overall 50</w:t>
            </w:r>
            <w:r w:rsidRPr="00283E6A">
              <w:rPr>
                <w:rFonts w:ascii="Times New Roman" w:eastAsia="Times New Roman" w:hAnsi="Times New Roman" w:cs="Times New Roman"/>
                <w:kern w:val="0"/>
                <w:szCs w:val="20"/>
                <w14:ligatures w14:val="none"/>
              </w:rPr>
              <w:t>–</w:t>
            </w:r>
            <w:r w:rsidRPr="00283E6A">
              <w:rPr>
                <w:rFonts w:ascii="Times New Roman" w:eastAsia="Times New Roman" w:hAnsi="Times New Roman" w:cs="Times New Roman"/>
                <w:color w:val="000000"/>
                <w:kern w:val="0"/>
                <w:sz w:val="20"/>
                <w:szCs w:val="20"/>
                <w:lang w:eastAsia="de-DE"/>
                <w14:ligatures w14:val="none"/>
              </w:rPr>
              <w:t>59</w:t>
            </w:r>
          </w:p>
        </w:tc>
        <w:tc>
          <w:tcPr>
            <w:tcW w:w="1949" w:type="pct"/>
            <w:shd w:val="clear" w:color="auto" w:fill="auto"/>
            <w:noWrap/>
            <w:vAlign w:val="center"/>
          </w:tcPr>
          <w:p w14:paraId="7CE6FE4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1.68 [1.61 – 1.75]</w:t>
            </w:r>
          </w:p>
        </w:tc>
      </w:tr>
      <w:tr w:rsidR="00283E6A" w:rsidRPr="00283E6A" w14:paraId="3DB7D6D1" w14:textId="77777777" w:rsidTr="0083019C">
        <w:trPr>
          <w:trHeight w:val="20"/>
        </w:trPr>
        <w:tc>
          <w:tcPr>
            <w:tcW w:w="1104" w:type="pct"/>
            <w:vMerge/>
            <w:vAlign w:val="center"/>
          </w:tcPr>
          <w:p w14:paraId="2767F557"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1947" w:type="pct"/>
            <w:shd w:val="clear" w:color="auto" w:fill="auto"/>
            <w:noWrap/>
            <w:vAlign w:val="center"/>
          </w:tcPr>
          <w:p w14:paraId="5A3BC34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Comorbidities of int.</w:t>
            </w:r>
          </w:p>
        </w:tc>
        <w:tc>
          <w:tcPr>
            <w:tcW w:w="1949" w:type="pct"/>
            <w:shd w:val="clear" w:color="auto" w:fill="auto"/>
            <w:noWrap/>
            <w:vAlign w:val="center"/>
          </w:tcPr>
          <w:p w14:paraId="41BE546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1.67 [1.58 – 1.76]</w:t>
            </w:r>
          </w:p>
        </w:tc>
      </w:tr>
      <w:tr w:rsidR="00283E6A" w:rsidRPr="00283E6A" w14:paraId="2F9A72F5" w14:textId="77777777" w:rsidTr="0083019C">
        <w:trPr>
          <w:trHeight w:val="20"/>
        </w:trPr>
        <w:tc>
          <w:tcPr>
            <w:tcW w:w="1104" w:type="pct"/>
            <w:vMerge/>
            <w:vAlign w:val="center"/>
          </w:tcPr>
          <w:p w14:paraId="50B8F800"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1947" w:type="pct"/>
            <w:shd w:val="clear" w:color="auto" w:fill="auto"/>
            <w:noWrap/>
            <w:vAlign w:val="center"/>
          </w:tcPr>
          <w:p w14:paraId="630EFD4D"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949" w:type="pct"/>
            <w:shd w:val="clear" w:color="auto" w:fill="auto"/>
            <w:noWrap/>
            <w:vAlign w:val="center"/>
          </w:tcPr>
          <w:p w14:paraId="511862F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1.71 [1.52 – 1.93]</w:t>
            </w:r>
          </w:p>
        </w:tc>
      </w:tr>
      <w:tr w:rsidR="00283E6A" w:rsidRPr="00283E6A" w14:paraId="04E12DE1" w14:textId="77777777" w:rsidTr="0083019C">
        <w:trPr>
          <w:trHeight w:val="20"/>
        </w:trPr>
        <w:tc>
          <w:tcPr>
            <w:tcW w:w="1104" w:type="pct"/>
            <w:vMerge/>
            <w:vAlign w:val="center"/>
          </w:tcPr>
          <w:p w14:paraId="5338DBD2"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1947" w:type="pct"/>
            <w:tcBorders>
              <w:bottom w:val="nil"/>
            </w:tcBorders>
            <w:shd w:val="clear" w:color="auto" w:fill="auto"/>
            <w:noWrap/>
            <w:vAlign w:val="center"/>
          </w:tcPr>
          <w:p w14:paraId="4755F7AE"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1949" w:type="pct"/>
            <w:tcBorders>
              <w:bottom w:val="nil"/>
            </w:tcBorders>
            <w:shd w:val="clear" w:color="auto" w:fill="auto"/>
            <w:noWrap/>
            <w:vAlign w:val="center"/>
          </w:tcPr>
          <w:p w14:paraId="480BB9BC"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3.11 [2.91 – 3.34]</w:t>
            </w:r>
          </w:p>
        </w:tc>
      </w:tr>
      <w:tr w:rsidR="00283E6A" w:rsidRPr="00283E6A" w14:paraId="63ABC2F6" w14:textId="77777777" w:rsidTr="0083019C">
        <w:trPr>
          <w:trHeight w:val="20"/>
        </w:trPr>
        <w:tc>
          <w:tcPr>
            <w:tcW w:w="1104" w:type="pct"/>
            <w:vMerge/>
            <w:tcBorders>
              <w:bottom w:val="single" w:sz="4" w:space="0" w:color="auto"/>
            </w:tcBorders>
            <w:vAlign w:val="center"/>
          </w:tcPr>
          <w:p w14:paraId="4DA9B647"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1947" w:type="pct"/>
            <w:tcBorders>
              <w:top w:val="nil"/>
              <w:bottom w:val="single" w:sz="4" w:space="0" w:color="auto"/>
            </w:tcBorders>
            <w:shd w:val="clear" w:color="auto" w:fill="auto"/>
            <w:noWrap/>
            <w:vAlign w:val="center"/>
          </w:tcPr>
          <w:p w14:paraId="02C29BB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1949" w:type="pct"/>
            <w:tcBorders>
              <w:top w:val="nil"/>
              <w:bottom w:val="single" w:sz="4" w:space="0" w:color="auto"/>
            </w:tcBorders>
            <w:shd w:val="clear" w:color="auto" w:fill="auto"/>
            <w:noWrap/>
            <w:vAlign w:val="center"/>
          </w:tcPr>
          <w:p w14:paraId="7EDC476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1.07 [1.01 – 1.14]</w:t>
            </w:r>
          </w:p>
        </w:tc>
      </w:tr>
      <w:tr w:rsidR="00283E6A" w:rsidRPr="00283E6A" w14:paraId="350AAB36" w14:textId="77777777" w:rsidTr="0083019C">
        <w:trPr>
          <w:trHeight w:val="20"/>
        </w:trPr>
        <w:tc>
          <w:tcPr>
            <w:tcW w:w="3051" w:type="pct"/>
            <w:gridSpan w:val="2"/>
            <w:tcBorders>
              <w:top w:val="single" w:sz="4" w:space="0" w:color="auto"/>
            </w:tcBorders>
            <w:vAlign w:val="center"/>
          </w:tcPr>
          <w:p w14:paraId="4F633D0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18</w:t>
            </w:r>
            <w:r w:rsidRPr="00283E6A">
              <w:rPr>
                <w:rFonts w:ascii="Times New Roman" w:eastAsia="Times New Roman" w:hAnsi="Times New Roman" w:cs="Times New Roman"/>
                <w:color w:val="000000"/>
                <w:kern w:val="0"/>
                <w:sz w:val="20"/>
                <w:szCs w:val="20"/>
                <w:lang w:eastAsia="de-DE"/>
                <w14:ligatures w14:val="none"/>
              </w:rPr>
              <w:t>–</w:t>
            </w:r>
            <w:r w:rsidRPr="00283E6A">
              <w:rPr>
                <w:rFonts w:ascii="Times New Roman" w:eastAsia="Times New Roman" w:hAnsi="Times New Roman" w:cs="Times New Roman"/>
                <w:b/>
                <w:bCs/>
                <w:color w:val="000000"/>
                <w:kern w:val="0"/>
                <w:sz w:val="20"/>
                <w:szCs w:val="20"/>
                <w:lang w:eastAsia="de-DE"/>
                <w14:ligatures w14:val="none"/>
              </w:rPr>
              <w:t>49 years old</w:t>
            </w:r>
          </w:p>
        </w:tc>
        <w:tc>
          <w:tcPr>
            <w:tcW w:w="1949" w:type="pct"/>
            <w:tcBorders>
              <w:top w:val="single" w:sz="4" w:space="0" w:color="auto"/>
            </w:tcBorders>
            <w:shd w:val="clear" w:color="auto" w:fill="auto"/>
            <w:noWrap/>
            <w:vAlign w:val="center"/>
          </w:tcPr>
          <w:p w14:paraId="2D29BB7E"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47D85EB2" w14:textId="77777777" w:rsidTr="0083019C">
        <w:trPr>
          <w:trHeight w:val="20"/>
        </w:trPr>
        <w:tc>
          <w:tcPr>
            <w:tcW w:w="1104" w:type="pct"/>
            <w:vMerge w:val="restart"/>
            <w:shd w:val="clear" w:color="auto" w:fill="auto"/>
            <w:vAlign w:val="center"/>
          </w:tcPr>
          <w:p w14:paraId="755719A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Confirmed RSV cohort</w:t>
            </w:r>
          </w:p>
        </w:tc>
        <w:tc>
          <w:tcPr>
            <w:tcW w:w="1947" w:type="pct"/>
            <w:shd w:val="clear" w:color="auto" w:fill="auto"/>
            <w:noWrap/>
            <w:vAlign w:val="center"/>
          </w:tcPr>
          <w:p w14:paraId="2980BA45"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Overall 18</w:t>
            </w:r>
            <w:r w:rsidRPr="00283E6A">
              <w:rPr>
                <w:rFonts w:ascii="Times New Roman" w:eastAsia="Times New Roman" w:hAnsi="Times New Roman" w:cs="Times New Roman"/>
                <w:kern w:val="0"/>
                <w:szCs w:val="20"/>
                <w14:ligatures w14:val="none"/>
              </w:rPr>
              <w:t>–</w:t>
            </w:r>
            <w:r w:rsidRPr="00283E6A">
              <w:rPr>
                <w:rFonts w:ascii="Times New Roman" w:eastAsia="Times New Roman" w:hAnsi="Times New Roman" w:cs="Times New Roman"/>
                <w:kern w:val="0"/>
                <w:sz w:val="20"/>
                <w:szCs w:val="20"/>
                <w:lang w:eastAsia="de-DE"/>
                <w14:ligatures w14:val="none"/>
              </w:rPr>
              <w:t>49</w:t>
            </w:r>
          </w:p>
        </w:tc>
        <w:tc>
          <w:tcPr>
            <w:tcW w:w="1949" w:type="pct"/>
            <w:shd w:val="clear" w:color="auto" w:fill="auto"/>
            <w:noWrap/>
            <w:vAlign w:val="center"/>
          </w:tcPr>
          <w:p w14:paraId="4A76BA5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NA</w:t>
            </w:r>
          </w:p>
        </w:tc>
      </w:tr>
      <w:tr w:rsidR="00283E6A" w:rsidRPr="00283E6A" w14:paraId="2896FA74" w14:textId="77777777" w:rsidTr="0083019C">
        <w:trPr>
          <w:trHeight w:val="20"/>
        </w:trPr>
        <w:tc>
          <w:tcPr>
            <w:tcW w:w="1104" w:type="pct"/>
            <w:vMerge/>
            <w:vAlign w:val="center"/>
          </w:tcPr>
          <w:p w14:paraId="52B5B57E"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20009305"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Comorbidities of int.</w:t>
            </w:r>
          </w:p>
        </w:tc>
        <w:tc>
          <w:tcPr>
            <w:tcW w:w="1949" w:type="pct"/>
            <w:shd w:val="clear" w:color="auto" w:fill="auto"/>
            <w:noWrap/>
            <w:vAlign w:val="center"/>
          </w:tcPr>
          <w:p w14:paraId="5114DE0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NA</w:t>
            </w:r>
          </w:p>
        </w:tc>
      </w:tr>
      <w:tr w:rsidR="00283E6A" w:rsidRPr="00283E6A" w14:paraId="4BEC31C3" w14:textId="77777777" w:rsidTr="0083019C">
        <w:trPr>
          <w:trHeight w:val="20"/>
        </w:trPr>
        <w:tc>
          <w:tcPr>
            <w:tcW w:w="1104" w:type="pct"/>
            <w:vMerge/>
            <w:vAlign w:val="center"/>
          </w:tcPr>
          <w:p w14:paraId="4312FF4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4AD8C134"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Immunocompromised</w:t>
            </w:r>
          </w:p>
        </w:tc>
        <w:tc>
          <w:tcPr>
            <w:tcW w:w="1949" w:type="pct"/>
            <w:shd w:val="clear" w:color="auto" w:fill="auto"/>
            <w:noWrap/>
            <w:vAlign w:val="center"/>
          </w:tcPr>
          <w:p w14:paraId="7878C360"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NA</w:t>
            </w:r>
          </w:p>
        </w:tc>
      </w:tr>
      <w:tr w:rsidR="00283E6A" w:rsidRPr="00283E6A" w14:paraId="74506311" w14:textId="77777777" w:rsidTr="0083019C">
        <w:trPr>
          <w:trHeight w:val="20"/>
        </w:trPr>
        <w:tc>
          <w:tcPr>
            <w:tcW w:w="1104" w:type="pct"/>
            <w:shd w:val="clear" w:color="auto" w:fill="auto"/>
            <w:vAlign w:val="center"/>
          </w:tcPr>
          <w:p w14:paraId="3F3DD14B" w14:textId="77777777" w:rsidR="00283E6A" w:rsidRPr="00283E6A" w:rsidRDefault="00283E6A" w:rsidP="00283E6A">
            <w:pPr>
              <w:spacing w:after="0" w:line="240" w:lineRule="auto"/>
              <w:ind w:left="284"/>
              <w:rPr>
                <w:rFonts w:ascii="Times New Roman" w:eastAsia="Times New Roman" w:hAnsi="Times New Roman" w:cs="Times New Roman"/>
                <w:b/>
                <w:bCs/>
                <w:kern w:val="0"/>
                <w:sz w:val="20"/>
                <w:szCs w:val="20"/>
                <w:lang w:eastAsia="de-DE"/>
                <w14:ligatures w14:val="none"/>
              </w:rPr>
            </w:pPr>
          </w:p>
        </w:tc>
        <w:tc>
          <w:tcPr>
            <w:tcW w:w="1947" w:type="pct"/>
            <w:shd w:val="clear" w:color="auto" w:fill="auto"/>
            <w:noWrap/>
            <w:vAlign w:val="center"/>
          </w:tcPr>
          <w:p w14:paraId="419300B7" w14:textId="77777777" w:rsidR="00283E6A" w:rsidRPr="00283E6A" w:rsidRDefault="00283E6A" w:rsidP="00283E6A">
            <w:pPr>
              <w:spacing w:after="0" w:line="240" w:lineRule="auto"/>
              <w:jc w:val="both"/>
              <w:rPr>
                <w:rFonts w:ascii="Times New Roman" w:eastAsia="Times New Roman" w:hAnsi="Times New Roman" w:cs="Times New Roman"/>
                <w:kern w:val="0"/>
                <w:sz w:val="20"/>
                <w:szCs w:val="20"/>
                <w:lang w:eastAsia="de-DE"/>
                <w14:ligatures w14:val="none"/>
              </w:rPr>
            </w:pPr>
          </w:p>
        </w:tc>
        <w:tc>
          <w:tcPr>
            <w:tcW w:w="1949" w:type="pct"/>
            <w:shd w:val="clear" w:color="auto" w:fill="auto"/>
            <w:noWrap/>
            <w:vAlign w:val="center"/>
          </w:tcPr>
          <w:p w14:paraId="3F8F377C"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r>
      <w:tr w:rsidR="00283E6A" w:rsidRPr="00283E6A" w14:paraId="798EF155" w14:textId="77777777" w:rsidTr="0083019C">
        <w:trPr>
          <w:trHeight w:val="20"/>
        </w:trPr>
        <w:tc>
          <w:tcPr>
            <w:tcW w:w="1104" w:type="pct"/>
            <w:vMerge w:val="restart"/>
            <w:shd w:val="clear" w:color="auto" w:fill="auto"/>
            <w:vAlign w:val="center"/>
          </w:tcPr>
          <w:p w14:paraId="4AF566E8"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RSV-possible cohort</w:t>
            </w:r>
          </w:p>
        </w:tc>
        <w:tc>
          <w:tcPr>
            <w:tcW w:w="1947" w:type="pct"/>
            <w:shd w:val="clear" w:color="auto" w:fill="auto"/>
            <w:noWrap/>
            <w:vAlign w:val="center"/>
          </w:tcPr>
          <w:p w14:paraId="4379A321"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Overall 18</w:t>
            </w:r>
            <w:r w:rsidRPr="00283E6A">
              <w:rPr>
                <w:rFonts w:ascii="Times New Roman" w:eastAsia="Times New Roman" w:hAnsi="Times New Roman" w:cs="Times New Roman"/>
                <w:kern w:val="0"/>
                <w:szCs w:val="20"/>
                <w14:ligatures w14:val="none"/>
              </w:rPr>
              <w:t>–</w:t>
            </w:r>
            <w:r w:rsidRPr="00283E6A">
              <w:rPr>
                <w:rFonts w:ascii="Times New Roman" w:eastAsia="Times New Roman" w:hAnsi="Times New Roman" w:cs="Times New Roman"/>
                <w:kern w:val="0"/>
                <w:sz w:val="20"/>
                <w:szCs w:val="20"/>
                <w:lang w:eastAsia="de-DE"/>
                <w14:ligatures w14:val="none"/>
              </w:rPr>
              <w:t>49</w:t>
            </w:r>
          </w:p>
        </w:tc>
        <w:tc>
          <w:tcPr>
            <w:tcW w:w="1949" w:type="pct"/>
            <w:shd w:val="clear" w:color="auto" w:fill="auto"/>
            <w:noWrap/>
            <w:vAlign w:val="center"/>
          </w:tcPr>
          <w:p w14:paraId="2C74027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1.43 [1.36 – 1.50]</w:t>
            </w:r>
          </w:p>
        </w:tc>
      </w:tr>
      <w:tr w:rsidR="00283E6A" w:rsidRPr="00283E6A" w14:paraId="0CF1D49D" w14:textId="77777777" w:rsidTr="0083019C">
        <w:trPr>
          <w:trHeight w:val="20"/>
        </w:trPr>
        <w:tc>
          <w:tcPr>
            <w:tcW w:w="1104" w:type="pct"/>
            <w:vMerge/>
            <w:vAlign w:val="center"/>
          </w:tcPr>
          <w:p w14:paraId="7BCD37DF"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0AE558B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Comorbidities of int.</w:t>
            </w:r>
          </w:p>
        </w:tc>
        <w:tc>
          <w:tcPr>
            <w:tcW w:w="1949" w:type="pct"/>
            <w:shd w:val="clear" w:color="auto" w:fill="auto"/>
            <w:noWrap/>
            <w:vAlign w:val="center"/>
          </w:tcPr>
          <w:p w14:paraId="1B89B50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1.33 [1.24 – 1.44]</w:t>
            </w:r>
          </w:p>
        </w:tc>
      </w:tr>
      <w:tr w:rsidR="00283E6A" w:rsidRPr="00283E6A" w14:paraId="4BA8DAB8" w14:textId="77777777" w:rsidTr="0083019C">
        <w:trPr>
          <w:trHeight w:val="20"/>
        </w:trPr>
        <w:tc>
          <w:tcPr>
            <w:tcW w:w="1104" w:type="pct"/>
            <w:vMerge/>
            <w:vAlign w:val="center"/>
          </w:tcPr>
          <w:p w14:paraId="34763811"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3651C46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Immunocompromised</w:t>
            </w:r>
          </w:p>
        </w:tc>
        <w:tc>
          <w:tcPr>
            <w:tcW w:w="1949" w:type="pct"/>
            <w:shd w:val="clear" w:color="auto" w:fill="auto"/>
            <w:noWrap/>
            <w:vAlign w:val="center"/>
          </w:tcPr>
          <w:p w14:paraId="79E7C62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1.31 [1.08 – 1.59]</w:t>
            </w:r>
          </w:p>
        </w:tc>
      </w:tr>
      <w:tr w:rsidR="00283E6A" w:rsidRPr="00283E6A" w14:paraId="30C2442C" w14:textId="77777777" w:rsidTr="0083019C">
        <w:trPr>
          <w:trHeight w:val="20"/>
        </w:trPr>
        <w:tc>
          <w:tcPr>
            <w:tcW w:w="1104" w:type="pct"/>
            <w:vMerge/>
            <w:vAlign w:val="center"/>
          </w:tcPr>
          <w:p w14:paraId="27DBB311"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32714E1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LRTD</w:t>
            </w:r>
          </w:p>
        </w:tc>
        <w:tc>
          <w:tcPr>
            <w:tcW w:w="1949" w:type="pct"/>
            <w:shd w:val="clear" w:color="auto" w:fill="auto"/>
            <w:noWrap/>
            <w:vAlign w:val="center"/>
          </w:tcPr>
          <w:p w14:paraId="3FCCD98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2.38 [2.16 – 2.62]</w:t>
            </w:r>
          </w:p>
        </w:tc>
      </w:tr>
      <w:tr w:rsidR="00283E6A" w:rsidRPr="00283E6A" w14:paraId="0413EDD9" w14:textId="77777777" w:rsidTr="0083019C">
        <w:trPr>
          <w:trHeight w:val="20"/>
        </w:trPr>
        <w:tc>
          <w:tcPr>
            <w:tcW w:w="1104" w:type="pct"/>
            <w:vMerge/>
            <w:vAlign w:val="center"/>
          </w:tcPr>
          <w:p w14:paraId="27BE18F0"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1947" w:type="pct"/>
            <w:shd w:val="clear" w:color="auto" w:fill="auto"/>
            <w:noWrap/>
            <w:vAlign w:val="center"/>
          </w:tcPr>
          <w:p w14:paraId="42CF7792"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URTD</w:t>
            </w:r>
          </w:p>
        </w:tc>
        <w:tc>
          <w:tcPr>
            <w:tcW w:w="1949" w:type="pct"/>
            <w:shd w:val="clear" w:color="auto" w:fill="auto"/>
            <w:noWrap/>
            <w:vAlign w:val="center"/>
          </w:tcPr>
          <w:p w14:paraId="2C2AE15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1.14 [1.08 – 1.21]</w:t>
            </w:r>
          </w:p>
        </w:tc>
      </w:tr>
      <w:tr w:rsidR="00283E6A" w:rsidRPr="00283E6A" w14:paraId="102D3605" w14:textId="77777777" w:rsidTr="0083019C">
        <w:trPr>
          <w:trHeight w:val="20"/>
        </w:trPr>
        <w:tc>
          <w:tcPr>
            <w:tcW w:w="1104" w:type="pct"/>
            <w:shd w:val="clear" w:color="auto" w:fill="auto"/>
            <w:vAlign w:val="center"/>
          </w:tcPr>
          <w:p w14:paraId="0B98617F" w14:textId="77777777" w:rsidR="00283E6A" w:rsidRPr="00283E6A" w:rsidRDefault="00283E6A" w:rsidP="00283E6A">
            <w:pPr>
              <w:spacing w:after="0" w:line="240" w:lineRule="auto"/>
              <w:ind w:left="284"/>
              <w:rPr>
                <w:rFonts w:ascii="Times New Roman" w:eastAsia="Times New Roman" w:hAnsi="Times New Roman" w:cs="Times New Roman"/>
                <w:b/>
                <w:bCs/>
                <w:kern w:val="0"/>
                <w:sz w:val="20"/>
                <w:szCs w:val="20"/>
                <w:lang w:eastAsia="de-DE"/>
                <w14:ligatures w14:val="none"/>
              </w:rPr>
            </w:pPr>
          </w:p>
        </w:tc>
        <w:tc>
          <w:tcPr>
            <w:tcW w:w="1947" w:type="pct"/>
            <w:shd w:val="clear" w:color="auto" w:fill="auto"/>
            <w:noWrap/>
            <w:vAlign w:val="center"/>
          </w:tcPr>
          <w:p w14:paraId="6FE0F96F" w14:textId="77777777" w:rsidR="00283E6A" w:rsidRPr="00283E6A" w:rsidRDefault="00283E6A" w:rsidP="00283E6A">
            <w:pPr>
              <w:spacing w:after="0" w:line="240" w:lineRule="auto"/>
              <w:jc w:val="both"/>
              <w:rPr>
                <w:rFonts w:ascii="Times New Roman" w:eastAsia="Times New Roman" w:hAnsi="Times New Roman" w:cs="Times New Roman"/>
                <w:kern w:val="0"/>
                <w:sz w:val="20"/>
                <w:szCs w:val="20"/>
                <w:lang w:eastAsia="de-DE"/>
                <w14:ligatures w14:val="none"/>
              </w:rPr>
            </w:pPr>
          </w:p>
        </w:tc>
        <w:tc>
          <w:tcPr>
            <w:tcW w:w="1949" w:type="pct"/>
            <w:shd w:val="clear" w:color="auto" w:fill="auto"/>
            <w:noWrap/>
            <w:vAlign w:val="center"/>
          </w:tcPr>
          <w:p w14:paraId="24CE0F49"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r>
      <w:tr w:rsidR="00283E6A" w:rsidRPr="00283E6A" w14:paraId="78E0F8A4" w14:textId="77777777" w:rsidTr="0083019C">
        <w:trPr>
          <w:trHeight w:val="20"/>
        </w:trPr>
        <w:tc>
          <w:tcPr>
            <w:tcW w:w="1104" w:type="pct"/>
            <w:vMerge w:val="restart"/>
            <w:shd w:val="clear" w:color="auto" w:fill="auto"/>
            <w:vAlign w:val="center"/>
          </w:tcPr>
          <w:p w14:paraId="317E10C5"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ARI cohort</w:t>
            </w:r>
          </w:p>
        </w:tc>
        <w:tc>
          <w:tcPr>
            <w:tcW w:w="1947" w:type="pct"/>
            <w:shd w:val="clear" w:color="auto" w:fill="auto"/>
            <w:noWrap/>
            <w:vAlign w:val="center"/>
          </w:tcPr>
          <w:p w14:paraId="4C561CD3"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Overall 18</w:t>
            </w:r>
            <w:r w:rsidRPr="00283E6A">
              <w:rPr>
                <w:rFonts w:ascii="Times New Roman" w:eastAsia="Times New Roman" w:hAnsi="Times New Roman" w:cs="Times New Roman"/>
                <w:kern w:val="0"/>
                <w:szCs w:val="20"/>
                <w14:ligatures w14:val="none"/>
              </w:rPr>
              <w:t>–</w:t>
            </w:r>
            <w:r w:rsidRPr="00283E6A">
              <w:rPr>
                <w:rFonts w:ascii="Times New Roman" w:eastAsia="Times New Roman" w:hAnsi="Times New Roman" w:cs="Times New Roman"/>
                <w:kern w:val="0"/>
                <w:sz w:val="20"/>
                <w:szCs w:val="20"/>
                <w:lang w:eastAsia="de-DE"/>
                <w14:ligatures w14:val="none"/>
              </w:rPr>
              <w:t>49</w:t>
            </w:r>
          </w:p>
        </w:tc>
        <w:tc>
          <w:tcPr>
            <w:tcW w:w="1949" w:type="pct"/>
            <w:shd w:val="clear" w:color="auto" w:fill="auto"/>
            <w:noWrap/>
            <w:vAlign w:val="center"/>
          </w:tcPr>
          <w:p w14:paraId="1E9C9A8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1.43 [1.37 – 1.49]</w:t>
            </w:r>
          </w:p>
        </w:tc>
      </w:tr>
      <w:tr w:rsidR="00283E6A" w:rsidRPr="00283E6A" w14:paraId="6BB00318" w14:textId="77777777" w:rsidTr="0083019C">
        <w:trPr>
          <w:trHeight w:val="20"/>
        </w:trPr>
        <w:tc>
          <w:tcPr>
            <w:tcW w:w="1104" w:type="pct"/>
            <w:vMerge/>
            <w:vAlign w:val="center"/>
          </w:tcPr>
          <w:p w14:paraId="69AFB658" w14:textId="77777777" w:rsidR="00283E6A" w:rsidRPr="00283E6A" w:rsidRDefault="00283E6A" w:rsidP="00283E6A">
            <w:pPr>
              <w:spacing w:after="0" w:line="240" w:lineRule="auto"/>
              <w:ind w:left="284"/>
              <w:rPr>
                <w:rFonts w:ascii="Times New Roman" w:eastAsia="Times New Roman" w:hAnsi="Times New Roman" w:cs="Times New Roman"/>
                <w:color w:val="000000"/>
                <w:kern w:val="0"/>
                <w:sz w:val="20"/>
                <w:szCs w:val="20"/>
                <w:lang w:eastAsia="de-DE"/>
                <w14:ligatures w14:val="none"/>
              </w:rPr>
            </w:pPr>
          </w:p>
        </w:tc>
        <w:tc>
          <w:tcPr>
            <w:tcW w:w="1947" w:type="pct"/>
            <w:shd w:val="clear" w:color="auto" w:fill="auto"/>
            <w:noWrap/>
            <w:vAlign w:val="center"/>
          </w:tcPr>
          <w:p w14:paraId="14F33719"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Comorbidities of int.</w:t>
            </w:r>
          </w:p>
        </w:tc>
        <w:tc>
          <w:tcPr>
            <w:tcW w:w="1949" w:type="pct"/>
            <w:shd w:val="clear" w:color="auto" w:fill="auto"/>
            <w:noWrap/>
            <w:vAlign w:val="center"/>
          </w:tcPr>
          <w:p w14:paraId="5195677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1.43 [1.34 – 1.53]</w:t>
            </w:r>
          </w:p>
        </w:tc>
      </w:tr>
      <w:tr w:rsidR="00283E6A" w:rsidRPr="00283E6A" w14:paraId="7EFE3AF7" w14:textId="77777777" w:rsidTr="0083019C">
        <w:trPr>
          <w:trHeight w:val="20"/>
        </w:trPr>
        <w:tc>
          <w:tcPr>
            <w:tcW w:w="1104" w:type="pct"/>
            <w:vMerge/>
            <w:vAlign w:val="center"/>
          </w:tcPr>
          <w:p w14:paraId="5A73A402"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shd w:val="clear" w:color="auto" w:fill="auto"/>
            <w:noWrap/>
            <w:vAlign w:val="center"/>
          </w:tcPr>
          <w:p w14:paraId="2167B6F9"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Immunocompromised</w:t>
            </w:r>
          </w:p>
        </w:tc>
        <w:tc>
          <w:tcPr>
            <w:tcW w:w="1949" w:type="pct"/>
            <w:shd w:val="clear" w:color="auto" w:fill="auto"/>
            <w:noWrap/>
            <w:vAlign w:val="center"/>
          </w:tcPr>
          <w:p w14:paraId="22E3248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1.50 [1.26 – 1.78]</w:t>
            </w:r>
          </w:p>
        </w:tc>
      </w:tr>
      <w:tr w:rsidR="00283E6A" w:rsidRPr="00283E6A" w14:paraId="1BFDE8DD" w14:textId="77777777" w:rsidTr="0083019C">
        <w:trPr>
          <w:trHeight w:val="20"/>
        </w:trPr>
        <w:tc>
          <w:tcPr>
            <w:tcW w:w="1104" w:type="pct"/>
            <w:vMerge/>
            <w:vAlign w:val="center"/>
          </w:tcPr>
          <w:p w14:paraId="7A291EB2"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shd w:val="clear" w:color="auto" w:fill="auto"/>
            <w:noWrap/>
            <w:vAlign w:val="center"/>
          </w:tcPr>
          <w:p w14:paraId="168B945E"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LRTD</w:t>
            </w:r>
          </w:p>
        </w:tc>
        <w:tc>
          <w:tcPr>
            <w:tcW w:w="1949" w:type="pct"/>
            <w:shd w:val="clear" w:color="auto" w:fill="auto"/>
            <w:noWrap/>
            <w:vAlign w:val="center"/>
          </w:tcPr>
          <w:p w14:paraId="03C79DD0"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2.63 [2.41 – 2.86]</w:t>
            </w:r>
          </w:p>
        </w:tc>
      </w:tr>
      <w:tr w:rsidR="00283E6A" w:rsidRPr="00283E6A" w14:paraId="622405EB" w14:textId="77777777" w:rsidTr="0083019C">
        <w:trPr>
          <w:trHeight w:val="20"/>
        </w:trPr>
        <w:tc>
          <w:tcPr>
            <w:tcW w:w="1104" w:type="pct"/>
            <w:vMerge/>
            <w:vAlign w:val="center"/>
          </w:tcPr>
          <w:p w14:paraId="76DB37E1"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1947" w:type="pct"/>
            <w:shd w:val="clear" w:color="auto" w:fill="auto"/>
            <w:noWrap/>
            <w:vAlign w:val="center"/>
          </w:tcPr>
          <w:p w14:paraId="52FBAB8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URTD</w:t>
            </w:r>
          </w:p>
        </w:tc>
        <w:tc>
          <w:tcPr>
            <w:tcW w:w="1949" w:type="pct"/>
            <w:shd w:val="clear" w:color="auto" w:fill="auto"/>
            <w:noWrap/>
            <w:vAlign w:val="center"/>
          </w:tcPr>
          <w:p w14:paraId="1BF0060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1.33 [1.26 – 1.41]</w:t>
            </w:r>
          </w:p>
        </w:tc>
      </w:tr>
    </w:tbl>
    <w:p w14:paraId="1B03FE3C" w14:textId="77777777" w:rsidR="00283E6A" w:rsidRPr="00283E6A" w:rsidRDefault="00283E6A" w:rsidP="00283E6A">
      <w:pPr>
        <w:spacing w:after="0" w:line="240" w:lineRule="auto"/>
        <w:rPr>
          <w:rFonts w:ascii="Times New Roman" w:eastAsia="Times New Roman" w:hAnsi="Times New Roman" w:cs="Times New Roman"/>
          <w:kern w:val="0"/>
          <w:sz w:val="22"/>
          <w:szCs w:val="22"/>
          <w14:ligatures w14:val="none"/>
        </w:rPr>
      </w:pPr>
      <w:r w:rsidRPr="00283E6A">
        <w:rPr>
          <w:rFonts w:ascii="Times New Roman" w:eastAsia="Times New Roman" w:hAnsi="Times New Roman" w:cs="Times New Roman"/>
          <w:kern w:val="0"/>
          <w:sz w:val="22"/>
          <w:szCs w:val="22"/>
          <w14:ligatures w14:val="none"/>
        </w:rPr>
        <w:lastRenderedPageBreak/>
        <w:t>ARI, acute respiratory infection; CHF,</w:t>
      </w:r>
      <w:r w:rsidRPr="00283E6A">
        <w:rPr>
          <w:rFonts w:ascii="Times New Roman" w:eastAsia="Times New Roman" w:hAnsi="Times New Roman" w:cs="Times New Roman"/>
          <w:kern w:val="0"/>
          <w:szCs w:val="20"/>
          <w14:ligatures w14:val="none"/>
        </w:rPr>
        <w:t xml:space="preserve"> </w:t>
      </w:r>
      <w:r w:rsidRPr="00283E6A">
        <w:rPr>
          <w:rFonts w:ascii="Times New Roman" w:eastAsia="Times New Roman" w:hAnsi="Times New Roman" w:cs="Times New Roman"/>
          <w:kern w:val="0"/>
          <w:sz w:val="22"/>
          <w:szCs w:val="22"/>
          <w14:ligatures w14:val="none"/>
        </w:rPr>
        <w:t>congestive heart failure; CI, confidence interval; int., interest; LRTD, lower respiratory tract disease, LTCF, long-term care facilities; NA, not analyzed; OR, odds ratio; RSV, respiratory syncytial virus; URTD, upper respiratory tract disease.</w:t>
      </w:r>
    </w:p>
    <w:p w14:paraId="033D12ED" w14:textId="77777777" w:rsidR="00283E6A" w:rsidRPr="00283E6A" w:rsidRDefault="00283E6A" w:rsidP="00283E6A">
      <w:pPr>
        <w:spacing w:after="0" w:line="240" w:lineRule="auto"/>
        <w:rPr>
          <w:rFonts w:ascii="Times New Roman" w:eastAsia="Times New Roman" w:hAnsi="Times New Roman" w:cs="Times New Roman"/>
          <w:kern w:val="0"/>
          <w:sz w:val="22"/>
          <w:szCs w:val="22"/>
          <w14:ligatures w14:val="none"/>
        </w:rPr>
      </w:pPr>
    </w:p>
    <w:p w14:paraId="590BBA61" w14:textId="77777777" w:rsidR="00283E6A" w:rsidRPr="00283E6A" w:rsidRDefault="00283E6A" w:rsidP="00283E6A">
      <w:pPr>
        <w:spacing w:after="0" w:line="240" w:lineRule="auto"/>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kern w:val="0"/>
          <w:szCs w:val="20"/>
          <w14:ligatures w14:val="none"/>
        </w:rPr>
        <w:br w:type="page"/>
      </w:r>
    </w:p>
    <w:p w14:paraId="31FA027E" w14:textId="77777777" w:rsidR="00283E6A" w:rsidRPr="00283E6A" w:rsidRDefault="00283E6A" w:rsidP="00283E6A">
      <w:pPr>
        <w:widowControl w:val="0"/>
        <w:tabs>
          <w:tab w:val="left" w:pos="720"/>
        </w:tabs>
        <w:adjustRightInd w:val="0"/>
        <w:spacing w:after="0" w:line="240" w:lineRule="auto"/>
        <w:jc w:val="both"/>
        <w:textAlignment w:val="baseline"/>
        <w:outlineLvl w:val="1"/>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lastRenderedPageBreak/>
        <w:t>Table S5 Odds Ratios of asthma and COPD exacerbations in asthma and COPD patients in comparison to matched controls</w:t>
      </w:r>
    </w:p>
    <w:tbl>
      <w:tblPr>
        <w:tblpPr w:leftFromText="180" w:rightFromText="180" w:vertAnchor="text" w:horzAnchor="margin" w:tblpY="443"/>
        <w:tblW w:w="0" w:type="auto"/>
        <w:tblBorders>
          <w:top w:val="single" w:sz="12" w:space="0" w:color="auto"/>
          <w:bottom w:val="single" w:sz="12" w:space="0" w:color="auto"/>
        </w:tblBorders>
        <w:tblLayout w:type="fixed"/>
        <w:tblCellMar>
          <w:left w:w="70" w:type="dxa"/>
          <w:right w:w="70" w:type="dxa"/>
        </w:tblCellMar>
        <w:tblLook w:val="04A0" w:firstRow="1" w:lastRow="0" w:firstColumn="1" w:lastColumn="0" w:noHBand="0" w:noVBand="1"/>
      </w:tblPr>
      <w:tblGrid>
        <w:gridCol w:w="1560"/>
        <w:gridCol w:w="2090"/>
        <w:gridCol w:w="2329"/>
        <w:gridCol w:w="2327"/>
      </w:tblGrid>
      <w:tr w:rsidR="00283E6A" w:rsidRPr="00283E6A" w14:paraId="70836D2E" w14:textId="77777777" w:rsidTr="0083019C">
        <w:tc>
          <w:tcPr>
            <w:tcW w:w="1560" w:type="dxa"/>
            <w:tcBorders>
              <w:top w:val="single" w:sz="12" w:space="0" w:color="auto"/>
              <w:bottom w:val="nil"/>
            </w:tcBorders>
            <w:shd w:val="clear" w:color="auto" w:fill="auto"/>
            <w:noWrap/>
            <w:vAlign w:val="center"/>
            <w:hideMark/>
          </w:tcPr>
          <w:p w14:paraId="5F3E71CA" w14:textId="77777777" w:rsidR="00283E6A" w:rsidRPr="00283E6A" w:rsidRDefault="00283E6A" w:rsidP="00283E6A">
            <w:pPr>
              <w:spacing w:after="0" w:line="240" w:lineRule="auto"/>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Age groups</w:t>
            </w:r>
          </w:p>
        </w:tc>
        <w:tc>
          <w:tcPr>
            <w:tcW w:w="2090" w:type="dxa"/>
            <w:vMerge w:val="restart"/>
            <w:tcBorders>
              <w:top w:val="single" w:sz="12" w:space="0" w:color="auto"/>
            </w:tcBorders>
            <w:shd w:val="clear" w:color="auto" w:fill="auto"/>
            <w:noWrap/>
            <w:vAlign w:val="center"/>
            <w:hideMark/>
          </w:tcPr>
          <w:p w14:paraId="79A0404D" w14:textId="77777777" w:rsidR="00283E6A" w:rsidRPr="00283E6A" w:rsidRDefault="00283E6A" w:rsidP="00283E6A">
            <w:pPr>
              <w:widowControl w:val="0"/>
              <w:adjustRightInd w:val="0"/>
              <w:spacing w:after="0" w:line="240" w:lineRule="auto"/>
              <w:textAlignment w:val="baseline"/>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Asthma / COPD subgroups</w:t>
            </w:r>
          </w:p>
        </w:tc>
        <w:tc>
          <w:tcPr>
            <w:tcW w:w="2329" w:type="dxa"/>
            <w:vMerge w:val="restart"/>
            <w:tcBorders>
              <w:top w:val="single" w:sz="12" w:space="0" w:color="auto"/>
              <w:bottom w:val="nil"/>
            </w:tcBorders>
            <w:shd w:val="clear" w:color="auto" w:fill="auto"/>
            <w:noWrap/>
            <w:vAlign w:val="center"/>
            <w:hideMark/>
          </w:tcPr>
          <w:p w14:paraId="13CFB5B9" w14:textId="77777777" w:rsidR="00283E6A" w:rsidRPr="00283E6A" w:rsidRDefault="00283E6A" w:rsidP="00283E6A">
            <w:pPr>
              <w:spacing w:after="0" w:line="240" w:lineRule="auto"/>
              <w:jc w:val="center"/>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Asthma exacerbation</w:t>
            </w:r>
          </w:p>
          <w:p w14:paraId="227B357A" w14:textId="77777777" w:rsidR="00283E6A" w:rsidRPr="00283E6A" w:rsidRDefault="00283E6A" w:rsidP="00283E6A">
            <w:pPr>
              <w:widowControl w:val="0"/>
              <w:adjustRightInd w:val="0"/>
              <w:spacing w:after="0" w:line="240" w:lineRule="auto"/>
              <w:jc w:val="center"/>
              <w:textAlignment w:val="baseline"/>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 xml:space="preserve">OR [95% CI] </w:t>
            </w:r>
          </w:p>
        </w:tc>
        <w:tc>
          <w:tcPr>
            <w:tcW w:w="2327" w:type="dxa"/>
            <w:vMerge w:val="restart"/>
            <w:tcBorders>
              <w:top w:val="single" w:sz="12" w:space="0" w:color="auto"/>
              <w:bottom w:val="nil"/>
            </w:tcBorders>
            <w:shd w:val="clear" w:color="auto" w:fill="auto"/>
            <w:vAlign w:val="center"/>
            <w:hideMark/>
          </w:tcPr>
          <w:p w14:paraId="6BBF56CB" w14:textId="77777777" w:rsidR="00283E6A" w:rsidRPr="00283E6A" w:rsidRDefault="00283E6A" w:rsidP="00283E6A">
            <w:pPr>
              <w:spacing w:after="0" w:line="240" w:lineRule="auto"/>
              <w:jc w:val="center"/>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COPD exacerbation</w:t>
            </w:r>
          </w:p>
          <w:p w14:paraId="2671A2E8" w14:textId="77777777" w:rsidR="00283E6A" w:rsidRPr="00283E6A" w:rsidRDefault="00283E6A" w:rsidP="00283E6A">
            <w:pPr>
              <w:widowControl w:val="0"/>
              <w:adjustRightInd w:val="0"/>
              <w:spacing w:after="0" w:line="240" w:lineRule="auto"/>
              <w:jc w:val="center"/>
              <w:textAlignment w:val="baseline"/>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 xml:space="preserve">OR [95% CI] </w:t>
            </w:r>
          </w:p>
        </w:tc>
      </w:tr>
      <w:tr w:rsidR="00283E6A" w:rsidRPr="00283E6A" w14:paraId="3B4F2F41" w14:textId="77777777" w:rsidTr="0083019C">
        <w:tc>
          <w:tcPr>
            <w:tcW w:w="1560" w:type="dxa"/>
            <w:tcBorders>
              <w:top w:val="nil"/>
              <w:bottom w:val="single" w:sz="4" w:space="0" w:color="auto"/>
            </w:tcBorders>
            <w:shd w:val="clear" w:color="auto" w:fill="auto"/>
            <w:noWrap/>
            <w:vAlign w:val="center"/>
          </w:tcPr>
          <w:p w14:paraId="7D0061D0"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Cohorts</w:t>
            </w:r>
          </w:p>
        </w:tc>
        <w:tc>
          <w:tcPr>
            <w:tcW w:w="2090" w:type="dxa"/>
            <w:vMerge/>
            <w:tcBorders>
              <w:bottom w:val="single" w:sz="4" w:space="0" w:color="auto"/>
            </w:tcBorders>
            <w:shd w:val="clear" w:color="auto" w:fill="auto"/>
            <w:noWrap/>
            <w:vAlign w:val="center"/>
          </w:tcPr>
          <w:p w14:paraId="12B55C2E" w14:textId="77777777" w:rsidR="00283E6A" w:rsidRPr="00283E6A" w:rsidRDefault="00283E6A" w:rsidP="00283E6A">
            <w:pPr>
              <w:spacing w:after="0" w:line="240" w:lineRule="auto"/>
              <w:jc w:val="both"/>
              <w:rPr>
                <w:rFonts w:ascii="Times New Roman" w:eastAsia="Times New Roman" w:hAnsi="Times New Roman" w:cs="Times New Roman"/>
                <w:b/>
                <w:bCs/>
                <w:color w:val="000000"/>
                <w:kern w:val="0"/>
                <w:sz w:val="20"/>
                <w:szCs w:val="20"/>
                <w:lang w:eastAsia="de-DE"/>
                <w14:ligatures w14:val="none"/>
              </w:rPr>
            </w:pPr>
          </w:p>
        </w:tc>
        <w:tc>
          <w:tcPr>
            <w:tcW w:w="2329" w:type="dxa"/>
            <w:vMerge/>
            <w:tcBorders>
              <w:top w:val="nil"/>
              <w:bottom w:val="single" w:sz="4" w:space="0" w:color="auto"/>
            </w:tcBorders>
            <w:shd w:val="clear" w:color="auto" w:fill="auto"/>
            <w:noWrap/>
            <w:vAlign w:val="center"/>
          </w:tcPr>
          <w:p w14:paraId="529E0EAD" w14:textId="77777777" w:rsidR="00283E6A" w:rsidRPr="00283E6A" w:rsidRDefault="00283E6A" w:rsidP="00283E6A">
            <w:pPr>
              <w:spacing w:after="0" w:line="240" w:lineRule="auto"/>
              <w:jc w:val="right"/>
              <w:rPr>
                <w:rFonts w:ascii="Times New Roman" w:eastAsia="Times New Roman" w:hAnsi="Times New Roman" w:cs="Times New Roman"/>
                <w:color w:val="000000"/>
                <w:kern w:val="0"/>
                <w:sz w:val="20"/>
                <w:szCs w:val="20"/>
                <w:lang w:eastAsia="de-DE"/>
                <w14:ligatures w14:val="none"/>
              </w:rPr>
            </w:pPr>
          </w:p>
        </w:tc>
        <w:tc>
          <w:tcPr>
            <w:tcW w:w="2327" w:type="dxa"/>
            <w:vMerge/>
            <w:tcBorders>
              <w:top w:val="nil"/>
              <w:bottom w:val="single" w:sz="4" w:space="0" w:color="auto"/>
            </w:tcBorders>
            <w:shd w:val="clear" w:color="auto" w:fill="auto"/>
            <w:vAlign w:val="center"/>
          </w:tcPr>
          <w:p w14:paraId="14A5E502" w14:textId="77777777" w:rsidR="00283E6A" w:rsidRPr="00283E6A" w:rsidRDefault="00283E6A" w:rsidP="00283E6A">
            <w:pPr>
              <w:spacing w:after="0" w:line="240" w:lineRule="auto"/>
              <w:jc w:val="right"/>
              <w:rPr>
                <w:rFonts w:ascii="Times New Roman" w:eastAsia="Times New Roman" w:hAnsi="Times New Roman" w:cs="Times New Roman"/>
                <w:color w:val="000000"/>
                <w:kern w:val="0"/>
                <w:sz w:val="20"/>
                <w:szCs w:val="20"/>
                <w:lang w:eastAsia="de-DE"/>
                <w14:ligatures w14:val="none"/>
              </w:rPr>
            </w:pPr>
          </w:p>
        </w:tc>
      </w:tr>
      <w:tr w:rsidR="00283E6A" w:rsidRPr="00283E6A" w14:paraId="5CF1868E" w14:textId="77777777" w:rsidTr="0083019C">
        <w:tc>
          <w:tcPr>
            <w:tcW w:w="3650" w:type="dxa"/>
            <w:gridSpan w:val="2"/>
            <w:tcBorders>
              <w:top w:val="single" w:sz="4" w:space="0" w:color="auto"/>
            </w:tcBorders>
            <w:shd w:val="clear" w:color="auto" w:fill="auto"/>
            <w:noWrap/>
            <w:vAlign w:val="center"/>
          </w:tcPr>
          <w:p w14:paraId="67D4ACE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≥60 years old</w:t>
            </w:r>
          </w:p>
        </w:tc>
        <w:tc>
          <w:tcPr>
            <w:tcW w:w="2329" w:type="dxa"/>
            <w:tcBorders>
              <w:top w:val="single" w:sz="4" w:space="0" w:color="auto"/>
            </w:tcBorders>
            <w:shd w:val="clear" w:color="auto" w:fill="auto"/>
            <w:noWrap/>
            <w:vAlign w:val="center"/>
          </w:tcPr>
          <w:p w14:paraId="64FAD18B" w14:textId="77777777" w:rsidR="00283E6A" w:rsidRPr="00283E6A" w:rsidRDefault="00283E6A" w:rsidP="00283E6A">
            <w:pPr>
              <w:spacing w:after="0" w:line="240" w:lineRule="auto"/>
              <w:jc w:val="right"/>
              <w:rPr>
                <w:rFonts w:ascii="Times New Roman" w:eastAsia="Times New Roman" w:hAnsi="Times New Roman" w:cs="Times New Roman"/>
                <w:color w:val="000000"/>
                <w:kern w:val="0"/>
                <w:sz w:val="20"/>
                <w:szCs w:val="20"/>
                <w:lang w:eastAsia="de-DE"/>
                <w14:ligatures w14:val="none"/>
              </w:rPr>
            </w:pPr>
          </w:p>
        </w:tc>
        <w:tc>
          <w:tcPr>
            <w:tcW w:w="2327" w:type="dxa"/>
            <w:tcBorders>
              <w:top w:val="single" w:sz="4" w:space="0" w:color="auto"/>
            </w:tcBorders>
            <w:shd w:val="clear" w:color="auto" w:fill="auto"/>
            <w:vAlign w:val="center"/>
          </w:tcPr>
          <w:p w14:paraId="0545AC59" w14:textId="77777777" w:rsidR="00283E6A" w:rsidRPr="00283E6A" w:rsidRDefault="00283E6A" w:rsidP="00283E6A">
            <w:pPr>
              <w:spacing w:after="0" w:line="240" w:lineRule="auto"/>
              <w:jc w:val="right"/>
              <w:rPr>
                <w:rFonts w:ascii="Times New Roman" w:eastAsia="Times New Roman" w:hAnsi="Times New Roman" w:cs="Times New Roman"/>
                <w:color w:val="000000"/>
                <w:kern w:val="0"/>
                <w:sz w:val="20"/>
                <w:szCs w:val="20"/>
                <w:lang w:eastAsia="de-DE"/>
                <w14:ligatures w14:val="none"/>
              </w:rPr>
            </w:pPr>
          </w:p>
        </w:tc>
      </w:tr>
      <w:tr w:rsidR="00283E6A" w:rsidRPr="00283E6A" w14:paraId="1CE976C8" w14:textId="77777777" w:rsidTr="0083019C">
        <w:tc>
          <w:tcPr>
            <w:tcW w:w="1560" w:type="dxa"/>
            <w:shd w:val="clear" w:color="auto" w:fill="auto"/>
            <w:noWrap/>
            <w:vAlign w:val="center"/>
          </w:tcPr>
          <w:p w14:paraId="38C3E694"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4E71924F"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shd w:val="clear" w:color="auto" w:fill="auto"/>
            <w:noWrap/>
            <w:vAlign w:val="center"/>
          </w:tcPr>
          <w:p w14:paraId="7606B2A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shd w:val="clear" w:color="auto" w:fill="auto"/>
            <w:vAlign w:val="center"/>
          </w:tcPr>
          <w:p w14:paraId="7A013F6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00AA1DF3" w14:textId="77777777" w:rsidTr="0083019C">
        <w:tc>
          <w:tcPr>
            <w:tcW w:w="1560" w:type="dxa"/>
            <w:vMerge w:val="restart"/>
            <w:shd w:val="clear" w:color="auto" w:fill="auto"/>
            <w:noWrap/>
            <w:vAlign w:val="center"/>
            <w:hideMark/>
          </w:tcPr>
          <w:p w14:paraId="437EAAF3"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Confirmed RSV cohort</w:t>
            </w:r>
          </w:p>
        </w:tc>
        <w:tc>
          <w:tcPr>
            <w:tcW w:w="2090" w:type="dxa"/>
            <w:shd w:val="clear" w:color="auto" w:fill="auto"/>
            <w:noWrap/>
            <w:vAlign w:val="center"/>
            <w:hideMark/>
          </w:tcPr>
          <w:p w14:paraId="6D71136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hideMark/>
          </w:tcPr>
          <w:p w14:paraId="260147AE"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6.00 [1.72 – 20.92]</w:t>
            </w:r>
          </w:p>
        </w:tc>
        <w:tc>
          <w:tcPr>
            <w:tcW w:w="2327" w:type="dxa"/>
            <w:shd w:val="clear" w:color="auto" w:fill="auto"/>
            <w:vAlign w:val="center"/>
            <w:hideMark/>
          </w:tcPr>
          <w:p w14:paraId="1A27B72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3.86 [2.59 – 5.76]</w:t>
            </w:r>
          </w:p>
        </w:tc>
      </w:tr>
      <w:tr w:rsidR="00283E6A" w:rsidRPr="00283E6A" w14:paraId="543F0DD7" w14:textId="77777777" w:rsidTr="0083019C">
        <w:tc>
          <w:tcPr>
            <w:tcW w:w="1560" w:type="dxa"/>
            <w:vMerge/>
            <w:vAlign w:val="center"/>
            <w:hideMark/>
          </w:tcPr>
          <w:p w14:paraId="194BB165"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hideMark/>
          </w:tcPr>
          <w:p w14:paraId="07E1396D"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2329" w:type="dxa"/>
            <w:shd w:val="clear" w:color="auto" w:fill="auto"/>
            <w:noWrap/>
            <w:vAlign w:val="center"/>
            <w:hideMark/>
          </w:tcPr>
          <w:p w14:paraId="6664BF6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c>
          <w:tcPr>
            <w:tcW w:w="2327" w:type="dxa"/>
            <w:shd w:val="clear" w:color="auto" w:fill="auto"/>
            <w:vAlign w:val="center"/>
            <w:hideMark/>
          </w:tcPr>
          <w:p w14:paraId="420EFE50"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r>
      <w:tr w:rsidR="00283E6A" w:rsidRPr="00283E6A" w14:paraId="28BAD2AB" w14:textId="77777777" w:rsidTr="0083019C">
        <w:tc>
          <w:tcPr>
            <w:tcW w:w="1560" w:type="dxa"/>
            <w:vMerge/>
            <w:vAlign w:val="center"/>
            <w:hideMark/>
          </w:tcPr>
          <w:p w14:paraId="1202D596"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hideMark/>
          </w:tcPr>
          <w:p w14:paraId="11C8A53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LTCF</w:t>
            </w:r>
          </w:p>
        </w:tc>
        <w:tc>
          <w:tcPr>
            <w:tcW w:w="2329" w:type="dxa"/>
            <w:shd w:val="clear" w:color="auto" w:fill="auto"/>
            <w:noWrap/>
            <w:vAlign w:val="center"/>
            <w:hideMark/>
          </w:tcPr>
          <w:p w14:paraId="59774B5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c>
          <w:tcPr>
            <w:tcW w:w="2327" w:type="dxa"/>
            <w:shd w:val="clear" w:color="auto" w:fill="auto"/>
            <w:vAlign w:val="center"/>
            <w:hideMark/>
          </w:tcPr>
          <w:p w14:paraId="5092BF1E"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r>
      <w:tr w:rsidR="00283E6A" w:rsidRPr="00283E6A" w14:paraId="55CC8859" w14:textId="77777777" w:rsidTr="0083019C">
        <w:tc>
          <w:tcPr>
            <w:tcW w:w="1560" w:type="dxa"/>
            <w:vAlign w:val="center"/>
          </w:tcPr>
          <w:p w14:paraId="2230ABC3"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403A0FD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shd w:val="clear" w:color="auto" w:fill="auto"/>
            <w:noWrap/>
            <w:vAlign w:val="center"/>
          </w:tcPr>
          <w:p w14:paraId="0E7D6C5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shd w:val="clear" w:color="auto" w:fill="auto"/>
            <w:vAlign w:val="center"/>
          </w:tcPr>
          <w:p w14:paraId="7CB20DE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6AECDFC0" w14:textId="77777777" w:rsidTr="0083019C">
        <w:tc>
          <w:tcPr>
            <w:tcW w:w="1560" w:type="dxa"/>
            <w:vMerge w:val="restart"/>
            <w:shd w:val="clear" w:color="auto" w:fill="auto"/>
            <w:noWrap/>
            <w:vAlign w:val="center"/>
            <w:hideMark/>
          </w:tcPr>
          <w:p w14:paraId="22979CF8"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RSV-possible</w:t>
            </w:r>
          </w:p>
          <w:p w14:paraId="2D6D9961"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cohort</w:t>
            </w:r>
          </w:p>
        </w:tc>
        <w:tc>
          <w:tcPr>
            <w:tcW w:w="2090" w:type="dxa"/>
            <w:shd w:val="clear" w:color="auto" w:fill="auto"/>
            <w:noWrap/>
            <w:vAlign w:val="center"/>
            <w:hideMark/>
          </w:tcPr>
          <w:p w14:paraId="60A1FC6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hideMark/>
          </w:tcPr>
          <w:p w14:paraId="415DA170"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1.89 [1.80 – 2.00]</w:t>
            </w:r>
          </w:p>
        </w:tc>
        <w:tc>
          <w:tcPr>
            <w:tcW w:w="2327" w:type="dxa"/>
            <w:shd w:val="clear" w:color="auto" w:fill="auto"/>
            <w:vAlign w:val="center"/>
            <w:hideMark/>
          </w:tcPr>
          <w:p w14:paraId="4007163C"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2.82 [2.77 – 2.86]</w:t>
            </w:r>
          </w:p>
        </w:tc>
      </w:tr>
      <w:tr w:rsidR="00283E6A" w:rsidRPr="00283E6A" w14:paraId="1085097C" w14:textId="77777777" w:rsidTr="0083019C">
        <w:tc>
          <w:tcPr>
            <w:tcW w:w="1560" w:type="dxa"/>
            <w:vMerge/>
            <w:vAlign w:val="center"/>
            <w:hideMark/>
          </w:tcPr>
          <w:p w14:paraId="1C50AE6E"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hideMark/>
          </w:tcPr>
          <w:p w14:paraId="5E40782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2329" w:type="dxa"/>
            <w:shd w:val="clear" w:color="auto" w:fill="auto"/>
            <w:noWrap/>
            <w:vAlign w:val="center"/>
            <w:hideMark/>
          </w:tcPr>
          <w:p w14:paraId="6A4EEB0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1.72 [1.56 – 1.89]</w:t>
            </w:r>
          </w:p>
        </w:tc>
        <w:tc>
          <w:tcPr>
            <w:tcW w:w="2327" w:type="dxa"/>
            <w:shd w:val="clear" w:color="auto" w:fill="auto"/>
            <w:vAlign w:val="center"/>
            <w:hideMark/>
          </w:tcPr>
          <w:p w14:paraId="709B4A7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2.50 [2.43 – 2.57]</w:t>
            </w:r>
          </w:p>
        </w:tc>
      </w:tr>
      <w:tr w:rsidR="00283E6A" w:rsidRPr="00283E6A" w14:paraId="360E07EE" w14:textId="77777777" w:rsidTr="0083019C">
        <w:tc>
          <w:tcPr>
            <w:tcW w:w="1560" w:type="dxa"/>
            <w:vMerge/>
            <w:vAlign w:val="center"/>
            <w:hideMark/>
          </w:tcPr>
          <w:p w14:paraId="5AC98188"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hideMark/>
          </w:tcPr>
          <w:p w14:paraId="7F7B340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LTCF</w:t>
            </w:r>
          </w:p>
        </w:tc>
        <w:tc>
          <w:tcPr>
            <w:tcW w:w="2329" w:type="dxa"/>
            <w:shd w:val="clear" w:color="auto" w:fill="auto"/>
            <w:noWrap/>
            <w:vAlign w:val="center"/>
            <w:hideMark/>
          </w:tcPr>
          <w:p w14:paraId="34886A9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1.95 [1.65 – 2.30]</w:t>
            </w:r>
          </w:p>
        </w:tc>
        <w:tc>
          <w:tcPr>
            <w:tcW w:w="2327" w:type="dxa"/>
            <w:shd w:val="clear" w:color="auto" w:fill="auto"/>
            <w:vAlign w:val="center"/>
            <w:hideMark/>
          </w:tcPr>
          <w:p w14:paraId="706D8ED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2.68 [2.56 – 2.81]</w:t>
            </w:r>
          </w:p>
        </w:tc>
      </w:tr>
      <w:tr w:rsidR="00283E6A" w:rsidRPr="00283E6A" w14:paraId="4F86F332" w14:textId="77777777" w:rsidTr="0083019C">
        <w:tc>
          <w:tcPr>
            <w:tcW w:w="1560" w:type="dxa"/>
            <w:vMerge/>
            <w:vAlign w:val="center"/>
            <w:hideMark/>
          </w:tcPr>
          <w:p w14:paraId="5352FAE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hideMark/>
          </w:tcPr>
          <w:p w14:paraId="3170F1D3"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2329" w:type="dxa"/>
            <w:shd w:val="clear" w:color="auto" w:fill="auto"/>
            <w:noWrap/>
            <w:vAlign w:val="center"/>
            <w:hideMark/>
          </w:tcPr>
          <w:p w14:paraId="54F9E71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2.35 [2.18 – 2.53]</w:t>
            </w:r>
          </w:p>
        </w:tc>
        <w:tc>
          <w:tcPr>
            <w:tcW w:w="2327" w:type="dxa"/>
            <w:shd w:val="clear" w:color="auto" w:fill="auto"/>
            <w:vAlign w:val="center"/>
            <w:hideMark/>
          </w:tcPr>
          <w:p w14:paraId="122278F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3.56 [3.49 – 3.64]</w:t>
            </w:r>
          </w:p>
        </w:tc>
      </w:tr>
      <w:tr w:rsidR="00283E6A" w:rsidRPr="00283E6A" w14:paraId="5C4843F6" w14:textId="77777777" w:rsidTr="0083019C">
        <w:tc>
          <w:tcPr>
            <w:tcW w:w="1560" w:type="dxa"/>
            <w:vMerge/>
            <w:tcBorders>
              <w:bottom w:val="nil"/>
            </w:tcBorders>
            <w:vAlign w:val="center"/>
            <w:hideMark/>
          </w:tcPr>
          <w:p w14:paraId="072C94BE"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tcBorders>
              <w:bottom w:val="nil"/>
            </w:tcBorders>
            <w:shd w:val="clear" w:color="auto" w:fill="auto"/>
            <w:noWrap/>
            <w:vAlign w:val="center"/>
            <w:hideMark/>
          </w:tcPr>
          <w:p w14:paraId="5452ECC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2329" w:type="dxa"/>
            <w:tcBorders>
              <w:bottom w:val="nil"/>
            </w:tcBorders>
            <w:shd w:val="clear" w:color="auto" w:fill="auto"/>
            <w:noWrap/>
            <w:vAlign w:val="center"/>
            <w:hideMark/>
          </w:tcPr>
          <w:p w14:paraId="0C5176A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1.43 [1.32 – 1.55]</w:t>
            </w:r>
          </w:p>
        </w:tc>
        <w:tc>
          <w:tcPr>
            <w:tcW w:w="2327" w:type="dxa"/>
            <w:tcBorders>
              <w:bottom w:val="nil"/>
            </w:tcBorders>
            <w:shd w:val="clear" w:color="auto" w:fill="auto"/>
            <w:vAlign w:val="center"/>
            <w:hideMark/>
          </w:tcPr>
          <w:p w14:paraId="2C4132D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1.99 [1.94 – 2.03]</w:t>
            </w:r>
          </w:p>
        </w:tc>
      </w:tr>
      <w:tr w:rsidR="00283E6A" w:rsidRPr="00283E6A" w14:paraId="4B7B2308" w14:textId="77777777" w:rsidTr="0083019C">
        <w:tc>
          <w:tcPr>
            <w:tcW w:w="1560" w:type="dxa"/>
            <w:tcBorders>
              <w:bottom w:val="nil"/>
            </w:tcBorders>
            <w:vAlign w:val="center"/>
          </w:tcPr>
          <w:p w14:paraId="5B6416BF"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tcBorders>
              <w:bottom w:val="nil"/>
            </w:tcBorders>
            <w:shd w:val="clear" w:color="auto" w:fill="auto"/>
            <w:noWrap/>
            <w:vAlign w:val="center"/>
          </w:tcPr>
          <w:p w14:paraId="29C98A2F"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tcBorders>
              <w:bottom w:val="nil"/>
            </w:tcBorders>
            <w:shd w:val="clear" w:color="auto" w:fill="auto"/>
            <w:noWrap/>
            <w:vAlign w:val="center"/>
          </w:tcPr>
          <w:p w14:paraId="33C6FD0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tcBorders>
              <w:bottom w:val="nil"/>
            </w:tcBorders>
            <w:shd w:val="clear" w:color="auto" w:fill="auto"/>
            <w:vAlign w:val="center"/>
          </w:tcPr>
          <w:p w14:paraId="73E5A1B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45F1A21F" w14:textId="77777777" w:rsidTr="0083019C">
        <w:tc>
          <w:tcPr>
            <w:tcW w:w="1560" w:type="dxa"/>
            <w:vMerge w:val="restart"/>
            <w:tcBorders>
              <w:top w:val="nil"/>
              <w:bottom w:val="nil"/>
            </w:tcBorders>
            <w:shd w:val="clear" w:color="auto" w:fill="auto"/>
            <w:noWrap/>
            <w:vAlign w:val="center"/>
            <w:hideMark/>
          </w:tcPr>
          <w:p w14:paraId="4DFBD37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ARI cohort</w:t>
            </w:r>
          </w:p>
        </w:tc>
        <w:tc>
          <w:tcPr>
            <w:tcW w:w="2090" w:type="dxa"/>
            <w:tcBorders>
              <w:top w:val="nil"/>
              <w:bottom w:val="nil"/>
            </w:tcBorders>
            <w:shd w:val="clear" w:color="auto" w:fill="auto"/>
            <w:noWrap/>
            <w:vAlign w:val="center"/>
            <w:hideMark/>
          </w:tcPr>
          <w:p w14:paraId="50ECECE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tcBorders>
              <w:top w:val="nil"/>
              <w:bottom w:val="nil"/>
            </w:tcBorders>
            <w:shd w:val="clear" w:color="auto" w:fill="auto"/>
            <w:noWrap/>
            <w:vAlign w:val="center"/>
            <w:hideMark/>
          </w:tcPr>
          <w:p w14:paraId="2C491DE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2.02 [1.93 – 2.12]</w:t>
            </w:r>
          </w:p>
        </w:tc>
        <w:tc>
          <w:tcPr>
            <w:tcW w:w="2327" w:type="dxa"/>
            <w:tcBorders>
              <w:top w:val="nil"/>
              <w:bottom w:val="nil"/>
            </w:tcBorders>
            <w:shd w:val="clear" w:color="auto" w:fill="auto"/>
            <w:vAlign w:val="center"/>
            <w:hideMark/>
          </w:tcPr>
          <w:p w14:paraId="0C0C10E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3.04 [3.00 – 3.08]</w:t>
            </w:r>
          </w:p>
        </w:tc>
      </w:tr>
      <w:tr w:rsidR="00283E6A" w:rsidRPr="00283E6A" w14:paraId="68090CD9" w14:textId="77777777" w:rsidTr="0083019C">
        <w:tc>
          <w:tcPr>
            <w:tcW w:w="1560" w:type="dxa"/>
            <w:vMerge/>
            <w:tcBorders>
              <w:top w:val="nil"/>
              <w:bottom w:val="nil"/>
            </w:tcBorders>
            <w:vAlign w:val="center"/>
            <w:hideMark/>
          </w:tcPr>
          <w:p w14:paraId="61E5532E"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tcBorders>
              <w:top w:val="nil"/>
              <w:bottom w:val="nil"/>
            </w:tcBorders>
            <w:shd w:val="clear" w:color="auto" w:fill="auto"/>
            <w:noWrap/>
            <w:vAlign w:val="center"/>
            <w:hideMark/>
          </w:tcPr>
          <w:p w14:paraId="35B4F65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2329" w:type="dxa"/>
            <w:tcBorders>
              <w:top w:val="nil"/>
              <w:bottom w:val="nil"/>
            </w:tcBorders>
            <w:shd w:val="clear" w:color="auto" w:fill="auto"/>
            <w:noWrap/>
            <w:vAlign w:val="center"/>
            <w:hideMark/>
          </w:tcPr>
          <w:p w14:paraId="7A5B06EC"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1.77 [1.63 – 1.93]</w:t>
            </w:r>
          </w:p>
        </w:tc>
        <w:tc>
          <w:tcPr>
            <w:tcW w:w="2327" w:type="dxa"/>
            <w:tcBorders>
              <w:top w:val="nil"/>
              <w:bottom w:val="nil"/>
            </w:tcBorders>
            <w:shd w:val="clear" w:color="auto" w:fill="auto"/>
            <w:vAlign w:val="center"/>
            <w:hideMark/>
          </w:tcPr>
          <w:p w14:paraId="1125891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2.81 [2.74 – 2.88]</w:t>
            </w:r>
          </w:p>
        </w:tc>
      </w:tr>
      <w:tr w:rsidR="00283E6A" w:rsidRPr="00283E6A" w14:paraId="51326FB8" w14:textId="77777777" w:rsidTr="0083019C">
        <w:tc>
          <w:tcPr>
            <w:tcW w:w="1560" w:type="dxa"/>
            <w:vMerge/>
            <w:tcBorders>
              <w:top w:val="nil"/>
              <w:bottom w:val="nil"/>
            </w:tcBorders>
            <w:vAlign w:val="center"/>
            <w:hideMark/>
          </w:tcPr>
          <w:p w14:paraId="3E3EC456"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tcBorders>
              <w:top w:val="nil"/>
              <w:bottom w:val="nil"/>
            </w:tcBorders>
            <w:shd w:val="clear" w:color="auto" w:fill="auto"/>
            <w:noWrap/>
            <w:vAlign w:val="center"/>
            <w:hideMark/>
          </w:tcPr>
          <w:p w14:paraId="08FEF97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LTCF</w:t>
            </w:r>
          </w:p>
        </w:tc>
        <w:tc>
          <w:tcPr>
            <w:tcW w:w="2329" w:type="dxa"/>
            <w:tcBorders>
              <w:top w:val="nil"/>
              <w:bottom w:val="nil"/>
            </w:tcBorders>
            <w:shd w:val="clear" w:color="auto" w:fill="auto"/>
            <w:noWrap/>
            <w:vAlign w:val="center"/>
            <w:hideMark/>
          </w:tcPr>
          <w:p w14:paraId="38B575D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2.05 [1.77 – 2.37]</w:t>
            </w:r>
          </w:p>
        </w:tc>
        <w:tc>
          <w:tcPr>
            <w:tcW w:w="2327" w:type="dxa"/>
            <w:tcBorders>
              <w:top w:val="nil"/>
              <w:bottom w:val="nil"/>
            </w:tcBorders>
            <w:shd w:val="clear" w:color="auto" w:fill="auto"/>
            <w:vAlign w:val="center"/>
            <w:hideMark/>
          </w:tcPr>
          <w:p w14:paraId="2475AB1E"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2.95 [2.83 – 3.08]</w:t>
            </w:r>
          </w:p>
        </w:tc>
      </w:tr>
      <w:tr w:rsidR="00283E6A" w:rsidRPr="00283E6A" w14:paraId="35BBA3FD" w14:textId="77777777" w:rsidTr="0083019C">
        <w:tc>
          <w:tcPr>
            <w:tcW w:w="1560" w:type="dxa"/>
            <w:vMerge/>
            <w:tcBorders>
              <w:top w:val="nil"/>
              <w:bottom w:val="nil"/>
            </w:tcBorders>
            <w:vAlign w:val="center"/>
            <w:hideMark/>
          </w:tcPr>
          <w:p w14:paraId="16F4CD2C"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tcBorders>
              <w:top w:val="nil"/>
              <w:bottom w:val="nil"/>
            </w:tcBorders>
            <w:shd w:val="clear" w:color="auto" w:fill="auto"/>
            <w:noWrap/>
            <w:vAlign w:val="center"/>
            <w:hideMark/>
          </w:tcPr>
          <w:p w14:paraId="486FD6F8"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2329" w:type="dxa"/>
            <w:tcBorders>
              <w:top w:val="nil"/>
              <w:bottom w:val="nil"/>
            </w:tcBorders>
            <w:shd w:val="clear" w:color="auto" w:fill="auto"/>
            <w:noWrap/>
            <w:vAlign w:val="center"/>
            <w:hideMark/>
          </w:tcPr>
          <w:p w14:paraId="0596B49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2.58 [2.42 – 2.75]</w:t>
            </w:r>
          </w:p>
        </w:tc>
        <w:tc>
          <w:tcPr>
            <w:tcW w:w="2327" w:type="dxa"/>
            <w:tcBorders>
              <w:top w:val="nil"/>
              <w:bottom w:val="nil"/>
            </w:tcBorders>
            <w:shd w:val="clear" w:color="auto" w:fill="auto"/>
            <w:vAlign w:val="center"/>
            <w:hideMark/>
          </w:tcPr>
          <w:p w14:paraId="019B1685"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3.85 [3.78 – 3.92]</w:t>
            </w:r>
          </w:p>
        </w:tc>
      </w:tr>
      <w:tr w:rsidR="00283E6A" w:rsidRPr="00283E6A" w14:paraId="37E95D81" w14:textId="77777777" w:rsidTr="0083019C">
        <w:tc>
          <w:tcPr>
            <w:tcW w:w="1560" w:type="dxa"/>
            <w:vMerge/>
            <w:tcBorders>
              <w:top w:val="nil"/>
              <w:bottom w:val="single" w:sz="4" w:space="0" w:color="auto"/>
            </w:tcBorders>
            <w:vAlign w:val="center"/>
            <w:hideMark/>
          </w:tcPr>
          <w:p w14:paraId="7A8EF92C"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tcBorders>
              <w:top w:val="nil"/>
              <w:bottom w:val="single" w:sz="4" w:space="0" w:color="auto"/>
            </w:tcBorders>
            <w:shd w:val="clear" w:color="auto" w:fill="auto"/>
            <w:noWrap/>
            <w:vAlign w:val="center"/>
            <w:hideMark/>
          </w:tcPr>
          <w:p w14:paraId="59FA179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2329" w:type="dxa"/>
            <w:tcBorders>
              <w:top w:val="nil"/>
              <w:bottom w:val="single" w:sz="4" w:space="0" w:color="auto"/>
            </w:tcBorders>
            <w:shd w:val="clear" w:color="auto" w:fill="auto"/>
            <w:noWrap/>
            <w:vAlign w:val="center"/>
            <w:hideMark/>
          </w:tcPr>
          <w:p w14:paraId="6A684A4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1.37 [1.27 – 1.48]</w:t>
            </w:r>
          </w:p>
        </w:tc>
        <w:tc>
          <w:tcPr>
            <w:tcW w:w="2327" w:type="dxa"/>
            <w:tcBorders>
              <w:top w:val="nil"/>
              <w:bottom w:val="single" w:sz="4" w:space="0" w:color="auto"/>
            </w:tcBorders>
            <w:shd w:val="clear" w:color="auto" w:fill="auto"/>
            <w:vAlign w:val="center"/>
            <w:hideMark/>
          </w:tcPr>
          <w:p w14:paraId="3DF6961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2.06 [2.01 – 2.11]</w:t>
            </w:r>
          </w:p>
        </w:tc>
      </w:tr>
      <w:tr w:rsidR="00283E6A" w:rsidRPr="00283E6A" w14:paraId="653176F6" w14:textId="77777777" w:rsidTr="0083019C">
        <w:tc>
          <w:tcPr>
            <w:tcW w:w="3650" w:type="dxa"/>
            <w:gridSpan w:val="2"/>
            <w:tcBorders>
              <w:top w:val="single" w:sz="4" w:space="0" w:color="auto"/>
            </w:tcBorders>
            <w:vAlign w:val="center"/>
          </w:tcPr>
          <w:p w14:paraId="0EB4F39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50</w:t>
            </w:r>
            <w:r w:rsidRPr="00283E6A">
              <w:rPr>
                <w:rFonts w:ascii="Times New Roman" w:eastAsia="Times New Roman" w:hAnsi="Times New Roman" w:cs="Times New Roman"/>
                <w:color w:val="000000"/>
                <w:kern w:val="0"/>
                <w:sz w:val="22"/>
                <w:szCs w:val="22"/>
                <w:lang w:bidi="he-IL"/>
                <w14:ligatures w14:val="none"/>
              </w:rPr>
              <w:t>–</w:t>
            </w:r>
            <w:r w:rsidRPr="00283E6A">
              <w:rPr>
                <w:rFonts w:ascii="Times New Roman" w:eastAsia="Times New Roman" w:hAnsi="Times New Roman" w:cs="Times New Roman"/>
                <w:b/>
                <w:bCs/>
                <w:color w:val="000000"/>
                <w:kern w:val="0"/>
                <w:sz w:val="20"/>
                <w:szCs w:val="20"/>
                <w:lang w:eastAsia="de-DE"/>
                <w14:ligatures w14:val="none"/>
              </w:rPr>
              <w:t>59 years old</w:t>
            </w:r>
          </w:p>
        </w:tc>
        <w:tc>
          <w:tcPr>
            <w:tcW w:w="2329" w:type="dxa"/>
            <w:tcBorders>
              <w:top w:val="single" w:sz="4" w:space="0" w:color="auto"/>
            </w:tcBorders>
            <w:shd w:val="clear" w:color="auto" w:fill="auto"/>
            <w:noWrap/>
            <w:vAlign w:val="center"/>
          </w:tcPr>
          <w:p w14:paraId="4EF16D2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tcBorders>
              <w:top w:val="single" w:sz="4" w:space="0" w:color="auto"/>
            </w:tcBorders>
            <w:shd w:val="clear" w:color="auto" w:fill="auto"/>
            <w:vAlign w:val="center"/>
          </w:tcPr>
          <w:p w14:paraId="1EF62D3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0C790DC0" w14:textId="77777777" w:rsidTr="0083019C">
        <w:tc>
          <w:tcPr>
            <w:tcW w:w="1560" w:type="dxa"/>
            <w:shd w:val="clear" w:color="auto" w:fill="auto"/>
            <w:vAlign w:val="center"/>
          </w:tcPr>
          <w:p w14:paraId="35ADAF5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632D16C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shd w:val="clear" w:color="auto" w:fill="auto"/>
            <w:noWrap/>
            <w:vAlign w:val="center"/>
          </w:tcPr>
          <w:p w14:paraId="53D0305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shd w:val="clear" w:color="auto" w:fill="auto"/>
            <w:vAlign w:val="center"/>
          </w:tcPr>
          <w:p w14:paraId="74DAE46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75274957" w14:textId="77777777" w:rsidTr="0083019C">
        <w:tc>
          <w:tcPr>
            <w:tcW w:w="1560" w:type="dxa"/>
            <w:vMerge w:val="restart"/>
            <w:shd w:val="clear" w:color="auto" w:fill="auto"/>
            <w:vAlign w:val="center"/>
          </w:tcPr>
          <w:p w14:paraId="1B11396C"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Confirmed RSV cohort</w:t>
            </w:r>
          </w:p>
        </w:tc>
        <w:tc>
          <w:tcPr>
            <w:tcW w:w="2090" w:type="dxa"/>
            <w:shd w:val="clear" w:color="auto" w:fill="auto"/>
            <w:noWrap/>
            <w:vAlign w:val="center"/>
          </w:tcPr>
          <w:p w14:paraId="7ED4A053"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tcPr>
          <w:p w14:paraId="3E1783E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3.44 [0.68 – 17.54]</w:t>
            </w:r>
          </w:p>
        </w:tc>
        <w:tc>
          <w:tcPr>
            <w:tcW w:w="2327" w:type="dxa"/>
            <w:shd w:val="clear" w:color="auto" w:fill="auto"/>
            <w:vAlign w:val="center"/>
          </w:tcPr>
          <w:p w14:paraId="272C9A4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5.92 [2.92 – 12.04]</w:t>
            </w:r>
          </w:p>
        </w:tc>
      </w:tr>
      <w:tr w:rsidR="00283E6A" w:rsidRPr="00283E6A" w14:paraId="38687309" w14:textId="77777777" w:rsidTr="0083019C">
        <w:tc>
          <w:tcPr>
            <w:tcW w:w="1560" w:type="dxa"/>
            <w:vMerge/>
            <w:vAlign w:val="center"/>
          </w:tcPr>
          <w:p w14:paraId="7F358D9B"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44866F04"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2329" w:type="dxa"/>
            <w:shd w:val="clear" w:color="auto" w:fill="auto"/>
            <w:noWrap/>
            <w:vAlign w:val="center"/>
          </w:tcPr>
          <w:p w14:paraId="745DC21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c>
          <w:tcPr>
            <w:tcW w:w="2327" w:type="dxa"/>
            <w:shd w:val="clear" w:color="auto" w:fill="auto"/>
            <w:vAlign w:val="center"/>
          </w:tcPr>
          <w:p w14:paraId="4BEC042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NA</w:t>
            </w:r>
          </w:p>
        </w:tc>
      </w:tr>
      <w:tr w:rsidR="00283E6A" w:rsidRPr="00283E6A" w14:paraId="23B148C1" w14:textId="77777777" w:rsidTr="0083019C">
        <w:tc>
          <w:tcPr>
            <w:tcW w:w="1560" w:type="dxa"/>
            <w:shd w:val="clear" w:color="auto" w:fill="auto"/>
            <w:vAlign w:val="center"/>
          </w:tcPr>
          <w:p w14:paraId="1A11E774"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3BE9160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shd w:val="clear" w:color="auto" w:fill="auto"/>
            <w:noWrap/>
            <w:vAlign w:val="center"/>
          </w:tcPr>
          <w:p w14:paraId="77FF9A1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shd w:val="clear" w:color="auto" w:fill="auto"/>
            <w:vAlign w:val="center"/>
          </w:tcPr>
          <w:p w14:paraId="23C6FBA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0D3674E1" w14:textId="77777777" w:rsidTr="0083019C">
        <w:tc>
          <w:tcPr>
            <w:tcW w:w="1560" w:type="dxa"/>
            <w:vMerge w:val="restart"/>
            <w:shd w:val="clear" w:color="auto" w:fill="auto"/>
            <w:vAlign w:val="center"/>
          </w:tcPr>
          <w:p w14:paraId="6340DD17"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RSV-possible cohort</w:t>
            </w:r>
          </w:p>
        </w:tc>
        <w:tc>
          <w:tcPr>
            <w:tcW w:w="2090" w:type="dxa"/>
            <w:shd w:val="clear" w:color="auto" w:fill="auto"/>
            <w:noWrap/>
            <w:vAlign w:val="center"/>
          </w:tcPr>
          <w:p w14:paraId="4A6EB869"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tcPr>
          <w:p w14:paraId="14A5740E"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1.83 [1.71 – 1.95]</w:t>
            </w:r>
          </w:p>
        </w:tc>
        <w:tc>
          <w:tcPr>
            <w:tcW w:w="2327" w:type="dxa"/>
            <w:shd w:val="clear" w:color="auto" w:fill="auto"/>
            <w:vAlign w:val="center"/>
          </w:tcPr>
          <w:p w14:paraId="2A6203B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2.57 [2.51 – 2.64]</w:t>
            </w:r>
          </w:p>
        </w:tc>
      </w:tr>
      <w:tr w:rsidR="00283E6A" w:rsidRPr="00283E6A" w14:paraId="3268B95A" w14:textId="77777777" w:rsidTr="0083019C">
        <w:tc>
          <w:tcPr>
            <w:tcW w:w="1560" w:type="dxa"/>
            <w:vMerge/>
            <w:vAlign w:val="center"/>
          </w:tcPr>
          <w:p w14:paraId="7D2EA1F1"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0107A253"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2329" w:type="dxa"/>
            <w:shd w:val="clear" w:color="auto" w:fill="auto"/>
            <w:noWrap/>
            <w:vAlign w:val="center"/>
          </w:tcPr>
          <w:p w14:paraId="1CEB02B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1.66 [1.41 – 1.96]</w:t>
            </w:r>
          </w:p>
        </w:tc>
        <w:tc>
          <w:tcPr>
            <w:tcW w:w="2327" w:type="dxa"/>
            <w:shd w:val="clear" w:color="auto" w:fill="auto"/>
            <w:vAlign w:val="center"/>
          </w:tcPr>
          <w:p w14:paraId="7ED4525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2.24 [2.11 – 2.39]</w:t>
            </w:r>
          </w:p>
        </w:tc>
      </w:tr>
      <w:tr w:rsidR="00283E6A" w:rsidRPr="00283E6A" w14:paraId="3A67FA94" w14:textId="77777777" w:rsidTr="0083019C">
        <w:tc>
          <w:tcPr>
            <w:tcW w:w="1560" w:type="dxa"/>
            <w:vMerge/>
            <w:vAlign w:val="center"/>
          </w:tcPr>
          <w:p w14:paraId="769B81CA"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46CF2941"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2329" w:type="dxa"/>
            <w:shd w:val="clear" w:color="auto" w:fill="auto"/>
            <w:noWrap/>
            <w:vAlign w:val="center"/>
          </w:tcPr>
          <w:p w14:paraId="146E7AA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14:ligatures w14:val="none"/>
              </w:rPr>
            </w:pPr>
            <w:r w:rsidRPr="00283E6A">
              <w:rPr>
                <w:rFonts w:ascii="Times New Roman" w:eastAsia="Times New Roman" w:hAnsi="Times New Roman" w:cs="Times New Roman"/>
                <w:color w:val="000000"/>
                <w:kern w:val="0"/>
                <w:sz w:val="20"/>
                <w:szCs w:val="20"/>
                <w:lang w:eastAsia="de-DE"/>
                <w14:ligatures w14:val="none"/>
              </w:rPr>
              <w:t>2.65 [2.38 – 2.96]</w:t>
            </w:r>
          </w:p>
        </w:tc>
        <w:tc>
          <w:tcPr>
            <w:tcW w:w="2327" w:type="dxa"/>
            <w:shd w:val="clear" w:color="auto" w:fill="auto"/>
            <w:vAlign w:val="center"/>
          </w:tcPr>
          <w:p w14:paraId="6D6442E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3.52 [3.38 – 3.66]</w:t>
            </w:r>
          </w:p>
        </w:tc>
      </w:tr>
      <w:tr w:rsidR="00283E6A" w:rsidRPr="00283E6A" w14:paraId="6A90D022" w14:textId="77777777" w:rsidTr="0083019C">
        <w:tc>
          <w:tcPr>
            <w:tcW w:w="1560" w:type="dxa"/>
            <w:vMerge/>
            <w:vAlign w:val="center"/>
          </w:tcPr>
          <w:p w14:paraId="4204C513"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4C09446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2329" w:type="dxa"/>
            <w:shd w:val="clear" w:color="auto" w:fill="auto"/>
            <w:noWrap/>
            <w:vAlign w:val="center"/>
          </w:tcPr>
          <w:p w14:paraId="1A92808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14:ligatures w14:val="none"/>
              </w:rPr>
            </w:pPr>
            <w:r w:rsidRPr="00283E6A">
              <w:rPr>
                <w:rFonts w:ascii="Times New Roman" w:eastAsia="Times New Roman" w:hAnsi="Times New Roman" w:cs="Times New Roman"/>
                <w:color w:val="000000"/>
                <w:kern w:val="0"/>
                <w:sz w:val="20"/>
                <w:szCs w:val="20"/>
                <w:lang w:eastAsia="de-DE"/>
                <w14:ligatures w14:val="none"/>
              </w:rPr>
              <w:t>1.39 [1.28 – 1.52]</w:t>
            </w:r>
          </w:p>
        </w:tc>
        <w:tc>
          <w:tcPr>
            <w:tcW w:w="2327" w:type="dxa"/>
            <w:shd w:val="clear" w:color="auto" w:fill="auto"/>
            <w:vAlign w:val="center"/>
          </w:tcPr>
          <w:p w14:paraId="0159BC13"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2.00 [1.94 – 2.07]</w:t>
            </w:r>
          </w:p>
        </w:tc>
      </w:tr>
      <w:tr w:rsidR="00283E6A" w:rsidRPr="00283E6A" w14:paraId="73F4B21E" w14:textId="77777777" w:rsidTr="0083019C">
        <w:tc>
          <w:tcPr>
            <w:tcW w:w="1560" w:type="dxa"/>
            <w:shd w:val="clear" w:color="auto" w:fill="auto"/>
            <w:vAlign w:val="center"/>
          </w:tcPr>
          <w:p w14:paraId="508DA123"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646B998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shd w:val="clear" w:color="auto" w:fill="auto"/>
            <w:noWrap/>
            <w:vAlign w:val="center"/>
          </w:tcPr>
          <w:p w14:paraId="0EED936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14:ligatures w14:val="none"/>
              </w:rPr>
            </w:pPr>
          </w:p>
        </w:tc>
        <w:tc>
          <w:tcPr>
            <w:tcW w:w="2327" w:type="dxa"/>
            <w:shd w:val="clear" w:color="auto" w:fill="auto"/>
            <w:vAlign w:val="center"/>
          </w:tcPr>
          <w:p w14:paraId="4B3CBB9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177D3604" w14:textId="77777777" w:rsidTr="0083019C">
        <w:tc>
          <w:tcPr>
            <w:tcW w:w="1560" w:type="dxa"/>
            <w:vMerge w:val="restart"/>
            <w:shd w:val="clear" w:color="auto" w:fill="auto"/>
            <w:vAlign w:val="center"/>
          </w:tcPr>
          <w:p w14:paraId="0D622030" w14:textId="77777777" w:rsidR="00283E6A" w:rsidRPr="00283E6A" w:rsidRDefault="00283E6A" w:rsidP="00283E6A">
            <w:pPr>
              <w:spacing w:after="0" w:line="240" w:lineRule="auto"/>
              <w:ind w:left="284"/>
              <w:jc w:val="both"/>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ARI cohort</w:t>
            </w:r>
          </w:p>
        </w:tc>
        <w:tc>
          <w:tcPr>
            <w:tcW w:w="2090" w:type="dxa"/>
            <w:shd w:val="clear" w:color="auto" w:fill="auto"/>
            <w:noWrap/>
            <w:vAlign w:val="center"/>
          </w:tcPr>
          <w:p w14:paraId="08798B83"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tcPr>
          <w:p w14:paraId="39E9CB4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1.90 [1.79 – 2.01]</w:t>
            </w:r>
          </w:p>
        </w:tc>
        <w:tc>
          <w:tcPr>
            <w:tcW w:w="2327" w:type="dxa"/>
            <w:shd w:val="clear" w:color="auto" w:fill="auto"/>
            <w:vAlign w:val="center"/>
          </w:tcPr>
          <w:p w14:paraId="592910F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2.62 [2.56 – 2.68]</w:t>
            </w:r>
          </w:p>
        </w:tc>
      </w:tr>
      <w:tr w:rsidR="00283E6A" w:rsidRPr="00283E6A" w14:paraId="35E5C9CC" w14:textId="77777777" w:rsidTr="0083019C">
        <w:tc>
          <w:tcPr>
            <w:tcW w:w="1560" w:type="dxa"/>
            <w:vMerge/>
            <w:vAlign w:val="center"/>
          </w:tcPr>
          <w:p w14:paraId="398E0036"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2090" w:type="dxa"/>
            <w:shd w:val="clear" w:color="auto" w:fill="auto"/>
            <w:noWrap/>
            <w:vAlign w:val="center"/>
          </w:tcPr>
          <w:p w14:paraId="17AAD968"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2329" w:type="dxa"/>
            <w:shd w:val="clear" w:color="auto" w:fill="auto"/>
            <w:noWrap/>
            <w:vAlign w:val="center"/>
          </w:tcPr>
          <w:p w14:paraId="106330B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1.89 [1.63 – 2.20]</w:t>
            </w:r>
          </w:p>
        </w:tc>
        <w:tc>
          <w:tcPr>
            <w:tcW w:w="2327" w:type="dxa"/>
            <w:shd w:val="clear" w:color="auto" w:fill="auto"/>
            <w:vAlign w:val="center"/>
          </w:tcPr>
          <w:p w14:paraId="484FBBD6"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2.30 [2.17 – 2.43]</w:t>
            </w:r>
          </w:p>
        </w:tc>
      </w:tr>
      <w:tr w:rsidR="00283E6A" w:rsidRPr="00283E6A" w14:paraId="1C7831E8" w14:textId="77777777" w:rsidTr="0083019C">
        <w:tc>
          <w:tcPr>
            <w:tcW w:w="1560" w:type="dxa"/>
            <w:vMerge/>
            <w:vAlign w:val="center"/>
          </w:tcPr>
          <w:p w14:paraId="4B7B74C5"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2090" w:type="dxa"/>
            <w:tcBorders>
              <w:bottom w:val="nil"/>
            </w:tcBorders>
            <w:shd w:val="clear" w:color="auto" w:fill="auto"/>
            <w:noWrap/>
            <w:vAlign w:val="center"/>
          </w:tcPr>
          <w:p w14:paraId="5A3B855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LRTD</w:t>
            </w:r>
          </w:p>
        </w:tc>
        <w:tc>
          <w:tcPr>
            <w:tcW w:w="2329" w:type="dxa"/>
            <w:tcBorders>
              <w:bottom w:val="nil"/>
            </w:tcBorders>
            <w:shd w:val="clear" w:color="auto" w:fill="auto"/>
            <w:noWrap/>
            <w:vAlign w:val="center"/>
          </w:tcPr>
          <w:p w14:paraId="3877BB17"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14:ligatures w14:val="none"/>
              </w:rPr>
            </w:pPr>
            <w:r w:rsidRPr="00283E6A">
              <w:rPr>
                <w:rFonts w:ascii="Times New Roman" w:eastAsia="Times New Roman" w:hAnsi="Times New Roman" w:cs="Times New Roman"/>
                <w:color w:val="000000"/>
                <w:kern w:val="0"/>
                <w:sz w:val="20"/>
                <w:szCs w:val="20"/>
                <w:lang w:eastAsia="de-DE"/>
                <w14:ligatures w14:val="none"/>
              </w:rPr>
              <w:t>2.75 [2.50 – 3.04]</w:t>
            </w:r>
          </w:p>
        </w:tc>
        <w:tc>
          <w:tcPr>
            <w:tcW w:w="2327" w:type="dxa"/>
            <w:tcBorders>
              <w:bottom w:val="nil"/>
            </w:tcBorders>
            <w:shd w:val="clear" w:color="auto" w:fill="auto"/>
            <w:vAlign w:val="center"/>
          </w:tcPr>
          <w:p w14:paraId="645142A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3.71 [3.58 – 3.85]</w:t>
            </w:r>
          </w:p>
        </w:tc>
      </w:tr>
      <w:tr w:rsidR="00283E6A" w:rsidRPr="00283E6A" w14:paraId="24EF7FBA" w14:textId="77777777" w:rsidTr="0083019C">
        <w:tc>
          <w:tcPr>
            <w:tcW w:w="1560" w:type="dxa"/>
            <w:vMerge/>
            <w:tcBorders>
              <w:bottom w:val="single" w:sz="4" w:space="0" w:color="auto"/>
            </w:tcBorders>
            <w:vAlign w:val="center"/>
          </w:tcPr>
          <w:p w14:paraId="4A1F4E33" w14:textId="77777777" w:rsidR="00283E6A" w:rsidRPr="00283E6A" w:rsidRDefault="00283E6A" w:rsidP="00283E6A">
            <w:pPr>
              <w:spacing w:after="0" w:line="240" w:lineRule="auto"/>
              <w:ind w:left="284"/>
              <w:jc w:val="both"/>
              <w:rPr>
                <w:rFonts w:ascii="Times New Roman" w:eastAsia="Times New Roman" w:hAnsi="Times New Roman" w:cs="Times New Roman"/>
                <w:color w:val="000000"/>
                <w:kern w:val="0"/>
                <w:sz w:val="20"/>
                <w:szCs w:val="20"/>
                <w:lang w:eastAsia="de-DE"/>
                <w14:ligatures w14:val="none"/>
              </w:rPr>
            </w:pPr>
          </w:p>
        </w:tc>
        <w:tc>
          <w:tcPr>
            <w:tcW w:w="2090" w:type="dxa"/>
            <w:tcBorders>
              <w:top w:val="nil"/>
              <w:bottom w:val="single" w:sz="4" w:space="0" w:color="auto"/>
            </w:tcBorders>
            <w:shd w:val="clear" w:color="auto" w:fill="auto"/>
            <w:noWrap/>
            <w:vAlign w:val="center"/>
          </w:tcPr>
          <w:p w14:paraId="2E07C7D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URTD</w:t>
            </w:r>
          </w:p>
        </w:tc>
        <w:tc>
          <w:tcPr>
            <w:tcW w:w="2329" w:type="dxa"/>
            <w:tcBorders>
              <w:top w:val="nil"/>
              <w:bottom w:val="single" w:sz="4" w:space="0" w:color="auto"/>
            </w:tcBorders>
            <w:shd w:val="clear" w:color="auto" w:fill="auto"/>
            <w:noWrap/>
            <w:vAlign w:val="center"/>
          </w:tcPr>
          <w:p w14:paraId="7B8AE16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14:ligatures w14:val="none"/>
              </w:rPr>
            </w:pPr>
            <w:r w:rsidRPr="00283E6A">
              <w:rPr>
                <w:rFonts w:ascii="Times New Roman" w:eastAsia="Times New Roman" w:hAnsi="Times New Roman" w:cs="Times New Roman"/>
                <w:color w:val="000000"/>
                <w:kern w:val="0"/>
                <w:sz w:val="20"/>
                <w:szCs w:val="20"/>
                <w:lang w:eastAsia="de-DE"/>
                <w14:ligatures w14:val="none"/>
              </w:rPr>
              <w:t>1.39 [1.28 – 1.50]</w:t>
            </w:r>
          </w:p>
        </w:tc>
        <w:tc>
          <w:tcPr>
            <w:tcW w:w="2327" w:type="dxa"/>
            <w:tcBorders>
              <w:top w:val="nil"/>
              <w:bottom w:val="single" w:sz="4" w:space="0" w:color="auto"/>
            </w:tcBorders>
            <w:shd w:val="clear" w:color="auto" w:fill="auto"/>
            <w:vAlign w:val="center"/>
          </w:tcPr>
          <w:p w14:paraId="19F69CF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2.04 [1.98 – 2.10]</w:t>
            </w:r>
          </w:p>
        </w:tc>
      </w:tr>
      <w:tr w:rsidR="00283E6A" w:rsidRPr="00283E6A" w14:paraId="5E257BB2" w14:textId="77777777" w:rsidTr="0083019C">
        <w:tc>
          <w:tcPr>
            <w:tcW w:w="3650" w:type="dxa"/>
            <w:gridSpan w:val="2"/>
            <w:tcBorders>
              <w:top w:val="single" w:sz="4" w:space="0" w:color="auto"/>
            </w:tcBorders>
            <w:vAlign w:val="center"/>
          </w:tcPr>
          <w:p w14:paraId="1303C290"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b/>
                <w:bCs/>
                <w:color w:val="000000"/>
                <w:kern w:val="0"/>
                <w:sz w:val="20"/>
                <w:szCs w:val="20"/>
                <w:lang w:eastAsia="de-DE"/>
                <w14:ligatures w14:val="none"/>
              </w:rPr>
              <w:t>18</w:t>
            </w:r>
            <w:r w:rsidRPr="00283E6A">
              <w:rPr>
                <w:rFonts w:ascii="Times New Roman" w:eastAsia="Times New Roman" w:hAnsi="Times New Roman" w:cs="Times New Roman"/>
                <w:color w:val="000000"/>
                <w:kern w:val="0"/>
                <w:sz w:val="20"/>
                <w:szCs w:val="20"/>
                <w:lang w:eastAsia="de-DE"/>
                <w14:ligatures w14:val="none"/>
              </w:rPr>
              <w:t>–</w:t>
            </w:r>
            <w:r w:rsidRPr="00283E6A">
              <w:rPr>
                <w:rFonts w:ascii="Times New Roman" w:eastAsia="Times New Roman" w:hAnsi="Times New Roman" w:cs="Times New Roman"/>
                <w:b/>
                <w:bCs/>
                <w:color w:val="000000"/>
                <w:kern w:val="0"/>
                <w:sz w:val="20"/>
                <w:szCs w:val="20"/>
                <w:lang w:eastAsia="de-DE"/>
                <w14:ligatures w14:val="none"/>
              </w:rPr>
              <w:t>49 years old</w:t>
            </w:r>
          </w:p>
        </w:tc>
        <w:tc>
          <w:tcPr>
            <w:tcW w:w="2329" w:type="dxa"/>
            <w:tcBorders>
              <w:top w:val="single" w:sz="4" w:space="0" w:color="auto"/>
            </w:tcBorders>
            <w:shd w:val="clear" w:color="auto" w:fill="auto"/>
            <w:noWrap/>
            <w:vAlign w:val="center"/>
          </w:tcPr>
          <w:p w14:paraId="124BC670"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c>
          <w:tcPr>
            <w:tcW w:w="2327" w:type="dxa"/>
            <w:tcBorders>
              <w:top w:val="single" w:sz="4" w:space="0" w:color="auto"/>
            </w:tcBorders>
            <w:shd w:val="clear" w:color="auto" w:fill="auto"/>
            <w:vAlign w:val="center"/>
          </w:tcPr>
          <w:p w14:paraId="00086C0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p>
        </w:tc>
      </w:tr>
      <w:tr w:rsidR="00283E6A" w:rsidRPr="00283E6A" w14:paraId="00014F31" w14:textId="77777777" w:rsidTr="0083019C">
        <w:tc>
          <w:tcPr>
            <w:tcW w:w="1560" w:type="dxa"/>
            <w:shd w:val="clear" w:color="auto" w:fill="auto"/>
            <w:vAlign w:val="center"/>
          </w:tcPr>
          <w:p w14:paraId="5F07411E" w14:textId="77777777" w:rsidR="00283E6A" w:rsidRPr="00283E6A" w:rsidRDefault="00283E6A" w:rsidP="00283E6A">
            <w:pPr>
              <w:spacing w:after="0" w:line="240" w:lineRule="auto"/>
              <w:ind w:left="284"/>
              <w:rPr>
                <w:rFonts w:ascii="Times New Roman" w:eastAsia="Times New Roman" w:hAnsi="Times New Roman" w:cs="Times New Roman"/>
                <w:b/>
                <w:bCs/>
                <w:kern w:val="0"/>
                <w:sz w:val="20"/>
                <w:szCs w:val="20"/>
                <w:lang w:eastAsia="de-DE"/>
                <w14:ligatures w14:val="none"/>
              </w:rPr>
            </w:pPr>
          </w:p>
        </w:tc>
        <w:tc>
          <w:tcPr>
            <w:tcW w:w="2090" w:type="dxa"/>
            <w:shd w:val="clear" w:color="auto" w:fill="auto"/>
            <w:noWrap/>
            <w:vAlign w:val="center"/>
          </w:tcPr>
          <w:p w14:paraId="345A0121"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p>
        </w:tc>
        <w:tc>
          <w:tcPr>
            <w:tcW w:w="2329" w:type="dxa"/>
            <w:shd w:val="clear" w:color="auto" w:fill="auto"/>
            <w:noWrap/>
            <w:vAlign w:val="center"/>
          </w:tcPr>
          <w:p w14:paraId="7BEA11AC"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c>
          <w:tcPr>
            <w:tcW w:w="2327" w:type="dxa"/>
            <w:shd w:val="clear" w:color="auto" w:fill="auto"/>
            <w:vAlign w:val="center"/>
          </w:tcPr>
          <w:p w14:paraId="5DB4E6A6"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r>
      <w:tr w:rsidR="00283E6A" w:rsidRPr="00283E6A" w14:paraId="041C023E" w14:textId="77777777" w:rsidTr="0083019C">
        <w:tc>
          <w:tcPr>
            <w:tcW w:w="1560" w:type="dxa"/>
            <w:vMerge w:val="restart"/>
            <w:shd w:val="clear" w:color="auto" w:fill="auto"/>
            <w:vAlign w:val="center"/>
          </w:tcPr>
          <w:p w14:paraId="4D47B8F5"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Confirmed RSV cohort</w:t>
            </w:r>
          </w:p>
        </w:tc>
        <w:tc>
          <w:tcPr>
            <w:tcW w:w="2090" w:type="dxa"/>
            <w:shd w:val="clear" w:color="auto" w:fill="auto"/>
            <w:noWrap/>
            <w:vAlign w:val="center"/>
          </w:tcPr>
          <w:p w14:paraId="538F64A6"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tcPr>
          <w:p w14:paraId="3F150D3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8.54 [1.06 – 68.79]</w:t>
            </w:r>
          </w:p>
        </w:tc>
        <w:tc>
          <w:tcPr>
            <w:tcW w:w="2327" w:type="dxa"/>
            <w:shd w:val="clear" w:color="auto" w:fill="auto"/>
            <w:vAlign w:val="center"/>
          </w:tcPr>
          <w:p w14:paraId="25A9F4A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3.35 [1.53 – 7.32]</w:t>
            </w:r>
          </w:p>
        </w:tc>
      </w:tr>
      <w:tr w:rsidR="00283E6A" w:rsidRPr="00283E6A" w14:paraId="00CBA65E" w14:textId="77777777" w:rsidTr="0083019C">
        <w:tc>
          <w:tcPr>
            <w:tcW w:w="1560" w:type="dxa"/>
            <w:vMerge/>
            <w:vAlign w:val="center"/>
          </w:tcPr>
          <w:p w14:paraId="418EA7E4"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18CBA57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Immunocompromised</w:t>
            </w:r>
          </w:p>
        </w:tc>
        <w:tc>
          <w:tcPr>
            <w:tcW w:w="2329" w:type="dxa"/>
            <w:shd w:val="clear" w:color="auto" w:fill="auto"/>
            <w:noWrap/>
            <w:vAlign w:val="center"/>
          </w:tcPr>
          <w:p w14:paraId="5798166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NA</w:t>
            </w:r>
          </w:p>
        </w:tc>
        <w:tc>
          <w:tcPr>
            <w:tcW w:w="2327" w:type="dxa"/>
            <w:shd w:val="clear" w:color="auto" w:fill="auto"/>
            <w:vAlign w:val="center"/>
          </w:tcPr>
          <w:p w14:paraId="009F7802"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NA</w:t>
            </w:r>
          </w:p>
        </w:tc>
      </w:tr>
      <w:tr w:rsidR="00283E6A" w:rsidRPr="00283E6A" w14:paraId="34451D38" w14:textId="77777777" w:rsidTr="0083019C">
        <w:tc>
          <w:tcPr>
            <w:tcW w:w="1560" w:type="dxa"/>
            <w:shd w:val="clear" w:color="auto" w:fill="auto"/>
            <w:vAlign w:val="center"/>
          </w:tcPr>
          <w:p w14:paraId="1FBA1C20" w14:textId="77777777" w:rsidR="00283E6A" w:rsidRPr="00283E6A" w:rsidRDefault="00283E6A" w:rsidP="00283E6A">
            <w:pPr>
              <w:spacing w:after="0" w:line="240" w:lineRule="auto"/>
              <w:ind w:left="284"/>
              <w:rPr>
                <w:rFonts w:ascii="Times New Roman" w:eastAsia="Times New Roman" w:hAnsi="Times New Roman" w:cs="Times New Roman"/>
                <w:b/>
                <w:bCs/>
                <w:kern w:val="0"/>
                <w:sz w:val="20"/>
                <w:szCs w:val="20"/>
                <w:lang w:eastAsia="de-DE"/>
                <w14:ligatures w14:val="none"/>
              </w:rPr>
            </w:pPr>
          </w:p>
        </w:tc>
        <w:tc>
          <w:tcPr>
            <w:tcW w:w="2090" w:type="dxa"/>
            <w:shd w:val="clear" w:color="auto" w:fill="auto"/>
            <w:noWrap/>
            <w:vAlign w:val="center"/>
          </w:tcPr>
          <w:p w14:paraId="41D5AA89" w14:textId="77777777" w:rsidR="00283E6A" w:rsidRPr="00283E6A" w:rsidRDefault="00283E6A" w:rsidP="00283E6A">
            <w:pPr>
              <w:spacing w:after="0" w:line="240" w:lineRule="auto"/>
              <w:jc w:val="both"/>
              <w:rPr>
                <w:rFonts w:ascii="Times New Roman" w:eastAsia="Times New Roman" w:hAnsi="Times New Roman" w:cs="Times New Roman"/>
                <w:kern w:val="0"/>
                <w:sz w:val="20"/>
                <w:szCs w:val="20"/>
                <w:lang w:eastAsia="de-DE"/>
                <w14:ligatures w14:val="none"/>
              </w:rPr>
            </w:pPr>
          </w:p>
        </w:tc>
        <w:tc>
          <w:tcPr>
            <w:tcW w:w="2329" w:type="dxa"/>
            <w:shd w:val="clear" w:color="auto" w:fill="auto"/>
            <w:noWrap/>
            <w:vAlign w:val="center"/>
          </w:tcPr>
          <w:p w14:paraId="3CFC3016"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c>
          <w:tcPr>
            <w:tcW w:w="2327" w:type="dxa"/>
            <w:shd w:val="clear" w:color="auto" w:fill="auto"/>
            <w:vAlign w:val="center"/>
          </w:tcPr>
          <w:p w14:paraId="31CD83C6"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r>
      <w:tr w:rsidR="00283E6A" w:rsidRPr="00283E6A" w14:paraId="47C3D4D2" w14:textId="77777777" w:rsidTr="0083019C">
        <w:tc>
          <w:tcPr>
            <w:tcW w:w="1560" w:type="dxa"/>
            <w:vMerge w:val="restart"/>
            <w:shd w:val="clear" w:color="auto" w:fill="auto"/>
            <w:vAlign w:val="center"/>
          </w:tcPr>
          <w:p w14:paraId="5A7EC276"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RSV-possible cohort</w:t>
            </w:r>
          </w:p>
        </w:tc>
        <w:tc>
          <w:tcPr>
            <w:tcW w:w="2090" w:type="dxa"/>
            <w:shd w:val="clear" w:color="auto" w:fill="auto"/>
            <w:noWrap/>
            <w:vAlign w:val="center"/>
          </w:tcPr>
          <w:p w14:paraId="4BF70FE5"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tcPr>
          <w:p w14:paraId="602994A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1.76 [1.70 – 1.83]</w:t>
            </w:r>
          </w:p>
        </w:tc>
        <w:tc>
          <w:tcPr>
            <w:tcW w:w="2327" w:type="dxa"/>
            <w:shd w:val="clear" w:color="auto" w:fill="auto"/>
            <w:vAlign w:val="center"/>
          </w:tcPr>
          <w:p w14:paraId="36391AB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2.48 [2.41 – 2.54]</w:t>
            </w:r>
          </w:p>
        </w:tc>
      </w:tr>
      <w:tr w:rsidR="00283E6A" w:rsidRPr="00283E6A" w14:paraId="3A772CAD" w14:textId="77777777" w:rsidTr="0083019C">
        <w:tc>
          <w:tcPr>
            <w:tcW w:w="1560" w:type="dxa"/>
            <w:vMerge/>
            <w:vAlign w:val="center"/>
          </w:tcPr>
          <w:p w14:paraId="3EC86869"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295A621B"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Immunocompromised</w:t>
            </w:r>
          </w:p>
        </w:tc>
        <w:tc>
          <w:tcPr>
            <w:tcW w:w="2329" w:type="dxa"/>
            <w:shd w:val="clear" w:color="auto" w:fill="auto"/>
            <w:noWrap/>
            <w:vAlign w:val="center"/>
          </w:tcPr>
          <w:p w14:paraId="0B72771C"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1.72 [1.48 – 1.99]</w:t>
            </w:r>
          </w:p>
        </w:tc>
        <w:tc>
          <w:tcPr>
            <w:tcW w:w="2327" w:type="dxa"/>
            <w:shd w:val="clear" w:color="auto" w:fill="auto"/>
            <w:vAlign w:val="center"/>
          </w:tcPr>
          <w:p w14:paraId="415023B8"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2.21 [2.02 – 2.43]</w:t>
            </w:r>
          </w:p>
        </w:tc>
      </w:tr>
      <w:tr w:rsidR="00283E6A" w:rsidRPr="00283E6A" w14:paraId="1BBDDECB" w14:textId="77777777" w:rsidTr="0083019C">
        <w:tc>
          <w:tcPr>
            <w:tcW w:w="1560" w:type="dxa"/>
            <w:vMerge/>
            <w:vAlign w:val="center"/>
          </w:tcPr>
          <w:p w14:paraId="08F9B2BB"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6E4A6727"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LRTD</w:t>
            </w:r>
          </w:p>
        </w:tc>
        <w:tc>
          <w:tcPr>
            <w:tcW w:w="2329" w:type="dxa"/>
            <w:shd w:val="clear" w:color="auto" w:fill="auto"/>
            <w:noWrap/>
            <w:vAlign w:val="center"/>
          </w:tcPr>
          <w:p w14:paraId="37643E5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3.05 [2.85 – 3.28]</w:t>
            </w:r>
          </w:p>
        </w:tc>
        <w:tc>
          <w:tcPr>
            <w:tcW w:w="2327" w:type="dxa"/>
            <w:shd w:val="clear" w:color="auto" w:fill="auto"/>
            <w:vAlign w:val="center"/>
          </w:tcPr>
          <w:p w14:paraId="1BB8CDDA"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3.30 [3.14 – 3.47]</w:t>
            </w:r>
          </w:p>
        </w:tc>
      </w:tr>
      <w:tr w:rsidR="00283E6A" w:rsidRPr="00283E6A" w14:paraId="175CA339" w14:textId="77777777" w:rsidTr="0083019C">
        <w:tc>
          <w:tcPr>
            <w:tcW w:w="1560" w:type="dxa"/>
            <w:vMerge/>
            <w:vAlign w:val="center"/>
          </w:tcPr>
          <w:p w14:paraId="5E18C6DE"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p>
        </w:tc>
        <w:tc>
          <w:tcPr>
            <w:tcW w:w="2090" w:type="dxa"/>
            <w:shd w:val="clear" w:color="auto" w:fill="auto"/>
            <w:noWrap/>
            <w:vAlign w:val="center"/>
          </w:tcPr>
          <w:p w14:paraId="77922A88"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URTD</w:t>
            </w:r>
          </w:p>
        </w:tc>
        <w:tc>
          <w:tcPr>
            <w:tcW w:w="2329" w:type="dxa"/>
            <w:shd w:val="clear" w:color="auto" w:fill="auto"/>
            <w:noWrap/>
            <w:vAlign w:val="center"/>
          </w:tcPr>
          <w:p w14:paraId="3D76953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1.40 [1.34 – 1.46]</w:t>
            </w:r>
          </w:p>
        </w:tc>
        <w:tc>
          <w:tcPr>
            <w:tcW w:w="2327" w:type="dxa"/>
            <w:shd w:val="clear" w:color="auto" w:fill="auto"/>
            <w:vAlign w:val="center"/>
          </w:tcPr>
          <w:p w14:paraId="0947824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2.10 [2.04 – 2.17]</w:t>
            </w:r>
          </w:p>
        </w:tc>
      </w:tr>
      <w:tr w:rsidR="00283E6A" w:rsidRPr="00283E6A" w14:paraId="7A7EAC10" w14:textId="77777777" w:rsidTr="0083019C">
        <w:tc>
          <w:tcPr>
            <w:tcW w:w="1560" w:type="dxa"/>
            <w:shd w:val="clear" w:color="auto" w:fill="auto"/>
            <w:vAlign w:val="center"/>
          </w:tcPr>
          <w:p w14:paraId="57EE909B" w14:textId="77777777" w:rsidR="00283E6A" w:rsidRPr="00283E6A" w:rsidRDefault="00283E6A" w:rsidP="00283E6A">
            <w:pPr>
              <w:spacing w:after="0" w:line="240" w:lineRule="auto"/>
              <w:ind w:left="284"/>
              <w:rPr>
                <w:rFonts w:ascii="Times New Roman" w:eastAsia="Times New Roman" w:hAnsi="Times New Roman" w:cs="Times New Roman"/>
                <w:b/>
                <w:bCs/>
                <w:kern w:val="0"/>
                <w:sz w:val="20"/>
                <w:szCs w:val="20"/>
                <w:lang w:eastAsia="de-DE"/>
                <w14:ligatures w14:val="none"/>
              </w:rPr>
            </w:pPr>
          </w:p>
        </w:tc>
        <w:tc>
          <w:tcPr>
            <w:tcW w:w="2090" w:type="dxa"/>
            <w:shd w:val="clear" w:color="auto" w:fill="auto"/>
            <w:noWrap/>
            <w:vAlign w:val="center"/>
          </w:tcPr>
          <w:p w14:paraId="762E6E69" w14:textId="77777777" w:rsidR="00283E6A" w:rsidRPr="00283E6A" w:rsidRDefault="00283E6A" w:rsidP="00283E6A">
            <w:pPr>
              <w:spacing w:after="0" w:line="240" w:lineRule="auto"/>
              <w:jc w:val="both"/>
              <w:rPr>
                <w:rFonts w:ascii="Times New Roman" w:eastAsia="Times New Roman" w:hAnsi="Times New Roman" w:cs="Times New Roman"/>
                <w:kern w:val="0"/>
                <w:sz w:val="20"/>
                <w:szCs w:val="20"/>
                <w:lang w:eastAsia="de-DE"/>
                <w14:ligatures w14:val="none"/>
              </w:rPr>
            </w:pPr>
          </w:p>
        </w:tc>
        <w:tc>
          <w:tcPr>
            <w:tcW w:w="2329" w:type="dxa"/>
            <w:shd w:val="clear" w:color="auto" w:fill="auto"/>
            <w:noWrap/>
            <w:vAlign w:val="center"/>
          </w:tcPr>
          <w:p w14:paraId="6E4EA5C2"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c>
          <w:tcPr>
            <w:tcW w:w="2327" w:type="dxa"/>
            <w:shd w:val="clear" w:color="auto" w:fill="auto"/>
            <w:vAlign w:val="center"/>
          </w:tcPr>
          <w:p w14:paraId="5A39E7CE" w14:textId="77777777" w:rsidR="00283E6A" w:rsidRPr="00283E6A" w:rsidRDefault="00283E6A" w:rsidP="00283E6A">
            <w:pPr>
              <w:spacing w:after="0" w:line="240" w:lineRule="auto"/>
              <w:jc w:val="center"/>
              <w:rPr>
                <w:rFonts w:ascii="Times New Roman" w:eastAsia="Times New Roman" w:hAnsi="Times New Roman" w:cs="Times New Roman"/>
                <w:kern w:val="0"/>
                <w:sz w:val="20"/>
                <w:szCs w:val="20"/>
                <w:lang w:eastAsia="de-DE"/>
                <w14:ligatures w14:val="none"/>
              </w:rPr>
            </w:pPr>
          </w:p>
        </w:tc>
      </w:tr>
      <w:tr w:rsidR="00283E6A" w:rsidRPr="00283E6A" w14:paraId="24B86E18" w14:textId="77777777" w:rsidTr="0083019C">
        <w:tc>
          <w:tcPr>
            <w:tcW w:w="1560" w:type="dxa"/>
            <w:vMerge w:val="restart"/>
            <w:shd w:val="clear" w:color="auto" w:fill="auto"/>
            <w:vAlign w:val="center"/>
          </w:tcPr>
          <w:p w14:paraId="689BE708" w14:textId="77777777" w:rsidR="00283E6A" w:rsidRPr="00283E6A" w:rsidRDefault="00283E6A" w:rsidP="00283E6A">
            <w:pPr>
              <w:spacing w:after="0" w:line="240" w:lineRule="auto"/>
              <w:ind w:left="284"/>
              <w:rPr>
                <w:rFonts w:ascii="Times New Roman" w:eastAsia="Times New Roman" w:hAnsi="Times New Roman" w:cs="Times New Roman"/>
                <w:b/>
                <w:bCs/>
                <w:color w:val="000000"/>
                <w:kern w:val="0"/>
                <w:sz w:val="20"/>
                <w:szCs w:val="20"/>
                <w:lang w:eastAsia="de-DE"/>
                <w14:ligatures w14:val="none"/>
              </w:rPr>
            </w:pPr>
            <w:r w:rsidRPr="00283E6A">
              <w:rPr>
                <w:rFonts w:ascii="Times New Roman" w:eastAsia="Times New Roman" w:hAnsi="Times New Roman" w:cs="Times New Roman"/>
                <w:b/>
                <w:bCs/>
                <w:kern w:val="0"/>
                <w:sz w:val="20"/>
                <w:szCs w:val="20"/>
                <w:lang w:eastAsia="de-DE"/>
                <w14:ligatures w14:val="none"/>
              </w:rPr>
              <w:t>ARI cohort</w:t>
            </w:r>
          </w:p>
        </w:tc>
        <w:tc>
          <w:tcPr>
            <w:tcW w:w="2090" w:type="dxa"/>
            <w:shd w:val="clear" w:color="auto" w:fill="auto"/>
            <w:noWrap/>
            <w:vAlign w:val="center"/>
          </w:tcPr>
          <w:p w14:paraId="3FFB1C9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All asthma / COPD</w:t>
            </w:r>
          </w:p>
        </w:tc>
        <w:tc>
          <w:tcPr>
            <w:tcW w:w="2329" w:type="dxa"/>
            <w:shd w:val="clear" w:color="auto" w:fill="auto"/>
            <w:noWrap/>
            <w:vAlign w:val="center"/>
          </w:tcPr>
          <w:p w14:paraId="1F856C6F"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1.79 [1.74 – 1.85]</w:t>
            </w:r>
          </w:p>
        </w:tc>
        <w:tc>
          <w:tcPr>
            <w:tcW w:w="2327" w:type="dxa"/>
            <w:shd w:val="clear" w:color="auto" w:fill="auto"/>
            <w:vAlign w:val="center"/>
          </w:tcPr>
          <w:p w14:paraId="5C9D970B"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2.52 [2.46 – 2.58]</w:t>
            </w:r>
          </w:p>
        </w:tc>
      </w:tr>
      <w:tr w:rsidR="00283E6A" w:rsidRPr="00283E6A" w14:paraId="00DD3FF4" w14:textId="77777777" w:rsidTr="0083019C">
        <w:tc>
          <w:tcPr>
            <w:tcW w:w="1560" w:type="dxa"/>
            <w:vMerge/>
            <w:vAlign w:val="center"/>
          </w:tcPr>
          <w:p w14:paraId="5264542D"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shd w:val="clear" w:color="auto" w:fill="auto"/>
            <w:noWrap/>
            <w:vAlign w:val="center"/>
          </w:tcPr>
          <w:p w14:paraId="6DFE2ACC"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Immunocompromised</w:t>
            </w:r>
          </w:p>
        </w:tc>
        <w:tc>
          <w:tcPr>
            <w:tcW w:w="2329" w:type="dxa"/>
            <w:shd w:val="clear" w:color="auto" w:fill="auto"/>
            <w:noWrap/>
            <w:vAlign w:val="center"/>
          </w:tcPr>
          <w:p w14:paraId="4ABCB5E4"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1.75 [1.54 – 2.00]</w:t>
            </w:r>
          </w:p>
        </w:tc>
        <w:tc>
          <w:tcPr>
            <w:tcW w:w="2327" w:type="dxa"/>
            <w:shd w:val="clear" w:color="auto" w:fill="auto"/>
            <w:vAlign w:val="center"/>
          </w:tcPr>
          <w:p w14:paraId="449AC75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2.20 [2.03 – 2.39]</w:t>
            </w:r>
          </w:p>
        </w:tc>
      </w:tr>
      <w:tr w:rsidR="00283E6A" w:rsidRPr="00283E6A" w14:paraId="1140129E" w14:textId="77777777" w:rsidTr="0083019C">
        <w:tc>
          <w:tcPr>
            <w:tcW w:w="1560" w:type="dxa"/>
            <w:vMerge/>
            <w:vAlign w:val="center"/>
          </w:tcPr>
          <w:p w14:paraId="42EB18BB"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shd w:val="clear" w:color="auto" w:fill="auto"/>
            <w:noWrap/>
            <w:vAlign w:val="center"/>
          </w:tcPr>
          <w:p w14:paraId="50209467"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LRTD</w:t>
            </w:r>
          </w:p>
        </w:tc>
        <w:tc>
          <w:tcPr>
            <w:tcW w:w="2329" w:type="dxa"/>
            <w:shd w:val="clear" w:color="auto" w:fill="auto"/>
            <w:noWrap/>
            <w:vAlign w:val="center"/>
          </w:tcPr>
          <w:p w14:paraId="0CEA09E3"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3.04 [2.85 – 3.23]</w:t>
            </w:r>
          </w:p>
        </w:tc>
        <w:tc>
          <w:tcPr>
            <w:tcW w:w="2327" w:type="dxa"/>
            <w:shd w:val="clear" w:color="auto" w:fill="auto"/>
            <w:vAlign w:val="center"/>
          </w:tcPr>
          <w:p w14:paraId="098A1479"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3.52 [3.36 – 3.70]</w:t>
            </w:r>
          </w:p>
        </w:tc>
      </w:tr>
      <w:tr w:rsidR="00283E6A" w:rsidRPr="00283E6A" w14:paraId="24793C48" w14:textId="77777777" w:rsidTr="0083019C">
        <w:tc>
          <w:tcPr>
            <w:tcW w:w="1560" w:type="dxa"/>
            <w:vMerge/>
            <w:vAlign w:val="center"/>
          </w:tcPr>
          <w:p w14:paraId="6216F4C3" w14:textId="77777777" w:rsidR="00283E6A" w:rsidRPr="00283E6A" w:rsidRDefault="00283E6A" w:rsidP="00283E6A">
            <w:pPr>
              <w:spacing w:after="0" w:line="240" w:lineRule="auto"/>
              <w:rPr>
                <w:rFonts w:ascii="Times New Roman" w:eastAsia="Times New Roman" w:hAnsi="Times New Roman" w:cs="Times New Roman"/>
                <w:color w:val="000000"/>
                <w:kern w:val="0"/>
                <w:sz w:val="20"/>
                <w:szCs w:val="20"/>
                <w:lang w:eastAsia="de-DE"/>
                <w14:ligatures w14:val="none"/>
              </w:rPr>
            </w:pPr>
          </w:p>
        </w:tc>
        <w:tc>
          <w:tcPr>
            <w:tcW w:w="2090" w:type="dxa"/>
            <w:shd w:val="clear" w:color="auto" w:fill="auto"/>
            <w:noWrap/>
            <w:vAlign w:val="center"/>
          </w:tcPr>
          <w:p w14:paraId="25B8D3FA" w14:textId="77777777" w:rsidR="00283E6A" w:rsidRPr="00283E6A" w:rsidRDefault="00283E6A" w:rsidP="00283E6A">
            <w:pPr>
              <w:spacing w:after="0" w:line="240" w:lineRule="auto"/>
              <w:jc w:val="both"/>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URTD</w:t>
            </w:r>
          </w:p>
        </w:tc>
        <w:tc>
          <w:tcPr>
            <w:tcW w:w="2329" w:type="dxa"/>
            <w:shd w:val="clear" w:color="auto" w:fill="auto"/>
            <w:noWrap/>
            <w:vAlign w:val="center"/>
          </w:tcPr>
          <w:p w14:paraId="3EA8F051"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1.45 [1.40 – 1.51]</w:t>
            </w:r>
          </w:p>
        </w:tc>
        <w:tc>
          <w:tcPr>
            <w:tcW w:w="2327" w:type="dxa"/>
            <w:shd w:val="clear" w:color="auto" w:fill="auto"/>
            <w:vAlign w:val="center"/>
          </w:tcPr>
          <w:p w14:paraId="72182CBD" w14:textId="77777777" w:rsidR="00283E6A" w:rsidRPr="00283E6A" w:rsidRDefault="00283E6A" w:rsidP="00283E6A">
            <w:pPr>
              <w:spacing w:after="0" w:line="240" w:lineRule="auto"/>
              <w:jc w:val="center"/>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kern w:val="0"/>
                <w:sz w:val="20"/>
                <w:szCs w:val="20"/>
                <w:lang w:eastAsia="de-DE"/>
                <w14:ligatures w14:val="none"/>
              </w:rPr>
              <w:t>2.21 [2.14 – 2.27]</w:t>
            </w:r>
          </w:p>
        </w:tc>
      </w:tr>
    </w:tbl>
    <w:p w14:paraId="5A0A661A" w14:textId="77777777" w:rsidR="00283E6A" w:rsidRPr="00283E6A" w:rsidRDefault="00283E6A" w:rsidP="00283E6A">
      <w:pPr>
        <w:widowControl w:val="0"/>
        <w:adjustRightInd w:val="0"/>
        <w:spacing w:after="120" w:line="480" w:lineRule="auto"/>
        <w:jc w:val="both"/>
        <w:textAlignment w:val="baseline"/>
        <w:rPr>
          <w:rFonts w:ascii="Times New Roman" w:eastAsia="Times New Roman" w:hAnsi="Times New Roman" w:cs="Times New Roman"/>
          <w:kern w:val="0"/>
          <w:szCs w:val="20"/>
          <w14:ligatures w14:val="none"/>
        </w:rPr>
      </w:pPr>
    </w:p>
    <w:p w14:paraId="5BFBEC61" w14:textId="77777777" w:rsidR="00283E6A" w:rsidRPr="00283E6A" w:rsidRDefault="00283E6A" w:rsidP="00283E6A">
      <w:pPr>
        <w:widowControl w:val="0"/>
        <w:adjustRightInd w:val="0"/>
        <w:spacing w:after="0" w:line="240" w:lineRule="auto"/>
        <w:jc w:val="both"/>
        <w:textAlignment w:val="baseline"/>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kern w:val="0"/>
          <w:sz w:val="22"/>
          <w:szCs w:val="22"/>
          <w14:ligatures w14:val="none"/>
        </w:rPr>
        <w:t>ARI, acute respiratory infection; CI, confidence interval; COPD, chronic obstructive pulmonary disease; int., interest; LRTD, lower respiratory tract disease, LTCF, long-term care facilities; NA, not analyzed; OR, odds ratio; RSV, respiratory syncytial virus; URTD, upper respiratory tract disease.</w:t>
      </w:r>
      <w:bookmarkEnd w:id="2"/>
      <w:r w:rsidRPr="00283E6A">
        <w:rPr>
          <w:rFonts w:ascii="Times New Roman" w:eastAsia="Times New Roman" w:hAnsi="Times New Roman" w:cs="Times New Roman"/>
          <w:kern w:val="0"/>
          <w:szCs w:val="20"/>
          <w14:ligatures w14:val="none"/>
        </w:rPr>
        <w:br w:type="page"/>
      </w:r>
    </w:p>
    <w:p w14:paraId="6AA82585" w14:textId="77777777" w:rsidR="00283E6A" w:rsidRPr="00283E6A" w:rsidRDefault="00283E6A" w:rsidP="00283E6A">
      <w:pPr>
        <w:widowControl w:val="0"/>
        <w:tabs>
          <w:tab w:val="left" w:pos="720"/>
        </w:tabs>
        <w:adjustRightInd w:val="0"/>
        <w:spacing w:after="120" w:line="240" w:lineRule="auto"/>
        <w:jc w:val="both"/>
        <w:textAlignment w:val="baseline"/>
        <w:outlineLvl w:val="1"/>
        <w:rPr>
          <w:rFonts w:ascii="Times New Roman" w:eastAsia="Times New Roman" w:hAnsi="Times New Roman" w:cs="Times New Roman"/>
          <w:b/>
          <w:kern w:val="0"/>
          <w:szCs w:val="20"/>
          <w14:ligatures w14:val="none"/>
        </w:rPr>
      </w:pPr>
      <w:r w:rsidRPr="00283E6A">
        <w:rPr>
          <w:rFonts w:ascii="Times New Roman" w:eastAsia="Times New Roman" w:hAnsi="Times New Roman" w:cs="Times New Roman"/>
          <w:b/>
          <w:kern w:val="0"/>
          <w:szCs w:val="20"/>
          <w14:ligatures w14:val="none"/>
        </w:rPr>
        <w:lastRenderedPageBreak/>
        <w:t>Table S6 Definition of comorbidities, comorbidities of interest, and immunocompromised patients</w:t>
      </w:r>
    </w:p>
    <w:tbl>
      <w:tblPr>
        <w:tblW w:w="8279" w:type="dxa"/>
        <w:tblCellMar>
          <w:left w:w="70" w:type="dxa"/>
          <w:right w:w="70" w:type="dxa"/>
        </w:tblCellMar>
        <w:tblLook w:val="04A0" w:firstRow="1" w:lastRow="0" w:firstColumn="1" w:lastColumn="0" w:noHBand="0" w:noVBand="1"/>
      </w:tblPr>
      <w:tblGrid>
        <w:gridCol w:w="2260"/>
        <w:gridCol w:w="1200"/>
        <w:gridCol w:w="4819"/>
      </w:tblGrid>
      <w:tr w:rsidR="00283E6A" w:rsidRPr="00283E6A" w14:paraId="5E9F13C2" w14:textId="77777777" w:rsidTr="0083019C">
        <w:trPr>
          <w:trHeight w:val="290"/>
          <w:tblHeader/>
        </w:trPr>
        <w:tc>
          <w:tcPr>
            <w:tcW w:w="2260" w:type="dxa"/>
            <w:tcBorders>
              <w:top w:val="single" w:sz="12" w:space="0" w:color="auto"/>
              <w:bottom w:val="single" w:sz="4" w:space="0" w:color="auto"/>
            </w:tcBorders>
            <w:shd w:val="clear" w:color="auto" w:fill="auto"/>
            <w:noWrap/>
            <w:vAlign w:val="center"/>
            <w:hideMark/>
          </w:tcPr>
          <w:p w14:paraId="4FB448D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b/>
                <w:color w:val="000000"/>
                <w:kern w:val="0"/>
                <w:sz w:val="20"/>
                <w:szCs w:val="20"/>
                <w:lang w:eastAsia="de-DE"/>
                <w14:ligatures w14:val="none"/>
              </w:rPr>
            </w:pPr>
            <w:r w:rsidRPr="00283E6A">
              <w:rPr>
                <w:rFonts w:ascii="Times New Roman" w:eastAsia="Times New Roman" w:hAnsi="Times New Roman" w:cs="Times New Roman"/>
                <w:b/>
                <w:color w:val="000000"/>
                <w:kern w:val="0"/>
                <w:sz w:val="20"/>
                <w:szCs w:val="20"/>
                <w:lang w:eastAsia="de-DE"/>
                <w14:ligatures w14:val="none"/>
              </w:rPr>
              <w:t>Comorbidity</w:t>
            </w:r>
          </w:p>
        </w:tc>
        <w:tc>
          <w:tcPr>
            <w:tcW w:w="1200" w:type="dxa"/>
            <w:tcBorders>
              <w:top w:val="single" w:sz="12" w:space="0" w:color="auto"/>
              <w:bottom w:val="single" w:sz="4" w:space="0" w:color="auto"/>
            </w:tcBorders>
            <w:shd w:val="clear" w:color="auto" w:fill="auto"/>
            <w:noWrap/>
            <w:vAlign w:val="center"/>
            <w:hideMark/>
          </w:tcPr>
          <w:p w14:paraId="525A4A2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b/>
                <w:color w:val="000000"/>
                <w:kern w:val="0"/>
                <w:sz w:val="20"/>
                <w:szCs w:val="20"/>
                <w:lang w:eastAsia="de-DE"/>
                <w14:ligatures w14:val="none"/>
              </w:rPr>
            </w:pPr>
            <w:r w:rsidRPr="00283E6A">
              <w:rPr>
                <w:rFonts w:ascii="Times New Roman" w:eastAsia="Times New Roman" w:hAnsi="Times New Roman" w:cs="Times New Roman"/>
                <w:b/>
                <w:color w:val="000000"/>
                <w:kern w:val="0"/>
                <w:sz w:val="20"/>
                <w:szCs w:val="20"/>
                <w:lang w:eastAsia="de-DE"/>
                <w14:ligatures w14:val="none"/>
              </w:rPr>
              <w:t>ICD-10-GM code</w:t>
            </w:r>
          </w:p>
        </w:tc>
        <w:tc>
          <w:tcPr>
            <w:tcW w:w="4819" w:type="dxa"/>
            <w:tcBorders>
              <w:top w:val="single" w:sz="12" w:space="0" w:color="auto"/>
              <w:bottom w:val="single" w:sz="4" w:space="0" w:color="auto"/>
            </w:tcBorders>
            <w:shd w:val="clear" w:color="auto" w:fill="auto"/>
            <w:noWrap/>
            <w:vAlign w:val="center"/>
            <w:hideMark/>
          </w:tcPr>
          <w:p w14:paraId="6CDC686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b/>
                <w:color w:val="000000"/>
                <w:kern w:val="0"/>
                <w:sz w:val="20"/>
                <w:szCs w:val="20"/>
                <w:lang w:eastAsia="de-DE"/>
                <w14:ligatures w14:val="none"/>
              </w:rPr>
            </w:pPr>
            <w:r w:rsidRPr="00283E6A">
              <w:rPr>
                <w:rFonts w:ascii="Times New Roman" w:eastAsia="Times New Roman" w:hAnsi="Times New Roman" w:cs="Times New Roman"/>
                <w:b/>
                <w:color w:val="000000"/>
                <w:kern w:val="0"/>
                <w:sz w:val="20"/>
                <w:szCs w:val="20"/>
                <w:lang w:eastAsia="de-DE"/>
                <w14:ligatures w14:val="none"/>
              </w:rPr>
              <w:t>Description</w:t>
            </w:r>
          </w:p>
        </w:tc>
      </w:tr>
      <w:tr w:rsidR="00283E6A" w:rsidRPr="00283E6A" w14:paraId="3FFCE9B2" w14:textId="77777777" w:rsidTr="0083019C">
        <w:trPr>
          <w:trHeight w:val="290"/>
        </w:trPr>
        <w:tc>
          <w:tcPr>
            <w:tcW w:w="2260" w:type="dxa"/>
            <w:vMerge w:val="restart"/>
            <w:tcBorders>
              <w:top w:val="nil"/>
              <w:bottom w:val="single" w:sz="4" w:space="0" w:color="auto"/>
            </w:tcBorders>
            <w:shd w:val="clear" w:color="auto" w:fill="auto"/>
            <w:noWrap/>
            <w:vAlign w:val="center"/>
            <w:hideMark/>
          </w:tcPr>
          <w:p w14:paraId="17C5E48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chronic respiratory/</w:t>
            </w:r>
          </w:p>
          <w:p w14:paraId="1DDDBE5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pulmonary disease</w:t>
            </w:r>
          </w:p>
        </w:tc>
        <w:tc>
          <w:tcPr>
            <w:tcW w:w="1200" w:type="dxa"/>
            <w:tcBorders>
              <w:top w:val="nil"/>
              <w:bottom w:val="single" w:sz="4" w:space="0" w:color="auto"/>
            </w:tcBorders>
            <w:shd w:val="clear" w:color="auto" w:fill="auto"/>
            <w:noWrap/>
            <w:vAlign w:val="bottom"/>
            <w:hideMark/>
          </w:tcPr>
          <w:p w14:paraId="5EDC675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I27.8</w:t>
            </w:r>
          </w:p>
        </w:tc>
        <w:tc>
          <w:tcPr>
            <w:tcW w:w="4819" w:type="dxa"/>
            <w:tcBorders>
              <w:top w:val="nil"/>
              <w:bottom w:val="single" w:sz="4" w:space="0" w:color="auto"/>
            </w:tcBorders>
            <w:shd w:val="clear" w:color="auto" w:fill="auto"/>
            <w:vAlign w:val="bottom"/>
            <w:hideMark/>
          </w:tcPr>
          <w:p w14:paraId="4874B2D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specified pulmonary heart diseases</w:t>
            </w:r>
          </w:p>
        </w:tc>
      </w:tr>
      <w:tr w:rsidR="00283E6A" w:rsidRPr="00283E6A" w14:paraId="756077DD" w14:textId="77777777" w:rsidTr="0083019C">
        <w:trPr>
          <w:trHeight w:val="290"/>
        </w:trPr>
        <w:tc>
          <w:tcPr>
            <w:tcW w:w="2260" w:type="dxa"/>
            <w:vMerge/>
            <w:tcBorders>
              <w:top w:val="nil"/>
              <w:bottom w:val="single" w:sz="4" w:space="0" w:color="auto"/>
            </w:tcBorders>
            <w:vAlign w:val="center"/>
            <w:hideMark/>
          </w:tcPr>
          <w:p w14:paraId="649E2F7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23901EA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I27.9</w:t>
            </w:r>
          </w:p>
        </w:tc>
        <w:tc>
          <w:tcPr>
            <w:tcW w:w="4819" w:type="dxa"/>
            <w:tcBorders>
              <w:top w:val="nil"/>
              <w:bottom w:val="single" w:sz="4" w:space="0" w:color="auto"/>
            </w:tcBorders>
            <w:shd w:val="clear" w:color="auto" w:fill="auto"/>
            <w:vAlign w:val="bottom"/>
            <w:hideMark/>
          </w:tcPr>
          <w:p w14:paraId="6AF5DE5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Pulmonary heart disease, unspecified</w:t>
            </w:r>
          </w:p>
        </w:tc>
      </w:tr>
      <w:tr w:rsidR="00283E6A" w:rsidRPr="00283E6A" w14:paraId="4FA81501" w14:textId="77777777" w:rsidTr="0083019C">
        <w:trPr>
          <w:trHeight w:val="290"/>
        </w:trPr>
        <w:tc>
          <w:tcPr>
            <w:tcW w:w="2260" w:type="dxa"/>
            <w:vMerge/>
            <w:tcBorders>
              <w:top w:val="nil"/>
              <w:bottom w:val="single" w:sz="4" w:space="0" w:color="auto"/>
            </w:tcBorders>
            <w:vAlign w:val="center"/>
            <w:hideMark/>
          </w:tcPr>
          <w:p w14:paraId="10E350A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7B99B16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J40</w:t>
            </w:r>
          </w:p>
        </w:tc>
        <w:tc>
          <w:tcPr>
            <w:tcW w:w="4819" w:type="dxa"/>
            <w:tcBorders>
              <w:top w:val="nil"/>
              <w:bottom w:val="single" w:sz="4" w:space="0" w:color="auto"/>
            </w:tcBorders>
            <w:shd w:val="clear" w:color="auto" w:fill="auto"/>
            <w:vAlign w:val="bottom"/>
            <w:hideMark/>
          </w:tcPr>
          <w:p w14:paraId="523829C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Bronchitis, not specified as acute or chronic</w:t>
            </w:r>
          </w:p>
        </w:tc>
      </w:tr>
      <w:tr w:rsidR="00283E6A" w:rsidRPr="00283E6A" w14:paraId="0A9202C3" w14:textId="77777777" w:rsidTr="0083019C">
        <w:trPr>
          <w:trHeight w:val="290"/>
        </w:trPr>
        <w:tc>
          <w:tcPr>
            <w:tcW w:w="2260" w:type="dxa"/>
            <w:vMerge/>
            <w:tcBorders>
              <w:top w:val="nil"/>
              <w:bottom w:val="single" w:sz="4" w:space="0" w:color="auto"/>
            </w:tcBorders>
            <w:vAlign w:val="center"/>
            <w:hideMark/>
          </w:tcPr>
          <w:p w14:paraId="7E3AB36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2D019A2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J41</w:t>
            </w:r>
          </w:p>
        </w:tc>
        <w:tc>
          <w:tcPr>
            <w:tcW w:w="4819" w:type="dxa"/>
            <w:tcBorders>
              <w:top w:val="nil"/>
              <w:bottom w:val="single" w:sz="4" w:space="0" w:color="auto"/>
            </w:tcBorders>
            <w:shd w:val="clear" w:color="auto" w:fill="auto"/>
            <w:vAlign w:val="bottom"/>
            <w:hideMark/>
          </w:tcPr>
          <w:p w14:paraId="3183063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Simple and mucopurulent chronic bronchitis</w:t>
            </w:r>
          </w:p>
        </w:tc>
      </w:tr>
      <w:tr w:rsidR="00283E6A" w:rsidRPr="00283E6A" w14:paraId="42C5D9E4" w14:textId="77777777" w:rsidTr="0083019C">
        <w:trPr>
          <w:trHeight w:val="290"/>
        </w:trPr>
        <w:tc>
          <w:tcPr>
            <w:tcW w:w="2260" w:type="dxa"/>
            <w:vMerge/>
            <w:tcBorders>
              <w:top w:val="nil"/>
              <w:bottom w:val="single" w:sz="4" w:space="0" w:color="auto"/>
            </w:tcBorders>
            <w:vAlign w:val="center"/>
            <w:hideMark/>
          </w:tcPr>
          <w:p w14:paraId="1E80AEB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49BB349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J42</w:t>
            </w:r>
          </w:p>
        </w:tc>
        <w:tc>
          <w:tcPr>
            <w:tcW w:w="4819" w:type="dxa"/>
            <w:tcBorders>
              <w:top w:val="nil"/>
              <w:bottom w:val="single" w:sz="4" w:space="0" w:color="auto"/>
            </w:tcBorders>
            <w:shd w:val="clear" w:color="auto" w:fill="auto"/>
            <w:vAlign w:val="bottom"/>
            <w:hideMark/>
          </w:tcPr>
          <w:p w14:paraId="2DDE433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chronic bronchitis</w:t>
            </w:r>
          </w:p>
        </w:tc>
      </w:tr>
      <w:tr w:rsidR="00283E6A" w:rsidRPr="00283E6A" w14:paraId="062C7871" w14:textId="77777777" w:rsidTr="0083019C">
        <w:trPr>
          <w:trHeight w:val="286"/>
        </w:trPr>
        <w:tc>
          <w:tcPr>
            <w:tcW w:w="2260" w:type="dxa"/>
            <w:vMerge/>
            <w:tcBorders>
              <w:top w:val="nil"/>
              <w:bottom w:val="single" w:sz="4" w:space="0" w:color="auto"/>
            </w:tcBorders>
            <w:vAlign w:val="center"/>
            <w:hideMark/>
          </w:tcPr>
          <w:p w14:paraId="3B44E72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4" w:space="0" w:color="auto"/>
              <w:bottom w:val="single" w:sz="4" w:space="0" w:color="auto"/>
            </w:tcBorders>
            <w:shd w:val="clear" w:color="auto" w:fill="auto"/>
            <w:noWrap/>
            <w:vAlign w:val="bottom"/>
            <w:hideMark/>
          </w:tcPr>
          <w:p w14:paraId="5D64AF8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J43</w:t>
            </w:r>
          </w:p>
        </w:tc>
        <w:tc>
          <w:tcPr>
            <w:tcW w:w="4819" w:type="dxa"/>
            <w:tcBorders>
              <w:top w:val="single" w:sz="4" w:space="0" w:color="auto"/>
              <w:bottom w:val="single" w:sz="4" w:space="0" w:color="auto"/>
            </w:tcBorders>
            <w:shd w:val="clear" w:color="auto" w:fill="auto"/>
            <w:vAlign w:val="bottom"/>
            <w:hideMark/>
          </w:tcPr>
          <w:p w14:paraId="7AAE277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Emphysema</w:t>
            </w:r>
          </w:p>
        </w:tc>
      </w:tr>
      <w:tr w:rsidR="00283E6A" w:rsidRPr="00283E6A" w14:paraId="754D2355" w14:textId="77777777" w:rsidTr="0083019C">
        <w:trPr>
          <w:trHeight w:val="290"/>
        </w:trPr>
        <w:tc>
          <w:tcPr>
            <w:tcW w:w="2260" w:type="dxa"/>
            <w:vMerge/>
            <w:tcBorders>
              <w:top w:val="nil"/>
              <w:bottom w:val="single" w:sz="4" w:space="0" w:color="auto"/>
            </w:tcBorders>
            <w:vAlign w:val="center"/>
            <w:hideMark/>
          </w:tcPr>
          <w:p w14:paraId="73153EB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4" w:space="0" w:color="auto"/>
              <w:bottom w:val="single" w:sz="4" w:space="0" w:color="auto"/>
            </w:tcBorders>
            <w:shd w:val="clear" w:color="auto" w:fill="auto"/>
            <w:noWrap/>
            <w:vAlign w:val="bottom"/>
            <w:hideMark/>
          </w:tcPr>
          <w:p w14:paraId="1114177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J47</w:t>
            </w:r>
          </w:p>
        </w:tc>
        <w:tc>
          <w:tcPr>
            <w:tcW w:w="4819" w:type="dxa"/>
            <w:tcBorders>
              <w:top w:val="single" w:sz="4" w:space="0" w:color="auto"/>
              <w:bottom w:val="single" w:sz="4" w:space="0" w:color="auto"/>
            </w:tcBorders>
            <w:shd w:val="clear" w:color="auto" w:fill="auto"/>
            <w:vAlign w:val="bottom"/>
            <w:hideMark/>
          </w:tcPr>
          <w:p w14:paraId="4AD555E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Bronchiectasis </w:t>
            </w:r>
          </w:p>
        </w:tc>
      </w:tr>
      <w:tr w:rsidR="00283E6A" w:rsidRPr="00283E6A" w14:paraId="24BE66E1" w14:textId="77777777" w:rsidTr="0083019C">
        <w:trPr>
          <w:trHeight w:val="290"/>
        </w:trPr>
        <w:tc>
          <w:tcPr>
            <w:tcW w:w="2260" w:type="dxa"/>
            <w:vMerge/>
            <w:tcBorders>
              <w:top w:val="nil"/>
              <w:bottom w:val="single" w:sz="4" w:space="0" w:color="auto"/>
            </w:tcBorders>
            <w:vAlign w:val="center"/>
            <w:hideMark/>
          </w:tcPr>
          <w:p w14:paraId="2B51585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6AB78B3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J60</w:t>
            </w:r>
          </w:p>
        </w:tc>
        <w:tc>
          <w:tcPr>
            <w:tcW w:w="4819" w:type="dxa"/>
            <w:tcBorders>
              <w:top w:val="nil"/>
              <w:bottom w:val="single" w:sz="4" w:space="0" w:color="auto"/>
            </w:tcBorders>
            <w:shd w:val="clear" w:color="auto" w:fill="auto"/>
            <w:vAlign w:val="bottom"/>
            <w:hideMark/>
          </w:tcPr>
          <w:p w14:paraId="1E6506B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Coal worker pneumoconiosis</w:t>
            </w:r>
          </w:p>
        </w:tc>
      </w:tr>
      <w:tr w:rsidR="00283E6A" w:rsidRPr="00283E6A" w14:paraId="705E00BB" w14:textId="77777777" w:rsidTr="0083019C">
        <w:trPr>
          <w:trHeight w:val="290"/>
        </w:trPr>
        <w:tc>
          <w:tcPr>
            <w:tcW w:w="2260" w:type="dxa"/>
            <w:vMerge/>
            <w:tcBorders>
              <w:top w:val="nil"/>
              <w:bottom w:val="single" w:sz="4" w:space="0" w:color="auto"/>
            </w:tcBorders>
            <w:vAlign w:val="center"/>
            <w:hideMark/>
          </w:tcPr>
          <w:p w14:paraId="377D908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671DFC6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J61</w:t>
            </w:r>
          </w:p>
        </w:tc>
        <w:tc>
          <w:tcPr>
            <w:tcW w:w="4819" w:type="dxa"/>
            <w:tcBorders>
              <w:top w:val="nil"/>
              <w:bottom w:val="single" w:sz="4" w:space="0" w:color="auto"/>
            </w:tcBorders>
            <w:shd w:val="clear" w:color="auto" w:fill="auto"/>
            <w:vAlign w:val="bottom"/>
            <w:hideMark/>
          </w:tcPr>
          <w:p w14:paraId="0469F80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Pneumoconiosis due to asbestos and other mineral fibers</w:t>
            </w:r>
          </w:p>
        </w:tc>
      </w:tr>
      <w:tr w:rsidR="00283E6A" w:rsidRPr="00283E6A" w14:paraId="16BAFEC9" w14:textId="77777777" w:rsidTr="0083019C">
        <w:trPr>
          <w:trHeight w:val="290"/>
        </w:trPr>
        <w:tc>
          <w:tcPr>
            <w:tcW w:w="2260" w:type="dxa"/>
            <w:vMerge/>
            <w:tcBorders>
              <w:top w:val="nil"/>
              <w:bottom w:val="single" w:sz="4" w:space="0" w:color="auto"/>
            </w:tcBorders>
            <w:vAlign w:val="center"/>
            <w:hideMark/>
          </w:tcPr>
          <w:p w14:paraId="614F095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3026D8F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J62</w:t>
            </w:r>
          </w:p>
        </w:tc>
        <w:tc>
          <w:tcPr>
            <w:tcW w:w="4819" w:type="dxa"/>
            <w:tcBorders>
              <w:top w:val="nil"/>
              <w:bottom w:val="single" w:sz="4" w:space="0" w:color="auto"/>
            </w:tcBorders>
            <w:shd w:val="clear" w:color="auto" w:fill="auto"/>
            <w:vAlign w:val="bottom"/>
            <w:hideMark/>
          </w:tcPr>
          <w:p w14:paraId="5D5EBE6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Pneumoconiosis due to dust containing silica</w:t>
            </w:r>
          </w:p>
        </w:tc>
      </w:tr>
      <w:tr w:rsidR="00283E6A" w:rsidRPr="00283E6A" w14:paraId="769C0747" w14:textId="77777777" w:rsidTr="0083019C">
        <w:trPr>
          <w:trHeight w:val="290"/>
        </w:trPr>
        <w:tc>
          <w:tcPr>
            <w:tcW w:w="2260" w:type="dxa"/>
            <w:vMerge/>
            <w:tcBorders>
              <w:top w:val="nil"/>
              <w:bottom w:val="single" w:sz="4" w:space="0" w:color="auto"/>
            </w:tcBorders>
            <w:vAlign w:val="center"/>
            <w:hideMark/>
          </w:tcPr>
          <w:p w14:paraId="1ECD338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413F431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J63</w:t>
            </w:r>
          </w:p>
        </w:tc>
        <w:tc>
          <w:tcPr>
            <w:tcW w:w="4819" w:type="dxa"/>
            <w:tcBorders>
              <w:top w:val="nil"/>
              <w:bottom w:val="single" w:sz="4" w:space="0" w:color="auto"/>
            </w:tcBorders>
            <w:shd w:val="clear" w:color="auto" w:fill="auto"/>
            <w:vAlign w:val="bottom"/>
            <w:hideMark/>
          </w:tcPr>
          <w:p w14:paraId="32FEDE1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Pneumoconiosis due to other inorganic dusts</w:t>
            </w:r>
          </w:p>
        </w:tc>
      </w:tr>
      <w:tr w:rsidR="00283E6A" w:rsidRPr="00283E6A" w14:paraId="1AED3A37" w14:textId="77777777" w:rsidTr="0083019C">
        <w:trPr>
          <w:trHeight w:val="290"/>
        </w:trPr>
        <w:tc>
          <w:tcPr>
            <w:tcW w:w="2260" w:type="dxa"/>
            <w:vMerge/>
            <w:tcBorders>
              <w:top w:val="nil"/>
              <w:bottom w:val="single" w:sz="4" w:space="0" w:color="auto"/>
            </w:tcBorders>
            <w:vAlign w:val="center"/>
            <w:hideMark/>
          </w:tcPr>
          <w:p w14:paraId="5AD01B9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7CBF3FC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J64</w:t>
            </w:r>
          </w:p>
        </w:tc>
        <w:tc>
          <w:tcPr>
            <w:tcW w:w="4819" w:type="dxa"/>
            <w:tcBorders>
              <w:top w:val="nil"/>
              <w:bottom w:val="single" w:sz="4" w:space="0" w:color="auto"/>
            </w:tcBorders>
            <w:shd w:val="clear" w:color="auto" w:fill="auto"/>
            <w:vAlign w:val="bottom"/>
            <w:hideMark/>
          </w:tcPr>
          <w:p w14:paraId="4FFF946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pneumoconiosis</w:t>
            </w:r>
          </w:p>
        </w:tc>
      </w:tr>
      <w:tr w:rsidR="00283E6A" w:rsidRPr="00283E6A" w14:paraId="7E6A74F9" w14:textId="77777777" w:rsidTr="0083019C">
        <w:trPr>
          <w:trHeight w:val="290"/>
        </w:trPr>
        <w:tc>
          <w:tcPr>
            <w:tcW w:w="2260" w:type="dxa"/>
            <w:vMerge/>
            <w:tcBorders>
              <w:top w:val="nil"/>
              <w:bottom w:val="single" w:sz="4" w:space="0" w:color="auto"/>
            </w:tcBorders>
            <w:vAlign w:val="center"/>
            <w:hideMark/>
          </w:tcPr>
          <w:p w14:paraId="19DF210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2003DE1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J65</w:t>
            </w:r>
          </w:p>
        </w:tc>
        <w:tc>
          <w:tcPr>
            <w:tcW w:w="4819" w:type="dxa"/>
            <w:tcBorders>
              <w:top w:val="nil"/>
              <w:bottom w:val="single" w:sz="4" w:space="0" w:color="auto"/>
            </w:tcBorders>
            <w:shd w:val="clear" w:color="auto" w:fill="auto"/>
            <w:vAlign w:val="bottom"/>
            <w:hideMark/>
          </w:tcPr>
          <w:p w14:paraId="4F6C078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Pneumoconiosis associated with tuberculosis</w:t>
            </w:r>
          </w:p>
        </w:tc>
      </w:tr>
      <w:tr w:rsidR="00283E6A" w:rsidRPr="00283E6A" w14:paraId="70893568" w14:textId="77777777" w:rsidTr="0083019C">
        <w:trPr>
          <w:trHeight w:val="290"/>
        </w:trPr>
        <w:tc>
          <w:tcPr>
            <w:tcW w:w="2260" w:type="dxa"/>
            <w:vMerge/>
            <w:tcBorders>
              <w:top w:val="nil"/>
              <w:bottom w:val="single" w:sz="4" w:space="0" w:color="auto"/>
            </w:tcBorders>
            <w:vAlign w:val="center"/>
            <w:hideMark/>
          </w:tcPr>
          <w:p w14:paraId="551682F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5BAB508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J66</w:t>
            </w:r>
          </w:p>
        </w:tc>
        <w:tc>
          <w:tcPr>
            <w:tcW w:w="4819" w:type="dxa"/>
            <w:tcBorders>
              <w:top w:val="nil"/>
              <w:bottom w:val="single" w:sz="4" w:space="0" w:color="auto"/>
            </w:tcBorders>
            <w:shd w:val="clear" w:color="auto" w:fill="auto"/>
            <w:vAlign w:val="bottom"/>
            <w:hideMark/>
          </w:tcPr>
          <w:p w14:paraId="563CAB6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Airway disease due to specific organic dust</w:t>
            </w:r>
          </w:p>
        </w:tc>
      </w:tr>
      <w:tr w:rsidR="00283E6A" w:rsidRPr="00283E6A" w14:paraId="1F236AE5" w14:textId="77777777" w:rsidTr="0083019C">
        <w:trPr>
          <w:trHeight w:val="290"/>
        </w:trPr>
        <w:tc>
          <w:tcPr>
            <w:tcW w:w="2260" w:type="dxa"/>
            <w:vMerge/>
            <w:tcBorders>
              <w:top w:val="nil"/>
              <w:bottom w:val="single" w:sz="4" w:space="0" w:color="auto"/>
            </w:tcBorders>
            <w:vAlign w:val="center"/>
            <w:hideMark/>
          </w:tcPr>
          <w:p w14:paraId="5AD2DB8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663DAB5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J67</w:t>
            </w:r>
          </w:p>
        </w:tc>
        <w:tc>
          <w:tcPr>
            <w:tcW w:w="4819" w:type="dxa"/>
            <w:tcBorders>
              <w:top w:val="nil"/>
              <w:bottom w:val="single" w:sz="4" w:space="0" w:color="auto"/>
            </w:tcBorders>
            <w:shd w:val="clear" w:color="auto" w:fill="auto"/>
            <w:vAlign w:val="bottom"/>
            <w:hideMark/>
          </w:tcPr>
          <w:p w14:paraId="66E2A01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Hypersensitivity pneumonitis due to organic dust</w:t>
            </w:r>
          </w:p>
        </w:tc>
      </w:tr>
      <w:tr w:rsidR="00283E6A" w:rsidRPr="00283E6A" w14:paraId="1A4FC864" w14:textId="77777777" w:rsidTr="0083019C">
        <w:trPr>
          <w:trHeight w:val="580"/>
        </w:trPr>
        <w:tc>
          <w:tcPr>
            <w:tcW w:w="2260" w:type="dxa"/>
            <w:vMerge/>
            <w:tcBorders>
              <w:top w:val="nil"/>
              <w:bottom w:val="single" w:sz="4" w:space="0" w:color="auto"/>
            </w:tcBorders>
            <w:vAlign w:val="center"/>
            <w:hideMark/>
          </w:tcPr>
          <w:p w14:paraId="2CC887F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2413FD9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J68.4</w:t>
            </w:r>
          </w:p>
        </w:tc>
        <w:tc>
          <w:tcPr>
            <w:tcW w:w="4819" w:type="dxa"/>
            <w:tcBorders>
              <w:top w:val="nil"/>
              <w:bottom w:val="single" w:sz="4" w:space="0" w:color="auto"/>
            </w:tcBorders>
            <w:shd w:val="clear" w:color="auto" w:fill="auto"/>
            <w:vAlign w:val="bottom"/>
            <w:hideMark/>
          </w:tcPr>
          <w:p w14:paraId="2DF4904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respiratory conditions due to chemicals, gases, fumes, and vapors</w:t>
            </w:r>
          </w:p>
        </w:tc>
      </w:tr>
      <w:tr w:rsidR="00283E6A" w:rsidRPr="00283E6A" w14:paraId="1C7C9122" w14:textId="77777777" w:rsidTr="0083019C">
        <w:trPr>
          <w:trHeight w:val="290"/>
        </w:trPr>
        <w:tc>
          <w:tcPr>
            <w:tcW w:w="2260" w:type="dxa"/>
            <w:vMerge/>
            <w:tcBorders>
              <w:top w:val="nil"/>
              <w:bottom w:val="single" w:sz="4" w:space="0" w:color="auto"/>
            </w:tcBorders>
            <w:vAlign w:val="center"/>
            <w:hideMark/>
          </w:tcPr>
          <w:p w14:paraId="01C75A9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57EAA6B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J70.1</w:t>
            </w:r>
          </w:p>
        </w:tc>
        <w:tc>
          <w:tcPr>
            <w:tcW w:w="4819" w:type="dxa"/>
            <w:tcBorders>
              <w:top w:val="nil"/>
              <w:bottom w:val="single" w:sz="4" w:space="0" w:color="auto"/>
            </w:tcBorders>
            <w:shd w:val="clear" w:color="auto" w:fill="auto"/>
            <w:vAlign w:val="bottom"/>
            <w:hideMark/>
          </w:tcPr>
          <w:p w14:paraId="600AE19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and other pulmonary manifestations due to radiation</w:t>
            </w:r>
          </w:p>
        </w:tc>
      </w:tr>
      <w:tr w:rsidR="00283E6A" w:rsidRPr="00283E6A" w14:paraId="348EF77C" w14:textId="77777777" w:rsidTr="0083019C">
        <w:trPr>
          <w:trHeight w:val="290"/>
        </w:trPr>
        <w:tc>
          <w:tcPr>
            <w:tcW w:w="2260" w:type="dxa"/>
            <w:vMerge/>
            <w:tcBorders>
              <w:top w:val="nil"/>
              <w:bottom w:val="single" w:sz="4" w:space="0" w:color="auto"/>
            </w:tcBorders>
            <w:vAlign w:val="center"/>
            <w:hideMark/>
          </w:tcPr>
          <w:p w14:paraId="71D878D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18A02EB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J70.3</w:t>
            </w:r>
          </w:p>
        </w:tc>
        <w:tc>
          <w:tcPr>
            <w:tcW w:w="4819" w:type="dxa"/>
            <w:tcBorders>
              <w:top w:val="nil"/>
              <w:bottom w:val="single" w:sz="4" w:space="0" w:color="auto"/>
            </w:tcBorders>
            <w:shd w:val="clear" w:color="auto" w:fill="auto"/>
            <w:vAlign w:val="bottom"/>
            <w:hideMark/>
          </w:tcPr>
          <w:p w14:paraId="542BEF7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drug-induced interstitial lung disorders</w:t>
            </w:r>
          </w:p>
        </w:tc>
      </w:tr>
      <w:tr w:rsidR="00283E6A" w:rsidRPr="00283E6A" w14:paraId="6CC8089B" w14:textId="77777777" w:rsidTr="0083019C">
        <w:trPr>
          <w:trHeight w:val="290"/>
        </w:trPr>
        <w:tc>
          <w:tcPr>
            <w:tcW w:w="2260" w:type="dxa"/>
            <w:tcBorders>
              <w:top w:val="nil"/>
              <w:bottom w:val="single" w:sz="4" w:space="0" w:color="auto"/>
            </w:tcBorders>
            <w:shd w:val="clear" w:color="auto" w:fill="auto"/>
            <w:noWrap/>
            <w:vAlign w:val="bottom"/>
            <w:hideMark/>
          </w:tcPr>
          <w:p w14:paraId="6BB9138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Diabetes Mellitus</w:t>
            </w:r>
          </w:p>
        </w:tc>
        <w:tc>
          <w:tcPr>
            <w:tcW w:w="1200" w:type="dxa"/>
            <w:tcBorders>
              <w:top w:val="nil"/>
              <w:bottom w:val="single" w:sz="4" w:space="0" w:color="auto"/>
            </w:tcBorders>
            <w:shd w:val="clear" w:color="auto" w:fill="auto"/>
            <w:noWrap/>
            <w:vAlign w:val="bottom"/>
            <w:hideMark/>
          </w:tcPr>
          <w:p w14:paraId="363021A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E10.- - E14.-</w:t>
            </w:r>
          </w:p>
        </w:tc>
        <w:tc>
          <w:tcPr>
            <w:tcW w:w="4819" w:type="dxa"/>
            <w:tcBorders>
              <w:top w:val="nil"/>
              <w:bottom w:val="single" w:sz="4" w:space="0" w:color="auto"/>
            </w:tcBorders>
            <w:shd w:val="clear" w:color="auto" w:fill="auto"/>
            <w:noWrap/>
            <w:vAlign w:val="bottom"/>
            <w:hideMark/>
          </w:tcPr>
          <w:p w14:paraId="6F88C3A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Diabetes mellitus</w:t>
            </w:r>
          </w:p>
        </w:tc>
      </w:tr>
      <w:tr w:rsidR="00283E6A" w:rsidRPr="00283E6A" w14:paraId="352D693D" w14:textId="77777777" w:rsidTr="0083019C">
        <w:trPr>
          <w:trHeight w:val="290"/>
        </w:trPr>
        <w:tc>
          <w:tcPr>
            <w:tcW w:w="2260" w:type="dxa"/>
            <w:vMerge w:val="restart"/>
            <w:tcBorders>
              <w:top w:val="nil"/>
              <w:bottom w:val="single" w:sz="4" w:space="0" w:color="auto"/>
            </w:tcBorders>
            <w:shd w:val="clear" w:color="auto" w:fill="auto"/>
            <w:noWrap/>
            <w:vAlign w:val="center"/>
            <w:hideMark/>
          </w:tcPr>
          <w:p w14:paraId="50FF223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Chronic heart failure </w:t>
            </w:r>
          </w:p>
        </w:tc>
        <w:tc>
          <w:tcPr>
            <w:tcW w:w="1200" w:type="dxa"/>
            <w:tcBorders>
              <w:top w:val="nil"/>
              <w:bottom w:val="single" w:sz="4" w:space="0" w:color="auto"/>
            </w:tcBorders>
            <w:shd w:val="clear" w:color="auto" w:fill="auto"/>
            <w:noWrap/>
            <w:vAlign w:val="bottom"/>
            <w:hideMark/>
          </w:tcPr>
          <w:p w14:paraId="66D04DD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I09.9</w:t>
            </w:r>
          </w:p>
        </w:tc>
        <w:tc>
          <w:tcPr>
            <w:tcW w:w="4819" w:type="dxa"/>
            <w:tcBorders>
              <w:top w:val="nil"/>
              <w:bottom w:val="single" w:sz="4" w:space="0" w:color="auto"/>
            </w:tcBorders>
            <w:shd w:val="clear" w:color="auto" w:fill="auto"/>
            <w:noWrap/>
            <w:vAlign w:val="bottom"/>
            <w:hideMark/>
          </w:tcPr>
          <w:p w14:paraId="6047950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Rheumatic heart disease, unspecified</w:t>
            </w:r>
          </w:p>
        </w:tc>
      </w:tr>
      <w:tr w:rsidR="00283E6A" w:rsidRPr="00283E6A" w14:paraId="45DA7B9D" w14:textId="77777777" w:rsidTr="0083019C">
        <w:trPr>
          <w:trHeight w:val="290"/>
        </w:trPr>
        <w:tc>
          <w:tcPr>
            <w:tcW w:w="2260" w:type="dxa"/>
            <w:vMerge/>
            <w:tcBorders>
              <w:top w:val="nil"/>
              <w:bottom w:val="single" w:sz="4" w:space="0" w:color="auto"/>
            </w:tcBorders>
            <w:vAlign w:val="center"/>
            <w:hideMark/>
          </w:tcPr>
          <w:p w14:paraId="2A2B236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53F8E80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I11.0</w:t>
            </w:r>
          </w:p>
        </w:tc>
        <w:tc>
          <w:tcPr>
            <w:tcW w:w="4819" w:type="dxa"/>
            <w:tcBorders>
              <w:top w:val="nil"/>
              <w:bottom w:val="single" w:sz="4" w:space="0" w:color="auto"/>
            </w:tcBorders>
            <w:shd w:val="clear" w:color="auto" w:fill="auto"/>
            <w:noWrap/>
            <w:vAlign w:val="bottom"/>
            <w:hideMark/>
          </w:tcPr>
          <w:p w14:paraId="0EEA195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Hypertensive heart disease</w:t>
            </w:r>
          </w:p>
        </w:tc>
      </w:tr>
      <w:tr w:rsidR="00283E6A" w:rsidRPr="00283E6A" w14:paraId="16956D06" w14:textId="77777777" w:rsidTr="0083019C">
        <w:trPr>
          <w:trHeight w:val="290"/>
        </w:trPr>
        <w:tc>
          <w:tcPr>
            <w:tcW w:w="2260" w:type="dxa"/>
            <w:vMerge/>
            <w:tcBorders>
              <w:top w:val="nil"/>
              <w:bottom w:val="single" w:sz="4" w:space="0" w:color="auto"/>
            </w:tcBorders>
            <w:vAlign w:val="center"/>
            <w:hideMark/>
          </w:tcPr>
          <w:p w14:paraId="69C5168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48FEAA8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I13.0</w:t>
            </w:r>
          </w:p>
        </w:tc>
        <w:tc>
          <w:tcPr>
            <w:tcW w:w="4819" w:type="dxa"/>
            <w:tcBorders>
              <w:top w:val="nil"/>
              <w:bottom w:val="single" w:sz="4" w:space="0" w:color="auto"/>
            </w:tcBorders>
            <w:shd w:val="clear" w:color="auto" w:fill="auto"/>
            <w:noWrap/>
            <w:vAlign w:val="bottom"/>
            <w:hideMark/>
          </w:tcPr>
          <w:p w14:paraId="6CE1340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Hypertensive heart and renal disease</w:t>
            </w:r>
          </w:p>
        </w:tc>
      </w:tr>
      <w:tr w:rsidR="00283E6A" w:rsidRPr="00283E6A" w14:paraId="42C00924" w14:textId="77777777" w:rsidTr="0083019C">
        <w:trPr>
          <w:trHeight w:val="290"/>
        </w:trPr>
        <w:tc>
          <w:tcPr>
            <w:tcW w:w="2260" w:type="dxa"/>
            <w:vMerge/>
            <w:tcBorders>
              <w:top w:val="nil"/>
              <w:bottom w:val="single" w:sz="4" w:space="0" w:color="auto"/>
            </w:tcBorders>
            <w:vAlign w:val="center"/>
            <w:hideMark/>
          </w:tcPr>
          <w:p w14:paraId="7D84447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564449E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I13.2</w:t>
            </w:r>
          </w:p>
        </w:tc>
        <w:tc>
          <w:tcPr>
            <w:tcW w:w="4819" w:type="dxa"/>
            <w:tcBorders>
              <w:top w:val="nil"/>
              <w:bottom w:val="single" w:sz="4" w:space="0" w:color="auto"/>
            </w:tcBorders>
            <w:shd w:val="clear" w:color="auto" w:fill="auto"/>
            <w:noWrap/>
            <w:vAlign w:val="bottom"/>
            <w:hideMark/>
          </w:tcPr>
          <w:p w14:paraId="14D4CCC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Hypertensive heart and renal disease with both (congestive) heart failure and renal failure</w:t>
            </w:r>
          </w:p>
        </w:tc>
      </w:tr>
      <w:tr w:rsidR="00283E6A" w:rsidRPr="00283E6A" w14:paraId="75FCF0E2" w14:textId="77777777" w:rsidTr="0083019C">
        <w:trPr>
          <w:trHeight w:val="290"/>
        </w:trPr>
        <w:tc>
          <w:tcPr>
            <w:tcW w:w="2260" w:type="dxa"/>
            <w:vMerge/>
            <w:tcBorders>
              <w:top w:val="nil"/>
              <w:bottom w:val="single" w:sz="4" w:space="0" w:color="auto"/>
            </w:tcBorders>
            <w:vAlign w:val="center"/>
            <w:hideMark/>
          </w:tcPr>
          <w:p w14:paraId="5C2B7BA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0B346E4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I25.5</w:t>
            </w:r>
          </w:p>
        </w:tc>
        <w:tc>
          <w:tcPr>
            <w:tcW w:w="4819" w:type="dxa"/>
            <w:tcBorders>
              <w:top w:val="nil"/>
              <w:bottom w:val="single" w:sz="4" w:space="0" w:color="auto"/>
            </w:tcBorders>
            <w:shd w:val="clear" w:color="auto" w:fill="auto"/>
            <w:noWrap/>
            <w:vAlign w:val="bottom"/>
            <w:hideMark/>
          </w:tcPr>
          <w:p w14:paraId="75771F6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Ischemic cardiomyopathy</w:t>
            </w:r>
          </w:p>
        </w:tc>
      </w:tr>
      <w:tr w:rsidR="00283E6A" w:rsidRPr="00283E6A" w14:paraId="23DA4171" w14:textId="77777777" w:rsidTr="0083019C">
        <w:trPr>
          <w:trHeight w:val="290"/>
        </w:trPr>
        <w:tc>
          <w:tcPr>
            <w:tcW w:w="2260" w:type="dxa"/>
            <w:vMerge/>
            <w:tcBorders>
              <w:top w:val="nil"/>
              <w:bottom w:val="single" w:sz="4" w:space="0" w:color="auto"/>
            </w:tcBorders>
            <w:vAlign w:val="center"/>
            <w:hideMark/>
          </w:tcPr>
          <w:p w14:paraId="03B2041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5F54A9A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I42.0</w:t>
            </w:r>
          </w:p>
        </w:tc>
        <w:tc>
          <w:tcPr>
            <w:tcW w:w="4819" w:type="dxa"/>
            <w:tcBorders>
              <w:top w:val="nil"/>
              <w:bottom w:val="single" w:sz="4" w:space="0" w:color="auto"/>
            </w:tcBorders>
            <w:shd w:val="clear" w:color="auto" w:fill="auto"/>
            <w:noWrap/>
            <w:vAlign w:val="bottom"/>
            <w:hideMark/>
          </w:tcPr>
          <w:p w14:paraId="4DFDFCD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Dilated cardiomyopathy</w:t>
            </w:r>
          </w:p>
        </w:tc>
      </w:tr>
      <w:tr w:rsidR="00283E6A" w:rsidRPr="00283E6A" w14:paraId="59B64E6A" w14:textId="77777777" w:rsidTr="0083019C">
        <w:trPr>
          <w:trHeight w:val="290"/>
        </w:trPr>
        <w:tc>
          <w:tcPr>
            <w:tcW w:w="2260" w:type="dxa"/>
            <w:vMerge/>
            <w:tcBorders>
              <w:top w:val="nil"/>
              <w:bottom w:val="single" w:sz="4" w:space="0" w:color="auto"/>
            </w:tcBorders>
            <w:vAlign w:val="center"/>
            <w:hideMark/>
          </w:tcPr>
          <w:p w14:paraId="070D446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2305C75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I42.5</w:t>
            </w:r>
          </w:p>
        </w:tc>
        <w:tc>
          <w:tcPr>
            <w:tcW w:w="4819" w:type="dxa"/>
            <w:tcBorders>
              <w:top w:val="nil"/>
              <w:bottom w:val="single" w:sz="4" w:space="0" w:color="auto"/>
            </w:tcBorders>
            <w:shd w:val="clear" w:color="auto" w:fill="auto"/>
            <w:noWrap/>
            <w:vAlign w:val="bottom"/>
            <w:hideMark/>
          </w:tcPr>
          <w:p w14:paraId="2FBBFBC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restrictive cardiomyopathy</w:t>
            </w:r>
          </w:p>
        </w:tc>
      </w:tr>
      <w:tr w:rsidR="00283E6A" w:rsidRPr="00283E6A" w14:paraId="761BF4A1" w14:textId="77777777" w:rsidTr="0083019C">
        <w:trPr>
          <w:trHeight w:val="290"/>
        </w:trPr>
        <w:tc>
          <w:tcPr>
            <w:tcW w:w="2260" w:type="dxa"/>
            <w:vMerge/>
            <w:tcBorders>
              <w:top w:val="nil"/>
              <w:bottom w:val="single" w:sz="4" w:space="0" w:color="auto"/>
            </w:tcBorders>
            <w:vAlign w:val="center"/>
            <w:hideMark/>
          </w:tcPr>
          <w:p w14:paraId="41EB2BE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75FFE5E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I42.6</w:t>
            </w:r>
          </w:p>
        </w:tc>
        <w:tc>
          <w:tcPr>
            <w:tcW w:w="4819" w:type="dxa"/>
            <w:tcBorders>
              <w:top w:val="nil"/>
              <w:bottom w:val="single" w:sz="4" w:space="0" w:color="auto"/>
            </w:tcBorders>
            <w:shd w:val="clear" w:color="auto" w:fill="auto"/>
            <w:noWrap/>
            <w:vAlign w:val="bottom"/>
            <w:hideMark/>
          </w:tcPr>
          <w:p w14:paraId="7523B67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Alcoholic cardiomyopathy</w:t>
            </w:r>
          </w:p>
        </w:tc>
      </w:tr>
      <w:tr w:rsidR="00283E6A" w:rsidRPr="00283E6A" w14:paraId="3517E551" w14:textId="77777777" w:rsidTr="0083019C">
        <w:trPr>
          <w:trHeight w:val="290"/>
        </w:trPr>
        <w:tc>
          <w:tcPr>
            <w:tcW w:w="2260" w:type="dxa"/>
            <w:vMerge/>
            <w:tcBorders>
              <w:top w:val="nil"/>
              <w:bottom w:val="single" w:sz="4" w:space="0" w:color="auto"/>
            </w:tcBorders>
            <w:vAlign w:val="center"/>
            <w:hideMark/>
          </w:tcPr>
          <w:p w14:paraId="2984B90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63BA203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I42.7</w:t>
            </w:r>
          </w:p>
        </w:tc>
        <w:tc>
          <w:tcPr>
            <w:tcW w:w="4819" w:type="dxa"/>
            <w:tcBorders>
              <w:top w:val="nil"/>
              <w:bottom w:val="single" w:sz="4" w:space="0" w:color="auto"/>
            </w:tcBorders>
            <w:shd w:val="clear" w:color="auto" w:fill="auto"/>
            <w:noWrap/>
            <w:vAlign w:val="bottom"/>
            <w:hideMark/>
          </w:tcPr>
          <w:p w14:paraId="767301C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Cardiomyopathy due to drugs and other external agents</w:t>
            </w:r>
          </w:p>
        </w:tc>
      </w:tr>
      <w:tr w:rsidR="00283E6A" w:rsidRPr="00283E6A" w14:paraId="2CDA9F48" w14:textId="77777777" w:rsidTr="0083019C">
        <w:trPr>
          <w:trHeight w:val="290"/>
        </w:trPr>
        <w:tc>
          <w:tcPr>
            <w:tcW w:w="2260" w:type="dxa"/>
            <w:vMerge/>
            <w:tcBorders>
              <w:top w:val="nil"/>
              <w:bottom w:val="single" w:sz="4" w:space="0" w:color="auto"/>
            </w:tcBorders>
            <w:vAlign w:val="center"/>
            <w:hideMark/>
          </w:tcPr>
          <w:p w14:paraId="70C52CE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5758FAB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I42.8</w:t>
            </w:r>
          </w:p>
        </w:tc>
        <w:tc>
          <w:tcPr>
            <w:tcW w:w="4819" w:type="dxa"/>
            <w:tcBorders>
              <w:top w:val="nil"/>
              <w:bottom w:val="single" w:sz="4" w:space="0" w:color="auto"/>
            </w:tcBorders>
            <w:shd w:val="clear" w:color="auto" w:fill="auto"/>
            <w:noWrap/>
            <w:vAlign w:val="bottom"/>
            <w:hideMark/>
          </w:tcPr>
          <w:p w14:paraId="0B96A23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cardiomyopathies</w:t>
            </w:r>
          </w:p>
        </w:tc>
      </w:tr>
      <w:tr w:rsidR="00283E6A" w:rsidRPr="00283E6A" w14:paraId="3249CC5F" w14:textId="77777777" w:rsidTr="0083019C">
        <w:trPr>
          <w:trHeight w:val="290"/>
        </w:trPr>
        <w:tc>
          <w:tcPr>
            <w:tcW w:w="2260" w:type="dxa"/>
            <w:vMerge/>
            <w:tcBorders>
              <w:top w:val="nil"/>
              <w:bottom w:val="single" w:sz="4" w:space="0" w:color="auto"/>
            </w:tcBorders>
            <w:vAlign w:val="center"/>
            <w:hideMark/>
          </w:tcPr>
          <w:p w14:paraId="5A1D4B9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30E905A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I42.9</w:t>
            </w:r>
          </w:p>
        </w:tc>
        <w:tc>
          <w:tcPr>
            <w:tcW w:w="4819" w:type="dxa"/>
            <w:tcBorders>
              <w:top w:val="nil"/>
              <w:bottom w:val="single" w:sz="4" w:space="0" w:color="auto"/>
            </w:tcBorders>
            <w:shd w:val="clear" w:color="auto" w:fill="auto"/>
            <w:noWrap/>
            <w:vAlign w:val="bottom"/>
            <w:hideMark/>
          </w:tcPr>
          <w:p w14:paraId="768A4A1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Cardiomyopathy, unspecified</w:t>
            </w:r>
          </w:p>
        </w:tc>
      </w:tr>
      <w:tr w:rsidR="00283E6A" w:rsidRPr="00283E6A" w14:paraId="5DD1B7DF" w14:textId="77777777" w:rsidTr="0083019C">
        <w:trPr>
          <w:trHeight w:val="290"/>
        </w:trPr>
        <w:tc>
          <w:tcPr>
            <w:tcW w:w="2260" w:type="dxa"/>
            <w:vMerge/>
            <w:tcBorders>
              <w:top w:val="nil"/>
              <w:bottom w:val="single" w:sz="4" w:space="0" w:color="auto"/>
            </w:tcBorders>
            <w:vAlign w:val="center"/>
            <w:hideMark/>
          </w:tcPr>
          <w:p w14:paraId="543214F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vAlign w:val="bottom"/>
            <w:hideMark/>
          </w:tcPr>
          <w:p w14:paraId="205BAB1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I43</w:t>
            </w:r>
          </w:p>
        </w:tc>
        <w:tc>
          <w:tcPr>
            <w:tcW w:w="4819" w:type="dxa"/>
            <w:tcBorders>
              <w:top w:val="nil"/>
              <w:bottom w:val="single" w:sz="4" w:space="0" w:color="auto"/>
            </w:tcBorders>
            <w:shd w:val="clear" w:color="auto" w:fill="auto"/>
            <w:noWrap/>
            <w:vAlign w:val="bottom"/>
            <w:hideMark/>
          </w:tcPr>
          <w:p w14:paraId="77BE626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Cardiomyopathy in diseases classified elsewhere</w:t>
            </w:r>
          </w:p>
        </w:tc>
      </w:tr>
      <w:tr w:rsidR="00283E6A" w:rsidRPr="00283E6A" w14:paraId="66974AEE" w14:textId="77777777" w:rsidTr="0083019C">
        <w:trPr>
          <w:trHeight w:val="290"/>
        </w:trPr>
        <w:tc>
          <w:tcPr>
            <w:tcW w:w="2260" w:type="dxa"/>
            <w:vMerge/>
            <w:tcBorders>
              <w:top w:val="nil"/>
              <w:bottom w:val="single" w:sz="4" w:space="0" w:color="auto"/>
            </w:tcBorders>
            <w:vAlign w:val="center"/>
            <w:hideMark/>
          </w:tcPr>
          <w:p w14:paraId="5187D78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6364370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I50</w:t>
            </w:r>
          </w:p>
        </w:tc>
        <w:tc>
          <w:tcPr>
            <w:tcW w:w="4819" w:type="dxa"/>
            <w:tcBorders>
              <w:top w:val="nil"/>
              <w:bottom w:val="single" w:sz="4" w:space="0" w:color="auto"/>
            </w:tcBorders>
            <w:shd w:val="clear" w:color="auto" w:fill="auto"/>
            <w:noWrap/>
            <w:vAlign w:val="center"/>
            <w:hideMark/>
          </w:tcPr>
          <w:p w14:paraId="169ED67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Heart failure </w:t>
            </w:r>
          </w:p>
        </w:tc>
      </w:tr>
      <w:tr w:rsidR="00283E6A" w:rsidRPr="00283E6A" w14:paraId="6CA0A3FD" w14:textId="77777777" w:rsidTr="0083019C">
        <w:trPr>
          <w:trHeight w:val="290"/>
        </w:trPr>
        <w:tc>
          <w:tcPr>
            <w:tcW w:w="2260" w:type="dxa"/>
            <w:vMerge/>
            <w:tcBorders>
              <w:top w:val="nil"/>
              <w:bottom w:val="single" w:sz="4" w:space="0" w:color="auto"/>
            </w:tcBorders>
            <w:vAlign w:val="center"/>
            <w:hideMark/>
          </w:tcPr>
          <w:p w14:paraId="55227E4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2753404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P29.0</w:t>
            </w:r>
          </w:p>
        </w:tc>
        <w:tc>
          <w:tcPr>
            <w:tcW w:w="4819" w:type="dxa"/>
            <w:tcBorders>
              <w:top w:val="nil"/>
              <w:bottom w:val="single" w:sz="4" w:space="0" w:color="auto"/>
            </w:tcBorders>
            <w:shd w:val="clear" w:color="auto" w:fill="auto"/>
            <w:noWrap/>
            <w:vAlign w:val="center"/>
            <w:hideMark/>
          </w:tcPr>
          <w:p w14:paraId="3FD5155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Neonatal cardiac failure</w:t>
            </w:r>
          </w:p>
        </w:tc>
      </w:tr>
      <w:tr w:rsidR="00283E6A" w:rsidRPr="00283E6A" w14:paraId="5A2EA25B" w14:textId="77777777" w:rsidTr="0083019C">
        <w:trPr>
          <w:trHeight w:val="290"/>
        </w:trPr>
        <w:tc>
          <w:tcPr>
            <w:tcW w:w="2260" w:type="dxa"/>
            <w:vMerge w:val="restart"/>
            <w:tcBorders>
              <w:top w:val="nil"/>
              <w:bottom w:val="single" w:sz="4" w:space="0" w:color="auto"/>
            </w:tcBorders>
            <w:shd w:val="clear" w:color="auto" w:fill="auto"/>
            <w:noWrap/>
            <w:vAlign w:val="center"/>
            <w:hideMark/>
          </w:tcPr>
          <w:p w14:paraId="69C004A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Advanced (severe)</w:t>
            </w:r>
          </w:p>
          <w:p w14:paraId="067ED86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liver disease</w:t>
            </w:r>
          </w:p>
        </w:tc>
        <w:tc>
          <w:tcPr>
            <w:tcW w:w="1200" w:type="dxa"/>
            <w:tcBorders>
              <w:top w:val="nil"/>
              <w:bottom w:val="single" w:sz="4" w:space="0" w:color="auto"/>
            </w:tcBorders>
            <w:shd w:val="clear" w:color="auto" w:fill="auto"/>
            <w:noWrap/>
            <w:hideMark/>
          </w:tcPr>
          <w:p w14:paraId="4B41A71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I85.0</w:t>
            </w:r>
          </w:p>
        </w:tc>
        <w:tc>
          <w:tcPr>
            <w:tcW w:w="4819" w:type="dxa"/>
            <w:tcBorders>
              <w:top w:val="nil"/>
              <w:bottom w:val="single" w:sz="4" w:space="0" w:color="auto"/>
            </w:tcBorders>
            <w:shd w:val="clear" w:color="auto" w:fill="auto"/>
            <w:noWrap/>
            <w:vAlign w:val="center"/>
            <w:hideMark/>
          </w:tcPr>
          <w:p w14:paraId="30B2E60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Esophageal varices with bleeding</w:t>
            </w:r>
          </w:p>
        </w:tc>
      </w:tr>
      <w:tr w:rsidR="00283E6A" w:rsidRPr="00283E6A" w14:paraId="330FA16A" w14:textId="77777777" w:rsidTr="0083019C">
        <w:trPr>
          <w:trHeight w:val="290"/>
        </w:trPr>
        <w:tc>
          <w:tcPr>
            <w:tcW w:w="2260" w:type="dxa"/>
            <w:vMerge/>
            <w:tcBorders>
              <w:top w:val="nil"/>
              <w:bottom w:val="single" w:sz="4" w:space="0" w:color="auto"/>
            </w:tcBorders>
            <w:vAlign w:val="center"/>
            <w:hideMark/>
          </w:tcPr>
          <w:p w14:paraId="4A176FC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0027DC4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I85.9</w:t>
            </w:r>
          </w:p>
        </w:tc>
        <w:tc>
          <w:tcPr>
            <w:tcW w:w="4819" w:type="dxa"/>
            <w:tcBorders>
              <w:top w:val="nil"/>
              <w:bottom w:val="single" w:sz="4" w:space="0" w:color="auto"/>
            </w:tcBorders>
            <w:shd w:val="clear" w:color="auto" w:fill="auto"/>
            <w:noWrap/>
            <w:vAlign w:val="center"/>
            <w:hideMark/>
          </w:tcPr>
          <w:p w14:paraId="143AE92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Esophageal varices without bleeding</w:t>
            </w:r>
          </w:p>
        </w:tc>
      </w:tr>
      <w:tr w:rsidR="00283E6A" w:rsidRPr="00283E6A" w14:paraId="36FD180B" w14:textId="77777777" w:rsidTr="0083019C">
        <w:trPr>
          <w:trHeight w:val="290"/>
        </w:trPr>
        <w:tc>
          <w:tcPr>
            <w:tcW w:w="2260" w:type="dxa"/>
            <w:vMerge/>
            <w:tcBorders>
              <w:top w:val="nil"/>
              <w:bottom w:val="single" w:sz="4" w:space="0" w:color="auto"/>
            </w:tcBorders>
            <w:vAlign w:val="center"/>
            <w:hideMark/>
          </w:tcPr>
          <w:p w14:paraId="79B0275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75E2441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I86.4</w:t>
            </w:r>
          </w:p>
        </w:tc>
        <w:tc>
          <w:tcPr>
            <w:tcW w:w="4819" w:type="dxa"/>
            <w:tcBorders>
              <w:top w:val="nil"/>
              <w:bottom w:val="single" w:sz="4" w:space="0" w:color="auto"/>
            </w:tcBorders>
            <w:shd w:val="clear" w:color="auto" w:fill="auto"/>
            <w:noWrap/>
            <w:vAlign w:val="center"/>
            <w:hideMark/>
          </w:tcPr>
          <w:p w14:paraId="045B209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Gastric varices </w:t>
            </w:r>
          </w:p>
        </w:tc>
      </w:tr>
      <w:tr w:rsidR="00283E6A" w:rsidRPr="00283E6A" w14:paraId="40ED9A3F" w14:textId="77777777" w:rsidTr="0083019C">
        <w:trPr>
          <w:trHeight w:val="290"/>
        </w:trPr>
        <w:tc>
          <w:tcPr>
            <w:tcW w:w="2260" w:type="dxa"/>
            <w:vMerge/>
            <w:tcBorders>
              <w:top w:val="nil"/>
              <w:bottom w:val="single" w:sz="4" w:space="0" w:color="auto"/>
            </w:tcBorders>
            <w:vAlign w:val="center"/>
            <w:hideMark/>
          </w:tcPr>
          <w:p w14:paraId="26902EC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045F0E1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I98.2</w:t>
            </w:r>
          </w:p>
        </w:tc>
        <w:tc>
          <w:tcPr>
            <w:tcW w:w="4819" w:type="dxa"/>
            <w:tcBorders>
              <w:top w:val="nil"/>
              <w:bottom w:val="single" w:sz="4" w:space="0" w:color="auto"/>
            </w:tcBorders>
            <w:shd w:val="clear" w:color="auto" w:fill="auto"/>
            <w:noWrap/>
            <w:vAlign w:val="center"/>
            <w:hideMark/>
          </w:tcPr>
          <w:p w14:paraId="4DAB552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Esophageal varices without bleeding in diseases classified elsewhere</w:t>
            </w:r>
          </w:p>
        </w:tc>
      </w:tr>
      <w:tr w:rsidR="00283E6A" w:rsidRPr="00283E6A" w14:paraId="3B99F023" w14:textId="77777777" w:rsidTr="0083019C">
        <w:trPr>
          <w:trHeight w:val="290"/>
        </w:trPr>
        <w:tc>
          <w:tcPr>
            <w:tcW w:w="2260" w:type="dxa"/>
            <w:vMerge/>
            <w:tcBorders>
              <w:top w:val="nil"/>
              <w:bottom w:val="single" w:sz="4" w:space="0" w:color="auto"/>
            </w:tcBorders>
            <w:vAlign w:val="center"/>
            <w:hideMark/>
          </w:tcPr>
          <w:p w14:paraId="764332C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0AFF2E7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K70.4</w:t>
            </w:r>
          </w:p>
        </w:tc>
        <w:tc>
          <w:tcPr>
            <w:tcW w:w="4819" w:type="dxa"/>
            <w:tcBorders>
              <w:top w:val="nil"/>
              <w:bottom w:val="single" w:sz="4" w:space="0" w:color="auto"/>
            </w:tcBorders>
            <w:shd w:val="clear" w:color="auto" w:fill="auto"/>
            <w:noWrap/>
            <w:vAlign w:val="center"/>
            <w:hideMark/>
          </w:tcPr>
          <w:p w14:paraId="7AA5898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Alcoholic liver failure</w:t>
            </w:r>
          </w:p>
        </w:tc>
      </w:tr>
      <w:tr w:rsidR="00283E6A" w:rsidRPr="00283E6A" w14:paraId="3D72FACC" w14:textId="77777777" w:rsidTr="0083019C">
        <w:trPr>
          <w:trHeight w:val="290"/>
        </w:trPr>
        <w:tc>
          <w:tcPr>
            <w:tcW w:w="2260" w:type="dxa"/>
            <w:vMerge/>
            <w:tcBorders>
              <w:top w:val="nil"/>
              <w:bottom w:val="single" w:sz="4" w:space="0" w:color="auto"/>
            </w:tcBorders>
            <w:vAlign w:val="center"/>
            <w:hideMark/>
          </w:tcPr>
          <w:p w14:paraId="1B9E3E5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20CB52D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K71.1</w:t>
            </w:r>
          </w:p>
        </w:tc>
        <w:tc>
          <w:tcPr>
            <w:tcW w:w="4819" w:type="dxa"/>
            <w:tcBorders>
              <w:top w:val="nil"/>
              <w:bottom w:val="single" w:sz="4" w:space="0" w:color="auto"/>
            </w:tcBorders>
            <w:shd w:val="clear" w:color="auto" w:fill="auto"/>
            <w:noWrap/>
            <w:vAlign w:val="center"/>
            <w:hideMark/>
          </w:tcPr>
          <w:p w14:paraId="3336193D"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Toxic liver disease with hepatic necrosis</w:t>
            </w:r>
          </w:p>
        </w:tc>
      </w:tr>
      <w:tr w:rsidR="00283E6A" w:rsidRPr="00283E6A" w14:paraId="1B01D542" w14:textId="77777777" w:rsidTr="0083019C">
        <w:trPr>
          <w:trHeight w:val="290"/>
        </w:trPr>
        <w:tc>
          <w:tcPr>
            <w:tcW w:w="2260" w:type="dxa"/>
            <w:vMerge/>
            <w:tcBorders>
              <w:top w:val="nil"/>
              <w:bottom w:val="single" w:sz="4" w:space="0" w:color="auto"/>
            </w:tcBorders>
            <w:vAlign w:val="center"/>
            <w:hideMark/>
          </w:tcPr>
          <w:p w14:paraId="7F0C4271"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145DDD3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K72.1</w:t>
            </w:r>
          </w:p>
        </w:tc>
        <w:tc>
          <w:tcPr>
            <w:tcW w:w="4819" w:type="dxa"/>
            <w:tcBorders>
              <w:top w:val="nil"/>
              <w:bottom w:val="single" w:sz="4" w:space="0" w:color="auto"/>
            </w:tcBorders>
            <w:shd w:val="clear" w:color="auto" w:fill="auto"/>
            <w:noWrap/>
            <w:vAlign w:val="center"/>
            <w:hideMark/>
          </w:tcPr>
          <w:p w14:paraId="6FFB694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hepatic failure</w:t>
            </w:r>
          </w:p>
        </w:tc>
      </w:tr>
      <w:tr w:rsidR="00283E6A" w:rsidRPr="00283E6A" w14:paraId="20A0ECF2" w14:textId="77777777" w:rsidTr="0083019C">
        <w:trPr>
          <w:trHeight w:val="290"/>
        </w:trPr>
        <w:tc>
          <w:tcPr>
            <w:tcW w:w="2260" w:type="dxa"/>
            <w:vMerge/>
            <w:tcBorders>
              <w:top w:val="nil"/>
              <w:bottom w:val="single" w:sz="4" w:space="0" w:color="auto"/>
            </w:tcBorders>
            <w:vAlign w:val="center"/>
            <w:hideMark/>
          </w:tcPr>
          <w:p w14:paraId="305EF52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45EFD18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K72.9</w:t>
            </w:r>
          </w:p>
        </w:tc>
        <w:tc>
          <w:tcPr>
            <w:tcW w:w="4819" w:type="dxa"/>
            <w:tcBorders>
              <w:top w:val="nil"/>
              <w:bottom w:val="single" w:sz="4" w:space="0" w:color="auto"/>
            </w:tcBorders>
            <w:shd w:val="clear" w:color="auto" w:fill="auto"/>
            <w:noWrap/>
            <w:vAlign w:val="center"/>
            <w:hideMark/>
          </w:tcPr>
          <w:p w14:paraId="1C4510C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Hepatic failure, unspecified</w:t>
            </w:r>
          </w:p>
        </w:tc>
      </w:tr>
      <w:tr w:rsidR="00283E6A" w:rsidRPr="00283E6A" w14:paraId="07B4A24F" w14:textId="77777777" w:rsidTr="0083019C">
        <w:trPr>
          <w:trHeight w:val="290"/>
        </w:trPr>
        <w:tc>
          <w:tcPr>
            <w:tcW w:w="2260" w:type="dxa"/>
            <w:vMerge/>
            <w:tcBorders>
              <w:top w:val="nil"/>
              <w:bottom w:val="single" w:sz="4" w:space="0" w:color="auto"/>
            </w:tcBorders>
            <w:vAlign w:val="center"/>
            <w:hideMark/>
          </w:tcPr>
          <w:p w14:paraId="58AECD2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4501A88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K76.5</w:t>
            </w:r>
          </w:p>
        </w:tc>
        <w:tc>
          <w:tcPr>
            <w:tcW w:w="4819" w:type="dxa"/>
            <w:tcBorders>
              <w:top w:val="nil"/>
              <w:bottom w:val="single" w:sz="4" w:space="0" w:color="auto"/>
            </w:tcBorders>
            <w:shd w:val="clear" w:color="auto" w:fill="auto"/>
            <w:noWrap/>
            <w:vAlign w:val="center"/>
            <w:hideMark/>
          </w:tcPr>
          <w:p w14:paraId="6BAA84C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Hepatic </w:t>
            </w:r>
            <w:proofErr w:type="spellStart"/>
            <w:r w:rsidRPr="00283E6A">
              <w:rPr>
                <w:rFonts w:ascii="Times New Roman" w:eastAsia="Times New Roman" w:hAnsi="Times New Roman" w:cs="Times New Roman"/>
                <w:color w:val="000000"/>
                <w:kern w:val="0"/>
                <w:sz w:val="20"/>
                <w:szCs w:val="20"/>
                <w:lang w:eastAsia="de-DE"/>
                <w14:ligatures w14:val="none"/>
              </w:rPr>
              <w:t>veno</w:t>
            </w:r>
            <w:proofErr w:type="spellEnd"/>
            <w:r w:rsidRPr="00283E6A">
              <w:rPr>
                <w:rFonts w:ascii="Times New Roman" w:eastAsia="Times New Roman" w:hAnsi="Times New Roman" w:cs="Times New Roman"/>
                <w:color w:val="000000"/>
                <w:kern w:val="0"/>
                <w:sz w:val="20"/>
                <w:szCs w:val="20"/>
                <w:lang w:eastAsia="de-DE"/>
                <w14:ligatures w14:val="none"/>
              </w:rPr>
              <w:t>-occlusive disease</w:t>
            </w:r>
          </w:p>
        </w:tc>
      </w:tr>
      <w:tr w:rsidR="00283E6A" w:rsidRPr="00283E6A" w14:paraId="1CB11E29" w14:textId="77777777" w:rsidTr="0083019C">
        <w:trPr>
          <w:trHeight w:val="290"/>
        </w:trPr>
        <w:tc>
          <w:tcPr>
            <w:tcW w:w="2260" w:type="dxa"/>
            <w:vMerge/>
            <w:tcBorders>
              <w:top w:val="nil"/>
              <w:bottom w:val="single" w:sz="4" w:space="0" w:color="auto"/>
            </w:tcBorders>
            <w:vAlign w:val="center"/>
            <w:hideMark/>
          </w:tcPr>
          <w:p w14:paraId="37C3664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5E37606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K76.6</w:t>
            </w:r>
          </w:p>
        </w:tc>
        <w:tc>
          <w:tcPr>
            <w:tcW w:w="4819" w:type="dxa"/>
            <w:tcBorders>
              <w:top w:val="nil"/>
              <w:bottom w:val="single" w:sz="4" w:space="0" w:color="auto"/>
            </w:tcBorders>
            <w:shd w:val="clear" w:color="auto" w:fill="auto"/>
            <w:noWrap/>
            <w:vAlign w:val="center"/>
            <w:hideMark/>
          </w:tcPr>
          <w:p w14:paraId="0D7A022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Portal hypertension</w:t>
            </w:r>
          </w:p>
        </w:tc>
      </w:tr>
      <w:tr w:rsidR="00283E6A" w:rsidRPr="00283E6A" w14:paraId="3A1831F2" w14:textId="77777777" w:rsidTr="0083019C">
        <w:trPr>
          <w:trHeight w:val="290"/>
        </w:trPr>
        <w:tc>
          <w:tcPr>
            <w:tcW w:w="2260" w:type="dxa"/>
            <w:vMerge/>
            <w:tcBorders>
              <w:top w:val="nil"/>
              <w:bottom w:val="single" w:sz="4" w:space="0" w:color="auto"/>
            </w:tcBorders>
            <w:vAlign w:val="center"/>
            <w:hideMark/>
          </w:tcPr>
          <w:p w14:paraId="51DEC0C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6996100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K76.7</w:t>
            </w:r>
          </w:p>
        </w:tc>
        <w:tc>
          <w:tcPr>
            <w:tcW w:w="4819" w:type="dxa"/>
            <w:tcBorders>
              <w:top w:val="nil"/>
              <w:bottom w:val="single" w:sz="4" w:space="0" w:color="auto"/>
            </w:tcBorders>
            <w:shd w:val="clear" w:color="auto" w:fill="auto"/>
            <w:noWrap/>
            <w:vAlign w:val="center"/>
            <w:hideMark/>
          </w:tcPr>
          <w:p w14:paraId="3CF264F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Hepatorenal syndrome</w:t>
            </w:r>
          </w:p>
        </w:tc>
      </w:tr>
      <w:tr w:rsidR="00283E6A" w:rsidRPr="00283E6A" w14:paraId="166AB9BE" w14:textId="77777777" w:rsidTr="0083019C">
        <w:trPr>
          <w:trHeight w:val="290"/>
        </w:trPr>
        <w:tc>
          <w:tcPr>
            <w:tcW w:w="2260" w:type="dxa"/>
            <w:vMerge w:val="restart"/>
            <w:tcBorders>
              <w:top w:val="nil"/>
              <w:bottom w:val="single" w:sz="4" w:space="0" w:color="auto"/>
            </w:tcBorders>
            <w:shd w:val="clear" w:color="auto" w:fill="auto"/>
            <w:noWrap/>
            <w:vAlign w:val="center"/>
            <w:hideMark/>
          </w:tcPr>
          <w:p w14:paraId="4D40DF10"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Renal disease</w:t>
            </w:r>
          </w:p>
        </w:tc>
        <w:tc>
          <w:tcPr>
            <w:tcW w:w="1200" w:type="dxa"/>
            <w:tcBorders>
              <w:top w:val="nil"/>
              <w:bottom w:val="single" w:sz="4" w:space="0" w:color="auto"/>
            </w:tcBorders>
            <w:shd w:val="clear" w:color="auto" w:fill="auto"/>
            <w:noWrap/>
            <w:hideMark/>
          </w:tcPr>
          <w:p w14:paraId="4CBA53F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I12.0</w:t>
            </w:r>
          </w:p>
        </w:tc>
        <w:tc>
          <w:tcPr>
            <w:tcW w:w="4819" w:type="dxa"/>
            <w:tcBorders>
              <w:top w:val="nil"/>
              <w:bottom w:val="single" w:sz="4" w:space="0" w:color="auto"/>
            </w:tcBorders>
            <w:shd w:val="clear" w:color="auto" w:fill="auto"/>
            <w:noWrap/>
            <w:vAlign w:val="center"/>
            <w:hideMark/>
          </w:tcPr>
          <w:p w14:paraId="2333D47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Hypertensive renal disease with renal failure</w:t>
            </w:r>
          </w:p>
        </w:tc>
      </w:tr>
      <w:tr w:rsidR="00283E6A" w:rsidRPr="00283E6A" w14:paraId="44A79E3C" w14:textId="77777777" w:rsidTr="0083019C">
        <w:trPr>
          <w:trHeight w:val="290"/>
        </w:trPr>
        <w:tc>
          <w:tcPr>
            <w:tcW w:w="2260" w:type="dxa"/>
            <w:vMerge/>
            <w:tcBorders>
              <w:top w:val="nil"/>
              <w:bottom w:val="single" w:sz="4" w:space="0" w:color="auto"/>
            </w:tcBorders>
            <w:vAlign w:val="center"/>
            <w:hideMark/>
          </w:tcPr>
          <w:p w14:paraId="17645FB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00B8404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I13.1</w:t>
            </w:r>
          </w:p>
        </w:tc>
        <w:tc>
          <w:tcPr>
            <w:tcW w:w="4819" w:type="dxa"/>
            <w:tcBorders>
              <w:top w:val="nil"/>
              <w:bottom w:val="single" w:sz="4" w:space="0" w:color="auto"/>
            </w:tcBorders>
            <w:shd w:val="clear" w:color="auto" w:fill="auto"/>
            <w:noWrap/>
            <w:vAlign w:val="center"/>
            <w:hideMark/>
          </w:tcPr>
          <w:p w14:paraId="3786AD0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Hypertensive heart and renal disease with (congestive) heart failure</w:t>
            </w:r>
          </w:p>
        </w:tc>
      </w:tr>
      <w:tr w:rsidR="00283E6A" w:rsidRPr="00283E6A" w14:paraId="6E6945A5" w14:textId="77777777" w:rsidTr="0083019C">
        <w:trPr>
          <w:trHeight w:val="290"/>
        </w:trPr>
        <w:tc>
          <w:tcPr>
            <w:tcW w:w="2260" w:type="dxa"/>
            <w:vMerge/>
            <w:tcBorders>
              <w:top w:val="nil"/>
              <w:bottom w:val="single" w:sz="4" w:space="0" w:color="auto"/>
            </w:tcBorders>
            <w:vAlign w:val="center"/>
            <w:hideMark/>
          </w:tcPr>
          <w:p w14:paraId="6D6E42C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val="en-GB" w:eastAsia="de-DE"/>
                <w14:ligatures w14:val="none"/>
              </w:rPr>
            </w:pPr>
          </w:p>
        </w:tc>
        <w:tc>
          <w:tcPr>
            <w:tcW w:w="1200" w:type="dxa"/>
            <w:tcBorders>
              <w:top w:val="nil"/>
              <w:bottom w:val="single" w:sz="4" w:space="0" w:color="auto"/>
            </w:tcBorders>
            <w:shd w:val="clear" w:color="auto" w:fill="auto"/>
            <w:noWrap/>
            <w:hideMark/>
          </w:tcPr>
          <w:p w14:paraId="3A05BEF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val="en-GB" w:eastAsia="de-DE"/>
                <w14:ligatures w14:val="none"/>
              </w:rPr>
            </w:pPr>
            <w:r w:rsidRPr="00283E6A">
              <w:rPr>
                <w:rFonts w:ascii="Times New Roman" w:eastAsia="Times New Roman" w:hAnsi="Times New Roman" w:cs="Times New Roman"/>
                <w:color w:val="000000"/>
                <w:kern w:val="0"/>
                <w:sz w:val="20"/>
                <w:szCs w:val="20"/>
                <w:lang w:val="en-GB" w:eastAsia="de-DE"/>
                <w14:ligatures w14:val="none"/>
              </w:rPr>
              <w:t>N03.2</w:t>
            </w:r>
          </w:p>
        </w:tc>
        <w:tc>
          <w:tcPr>
            <w:tcW w:w="4819" w:type="dxa"/>
            <w:tcBorders>
              <w:top w:val="nil"/>
              <w:bottom w:val="single" w:sz="4" w:space="0" w:color="auto"/>
            </w:tcBorders>
            <w:shd w:val="clear" w:color="auto" w:fill="auto"/>
            <w:noWrap/>
            <w:vAlign w:val="center"/>
            <w:hideMark/>
          </w:tcPr>
          <w:p w14:paraId="097BD36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val="fr-FR" w:eastAsia="de-DE"/>
                <w14:ligatures w14:val="none"/>
              </w:rPr>
            </w:pPr>
            <w:proofErr w:type="spellStart"/>
            <w:r w:rsidRPr="00283E6A">
              <w:rPr>
                <w:rFonts w:ascii="Times New Roman" w:eastAsia="Times New Roman" w:hAnsi="Times New Roman" w:cs="Times New Roman"/>
                <w:color w:val="000000"/>
                <w:kern w:val="0"/>
                <w:sz w:val="20"/>
                <w:szCs w:val="20"/>
                <w:lang w:val="fr-FR" w:eastAsia="de-DE"/>
                <w14:ligatures w14:val="none"/>
              </w:rPr>
              <w:t>Chronic</w:t>
            </w:r>
            <w:proofErr w:type="spellEnd"/>
            <w:r w:rsidRPr="00283E6A">
              <w:rPr>
                <w:rFonts w:ascii="Times New Roman" w:eastAsia="Times New Roman" w:hAnsi="Times New Roman" w:cs="Times New Roman"/>
                <w:color w:val="000000"/>
                <w:kern w:val="0"/>
                <w:sz w:val="20"/>
                <w:szCs w:val="20"/>
                <w:lang w:val="fr-FR" w:eastAsia="de-DE"/>
                <w14:ligatures w14:val="none"/>
              </w:rPr>
              <w:t xml:space="preserve"> </w:t>
            </w:r>
            <w:proofErr w:type="spellStart"/>
            <w:r w:rsidRPr="00283E6A">
              <w:rPr>
                <w:rFonts w:ascii="Times New Roman" w:eastAsia="Times New Roman" w:hAnsi="Times New Roman" w:cs="Times New Roman"/>
                <w:color w:val="000000"/>
                <w:kern w:val="0"/>
                <w:sz w:val="20"/>
                <w:szCs w:val="20"/>
                <w:lang w:val="fr-FR" w:eastAsia="de-DE"/>
                <w14:ligatures w14:val="none"/>
              </w:rPr>
              <w:t>nephritic</w:t>
            </w:r>
            <w:proofErr w:type="spellEnd"/>
            <w:r w:rsidRPr="00283E6A">
              <w:rPr>
                <w:rFonts w:ascii="Times New Roman" w:eastAsia="Times New Roman" w:hAnsi="Times New Roman" w:cs="Times New Roman"/>
                <w:color w:val="000000"/>
                <w:kern w:val="0"/>
                <w:sz w:val="20"/>
                <w:szCs w:val="20"/>
                <w:lang w:val="fr-FR" w:eastAsia="de-DE"/>
                <w14:ligatures w14:val="none"/>
              </w:rPr>
              <w:t xml:space="preserve"> syndrome: Diffuse </w:t>
            </w:r>
            <w:proofErr w:type="spellStart"/>
            <w:r w:rsidRPr="00283E6A">
              <w:rPr>
                <w:rFonts w:ascii="Times New Roman" w:eastAsia="Times New Roman" w:hAnsi="Times New Roman" w:cs="Times New Roman"/>
                <w:color w:val="000000"/>
                <w:kern w:val="0"/>
                <w:sz w:val="20"/>
                <w:szCs w:val="20"/>
                <w:lang w:val="fr-FR" w:eastAsia="de-DE"/>
                <w14:ligatures w14:val="none"/>
              </w:rPr>
              <w:t>membranous</w:t>
            </w:r>
            <w:proofErr w:type="spellEnd"/>
            <w:r w:rsidRPr="00283E6A">
              <w:rPr>
                <w:rFonts w:ascii="Times New Roman" w:eastAsia="Times New Roman" w:hAnsi="Times New Roman" w:cs="Times New Roman"/>
                <w:color w:val="000000"/>
                <w:kern w:val="0"/>
                <w:sz w:val="20"/>
                <w:szCs w:val="20"/>
                <w:lang w:val="fr-FR" w:eastAsia="de-DE"/>
                <w14:ligatures w14:val="none"/>
              </w:rPr>
              <w:t xml:space="preserve"> </w:t>
            </w:r>
            <w:proofErr w:type="spellStart"/>
            <w:r w:rsidRPr="00283E6A">
              <w:rPr>
                <w:rFonts w:ascii="Times New Roman" w:eastAsia="Times New Roman" w:hAnsi="Times New Roman" w:cs="Times New Roman"/>
                <w:color w:val="000000"/>
                <w:kern w:val="0"/>
                <w:sz w:val="20"/>
                <w:szCs w:val="20"/>
                <w:lang w:val="fr-FR" w:eastAsia="de-DE"/>
                <w14:ligatures w14:val="none"/>
              </w:rPr>
              <w:t>glomerulonephritis</w:t>
            </w:r>
            <w:proofErr w:type="spellEnd"/>
          </w:p>
        </w:tc>
      </w:tr>
      <w:tr w:rsidR="00283E6A" w:rsidRPr="00283E6A" w14:paraId="3766D145" w14:textId="77777777" w:rsidTr="0083019C">
        <w:trPr>
          <w:trHeight w:val="290"/>
        </w:trPr>
        <w:tc>
          <w:tcPr>
            <w:tcW w:w="2260" w:type="dxa"/>
            <w:vMerge/>
            <w:tcBorders>
              <w:top w:val="nil"/>
              <w:bottom w:val="single" w:sz="4" w:space="0" w:color="auto"/>
            </w:tcBorders>
            <w:vAlign w:val="center"/>
            <w:hideMark/>
          </w:tcPr>
          <w:p w14:paraId="57A1AC1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val="fr-FR" w:eastAsia="de-DE"/>
                <w14:ligatures w14:val="none"/>
              </w:rPr>
            </w:pPr>
          </w:p>
        </w:tc>
        <w:tc>
          <w:tcPr>
            <w:tcW w:w="1200" w:type="dxa"/>
            <w:tcBorders>
              <w:top w:val="nil"/>
              <w:bottom w:val="single" w:sz="4" w:space="0" w:color="auto"/>
            </w:tcBorders>
            <w:shd w:val="clear" w:color="auto" w:fill="auto"/>
            <w:noWrap/>
            <w:hideMark/>
          </w:tcPr>
          <w:p w14:paraId="705511B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N03.3</w:t>
            </w:r>
          </w:p>
        </w:tc>
        <w:tc>
          <w:tcPr>
            <w:tcW w:w="4819" w:type="dxa"/>
            <w:tcBorders>
              <w:top w:val="nil"/>
              <w:bottom w:val="single" w:sz="4" w:space="0" w:color="auto"/>
            </w:tcBorders>
            <w:shd w:val="clear" w:color="auto" w:fill="auto"/>
            <w:noWrap/>
            <w:vAlign w:val="center"/>
            <w:hideMark/>
          </w:tcPr>
          <w:p w14:paraId="0A95FF1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Chronic nephritic syndrome: Diffuse </w:t>
            </w:r>
            <w:proofErr w:type="spellStart"/>
            <w:r w:rsidRPr="00283E6A">
              <w:rPr>
                <w:rFonts w:ascii="Times New Roman" w:eastAsia="Times New Roman" w:hAnsi="Times New Roman" w:cs="Times New Roman"/>
                <w:color w:val="000000"/>
                <w:kern w:val="0"/>
                <w:sz w:val="20"/>
                <w:szCs w:val="20"/>
                <w:lang w:eastAsia="de-DE"/>
                <w14:ligatures w14:val="none"/>
              </w:rPr>
              <w:t>mesangioproliferative</w:t>
            </w:r>
            <w:proofErr w:type="spellEnd"/>
            <w:r w:rsidRPr="00283E6A">
              <w:rPr>
                <w:rFonts w:ascii="Times New Roman" w:eastAsia="Times New Roman" w:hAnsi="Times New Roman" w:cs="Times New Roman"/>
                <w:color w:val="000000"/>
                <w:kern w:val="0"/>
                <w:sz w:val="20"/>
                <w:szCs w:val="20"/>
                <w:lang w:eastAsia="de-DE"/>
                <w14:ligatures w14:val="none"/>
              </w:rPr>
              <w:t xml:space="preserve"> glomerulonephritis </w:t>
            </w:r>
          </w:p>
        </w:tc>
      </w:tr>
      <w:tr w:rsidR="00283E6A" w:rsidRPr="00283E6A" w14:paraId="0F243C4E" w14:textId="77777777" w:rsidTr="0083019C">
        <w:trPr>
          <w:trHeight w:val="290"/>
        </w:trPr>
        <w:tc>
          <w:tcPr>
            <w:tcW w:w="2260" w:type="dxa"/>
            <w:vMerge/>
            <w:tcBorders>
              <w:top w:val="nil"/>
              <w:bottom w:val="single" w:sz="4" w:space="0" w:color="auto"/>
            </w:tcBorders>
            <w:vAlign w:val="center"/>
            <w:hideMark/>
          </w:tcPr>
          <w:p w14:paraId="7E77105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38BAD65D"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N03.4</w:t>
            </w:r>
          </w:p>
        </w:tc>
        <w:tc>
          <w:tcPr>
            <w:tcW w:w="4819" w:type="dxa"/>
            <w:tcBorders>
              <w:top w:val="nil"/>
              <w:bottom w:val="single" w:sz="4" w:space="0" w:color="auto"/>
            </w:tcBorders>
            <w:shd w:val="clear" w:color="auto" w:fill="auto"/>
            <w:noWrap/>
            <w:vAlign w:val="center"/>
            <w:hideMark/>
          </w:tcPr>
          <w:p w14:paraId="72BE71E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nephritic syndrome: Diffuse endocapillary proliferative glomerulonephritis</w:t>
            </w:r>
          </w:p>
        </w:tc>
      </w:tr>
      <w:tr w:rsidR="00283E6A" w:rsidRPr="00283E6A" w14:paraId="4E46F914" w14:textId="77777777" w:rsidTr="0083019C">
        <w:trPr>
          <w:trHeight w:val="290"/>
        </w:trPr>
        <w:tc>
          <w:tcPr>
            <w:tcW w:w="2260" w:type="dxa"/>
            <w:vMerge/>
            <w:tcBorders>
              <w:top w:val="nil"/>
              <w:bottom w:val="single" w:sz="4" w:space="0" w:color="auto"/>
            </w:tcBorders>
            <w:vAlign w:val="center"/>
            <w:hideMark/>
          </w:tcPr>
          <w:p w14:paraId="7C2A353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7A4806E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N03.5</w:t>
            </w:r>
          </w:p>
        </w:tc>
        <w:tc>
          <w:tcPr>
            <w:tcW w:w="4819" w:type="dxa"/>
            <w:tcBorders>
              <w:top w:val="nil"/>
              <w:bottom w:val="single" w:sz="4" w:space="0" w:color="auto"/>
            </w:tcBorders>
            <w:shd w:val="clear" w:color="auto" w:fill="auto"/>
            <w:noWrap/>
            <w:vAlign w:val="center"/>
            <w:hideMark/>
          </w:tcPr>
          <w:p w14:paraId="383E6F7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Chronic nephritic syndrome: Diffuse </w:t>
            </w:r>
            <w:proofErr w:type="spellStart"/>
            <w:r w:rsidRPr="00283E6A">
              <w:rPr>
                <w:rFonts w:ascii="Times New Roman" w:eastAsia="Times New Roman" w:hAnsi="Times New Roman" w:cs="Times New Roman"/>
                <w:color w:val="000000"/>
                <w:kern w:val="0"/>
                <w:sz w:val="20"/>
                <w:szCs w:val="20"/>
                <w:lang w:eastAsia="de-DE"/>
                <w14:ligatures w14:val="none"/>
              </w:rPr>
              <w:t>mesangiocapillary</w:t>
            </w:r>
            <w:proofErr w:type="spellEnd"/>
            <w:r w:rsidRPr="00283E6A">
              <w:rPr>
                <w:rFonts w:ascii="Times New Roman" w:eastAsia="Times New Roman" w:hAnsi="Times New Roman" w:cs="Times New Roman"/>
                <w:color w:val="000000"/>
                <w:kern w:val="0"/>
                <w:sz w:val="20"/>
                <w:szCs w:val="20"/>
                <w:lang w:eastAsia="de-DE"/>
                <w14:ligatures w14:val="none"/>
              </w:rPr>
              <w:t xml:space="preserve"> glomerulonephritis</w:t>
            </w:r>
          </w:p>
        </w:tc>
      </w:tr>
      <w:tr w:rsidR="00283E6A" w:rsidRPr="00283E6A" w14:paraId="79FD491C" w14:textId="77777777" w:rsidTr="0083019C">
        <w:trPr>
          <w:trHeight w:val="290"/>
        </w:trPr>
        <w:tc>
          <w:tcPr>
            <w:tcW w:w="2260" w:type="dxa"/>
            <w:vMerge/>
            <w:tcBorders>
              <w:top w:val="nil"/>
              <w:bottom w:val="single" w:sz="4" w:space="0" w:color="auto"/>
            </w:tcBorders>
            <w:vAlign w:val="center"/>
            <w:hideMark/>
          </w:tcPr>
          <w:p w14:paraId="13CE4DB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6C88D42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N03.6</w:t>
            </w:r>
          </w:p>
        </w:tc>
        <w:tc>
          <w:tcPr>
            <w:tcW w:w="4819" w:type="dxa"/>
            <w:tcBorders>
              <w:top w:val="nil"/>
              <w:bottom w:val="single" w:sz="4" w:space="0" w:color="auto"/>
            </w:tcBorders>
            <w:shd w:val="clear" w:color="auto" w:fill="auto"/>
            <w:noWrap/>
            <w:vAlign w:val="center"/>
            <w:hideMark/>
          </w:tcPr>
          <w:p w14:paraId="583EBD9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nephritic syndrome: Dense deposit disease</w:t>
            </w:r>
          </w:p>
        </w:tc>
      </w:tr>
      <w:tr w:rsidR="00283E6A" w:rsidRPr="00283E6A" w14:paraId="69B55DC9" w14:textId="77777777" w:rsidTr="0083019C">
        <w:trPr>
          <w:trHeight w:val="290"/>
        </w:trPr>
        <w:tc>
          <w:tcPr>
            <w:tcW w:w="2260" w:type="dxa"/>
            <w:vMerge/>
            <w:tcBorders>
              <w:top w:val="nil"/>
              <w:bottom w:val="single" w:sz="4" w:space="0" w:color="auto"/>
            </w:tcBorders>
            <w:vAlign w:val="center"/>
            <w:hideMark/>
          </w:tcPr>
          <w:p w14:paraId="04EABAE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3C10C99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N03.7</w:t>
            </w:r>
          </w:p>
        </w:tc>
        <w:tc>
          <w:tcPr>
            <w:tcW w:w="4819" w:type="dxa"/>
            <w:tcBorders>
              <w:top w:val="nil"/>
              <w:bottom w:val="single" w:sz="4" w:space="0" w:color="auto"/>
            </w:tcBorders>
            <w:shd w:val="clear" w:color="auto" w:fill="auto"/>
            <w:noWrap/>
            <w:vAlign w:val="center"/>
            <w:hideMark/>
          </w:tcPr>
          <w:p w14:paraId="6B1397D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nephritic syndrome: Diffuse crescentic glomerulonephritis</w:t>
            </w:r>
          </w:p>
        </w:tc>
      </w:tr>
      <w:tr w:rsidR="00283E6A" w:rsidRPr="00283E6A" w14:paraId="011E682F" w14:textId="77777777" w:rsidTr="0083019C">
        <w:trPr>
          <w:trHeight w:val="290"/>
        </w:trPr>
        <w:tc>
          <w:tcPr>
            <w:tcW w:w="2260" w:type="dxa"/>
            <w:vMerge/>
            <w:tcBorders>
              <w:top w:val="nil"/>
              <w:bottom w:val="single" w:sz="4" w:space="0" w:color="auto"/>
            </w:tcBorders>
            <w:vAlign w:val="center"/>
            <w:hideMark/>
          </w:tcPr>
          <w:p w14:paraId="6DDBCEE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249D101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N05.2</w:t>
            </w:r>
          </w:p>
        </w:tc>
        <w:tc>
          <w:tcPr>
            <w:tcW w:w="4819" w:type="dxa"/>
            <w:tcBorders>
              <w:top w:val="nil"/>
              <w:bottom w:val="single" w:sz="4" w:space="0" w:color="auto"/>
            </w:tcBorders>
            <w:shd w:val="clear" w:color="auto" w:fill="auto"/>
            <w:noWrap/>
            <w:vAlign w:val="center"/>
            <w:hideMark/>
          </w:tcPr>
          <w:p w14:paraId="387F279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nephritic syndrome: Diffuse membranous glomerulonephritis</w:t>
            </w:r>
          </w:p>
        </w:tc>
      </w:tr>
      <w:tr w:rsidR="00283E6A" w:rsidRPr="00283E6A" w14:paraId="5E2A8F40" w14:textId="77777777" w:rsidTr="0083019C">
        <w:trPr>
          <w:trHeight w:val="290"/>
        </w:trPr>
        <w:tc>
          <w:tcPr>
            <w:tcW w:w="2260" w:type="dxa"/>
            <w:vMerge/>
            <w:tcBorders>
              <w:top w:val="nil"/>
              <w:bottom w:val="single" w:sz="4" w:space="0" w:color="auto"/>
            </w:tcBorders>
            <w:vAlign w:val="center"/>
            <w:hideMark/>
          </w:tcPr>
          <w:p w14:paraId="068F798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4935776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N05.3</w:t>
            </w:r>
          </w:p>
        </w:tc>
        <w:tc>
          <w:tcPr>
            <w:tcW w:w="4819" w:type="dxa"/>
            <w:tcBorders>
              <w:top w:val="nil"/>
              <w:bottom w:val="single" w:sz="4" w:space="0" w:color="auto"/>
            </w:tcBorders>
            <w:shd w:val="clear" w:color="auto" w:fill="auto"/>
            <w:noWrap/>
            <w:vAlign w:val="center"/>
            <w:hideMark/>
          </w:tcPr>
          <w:p w14:paraId="23325D1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Unspecified nephritic syndrome: Diffuse </w:t>
            </w:r>
            <w:proofErr w:type="spellStart"/>
            <w:r w:rsidRPr="00283E6A">
              <w:rPr>
                <w:rFonts w:ascii="Times New Roman" w:eastAsia="Times New Roman" w:hAnsi="Times New Roman" w:cs="Times New Roman"/>
                <w:color w:val="000000"/>
                <w:kern w:val="0"/>
                <w:sz w:val="20"/>
                <w:szCs w:val="20"/>
                <w:lang w:eastAsia="de-DE"/>
                <w14:ligatures w14:val="none"/>
              </w:rPr>
              <w:t>mesangioproliferative</w:t>
            </w:r>
            <w:proofErr w:type="spellEnd"/>
            <w:r w:rsidRPr="00283E6A">
              <w:rPr>
                <w:rFonts w:ascii="Times New Roman" w:eastAsia="Times New Roman" w:hAnsi="Times New Roman" w:cs="Times New Roman"/>
                <w:color w:val="000000"/>
                <w:kern w:val="0"/>
                <w:sz w:val="20"/>
                <w:szCs w:val="20"/>
                <w:lang w:eastAsia="de-DE"/>
                <w14:ligatures w14:val="none"/>
              </w:rPr>
              <w:t xml:space="preserve"> glomerulonephritis </w:t>
            </w:r>
          </w:p>
        </w:tc>
      </w:tr>
      <w:tr w:rsidR="00283E6A" w:rsidRPr="00283E6A" w14:paraId="0BF12E9E" w14:textId="77777777" w:rsidTr="0083019C">
        <w:trPr>
          <w:trHeight w:val="290"/>
        </w:trPr>
        <w:tc>
          <w:tcPr>
            <w:tcW w:w="2260" w:type="dxa"/>
            <w:vMerge/>
            <w:tcBorders>
              <w:top w:val="nil"/>
              <w:bottom w:val="single" w:sz="4" w:space="0" w:color="auto"/>
            </w:tcBorders>
            <w:vAlign w:val="center"/>
            <w:hideMark/>
          </w:tcPr>
          <w:p w14:paraId="21C67E2B"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56E2EB0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N05.4</w:t>
            </w:r>
          </w:p>
        </w:tc>
        <w:tc>
          <w:tcPr>
            <w:tcW w:w="4819" w:type="dxa"/>
            <w:tcBorders>
              <w:top w:val="nil"/>
              <w:bottom w:val="single" w:sz="4" w:space="0" w:color="auto"/>
            </w:tcBorders>
            <w:shd w:val="clear" w:color="auto" w:fill="auto"/>
            <w:noWrap/>
            <w:vAlign w:val="center"/>
            <w:hideMark/>
          </w:tcPr>
          <w:p w14:paraId="5A5F0FE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nephritic syndrome: Diffuse endocapillary proliferative glomerulonephritis</w:t>
            </w:r>
          </w:p>
        </w:tc>
      </w:tr>
      <w:tr w:rsidR="00283E6A" w:rsidRPr="00283E6A" w14:paraId="1BE88D89" w14:textId="77777777" w:rsidTr="0083019C">
        <w:trPr>
          <w:trHeight w:val="290"/>
        </w:trPr>
        <w:tc>
          <w:tcPr>
            <w:tcW w:w="2260" w:type="dxa"/>
            <w:vMerge/>
            <w:tcBorders>
              <w:top w:val="nil"/>
              <w:bottom w:val="single" w:sz="4" w:space="0" w:color="auto"/>
            </w:tcBorders>
            <w:vAlign w:val="center"/>
            <w:hideMark/>
          </w:tcPr>
          <w:p w14:paraId="3E960AE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1D2C75B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N05.5</w:t>
            </w:r>
          </w:p>
        </w:tc>
        <w:tc>
          <w:tcPr>
            <w:tcW w:w="4819" w:type="dxa"/>
            <w:tcBorders>
              <w:top w:val="nil"/>
              <w:bottom w:val="single" w:sz="4" w:space="0" w:color="auto"/>
            </w:tcBorders>
            <w:shd w:val="clear" w:color="auto" w:fill="auto"/>
            <w:noWrap/>
            <w:vAlign w:val="center"/>
            <w:hideMark/>
          </w:tcPr>
          <w:p w14:paraId="4DADB43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 xml:space="preserve">Unspecified nephritic syndrome: Diffuse </w:t>
            </w:r>
            <w:proofErr w:type="spellStart"/>
            <w:r w:rsidRPr="00283E6A">
              <w:rPr>
                <w:rFonts w:ascii="Times New Roman" w:eastAsia="Times New Roman" w:hAnsi="Times New Roman" w:cs="Times New Roman"/>
                <w:color w:val="000000"/>
                <w:kern w:val="0"/>
                <w:sz w:val="20"/>
                <w:szCs w:val="20"/>
                <w:lang w:eastAsia="de-DE"/>
                <w14:ligatures w14:val="none"/>
              </w:rPr>
              <w:t>mesangiocapillary</w:t>
            </w:r>
            <w:proofErr w:type="spellEnd"/>
            <w:r w:rsidRPr="00283E6A">
              <w:rPr>
                <w:rFonts w:ascii="Times New Roman" w:eastAsia="Times New Roman" w:hAnsi="Times New Roman" w:cs="Times New Roman"/>
                <w:color w:val="000000"/>
                <w:kern w:val="0"/>
                <w:sz w:val="20"/>
                <w:szCs w:val="20"/>
                <w:lang w:eastAsia="de-DE"/>
                <w14:ligatures w14:val="none"/>
              </w:rPr>
              <w:t xml:space="preserve"> glomerulonephritis</w:t>
            </w:r>
          </w:p>
        </w:tc>
      </w:tr>
      <w:tr w:rsidR="00283E6A" w:rsidRPr="00283E6A" w14:paraId="33831A16" w14:textId="77777777" w:rsidTr="0083019C">
        <w:trPr>
          <w:trHeight w:val="290"/>
        </w:trPr>
        <w:tc>
          <w:tcPr>
            <w:tcW w:w="2260" w:type="dxa"/>
            <w:vMerge/>
            <w:tcBorders>
              <w:top w:val="nil"/>
              <w:bottom w:val="single" w:sz="4" w:space="0" w:color="auto"/>
            </w:tcBorders>
            <w:vAlign w:val="center"/>
            <w:hideMark/>
          </w:tcPr>
          <w:p w14:paraId="438A808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3371D15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N05.6</w:t>
            </w:r>
          </w:p>
        </w:tc>
        <w:tc>
          <w:tcPr>
            <w:tcW w:w="4819" w:type="dxa"/>
            <w:tcBorders>
              <w:top w:val="nil"/>
              <w:bottom w:val="single" w:sz="4" w:space="0" w:color="auto"/>
            </w:tcBorders>
            <w:shd w:val="clear" w:color="auto" w:fill="auto"/>
            <w:noWrap/>
            <w:vAlign w:val="center"/>
            <w:hideMark/>
          </w:tcPr>
          <w:p w14:paraId="30792B6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nephritic syndrome: Dense deposit disease</w:t>
            </w:r>
          </w:p>
        </w:tc>
      </w:tr>
      <w:tr w:rsidR="00283E6A" w:rsidRPr="00283E6A" w14:paraId="6AB5EF09" w14:textId="77777777" w:rsidTr="0083019C">
        <w:trPr>
          <w:trHeight w:val="290"/>
        </w:trPr>
        <w:tc>
          <w:tcPr>
            <w:tcW w:w="2260" w:type="dxa"/>
            <w:vMerge/>
            <w:tcBorders>
              <w:top w:val="nil"/>
              <w:bottom w:val="single" w:sz="4" w:space="0" w:color="auto"/>
            </w:tcBorders>
            <w:vAlign w:val="center"/>
            <w:hideMark/>
          </w:tcPr>
          <w:p w14:paraId="478C87A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753CB3F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N05.7</w:t>
            </w:r>
          </w:p>
        </w:tc>
        <w:tc>
          <w:tcPr>
            <w:tcW w:w="4819" w:type="dxa"/>
            <w:tcBorders>
              <w:top w:val="nil"/>
              <w:bottom w:val="single" w:sz="4" w:space="0" w:color="auto"/>
            </w:tcBorders>
            <w:shd w:val="clear" w:color="auto" w:fill="auto"/>
            <w:noWrap/>
            <w:vAlign w:val="center"/>
            <w:hideMark/>
          </w:tcPr>
          <w:p w14:paraId="34D1ABB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nephritic syndrome: Diffuse crescentic glomerulonephritis</w:t>
            </w:r>
          </w:p>
        </w:tc>
      </w:tr>
      <w:tr w:rsidR="00283E6A" w:rsidRPr="00283E6A" w14:paraId="543A4D02" w14:textId="77777777" w:rsidTr="0083019C">
        <w:trPr>
          <w:trHeight w:val="290"/>
        </w:trPr>
        <w:tc>
          <w:tcPr>
            <w:tcW w:w="2260" w:type="dxa"/>
            <w:vMerge/>
            <w:tcBorders>
              <w:top w:val="nil"/>
              <w:bottom w:val="single" w:sz="4" w:space="0" w:color="auto"/>
            </w:tcBorders>
            <w:vAlign w:val="center"/>
            <w:hideMark/>
          </w:tcPr>
          <w:p w14:paraId="60A01EC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79C8E74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N18</w:t>
            </w:r>
          </w:p>
        </w:tc>
        <w:tc>
          <w:tcPr>
            <w:tcW w:w="4819" w:type="dxa"/>
            <w:tcBorders>
              <w:top w:val="nil"/>
              <w:bottom w:val="single" w:sz="4" w:space="0" w:color="auto"/>
            </w:tcBorders>
            <w:shd w:val="clear" w:color="auto" w:fill="auto"/>
            <w:noWrap/>
            <w:vAlign w:val="center"/>
            <w:hideMark/>
          </w:tcPr>
          <w:p w14:paraId="2B5E1AE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Chronic kidney disease</w:t>
            </w:r>
          </w:p>
        </w:tc>
      </w:tr>
      <w:tr w:rsidR="00283E6A" w:rsidRPr="00283E6A" w14:paraId="375A3C25" w14:textId="77777777" w:rsidTr="0083019C">
        <w:trPr>
          <w:trHeight w:val="290"/>
        </w:trPr>
        <w:tc>
          <w:tcPr>
            <w:tcW w:w="2260" w:type="dxa"/>
            <w:vMerge/>
            <w:tcBorders>
              <w:top w:val="nil"/>
              <w:bottom w:val="single" w:sz="4" w:space="0" w:color="auto"/>
            </w:tcBorders>
            <w:vAlign w:val="center"/>
            <w:hideMark/>
          </w:tcPr>
          <w:p w14:paraId="5BA917B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00FEFCE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N19</w:t>
            </w:r>
          </w:p>
        </w:tc>
        <w:tc>
          <w:tcPr>
            <w:tcW w:w="4819" w:type="dxa"/>
            <w:tcBorders>
              <w:top w:val="nil"/>
              <w:bottom w:val="single" w:sz="4" w:space="0" w:color="auto"/>
            </w:tcBorders>
            <w:shd w:val="clear" w:color="auto" w:fill="auto"/>
            <w:noWrap/>
            <w:vAlign w:val="center"/>
            <w:hideMark/>
          </w:tcPr>
          <w:p w14:paraId="5139F43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Unspecified kidney failure</w:t>
            </w:r>
          </w:p>
        </w:tc>
      </w:tr>
      <w:tr w:rsidR="00283E6A" w:rsidRPr="00283E6A" w14:paraId="403B8566" w14:textId="77777777" w:rsidTr="0083019C">
        <w:trPr>
          <w:trHeight w:val="290"/>
        </w:trPr>
        <w:tc>
          <w:tcPr>
            <w:tcW w:w="2260" w:type="dxa"/>
            <w:vMerge/>
            <w:tcBorders>
              <w:top w:val="nil"/>
              <w:bottom w:val="single" w:sz="4" w:space="0" w:color="auto"/>
            </w:tcBorders>
            <w:vAlign w:val="center"/>
            <w:hideMark/>
          </w:tcPr>
          <w:p w14:paraId="1BC220C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0171054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N25.0</w:t>
            </w:r>
          </w:p>
        </w:tc>
        <w:tc>
          <w:tcPr>
            <w:tcW w:w="4819" w:type="dxa"/>
            <w:tcBorders>
              <w:top w:val="nil"/>
              <w:bottom w:val="single" w:sz="4" w:space="0" w:color="auto"/>
            </w:tcBorders>
            <w:shd w:val="clear" w:color="auto" w:fill="auto"/>
            <w:noWrap/>
            <w:vAlign w:val="center"/>
            <w:hideMark/>
          </w:tcPr>
          <w:p w14:paraId="67E4667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Renal osteodystrophy</w:t>
            </w:r>
          </w:p>
        </w:tc>
      </w:tr>
      <w:tr w:rsidR="00283E6A" w:rsidRPr="00283E6A" w14:paraId="3136C441" w14:textId="77777777" w:rsidTr="0083019C">
        <w:trPr>
          <w:trHeight w:val="290"/>
        </w:trPr>
        <w:tc>
          <w:tcPr>
            <w:tcW w:w="2260" w:type="dxa"/>
            <w:vMerge/>
            <w:tcBorders>
              <w:top w:val="nil"/>
              <w:bottom w:val="single" w:sz="4" w:space="0" w:color="auto"/>
            </w:tcBorders>
            <w:vAlign w:val="center"/>
            <w:hideMark/>
          </w:tcPr>
          <w:p w14:paraId="467978C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3D1AC17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Z49.0</w:t>
            </w:r>
          </w:p>
        </w:tc>
        <w:tc>
          <w:tcPr>
            <w:tcW w:w="4819" w:type="dxa"/>
            <w:tcBorders>
              <w:top w:val="nil"/>
              <w:bottom w:val="single" w:sz="4" w:space="0" w:color="auto"/>
            </w:tcBorders>
            <w:shd w:val="clear" w:color="auto" w:fill="auto"/>
            <w:noWrap/>
            <w:vAlign w:val="center"/>
            <w:hideMark/>
          </w:tcPr>
          <w:p w14:paraId="467C7F9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Preparatory care for dialysis</w:t>
            </w:r>
          </w:p>
        </w:tc>
      </w:tr>
      <w:tr w:rsidR="00283E6A" w:rsidRPr="00283E6A" w14:paraId="4B254231" w14:textId="77777777" w:rsidTr="0083019C">
        <w:trPr>
          <w:trHeight w:val="290"/>
        </w:trPr>
        <w:tc>
          <w:tcPr>
            <w:tcW w:w="2260" w:type="dxa"/>
            <w:vMerge/>
            <w:tcBorders>
              <w:top w:val="nil"/>
              <w:bottom w:val="single" w:sz="4" w:space="0" w:color="auto"/>
            </w:tcBorders>
            <w:vAlign w:val="center"/>
            <w:hideMark/>
          </w:tcPr>
          <w:p w14:paraId="1D13BEA4"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198568E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Z49.1</w:t>
            </w:r>
          </w:p>
        </w:tc>
        <w:tc>
          <w:tcPr>
            <w:tcW w:w="4819" w:type="dxa"/>
            <w:tcBorders>
              <w:top w:val="nil"/>
              <w:bottom w:val="single" w:sz="4" w:space="0" w:color="auto"/>
            </w:tcBorders>
            <w:shd w:val="clear" w:color="auto" w:fill="auto"/>
            <w:noWrap/>
            <w:vAlign w:val="center"/>
            <w:hideMark/>
          </w:tcPr>
          <w:p w14:paraId="2E1733A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Extracorporeal dialysis</w:t>
            </w:r>
          </w:p>
        </w:tc>
      </w:tr>
      <w:tr w:rsidR="00283E6A" w:rsidRPr="00283E6A" w14:paraId="02E307F2" w14:textId="77777777" w:rsidTr="0083019C">
        <w:trPr>
          <w:trHeight w:val="290"/>
        </w:trPr>
        <w:tc>
          <w:tcPr>
            <w:tcW w:w="2260" w:type="dxa"/>
            <w:vMerge/>
            <w:tcBorders>
              <w:top w:val="nil"/>
              <w:bottom w:val="single" w:sz="4" w:space="0" w:color="auto"/>
            </w:tcBorders>
            <w:vAlign w:val="center"/>
            <w:hideMark/>
          </w:tcPr>
          <w:p w14:paraId="6F69384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32A1CE6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Z49.2</w:t>
            </w:r>
          </w:p>
        </w:tc>
        <w:tc>
          <w:tcPr>
            <w:tcW w:w="4819" w:type="dxa"/>
            <w:tcBorders>
              <w:top w:val="nil"/>
              <w:bottom w:val="single" w:sz="4" w:space="0" w:color="auto"/>
            </w:tcBorders>
            <w:shd w:val="clear" w:color="auto" w:fill="auto"/>
            <w:noWrap/>
            <w:vAlign w:val="center"/>
            <w:hideMark/>
          </w:tcPr>
          <w:p w14:paraId="0477CC3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dialysis</w:t>
            </w:r>
          </w:p>
        </w:tc>
      </w:tr>
      <w:tr w:rsidR="00283E6A" w:rsidRPr="00283E6A" w14:paraId="613A4111" w14:textId="77777777" w:rsidTr="0083019C">
        <w:trPr>
          <w:trHeight w:val="290"/>
        </w:trPr>
        <w:tc>
          <w:tcPr>
            <w:tcW w:w="2260" w:type="dxa"/>
            <w:vMerge/>
            <w:tcBorders>
              <w:top w:val="nil"/>
              <w:bottom w:val="single" w:sz="4" w:space="0" w:color="auto"/>
            </w:tcBorders>
            <w:vAlign w:val="center"/>
            <w:hideMark/>
          </w:tcPr>
          <w:p w14:paraId="5AB482D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5A0C473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Z94.0</w:t>
            </w:r>
          </w:p>
        </w:tc>
        <w:tc>
          <w:tcPr>
            <w:tcW w:w="4819" w:type="dxa"/>
            <w:tcBorders>
              <w:top w:val="nil"/>
              <w:bottom w:val="single" w:sz="4" w:space="0" w:color="auto"/>
            </w:tcBorders>
            <w:shd w:val="clear" w:color="auto" w:fill="auto"/>
            <w:noWrap/>
            <w:vAlign w:val="center"/>
            <w:hideMark/>
          </w:tcPr>
          <w:p w14:paraId="241553BD"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Kidney transplant status</w:t>
            </w:r>
          </w:p>
        </w:tc>
      </w:tr>
      <w:tr w:rsidR="00283E6A" w:rsidRPr="00283E6A" w14:paraId="49FC056D" w14:textId="77777777" w:rsidTr="0083019C">
        <w:trPr>
          <w:trHeight w:val="290"/>
        </w:trPr>
        <w:tc>
          <w:tcPr>
            <w:tcW w:w="2260" w:type="dxa"/>
            <w:vMerge/>
            <w:tcBorders>
              <w:top w:val="nil"/>
              <w:bottom w:val="single" w:sz="4" w:space="0" w:color="auto"/>
            </w:tcBorders>
            <w:vAlign w:val="center"/>
            <w:hideMark/>
          </w:tcPr>
          <w:p w14:paraId="12DF06FD"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nil"/>
              <w:bottom w:val="single" w:sz="4" w:space="0" w:color="auto"/>
            </w:tcBorders>
            <w:shd w:val="clear" w:color="auto" w:fill="auto"/>
            <w:noWrap/>
            <w:hideMark/>
          </w:tcPr>
          <w:p w14:paraId="111BDB4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Z99.2</w:t>
            </w:r>
          </w:p>
        </w:tc>
        <w:tc>
          <w:tcPr>
            <w:tcW w:w="4819" w:type="dxa"/>
            <w:tcBorders>
              <w:top w:val="nil"/>
              <w:bottom w:val="single" w:sz="4" w:space="0" w:color="auto"/>
            </w:tcBorders>
            <w:shd w:val="clear" w:color="auto" w:fill="auto"/>
            <w:noWrap/>
            <w:vAlign w:val="center"/>
            <w:hideMark/>
          </w:tcPr>
          <w:p w14:paraId="74B7CB3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Dependence on renal dialysis</w:t>
            </w:r>
          </w:p>
        </w:tc>
      </w:tr>
      <w:tr w:rsidR="00283E6A" w:rsidRPr="00283E6A" w14:paraId="6BB4C5DC" w14:textId="77777777" w:rsidTr="0083019C">
        <w:trPr>
          <w:trHeight w:val="290"/>
        </w:trPr>
        <w:tc>
          <w:tcPr>
            <w:tcW w:w="2260" w:type="dxa"/>
            <w:tcBorders>
              <w:top w:val="nil"/>
              <w:bottom w:val="single" w:sz="4" w:space="0" w:color="auto"/>
            </w:tcBorders>
            <w:shd w:val="clear" w:color="auto" w:fill="auto"/>
            <w:noWrap/>
            <w:vAlign w:val="center"/>
            <w:hideMark/>
          </w:tcPr>
          <w:p w14:paraId="6468F798"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COPD</w:t>
            </w:r>
          </w:p>
        </w:tc>
        <w:tc>
          <w:tcPr>
            <w:tcW w:w="1200" w:type="dxa"/>
            <w:tcBorders>
              <w:top w:val="single" w:sz="4" w:space="0" w:color="auto"/>
              <w:bottom w:val="single" w:sz="4" w:space="0" w:color="auto"/>
            </w:tcBorders>
            <w:shd w:val="clear" w:color="auto" w:fill="auto"/>
            <w:noWrap/>
            <w:hideMark/>
          </w:tcPr>
          <w:p w14:paraId="29EF699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J44</w:t>
            </w:r>
          </w:p>
        </w:tc>
        <w:tc>
          <w:tcPr>
            <w:tcW w:w="4819" w:type="dxa"/>
            <w:tcBorders>
              <w:top w:val="single" w:sz="4" w:space="0" w:color="auto"/>
              <w:bottom w:val="single" w:sz="4" w:space="0" w:color="auto"/>
            </w:tcBorders>
            <w:shd w:val="clear" w:color="auto" w:fill="auto"/>
            <w:vAlign w:val="center"/>
            <w:hideMark/>
          </w:tcPr>
          <w:p w14:paraId="60B3C5B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chronic obstructive pulmonary disease</w:t>
            </w:r>
          </w:p>
        </w:tc>
      </w:tr>
      <w:tr w:rsidR="00283E6A" w:rsidRPr="00283E6A" w14:paraId="7ABC7B8E" w14:textId="77777777" w:rsidTr="0083019C">
        <w:trPr>
          <w:trHeight w:val="290"/>
        </w:trPr>
        <w:tc>
          <w:tcPr>
            <w:tcW w:w="2260" w:type="dxa"/>
            <w:tcBorders>
              <w:top w:val="nil"/>
              <w:bottom w:val="nil"/>
            </w:tcBorders>
            <w:shd w:val="clear" w:color="auto" w:fill="auto"/>
            <w:noWrap/>
            <w:vAlign w:val="center"/>
            <w:hideMark/>
          </w:tcPr>
          <w:p w14:paraId="1117749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Asthma</w:t>
            </w:r>
          </w:p>
        </w:tc>
        <w:tc>
          <w:tcPr>
            <w:tcW w:w="1200" w:type="dxa"/>
            <w:tcBorders>
              <w:top w:val="single" w:sz="4" w:space="0" w:color="auto"/>
              <w:bottom w:val="single" w:sz="4" w:space="0" w:color="auto"/>
            </w:tcBorders>
            <w:shd w:val="clear" w:color="auto" w:fill="auto"/>
            <w:noWrap/>
            <w:hideMark/>
          </w:tcPr>
          <w:p w14:paraId="4BE0C5C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J45.-</w:t>
            </w:r>
          </w:p>
        </w:tc>
        <w:tc>
          <w:tcPr>
            <w:tcW w:w="4819" w:type="dxa"/>
            <w:tcBorders>
              <w:top w:val="single" w:sz="4" w:space="0" w:color="auto"/>
              <w:bottom w:val="single" w:sz="4" w:space="0" w:color="auto"/>
            </w:tcBorders>
            <w:shd w:val="clear" w:color="auto" w:fill="auto"/>
            <w:noWrap/>
            <w:vAlign w:val="center"/>
            <w:hideMark/>
          </w:tcPr>
          <w:p w14:paraId="091160D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Asthma</w:t>
            </w:r>
          </w:p>
        </w:tc>
      </w:tr>
      <w:tr w:rsidR="00283E6A" w:rsidRPr="00283E6A" w14:paraId="3509CC0A" w14:textId="77777777" w:rsidTr="0083019C">
        <w:trPr>
          <w:trHeight w:val="290"/>
        </w:trPr>
        <w:tc>
          <w:tcPr>
            <w:tcW w:w="2260" w:type="dxa"/>
            <w:tcBorders>
              <w:top w:val="nil"/>
              <w:bottom w:val="single" w:sz="4" w:space="0" w:color="auto"/>
            </w:tcBorders>
            <w:shd w:val="clear" w:color="auto" w:fill="auto"/>
            <w:noWrap/>
            <w:vAlign w:val="center"/>
          </w:tcPr>
          <w:p w14:paraId="2BDCEEEC"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4" w:space="0" w:color="auto"/>
              <w:bottom w:val="single" w:sz="4" w:space="0" w:color="auto"/>
            </w:tcBorders>
            <w:shd w:val="clear" w:color="auto" w:fill="auto"/>
            <w:noWrap/>
          </w:tcPr>
          <w:p w14:paraId="55C6A2C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J46</w:t>
            </w:r>
          </w:p>
        </w:tc>
        <w:tc>
          <w:tcPr>
            <w:tcW w:w="4819" w:type="dxa"/>
            <w:tcBorders>
              <w:top w:val="single" w:sz="4" w:space="0" w:color="auto"/>
              <w:bottom w:val="single" w:sz="4" w:space="0" w:color="auto"/>
            </w:tcBorders>
            <w:shd w:val="clear" w:color="auto" w:fill="auto"/>
            <w:noWrap/>
            <w:vAlign w:val="center"/>
          </w:tcPr>
          <w:p w14:paraId="405FC4B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Status asthmaticus</w:t>
            </w:r>
          </w:p>
        </w:tc>
      </w:tr>
      <w:tr w:rsidR="00283E6A" w:rsidRPr="00283E6A" w14:paraId="0EF4555D" w14:textId="77777777" w:rsidTr="00283E6A">
        <w:trPr>
          <w:trHeight w:val="290"/>
        </w:trPr>
        <w:tc>
          <w:tcPr>
            <w:tcW w:w="2260" w:type="dxa"/>
            <w:vMerge w:val="restart"/>
            <w:tcBorders>
              <w:top w:val="single" w:sz="4" w:space="0" w:color="auto"/>
            </w:tcBorders>
            <w:shd w:val="clear" w:color="auto" w:fill="auto"/>
            <w:noWrap/>
            <w:vAlign w:val="center"/>
          </w:tcPr>
          <w:p w14:paraId="53E55A4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Immunocompromised</w:t>
            </w:r>
          </w:p>
        </w:tc>
        <w:tc>
          <w:tcPr>
            <w:tcW w:w="1200" w:type="dxa"/>
            <w:tcBorders>
              <w:top w:val="single" w:sz="4" w:space="0" w:color="auto"/>
              <w:bottom w:val="single" w:sz="6" w:space="0" w:color="000000"/>
            </w:tcBorders>
            <w:shd w:val="clear" w:color="auto" w:fill="auto"/>
            <w:noWrap/>
          </w:tcPr>
          <w:p w14:paraId="20C5039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D80-D90</w:t>
            </w:r>
          </w:p>
        </w:tc>
        <w:tc>
          <w:tcPr>
            <w:tcW w:w="4819" w:type="dxa"/>
            <w:tcBorders>
              <w:top w:val="single" w:sz="4" w:space="0" w:color="auto"/>
              <w:bottom w:val="single" w:sz="6" w:space="0" w:color="000000"/>
            </w:tcBorders>
            <w:shd w:val="clear" w:color="auto" w:fill="auto"/>
            <w:noWrap/>
            <w:vAlign w:val="center"/>
          </w:tcPr>
          <w:p w14:paraId="4126F79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Certain disorders involving the immune mechanism</w:t>
            </w:r>
          </w:p>
        </w:tc>
      </w:tr>
      <w:tr w:rsidR="00283E6A" w:rsidRPr="00283E6A" w14:paraId="3948F465" w14:textId="77777777" w:rsidTr="00283E6A">
        <w:trPr>
          <w:trHeight w:val="290"/>
        </w:trPr>
        <w:tc>
          <w:tcPr>
            <w:tcW w:w="2260" w:type="dxa"/>
            <w:vMerge/>
            <w:shd w:val="clear" w:color="auto" w:fill="auto"/>
            <w:noWrap/>
            <w:vAlign w:val="center"/>
          </w:tcPr>
          <w:p w14:paraId="4E7B828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734BB2FC"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C00-C97 (without C44)</w:t>
            </w:r>
          </w:p>
        </w:tc>
        <w:tc>
          <w:tcPr>
            <w:tcW w:w="4819" w:type="dxa"/>
            <w:tcBorders>
              <w:top w:val="single" w:sz="6" w:space="0" w:color="000000"/>
              <w:bottom w:val="single" w:sz="6" w:space="0" w:color="000000"/>
            </w:tcBorders>
            <w:shd w:val="clear" w:color="auto" w:fill="auto"/>
            <w:noWrap/>
            <w:vAlign w:val="center"/>
          </w:tcPr>
          <w:p w14:paraId="3A1E58F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Neoplasms</w:t>
            </w:r>
          </w:p>
        </w:tc>
      </w:tr>
      <w:tr w:rsidR="00283E6A" w:rsidRPr="00283E6A" w14:paraId="133BD969" w14:textId="77777777" w:rsidTr="00283E6A">
        <w:trPr>
          <w:trHeight w:val="290"/>
        </w:trPr>
        <w:tc>
          <w:tcPr>
            <w:tcW w:w="2260" w:type="dxa"/>
            <w:vMerge/>
            <w:shd w:val="clear" w:color="auto" w:fill="auto"/>
            <w:noWrap/>
            <w:vAlign w:val="center"/>
          </w:tcPr>
          <w:p w14:paraId="3ED4A4A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7EBD6BF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B20-B24</w:t>
            </w:r>
          </w:p>
        </w:tc>
        <w:tc>
          <w:tcPr>
            <w:tcW w:w="4819" w:type="dxa"/>
            <w:tcBorders>
              <w:top w:val="single" w:sz="6" w:space="0" w:color="000000"/>
              <w:bottom w:val="single" w:sz="6" w:space="0" w:color="000000"/>
            </w:tcBorders>
            <w:shd w:val="clear" w:color="auto" w:fill="auto"/>
            <w:noWrap/>
            <w:vAlign w:val="center"/>
          </w:tcPr>
          <w:p w14:paraId="43E3BFA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HIV/AIDS</w:t>
            </w:r>
          </w:p>
        </w:tc>
      </w:tr>
      <w:tr w:rsidR="00283E6A" w:rsidRPr="00283E6A" w14:paraId="4B4C5734" w14:textId="77777777" w:rsidTr="00283E6A">
        <w:trPr>
          <w:trHeight w:val="290"/>
        </w:trPr>
        <w:tc>
          <w:tcPr>
            <w:tcW w:w="2260" w:type="dxa"/>
            <w:vMerge/>
            <w:shd w:val="clear" w:color="auto" w:fill="auto"/>
            <w:noWrap/>
            <w:vAlign w:val="center"/>
          </w:tcPr>
          <w:p w14:paraId="7A105B0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6080D2C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D70</w:t>
            </w:r>
          </w:p>
        </w:tc>
        <w:tc>
          <w:tcPr>
            <w:tcW w:w="4819" w:type="dxa"/>
            <w:tcBorders>
              <w:top w:val="single" w:sz="6" w:space="0" w:color="000000"/>
              <w:bottom w:val="single" w:sz="6" w:space="0" w:color="000000"/>
            </w:tcBorders>
            <w:shd w:val="clear" w:color="auto" w:fill="auto"/>
            <w:noWrap/>
            <w:vAlign w:val="center"/>
          </w:tcPr>
          <w:p w14:paraId="49227E19"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Agranulocytosis</w:t>
            </w:r>
          </w:p>
        </w:tc>
      </w:tr>
      <w:tr w:rsidR="00283E6A" w:rsidRPr="00283E6A" w14:paraId="1CA81A5E" w14:textId="77777777" w:rsidTr="00283E6A">
        <w:trPr>
          <w:trHeight w:val="290"/>
        </w:trPr>
        <w:tc>
          <w:tcPr>
            <w:tcW w:w="2260" w:type="dxa"/>
            <w:vMerge/>
            <w:shd w:val="clear" w:color="auto" w:fill="auto"/>
            <w:noWrap/>
            <w:vAlign w:val="center"/>
          </w:tcPr>
          <w:p w14:paraId="4ABA42B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669EB56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D71</w:t>
            </w:r>
          </w:p>
        </w:tc>
        <w:tc>
          <w:tcPr>
            <w:tcW w:w="4819" w:type="dxa"/>
            <w:tcBorders>
              <w:top w:val="single" w:sz="6" w:space="0" w:color="000000"/>
              <w:bottom w:val="single" w:sz="6" w:space="0" w:color="000000"/>
            </w:tcBorders>
            <w:shd w:val="clear" w:color="auto" w:fill="auto"/>
            <w:noWrap/>
            <w:vAlign w:val="center"/>
          </w:tcPr>
          <w:p w14:paraId="71A3315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Functional disorders of polymorphonuclear neutrophils</w:t>
            </w:r>
          </w:p>
        </w:tc>
      </w:tr>
      <w:tr w:rsidR="00283E6A" w:rsidRPr="00283E6A" w14:paraId="7FDAE17C" w14:textId="77777777" w:rsidTr="00283E6A">
        <w:trPr>
          <w:trHeight w:val="290"/>
        </w:trPr>
        <w:tc>
          <w:tcPr>
            <w:tcW w:w="2260" w:type="dxa"/>
            <w:vMerge/>
            <w:shd w:val="clear" w:color="auto" w:fill="auto"/>
            <w:noWrap/>
            <w:vAlign w:val="center"/>
          </w:tcPr>
          <w:p w14:paraId="78083A1F"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6EAABD6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M05</w:t>
            </w:r>
          </w:p>
        </w:tc>
        <w:tc>
          <w:tcPr>
            <w:tcW w:w="4819" w:type="dxa"/>
            <w:tcBorders>
              <w:top w:val="single" w:sz="6" w:space="0" w:color="000000"/>
              <w:bottom w:val="single" w:sz="6" w:space="0" w:color="000000"/>
            </w:tcBorders>
            <w:shd w:val="clear" w:color="auto" w:fill="auto"/>
            <w:noWrap/>
            <w:vAlign w:val="center"/>
          </w:tcPr>
          <w:p w14:paraId="273037D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Seropositive rheumatoid arthritis</w:t>
            </w:r>
          </w:p>
        </w:tc>
      </w:tr>
      <w:tr w:rsidR="00283E6A" w:rsidRPr="00283E6A" w14:paraId="43C4202F" w14:textId="77777777" w:rsidTr="00283E6A">
        <w:trPr>
          <w:trHeight w:val="290"/>
        </w:trPr>
        <w:tc>
          <w:tcPr>
            <w:tcW w:w="2260" w:type="dxa"/>
            <w:vMerge/>
            <w:shd w:val="clear" w:color="auto" w:fill="auto"/>
            <w:noWrap/>
            <w:vAlign w:val="center"/>
          </w:tcPr>
          <w:p w14:paraId="0B093C99"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7C66787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M06</w:t>
            </w:r>
          </w:p>
        </w:tc>
        <w:tc>
          <w:tcPr>
            <w:tcW w:w="4819" w:type="dxa"/>
            <w:tcBorders>
              <w:top w:val="single" w:sz="6" w:space="0" w:color="000000"/>
              <w:bottom w:val="single" w:sz="6" w:space="0" w:color="000000"/>
            </w:tcBorders>
            <w:shd w:val="clear" w:color="auto" w:fill="auto"/>
            <w:noWrap/>
            <w:vAlign w:val="center"/>
          </w:tcPr>
          <w:p w14:paraId="0227967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rheumatoid arthritis</w:t>
            </w:r>
          </w:p>
        </w:tc>
      </w:tr>
      <w:tr w:rsidR="00283E6A" w:rsidRPr="00283E6A" w14:paraId="073FA15D" w14:textId="77777777" w:rsidTr="00283E6A">
        <w:trPr>
          <w:trHeight w:val="290"/>
        </w:trPr>
        <w:tc>
          <w:tcPr>
            <w:tcW w:w="2260" w:type="dxa"/>
            <w:vMerge/>
            <w:shd w:val="clear" w:color="auto" w:fill="auto"/>
            <w:noWrap/>
            <w:vAlign w:val="center"/>
          </w:tcPr>
          <w:p w14:paraId="56137375"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43412BD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M08</w:t>
            </w:r>
          </w:p>
        </w:tc>
        <w:tc>
          <w:tcPr>
            <w:tcW w:w="4819" w:type="dxa"/>
            <w:tcBorders>
              <w:top w:val="single" w:sz="6" w:space="0" w:color="000000"/>
              <w:bottom w:val="single" w:sz="6" w:space="0" w:color="000000"/>
            </w:tcBorders>
            <w:shd w:val="clear" w:color="auto" w:fill="auto"/>
            <w:noWrap/>
            <w:vAlign w:val="center"/>
          </w:tcPr>
          <w:p w14:paraId="363AC260"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Juvenile arthritis</w:t>
            </w:r>
          </w:p>
        </w:tc>
      </w:tr>
      <w:tr w:rsidR="00283E6A" w:rsidRPr="00283E6A" w14:paraId="272C56F0" w14:textId="77777777" w:rsidTr="00283E6A">
        <w:trPr>
          <w:trHeight w:val="290"/>
        </w:trPr>
        <w:tc>
          <w:tcPr>
            <w:tcW w:w="2260" w:type="dxa"/>
            <w:vMerge/>
            <w:shd w:val="clear" w:color="auto" w:fill="auto"/>
            <w:noWrap/>
            <w:vAlign w:val="center"/>
          </w:tcPr>
          <w:p w14:paraId="2F1E210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31E53AB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M30</w:t>
            </w:r>
          </w:p>
        </w:tc>
        <w:tc>
          <w:tcPr>
            <w:tcW w:w="4819" w:type="dxa"/>
            <w:tcBorders>
              <w:top w:val="single" w:sz="6" w:space="0" w:color="000000"/>
              <w:bottom w:val="single" w:sz="6" w:space="0" w:color="000000"/>
            </w:tcBorders>
            <w:shd w:val="clear" w:color="auto" w:fill="auto"/>
            <w:noWrap/>
            <w:vAlign w:val="center"/>
          </w:tcPr>
          <w:p w14:paraId="420A7B63"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Polyarteritis nodosa and related conditions</w:t>
            </w:r>
          </w:p>
        </w:tc>
      </w:tr>
      <w:tr w:rsidR="00283E6A" w:rsidRPr="00283E6A" w14:paraId="4E7A4122" w14:textId="77777777" w:rsidTr="00283E6A">
        <w:trPr>
          <w:trHeight w:val="290"/>
        </w:trPr>
        <w:tc>
          <w:tcPr>
            <w:tcW w:w="2260" w:type="dxa"/>
            <w:vMerge/>
            <w:shd w:val="clear" w:color="auto" w:fill="auto"/>
            <w:noWrap/>
            <w:vAlign w:val="center"/>
          </w:tcPr>
          <w:p w14:paraId="6B10041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6079A41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M31</w:t>
            </w:r>
          </w:p>
        </w:tc>
        <w:tc>
          <w:tcPr>
            <w:tcW w:w="4819" w:type="dxa"/>
            <w:tcBorders>
              <w:top w:val="single" w:sz="6" w:space="0" w:color="000000"/>
              <w:bottom w:val="single" w:sz="6" w:space="0" w:color="000000"/>
            </w:tcBorders>
            <w:shd w:val="clear" w:color="auto" w:fill="auto"/>
            <w:noWrap/>
            <w:vAlign w:val="center"/>
          </w:tcPr>
          <w:p w14:paraId="35992056"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necrotizing vasculopathies</w:t>
            </w:r>
          </w:p>
        </w:tc>
      </w:tr>
      <w:tr w:rsidR="00283E6A" w:rsidRPr="00283E6A" w14:paraId="6A73F348" w14:textId="77777777" w:rsidTr="00283E6A">
        <w:trPr>
          <w:trHeight w:val="290"/>
        </w:trPr>
        <w:tc>
          <w:tcPr>
            <w:tcW w:w="2260" w:type="dxa"/>
            <w:vMerge/>
            <w:shd w:val="clear" w:color="auto" w:fill="auto"/>
            <w:noWrap/>
            <w:vAlign w:val="center"/>
          </w:tcPr>
          <w:p w14:paraId="4321908A"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79B2DA24"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M32</w:t>
            </w:r>
          </w:p>
        </w:tc>
        <w:tc>
          <w:tcPr>
            <w:tcW w:w="4819" w:type="dxa"/>
            <w:tcBorders>
              <w:top w:val="single" w:sz="6" w:space="0" w:color="000000"/>
              <w:bottom w:val="single" w:sz="6" w:space="0" w:color="000000"/>
            </w:tcBorders>
            <w:shd w:val="clear" w:color="auto" w:fill="auto"/>
            <w:noWrap/>
            <w:vAlign w:val="center"/>
          </w:tcPr>
          <w:p w14:paraId="5D67996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Systemic lupus erythematosus</w:t>
            </w:r>
          </w:p>
        </w:tc>
      </w:tr>
      <w:tr w:rsidR="00283E6A" w:rsidRPr="00283E6A" w14:paraId="761EEB5A" w14:textId="77777777" w:rsidTr="00283E6A">
        <w:trPr>
          <w:trHeight w:val="290"/>
        </w:trPr>
        <w:tc>
          <w:tcPr>
            <w:tcW w:w="2260" w:type="dxa"/>
            <w:vMerge/>
            <w:shd w:val="clear" w:color="auto" w:fill="auto"/>
            <w:noWrap/>
            <w:vAlign w:val="center"/>
          </w:tcPr>
          <w:p w14:paraId="7D48F13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725A9F92"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M33</w:t>
            </w:r>
          </w:p>
        </w:tc>
        <w:tc>
          <w:tcPr>
            <w:tcW w:w="4819" w:type="dxa"/>
            <w:tcBorders>
              <w:top w:val="single" w:sz="6" w:space="0" w:color="000000"/>
              <w:bottom w:val="single" w:sz="6" w:space="0" w:color="000000"/>
            </w:tcBorders>
            <w:shd w:val="clear" w:color="auto" w:fill="auto"/>
            <w:noWrap/>
            <w:vAlign w:val="center"/>
          </w:tcPr>
          <w:p w14:paraId="19A8A717"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proofErr w:type="spellStart"/>
            <w:r w:rsidRPr="00283E6A">
              <w:rPr>
                <w:rFonts w:ascii="Times New Roman" w:eastAsia="Times New Roman" w:hAnsi="Times New Roman" w:cs="Times New Roman"/>
                <w:color w:val="000000"/>
                <w:kern w:val="0"/>
                <w:sz w:val="20"/>
                <w:szCs w:val="20"/>
                <w:lang w:eastAsia="de-DE"/>
                <w14:ligatures w14:val="none"/>
              </w:rPr>
              <w:t>Dermatopolymyositis</w:t>
            </w:r>
            <w:proofErr w:type="spellEnd"/>
          </w:p>
        </w:tc>
      </w:tr>
      <w:tr w:rsidR="00283E6A" w:rsidRPr="00283E6A" w14:paraId="1D0C5038" w14:textId="77777777" w:rsidTr="00283E6A">
        <w:trPr>
          <w:trHeight w:val="290"/>
        </w:trPr>
        <w:tc>
          <w:tcPr>
            <w:tcW w:w="2260" w:type="dxa"/>
            <w:vMerge/>
            <w:shd w:val="clear" w:color="auto" w:fill="auto"/>
            <w:noWrap/>
            <w:vAlign w:val="center"/>
          </w:tcPr>
          <w:p w14:paraId="1B37DF46"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497D3268"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M34</w:t>
            </w:r>
          </w:p>
        </w:tc>
        <w:tc>
          <w:tcPr>
            <w:tcW w:w="4819" w:type="dxa"/>
            <w:tcBorders>
              <w:top w:val="single" w:sz="6" w:space="0" w:color="000000"/>
              <w:bottom w:val="single" w:sz="6" w:space="0" w:color="000000"/>
            </w:tcBorders>
            <w:shd w:val="clear" w:color="auto" w:fill="auto"/>
            <w:noWrap/>
            <w:vAlign w:val="center"/>
          </w:tcPr>
          <w:p w14:paraId="63039F8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Systemic sclerosis</w:t>
            </w:r>
          </w:p>
        </w:tc>
      </w:tr>
      <w:tr w:rsidR="00283E6A" w:rsidRPr="00283E6A" w14:paraId="4D2576AF" w14:textId="77777777" w:rsidTr="00283E6A">
        <w:trPr>
          <w:trHeight w:val="290"/>
        </w:trPr>
        <w:tc>
          <w:tcPr>
            <w:tcW w:w="2260" w:type="dxa"/>
            <w:vMerge/>
            <w:shd w:val="clear" w:color="auto" w:fill="auto"/>
            <w:noWrap/>
            <w:vAlign w:val="center"/>
          </w:tcPr>
          <w:p w14:paraId="7C6E3B13"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2BDD33B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M35</w:t>
            </w:r>
          </w:p>
        </w:tc>
        <w:tc>
          <w:tcPr>
            <w:tcW w:w="4819" w:type="dxa"/>
            <w:tcBorders>
              <w:top w:val="single" w:sz="6" w:space="0" w:color="000000"/>
              <w:bottom w:val="single" w:sz="6" w:space="0" w:color="000000"/>
            </w:tcBorders>
            <w:shd w:val="clear" w:color="auto" w:fill="auto"/>
            <w:noWrap/>
            <w:vAlign w:val="center"/>
          </w:tcPr>
          <w:p w14:paraId="601628BB"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Other systemic involvement of connective tissue</w:t>
            </w:r>
          </w:p>
        </w:tc>
      </w:tr>
      <w:tr w:rsidR="00283E6A" w:rsidRPr="00283E6A" w14:paraId="3B661BC7" w14:textId="77777777" w:rsidTr="00283E6A">
        <w:trPr>
          <w:trHeight w:val="290"/>
        </w:trPr>
        <w:tc>
          <w:tcPr>
            <w:tcW w:w="2260" w:type="dxa"/>
            <w:vMerge/>
            <w:shd w:val="clear" w:color="auto" w:fill="auto"/>
            <w:noWrap/>
            <w:vAlign w:val="center"/>
          </w:tcPr>
          <w:p w14:paraId="3146EEDE"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09468595"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Z51.0</w:t>
            </w:r>
          </w:p>
        </w:tc>
        <w:tc>
          <w:tcPr>
            <w:tcW w:w="4819" w:type="dxa"/>
            <w:tcBorders>
              <w:top w:val="single" w:sz="6" w:space="0" w:color="000000"/>
              <w:bottom w:val="single" w:sz="6" w:space="0" w:color="000000"/>
            </w:tcBorders>
            <w:shd w:val="clear" w:color="auto" w:fill="auto"/>
            <w:noWrap/>
            <w:vAlign w:val="center"/>
          </w:tcPr>
          <w:p w14:paraId="717F4AD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Radiotherapy session</w:t>
            </w:r>
          </w:p>
        </w:tc>
      </w:tr>
      <w:tr w:rsidR="00283E6A" w:rsidRPr="00283E6A" w14:paraId="06C55A33" w14:textId="77777777" w:rsidTr="00283E6A">
        <w:trPr>
          <w:trHeight w:val="290"/>
        </w:trPr>
        <w:tc>
          <w:tcPr>
            <w:tcW w:w="2260" w:type="dxa"/>
            <w:vMerge/>
            <w:shd w:val="clear" w:color="auto" w:fill="auto"/>
            <w:noWrap/>
            <w:vAlign w:val="center"/>
          </w:tcPr>
          <w:p w14:paraId="574471D7"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6" w:space="0" w:color="000000"/>
            </w:tcBorders>
            <w:shd w:val="clear" w:color="auto" w:fill="auto"/>
            <w:noWrap/>
          </w:tcPr>
          <w:p w14:paraId="77D0290F"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Z51.1</w:t>
            </w:r>
          </w:p>
        </w:tc>
        <w:tc>
          <w:tcPr>
            <w:tcW w:w="4819" w:type="dxa"/>
            <w:tcBorders>
              <w:top w:val="single" w:sz="6" w:space="0" w:color="000000"/>
              <w:bottom w:val="single" w:sz="6" w:space="0" w:color="000000"/>
            </w:tcBorders>
            <w:shd w:val="clear" w:color="auto" w:fill="auto"/>
            <w:noWrap/>
            <w:vAlign w:val="center"/>
          </w:tcPr>
          <w:p w14:paraId="07C40A21"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Chemotherapy session for neoplasm</w:t>
            </w:r>
          </w:p>
        </w:tc>
      </w:tr>
      <w:tr w:rsidR="00283E6A" w:rsidRPr="00283E6A" w14:paraId="5296DA19" w14:textId="77777777" w:rsidTr="00283E6A">
        <w:trPr>
          <w:trHeight w:val="290"/>
        </w:trPr>
        <w:tc>
          <w:tcPr>
            <w:tcW w:w="2260" w:type="dxa"/>
            <w:vMerge/>
            <w:tcBorders>
              <w:bottom w:val="single" w:sz="12" w:space="0" w:color="auto"/>
            </w:tcBorders>
            <w:shd w:val="clear" w:color="auto" w:fill="auto"/>
            <w:noWrap/>
            <w:vAlign w:val="center"/>
          </w:tcPr>
          <w:p w14:paraId="5C221192" w14:textId="77777777" w:rsidR="00283E6A" w:rsidRPr="00283E6A" w:rsidRDefault="00283E6A" w:rsidP="00283E6A">
            <w:pPr>
              <w:widowControl w:val="0"/>
              <w:tabs>
                <w:tab w:val="left" w:pos="720"/>
              </w:tabs>
              <w:adjustRightInd w:val="0"/>
              <w:spacing w:after="0" w:line="240" w:lineRule="auto"/>
              <w:jc w:val="both"/>
              <w:textAlignment w:val="baseline"/>
              <w:rPr>
                <w:rFonts w:ascii="Times New Roman" w:eastAsia="Times New Roman" w:hAnsi="Times New Roman" w:cs="Times New Roman"/>
                <w:color w:val="000000"/>
                <w:kern w:val="0"/>
                <w:sz w:val="20"/>
                <w:szCs w:val="20"/>
                <w:lang w:eastAsia="de-DE"/>
                <w14:ligatures w14:val="none"/>
              </w:rPr>
            </w:pPr>
          </w:p>
        </w:tc>
        <w:tc>
          <w:tcPr>
            <w:tcW w:w="1200" w:type="dxa"/>
            <w:tcBorders>
              <w:top w:val="single" w:sz="6" w:space="0" w:color="000000"/>
              <w:bottom w:val="single" w:sz="12" w:space="0" w:color="auto"/>
            </w:tcBorders>
            <w:shd w:val="clear" w:color="auto" w:fill="auto"/>
            <w:noWrap/>
          </w:tcPr>
          <w:p w14:paraId="2208ECFA"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Z94</w:t>
            </w:r>
          </w:p>
        </w:tc>
        <w:tc>
          <w:tcPr>
            <w:tcW w:w="4819" w:type="dxa"/>
            <w:tcBorders>
              <w:top w:val="single" w:sz="6" w:space="0" w:color="000000"/>
              <w:bottom w:val="single" w:sz="12" w:space="0" w:color="auto"/>
            </w:tcBorders>
            <w:shd w:val="clear" w:color="auto" w:fill="auto"/>
            <w:noWrap/>
            <w:vAlign w:val="center"/>
          </w:tcPr>
          <w:p w14:paraId="4B77EB9E" w14:textId="77777777" w:rsidR="00283E6A" w:rsidRPr="00283E6A" w:rsidRDefault="00283E6A" w:rsidP="00283E6A">
            <w:pPr>
              <w:widowControl w:val="0"/>
              <w:tabs>
                <w:tab w:val="left" w:pos="720"/>
              </w:tabs>
              <w:adjustRightInd w:val="0"/>
              <w:spacing w:after="0" w:line="240" w:lineRule="auto"/>
              <w:textAlignment w:val="baseline"/>
              <w:rPr>
                <w:rFonts w:ascii="Times New Roman" w:eastAsia="Times New Roman" w:hAnsi="Times New Roman" w:cs="Times New Roman"/>
                <w:color w:val="000000"/>
                <w:kern w:val="0"/>
                <w:sz w:val="20"/>
                <w:szCs w:val="20"/>
                <w:lang w:eastAsia="de-DE"/>
                <w14:ligatures w14:val="none"/>
              </w:rPr>
            </w:pPr>
            <w:r w:rsidRPr="00283E6A">
              <w:rPr>
                <w:rFonts w:ascii="Times New Roman" w:eastAsia="Times New Roman" w:hAnsi="Times New Roman" w:cs="Times New Roman"/>
                <w:color w:val="000000"/>
                <w:kern w:val="0"/>
                <w:sz w:val="20"/>
                <w:szCs w:val="20"/>
                <w:lang w:eastAsia="de-DE"/>
                <w14:ligatures w14:val="none"/>
              </w:rPr>
              <w:t>Transplanted organ and tissue status</w:t>
            </w:r>
          </w:p>
        </w:tc>
      </w:tr>
    </w:tbl>
    <w:p w14:paraId="0039D8C9" w14:textId="77777777" w:rsidR="00283E6A" w:rsidRPr="00283E6A" w:rsidRDefault="00283E6A" w:rsidP="00283E6A">
      <w:pPr>
        <w:widowControl w:val="0"/>
        <w:tabs>
          <w:tab w:val="left" w:pos="720"/>
        </w:tabs>
        <w:adjustRightInd w:val="0"/>
        <w:spacing w:after="120" w:line="480" w:lineRule="auto"/>
        <w:jc w:val="both"/>
        <w:textAlignment w:val="baseline"/>
        <w:rPr>
          <w:rFonts w:ascii="Times New Roman" w:eastAsia="Times New Roman" w:hAnsi="Times New Roman" w:cs="Times New Roman"/>
          <w:kern w:val="0"/>
          <w:szCs w:val="20"/>
          <w14:ligatures w14:val="none"/>
        </w:rPr>
      </w:pPr>
      <w:r w:rsidRPr="00283E6A">
        <w:rPr>
          <w:rFonts w:ascii="Times New Roman" w:eastAsia="Times New Roman" w:hAnsi="Times New Roman" w:cs="Times New Roman"/>
          <w:kern w:val="0"/>
          <w:szCs w:val="20"/>
          <w14:ligatures w14:val="none"/>
        </w:rPr>
        <w:t>AIDS, acquired immunodeficiency syndrome; COPD, chronic obstructive pulmonary disease; HIV, human immunodeficiency virus; ICD-10-GM, International Statistical Classification of Diseases and Related Health Problems, version 10 – German modification.</w:t>
      </w:r>
    </w:p>
    <w:p w14:paraId="463E597B" w14:textId="77777777" w:rsidR="00283E6A" w:rsidRPr="00283E6A" w:rsidRDefault="00283E6A" w:rsidP="00283E6A">
      <w:pPr>
        <w:widowControl w:val="0"/>
        <w:adjustRightInd w:val="0"/>
        <w:spacing w:after="120" w:line="480" w:lineRule="auto"/>
        <w:jc w:val="both"/>
        <w:textAlignment w:val="baseline"/>
        <w:rPr>
          <w:rFonts w:ascii="Times New Roman" w:eastAsia="Times New Roman" w:hAnsi="Times New Roman" w:cs="Times New Roman"/>
          <w:kern w:val="0"/>
          <w:szCs w:val="22"/>
          <w:u w:val="single"/>
          <w14:ligatures w14:val="none"/>
        </w:rPr>
      </w:pPr>
    </w:p>
    <w:p w14:paraId="60FBA1F1" w14:textId="77777777" w:rsidR="00283E6A" w:rsidRPr="00283E6A" w:rsidRDefault="00283E6A" w:rsidP="00283E6A">
      <w:pPr>
        <w:tabs>
          <w:tab w:val="left" w:pos="720"/>
        </w:tabs>
        <w:spacing w:after="0" w:line="240" w:lineRule="auto"/>
        <w:rPr>
          <w:rFonts w:ascii="Times New Roman" w:eastAsia="Times New Roman" w:hAnsi="Times New Roman" w:cs="Times New Roman"/>
          <w:kern w:val="0"/>
          <w:szCs w:val="20"/>
          <w14:ligatures w14:val="none"/>
        </w:rPr>
      </w:pPr>
    </w:p>
    <w:p w14:paraId="05C69770" w14:textId="77777777" w:rsidR="00283E6A" w:rsidRDefault="00283E6A"/>
    <w:sectPr w:rsidR="00283E6A" w:rsidSect="00283E6A">
      <w:pgSz w:w="11906" w:h="16838"/>
      <w:pgMar w:top="197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6ED7"/>
    <w:multiLevelType w:val="hybridMultilevel"/>
    <w:tmpl w:val="FBD6077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081E24A0"/>
    <w:multiLevelType w:val="hybridMultilevel"/>
    <w:tmpl w:val="6FA81956"/>
    <w:lvl w:ilvl="0" w:tplc="FFFFFFFF">
      <w:start w:val="1"/>
      <w:numFmt w:val="decimal"/>
      <w:lvlText w:val="%1."/>
      <w:lvlJc w:val="left"/>
      <w:pPr>
        <w:ind w:left="1224" w:hanging="360"/>
      </w:pPr>
    </w:lvl>
    <w:lvl w:ilvl="1" w:tplc="04070019" w:tentative="1">
      <w:start w:val="1"/>
      <w:numFmt w:val="lowerLetter"/>
      <w:lvlText w:val="%2."/>
      <w:lvlJc w:val="left"/>
      <w:pPr>
        <w:ind w:left="1872" w:hanging="360"/>
      </w:pPr>
    </w:lvl>
    <w:lvl w:ilvl="2" w:tplc="0407001B" w:tentative="1">
      <w:start w:val="1"/>
      <w:numFmt w:val="lowerRoman"/>
      <w:lvlText w:val="%3."/>
      <w:lvlJc w:val="right"/>
      <w:pPr>
        <w:ind w:left="2592" w:hanging="180"/>
      </w:pPr>
    </w:lvl>
    <w:lvl w:ilvl="3" w:tplc="0407000F" w:tentative="1">
      <w:start w:val="1"/>
      <w:numFmt w:val="decimal"/>
      <w:lvlText w:val="%4."/>
      <w:lvlJc w:val="left"/>
      <w:pPr>
        <w:ind w:left="3312" w:hanging="360"/>
      </w:pPr>
    </w:lvl>
    <w:lvl w:ilvl="4" w:tplc="04070019" w:tentative="1">
      <w:start w:val="1"/>
      <w:numFmt w:val="lowerLetter"/>
      <w:lvlText w:val="%5."/>
      <w:lvlJc w:val="left"/>
      <w:pPr>
        <w:ind w:left="4032" w:hanging="360"/>
      </w:pPr>
    </w:lvl>
    <w:lvl w:ilvl="5" w:tplc="0407001B" w:tentative="1">
      <w:start w:val="1"/>
      <w:numFmt w:val="lowerRoman"/>
      <w:lvlText w:val="%6."/>
      <w:lvlJc w:val="right"/>
      <w:pPr>
        <w:ind w:left="4752" w:hanging="180"/>
      </w:pPr>
    </w:lvl>
    <w:lvl w:ilvl="6" w:tplc="0407000F" w:tentative="1">
      <w:start w:val="1"/>
      <w:numFmt w:val="decimal"/>
      <w:lvlText w:val="%7."/>
      <w:lvlJc w:val="left"/>
      <w:pPr>
        <w:ind w:left="5472" w:hanging="360"/>
      </w:pPr>
    </w:lvl>
    <w:lvl w:ilvl="7" w:tplc="04070019" w:tentative="1">
      <w:start w:val="1"/>
      <w:numFmt w:val="lowerLetter"/>
      <w:lvlText w:val="%8."/>
      <w:lvlJc w:val="left"/>
      <w:pPr>
        <w:ind w:left="6192" w:hanging="360"/>
      </w:pPr>
    </w:lvl>
    <w:lvl w:ilvl="8" w:tplc="0407001B" w:tentative="1">
      <w:start w:val="1"/>
      <w:numFmt w:val="lowerRoman"/>
      <w:lvlText w:val="%9."/>
      <w:lvlJc w:val="right"/>
      <w:pPr>
        <w:ind w:left="6912" w:hanging="18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915251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8F6560"/>
    <w:multiLevelType w:val="multilevel"/>
    <w:tmpl w:val="368AB510"/>
    <w:numStyleLink w:val="Instructionbullet-listindent"/>
  </w:abstractNum>
  <w:abstractNum w:abstractNumId="5" w15:restartNumberingAfterBreak="0">
    <w:nsid w:val="0BC53DC1"/>
    <w:multiLevelType w:val="multilevel"/>
    <w:tmpl w:val="368AB510"/>
    <w:styleLink w:val="Instructionbullet-listindent"/>
    <w:lvl w:ilvl="0">
      <w:start w:val="1"/>
      <w:numFmt w:val="bullet"/>
      <w:pStyle w:val="Instructiontextbullet-listindent"/>
      <w:lvlText w:val="-"/>
      <w:lvlJc w:val="left"/>
      <w:pPr>
        <w:ind w:left="1151" w:hanging="360"/>
      </w:pPr>
      <w:rPr>
        <w:rFonts w:ascii="Arial" w:hAnsi="Arial"/>
        <w:i/>
        <w:iCs/>
        <w:color w:val="0033CC"/>
        <w:sz w:val="22"/>
      </w:rPr>
    </w:lvl>
    <w:lvl w:ilvl="1">
      <w:start w:val="1"/>
      <w:numFmt w:val="bullet"/>
      <w:lvlText w:val="o"/>
      <w:lvlJc w:val="left"/>
      <w:pPr>
        <w:ind w:left="1871" w:hanging="360"/>
      </w:pPr>
      <w:rPr>
        <w:rFonts w:ascii="Courier New" w:hAnsi="Courier New" w:cs="Courier New" w:hint="default"/>
      </w:rPr>
    </w:lvl>
    <w:lvl w:ilvl="2">
      <w:start w:val="1"/>
      <w:numFmt w:val="bullet"/>
      <w:lvlText w:val=""/>
      <w:lvlJc w:val="left"/>
      <w:pPr>
        <w:ind w:left="2591" w:hanging="360"/>
      </w:pPr>
      <w:rPr>
        <w:rFonts w:ascii="Wingdings" w:hAnsi="Wingdings" w:hint="default"/>
      </w:rPr>
    </w:lvl>
    <w:lvl w:ilvl="3">
      <w:start w:val="1"/>
      <w:numFmt w:val="bullet"/>
      <w:lvlText w:val=""/>
      <w:lvlJc w:val="left"/>
      <w:pPr>
        <w:ind w:left="3311" w:hanging="360"/>
      </w:pPr>
      <w:rPr>
        <w:rFonts w:ascii="Symbol" w:hAnsi="Symbol" w:hint="default"/>
      </w:rPr>
    </w:lvl>
    <w:lvl w:ilvl="4">
      <w:start w:val="1"/>
      <w:numFmt w:val="bullet"/>
      <w:lvlText w:val="o"/>
      <w:lvlJc w:val="left"/>
      <w:pPr>
        <w:ind w:left="4031" w:hanging="360"/>
      </w:pPr>
      <w:rPr>
        <w:rFonts w:ascii="Courier New" w:hAnsi="Courier New" w:cs="Courier New" w:hint="default"/>
      </w:rPr>
    </w:lvl>
    <w:lvl w:ilvl="5">
      <w:start w:val="1"/>
      <w:numFmt w:val="bullet"/>
      <w:lvlText w:val=""/>
      <w:lvlJc w:val="left"/>
      <w:pPr>
        <w:ind w:left="4751" w:hanging="360"/>
      </w:pPr>
      <w:rPr>
        <w:rFonts w:ascii="Wingdings" w:hAnsi="Wingdings" w:hint="default"/>
      </w:rPr>
    </w:lvl>
    <w:lvl w:ilvl="6">
      <w:start w:val="1"/>
      <w:numFmt w:val="bullet"/>
      <w:lvlText w:val=""/>
      <w:lvlJc w:val="left"/>
      <w:pPr>
        <w:ind w:left="5471" w:hanging="360"/>
      </w:pPr>
      <w:rPr>
        <w:rFonts w:ascii="Symbol" w:hAnsi="Symbol" w:hint="default"/>
      </w:rPr>
    </w:lvl>
    <w:lvl w:ilvl="7">
      <w:start w:val="1"/>
      <w:numFmt w:val="bullet"/>
      <w:lvlText w:val="o"/>
      <w:lvlJc w:val="left"/>
      <w:pPr>
        <w:ind w:left="6191" w:hanging="360"/>
      </w:pPr>
      <w:rPr>
        <w:rFonts w:ascii="Courier New" w:hAnsi="Courier New" w:cs="Courier New" w:hint="default"/>
      </w:rPr>
    </w:lvl>
    <w:lvl w:ilvl="8">
      <w:start w:val="1"/>
      <w:numFmt w:val="bullet"/>
      <w:lvlText w:val=""/>
      <w:lvlJc w:val="left"/>
      <w:pPr>
        <w:ind w:left="6911" w:hanging="360"/>
      </w:pPr>
      <w:rPr>
        <w:rFonts w:ascii="Wingdings" w:hAnsi="Wingdings" w:hint="default"/>
      </w:rPr>
    </w:lvl>
  </w:abstractNum>
  <w:abstractNum w:abstractNumId="6"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7" w15:restartNumberingAfterBreak="0">
    <w:nsid w:val="11AE7D4C"/>
    <w:multiLevelType w:val="hybridMultilevel"/>
    <w:tmpl w:val="0A3E32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13514FC7"/>
    <w:multiLevelType w:val="singleLevel"/>
    <w:tmpl w:val="5874ED24"/>
    <w:lvl w:ilvl="0">
      <w:start w:val="1"/>
      <w:numFmt w:val="lowerLetter"/>
      <w:pStyle w:val="listalpha"/>
      <w:lvlText w:val="%1."/>
      <w:lvlJc w:val="left"/>
      <w:pPr>
        <w:tabs>
          <w:tab w:val="num" w:pos="432"/>
        </w:tabs>
        <w:ind w:left="432" w:hanging="432"/>
      </w:pPr>
    </w:lvl>
  </w:abstractNum>
  <w:abstractNum w:abstractNumId="9" w15:restartNumberingAfterBreak="0">
    <w:nsid w:val="14733680"/>
    <w:multiLevelType w:val="hybridMultilevel"/>
    <w:tmpl w:val="615EDFA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16E87205"/>
    <w:multiLevelType w:val="hybridMultilevel"/>
    <w:tmpl w:val="065412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2"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13" w15:restartNumberingAfterBreak="0">
    <w:nsid w:val="279376DC"/>
    <w:multiLevelType w:val="hybridMultilevel"/>
    <w:tmpl w:val="230610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8CF5AA1"/>
    <w:multiLevelType w:val="hybridMultilevel"/>
    <w:tmpl w:val="169CA6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35190D"/>
    <w:multiLevelType w:val="singleLevel"/>
    <w:tmpl w:val="6EA66680"/>
    <w:lvl w:ilvl="0">
      <w:start w:val="1"/>
      <w:numFmt w:val="bullet"/>
      <w:lvlText w:val=""/>
      <w:lvlJc w:val="left"/>
      <w:pPr>
        <w:tabs>
          <w:tab w:val="num" w:pos="432"/>
        </w:tabs>
        <w:ind w:left="432" w:hanging="432"/>
      </w:pPr>
      <w:rPr>
        <w:rFonts w:ascii="Symbol" w:hAnsi="Symbol" w:cs="Symbol" w:hint="default"/>
      </w:rPr>
    </w:lvl>
  </w:abstractNum>
  <w:abstractNum w:abstractNumId="16" w15:restartNumberingAfterBreak="0">
    <w:nsid w:val="33477352"/>
    <w:multiLevelType w:val="hybridMultilevel"/>
    <w:tmpl w:val="DA8A5E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A157989"/>
    <w:multiLevelType w:val="hybridMultilevel"/>
    <w:tmpl w:val="85883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3C3B5C"/>
    <w:multiLevelType w:val="hybridMultilevel"/>
    <w:tmpl w:val="E8C0CE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B02B88"/>
    <w:multiLevelType w:val="multilevel"/>
    <w:tmpl w:val="6AF8132E"/>
    <w:lvl w:ilvl="0">
      <w:start w:val="1"/>
      <w:numFmt w:val="decimal"/>
      <w:lvlText w:val="%1)"/>
      <w:lvlJc w:val="left"/>
      <w:pPr>
        <w:ind w:left="360" w:hanging="360"/>
      </w:pPr>
    </w:lvl>
    <w:lvl w:ilvl="1">
      <w:start w:val="1"/>
      <w:numFmt w:val="decimal"/>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cs="Symbol" w:hint="default"/>
        <w:color w:val="auto"/>
      </w:rPr>
    </w:lvl>
  </w:abstractNum>
  <w:abstractNum w:abstractNumId="21" w15:restartNumberingAfterBreak="0">
    <w:nsid w:val="44424AAA"/>
    <w:multiLevelType w:val="hybridMultilevel"/>
    <w:tmpl w:val="F91E88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478748D5"/>
    <w:multiLevelType w:val="multilevel"/>
    <w:tmpl w:val="7C2AF0CC"/>
    <w:styleLink w:val="GSKAlphanumeric"/>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lef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left"/>
      <w:pPr>
        <w:ind w:left="3888" w:hanging="432"/>
      </w:pPr>
      <w:rPr>
        <w:rFonts w:hint="default"/>
      </w:rPr>
    </w:lvl>
  </w:abstractNum>
  <w:abstractNum w:abstractNumId="23" w15:restartNumberingAfterBreak="0">
    <w:nsid w:val="49E176A4"/>
    <w:multiLevelType w:val="hybridMultilevel"/>
    <w:tmpl w:val="5C9668B8"/>
    <w:lvl w:ilvl="0" w:tplc="DAC0828E">
      <w:start w:val="1"/>
      <w:numFmt w:val="bullet"/>
      <w:pStyle w:val="listbl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700A7"/>
    <w:multiLevelType w:val="hybridMultilevel"/>
    <w:tmpl w:val="94EA7D62"/>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5" w15:restartNumberingAfterBreak="0">
    <w:nsid w:val="4CD60031"/>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E846A79"/>
    <w:multiLevelType w:val="hybridMultilevel"/>
    <w:tmpl w:val="510E006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CB6C91FA">
      <w:start w:val="1"/>
      <w:numFmt w:val="decimal"/>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7" w15:restartNumberingAfterBreak="0">
    <w:nsid w:val="55CA6C95"/>
    <w:multiLevelType w:val="multilevel"/>
    <w:tmpl w:val="A40E4E4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61951C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0177AC"/>
    <w:multiLevelType w:val="hybridMultilevel"/>
    <w:tmpl w:val="AA96ED18"/>
    <w:lvl w:ilvl="0" w:tplc="0407000F">
      <w:start w:val="1"/>
      <w:numFmt w:val="decimal"/>
      <w:lvlText w:val="%1."/>
      <w:lvlJc w:val="left"/>
      <w:pPr>
        <w:ind w:left="792" w:hanging="360"/>
      </w:pPr>
    </w:lvl>
    <w:lvl w:ilvl="1" w:tplc="04070019" w:tentative="1">
      <w:start w:val="1"/>
      <w:numFmt w:val="lowerLetter"/>
      <w:lvlText w:val="%2."/>
      <w:lvlJc w:val="left"/>
      <w:pPr>
        <w:ind w:left="1512" w:hanging="360"/>
      </w:pPr>
    </w:lvl>
    <w:lvl w:ilvl="2" w:tplc="0407001B" w:tentative="1">
      <w:start w:val="1"/>
      <w:numFmt w:val="lowerRoman"/>
      <w:lvlText w:val="%3."/>
      <w:lvlJc w:val="right"/>
      <w:pPr>
        <w:ind w:left="2232" w:hanging="180"/>
      </w:pPr>
    </w:lvl>
    <w:lvl w:ilvl="3" w:tplc="0407000F" w:tentative="1">
      <w:start w:val="1"/>
      <w:numFmt w:val="decimal"/>
      <w:lvlText w:val="%4."/>
      <w:lvlJc w:val="left"/>
      <w:pPr>
        <w:ind w:left="2952" w:hanging="360"/>
      </w:pPr>
    </w:lvl>
    <w:lvl w:ilvl="4" w:tplc="04070019" w:tentative="1">
      <w:start w:val="1"/>
      <w:numFmt w:val="lowerLetter"/>
      <w:lvlText w:val="%5."/>
      <w:lvlJc w:val="left"/>
      <w:pPr>
        <w:ind w:left="3672" w:hanging="360"/>
      </w:pPr>
    </w:lvl>
    <w:lvl w:ilvl="5" w:tplc="0407001B" w:tentative="1">
      <w:start w:val="1"/>
      <w:numFmt w:val="lowerRoman"/>
      <w:lvlText w:val="%6."/>
      <w:lvlJc w:val="right"/>
      <w:pPr>
        <w:ind w:left="4392" w:hanging="180"/>
      </w:pPr>
    </w:lvl>
    <w:lvl w:ilvl="6" w:tplc="0407000F" w:tentative="1">
      <w:start w:val="1"/>
      <w:numFmt w:val="decimal"/>
      <w:lvlText w:val="%7."/>
      <w:lvlJc w:val="left"/>
      <w:pPr>
        <w:ind w:left="5112" w:hanging="360"/>
      </w:pPr>
    </w:lvl>
    <w:lvl w:ilvl="7" w:tplc="04070019" w:tentative="1">
      <w:start w:val="1"/>
      <w:numFmt w:val="lowerLetter"/>
      <w:lvlText w:val="%8."/>
      <w:lvlJc w:val="left"/>
      <w:pPr>
        <w:ind w:left="5832" w:hanging="360"/>
      </w:pPr>
    </w:lvl>
    <w:lvl w:ilvl="8" w:tplc="0407001B" w:tentative="1">
      <w:start w:val="1"/>
      <w:numFmt w:val="lowerRoman"/>
      <w:lvlText w:val="%9."/>
      <w:lvlJc w:val="right"/>
      <w:pPr>
        <w:ind w:left="6552" w:hanging="180"/>
      </w:pPr>
    </w:lvl>
  </w:abstractNum>
  <w:abstractNum w:abstractNumId="30" w15:restartNumberingAfterBreak="0">
    <w:nsid w:val="59485506"/>
    <w:multiLevelType w:val="hybridMultilevel"/>
    <w:tmpl w:val="F7E8151A"/>
    <w:lvl w:ilvl="0" w:tplc="BC98A870">
      <w:start w:val="1"/>
      <w:numFmt w:val="bullet"/>
      <w:pStyle w:val="Instruction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E1AB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627835"/>
    <w:multiLevelType w:val="hybridMultilevel"/>
    <w:tmpl w:val="AF56E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1D50358"/>
    <w:multiLevelType w:val="hybridMultilevel"/>
    <w:tmpl w:val="A58A2E94"/>
    <w:lvl w:ilvl="0" w:tplc="33B063F6">
      <w:start w:val="1"/>
      <w:numFmt w:val="bullet"/>
      <w:lvlText w:val=""/>
      <w:lvlJc w:val="left"/>
      <w:pPr>
        <w:tabs>
          <w:tab w:val="num" w:pos="463"/>
        </w:tabs>
        <w:ind w:left="463" w:hanging="283"/>
      </w:pPr>
      <w:rPr>
        <w:rFonts w:ascii="Symbol" w:hAnsi="Symbol" w:hint="default"/>
        <w:color w:val="auto"/>
      </w:rPr>
    </w:lvl>
    <w:lvl w:ilvl="1" w:tplc="04090003">
      <w:start w:val="1"/>
      <w:numFmt w:val="bullet"/>
      <w:lvlText w:val="o"/>
      <w:lvlJc w:val="left"/>
      <w:pPr>
        <w:tabs>
          <w:tab w:val="num" w:pos="1336"/>
        </w:tabs>
        <w:ind w:left="1336" w:hanging="360"/>
      </w:pPr>
      <w:rPr>
        <w:rFonts w:ascii="Courier New" w:hAnsi="Courier New" w:cs="Courier New" w:hint="default"/>
      </w:rPr>
    </w:lvl>
    <w:lvl w:ilvl="2" w:tplc="04090005" w:tentative="1">
      <w:start w:val="1"/>
      <w:numFmt w:val="bullet"/>
      <w:lvlText w:val=""/>
      <w:lvlJc w:val="left"/>
      <w:pPr>
        <w:tabs>
          <w:tab w:val="num" w:pos="2056"/>
        </w:tabs>
        <w:ind w:left="2056" w:hanging="360"/>
      </w:pPr>
      <w:rPr>
        <w:rFonts w:ascii="Wingdings" w:hAnsi="Wingdings" w:hint="default"/>
      </w:rPr>
    </w:lvl>
    <w:lvl w:ilvl="3" w:tplc="04090001" w:tentative="1">
      <w:start w:val="1"/>
      <w:numFmt w:val="bullet"/>
      <w:lvlText w:val=""/>
      <w:lvlJc w:val="left"/>
      <w:pPr>
        <w:tabs>
          <w:tab w:val="num" w:pos="2776"/>
        </w:tabs>
        <w:ind w:left="2776" w:hanging="360"/>
      </w:pPr>
      <w:rPr>
        <w:rFonts w:ascii="Symbol" w:hAnsi="Symbol" w:hint="default"/>
      </w:rPr>
    </w:lvl>
    <w:lvl w:ilvl="4" w:tplc="04090003" w:tentative="1">
      <w:start w:val="1"/>
      <w:numFmt w:val="bullet"/>
      <w:lvlText w:val="o"/>
      <w:lvlJc w:val="left"/>
      <w:pPr>
        <w:tabs>
          <w:tab w:val="num" w:pos="3496"/>
        </w:tabs>
        <w:ind w:left="3496" w:hanging="360"/>
      </w:pPr>
      <w:rPr>
        <w:rFonts w:ascii="Courier New" w:hAnsi="Courier New" w:cs="Courier New" w:hint="default"/>
      </w:rPr>
    </w:lvl>
    <w:lvl w:ilvl="5" w:tplc="04090005" w:tentative="1">
      <w:start w:val="1"/>
      <w:numFmt w:val="bullet"/>
      <w:lvlText w:val=""/>
      <w:lvlJc w:val="left"/>
      <w:pPr>
        <w:tabs>
          <w:tab w:val="num" w:pos="4216"/>
        </w:tabs>
        <w:ind w:left="4216" w:hanging="360"/>
      </w:pPr>
      <w:rPr>
        <w:rFonts w:ascii="Wingdings" w:hAnsi="Wingdings" w:hint="default"/>
      </w:rPr>
    </w:lvl>
    <w:lvl w:ilvl="6" w:tplc="04090001" w:tentative="1">
      <w:start w:val="1"/>
      <w:numFmt w:val="bullet"/>
      <w:lvlText w:val=""/>
      <w:lvlJc w:val="left"/>
      <w:pPr>
        <w:tabs>
          <w:tab w:val="num" w:pos="4936"/>
        </w:tabs>
        <w:ind w:left="4936" w:hanging="360"/>
      </w:pPr>
      <w:rPr>
        <w:rFonts w:ascii="Symbol" w:hAnsi="Symbol" w:hint="default"/>
      </w:rPr>
    </w:lvl>
    <w:lvl w:ilvl="7" w:tplc="04090003" w:tentative="1">
      <w:start w:val="1"/>
      <w:numFmt w:val="bullet"/>
      <w:lvlText w:val="o"/>
      <w:lvlJc w:val="left"/>
      <w:pPr>
        <w:tabs>
          <w:tab w:val="num" w:pos="5656"/>
        </w:tabs>
        <w:ind w:left="5656" w:hanging="360"/>
      </w:pPr>
      <w:rPr>
        <w:rFonts w:ascii="Courier New" w:hAnsi="Courier New" w:cs="Courier New" w:hint="default"/>
      </w:rPr>
    </w:lvl>
    <w:lvl w:ilvl="8" w:tplc="04090005" w:tentative="1">
      <w:start w:val="1"/>
      <w:numFmt w:val="bullet"/>
      <w:lvlText w:val=""/>
      <w:lvlJc w:val="left"/>
      <w:pPr>
        <w:tabs>
          <w:tab w:val="num" w:pos="6376"/>
        </w:tabs>
        <w:ind w:left="6376" w:hanging="360"/>
      </w:pPr>
      <w:rPr>
        <w:rFonts w:ascii="Wingdings" w:hAnsi="Wingdings" w:hint="default"/>
      </w:rPr>
    </w:lvl>
  </w:abstractNum>
  <w:abstractNum w:abstractNumId="34" w15:restartNumberingAfterBreak="0">
    <w:nsid w:val="6454305B"/>
    <w:multiLevelType w:val="hybridMultilevel"/>
    <w:tmpl w:val="A4AAB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6636648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890AC0"/>
    <w:multiLevelType w:val="multilevel"/>
    <w:tmpl w:val="148EDA58"/>
    <w:styleLink w:val="GSKBulleted"/>
    <w:lvl w:ilvl="0">
      <w:start w:val="1"/>
      <w:numFmt w:val="bullet"/>
      <w:lvlText w:val=""/>
      <w:lvlJc w:val="left"/>
      <w:pPr>
        <w:ind w:left="432" w:hanging="432"/>
      </w:pPr>
      <w:rPr>
        <w:rFonts w:ascii="Symbol" w:hAnsi="Symbol" w:hint="default"/>
      </w:rPr>
    </w:lvl>
    <w:lvl w:ilvl="1">
      <w:start w:val="1"/>
      <w:numFmt w:val="bullet"/>
      <w:lvlText w:val=""/>
      <w:lvlJc w:val="left"/>
      <w:pPr>
        <w:ind w:left="864" w:hanging="432"/>
      </w:pPr>
      <w:rPr>
        <w:rFonts w:ascii="Symbol" w:hAnsi="Symbol" w:hint="default"/>
      </w:rPr>
    </w:lvl>
    <w:lvl w:ilvl="2">
      <w:start w:val="1"/>
      <w:numFmt w:val="bullet"/>
      <w:lvlText w:val=""/>
      <w:lvlJc w:val="left"/>
      <w:pPr>
        <w:ind w:left="1296" w:hanging="432"/>
      </w:pPr>
      <w:rPr>
        <w:rFonts w:ascii="Symbol" w:hAnsi="Symbol" w:hint="default"/>
      </w:rPr>
    </w:lvl>
    <w:lvl w:ilvl="3">
      <w:start w:val="1"/>
      <w:numFmt w:val="bullet"/>
      <w:lvlText w:val=""/>
      <w:lvlJc w:val="left"/>
      <w:pPr>
        <w:ind w:left="1728" w:hanging="432"/>
      </w:pPr>
      <w:rPr>
        <w:rFonts w:ascii="Symbol" w:hAnsi="Symbol" w:hint="default"/>
      </w:rPr>
    </w:lvl>
    <w:lvl w:ilvl="4">
      <w:start w:val="1"/>
      <w:numFmt w:val="bullet"/>
      <w:lvlText w:val=""/>
      <w:lvlJc w:val="left"/>
      <w:pPr>
        <w:ind w:left="2160" w:hanging="432"/>
      </w:pPr>
      <w:rPr>
        <w:rFonts w:ascii="Symbol" w:hAnsi="Symbol" w:hint="default"/>
      </w:rPr>
    </w:lvl>
    <w:lvl w:ilvl="5">
      <w:start w:val="1"/>
      <w:numFmt w:val="bullet"/>
      <w:lvlText w:val=""/>
      <w:lvlJc w:val="left"/>
      <w:pPr>
        <w:ind w:left="2592" w:hanging="432"/>
      </w:pPr>
      <w:rPr>
        <w:rFonts w:ascii="Symbol" w:hAnsi="Symbol" w:hint="default"/>
      </w:rPr>
    </w:lvl>
    <w:lvl w:ilvl="6">
      <w:start w:val="1"/>
      <w:numFmt w:val="bullet"/>
      <w:lvlText w:val=""/>
      <w:lvlJc w:val="left"/>
      <w:pPr>
        <w:ind w:left="3024" w:hanging="432"/>
      </w:pPr>
      <w:rPr>
        <w:rFonts w:ascii="Symbol" w:hAnsi="Symbol" w:hint="default"/>
      </w:rPr>
    </w:lvl>
    <w:lvl w:ilvl="7">
      <w:start w:val="1"/>
      <w:numFmt w:val="bullet"/>
      <w:lvlText w:val=""/>
      <w:lvlJc w:val="left"/>
      <w:pPr>
        <w:ind w:left="3456" w:hanging="432"/>
      </w:pPr>
      <w:rPr>
        <w:rFonts w:ascii="Symbol" w:hAnsi="Symbol" w:hint="default"/>
      </w:rPr>
    </w:lvl>
    <w:lvl w:ilvl="8">
      <w:start w:val="1"/>
      <w:numFmt w:val="bullet"/>
      <w:lvlText w:val=""/>
      <w:lvlJc w:val="left"/>
      <w:pPr>
        <w:ind w:left="3888" w:hanging="432"/>
      </w:pPr>
      <w:rPr>
        <w:rFonts w:ascii="Symbol" w:hAnsi="Symbol" w:hint="default"/>
      </w:rPr>
    </w:lvl>
  </w:abstractNum>
  <w:abstractNum w:abstractNumId="37" w15:restartNumberingAfterBreak="0">
    <w:nsid w:val="74313E5F"/>
    <w:multiLevelType w:val="hybridMultilevel"/>
    <w:tmpl w:val="05525E4C"/>
    <w:lvl w:ilvl="0" w:tplc="E8A6D228">
      <w:start w:val="1"/>
      <w:numFmt w:val="bullet"/>
      <w:lvlText w:val=""/>
      <w:lvlJc w:val="left"/>
      <w:pPr>
        <w:ind w:left="1440" w:hanging="360"/>
      </w:pPr>
      <w:rPr>
        <w:rFonts w:ascii="Symbol" w:hAnsi="Symbol"/>
      </w:rPr>
    </w:lvl>
    <w:lvl w:ilvl="1" w:tplc="FBEE7EA2">
      <w:start w:val="1"/>
      <w:numFmt w:val="bullet"/>
      <w:lvlText w:val=""/>
      <w:lvlJc w:val="left"/>
      <w:pPr>
        <w:ind w:left="1440" w:hanging="360"/>
      </w:pPr>
      <w:rPr>
        <w:rFonts w:ascii="Symbol" w:hAnsi="Symbol"/>
      </w:rPr>
    </w:lvl>
    <w:lvl w:ilvl="2" w:tplc="97704250">
      <w:start w:val="1"/>
      <w:numFmt w:val="bullet"/>
      <w:lvlText w:val=""/>
      <w:lvlJc w:val="left"/>
      <w:pPr>
        <w:ind w:left="1440" w:hanging="360"/>
      </w:pPr>
      <w:rPr>
        <w:rFonts w:ascii="Symbol" w:hAnsi="Symbol"/>
      </w:rPr>
    </w:lvl>
    <w:lvl w:ilvl="3" w:tplc="47E0BC54">
      <w:start w:val="1"/>
      <w:numFmt w:val="bullet"/>
      <w:lvlText w:val=""/>
      <w:lvlJc w:val="left"/>
      <w:pPr>
        <w:ind w:left="1440" w:hanging="360"/>
      </w:pPr>
      <w:rPr>
        <w:rFonts w:ascii="Symbol" w:hAnsi="Symbol"/>
      </w:rPr>
    </w:lvl>
    <w:lvl w:ilvl="4" w:tplc="780002AC">
      <w:start w:val="1"/>
      <w:numFmt w:val="bullet"/>
      <w:lvlText w:val=""/>
      <w:lvlJc w:val="left"/>
      <w:pPr>
        <w:ind w:left="1440" w:hanging="360"/>
      </w:pPr>
      <w:rPr>
        <w:rFonts w:ascii="Symbol" w:hAnsi="Symbol"/>
      </w:rPr>
    </w:lvl>
    <w:lvl w:ilvl="5" w:tplc="CA06D0FA">
      <w:start w:val="1"/>
      <w:numFmt w:val="bullet"/>
      <w:lvlText w:val=""/>
      <w:lvlJc w:val="left"/>
      <w:pPr>
        <w:ind w:left="1440" w:hanging="360"/>
      </w:pPr>
      <w:rPr>
        <w:rFonts w:ascii="Symbol" w:hAnsi="Symbol"/>
      </w:rPr>
    </w:lvl>
    <w:lvl w:ilvl="6" w:tplc="C158C798">
      <w:start w:val="1"/>
      <w:numFmt w:val="bullet"/>
      <w:lvlText w:val=""/>
      <w:lvlJc w:val="left"/>
      <w:pPr>
        <w:ind w:left="1440" w:hanging="360"/>
      </w:pPr>
      <w:rPr>
        <w:rFonts w:ascii="Symbol" w:hAnsi="Symbol"/>
      </w:rPr>
    </w:lvl>
    <w:lvl w:ilvl="7" w:tplc="AE0481D8">
      <w:start w:val="1"/>
      <w:numFmt w:val="bullet"/>
      <w:lvlText w:val=""/>
      <w:lvlJc w:val="left"/>
      <w:pPr>
        <w:ind w:left="1440" w:hanging="360"/>
      </w:pPr>
      <w:rPr>
        <w:rFonts w:ascii="Symbol" w:hAnsi="Symbol"/>
      </w:rPr>
    </w:lvl>
    <w:lvl w:ilvl="8" w:tplc="CA9EB894">
      <w:start w:val="1"/>
      <w:numFmt w:val="bullet"/>
      <w:lvlText w:val=""/>
      <w:lvlJc w:val="left"/>
      <w:pPr>
        <w:ind w:left="1440" w:hanging="360"/>
      </w:pPr>
      <w:rPr>
        <w:rFonts w:ascii="Symbol" w:hAnsi="Symbol"/>
      </w:rPr>
    </w:lvl>
  </w:abstractNum>
  <w:abstractNum w:abstractNumId="38" w15:restartNumberingAfterBreak="0">
    <w:nsid w:val="76CA7D56"/>
    <w:multiLevelType w:val="hybridMultilevel"/>
    <w:tmpl w:val="EED622EE"/>
    <w:lvl w:ilvl="0" w:tplc="53FEC4A6">
      <w:start w:val="1"/>
      <w:numFmt w:val="bullet"/>
      <w:pStyle w:val="Bullet-ZEGBodyTex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202731">
    <w:abstractNumId w:val="33"/>
  </w:num>
  <w:num w:numId="2" w16cid:durableId="1386028529">
    <w:abstractNumId w:val="8"/>
  </w:num>
  <w:num w:numId="3" w16cid:durableId="828249888">
    <w:abstractNumId w:val="20"/>
  </w:num>
  <w:num w:numId="4" w16cid:durableId="852262362">
    <w:abstractNumId w:val="6"/>
  </w:num>
  <w:num w:numId="5" w16cid:durableId="2130777243">
    <w:abstractNumId w:val="2"/>
  </w:num>
  <w:num w:numId="6" w16cid:durableId="2134442856">
    <w:abstractNumId w:val="11"/>
  </w:num>
  <w:num w:numId="7" w16cid:durableId="229850756">
    <w:abstractNumId w:val="5"/>
  </w:num>
  <w:num w:numId="8" w16cid:durableId="161359802">
    <w:abstractNumId w:val="4"/>
  </w:num>
  <w:num w:numId="9" w16cid:durableId="929267426">
    <w:abstractNumId w:val="30"/>
  </w:num>
  <w:num w:numId="10" w16cid:durableId="454451979">
    <w:abstractNumId w:val="12"/>
  </w:num>
  <w:num w:numId="11" w16cid:durableId="332029788">
    <w:abstractNumId w:val="31"/>
  </w:num>
  <w:num w:numId="12" w16cid:durableId="990523133">
    <w:abstractNumId w:val="3"/>
  </w:num>
  <w:num w:numId="13" w16cid:durableId="235282110">
    <w:abstractNumId w:val="25"/>
  </w:num>
  <w:num w:numId="14" w16cid:durableId="1873836434">
    <w:abstractNumId w:val="22"/>
  </w:num>
  <w:num w:numId="15" w16cid:durableId="1362975285">
    <w:abstractNumId w:val="36"/>
  </w:num>
  <w:num w:numId="16" w16cid:durableId="1869832234">
    <w:abstractNumId w:val="13"/>
  </w:num>
  <w:num w:numId="17" w16cid:durableId="172451973">
    <w:abstractNumId w:val="23"/>
  </w:num>
  <w:num w:numId="18" w16cid:durableId="755782053">
    <w:abstractNumId w:val="32"/>
  </w:num>
  <w:num w:numId="19" w16cid:durableId="1767143209">
    <w:abstractNumId w:val="18"/>
  </w:num>
  <w:num w:numId="20" w16cid:durableId="2080357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8343453">
    <w:abstractNumId w:val="7"/>
  </w:num>
  <w:num w:numId="22" w16cid:durableId="17578196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355046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57148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3165330">
    <w:abstractNumId w:val="9"/>
  </w:num>
  <w:num w:numId="26" w16cid:durableId="18952646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0850575">
    <w:abstractNumId w:val="34"/>
  </w:num>
  <w:num w:numId="28" w16cid:durableId="491990037">
    <w:abstractNumId w:val="21"/>
  </w:num>
  <w:num w:numId="29" w16cid:durableId="789278302">
    <w:abstractNumId w:val="10"/>
  </w:num>
  <w:num w:numId="30" w16cid:durableId="17066371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8916972">
    <w:abstractNumId w:val="0"/>
  </w:num>
  <w:num w:numId="32" w16cid:durableId="1505558612">
    <w:abstractNumId w:val="16"/>
  </w:num>
  <w:num w:numId="33" w16cid:durableId="1078793919">
    <w:abstractNumId w:val="29"/>
  </w:num>
  <w:num w:numId="34" w16cid:durableId="604311555">
    <w:abstractNumId w:val="1"/>
  </w:num>
  <w:num w:numId="35" w16cid:durableId="76287044">
    <w:abstractNumId w:val="17"/>
  </w:num>
  <w:num w:numId="36" w16cid:durableId="416945546">
    <w:abstractNumId w:val="38"/>
  </w:num>
  <w:num w:numId="37" w16cid:durableId="1326588057">
    <w:abstractNumId w:val="15"/>
  </w:num>
  <w:num w:numId="38" w16cid:durableId="1629122610">
    <w:abstractNumId w:val="14"/>
  </w:num>
  <w:num w:numId="39" w16cid:durableId="147032495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6A"/>
    <w:rsid w:val="00283E6A"/>
    <w:rsid w:val="00FD4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7A32"/>
  <w15:chartTrackingRefBased/>
  <w15:docId w15:val="{6FA756DC-FAA8-4132-85F5-9B0D2D3D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83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83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83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83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83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83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83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83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83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3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83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83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283E6A"/>
    <w:rPr>
      <w:rFonts w:eastAsiaTheme="majorEastAsia" w:cstheme="majorBidi"/>
      <w:i/>
      <w:iCs/>
      <w:color w:val="0F4761" w:themeColor="accent1" w:themeShade="BF"/>
    </w:rPr>
  </w:style>
  <w:style w:type="character" w:customStyle="1" w:styleId="Heading5Char">
    <w:name w:val="Heading 5 Char"/>
    <w:basedOn w:val="DefaultParagraphFont"/>
    <w:link w:val="Heading5"/>
    <w:rsid w:val="00283E6A"/>
    <w:rPr>
      <w:rFonts w:eastAsiaTheme="majorEastAsia" w:cstheme="majorBidi"/>
      <w:color w:val="0F4761" w:themeColor="accent1" w:themeShade="BF"/>
    </w:rPr>
  </w:style>
  <w:style w:type="character" w:customStyle="1" w:styleId="Heading6Char">
    <w:name w:val="Heading 6 Char"/>
    <w:basedOn w:val="DefaultParagraphFont"/>
    <w:link w:val="Heading6"/>
    <w:rsid w:val="00283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283E6A"/>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83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283E6A"/>
    <w:rPr>
      <w:rFonts w:eastAsiaTheme="majorEastAsia" w:cstheme="majorBidi"/>
      <w:color w:val="272727" w:themeColor="text1" w:themeTint="D8"/>
    </w:rPr>
  </w:style>
  <w:style w:type="paragraph" w:styleId="Title">
    <w:name w:val="Title"/>
    <w:basedOn w:val="Normal"/>
    <w:next w:val="Normal"/>
    <w:link w:val="TitleChar"/>
    <w:qFormat/>
    <w:rsid w:val="00283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83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E6A"/>
    <w:pPr>
      <w:spacing w:before="160"/>
      <w:jc w:val="center"/>
    </w:pPr>
    <w:rPr>
      <w:i/>
      <w:iCs/>
      <w:color w:val="404040" w:themeColor="text1" w:themeTint="BF"/>
    </w:rPr>
  </w:style>
  <w:style w:type="character" w:customStyle="1" w:styleId="QuoteChar">
    <w:name w:val="Quote Char"/>
    <w:basedOn w:val="DefaultParagraphFont"/>
    <w:link w:val="Quote"/>
    <w:uiPriority w:val="29"/>
    <w:rsid w:val="00283E6A"/>
    <w:rPr>
      <w:i/>
      <w:iCs/>
      <w:color w:val="404040" w:themeColor="text1" w:themeTint="BF"/>
    </w:rPr>
  </w:style>
  <w:style w:type="paragraph" w:styleId="ListParagraph">
    <w:name w:val="List Paragraph"/>
    <w:aliases w:val="Halloran Body,Light Grid - Accent 31,Table Legend,Bullet List,Bullets Points,Table Header Row,Bullet 1,Bullet1,Bullets,FooterText,List Paragraph1,Colorful List Accent 1,numbered,Paragraphe de liste1,列出段落,列出段落1,Bulletr List Paragraph"/>
    <w:basedOn w:val="Normal"/>
    <w:link w:val="ListParagraphChar"/>
    <w:uiPriority w:val="34"/>
    <w:qFormat/>
    <w:rsid w:val="00283E6A"/>
    <w:pPr>
      <w:ind w:left="720"/>
      <w:contextualSpacing/>
    </w:pPr>
  </w:style>
  <w:style w:type="character" w:styleId="IntenseEmphasis">
    <w:name w:val="Intense Emphasis"/>
    <w:basedOn w:val="DefaultParagraphFont"/>
    <w:uiPriority w:val="21"/>
    <w:qFormat/>
    <w:rsid w:val="00283E6A"/>
    <w:rPr>
      <w:i/>
      <w:iCs/>
      <w:color w:val="0F4761" w:themeColor="accent1" w:themeShade="BF"/>
    </w:rPr>
  </w:style>
  <w:style w:type="paragraph" w:styleId="IntenseQuote">
    <w:name w:val="Intense Quote"/>
    <w:basedOn w:val="Normal"/>
    <w:next w:val="Normal"/>
    <w:link w:val="IntenseQuoteChar"/>
    <w:uiPriority w:val="30"/>
    <w:qFormat/>
    <w:rsid w:val="00283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E6A"/>
    <w:rPr>
      <w:i/>
      <w:iCs/>
      <w:color w:val="0F4761" w:themeColor="accent1" w:themeShade="BF"/>
    </w:rPr>
  </w:style>
  <w:style w:type="character" w:styleId="IntenseReference">
    <w:name w:val="Intense Reference"/>
    <w:basedOn w:val="DefaultParagraphFont"/>
    <w:uiPriority w:val="32"/>
    <w:qFormat/>
    <w:rsid w:val="00283E6A"/>
    <w:rPr>
      <w:b/>
      <w:bCs/>
      <w:smallCaps/>
      <w:color w:val="0F4761" w:themeColor="accent1" w:themeShade="BF"/>
      <w:spacing w:val="5"/>
    </w:rPr>
  </w:style>
  <w:style w:type="numbering" w:customStyle="1" w:styleId="NoList1">
    <w:name w:val="No List1"/>
    <w:next w:val="NoList"/>
    <w:uiPriority w:val="99"/>
    <w:semiHidden/>
    <w:unhideWhenUsed/>
    <w:rsid w:val="00283E6A"/>
  </w:style>
  <w:style w:type="paragraph" w:customStyle="1" w:styleId="listbull">
    <w:name w:val="list:bull"/>
    <w:basedOn w:val="Normal"/>
    <w:link w:val="listbullZchn"/>
    <w:rsid w:val="00283E6A"/>
    <w:pPr>
      <w:widowControl w:val="0"/>
      <w:tabs>
        <w:tab w:val="num" w:pos="284"/>
      </w:tabs>
      <w:adjustRightInd w:val="0"/>
      <w:spacing w:after="120" w:line="480" w:lineRule="auto"/>
      <w:ind w:left="567" w:hanging="283"/>
      <w:jc w:val="both"/>
      <w:textAlignment w:val="baseline"/>
    </w:pPr>
    <w:rPr>
      <w:rFonts w:ascii="Times New Roman" w:eastAsia="Times New Roman" w:hAnsi="Times New Roman" w:cs="Times New Roman"/>
      <w:kern w:val="0"/>
      <w:szCs w:val="20"/>
      <w:lang w:val="en-GB"/>
      <w14:ligatures w14:val="none"/>
    </w:rPr>
  </w:style>
  <w:style w:type="paragraph" w:customStyle="1" w:styleId="Car2CarCarCharCarCarChar">
    <w:name w:val="Car2 Car Car Char Car Car Char"/>
    <w:basedOn w:val="Normal"/>
    <w:rsid w:val="00283E6A"/>
    <w:pPr>
      <w:spacing w:line="240" w:lineRule="exact"/>
    </w:pPr>
    <w:rPr>
      <w:rFonts w:ascii="Tahoma" w:eastAsia="Times New Roman" w:hAnsi="Tahoma" w:cs="Times New Roman"/>
      <w:kern w:val="0"/>
      <w:sz w:val="20"/>
      <w:szCs w:val="20"/>
      <w14:ligatures w14:val="none"/>
    </w:rPr>
  </w:style>
  <w:style w:type="paragraph" w:styleId="Header">
    <w:name w:val="header"/>
    <w:aliases w:val="GSK header"/>
    <w:basedOn w:val="Normal"/>
    <w:link w:val="HeaderChar"/>
    <w:qFormat/>
    <w:rsid w:val="00283E6A"/>
    <w:pPr>
      <w:widowControl w:val="0"/>
      <w:tabs>
        <w:tab w:val="center" w:pos="4153"/>
        <w:tab w:val="right" w:pos="8306"/>
      </w:tabs>
      <w:adjustRightInd w:val="0"/>
      <w:spacing w:after="120" w:line="480" w:lineRule="auto"/>
      <w:jc w:val="both"/>
      <w:textAlignment w:val="baseline"/>
    </w:pPr>
    <w:rPr>
      <w:rFonts w:ascii="Times New Roman" w:eastAsia="Times New Roman" w:hAnsi="Times New Roman" w:cs="Times New Roman"/>
      <w:kern w:val="0"/>
      <w:szCs w:val="20"/>
      <w:lang w:val="en-GB"/>
      <w14:ligatures w14:val="none"/>
    </w:rPr>
  </w:style>
  <w:style w:type="character" w:customStyle="1" w:styleId="HeaderChar">
    <w:name w:val="Header Char"/>
    <w:aliases w:val="GSK header Char"/>
    <w:basedOn w:val="DefaultParagraphFont"/>
    <w:link w:val="Header"/>
    <w:rsid w:val="00283E6A"/>
    <w:rPr>
      <w:rFonts w:ascii="Times New Roman" w:eastAsia="Times New Roman" w:hAnsi="Times New Roman" w:cs="Times New Roman"/>
      <w:kern w:val="0"/>
      <w:szCs w:val="20"/>
      <w:lang w:val="en-GB"/>
      <w14:ligatures w14:val="none"/>
    </w:rPr>
  </w:style>
  <w:style w:type="paragraph" w:styleId="Footer">
    <w:name w:val="footer"/>
    <w:basedOn w:val="Normal"/>
    <w:link w:val="FooterChar"/>
    <w:uiPriority w:val="99"/>
    <w:rsid w:val="00283E6A"/>
    <w:pPr>
      <w:widowControl w:val="0"/>
      <w:tabs>
        <w:tab w:val="center" w:pos="4153"/>
        <w:tab w:val="right" w:pos="8306"/>
      </w:tabs>
      <w:adjustRightInd w:val="0"/>
      <w:spacing w:after="120" w:line="480" w:lineRule="auto"/>
      <w:jc w:val="both"/>
      <w:textAlignment w:val="baseline"/>
    </w:pPr>
    <w:rPr>
      <w:rFonts w:ascii="Times New Roman" w:eastAsia="Times New Roman" w:hAnsi="Times New Roman" w:cs="Times New Roman"/>
      <w:kern w:val="0"/>
      <w:szCs w:val="20"/>
      <w:lang w:val="en-GB"/>
      <w14:ligatures w14:val="none"/>
    </w:rPr>
  </w:style>
  <w:style w:type="character" w:customStyle="1" w:styleId="FooterChar">
    <w:name w:val="Footer Char"/>
    <w:basedOn w:val="DefaultParagraphFont"/>
    <w:link w:val="Footer"/>
    <w:uiPriority w:val="99"/>
    <w:rsid w:val="00283E6A"/>
    <w:rPr>
      <w:rFonts w:ascii="Times New Roman" w:eastAsia="Times New Roman" w:hAnsi="Times New Roman" w:cs="Times New Roman"/>
      <w:kern w:val="0"/>
      <w:szCs w:val="20"/>
      <w:lang w:val="en-GB"/>
      <w14:ligatures w14:val="none"/>
    </w:rPr>
  </w:style>
  <w:style w:type="character" w:styleId="CommentReference">
    <w:name w:val="annotation reference"/>
    <w:uiPriority w:val="99"/>
    <w:rsid w:val="00283E6A"/>
    <w:rPr>
      <w:sz w:val="16"/>
      <w:szCs w:val="16"/>
    </w:rPr>
  </w:style>
  <w:style w:type="paragraph" w:styleId="CommentText">
    <w:name w:val="annotation text"/>
    <w:basedOn w:val="Normal"/>
    <w:link w:val="CommentTextChar"/>
    <w:uiPriority w:val="99"/>
    <w:rsid w:val="00283E6A"/>
    <w:pPr>
      <w:widowControl w:val="0"/>
      <w:adjustRightInd w:val="0"/>
      <w:spacing w:after="120" w:line="480" w:lineRule="auto"/>
      <w:jc w:val="both"/>
      <w:textAlignment w:val="baseline"/>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283E6A"/>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rsid w:val="00283E6A"/>
    <w:rPr>
      <w:b/>
      <w:bCs/>
    </w:rPr>
  </w:style>
  <w:style w:type="character" w:customStyle="1" w:styleId="CommentSubjectChar">
    <w:name w:val="Comment Subject Char"/>
    <w:basedOn w:val="CommentTextChar"/>
    <w:link w:val="CommentSubject"/>
    <w:uiPriority w:val="99"/>
    <w:semiHidden/>
    <w:rsid w:val="00283E6A"/>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uiPriority w:val="99"/>
    <w:semiHidden/>
    <w:rsid w:val="00283E6A"/>
    <w:pPr>
      <w:widowControl w:val="0"/>
      <w:adjustRightInd w:val="0"/>
      <w:spacing w:after="120" w:line="480" w:lineRule="auto"/>
      <w:jc w:val="both"/>
      <w:textAlignment w:val="baseline"/>
    </w:pPr>
    <w:rPr>
      <w:rFonts w:ascii="Tahoma" w:eastAsia="Times New Roman" w:hAnsi="Tahoma" w:cs="Tahoma"/>
      <w:kern w:val="0"/>
      <w:sz w:val="16"/>
      <w:szCs w:val="16"/>
      <w:lang w:val="en-GB"/>
      <w14:ligatures w14:val="none"/>
    </w:rPr>
  </w:style>
  <w:style w:type="character" w:customStyle="1" w:styleId="BalloonTextChar">
    <w:name w:val="Balloon Text Char"/>
    <w:basedOn w:val="DefaultParagraphFont"/>
    <w:link w:val="BalloonText"/>
    <w:uiPriority w:val="99"/>
    <w:semiHidden/>
    <w:rsid w:val="00283E6A"/>
    <w:rPr>
      <w:rFonts w:ascii="Tahoma" w:eastAsia="Times New Roman" w:hAnsi="Tahoma" w:cs="Tahoma"/>
      <w:kern w:val="0"/>
      <w:sz w:val="16"/>
      <w:szCs w:val="16"/>
      <w:lang w:val="en-GB"/>
      <w14:ligatures w14:val="none"/>
    </w:rPr>
  </w:style>
  <w:style w:type="character" w:styleId="Strong">
    <w:name w:val="Strong"/>
    <w:uiPriority w:val="22"/>
    <w:qFormat/>
    <w:rsid w:val="00283E6A"/>
    <w:rPr>
      <w:b/>
      <w:bCs/>
    </w:rPr>
  </w:style>
  <w:style w:type="paragraph" w:customStyle="1" w:styleId="HiddenText">
    <w:name w:val="Hidden Text"/>
    <w:basedOn w:val="Normal"/>
    <w:next w:val="Normal"/>
    <w:link w:val="HiddenTextChar"/>
    <w:rsid w:val="00283E6A"/>
    <w:pPr>
      <w:spacing w:after="120" w:line="240" w:lineRule="auto"/>
    </w:pPr>
    <w:rPr>
      <w:rFonts w:ascii="Arial" w:eastAsia="Times New Roman" w:hAnsi="Arial" w:cs="Times New Roman"/>
      <w:vanish/>
      <w:color w:val="FF0000"/>
      <w:kern w:val="0"/>
      <w:sz w:val="20"/>
      <w:szCs w:val="20"/>
      <w:lang w:val="en-GB"/>
      <w14:ligatures w14:val="none"/>
    </w:rPr>
  </w:style>
  <w:style w:type="paragraph" w:customStyle="1" w:styleId="CharCharCharCharChar">
    <w:name w:val="Char Char Char Char Char"/>
    <w:basedOn w:val="Normal"/>
    <w:next w:val="Normal"/>
    <w:rsid w:val="00283E6A"/>
    <w:pPr>
      <w:spacing w:line="240" w:lineRule="exact"/>
    </w:pPr>
    <w:rPr>
      <w:rFonts w:ascii="Times New Roman" w:eastAsia="Times New Roman" w:hAnsi="Times New Roman" w:cs="Times New Roman"/>
      <w:kern w:val="0"/>
      <w14:ligatures w14:val="none"/>
    </w:rPr>
  </w:style>
  <w:style w:type="paragraph" w:customStyle="1" w:styleId="Default">
    <w:name w:val="Default"/>
    <w:rsid w:val="00283E6A"/>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NoNumHead3">
    <w:name w:val="NoNum:Head3"/>
    <w:basedOn w:val="Normal"/>
    <w:next w:val="Normal"/>
    <w:rsid w:val="00283E6A"/>
    <w:pPr>
      <w:keepNext/>
      <w:spacing w:before="120" w:after="120" w:line="240" w:lineRule="auto"/>
      <w:outlineLvl w:val="0"/>
    </w:pPr>
    <w:rPr>
      <w:rFonts w:ascii="Arial" w:eastAsia="Times New Roman" w:hAnsi="Arial" w:cs="Times New Roman"/>
      <w:b/>
      <w:kern w:val="0"/>
      <w:szCs w:val="20"/>
      <w14:ligatures w14:val="none"/>
    </w:rPr>
  </w:style>
  <w:style w:type="paragraph" w:customStyle="1" w:styleId="CharChar1">
    <w:name w:val="Char Char1"/>
    <w:basedOn w:val="Normal"/>
    <w:rsid w:val="00283E6A"/>
    <w:pPr>
      <w:spacing w:line="240" w:lineRule="exact"/>
    </w:pPr>
    <w:rPr>
      <w:rFonts w:ascii="Times New Roman" w:eastAsia="Times New Roman" w:hAnsi="Times New Roman" w:cs="Times New Roman"/>
      <w:kern w:val="0"/>
      <w:szCs w:val="20"/>
      <w14:ligatures w14:val="none"/>
    </w:rPr>
  </w:style>
  <w:style w:type="character" w:styleId="Hyperlink">
    <w:name w:val="Hyperlink"/>
    <w:uiPriority w:val="99"/>
    <w:unhideWhenUsed/>
    <w:rsid w:val="00283E6A"/>
    <w:rPr>
      <w:color w:val="0000FF"/>
      <w:u w:val="single"/>
    </w:rPr>
  </w:style>
  <w:style w:type="character" w:styleId="FollowedHyperlink">
    <w:name w:val="FollowedHyperlink"/>
    <w:uiPriority w:val="99"/>
    <w:semiHidden/>
    <w:unhideWhenUsed/>
    <w:rsid w:val="00283E6A"/>
    <w:rPr>
      <w:color w:val="800080"/>
      <w:u w:val="single"/>
    </w:rPr>
  </w:style>
  <w:style w:type="character" w:styleId="Emphasis">
    <w:name w:val="Emphasis"/>
    <w:qFormat/>
    <w:rsid w:val="00283E6A"/>
    <w:rPr>
      <w:i/>
      <w:iCs/>
    </w:rPr>
  </w:style>
  <w:style w:type="paragraph" w:styleId="NormalWeb">
    <w:name w:val="Normal (Web)"/>
    <w:basedOn w:val="Normal"/>
    <w:uiPriority w:val="99"/>
    <w:semiHidden/>
    <w:unhideWhenUsed/>
    <w:rsid w:val="00283E6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DHeading1">
    <w:name w:val="BD_Heading 1"/>
    <w:next w:val="Normal"/>
    <w:link w:val="BDHeading1Char"/>
    <w:rsid w:val="00283E6A"/>
    <w:pPr>
      <w:spacing w:before="360" w:after="0" w:line="268" w:lineRule="atLeast"/>
    </w:pPr>
    <w:rPr>
      <w:rFonts w:ascii="Times New Roman Bold" w:eastAsia="Times New Roman" w:hAnsi="Times New Roman Bold" w:cs="Calibri"/>
      <w:b/>
      <w:bCs/>
      <w:i/>
      <w:iCs/>
      <w:caps/>
      <w:color w:val="000000"/>
      <w:kern w:val="0"/>
      <w:sz w:val="32"/>
      <w:szCs w:val="22"/>
      <w:lang w:val="x-none"/>
      <w14:ligatures w14:val="none"/>
    </w:rPr>
  </w:style>
  <w:style w:type="character" w:customStyle="1" w:styleId="BDHeading1Char">
    <w:name w:val="BD_Heading 1 Char"/>
    <w:link w:val="BDHeading1"/>
    <w:rsid w:val="00283E6A"/>
    <w:rPr>
      <w:rFonts w:ascii="Times New Roman Bold" w:eastAsia="Times New Roman" w:hAnsi="Times New Roman Bold" w:cs="Calibri"/>
      <w:b/>
      <w:bCs/>
      <w:i/>
      <w:iCs/>
      <w:caps/>
      <w:color w:val="000000"/>
      <w:kern w:val="0"/>
      <w:sz w:val="32"/>
      <w:szCs w:val="22"/>
      <w:lang w:val="x-none"/>
      <w14:ligatures w14:val="none"/>
    </w:rPr>
  </w:style>
  <w:style w:type="paragraph" w:customStyle="1" w:styleId="BDHeading2">
    <w:name w:val="BD_Heading 2"/>
    <w:basedOn w:val="BDHeading1"/>
    <w:next w:val="Normal"/>
    <w:link w:val="BDHeading2Char"/>
    <w:rsid w:val="00283E6A"/>
    <w:pPr>
      <w:outlineLvl w:val="1"/>
    </w:pPr>
    <w:rPr>
      <w:b w:val="0"/>
      <w:bCs w:val="0"/>
      <w:sz w:val="28"/>
      <w:szCs w:val="32"/>
      <w:lang w:val="en-US"/>
    </w:rPr>
  </w:style>
  <w:style w:type="character" w:customStyle="1" w:styleId="BDHeading2Char">
    <w:name w:val="BD_Heading 2 Char"/>
    <w:link w:val="BDHeading2"/>
    <w:rsid w:val="00283E6A"/>
    <w:rPr>
      <w:rFonts w:ascii="Times New Roman Bold" w:eastAsia="Times New Roman" w:hAnsi="Times New Roman Bold" w:cs="Calibri"/>
      <w:i/>
      <w:iCs/>
      <w:caps/>
      <w:color w:val="000000"/>
      <w:kern w:val="0"/>
      <w:sz w:val="28"/>
      <w:szCs w:val="32"/>
      <w14:ligatures w14:val="none"/>
    </w:rPr>
  </w:style>
  <w:style w:type="paragraph" w:customStyle="1" w:styleId="Hiddentext0">
    <w:name w:val="Hidden text"/>
    <w:basedOn w:val="Normal"/>
    <w:next w:val="Normal"/>
    <w:qFormat/>
    <w:rsid w:val="00283E6A"/>
    <w:pPr>
      <w:tabs>
        <w:tab w:val="left" w:pos="1080"/>
      </w:tabs>
      <w:spacing w:after="120" w:line="240" w:lineRule="auto"/>
      <w:contextualSpacing/>
    </w:pPr>
    <w:rPr>
      <w:rFonts w:ascii="Calibri" w:eastAsia="Times New Roman" w:hAnsi="Calibri" w:cs="Times New Roman"/>
      <w:noProof/>
      <w:vanish/>
      <w:color w:val="00B0F0"/>
      <w:kern w:val="0"/>
      <w:sz w:val="22"/>
      <w14:ligatures w14:val="none"/>
    </w:rPr>
  </w:style>
  <w:style w:type="paragraph" w:customStyle="1" w:styleId="BDHeading3">
    <w:name w:val="BD_Heading 3"/>
    <w:basedOn w:val="BDHeading2"/>
    <w:next w:val="Normal"/>
    <w:rsid w:val="00283E6A"/>
    <w:rPr>
      <w:smallCaps/>
      <w:sz w:val="24"/>
    </w:rPr>
  </w:style>
  <w:style w:type="table" w:styleId="TableGrid">
    <w:name w:val="Table Grid"/>
    <w:basedOn w:val="TableNormal"/>
    <w:uiPriority w:val="39"/>
    <w:rsid w:val="00283E6A"/>
    <w:pPr>
      <w:spacing w:after="0" w:line="240" w:lineRule="auto"/>
    </w:pPr>
    <w:rPr>
      <w:rFonts w:ascii="Times New Roman" w:eastAsia="Times New Roman" w:hAnsi="Times New Roman" w:cs="Times New Roman"/>
      <w:kern w:val="0"/>
      <w:sz w:val="20"/>
      <w:szCs w:val="20"/>
      <w:lang w:val="fr-BE" w:eastAsia="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83E6A"/>
    <w:rPr>
      <w:color w:val="808080"/>
    </w:rPr>
  </w:style>
  <w:style w:type="paragraph" w:customStyle="1" w:styleId="BDHeading4">
    <w:name w:val="BD_Heading 4"/>
    <w:basedOn w:val="BDHeading3"/>
    <w:next w:val="Normal"/>
    <w:rsid w:val="00283E6A"/>
  </w:style>
  <w:style w:type="paragraph" w:customStyle="1" w:styleId="EndNoteBibliographyTitle">
    <w:name w:val="EndNote Bibliography Title"/>
    <w:basedOn w:val="Normal"/>
    <w:link w:val="EndNoteBibliographyTitleChar"/>
    <w:rsid w:val="00283E6A"/>
    <w:pPr>
      <w:widowControl w:val="0"/>
      <w:adjustRightInd w:val="0"/>
      <w:spacing w:after="0" w:line="480" w:lineRule="auto"/>
      <w:jc w:val="center"/>
      <w:textAlignment w:val="baseline"/>
    </w:pPr>
    <w:rPr>
      <w:rFonts w:ascii="Times New Roman" w:eastAsia="Times New Roman" w:hAnsi="Times New Roman" w:cs="Times New Roman"/>
      <w:noProof/>
      <w:kern w:val="0"/>
      <w:szCs w:val="20"/>
      <w14:ligatures w14:val="none"/>
    </w:rPr>
  </w:style>
  <w:style w:type="character" w:customStyle="1" w:styleId="EndNoteBibliographyTitleChar">
    <w:name w:val="EndNote Bibliography Title Char"/>
    <w:basedOn w:val="DefaultParagraphFont"/>
    <w:link w:val="EndNoteBibliographyTitle"/>
    <w:rsid w:val="00283E6A"/>
    <w:rPr>
      <w:rFonts w:ascii="Times New Roman" w:eastAsia="Times New Roman" w:hAnsi="Times New Roman" w:cs="Times New Roman"/>
      <w:noProof/>
      <w:kern w:val="0"/>
      <w:szCs w:val="20"/>
      <w14:ligatures w14:val="none"/>
    </w:rPr>
  </w:style>
  <w:style w:type="paragraph" w:customStyle="1" w:styleId="EndNoteBibliography">
    <w:name w:val="EndNote Bibliography"/>
    <w:basedOn w:val="Normal"/>
    <w:link w:val="EndNoteBibliographyChar"/>
    <w:rsid w:val="00283E6A"/>
    <w:pPr>
      <w:widowControl w:val="0"/>
      <w:adjustRightInd w:val="0"/>
      <w:spacing w:after="120" w:line="480" w:lineRule="auto"/>
      <w:jc w:val="both"/>
      <w:textAlignment w:val="baseline"/>
    </w:pPr>
    <w:rPr>
      <w:rFonts w:ascii="Times New Roman" w:eastAsia="Times New Roman" w:hAnsi="Times New Roman" w:cs="Times New Roman"/>
      <w:noProof/>
      <w:kern w:val="0"/>
      <w:szCs w:val="20"/>
      <w14:ligatures w14:val="none"/>
    </w:rPr>
  </w:style>
  <w:style w:type="character" w:customStyle="1" w:styleId="EndNoteBibliographyChar">
    <w:name w:val="EndNote Bibliography Char"/>
    <w:basedOn w:val="DefaultParagraphFont"/>
    <w:link w:val="EndNoteBibliography"/>
    <w:rsid w:val="00283E6A"/>
    <w:rPr>
      <w:rFonts w:ascii="Times New Roman" w:eastAsia="Times New Roman" w:hAnsi="Times New Roman" w:cs="Times New Roman"/>
      <w:noProof/>
      <w:kern w:val="0"/>
      <w:szCs w:val="20"/>
      <w14:ligatures w14:val="none"/>
    </w:rPr>
  </w:style>
  <w:style w:type="character" w:customStyle="1" w:styleId="listbullZchn">
    <w:name w:val="list:bull Zchn"/>
    <w:basedOn w:val="DefaultParagraphFont"/>
    <w:link w:val="listbull"/>
    <w:rsid w:val="00283E6A"/>
    <w:rPr>
      <w:rFonts w:ascii="Times New Roman" w:eastAsia="Times New Roman" w:hAnsi="Times New Roman" w:cs="Times New Roman"/>
      <w:kern w:val="0"/>
      <w:szCs w:val="20"/>
      <w:lang w:val="en-GB"/>
      <w14:ligatures w14:val="none"/>
    </w:rPr>
  </w:style>
  <w:style w:type="paragraph" w:customStyle="1" w:styleId="apphead2">
    <w:name w:val="app:head2"/>
    <w:basedOn w:val="Heading2"/>
    <w:next w:val="Normal"/>
    <w:rsid w:val="00283E6A"/>
    <w:pPr>
      <w:keepLines w:val="0"/>
      <w:tabs>
        <w:tab w:val="left" w:pos="2160"/>
      </w:tabs>
      <w:spacing w:before="120" w:after="240" w:line="240" w:lineRule="auto"/>
      <w:ind w:left="2160" w:hanging="2160"/>
      <w:jc w:val="both"/>
    </w:pPr>
    <w:rPr>
      <w:rFonts w:ascii="Arial" w:eastAsia="Times New Roman" w:hAnsi="Arial" w:cs="Arial"/>
      <w:b/>
      <w:bCs/>
      <w:color w:val="auto"/>
      <w:kern w:val="0"/>
      <w:sz w:val="26"/>
      <w:szCs w:val="26"/>
      <w:lang w:val="en-GB"/>
      <w14:ligatures w14:val="none"/>
    </w:rPr>
  </w:style>
  <w:style w:type="paragraph" w:customStyle="1" w:styleId="apphead3">
    <w:name w:val="app:head3"/>
    <w:basedOn w:val="Heading3"/>
    <w:next w:val="Normal"/>
    <w:rsid w:val="00283E6A"/>
    <w:pPr>
      <w:keepLines w:val="0"/>
      <w:tabs>
        <w:tab w:val="left" w:pos="2160"/>
      </w:tabs>
      <w:spacing w:before="120" w:after="240" w:line="240" w:lineRule="auto"/>
      <w:ind w:left="2160" w:hanging="2160"/>
      <w:jc w:val="both"/>
    </w:pPr>
    <w:rPr>
      <w:rFonts w:ascii="Arial" w:eastAsia="Times New Roman" w:hAnsi="Arial" w:cs="Arial"/>
      <w:b/>
      <w:bCs/>
      <w:color w:val="auto"/>
      <w:kern w:val="0"/>
      <w:sz w:val="24"/>
      <w:szCs w:val="24"/>
      <w:lang w:val="en-GB"/>
      <w14:ligatures w14:val="none"/>
    </w:rPr>
  </w:style>
  <w:style w:type="paragraph" w:customStyle="1" w:styleId="Instructiontext">
    <w:name w:val="Instruction text"/>
    <w:basedOn w:val="Normal"/>
    <w:qFormat/>
    <w:rsid w:val="00283E6A"/>
    <w:pPr>
      <w:spacing w:before="60" w:after="60" w:line="240" w:lineRule="auto"/>
      <w:jc w:val="both"/>
    </w:pPr>
    <w:rPr>
      <w:rFonts w:ascii="Times New Roman" w:hAnsi="Times New Roman"/>
      <w:i/>
      <w:color w:val="0000FF"/>
      <w:kern w:val="0"/>
      <w:sz w:val="22"/>
      <w:szCs w:val="22"/>
      <w:lang w:val="en-GB"/>
      <w14:ligatures w14:val="none"/>
    </w:rPr>
  </w:style>
  <w:style w:type="paragraph" w:customStyle="1" w:styleId="captionequation">
    <w:name w:val="caption:equation"/>
    <w:basedOn w:val="Normal"/>
    <w:next w:val="Normal"/>
    <w:rsid w:val="00283E6A"/>
    <w:pPr>
      <w:keepNext/>
      <w:spacing w:after="240" w:line="240" w:lineRule="auto"/>
      <w:ind w:left="1440" w:hanging="1440"/>
      <w:jc w:val="both"/>
    </w:pPr>
    <w:rPr>
      <w:rFonts w:ascii="Arial" w:eastAsia="Times New Roman" w:hAnsi="Arial" w:cs="Arial"/>
      <w:b/>
      <w:bCs/>
      <w:kern w:val="0"/>
      <w:sz w:val="22"/>
      <w:szCs w:val="22"/>
      <w:lang w:val="en-GB"/>
      <w14:ligatures w14:val="none"/>
    </w:rPr>
  </w:style>
  <w:style w:type="paragraph" w:customStyle="1" w:styleId="captionfigure">
    <w:name w:val="caption:figure"/>
    <w:basedOn w:val="captionequation"/>
    <w:next w:val="Normal"/>
    <w:rsid w:val="00283E6A"/>
  </w:style>
  <w:style w:type="paragraph" w:customStyle="1" w:styleId="InstructiontextBold">
    <w:name w:val="Instruction text + Bold"/>
    <w:basedOn w:val="Instructiontext"/>
    <w:rsid w:val="00283E6A"/>
    <w:rPr>
      <w:b/>
      <w:bCs/>
      <w:iCs/>
    </w:rPr>
  </w:style>
  <w:style w:type="paragraph" w:customStyle="1" w:styleId="captiontable">
    <w:name w:val="caption:table"/>
    <w:basedOn w:val="captionfigure"/>
    <w:next w:val="tabletext"/>
    <w:rsid w:val="00283E6A"/>
  </w:style>
  <w:style w:type="paragraph" w:customStyle="1" w:styleId="tabletext">
    <w:name w:val="table:text"/>
    <w:basedOn w:val="Normal"/>
    <w:link w:val="tabletextChar"/>
    <w:rsid w:val="00283E6A"/>
    <w:pPr>
      <w:spacing w:before="120" w:after="120" w:line="240" w:lineRule="auto"/>
      <w:jc w:val="both"/>
    </w:pPr>
    <w:rPr>
      <w:rFonts w:ascii="Arial Narrow" w:eastAsia="Times New Roman" w:hAnsi="Arial Narrow" w:cs="Arial Narrow"/>
      <w:kern w:val="0"/>
      <w:sz w:val="22"/>
      <w:lang w:val="en-GB"/>
      <w14:ligatures w14:val="none"/>
    </w:rPr>
  </w:style>
  <w:style w:type="paragraph" w:customStyle="1" w:styleId="Instructiontextbullet">
    <w:name w:val="Instruction text bullet"/>
    <w:basedOn w:val="Instructiontext"/>
    <w:qFormat/>
    <w:rsid w:val="00283E6A"/>
    <w:pPr>
      <w:numPr>
        <w:numId w:val="9"/>
      </w:numPr>
      <w:tabs>
        <w:tab w:val="num" w:pos="360"/>
      </w:tabs>
      <w:spacing w:before="0" w:after="0"/>
      <w:ind w:left="0" w:firstLine="0"/>
      <w:contextualSpacing/>
    </w:pPr>
  </w:style>
  <w:style w:type="character" w:customStyle="1" w:styleId="HiddenTextChar">
    <w:name w:val="Hidden Text Char"/>
    <w:basedOn w:val="DefaultParagraphFont"/>
    <w:link w:val="HiddenText"/>
    <w:rsid w:val="00283E6A"/>
    <w:rPr>
      <w:rFonts w:ascii="Arial" w:eastAsia="Times New Roman" w:hAnsi="Arial" w:cs="Times New Roman"/>
      <w:vanish/>
      <w:color w:val="FF0000"/>
      <w:kern w:val="0"/>
      <w:sz w:val="20"/>
      <w:szCs w:val="20"/>
      <w:lang w:val="en-GB"/>
      <w14:ligatures w14:val="none"/>
    </w:rPr>
  </w:style>
  <w:style w:type="paragraph" w:customStyle="1" w:styleId="lefthead">
    <w:name w:val="left head"/>
    <w:basedOn w:val="centhead"/>
    <w:next w:val="Normal"/>
    <w:rsid w:val="00283E6A"/>
    <w:pPr>
      <w:jc w:val="left"/>
      <w:outlineLvl w:val="0"/>
    </w:pPr>
    <w:rPr>
      <w:caps/>
    </w:rPr>
  </w:style>
  <w:style w:type="paragraph" w:customStyle="1" w:styleId="listalpha">
    <w:name w:val="list:alpha"/>
    <w:basedOn w:val="Normal"/>
    <w:rsid w:val="00283E6A"/>
    <w:pPr>
      <w:numPr>
        <w:numId w:val="2"/>
      </w:numPr>
      <w:spacing w:after="120" w:line="240" w:lineRule="auto"/>
      <w:jc w:val="both"/>
    </w:pPr>
    <w:rPr>
      <w:rFonts w:ascii="Times New Roman" w:eastAsia="Times New Roman" w:hAnsi="Times New Roman" w:cs="Times New Roman"/>
      <w:kern w:val="0"/>
      <w:sz w:val="22"/>
      <w:lang w:val="en-GB"/>
      <w14:ligatures w14:val="none"/>
    </w:rPr>
  </w:style>
  <w:style w:type="paragraph" w:customStyle="1" w:styleId="listindent">
    <w:name w:val="list:indent"/>
    <w:basedOn w:val="Normal"/>
    <w:rsid w:val="00283E6A"/>
    <w:pPr>
      <w:spacing w:after="120" w:line="240" w:lineRule="auto"/>
      <w:ind w:left="432"/>
      <w:jc w:val="both"/>
    </w:pPr>
    <w:rPr>
      <w:rFonts w:ascii="Times New Roman" w:eastAsia="Times New Roman" w:hAnsi="Times New Roman" w:cs="Times New Roman"/>
      <w:kern w:val="0"/>
      <w:sz w:val="22"/>
      <w:lang w:val="en-GB"/>
      <w14:ligatures w14:val="none"/>
    </w:rPr>
  </w:style>
  <w:style w:type="paragraph" w:customStyle="1" w:styleId="listnum">
    <w:name w:val="list:num"/>
    <w:basedOn w:val="listalpha"/>
    <w:link w:val="listnumChar"/>
    <w:rsid w:val="00283E6A"/>
    <w:pPr>
      <w:numPr>
        <w:numId w:val="4"/>
      </w:numPr>
    </w:pPr>
  </w:style>
  <w:style w:type="paragraph" w:customStyle="1" w:styleId="listrom">
    <w:name w:val="list:rom"/>
    <w:basedOn w:val="listalpha"/>
    <w:rsid w:val="00283E6A"/>
    <w:pPr>
      <w:tabs>
        <w:tab w:val="clear" w:pos="432"/>
        <w:tab w:val="num" w:pos="720"/>
      </w:tabs>
    </w:pPr>
  </w:style>
  <w:style w:type="paragraph" w:customStyle="1" w:styleId="NoNumHead1">
    <w:name w:val="NoNum:Head1"/>
    <w:basedOn w:val="Heading1"/>
    <w:next w:val="Normal"/>
    <w:rsid w:val="00283E6A"/>
    <w:pPr>
      <w:keepLines w:val="0"/>
      <w:spacing w:before="120" w:after="240" w:line="240" w:lineRule="auto"/>
      <w:jc w:val="both"/>
      <w:outlineLvl w:val="9"/>
    </w:pPr>
    <w:rPr>
      <w:rFonts w:ascii="Arial" w:eastAsia="Times New Roman" w:hAnsi="Arial" w:cs="Arial"/>
      <w:b/>
      <w:bCs/>
      <w:caps/>
      <w:color w:val="auto"/>
      <w:kern w:val="0"/>
      <w:sz w:val="28"/>
      <w:szCs w:val="28"/>
      <w:lang w:val="en-GB"/>
      <w14:ligatures w14:val="none"/>
    </w:rPr>
  </w:style>
  <w:style w:type="paragraph" w:customStyle="1" w:styleId="NoNumHead2">
    <w:name w:val="NoNum:Head2"/>
    <w:basedOn w:val="NoNumHead1"/>
    <w:next w:val="Normal"/>
    <w:rsid w:val="00283E6A"/>
    <w:rPr>
      <w:caps w:val="0"/>
      <w:sz w:val="26"/>
      <w:szCs w:val="26"/>
    </w:rPr>
  </w:style>
  <w:style w:type="paragraph" w:customStyle="1" w:styleId="NoNumHead4">
    <w:name w:val="NoNum:Head4"/>
    <w:basedOn w:val="NoNumHead3"/>
    <w:next w:val="Normal"/>
    <w:rsid w:val="00283E6A"/>
    <w:pPr>
      <w:spacing w:after="240"/>
      <w:jc w:val="both"/>
      <w:outlineLvl w:val="9"/>
    </w:pPr>
    <w:rPr>
      <w:rFonts w:cs="Arial"/>
      <w:bCs/>
      <w:sz w:val="22"/>
      <w:szCs w:val="22"/>
      <w:lang w:val="en-GB"/>
    </w:rPr>
  </w:style>
  <w:style w:type="paragraph" w:customStyle="1" w:styleId="NoNumHead5">
    <w:name w:val="NoNum:Head5"/>
    <w:basedOn w:val="NoNumHead4"/>
    <w:next w:val="Normal"/>
    <w:rsid w:val="00283E6A"/>
    <w:pPr>
      <w:spacing w:before="0"/>
    </w:pPr>
    <w:rPr>
      <w:i/>
      <w:iCs/>
    </w:rPr>
  </w:style>
  <w:style w:type="character" w:styleId="PageNumber">
    <w:name w:val="page number"/>
    <w:basedOn w:val="DefaultParagraphFont"/>
    <w:rsid w:val="00283E6A"/>
  </w:style>
  <w:style w:type="paragraph" w:customStyle="1" w:styleId="tabletextNS">
    <w:name w:val="table:textNS"/>
    <w:basedOn w:val="tabletext"/>
    <w:link w:val="tabletextNSChar"/>
    <w:rsid w:val="00283E6A"/>
    <w:pPr>
      <w:spacing w:before="0" w:after="0"/>
    </w:pPr>
  </w:style>
  <w:style w:type="character" w:customStyle="1" w:styleId="tabletextNSChar">
    <w:name w:val="table:textNS Char"/>
    <w:basedOn w:val="DefaultParagraphFont"/>
    <w:link w:val="tabletextNS"/>
    <w:rsid w:val="00283E6A"/>
    <w:rPr>
      <w:rFonts w:ascii="Arial Narrow" w:eastAsia="Times New Roman" w:hAnsi="Arial Narrow" w:cs="Arial Narrow"/>
      <w:kern w:val="0"/>
      <w:sz w:val="22"/>
      <w:lang w:val="en-GB"/>
      <w14:ligatures w14:val="none"/>
    </w:rPr>
  </w:style>
  <w:style w:type="paragraph" w:styleId="TOC1">
    <w:name w:val="toc 1"/>
    <w:basedOn w:val="Normal"/>
    <w:next w:val="Normal"/>
    <w:autoRedefine/>
    <w:uiPriority w:val="39"/>
    <w:rsid w:val="00283E6A"/>
    <w:pPr>
      <w:tabs>
        <w:tab w:val="left" w:pos="432"/>
        <w:tab w:val="right" w:leader="dot" w:pos="8637"/>
      </w:tabs>
      <w:spacing w:before="240" w:after="0" w:line="240" w:lineRule="auto"/>
      <w:ind w:left="432" w:right="850" w:hanging="432"/>
      <w:jc w:val="both"/>
    </w:pPr>
    <w:rPr>
      <w:rFonts w:ascii="Arial" w:eastAsia="Times New Roman" w:hAnsi="Arial" w:cs="Arial"/>
      <w:caps/>
      <w:kern w:val="0"/>
      <w:sz w:val="22"/>
      <w:szCs w:val="22"/>
      <w:lang w:val="en-GB"/>
      <w14:ligatures w14:val="none"/>
    </w:rPr>
  </w:style>
  <w:style w:type="paragraph" w:styleId="TOC2">
    <w:name w:val="toc 2"/>
    <w:basedOn w:val="Normal"/>
    <w:next w:val="Normal"/>
    <w:autoRedefine/>
    <w:uiPriority w:val="39"/>
    <w:rsid w:val="00283E6A"/>
    <w:pPr>
      <w:tabs>
        <w:tab w:val="left" w:pos="1152"/>
        <w:tab w:val="right" w:leader="dot" w:pos="8637"/>
      </w:tabs>
      <w:spacing w:after="0" w:line="240" w:lineRule="auto"/>
      <w:ind w:left="1152" w:right="850" w:hanging="720"/>
      <w:jc w:val="both"/>
    </w:pPr>
    <w:rPr>
      <w:rFonts w:ascii="Arial" w:eastAsia="Times New Roman" w:hAnsi="Arial" w:cs="Arial"/>
      <w:kern w:val="0"/>
      <w:sz w:val="22"/>
      <w:szCs w:val="22"/>
      <w:lang w:val="en-GB"/>
      <w14:ligatures w14:val="none"/>
    </w:rPr>
  </w:style>
  <w:style w:type="paragraph" w:styleId="TOC3">
    <w:name w:val="toc 3"/>
    <w:basedOn w:val="Normal"/>
    <w:next w:val="Normal"/>
    <w:autoRedefine/>
    <w:uiPriority w:val="39"/>
    <w:rsid w:val="00283E6A"/>
    <w:pPr>
      <w:tabs>
        <w:tab w:val="left" w:pos="2088"/>
        <w:tab w:val="right" w:leader="dot" w:pos="8637"/>
      </w:tabs>
      <w:spacing w:after="0" w:line="240" w:lineRule="auto"/>
      <w:ind w:left="2088" w:right="850" w:hanging="936"/>
      <w:jc w:val="both"/>
    </w:pPr>
    <w:rPr>
      <w:rFonts w:ascii="Arial" w:eastAsia="Times New Roman" w:hAnsi="Arial" w:cs="Arial"/>
      <w:kern w:val="0"/>
      <w:sz w:val="22"/>
      <w:szCs w:val="22"/>
      <w:lang w:val="en-GB"/>
      <w14:ligatures w14:val="none"/>
    </w:rPr>
  </w:style>
  <w:style w:type="paragraph" w:styleId="TOC4">
    <w:name w:val="toc 4"/>
    <w:basedOn w:val="Normal"/>
    <w:next w:val="Normal"/>
    <w:autoRedefine/>
    <w:uiPriority w:val="39"/>
    <w:rsid w:val="00283E6A"/>
    <w:pPr>
      <w:tabs>
        <w:tab w:val="left" w:pos="3168"/>
        <w:tab w:val="right" w:leader="dot" w:pos="8637"/>
      </w:tabs>
      <w:spacing w:after="0" w:line="240" w:lineRule="auto"/>
      <w:ind w:left="3168" w:right="850" w:hanging="1080"/>
      <w:jc w:val="both"/>
    </w:pPr>
    <w:rPr>
      <w:rFonts w:ascii="Arial" w:eastAsia="Times New Roman" w:hAnsi="Arial" w:cs="Arial"/>
      <w:kern w:val="0"/>
      <w:sz w:val="22"/>
      <w:szCs w:val="22"/>
      <w:lang w:val="en-GB"/>
      <w14:ligatures w14:val="none"/>
    </w:rPr>
  </w:style>
  <w:style w:type="paragraph" w:customStyle="1" w:styleId="TOCHeader">
    <w:name w:val="TOC_Header"/>
    <w:basedOn w:val="TOC1"/>
    <w:rsid w:val="00283E6A"/>
    <w:pPr>
      <w:tabs>
        <w:tab w:val="clear" w:pos="432"/>
        <w:tab w:val="clear" w:pos="8637"/>
      </w:tabs>
      <w:ind w:left="0" w:right="0" w:firstLine="0"/>
      <w:jc w:val="center"/>
      <w:outlineLvl w:val="0"/>
    </w:pPr>
    <w:rPr>
      <w:b/>
      <w:bCs/>
    </w:rPr>
  </w:style>
  <w:style w:type="paragraph" w:customStyle="1" w:styleId="TOCPage">
    <w:name w:val="TOC_Page"/>
    <w:basedOn w:val="TOCHeader"/>
    <w:rsid w:val="00283E6A"/>
    <w:pPr>
      <w:jc w:val="right"/>
      <w:outlineLvl w:val="9"/>
    </w:pPr>
  </w:style>
  <w:style w:type="paragraph" w:customStyle="1" w:styleId="listindentbull">
    <w:name w:val="list:indent bull"/>
    <w:link w:val="listindentbullChar"/>
    <w:rsid w:val="00283E6A"/>
    <w:pPr>
      <w:numPr>
        <w:numId w:val="3"/>
      </w:numPr>
      <w:spacing w:after="120" w:line="240" w:lineRule="auto"/>
    </w:pPr>
    <w:rPr>
      <w:rFonts w:ascii="Times New Roman" w:eastAsia="Times New Roman" w:hAnsi="Times New Roman" w:cs="Times New Roman"/>
      <w:kern w:val="0"/>
      <w:lang w:val="en-GB"/>
      <w14:ligatures w14:val="none"/>
    </w:rPr>
  </w:style>
  <w:style w:type="character" w:customStyle="1" w:styleId="listindentbullChar">
    <w:name w:val="list:indent bull Char"/>
    <w:basedOn w:val="DefaultParagraphFont"/>
    <w:link w:val="listindentbull"/>
    <w:locked/>
    <w:rsid w:val="00283E6A"/>
    <w:rPr>
      <w:rFonts w:ascii="Times New Roman" w:eastAsia="Times New Roman" w:hAnsi="Times New Roman" w:cs="Times New Roman"/>
      <w:kern w:val="0"/>
      <w:lang w:val="en-GB"/>
      <w14:ligatures w14:val="none"/>
    </w:rPr>
  </w:style>
  <w:style w:type="paragraph" w:customStyle="1" w:styleId="NotebookReference">
    <w:name w:val="Notebook Reference"/>
    <w:link w:val="NotebookReferenceChar"/>
    <w:rsid w:val="00283E6A"/>
    <w:pPr>
      <w:spacing w:after="0" w:line="240" w:lineRule="auto"/>
    </w:pPr>
    <w:rPr>
      <w:rFonts w:ascii="Arial" w:eastAsia="Times New Roman" w:hAnsi="Arial" w:cs="Arial"/>
      <w:vanish/>
      <w:color w:val="008000"/>
      <w:kern w:val="0"/>
      <w:sz w:val="20"/>
      <w:szCs w:val="20"/>
      <w:lang w:val="en-GB"/>
      <w14:ligatures w14:val="none"/>
    </w:rPr>
  </w:style>
  <w:style w:type="character" w:customStyle="1" w:styleId="NotebookReferenceChar">
    <w:name w:val="Notebook Reference Char"/>
    <w:basedOn w:val="DefaultParagraphFont"/>
    <w:link w:val="NotebookReference"/>
    <w:rsid w:val="00283E6A"/>
    <w:rPr>
      <w:rFonts w:ascii="Arial" w:eastAsia="Times New Roman" w:hAnsi="Arial" w:cs="Arial"/>
      <w:vanish/>
      <w:color w:val="008000"/>
      <w:kern w:val="0"/>
      <w:sz w:val="20"/>
      <w:szCs w:val="20"/>
      <w:lang w:val="en-GB"/>
      <w14:ligatures w14:val="none"/>
    </w:rPr>
  </w:style>
  <w:style w:type="paragraph" w:styleId="Revision">
    <w:name w:val="Revision"/>
    <w:hidden/>
    <w:uiPriority w:val="99"/>
    <w:semiHidden/>
    <w:rsid w:val="00283E6A"/>
    <w:pPr>
      <w:spacing w:after="0" w:line="240" w:lineRule="auto"/>
    </w:pPr>
    <w:rPr>
      <w:rFonts w:ascii="Times New Roman" w:eastAsia="Times New Roman" w:hAnsi="Times New Roman" w:cs="Times New Roman"/>
      <w:kern w:val="0"/>
      <w:lang w:val="en-GB"/>
      <w14:ligatures w14:val="none"/>
    </w:rPr>
  </w:style>
  <w:style w:type="paragraph" w:styleId="TOC6">
    <w:name w:val="toc 6"/>
    <w:basedOn w:val="Normal"/>
    <w:next w:val="Normal"/>
    <w:autoRedefine/>
    <w:semiHidden/>
    <w:rsid w:val="00283E6A"/>
    <w:pPr>
      <w:spacing w:after="57" w:line="240" w:lineRule="exact"/>
      <w:jc w:val="both"/>
    </w:pPr>
    <w:rPr>
      <w:rFonts w:ascii="Verdana" w:eastAsia="Times New Roman" w:hAnsi="Verdana" w:cs="Verdana"/>
      <w:kern w:val="0"/>
      <w:sz w:val="18"/>
      <w:szCs w:val="18"/>
      <w:lang w:val="en-GB" w:eastAsia="zh-CN"/>
      <w14:ligatures w14:val="none"/>
    </w:rPr>
  </w:style>
  <w:style w:type="paragraph" w:styleId="TOC7">
    <w:name w:val="toc 7"/>
    <w:basedOn w:val="Normal"/>
    <w:next w:val="Normal"/>
    <w:semiHidden/>
    <w:rsid w:val="00283E6A"/>
    <w:pPr>
      <w:spacing w:after="57" w:line="240" w:lineRule="exact"/>
      <w:jc w:val="both"/>
    </w:pPr>
    <w:rPr>
      <w:rFonts w:ascii="Verdana" w:eastAsia="Times New Roman" w:hAnsi="Verdana" w:cs="Verdana"/>
      <w:kern w:val="0"/>
      <w:sz w:val="18"/>
      <w:szCs w:val="18"/>
      <w:lang w:val="en-GB" w:eastAsia="zh-CN"/>
      <w14:ligatures w14:val="none"/>
    </w:rPr>
  </w:style>
  <w:style w:type="paragraph" w:styleId="TOC8">
    <w:name w:val="toc 8"/>
    <w:basedOn w:val="Normal"/>
    <w:next w:val="Normal"/>
    <w:semiHidden/>
    <w:rsid w:val="00283E6A"/>
    <w:pPr>
      <w:spacing w:after="57" w:line="240" w:lineRule="exact"/>
      <w:jc w:val="both"/>
    </w:pPr>
    <w:rPr>
      <w:rFonts w:ascii="Verdana" w:eastAsia="Times New Roman" w:hAnsi="Verdana" w:cs="Verdana"/>
      <w:kern w:val="0"/>
      <w:sz w:val="18"/>
      <w:szCs w:val="18"/>
      <w:lang w:val="en-GB" w:eastAsia="zh-CN"/>
      <w14:ligatures w14:val="none"/>
    </w:rPr>
  </w:style>
  <w:style w:type="paragraph" w:styleId="TOC9">
    <w:name w:val="toc 9"/>
    <w:basedOn w:val="Normal"/>
    <w:next w:val="Normal"/>
    <w:semiHidden/>
    <w:rsid w:val="00283E6A"/>
    <w:pPr>
      <w:spacing w:after="57" w:line="240" w:lineRule="exact"/>
      <w:jc w:val="both"/>
    </w:pPr>
    <w:rPr>
      <w:rFonts w:ascii="Verdana" w:eastAsia="Times New Roman" w:hAnsi="Verdana" w:cs="Verdana"/>
      <w:kern w:val="0"/>
      <w:sz w:val="18"/>
      <w:szCs w:val="18"/>
      <w:lang w:val="en-GB" w:eastAsia="zh-CN"/>
      <w14:ligatures w14:val="none"/>
    </w:rPr>
  </w:style>
  <w:style w:type="character" w:customStyle="1" w:styleId="UnresolvedMention1">
    <w:name w:val="Unresolved Mention1"/>
    <w:basedOn w:val="DefaultParagraphFont"/>
    <w:uiPriority w:val="99"/>
    <w:semiHidden/>
    <w:unhideWhenUsed/>
    <w:rsid w:val="00283E6A"/>
    <w:rPr>
      <w:color w:val="605E5C"/>
      <w:shd w:val="clear" w:color="auto" w:fill="E1DFDD"/>
    </w:rPr>
  </w:style>
  <w:style w:type="table" w:customStyle="1" w:styleId="GSKtablestyle">
    <w:name w:val="GSK table style"/>
    <w:basedOn w:val="TableGrid"/>
    <w:uiPriority w:val="99"/>
    <w:rsid w:val="00283E6A"/>
    <w:rPr>
      <w:rFonts w:ascii="Calibri" w:eastAsia="Calibri" w:hAnsi="Calibri" w:cs="Arial"/>
      <w:color w:val="000000"/>
      <w:lang w:val="en-US" w:eastAsia="en-US" w:bidi="th-TH"/>
    </w:rPr>
    <w:tblPr>
      <w:tblStyleRowBandSize w:val="1"/>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nil"/>
          <w:bottom w:val="single" w:sz="4" w:space="0" w:color="FFFFFF"/>
          <w:right w:val="nil"/>
          <w:insideH w:val="nil"/>
          <w:insideV w:val="single" w:sz="4" w:space="0" w:color="FFFFFF"/>
          <w:tl2br w:val="nil"/>
          <w:tr2bl w:val="nil"/>
        </w:tcBorders>
        <w:shd w:val="clear" w:color="auto" w:fill="EEECE1"/>
        <w:vAlign w:val="top"/>
      </w:tcPr>
    </w:tblStylePr>
    <w:tblStylePr w:type="band1Horz">
      <w:pPr>
        <w:wordWrap/>
        <w:spacing w:beforeLines="0" w:beforeAutospacing="0" w:afterLines="0" w:afterAutospacing="0" w:line="240" w:lineRule="auto"/>
        <w:jc w:val="left"/>
      </w:pPr>
      <w:rPr>
        <w:rFonts w:ascii="Arial" w:hAnsi="Arial"/>
        <w:color w:val="000000"/>
        <w:sz w:val="20"/>
      </w:rPr>
      <w:tblPr/>
      <w:tcPr>
        <w:tcBorders>
          <w:top w:val="nil"/>
          <w:left w:val="nil"/>
          <w:bottom w:val="single" w:sz="4" w:space="0" w:color="00000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000000"/>
        <w:sz w:val="20"/>
      </w:rPr>
      <w:tblPr/>
      <w:tcPr>
        <w:tcBorders>
          <w:top w:val="nil"/>
          <w:left w:val="nil"/>
          <w:bottom w:val="single" w:sz="4" w:space="0" w:color="000000"/>
          <w:right w:val="nil"/>
          <w:insideH w:val="nil"/>
          <w:insideV w:val="nil"/>
          <w:tl2br w:val="nil"/>
          <w:tr2bl w:val="nil"/>
        </w:tcBorders>
        <w:vAlign w:val="top"/>
      </w:tcPr>
    </w:tblStylePr>
  </w:style>
  <w:style w:type="table" w:styleId="TableProfessional">
    <w:name w:val="Table Professional"/>
    <w:basedOn w:val="TableNormal"/>
    <w:rsid w:val="00283E6A"/>
    <w:pPr>
      <w:spacing w:after="0" w:line="240" w:lineRule="auto"/>
    </w:pPr>
    <w:rPr>
      <w:rFonts w:ascii="Times New Roman" w:eastAsia="SimSu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
    <w:name w:val="Text"/>
    <w:basedOn w:val="Normal"/>
    <w:semiHidden/>
    <w:rsid w:val="00283E6A"/>
    <w:pPr>
      <w:spacing w:after="240" w:line="312" w:lineRule="atLeast"/>
      <w:jc w:val="both"/>
    </w:pPr>
    <w:rPr>
      <w:rFonts w:ascii="Times New Roman" w:eastAsia="Times New Roman" w:hAnsi="Times New Roman" w:cs="Times New Roman"/>
      <w:kern w:val="0"/>
      <w:sz w:val="22"/>
      <w:szCs w:val="20"/>
      <w:lang w:val="en-GB"/>
      <w14:ligatures w14:val="none"/>
    </w:rPr>
  </w:style>
  <w:style w:type="character" w:customStyle="1" w:styleId="tabletextChar">
    <w:name w:val="table:text Char"/>
    <w:link w:val="tabletext"/>
    <w:locked/>
    <w:rsid w:val="00283E6A"/>
    <w:rPr>
      <w:rFonts w:ascii="Arial Narrow" w:eastAsia="Times New Roman" w:hAnsi="Arial Narrow" w:cs="Arial Narrow"/>
      <w:kern w:val="0"/>
      <w:sz w:val="22"/>
      <w:lang w:val="en-GB"/>
      <w14:ligatures w14:val="none"/>
    </w:rPr>
  </w:style>
  <w:style w:type="character" w:customStyle="1" w:styleId="listnumChar">
    <w:name w:val="list:num Char"/>
    <w:link w:val="listnum"/>
    <w:locked/>
    <w:rsid w:val="00283E6A"/>
    <w:rPr>
      <w:rFonts w:ascii="Times New Roman" w:eastAsia="Times New Roman" w:hAnsi="Times New Roman" w:cs="Times New Roman"/>
      <w:kern w:val="0"/>
      <w:sz w:val="22"/>
      <w:lang w:val="en-GB"/>
      <w14:ligatures w14:val="none"/>
    </w:rPr>
  </w:style>
  <w:style w:type="paragraph" w:customStyle="1" w:styleId="PagenumberAgency">
    <w:name w:val="Page number (Agency)"/>
    <w:basedOn w:val="Normal"/>
    <w:next w:val="Normal"/>
    <w:link w:val="PagenumberAgencyCharChar"/>
    <w:semiHidden/>
    <w:rsid w:val="00283E6A"/>
    <w:pPr>
      <w:tabs>
        <w:tab w:val="right" w:pos="9781"/>
      </w:tabs>
      <w:spacing w:after="0" w:line="240" w:lineRule="auto"/>
      <w:jc w:val="right"/>
    </w:pPr>
    <w:rPr>
      <w:rFonts w:ascii="Verdana" w:eastAsia="Verdana" w:hAnsi="Verdana" w:cs="Verdana"/>
      <w:color w:val="6D6F71"/>
      <w:kern w:val="0"/>
      <w:sz w:val="14"/>
      <w:szCs w:val="14"/>
      <w:lang w:val="en-GB" w:eastAsia="en-GB"/>
      <w14:ligatures w14:val="none"/>
    </w:rPr>
  </w:style>
  <w:style w:type="character" w:customStyle="1" w:styleId="PagenumberAgencyCharChar">
    <w:name w:val="Page number (Agency) Char Char"/>
    <w:link w:val="PagenumberAgency"/>
    <w:semiHidden/>
    <w:rsid w:val="00283E6A"/>
    <w:rPr>
      <w:rFonts w:ascii="Verdana" w:eastAsia="Verdana" w:hAnsi="Verdana" w:cs="Verdana"/>
      <w:color w:val="6D6F71"/>
      <w:kern w:val="0"/>
      <w:sz w:val="14"/>
      <w:szCs w:val="14"/>
      <w:lang w:val="en-GB" w:eastAsia="en-GB"/>
      <w14:ligatures w14:val="none"/>
    </w:rPr>
  </w:style>
  <w:style w:type="numbering" w:customStyle="1" w:styleId="BulletsAgency">
    <w:name w:val="Bullets (Agency)"/>
    <w:basedOn w:val="NoList"/>
    <w:rsid w:val="00283E6A"/>
    <w:pPr>
      <w:numPr>
        <w:numId w:val="5"/>
      </w:numPr>
    </w:pPr>
  </w:style>
  <w:style w:type="character" w:styleId="EndnoteReference">
    <w:name w:val="endnote reference"/>
    <w:semiHidden/>
    <w:rsid w:val="00283E6A"/>
    <w:rPr>
      <w:rFonts w:ascii="Verdana" w:hAnsi="Verdana"/>
      <w:vertAlign w:val="superscript"/>
    </w:rPr>
  </w:style>
  <w:style w:type="numbering" w:customStyle="1" w:styleId="NumberlistAgency">
    <w:name w:val="Number list (Agency)"/>
    <w:basedOn w:val="NoList"/>
    <w:rsid w:val="00283E6A"/>
    <w:pPr>
      <w:numPr>
        <w:numId w:val="6"/>
      </w:numPr>
    </w:pPr>
  </w:style>
  <w:style w:type="paragraph" w:customStyle="1" w:styleId="RefAgency">
    <w:name w:val="Ref. (Agency)"/>
    <w:basedOn w:val="Normal"/>
    <w:semiHidden/>
    <w:rsid w:val="00283E6A"/>
    <w:pPr>
      <w:spacing w:after="0" w:line="240" w:lineRule="auto"/>
      <w:jc w:val="both"/>
    </w:pPr>
    <w:rPr>
      <w:rFonts w:ascii="Verdana" w:eastAsia="Times New Roman" w:hAnsi="Verdana" w:cs="Times New Roman"/>
      <w:kern w:val="0"/>
      <w:sz w:val="17"/>
      <w:szCs w:val="18"/>
      <w:lang w:val="en-GB" w:eastAsia="en-GB"/>
      <w14:ligatures w14:val="none"/>
    </w:rPr>
  </w:style>
  <w:style w:type="paragraph" w:customStyle="1" w:styleId="TableFigurenoteAgency">
    <w:name w:val="Table/Figure note (Agency)"/>
    <w:basedOn w:val="Normal"/>
    <w:next w:val="Normal"/>
    <w:semiHidden/>
    <w:rsid w:val="00283E6A"/>
    <w:pPr>
      <w:spacing w:before="60" w:after="240" w:line="240" w:lineRule="auto"/>
      <w:jc w:val="both"/>
    </w:pPr>
    <w:rPr>
      <w:rFonts w:ascii="Verdana" w:eastAsia="Verdana" w:hAnsi="Verdana" w:cs="Verdana"/>
      <w:kern w:val="0"/>
      <w:sz w:val="16"/>
      <w:szCs w:val="16"/>
      <w:lang w:val="en-GB" w:eastAsia="en-GB"/>
      <w14:ligatures w14:val="none"/>
    </w:rPr>
  </w:style>
  <w:style w:type="paragraph" w:styleId="BlockText">
    <w:name w:val="Block Text"/>
    <w:basedOn w:val="Normal"/>
    <w:semiHidden/>
    <w:rsid w:val="00283E6A"/>
    <w:pPr>
      <w:spacing w:after="120" w:line="240" w:lineRule="auto"/>
      <w:ind w:left="1440" w:right="1440"/>
      <w:jc w:val="both"/>
    </w:pPr>
    <w:rPr>
      <w:rFonts w:ascii="Verdana" w:eastAsia="SimSun" w:hAnsi="Verdana" w:cs="Verdana"/>
      <w:kern w:val="0"/>
      <w:sz w:val="18"/>
      <w:szCs w:val="18"/>
      <w:lang w:val="en-GB" w:eastAsia="zh-CN"/>
      <w14:ligatures w14:val="none"/>
    </w:rPr>
  </w:style>
  <w:style w:type="paragraph" w:styleId="BodyText2">
    <w:name w:val="Body Text 2"/>
    <w:basedOn w:val="Normal"/>
    <w:link w:val="BodyText2Char"/>
    <w:semiHidden/>
    <w:rsid w:val="00283E6A"/>
    <w:pPr>
      <w:spacing w:after="120" w:line="480" w:lineRule="auto"/>
      <w:jc w:val="both"/>
    </w:pPr>
    <w:rPr>
      <w:rFonts w:ascii="Verdana" w:eastAsia="SimSun" w:hAnsi="Verdana" w:cs="Verdana"/>
      <w:kern w:val="0"/>
      <w:sz w:val="18"/>
      <w:szCs w:val="18"/>
      <w:lang w:val="en-GB" w:eastAsia="zh-CN"/>
      <w14:ligatures w14:val="none"/>
    </w:rPr>
  </w:style>
  <w:style w:type="character" w:customStyle="1" w:styleId="BodyText2Char">
    <w:name w:val="Body Text 2 Char"/>
    <w:basedOn w:val="DefaultParagraphFont"/>
    <w:link w:val="BodyText2"/>
    <w:semiHidden/>
    <w:rsid w:val="00283E6A"/>
    <w:rPr>
      <w:rFonts w:ascii="Verdana" w:eastAsia="SimSun" w:hAnsi="Verdana" w:cs="Verdana"/>
      <w:kern w:val="0"/>
      <w:sz w:val="18"/>
      <w:szCs w:val="18"/>
      <w:lang w:val="en-GB" w:eastAsia="zh-CN"/>
      <w14:ligatures w14:val="none"/>
    </w:rPr>
  </w:style>
  <w:style w:type="paragraph" w:styleId="BodyText3">
    <w:name w:val="Body Text 3"/>
    <w:basedOn w:val="Normal"/>
    <w:link w:val="BodyText3Char"/>
    <w:semiHidden/>
    <w:rsid w:val="00283E6A"/>
    <w:pPr>
      <w:spacing w:after="120" w:line="240" w:lineRule="auto"/>
      <w:jc w:val="both"/>
    </w:pPr>
    <w:rPr>
      <w:rFonts w:ascii="Verdana" w:eastAsia="SimSun" w:hAnsi="Verdana" w:cs="Verdana"/>
      <w:kern w:val="0"/>
      <w:sz w:val="16"/>
      <w:szCs w:val="16"/>
      <w:lang w:val="en-GB" w:eastAsia="zh-CN"/>
      <w14:ligatures w14:val="none"/>
    </w:rPr>
  </w:style>
  <w:style w:type="character" w:customStyle="1" w:styleId="BodyText3Char">
    <w:name w:val="Body Text 3 Char"/>
    <w:basedOn w:val="DefaultParagraphFont"/>
    <w:link w:val="BodyText3"/>
    <w:semiHidden/>
    <w:rsid w:val="00283E6A"/>
    <w:rPr>
      <w:rFonts w:ascii="Verdana" w:eastAsia="SimSun" w:hAnsi="Verdana" w:cs="Verdana"/>
      <w:kern w:val="0"/>
      <w:sz w:val="16"/>
      <w:szCs w:val="16"/>
      <w:lang w:val="en-GB" w:eastAsia="zh-CN"/>
      <w14:ligatures w14:val="none"/>
    </w:rPr>
  </w:style>
  <w:style w:type="paragraph" w:styleId="Closing">
    <w:name w:val="Closing"/>
    <w:basedOn w:val="Normal"/>
    <w:link w:val="ClosingChar"/>
    <w:semiHidden/>
    <w:rsid w:val="00283E6A"/>
    <w:pPr>
      <w:spacing w:after="0" w:line="240" w:lineRule="auto"/>
      <w:ind w:left="4252"/>
      <w:jc w:val="both"/>
    </w:pPr>
    <w:rPr>
      <w:rFonts w:ascii="Verdana" w:eastAsia="SimSun" w:hAnsi="Verdana" w:cs="Verdana"/>
      <w:kern w:val="0"/>
      <w:sz w:val="18"/>
      <w:szCs w:val="18"/>
      <w:lang w:val="en-GB" w:eastAsia="zh-CN"/>
      <w14:ligatures w14:val="none"/>
    </w:rPr>
  </w:style>
  <w:style w:type="character" w:customStyle="1" w:styleId="ClosingChar">
    <w:name w:val="Closing Char"/>
    <w:basedOn w:val="DefaultParagraphFont"/>
    <w:link w:val="Closing"/>
    <w:semiHidden/>
    <w:rsid w:val="00283E6A"/>
    <w:rPr>
      <w:rFonts w:ascii="Verdana" w:eastAsia="SimSun" w:hAnsi="Verdana" w:cs="Verdana"/>
      <w:kern w:val="0"/>
      <w:sz w:val="18"/>
      <w:szCs w:val="18"/>
      <w:lang w:val="en-GB" w:eastAsia="zh-CN"/>
      <w14:ligatures w14:val="none"/>
    </w:rPr>
  </w:style>
  <w:style w:type="paragraph" w:styleId="Date">
    <w:name w:val="Date"/>
    <w:basedOn w:val="Normal"/>
    <w:next w:val="Normal"/>
    <w:link w:val="DateChar"/>
    <w:semiHidden/>
    <w:rsid w:val="00283E6A"/>
    <w:pPr>
      <w:spacing w:after="0" w:line="240" w:lineRule="auto"/>
      <w:jc w:val="both"/>
    </w:pPr>
    <w:rPr>
      <w:rFonts w:ascii="Verdana" w:eastAsia="SimSun" w:hAnsi="Verdana" w:cs="Verdana"/>
      <w:kern w:val="0"/>
      <w:sz w:val="18"/>
      <w:szCs w:val="18"/>
      <w:lang w:val="en-GB" w:eastAsia="zh-CN"/>
      <w14:ligatures w14:val="none"/>
    </w:rPr>
  </w:style>
  <w:style w:type="character" w:customStyle="1" w:styleId="DateChar">
    <w:name w:val="Date Char"/>
    <w:basedOn w:val="DefaultParagraphFont"/>
    <w:link w:val="Date"/>
    <w:semiHidden/>
    <w:rsid w:val="00283E6A"/>
    <w:rPr>
      <w:rFonts w:ascii="Verdana" w:eastAsia="SimSun" w:hAnsi="Verdana" w:cs="Verdana"/>
      <w:kern w:val="0"/>
      <w:sz w:val="18"/>
      <w:szCs w:val="18"/>
      <w:lang w:val="en-GB" w:eastAsia="zh-CN"/>
      <w14:ligatures w14:val="none"/>
    </w:rPr>
  </w:style>
  <w:style w:type="paragraph" w:styleId="DocumentMap">
    <w:name w:val="Document Map"/>
    <w:basedOn w:val="Normal"/>
    <w:link w:val="DocumentMapChar"/>
    <w:semiHidden/>
    <w:rsid w:val="00283E6A"/>
    <w:pPr>
      <w:shd w:val="clear" w:color="auto" w:fill="000080"/>
      <w:spacing w:after="0" w:line="240" w:lineRule="auto"/>
      <w:jc w:val="both"/>
    </w:pPr>
    <w:rPr>
      <w:rFonts w:ascii="Tahoma" w:eastAsia="SimSun" w:hAnsi="Tahoma" w:cs="Tahoma"/>
      <w:kern w:val="0"/>
      <w:sz w:val="20"/>
      <w:szCs w:val="20"/>
      <w:lang w:val="en-GB" w:eastAsia="zh-CN"/>
      <w14:ligatures w14:val="none"/>
    </w:rPr>
  </w:style>
  <w:style w:type="character" w:customStyle="1" w:styleId="DocumentMapChar">
    <w:name w:val="Document Map Char"/>
    <w:basedOn w:val="DefaultParagraphFont"/>
    <w:link w:val="DocumentMap"/>
    <w:semiHidden/>
    <w:rsid w:val="00283E6A"/>
    <w:rPr>
      <w:rFonts w:ascii="Tahoma" w:eastAsia="SimSun" w:hAnsi="Tahoma" w:cs="Tahoma"/>
      <w:kern w:val="0"/>
      <w:sz w:val="20"/>
      <w:szCs w:val="20"/>
      <w:shd w:val="clear" w:color="auto" w:fill="000080"/>
      <w:lang w:val="en-GB" w:eastAsia="zh-CN"/>
      <w14:ligatures w14:val="none"/>
    </w:rPr>
  </w:style>
  <w:style w:type="paragraph" w:styleId="E-mailSignature">
    <w:name w:val="E-mail Signature"/>
    <w:basedOn w:val="Normal"/>
    <w:link w:val="E-mailSignatureChar"/>
    <w:semiHidden/>
    <w:rsid w:val="00283E6A"/>
    <w:pPr>
      <w:spacing w:after="0" w:line="240" w:lineRule="auto"/>
      <w:jc w:val="both"/>
    </w:pPr>
    <w:rPr>
      <w:rFonts w:ascii="Verdana" w:eastAsia="SimSun" w:hAnsi="Verdana" w:cs="Verdana"/>
      <w:kern w:val="0"/>
      <w:sz w:val="18"/>
      <w:szCs w:val="18"/>
      <w:lang w:val="en-GB" w:eastAsia="zh-CN"/>
      <w14:ligatures w14:val="none"/>
    </w:rPr>
  </w:style>
  <w:style w:type="character" w:customStyle="1" w:styleId="E-mailSignatureChar">
    <w:name w:val="E-mail Signature Char"/>
    <w:basedOn w:val="DefaultParagraphFont"/>
    <w:link w:val="E-mailSignature"/>
    <w:semiHidden/>
    <w:rsid w:val="00283E6A"/>
    <w:rPr>
      <w:rFonts w:ascii="Verdana" w:eastAsia="SimSun" w:hAnsi="Verdana" w:cs="Verdana"/>
      <w:kern w:val="0"/>
      <w:sz w:val="18"/>
      <w:szCs w:val="18"/>
      <w:lang w:val="en-GB" w:eastAsia="zh-CN"/>
      <w14:ligatures w14:val="none"/>
    </w:rPr>
  </w:style>
  <w:style w:type="paragraph" w:styleId="EnvelopeAddress">
    <w:name w:val="envelope address"/>
    <w:basedOn w:val="Normal"/>
    <w:semiHidden/>
    <w:rsid w:val="00283E6A"/>
    <w:pPr>
      <w:framePr w:w="7920" w:h="1980" w:hRule="exact" w:hSpace="180" w:wrap="auto" w:hAnchor="page" w:xAlign="center" w:yAlign="bottom"/>
      <w:spacing w:after="0" w:line="240" w:lineRule="auto"/>
      <w:ind w:left="2880"/>
      <w:jc w:val="both"/>
    </w:pPr>
    <w:rPr>
      <w:rFonts w:ascii="Times New Roman" w:eastAsia="SimSun" w:hAnsi="Times New Roman" w:cs="Arial"/>
      <w:kern w:val="0"/>
      <w:sz w:val="22"/>
      <w:lang w:val="en-GB" w:eastAsia="zh-CN"/>
      <w14:ligatures w14:val="none"/>
    </w:rPr>
  </w:style>
  <w:style w:type="paragraph" w:styleId="EnvelopeReturn">
    <w:name w:val="envelope return"/>
    <w:basedOn w:val="Normal"/>
    <w:semiHidden/>
    <w:rsid w:val="00283E6A"/>
    <w:pPr>
      <w:spacing w:after="0" w:line="240" w:lineRule="auto"/>
      <w:jc w:val="both"/>
    </w:pPr>
    <w:rPr>
      <w:rFonts w:ascii="Times New Roman" w:eastAsia="SimSun" w:hAnsi="Times New Roman" w:cs="Arial"/>
      <w:kern w:val="0"/>
      <w:sz w:val="20"/>
      <w:szCs w:val="20"/>
      <w:lang w:val="en-GB" w:eastAsia="zh-CN"/>
      <w14:ligatures w14:val="none"/>
    </w:rPr>
  </w:style>
  <w:style w:type="character" w:styleId="LineNumber">
    <w:name w:val="line number"/>
    <w:basedOn w:val="DefaultParagraphFont"/>
    <w:semiHidden/>
    <w:rsid w:val="00283E6A"/>
  </w:style>
  <w:style w:type="paragraph" w:styleId="MacroText">
    <w:name w:val="macro"/>
    <w:link w:val="MacroTextChar"/>
    <w:semiHidden/>
    <w:rsid w:val="00283E6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kern w:val="0"/>
      <w:sz w:val="20"/>
      <w:szCs w:val="20"/>
      <w:lang w:val="en-GB" w:eastAsia="zh-CN"/>
      <w14:ligatures w14:val="none"/>
    </w:rPr>
  </w:style>
  <w:style w:type="character" w:customStyle="1" w:styleId="MacroTextChar">
    <w:name w:val="Macro Text Char"/>
    <w:basedOn w:val="DefaultParagraphFont"/>
    <w:link w:val="MacroText"/>
    <w:semiHidden/>
    <w:rsid w:val="00283E6A"/>
    <w:rPr>
      <w:rFonts w:ascii="Courier New" w:eastAsia="SimSun" w:hAnsi="Courier New" w:cs="Courier New"/>
      <w:kern w:val="0"/>
      <w:sz w:val="20"/>
      <w:szCs w:val="20"/>
      <w:lang w:val="en-GB" w:eastAsia="zh-CN"/>
      <w14:ligatures w14:val="none"/>
    </w:rPr>
  </w:style>
  <w:style w:type="paragraph" w:styleId="MessageHeader">
    <w:name w:val="Message Header"/>
    <w:basedOn w:val="Normal"/>
    <w:link w:val="MessageHeaderChar"/>
    <w:semiHidden/>
    <w:rsid w:val="00283E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imes New Roman" w:eastAsia="SimSun" w:hAnsi="Times New Roman" w:cs="Arial"/>
      <w:kern w:val="0"/>
      <w:sz w:val="22"/>
      <w:lang w:val="en-GB" w:eastAsia="zh-CN"/>
      <w14:ligatures w14:val="none"/>
    </w:rPr>
  </w:style>
  <w:style w:type="character" w:customStyle="1" w:styleId="MessageHeaderChar">
    <w:name w:val="Message Header Char"/>
    <w:basedOn w:val="DefaultParagraphFont"/>
    <w:link w:val="MessageHeader"/>
    <w:semiHidden/>
    <w:rsid w:val="00283E6A"/>
    <w:rPr>
      <w:rFonts w:ascii="Times New Roman" w:eastAsia="SimSun" w:hAnsi="Times New Roman" w:cs="Arial"/>
      <w:kern w:val="0"/>
      <w:sz w:val="22"/>
      <w:shd w:val="pct20" w:color="auto" w:fill="auto"/>
      <w:lang w:val="en-GB" w:eastAsia="zh-CN"/>
      <w14:ligatures w14:val="none"/>
    </w:rPr>
  </w:style>
  <w:style w:type="paragraph" w:styleId="NormalIndent">
    <w:name w:val="Normal Indent"/>
    <w:basedOn w:val="Normal"/>
    <w:semiHidden/>
    <w:rsid w:val="00283E6A"/>
    <w:pPr>
      <w:spacing w:after="0" w:line="240" w:lineRule="auto"/>
      <w:ind w:left="720"/>
      <w:jc w:val="both"/>
    </w:pPr>
    <w:rPr>
      <w:rFonts w:ascii="Verdana" w:eastAsia="SimSun" w:hAnsi="Verdana" w:cs="Verdana"/>
      <w:kern w:val="0"/>
      <w:sz w:val="18"/>
      <w:szCs w:val="18"/>
      <w:lang w:val="en-GB" w:eastAsia="zh-CN"/>
      <w14:ligatures w14:val="none"/>
    </w:rPr>
  </w:style>
  <w:style w:type="paragraph" w:styleId="NoteHeading">
    <w:name w:val="Note Heading"/>
    <w:basedOn w:val="Normal"/>
    <w:next w:val="Normal"/>
    <w:link w:val="NoteHeadingChar"/>
    <w:semiHidden/>
    <w:rsid w:val="00283E6A"/>
    <w:pPr>
      <w:spacing w:after="0" w:line="240" w:lineRule="auto"/>
      <w:jc w:val="both"/>
    </w:pPr>
    <w:rPr>
      <w:rFonts w:ascii="Verdana" w:eastAsia="SimSun" w:hAnsi="Verdana" w:cs="Verdana"/>
      <w:kern w:val="0"/>
      <w:sz w:val="18"/>
      <w:szCs w:val="18"/>
      <w:lang w:val="en-GB" w:eastAsia="zh-CN"/>
      <w14:ligatures w14:val="none"/>
    </w:rPr>
  </w:style>
  <w:style w:type="character" w:customStyle="1" w:styleId="NoteHeadingChar">
    <w:name w:val="Note Heading Char"/>
    <w:basedOn w:val="DefaultParagraphFont"/>
    <w:link w:val="NoteHeading"/>
    <w:semiHidden/>
    <w:rsid w:val="00283E6A"/>
    <w:rPr>
      <w:rFonts w:ascii="Verdana" w:eastAsia="SimSun" w:hAnsi="Verdana" w:cs="Verdana"/>
      <w:kern w:val="0"/>
      <w:sz w:val="18"/>
      <w:szCs w:val="18"/>
      <w:lang w:val="en-GB" w:eastAsia="zh-CN"/>
      <w14:ligatures w14:val="none"/>
    </w:rPr>
  </w:style>
  <w:style w:type="paragraph" w:styleId="PlainText">
    <w:name w:val="Plain Text"/>
    <w:basedOn w:val="Normal"/>
    <w:link w:val="PlainTextChar"/>
    <w:semiHidden/>
    <w:rsid w:val="00283E6A"/>
    <w:pPr>
      <w:spacing w:after="0" w:line="240" w:lineRule="auto"/>
      <w:jc w:val="both"/>
    </w:pPr>
    <w:rPr>
      <w:rFonts w:ascii="Courier New" w:eastAsia="SimSun" w:hAnsi="Courier New" w:cs="Courier New"/>
      <w:kern w:val="0"/>
      <w:sz w:val="20"/>
      <w:szCs w:val="20"/>
      <w:lang w:val="en-GB" w:eastAsia="zh-CN"/>
      <w14:ligatures w14:val="none"/>
    </w:rPr>
  </w:style>
  <w:style w:type="character" w:customStyle="1" w:styleId="PlainTextChar">
    <w:name w:val="Plain Text Char"/>
    <w:basedOn w:val="DefaultParagraphFont"/>
    <w:link w:val="PlainText"/>
    <w:semiHidden/>
    <w:rsid w:val="00283E6A"/>
    <w:rPr>
      <w:rFonts w:ascii="Courier New" w:eastAsia="SimSun" w:hAnsi="Courier New" w:cs="Courier New"/>
      <w:kern w:val="0"/>
      <w:sz w:val="20"/>
      <w:szCs w:val="20"/>
      <w:lang w:val="en-GB" w:eastAsia="zh-CN"/>
      <w14:ligatures w14:val="none"/>
    </w:rPr>
  </w:style>
  <w:style w:type="paragraph" w:styleId="Salutation">
    <w:name w:val="Salutation"/>
    <w:basedOn w:val="Normal"/>
    <w:next w:val="Normal"/>
    <w:link w:val="SalutationChar"/>
    <w:semiHidden/>
    <w:rsid w:val="00283E6A"/>
    <w:pPr>
      <w:spacing w:after="0" w:line="240" w:lineRule="auto"/>
      <w:jc w:val="both"/>
    </w:pPr>
    <w:rPr>
      <w:rFonts w:ascii="Verdana" w:eastAsia="SimSun" w:hAnsi="Verdana" w:cs="Verdana"/>
      <w:kern w:val="0"/>
      <w:sz w:val="18"/>
      <w:szCs w:val="18"/>
      <w:lang w:val="en-GB" w:eastAsia="zh-CN"/>
      <w14:ligatures w14:val="none"/>
    </w:rPr>
  </w:style>
  <w:style w:type="character" w:customStyle="1" w:styleId="SalutationChar">
    <w:name w:val="Salutation Char"/>
    <w:basedOn w:val="DefaultParagraphFont"/>
    <w:link w:val="Salutation"/>
    <w:semiHidden/>
    <w:rsid w:val="00283E6A"/>
    <w:rPr>
      <w:rFonts w:ascii="Verdana" w:eastAsia="SimSun" w:hAnsi="Verdana" w:cs="Verdana"/>
      <w:kern w:val="0"/>
      <w:sz w:val="18"/>
      <w:szCs w:val="18"/>
      <w:lang w:val="en-GB" w:eastAsia="zh-CN"/>
      <w14:ligatures w14:val="none"/>
    </w:rPr>
  </w:style>
  <w:style w:type="paragraph" w:styleId="Signature">
    <w:name w:val="Signature"/>
    <w:basedOn w:val="Normal"/>
    <w:link w:val="SignatureChar"/>
    <w:semiHidden/>
    <w:rsid w:val="00283E6A"/>
    <w:pPr>
      <w:spacing w:after="0" w:line="240" w:lineRule="auto"/>
      <w:ind w:left="4252"/>
      <w:jc w:val="both"/>
    </w:pPr>
    <w:rPr>
      <w:rFonts w:ascii="Verdana" w:eastAsia="SimSun" w:hAnsi="Verdana" w:cs="Verdana"/>
      <w:kern w:val="0"/>
      <w:sz w:val="18"/>
      <w:szCs w:val="18"/>
      <w:lang w:val="en-GB" w:eastAsia="zh-CN"/>
      <w14:ligatures w14:val="none"/>
    </w:rPr>
  </w:style>
  <w:style w:type="character" w:customStyle="1" w:styleId="SignatureChar">
    <w:name w:val="Signature Char"/>
    <w:basedOn w:val="DefaultParagraphFont"/>
    <w:link w:val="Signature"/>
    <w:semiHidden/>
    <w:rsid w:val="00283E6A"/>
    <w:rPr>
      <w:rFonts w:ascii="Verdana" w:eastAsia="SimSun" w:hAnsi="Verdana" w:cs="Verdana"/>
      <w:kern w:val="0"/>
      <w:sz w:val="18"/>
      <w:szCs w:val="18"/>
      <w:lang w:val="en-GB" w:eastAsia="zh-CN"/>
      <w14:ligatures w14:val="none"/>
    </w:rPr>
  </w:style>
  <w:style w:type="table" w:styleId="TableTheme">
    <w:name w:val="Table Theme"/>
    <w:basedOn w:val="TableNormal"/>
    <w:semiHidden/>
    <w:rsid w:val="00283E6A"/>
    <w:pPr>
      <w:spacing w:after="0" w:line="240" w:lineRule="auto"/>
    </w:pPr>
    <w:rPr>
      <w:rFonts w:ascii="Times New Roman" w:eastAsia="SimSun" w:hAnsi="Times New Roman" w:cs="Times New Roman"/>
      <w:kern w:val="0"/>
      <w:sz w:val="20"/>
      <w:szCs w:val="20"/>
      <w:lang w:val="fr-BE" w:eastAsia="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283E6A"/>
    <w:pPr>
      <w:spacing w:after="0" w:line="240" w:lineRule="auto"/>
    </w:pPr>
    <w:rPr>
      <w:rFonts w:ascii="Times New Roman" w:eastAsia="SimSun" w:hAnsi="Times New Roman" w:cs="Times New Roman"/>
      <w:kern w:val="0"/>
      <w:sz w:val="20"/>
      <w:szCs w:val="20"/>
      <w:lang w:val="fr-BE" w:eastAsia="fr-BE"/>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83E6A"/>
    <w:pPr>
      <w:spacing w:after="0" w:line="240" w:lineRule="auto"/>
    </w:pPr>
    <w:rPr>
      <w:rFonts w:ascii="Times New Roman" w:eastAsia="SimSun" w:hAnsi="Times New Roman" w:cs="Times New Roman"/>
      <w:kern w:val="0"/>
      <w:sz w:val="20"/>
      <w:szCs w:val="20"/>
      <w:lang w:val="fr-BE" w:eastAsia="fr-BE"/>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83E6A"/>
    <w:pPr>
      <w:spacing w:after="0" w:line="240" w:lineRule="auto"/>
    </w:pPr>
    <w:rPr>
      <w:rFonts w:ascii="Times New Roman" w:eastAsia="SimSun" w:hAnsi="Times New Roman" w:cs="Times New Roman"/>
      <w:kern w:val="0"/>
      <w:sz w:val="20"/>
      <w:szCs w:val="20"/>
      <w:lang w:val="fr-BE" w:eastAsia="fr-BE"/>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283E6A"/>
    <w:pPr>
      <w:spacing w:before="120" w:after="0" w:line="240" w:lineRule="auto"/>
      <w:jc w:val="both"/>
    </w:pPr>
    <w:rPr>
      <w:rFonts w:ascii="Times New Roman" w:eastAsia="SimSun" w:hAnsi="Times New Roman" w:cs="Arial"/>
      <w:b/>
      <w:bCs/>
      <w:kern w:val="0"/>
      <w:sz w:val="22"/>
      <w:lang w:val="en-GB" w:eastAsia="zh-CN"/>
      <w14:ligatures w14:val="none"/>
    </w:rPr>
  </w:style>
  <w:style w:type="character" w:customStyle="1" w:styleId="listbullChar1">
    <w:name w:val="list:bull Char1"/>
    <w:locked/>
    <w:rsid w:val="00283E6A"/>
    <w:rPr>
      <w:sz w:val="22"/>
      <w:szCs w:val="24"/>
      <w:lang w:eastAsia="en-US"/>
    </w:rPr>
  </w:style>
  <w:style w:type="paragraph" w:customStyle="1" w:styleId="InstructionTextRedItalics">
    <w:name w:val="Instruction Text Red Italics"/>
    <w:basedOn w:val="Normal"/>
    <w:qFormat/>
    <w:rsid w:val="00283E6A"/>
    <w:pPr>
      <w:keepNext/>
      <w:spacing w:before="60" w:after="60" w:line="240" w:lineRule="auto"/>
      <w:jc w:val="both"/>
    </w:pPr>
    <w:rPr>
      <w:rFonts w:ascii="Times New Roman" w:eastAsia="Times New Roman" w:hAnsi="Times New Roman" w:cs="Times New Roman"/>
      <w:i/>
      <w:color w:val="FF0000"/>
      <w:kern w:val="0"/>
      <w:sz w:val="22"/>
      <w:lang w:val="en-GB"/>
      <w14:ligatures w14:val="none"/>
    </w:rPr>
  </w:style>
  <w:style w:type="numbering" w:customStyle="1" w:styleId="Instructionbullet-listindent">
    <w:name w:val="Instruction bullet - list:indent"/>
    <w:basedOn w:val="NoList"/>
    <w:rsid w:val="00283E6A"/>
    <w:pPr>
      <w:numPr>
        <w:numId w:val="7"/>
      </w:numPr>
    </w:pPr>
  </w:style>
  <w:style w:type="paragraph" w:customStyle="1" w:styleId="Instructiontextbullet-listindent">
    <w:name w:val="Instruction text bullet - list indent"/>
    <w:basedOn w:val="Normal"/>
    <w:qFormat/>
    <w:rsid w:val="00283E6A"/>
    <w:pPr>
      <w:numPr>
        <w:numId w:val="8"/>
      </w:numPr>
      <w:tabs>
        <w:tab w:val="num" w:pos="360"/>
      </w:tabs>
      <w:spacing w:after="0" w:line="240" w:lineRule="auto"/>
      <w:ind w:left="788" w:hanging="357"/>
      <w:contextualSpacing/>
      <w:jc w:val="both"/>
    </w:pPr>
    <w:rPr>
      <w:rFonts w:ascii="Times New Roman" w:hAnsi="Times New Roman"/>
      <w:i/>
      <w:color w:val="0000FF"/>
      <w:kern w:val="0"/>
      <w:sz w:val="22"/>
      <w:szCs w:val="22"/>
      <w:lang w:val="en-GB"/>
      <w14:ligatures w14:val="none"/>
    </w:rPr>
  </w:style>
  <w:style w:type="paragraph" w:customStyle="1" w:styleId="apphead1">
    <w:name w:val="app:head1"/>
    <w:basedOn w:val="Heading1"/>
    <w:next w:val="Normal"/>
    <w:rsid w:val="00283E6A"/>
    <w:pPr>
      <w:keepLines w:val="0"/>
      <w:tabs>
        <w:tab w:val="left" w:pos="2160"/>
      </w:tabs>
      <w:spacing w:before="120" w:after="240" w:line="240" w:lineRule="auto"/>
      <w:ind w:left="2160" w:hanging="2160"/>
      <w:jc w:val="both"/>
      <w:outlineLvl w:val="9"/>
    </w:pPr>
    <w:rPr>
      <w:rFonts w:ascii="Arial" w:eastAsia="Times New Roman" w:hAnsi="Arial" w:cs="Arial"/>
      <w:b/>
      <w:bCs/>
      <w:caps/>
      <w:color w:val="auto"/>
      <w:kern w:val="0"/>
      <w:sz w:val="28"/>
      <w:szCs w:val="28"/>
      <w:lang w:val="en-GB"/>
      <w14:ligatures w14:val="none"/>
    </w:rPr>
  </w:style>
  <w:style w:type="paragraph" w:customStyle="1" w:styleId="apppage">
    <w:name w:val="app:page"/>
    <w:basedOn w:val="Normal"/>
    <w:next w:val="Normal"/>
    <w:rsid w:val="00283E6A"/>
    <w:pPr>
      <w:pageBreakBefore/>
      <w:spacing w:before="4000" w:after="240" w:line="240" w:lineRule="auto"/>
      <w:jc w:val="center"/>
    </w:pPr>
    <w:rPr>
      <w:rFonts w:ascii="Arial" w:eastAsia="Times New Roman" w:hAnsi="Arial" w:cs="Arial"/>
      <w:b/>
      <w:bCs/>
      <w:kern w:val="0"/>
      <w:sz w:val="28"/>
      <w:szCs w:val="28"/>
      <w:lang w:val="en-GB"/>
      <w14:ligatures w14:val="none"/>
    </w:rPr>
  </w:style>
  <w:style w:type="paragraph" w:styleId="Caption">
    <w:name w:val="caption"/>
    <w:basedOn w:val="Normal"/>
    <w:next w:val="Normal"/>
    <w:autoRedefine/>
    <w:qFormat/>
    <w:rsid w:val="00283E6A"/>
    <w:pPr>
      <w:keepNext/>
      <w:spacing w:after="240" w:line="240" w:lineRule="auto"/>
      <w:ind w:left="1440" w:hanging="1440"/>
    </w:pPr>
    <w:rPr>
      <w:rFonts w:ascii="Times New Roman" w:eastAsia="Times New Roman" w:hAnsi="Times New Roman" w:cs="Arial"/>
      <w:b/>
      <w:bCs/>
      <w:kern w:val="0"/>
      <w:sz w:val="22"/>
      <w:szCs w:val="22"/>
      <w:lang w:val="en-GB"/>
      <w14:ligatures w14:val="none"/>
    </w:rPr>
  </w:style>
  <w:style w:type="paragraph" w:customStyle="1" w:styleId="captionfigsumm">
    <w:name w:val="caption:figsumm"/>
    <w:basedOn w:val="captionfigure"/>
    <w:rsid w:val="00283E6A"/>
    <w:pPr>
      <w:ind w:firstLine="0"/>
    </w:pPr>
    <w:rPr>
      <w:b w:val="0"/>
      <w:bCs w:val="0"/>
    </w:rPr>
  </w:style>
  <w:style w:type="paragraph" w:customStyle="1" w:styleId="captiontabsumm">
    <w:name w:val="caption:tabsumm"/>
    <w:basedOn w:val="captiontable"/>
    <w:next w:val="tabletext"/>
    <w:rsid w:val="00283E6A"/>
    <w:pPr>
      <w:ind w:firstLine="0"/>
    </w:pPr>
    <w:rPr>
      <w:b w:val="0"/>
      <w:bCs w:val="0"/>
    </w:rPr>
  </w:style>
  <w:style w:type="paragraph" w:customStyle="1" w:styleId="captiontabtext">
    <w:name w:val="caption:tabtext"/>
    <w:basedOn w:val="captiontabsumm"/>
    <w:rsid w:val="00283E6A"/>
    <w:pPr>
      <w:ind w:left="0"/>
    </w:pPr>
    <w:rPr>
      <w:rFonts w:ascii="Arial Narrow" w:hAnsi="Arial Narrow" w:cs="Arial Narrow"/>
    </w:rPr>
  </w:style>
  <w:style w:type="paragraph" w:customStyle="1" w:styleId="centhead">
    <w:name w:val="cent head"/>
    <w:basedOn w:val="Normal"/>
    <w:next w:val="Normal"/>
    <w:rsid w:val="00283E6A"/>
    <w:pPr>
      <w:keepNext/>
      <w:spacing w:after="240" w:line="240" w:lineRule="auto"/>
      <w:jc w:val="center"/>
    </w:pPr>
    <w:rPr>
      <w:rFonts w:ascii="Arial" w:eastAsia="Times New Roman" w:hAnsi="Arial" w:cs="Arial"/>
      <w:b/>
      <w:bCs/>
      <w:kern w:val="0"/>
      <w:sz w:val="28"/>
      <w:szCs w:val="28"/>
      <w:lang w:val="en-GB"/>
      <w14:ligatures w14:val="none"/>
    </w:rPr>
  </w:style>
  <w:style w:type="paragraph" w:customStyle="1" w:styleId="centhead12">
    <w:name w:val="centhead12"/>
    <w:basedOn w:val="centhead"/>
    <w:next w:val="Normal"/>
    <w:rsid w:val="00283E6A"/>
    <w:rPr>
      <w:sz w:val="24"/>
      <w:szCs w:val="24"/>
    </w:rPr>
  </w:style>
  <w:style w:type="paragraph" w:styleId="FootnoteText">
    <w:name w:val="footnote text"/>
    <w:basedOn w:val="Normal"/>
    <w:link w:val="FootnoteTextChar"/>
    <w:rsid w:val="00283E6A"/>
    <w:pPr>
      <w:spacing w:after="240" w:line="240" w:lineRule="auto"/>
      <w:ind w:left="288" w:hanging="288"/>
      <w:jc w:val="both"/>
    </w:pPr>
    <w:rPr>
      <w:rFonts w:ascii="Times New Roman" w:eastAsia="Times New Roman" w:hAnsi="Times New Roman" w:cs="Times New Roman"/>
      <w:kern w:val="0"/>
      <w:sz w:val="20"/>
      <w:szCs w:val="20"/>
      <w:lang w:val="en-GB"/>
      <w14:ligatures w14:val="none"/>
    </w:rPr>
  </w:style>
  <w:style w:type="character" w:customStyle="1" w:styleId="FootnoteTextChar">
    <w:name w:val="Footnote Text Char"/>
    <w:basedOn w:val="DefaultParagraphFont"/>
    <w:link w:val="FootnoteText"/>
    <w:rsid w:val="00283E6A"/>
    <w:rPr>
      <w:rFonts w:ascii="Times New Roman" w:eastAsia="Times New Roman" w:hAnsi="Times New Roman" w:cs="Times New Roman"/>
      <w:kern w:val="0"/>
      <w:sz w:val="20"/>
      <w:szCs w:val="20"/>
      <w:lang w:val="en-GB"/>
      <w14:ligatures w14:val="none"/>
    </w:rPr>
  </w:style>
  <w:style w:type="paragraph" w:customStyle="1" w:styleId="lefthead12">
    <w:name w:val="lefthead12"/>
    <w:basedOn w:val="centhead12"/>
    <w:next w:val="Normal"/>
    <w:rsid w:val="00283E6A"/>
    <w:pPr>
      <w:jc w:val="left"/>
      <w:outlineLvl w:val="0"/>
    </w:pPr>
    <w:rPr>
      <w:caps/>
    </w:rPr>
  </w:style>
  <w:style w:type="paragraph" w:customStyle="1" w:styleId="lhNonTOC">
    <w:name w:val="lh:NonTOC"/>
    <w:basedOn w:val="Normal"/>
    <w:next w:val="Normal"/>
    <w:rsid w:val="00283E6A"/>
    <w:pPr>
      <w:keepNext/>
      <w:spacing w:after="240" w:line="240" w:lineRule="auto"/>
      <w:jc w:val="both"/>
    </w:pPr>
    <w:rPr>
      <w:rFonts w:ascii="Arial" w:eastAsia="Times New Roman" w:hAnsi="Arial" w:cs="Arial"/>
      <w:b/>
      <w:bCs/>
      <w:caps/>
      <w:kern w:val="0"/>
      <w:sz w:val="28"/>
      <w:szCs w:val="28"/>
      <w:lang w:val="en-GB"/>
      <w14:ligatures w14:val="none"/>
    </w:rPr>
  </w:style>
  <w:style w:type="paragraph" w:customStyle="1" w:styleId="lhNonTOC12">
    <w:name w:val="lh:NonTOC12"/>
    <w:basedOn w:val="Normal"/>
    <w:next w:val="Normal"/>
    <w:rsid w:val="00283E6A"/>
    <w:pPr>
      <w:keepNext/>
      <w:spacing w:after="240" w:line="240" w:lineRule="auto"/>
      <w:jc w:val="both"/>
    </w:pPr>
    <w:rPr>
      <w:rFonts w:ascii="Arial" w:eastAsia="Times New Roman" w:hAnsi="Arial" w:cs="Arial"/>
      <w:b/>
      <w:bCs/>
      <w:caps/>
      <w:kern w:val="0"/>
      <w:sz w:val="22"/>
      <w:lang w:val="en-GB"/>
      <w14:ligatures w14:val="none"/>
    </w:rPr>
  </w:style>
  <w:style w:type="paragraph" w:customStyle="1" w:styleId="listssp">
    <w:name w:val="list:ssp"/>
    <w:basedOn w:val="Normal"/>
    <w:rsid w:val="00283E6A"/>
    <w:pPr>
      <w:spacing w:after="0" w:line="240" w:lineRule="auto"/>
      <w:jc w:val="both"/>
    </w:pPr>
    <w:rPr>
      <w:rFonts w:ascii="Times New Roman" w:eastAsia="Times New Roman" w:hAnsi="Times New Roman" w:cs="Times New Roman"/>
      <w:kern w:val="0"/>
      <w:sz w:val="22"/>
      <w:lang w:val="en-GB"/>
      <w14:ligatures w14:val="none"/>
    </w:rPr>
  </w:style>
  <w:style w:type="paragraph" w:customStyle="1" w:styleId="listing">
    <w:name w:val="listing"/>
    <w:basedOn w:val="listssp"/>
    <w:rsid w:val="00283E6A"/>
    <w:rPr>
      <w:rFonts w:ascii="Courier New" w:hAnsi="Courier New" w:cs="Courier New"/>
      <w:sz w:val="20"/>
      <w:szCs w:val="20"/>
    </w:rPr>
  </w:style>
  <w:style w:type="paragraph" w:customStyle="1" w:styleId="tableref">
    <w:name w:val="table:ref"/>
    <w:basedOn w:val="Normal"/>
    <w:rsid w:val="00283E6A"/>
    <w:pPr>
      <w:tabs>
        <w:tab w:val="left" w:pos="360"/>
      </w:tabs>
      <w:spacing w:after="0" w:line="240" w:lineRule="auto"/>
      <w:ind w:left="360" w:hanging="360"/>
      <w:jc w:val="both"/>
    </w:pPr>
    <w:rPr>
      <w:rFonts w:ascii="Arial Narrow" w:eastAsia="Times New Roman" w:hAnsi="Arial Narrow" w:cs="Arial Narrow"/>
      <w:kern w:val="0"/>
      <w:sz w:val="20"/>
      <w:szCs w:val="20"/>
      <w:lang w:val="en-GB"/>
      <w14:ligatures w14:val="none"/>
    </w:rPr>
  </w:style>
  <w:style w:type="paragraph" w:customStyle="1" w:styleId="text2col">
    <w:name w:val="text:2col"/>
    <w:basedOn w:val="Normal"/>
    <w:next w:val="Normal"/>
    <w:rsid w:val="00283E6A"/>
    <w:pPr>
      <w:spacing w:after="240" w:line="240" w:lineRule="auto"/>
      <w:ind w:left="2880" w:hanging="2880"/>
      <w:jc w:val="both"/>
    </w:pPr>
    <w:rPr>
      <w:rFonts w:ascii="Times New Roman" w:eastAsia="Times New Roman" w:hAnsi="Times New Roman" w:cs="Times New Roman"/>
      <w:kern w:val="0"/>
      <w:sz w:val="22"/>
      <w:lang w:val="en-GB"/>
      <w14:ligatures w14:val="none"/>
    </w:rPr>
  </w:style>
  <w:style w:type="paragraph" w:customStyle="1" w:styleId="textcentred">
    <w:name w:val="text:centred"/>
    <w:basedOn w:val="Normal"/>
    <w:next w:val="Normal"/>
    <w:rsid w:val="00283E6A"/>
    <w:pPr>
      <w:spacing w:after="240" w:line="240" w:lineRule="auto"/>
      <w:jc w:val="center"/>
    </w:pPr>
    <w:rPr>
      <w:rFonts w:ascii="Times New Roman" w:eastAsia="Times New Roman" w:hAnsi="Times New Roman" w:cs="Times New Roman"/>
      <w:kern w:val="0"/>
      <w:sz w:val="22"/>
      <w:lang w:val="en-GB"/>
      <w14:ligatures w14:val="none"/>
    </w:rPr>
  </w:style>
  <w:style w:type="paragraph" w:customStyle="1" w:styleId="textright">
    <w:name w:val="text:right"/>
    <w:basedOn w:val="Normal"/>
    <w:next w:val="Normal"/>
    <w:rsid w:val="00283E6A"/>
    <w:pPr>
      <w:spacing w:after="240" w:line="240" w:lineRule="auto"/>
      <w:jc w:val="right"/>
    </w:pPr>
    <w:rPr>
      <w:rFonts w:ascii="Times New Roman" w:eastAsia="Times New Roman" w:hAnsi="Times New Roman" w:cs="Times New Roman"/>
      <w:kern w:val="0"/>
      <w:sz w:val="22"/>
      <w:lang w:val="en-GB"/>
      <w14:ligatures w14:val="none"/>
    </w:rPr>
  </w:style>
  <w:style w:type="paragraph" w:styleId="TOC5">
    <w:name w:val="toc 5"/>
    <w:basedOn w:val="Normal"/>
    <w:next w:val="Normal"/>
    <w:autoRedefine/>
    <w:rsid w:val="00283E6A"/>
    <w:pPr>
      <w:tabs>
        <w:tab w:val="left" w:pos="4410"/>
        <w:tab w:val="right" w:leader="dot" w:pos="8640"/>
      </w:tabs>
      <w:spacing w:after="0" w:line="240" w:lineRule="auto"/>
      <w:ind w:left="4406" w:right="850" w:hanging="1238"/>
      <w:jc w:val="both"/>
    </w:pPr>
    <w:rPr>
      <w:rFonts w:ascii="Arial" w:eastAsia="Times New Roman" w:hAnsi="Arial" w:cs="Arial"/>
      <w:kern w:val="0"/>
      <w:sz w:val="22"/>
      <w:szCs w:val="22"/>
      <w:lang w:val="en-GB"/>
      <w14:ligatures w14:val="none"/>
    </w:rPr>
  </w:style>
  <w:style w:type="paragraph" w:customStyle="1" w:styleId="tablerefalpha">
    <w:name w:val="table:ref (alpha)"/>
    <w:basedOn w:val="tableref"/>
    <w:rsid w:val="00283E6A"/>
    <w:pPr>
      <w:numPr>
        <w:numId w:val="10"/>
      </w:numPr>
    </w:pPr>
  </w:style>
  <w:style w:type="paragraph" w:styleId="TableofFigures">
    <w:name w:val="table of figures"/>
    <w:basedOn w:val="Normal"/>
    <w:next w:val="Normal"/>
    <w:rsid w:val="00283E6A"/>
    <w:pPr>
      <w:tabs>
        <w:tab w:val="left" w:pos="1440"/>
        <w:tab w:val="right" w:leader="dot" w:pos="8640"/>
      </w:tabs>
      <w:spacing w:before="240" w:after="0" w:line="240" w:lineRule="auto"/>
      <w:ind w:left="1440" w:right="850" w:hanging="1440"/>
      <w:jc w:val="both"/>
    </w:pPr>
    <w:rPr>
      <w:rFonts w:ascii="Arial" w:eastAsia="Times New Roman" w:hAnsi="Arial" w:cs="Arial"/>
      <w:kern w:val="0"/>
      <w:sz w:val="22"/>
      <w:szCs w:val="22"/>
      <w:lang w:val="en-GB"/>
      <w14:ligatures w14:val="none"/>
    </w:rPr>
  </w:style>
  <w:style w:type="numbering" w:customStyle="1" w:styleId="GSKAlphanumeric">
    <w:name w:val="GSK Alphanumeric"/>
    <w:basedOn w:val="NoList"/>
    <w:rsid w:val="00283E6A"/>
    <w:pPr>
      <w:numPr>
        <w:numId w:val="14"/>
      </w:numPr>
    </w:pPr>
  </w:style>
  <w:style w:type="paragraph" w:customStyle="1" w:styleId="tabletext10">
    <w:name w:val="table:text_10"/>
    <w:basedOn w:val="tabletext"/>
    <w:qFormat/>
    <w:rsid w:val="00283E6A"/>
    <w:rPr>
      <w:sz w:val="20"/>
      <w:szCs w:val="20"/>
    </w:rPr>
  </w:style>
  <w:style w:type="paragraph" w:customStyle="1" w:styleId="tabletextNS10">
    <w:name w:val="table:textNS_10"/>
    <w:basedOn w:val="tabletextNS"/>
    <w:qFormat/>
    <w:rsid w:val="00283E6A"/>
    <w:rPr>
      <w:sz w:val="20"/>
      <w:szCs w:val="21"/>
    </w:rPr>
  </w:style>
  <w:style w:type="numbering" w:customStyle="1" w:styleId="GSKBulleted">
    <w:name w:val="GSK Bulleted"/>
    <w:uiPriority w:val="99"/>
    <w:rsid w:val="00283E6A"/>
    <w:pPr>
      <w:numPr>
        <w:numId w:val="15"/>
      </w:numPr>
    </w:pPr>
  </w:style>
  <w:style w:type="paragraph" w:customStyle="1" w:styleId="tableheader">
    <w:name w:val="table:header"/>
    <w:basedOn w:val="tabletext"/>
    <w:rsid w:val="00283E6A"/>
    <w:rPr>
      <w:b/>
      <w:bCs/>
    </w:rPr>
  </w:style>
  <w:style w:type="paragraph" w:customStyle="1" w:styleId="tableheader10">
    <w:name w:val="table:header_10"/>
    <w:basedOn w:val="tabletext10"/>
    <w:rsid w:val="00283E6A"/>
    <w:rPr>
      <w:b/>
      <w:bCs/>
    </w:rPr>
  </w:style>
  <w:style w:type="paragraph" w:customStyle="1" w:styleId="tableheaderNS">
    <w:name w:val="table:headerNS"/>
    <w:basedOn w:val="tabletextNS"/>
    <w:rsid w:val="00283E6A"/>
    <w:rPr>
      <w:b/>
      <w:bCs/>
    </w:rPr>
  </w:style>
  <w:style w:type="paragraph" w:customStyle="1" w:styleId="tableheaderNS10">
    <w:name w:val="table:headerNS_10"/>
    <w:basedOn w:val="tabletextNS10"/>
    <w:rsid w:val="00283E6A"/>
    <w:rPr>
      <w:b/>
      <w:bCs/>
    </w:rPr>
  </w:style>
  <w:style w:type="numbering" w:customStyle="1" w:styleId="1ai">
    <w:name w:val="1ai"/>
    <w:rsid w:val="00283E6A"/>
    <w:pPr>
      <w:numPr>
        <w:numId w:val="12"/>
      </w:numPr>
    </w:pPr>
  </w:style>
  <w:style w:type="numbering" w:customStyle="1" w:styleId="ArticleSection">
    <w:name w:val="ArticleSection"/>
    <w:rsid w:val="00283E6A"/>
    <w:pPr>
      <w:numPr>
        <w:numId w:val="13"/>
      </w:numPr>
    </w:pPr>
  </w:style>
  <w:style w:type="numbering" w:customStyle="1" w:styleId="111111">
    <w:name w:val="111111"/>
    <w:rsid w:val="00283E6A"/>
    <w:pPr>
      <w:numPr>
        <w:numId w:val="11"/>
      </w:numPr>
    </w:pPr>
  </w:style>
  <w:style w:type="character" w:customStyle="1" w:styleId="ListParagraphChar">
    <w:name w:val="List Paragraph Char"/>
    <w:aliases w:val="Halloran Body Char,Light Grid - Accent 31 Char,Table Legend Char,Bullet List Char,Bullets Points Char,Table Header Row Char,Bullet 1 Char,Bullet1 Char,Bullets Char,FooterText Char,List Paragraph1 Char,Colorful List Accent 1 Char"/>
    <w:link w:val="ListParagraph"/>
    <w:uiPriority w:val="34"/>
    <w:locked/>
    <w:rsid w:val="00283E6A"/>
  </w:style>
  <w:style w:type="character" w:customStyle="1" w:styleId="CSTextZchn">
    <w:name w:val="CS Text Zchn"/>
    <w:link w:val="CSText"/>
    <w:locked/>
    <w:rsid w:val="00283E6A"/>
    <w:rPr>
      <w:rFonts w:ascii="Lato" w:hAnsi="Lato"/>
      <w:color w:val="3A454D"/>
      <w:lang w:eastAsia="de-DE"/>
    </w:rPr>
  </w:style>
  <w:style w:type="paragraph" w:customStyle="1" w:styleId="CSText">
    <w:name w:val="CS Text"/>
    <w:basedOn w:val="Normal"/>
    <w:link w:val="CSTextZchn"/>
    <w:qFormat/>
    <w:rsid w:val="00283E6A"/>
    <w:pPr>
      <w:spacing w:after="120" w:line="276" w:lineRule="auto"/>
      <w:jc w:val="both"/>
    </w:pPr>
    <w:rPr>
      <w:rFonts w:ascii="Lato" w:hAnsi="Lato"/>
      <w:color w:val="3A454D"/>
      <w:lang w:eastAsia="de-DE"/>
    </w:rPr>
  </w:style>
  <w:style w:type="character" w:customStyle="1" w:styleId="cf01">
    <w:name w:val="cf01"/>
    <w:basedOn w:val="DefaultParagraphFont"/>
    <w:rsid w:val="00283E6A"/>
    <w:rPr>
      <w:rFonts w:ascii="Segoe UI" w:hAnsi="Segoe UI" w:cs="Segoe UI" w:hint="default"/>
      <w:sz w:val="18"/>
      <w:szCs w:val="18"/>
    </w:rPr>
  </w:style>
  <w:style w:type="table" w:customStyle="1" w:styleId="Tabellenraster1">
    <w:name w:val="Tabellenraster1"/>
    <w:basedOn w:val="TableNormal"/>
    <w:uiPriority w:val="39"/>
    <w:rsid w:val="00283E6A"/>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283E6A"/>
  </w:style>
  <w:style w:type="character" w:styleId="FootnoteReference">
    <w:name w:val="footnote reference"/>
    <w:basedOn w:val="DefaultParagraphFont"/>
    <w:unhideWhenUsed/>
    <w:rsid w:val="00283E6A"/>
    <w:rPr>
      <w:vertAlign w:val="superscript"/>
    </w:rPr>
  </w:style>
  <w:style w:type="character" w:styleId="UnresolvedMention">
    <w:name w:val="Unresolved Mention"/>
    <w:basedOn w:val="DefaultParagraphFont"/>
    <w:uiPriority w:val="99"/>
    <w:unhideWhenUsed/>
    <w:rsid w:val="00283E6A"/>
    <w:rPr>
      <w:color w:val="605E5C"/>
      <w:shd w:val="clear" w:color="auto" w:fill="E1DFDD"/>
    </w:rPr>
  </w:style>
  <w:style w:type="paragraph" w:styleId="TableofAuthorities">
    <w:name w:val="table of authorities"/>
    <w:basedOn w:val="Normal"/>
    <w:next w:val="Normal"/>
    <w:rsid w:val="00283E6A"/>
    <w:pPr>
      <w:spacing w:after="240" w:line="240" w:lineRule="auto"/>
      <w:ind w:left="240" w:hanging="240"/>
    </w:pPr>
    <w:rPr>
      <w:rFonts w:ascii="Times New Roman" w:eastAsia="Times New Roman" w:hAnsi="Times New Roman" w:cs="Times New Roman"/>
      <w:kern w:val="0"/>
      <w:lang w:val="en-GB"/>
      <w14:ligatures w14:val="none"/>
    </w:rPr>
  </w:style>
  <w:style w:type="paragraph" w:customStyle="1" w:styleId="paragraph">
    <w:name w:val="paragraph"/>
    <w:basedOn w:val="Normal"/>
    <w:rsid w:val="00283E6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rsid w:val="00283E6A"/>
  </w:style>
  <w:style w:type="paragraph" w:customStyle="1" w:styleId="listbll">
    <w:name w:val="list:bll"/>
    <w:basedOn w:val="Normal"/>
    <w:rsid w:val="00283E6A"/>
    <w:pPr>
      <w:numPr>
        <w:numId w:val="17"/>
      </w:numPr>
      <w:spacing w:after="240" w:line="240" w:lineRule="auto"/>
    </w:pPr>
    <w:rPr>
      <w:rFonts w:ascii="Arial Narrow" w:eastAsia="Arial Narrow" w:hAnsi="Arial Narrow" w:cs="Arial Narrow"/>
      <w:b/>
      <w:bCs/>
      <w:kern w:val="0"/>
      <w:lang w:val="en-GB"/>
      <w14:ligatures w14:val="none"/>
    </w:rPr>
  </w:style>
  <w:style w:type="character" w:customStyle="1" w:styleId="EndNoteBibliographyTitleZchn">
    <w:name w:val="EndNote Bibliography Title Zchn"/>
    <w:basedOn w:val="HiddenTextChar"/>
    <w:rsid w:val="00283E6A"/>
    <w:rPr>
      <w:rFonts w:ascii="Arial" w:eastAsia="Times New Roman" w:hAnsi="Arial" w:cs="Times New Roman"/>
      <w:noProof/>
      <w:vanish w:val="0"/>
      <w:color w:val="FF0000"/>
      <w:kern w:val="0"/>
      <w:sz w:val="24"/>
      <w:szCs w:val="24"/>
      <w:lang w:val="en-US"/>
      <w14:ligatures w14:val="none"/>
    </w:rPr>
  </w:style>
  <w:style w:type="character" w:customStyle="1" w:styleId="EndNoteBibliographyZchn">
    <w:name w:val="EndNote Bibliography Zchn"/>
    <w:basedOn w:val="HiddenTextChar"/>
    <w:rsid w:val="00283E6A"/>
    <w:rPr>
      <w:rFonts w:ascii="Arial" w:eastAsia="Times New Roman" w:hAnsi="Arial" w:cs="Times New Roman"/>
      <w:noProof/>
      <w:vanish w:val="0"/>
      <w:color w:val="FF0000"/>
      <w:kern w:val="0"/>
      <w:sz w:val="24"/>
      <w:szCs w:val="24"/>
      <w:lang w:val="en-US"/>
      <w14:ligatures w14:val="none"/>
    </w:rPr>
  </w:style>
  <w:style w:type="paragraph" w:customStyle="1" w:styleId="pf0">
    <w:name w:val="pf0"/>
    <w:basedOn w:val="Normal"/>
    <w:rsid w:val="00283E6A"/>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paragraph" w:customStyle="1" w:styleId="msonormal0">
    <w:name w:val="msonormal"/>
    <w:basedOn w:val="Normal"/>
    <w:rsid w:val="00283E6A"/>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paragraph" w:customStyle="1" w:styleId="xl65">
    <w:name w:val="xl65"/>
    <w:basedOn w:val="Normal"/>
    <w:rsid w:val="00283E6A"/>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paragraph" w:customStyle="1" w:styleId="xl66">
    <w:name w:val="xl66"/>
    <w:basedOn w:val="Normal"/>
    <w:rsid w:val="00283E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paragraph" w:customStyle="1" w:styleId="xl67">
    <w:name w:val="xl67"/>
    <w:basedOn w:val="Normal"/>
    <w:rsid w:val="00283E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paragraph" w:customStyle="1" w:styleId="xl68">
    <w:name w:val="xl68"/>
    <w:basedOn w:val="Normal"/>
    <w:rsid w:val="00283E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lang w:val="de-DE" w:eastAsia="de-DE"/>
      <w14:ligatures w14:val="none"/>
    </w:rPr>
  </w:style>
  <w:style w:type="character" w:styleId="Mention">
    <w:name w:val="Mention"/>
    <w:basedOn w:val="DefaultParagraphFont"/>
    <w:uiPriority w:val="99"/>
    <w:unhideWhenUsed/>
    <w:rsid w:val="00283E6A"/>
    <w:rPr>
      <w:color w:val="2B579A"/>
      <w:shd w:val="clear" w:color="auto" w:fill="E1DFDD"/>
    </w:rPr>
  </w:style>
  <w:style w:type="character" w:customStyle="1" w:styleId="textrun">
    <w:name w:val="textrun"/>
    <w:basedOn w:val="DefaultParagraphFont"/>
    <w:rsid w:val="00283E6A"/>
  </w:style>
  <w:style w:type="character" w:customStyle="1" w:styleId="pagebreakblob">
    <w:name w:val="pagebreakblob"/>
    <w:basedOn w:val="DefaultParagraphFont"/>
    <w:rsid w:val="00283E6A"/>
  </w:style>
  <w:style w:type="character" w:customStyle="1" w:styleId="pagebreakborderspan">
    <w:name w:val="pagebreakborderspan"/>
    <w:basedOn w:val="DefaultParagraphFont"/>
    <w:rsid w:val="00283E6A"/>
  </w:style>
  <w:style w:type="character" w:customStyle="1" w:styleId="pagebreaktextspan">
    <w:name w:val="pagebreaktextspan"/>
    <w:basedOn w:val="DefaultParagraphFont"/>
    <w:rsid w:val="00283E6A"/>
  </w:style>
  <w:style w:type="character" w:customStyle="1" w:styleId="tabrun">
    <w:name w:val="tabrun"/>
    <w:basedOn w:val="DefaultParagraphFont"/>
    <w:rsid w:val="00283E6A"/>
  </w:style>
  <w:style w:type="character" w:customStyle="1" w:styleId="tabchar">
    <w:name w:val="tabchar"/>
    <w:basedOn w:val="DefaultParagraphFont"/>
    <w:rsid w:val="00283E6A"/>
  </w:style>
  <w:style w:type="character" w:customStyle="1" w:styleId="tableaderchars">
    <w:name w:val="tableaderchars"/>
    <w:basedOn w:val="DefaultParagraphFont"/>
    <w:rsid w:val="00283E6A"/>
  </w:style>
  <w:style w:type="numbering" w:customStyle="1" w:styleId="NoList11">
    <w:name w:val="No List11"/>
    <w:next w:val="NoList"/>
    <w:uiPriority w:val="99"/>
    <w:semiHidden/>
    <w:unhideWhenUsed/>
    <w:rsid w:val="00283E6A"/>
  </w:style>
  <w:style w:type="numbering" w:customStyle="1" w:styleId="BulletsAgency1">
    <w:name w:val="Bullets (Agency)1"/>
    <w:basedOn w:val="NoList"/>
    <w:rsid w:val="00283E6A"/>
  </w:style>
  <w:style w:type="numbering" w:customStyle="1" w:styleId="NumberlistAgency1">
    <w:name w:val="Number list (Agency)1"/>
    <w:basedOn w:val="NoList"/>
    <w:rsid w:val="00283E6A"/>
  </w:style>
  <w:style w:type="numbering" w:customStyle="1" w:styleId="Instructionbullet-listindent1">
    <w:name w:val="Instruction bullet - list:indent1"/>
    <w:basedOn w:val="NoList"/>
    <w:rsid w:val="00283E6A"/>
  </w:style>
  <w:style w:type="numbering" w:customStyle="1" w:styleId="GSKAlphanumeric1">
    <w:name w:val="GSK Alphanumeric1"/>
    <w:basedOn w:val="NoList"/>
    <w:rsid w:val="00283E6A"/>
  </w:style>
  <w:style w:type="numbering" w:customStyle="1" w:styleId="GSKBulleted1">
    <w:name w:val="GSK Bulleted1"/>
    <w:uiPriority w:val="99"/>
    <w:rsid w:val="00283E6A"/>
  </w:style>
  <w:style w:type="numbering" w:customStyle="1" w:styleId="1ai1">
    <w:name w:val="1ai1"/>
    <w:rsid w:val="00283E6A"/>
  </w:style>
  <w:style w:type="numbering" w:customStyle="1" w:styleId="ArticleSection1">
    <w:name w:val="ArticleSection1"/>
    <w:rsid w:val="00283E6A"/>
  </w:style>
  <w:style w:type="numbering" w:customStyle="1" w:styleId="1111111">
    <w:name w:val="1111111"/>
    <w:rsid w:val="00283E6A"/>
  </w:style>
  <w:style w:type="paragraph" w:customStyle="1" w:styleId="Bullet-ZEGBodyText">
    <w:name w:val="Bullet-ZEG Body Text"/>
    <w:basedOn w:val="ListParagraph"/>
    <w:link w:val="Bullet-ZEGBodyTextZchn"/>
    <w:qFormat/>
    <w:rsid w:val="00283E6A"/>
    <w:pPr>
      <w:numPr>
        <w:numId w:val="36"/>
      </w:numPr>
      <w:tabs>
        <w:tab w:val="left" w:pos="720"/>
        <w:tab w:val="left" w:pos="1267"/>
      </w:tabs>
      <w:spacing w:before="120" w:after="120" w:line="240" w:lineRule="auto"/>
      <w:contextualSpacing w:val="0"/>
    </w:pPr>
    <w:rPr>
      <w:rFonts w:ascii="Times New Roman" w:eastAsia="Calibri" w:hAnsi="Times New Roman" w:cs="Arial"/>
      <w:kern w:val="0"/>
      <w:szCs w:val="22"/>
      <w:lang w:val="en-GB"/>
      <w14:ligatures w14:val="none"/>
    </w:rPr>
  </w:style>
  <w:style w:type="character" w:customStyle="1" w:styleId="Bullet-ZEGBodyTextZchn">
    <w:name w:val="Bullet-ZEG Body Text Zchn"/>
    <w:basedOn w:val="DefaultParagraphFont"/>
    <w:link w:val="Bullet-ZEGBodyText"/>
    <w:rsid w:val="00283E6A"/>
    <w:rPr>
      <w:rFonts w:ascii="Times New Roman" w:eastAsia="Calibri" w:hAnsi="Times New Roman" w:cs="Arial"/>
      <w:kern w:val="0"/>
      <w:szCs w:val="22"/>
      <w:lang w:val="en-GB"/>
      <w14:ligatures w14:val="none"/>
    </w:rPr>
  </w:style>
  <w:style w:type="table" w:customStyle="1" w:styleId="PlainTable11">
    <w:name w:val="Plain Table 11"/>
    <w:basedOn w:val="TableNormal"/>
    <w:next w:val="PlainTable1"/>
    <w:uiPriority w:val="41"/>
    <w:rsid w:val="00283E6A"/>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1">
    <w:name w:val="Grid Table 31"/>
    <w:basedOn w:val="TableNormal"/>
    <w:next w:val="GridTable3"/>
    <w:uiPriority w:val="48"/>
    <w:rsid w:val="00283E6A"/>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1">
    <w:name w:val="Grid Table 21"/>
    <w:basedOn w:val="TableNormal"/>
    <w:next w:val="GridTable2"/>
    <w:uiPriority w:val="47"/>
    <w:rsid w:val="00283E6A"/>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1">
    <w:name w:val="Grid Table 5 Dark - Accent 11"/>
    <w:basedOn w:val="TableNormal"/>
    <w:next w:val="GridTable5Dark-Accent1"/>
    <w:uiPriority w:val="50"/>
    <w:rsid w:val="00283E6A"/>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7Colorful1">
    <w:name w:val="List Table 7 Colorful1"/>
    <w:basedOn w:val="TableNormal"/>
    <w:next w:val="ListTable7Colorful"/>
    <w:uiPriority w:val="52"/>
    <w:rsid w:val="00283E6A"/>
    <w:pPr>
      <w:spacing w:after="0" w:line="240" w:lineRule="auto"/>
    </w:pPr>
    <w:rPr>
      <w:rFonts w:ascii="Times New Roman" w:eastAsia="Times New Roman" w:hAnsi="Times New Roman" w:cs="Times New Roman"/>
      <w:color w:val="000000"/>
      <w:kern w:val="0"/>
      <w:sz w:val="20"/>
      <w:szCs w:val="20"/>
      <w:lang w:val="en-GB" w:eastAsia="en-GB"/>
      <w14:ligatures w14:val="none"/>
    </w:rPr>
    <w:tblPr>
      <w:tblStyleRowBandSize w:val="1"/>
      <w:tblStyleColBandSize w:val="1"/>
    </w:tblPr>
    <w:tblStylePr w:type="firstRow">
      <w:rPr>
        <w:rFonts w:ascii="Segoe UI" w:eastAsia="MS Gothic" w:hAnsi="Segoe UI" w:cs="Angsana New"/>
        <w:i/>
        <w:iCs/>
        <w:sz w:val="26"/>
      </w:rPr>
      <w:tblPr/>
      <w:tcPr>
        <w:tcBorders>
          <w:bottom w:val="single" w:sz="4" w:space="0" w:color="000000"/>
        </w:tcBorders>
        <w:shd w:val="clear" w:color="auto" w:fill="FFFFFF"/>
      </w:tcPr>
    </w:tblStylePr>
    <w:tblStylePr w:type="lastRow">
      <w:rPr>
        <w:rFonts w:ascii="Segoe UI" w:eastAsia="MS Gothic" w:hAnsi="Segoe UI" w:cs="Angsana New"/>
        <w:i/>
        <w:iCs/>
        <w:sz w:val="26"/>
      </w:rPr>
      <w:tblPr/>
      <w:tcPr>
        <w:tcBorders>
          <w:top w:val="single" w:sz="4" w:space="0" w:color="000000"/>
        </w:tcBorders>
        <w:shd w:val="clear" w:color="auto" w:fill="FFFFFF"/>
      </w:tcPr>
    </w:tblStylePr>
    <w:tblStylePr w:type="firstCol">
      <w:pPr>
        <w:jc w:val="right"/>
      </w:pPr>
      <w:rPr>
        <w:rFonts w:ascii="Segoe UI" w:eastAsia="MS Gothic" w:hAnsi="Segoe UI" w:cs="Angsana New"/>
        <w:i/>
        <w:iCs/>
        <w:sz w:val="26"/>
      </w:rPr>
      <w:tblPr/>
      <w:tcPr>
        <w:tcBorders>
          <w:right w:val="single" w:sz="4" w:space="0" w:color="000000"/>
        </w:tcBorders>
        <w:shd w:val="clear" w:color="auto" w:fill="FFFFFF"/>
      </w:tcPr>
    </w:tblStylePr>
    <w:tblStylePr w:type="lastCol">
      <w:rPr>
        <w:rFonts w:ascii="Segoe UI" w:eastAsia="MS Gothic" w:hAnsi="Segoe UI" w:cs="Angsana New"/>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2-Accent31">
    <w:name w:val="List Table 2 - Accent 31"/>
    <w:basedOn w:val="TableNormal"/>
    <w:next w:val="ListTable2-Accent3"/>
    <w:uiPriority w:val="47"/>
    <w:rsid w:val="00283E6A"/>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21">
    <w:name w:val="Plain Table 21"/>
    <w:basedOn w:val="TableNormal"/>
    <w:next w:val="PlainTable2"/>
    <w:uiPriority w:val="42"/>
    <w:rsid w:val="00283E6A"/>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7Colorful-Accent31">
    <w:name w:val="Grid Table 7 Colorful - Accent 31"/>
    <w:basedOn w:val="TableNormal"/>
    <w:next w:val="GridTable7Colorful-Accent3"/>
    <w:uiPriority w:val="52"/>
    <w:rsid w:val="00283E6A"/>
    <w:pPr>
      <w:spacing w:after="0" w:line="240" w:lineRule="auto"/>
    </w:pPr>
    <w:rPr>
      <w:rFonts w:ascii="Times New Roman" w:eastAsia="Times New Roman" w:hAnsi="Times New Roman" w:cs="Times New Roman"/>
      <w:color w:val="76923C"/>
      <w:kern w:val="0"/>
      <w:sz w:val="20"/>
      <w:szCs w:val="20"/>
      <w:lang w:val="en-GB" w:eastAsia="en-GB"/>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PlainTable12">
    <w:name w:val="Plain Table 12"/>
    <w:basedOn w:val="TableNormal"/>
    <w:next w:val="PlainTable1"/>
    <w:uiPriority w:val="41"/>
    <w:rsid w:val="00283E6A"/>
    <w:pPr>
      <w:spacing w:after="0" w:line="240" w:lineRule="auto"/>
    </w:pPr>
    <w:rPr>
      <w:rFonts w:ascii="Times New Roman" w:eastAsia="Times New Roman" w:hAnsi="Times New Roman" w:cs="Times New Roman"/>
      <w:kern w:val="0"/>
      <w:sz w:val="20"/>
      <w:szCs w:val="20"/>
      <w:lang w:val="fr-BE" w:eastAsia="fr-BE"/>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2">
    <w:name w:val="Grid Table 32"/>
    <w:basedOn w:val="TableNormal"/>
    <w:next w:val="GridTable3"/>
    <w:uiPriority w:val="48"/>
    <w:rsid w:val="00283E6A"/>
    <w:pPr>
      <w:spacing w:after="0" w:line="240" w:lineRule="auto"/>
    </w:pPr>
    <w:rPr>
      <w:rFonts w:ascii="Times New Roman" w:eastAsia="Times New Roman" w:hAnsi="Times New Roman" w:cs="Times New Roman"/>
      <w:kern w:val="0"/>
      <w:sz w:val="20"/>
      <w:szCs w:val="20"/>
      <w:lang w:val="fr-BE" w:eastAsia="fr-BE"/>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22">
    <w:name w:val="Grid Table 22"/>
    <w:basedOn w:val="TableNormal"/>
    <w:next w:val="GridTable2"/>
    <w:uiPriority w:val="47"/>
    <w:rsid w:val="00283E6A"/>
    <w:pPr>
      <w:spacing w:after="0" w:line="240" w:lineRule="auto"/>
    </w:pPr>
    <w:rPr>
      <w:rFonts w:ascii="Times New Roman" w:eastAsia="Times New Roman" w:hAnsi="Times New Roman" w:cs="Times New Roman"/>
      <w:kern w:val="0"/>
      <w:sz w:val="20"/>
      <w:szCs w:val="20"/>
      <w:lang w:val="fr-BE" w:eastAsia="fr-BE"/>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2">
    <w:name w:val="Grid Table 5 Dark - Accent 12"/>
    <w:basedOn w:val="TableNormal"/>
    <w:next w:val="GridTable5Dark-Accent1"/>
    <w:uiPriority w:val="50"/>
    <w:rsid w:val="00283E6A"/>
    <w:pPr>
      <w:spacing w:after="0" w:line="240" w:lineRule="auto"/>
    </w:pPr>
    <w:rPr>
      <w:rFonts w:ascii="Times New Roman" w:eastAsia="Times New Roman" w:hAnsi="Times New Roman" w:cs="Times New Roman"/>
      <w:kern w:val="0"/>
      <w:sz w:val="20"/>
      <w:szCs w:val="20"/>
      <w:lang w:val="fr-BE" w:eastAsia="fr-BE"/>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ListTable7Colorful2">
    <w:name w:val="List Table 7 Colorful2"/>
    <w:basedOn w:val="TableNormal"/>
    <w:next w:val="ListTable7Colorful"/>
    <w:uiPriority w:val="52"/>
    <w:rsid w:val="00283E6A"/>
    <w:pPr>
      <w:spacing w:after="0" w:line="240" w:lineRule="auto"/>
    </w:pPr>
    <w:rPr>
      <w:rFonts w:ascii="Times New Roman" w:eastAsia="Times New Roman" w:hAnsi="Times New Roman" w:cs="Times New Roman"/>
      <w:color w:val="000000"/>
      <w:kern w:val="0"/>
      <w:sz w:val="20"/>
      <w:szCs w:val="20"/>
      <w:lang w:val="fr-BE" w:eastAsia="fr-BE"/>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2-Accent32">
    <w:name w:val="List Table 2 - Accent 32"/>
    <w:basedOn w:val="TableNormal"/>
    <w:next w:val="ListTable2-Accent3"/>
    <w:uiPriority w:val="47"/>
    <w:rsid w:val="00283E6A"/>
    <w:pPr>
      <w:spacing w:after="0" w:line="240" w:lineRule="auto"/>
    </w:pPr>
    <w:rPr>
      <w:rFonts w:ascii="Times New Roman" w:eastAsia="Times New Roman" w:hAnsi="Times New Roman" w:cs="Times New Roman"/>
      <w:kern w:val="0"/>
      <w:sz w:val="20"/>
      <w:szCs w:val="20"/>
      <w:lang w:val="fr-BE" w:eastAsia="fr-BE"/>
      <w14:ligatures w14:val="none"/>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22">
    <w:name w:val="Plain Table 22"/>
    <w:basedOn w:val="TableNormal"/>
    <w:next w:val="PlainTable2"/>
    <w:uiPriority w:val="42"/>
    <w:rsid w:val="00283E6A"/>
    <w:pPr>
      <w:spacing w:after="0" w:line="240" w:lineRule="auto"/>
    </w:pPr>
    <w:rPr>
      <w:rFonts w:ascii="Times New Roman" w:eastAsia="Times New Roman" w:hAnsi="Times New Roman" w:cs="Times New Roman"/>
      <w:kern w:val="0"/>
      <w:sz w:val="20"/>
      <w:szCs w:val="20"/>
      <w:lang w:val="fr-BE" w:eastAsia="fr-BE"/>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7Colorful-Accent32">
    <w:name w:val="Grid Table 7 Colorful - Accent 32"/>
    <w:basedOn w:val="TableNormal"/>
    <w:next w:val="GridTable7Colorful-Accent3"/>
    <w:uiPriority w:val="52"/>
    <w:rsid w:val="00283E6A"/>
    <w:pPr>
      <w:spacing w:after="0" w:line="240" w:lineRule="auto"/>
    </w:pPr>
    <w:rPr>
      <w:rFonts w:ascii="Times New Roman" w:eastAsia="Times New Roman" w:hAnsi="Times New Roman" w:cs="Times New Roman"/>
      <w:color w:val="76923C"/>
      <w:kern w:val="0"/>
      <w:sz w:val="20"/>
      <w:szCs w:val="20"/>
      <w:lang w:val="fr-BE" w:eastAsia="fr-BE"/>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character" w:customStyle="1" w:styleId="UnresolvedMention2">
    <w:name w:val="Unresolved Mention2"/>
    <w:basedOn w:val="DefaultParagraphFont"/>
    <w:uiPriority w:val="99"/>
    <w:unhideWhenUsed/>
    <w:rsid w:val="00283E6A"/>
    <w:rPr>
      <w:color w:val="605E5C"/>
      <w:shd w:val="clear" w:color="auto" w:fill="E1DFDD"/>
    </w:rPr>
  </w:style>
  <w:style w:type="character" w:customStyle="1" w:styleId="Mention1">
    <w:name w:val="Mention1"/>
    <w:basedOn w:val="DefaultParagraphFont"/>
    <w:uiPriority w:val="99"/>
    <w:unhideWhenUsed/>
    <w:rsid w:val="00283E6A"/>
    <w:rPr>
      <w:color w:val="2B579A"/>
      <w:shd w:val="clear" w:color="auto" w:fill="E1DFDD"/>
    </w:rPr>
  </w:style>
  <w:style w:type="paragraph" w:customStyle="1" w:styleId="MDPI16affiliation">
    <w:name w:val="MDPI_1.6_affiliation"/>
    <w:qFormat/>
    <w:rsid w:val="00283E6A"/>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character" w:customStyle="1" w:styleId="cf11">
    <w:name w:val="cf11"/>
    <w:basedOn w:val="DefaultParagraphFont"/>
    <w:rsid w:val="00283E6A"/>
    <w:rPr>
      <w:rFonts w:ascii="Segoe UI" w:hAnsi="Segoe UI" w:cs="Segoe UI" w:hint="default"/>
      <w:i/>
      <w:iCs/>
      <w:sz w:val="18"/>
      <w:szCs w:val="18"/>
    </w:rPr>
  </w:style>
  <w:style w:type="character" w:customStyle="1" w:styleId="abbr">
    <w:name w:val="abbr"/>
    <w:basedOn w:val="DefaultParagraphFont"/>
    <w:rsid w:val="00283E6A"/>
  </w:style>
  <w:style w:type="table" w:styleId="PlainTable1">
    <w:name w:val="Plain Table 1"/>
    <w:basedOn w:val="TableNormal"/>
    <w:uiPriority w:val="41"/>
    <w:rsid w:val="00283E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uiPriority w:val="48"/>
    <w:rsid w:val="00283E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283E6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283E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stTable7Colorful">
    <w:name w:val="List Table 7 Colorful"/>
    <w:basedOn w:val="TableNormal"/>
    <w:uiPriority w:val="52"/>
    <w:rsid w:val="00283E6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3">
    <w:name w:val="List Table 2 Accent 3"/>
    <w:basedOn w:val="TableNormal"/>
    <w:uiPriority w:val="47"/>
    <w:rsid w:val="00283E6A"/>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PlainTable2">
    <w:name w:val="Plain Table 2"/>
    <w:basedOn w:val="TableNormal"/>
    <w:uiPriority w:val="42"/>
    <w:rsid w:val="00283E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7Colorful-Accent3">
    <w:name w:val="Grid Table 7 Colorful Accent 3"/>
    <w:basedOn w:val="TableNormal"/>
    <w:uiPriority w:val="52"/>
    <w:rsid w:val="00283E6A"/>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cc.no/atc_ddd_index/?code=R05D&amp;showdescription=no" TargetMode="External"/><Relationship Id="rId13" Type="http://schemas.openxmlformats.org/officeDocument/2006/relationships/hyperlink" Target="https://www.whocc.no/atc_ddd_index/?code=J01D&amp;showdescription=no" TargetMode="External"/><Relationship Id="rId3" Type="http://schemas.openxmlformats.org/officeDocument/2006/relationships/settings" Target="settings.xml"/><Relationship Id="rId7" Type="http://schemas.openxmlformats.org/officeDocument/2006/relationships/hyperlink" Target="https://www.whocc.no/atc_ddd_index/?code=R01A&amp;showdescription=no" TargetMode="External"/><Relationship Id="rId12" Type="http://schemas.openxmlformats.org/officeDocument/2006/relationships/hyperlink" Target="https://www.whocc.no/atc_ddd_index/?code=J01CA&amp;showdescription=y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hocc.no/atc_ddd_index/?code=M01A&amp;showdescription=no" TargetMode="External"/><Relationship Id="rId11" Type="http://schemas.openxmlformats.org/officeDocument/2006/relationships/hyperlink" Target="https://www.whocc.no/atc_ddd_index/?code=J01A&amp;showdescription=no" TargetMode="External"/><Relationship Id="rId5" Type="http://schemas.openxmlformats.org/officeDocument/2006/relationships/hyperlink" Target="https://www.whocc.no/atc_ddd_index/?code=N02B&amp;showdescription=no" TargetMode="External"/><Relationship Id="rId15" Type="http://schemas.openxmlformats.org/officeDocument/2006/relationships/hyperlink" Target="https://www.whocc.no/atc_ddd_index/?code=J01MA&amp;showdescription=no" TargetMode="External"/><Relationship Id="rId10" Type="http://schemas.openxmlformats.org/officeDocument/2006/relationships/hyperlink" Target="https://www.whocc.no/atc_ddd_index/?code=R05C&amp;showdescription=no" TargetMode="External"/><Relationship Id="rId4" Type="http://schemas.openxmlformats.org/officeDocument/2006/relationships/webSettings" Target="webSettings.xml"/><Relationship Id="rId9" Type="http://schemas.openxmlformats.org/officeDocument/2006/relationships/hyperlink" Target="https://www.whocc.no/atc_ddd_index/?code=R05&amp;showdescription=no" TargetMode="External"/><Relationship Id="rId14" Type="http://schemas.openxmlformats.org/officeDocument/2006/relationships/hyperlink" Target="https://www.whocc.no/atc_ddd_index/?code=J01F&amp;showdescription=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3370</Words>
  <Characters>19214</Characters>
  <Application>Microsoft Office Word</Application>
  <DocSecurity>0</DocSecurity>
  <Lines>160</Lines>
  <Paragraphs>45</Paragraphs>
  <ScaleCrop>false</ScaleCrop>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MONTIS</dc:creator>
  <cp:keywords/>
  <dc:description/>
  <cp:lastModifiedBy>Andrea MONTIS</cp:lastModifiedBy>
  <cp:revision>1</cp:revision>
  <dcterms:created xsi:type="dcterms:W3CDTF">2024-09-03T13:30:00Z</dcterms:created>
  <dcterms:modified xsi:type="dcterms:W3CDTF">2024-09-03T13:35:00Z</dcterms:modified>
</cp:coreProperties>
</file>