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70453" w14:textId="09056EB3" w:rsidR="00F2748F" w:rsidRPr="00F2748F" w:rsidRDefault="00F2748F" w:rsidP="00F2748F">
      <w:pPr>
        <w:spacing w:line="360" w:lineRule="auto"/>
        <w:jc w:val="center"/>
        <w:rPr>
          <w:rFonts w:ascii="Times New Roman" w:hAnsi="Times New Roman" w:cs="Times New Roman"/>
          <w:b/>
          <w:bCs/>
          <w:color w:val="0B769F" w:themeColor="accent4" w:themeShade="BF"/>
          <w:sz w:val="28"/>
          <w:szCs w:val="28"/>
          <w:lang w:val="en-GB"/>
        </w:rPr>
      </w:pPr>
      <w:r w:rsidRPr="00F2748F">
        <w:rPr>
          <w:rFonts w:ascii="Times New Roman" w:hAnsi="Times New Roman" w:cs="Times New Roman"/>
          <w:b/>
          <w:bCs/>
          <w:color w:val="0B769F" w:themeColor="accent4" w:themeShade="BF"/>
          <w:sz w:val="28"/>
          <w:szCs w:val="28"/>
        </w:rPr>
        <w:t>Pharmacoeconomics-Open</w:t>
      </w:r>
    </w:p>
    <w:p w14:paraId="1FF95645" w14:textId="533BD13D" w:rsidR="002940D5" w:rsidRPr="00F2748F" w:rsidRDefault="002940D5" w:rsidP="002940D5">
      <w:pPr>
        <w:spacing w:line="360" w:lineRule="auto"/>
        <w:jc w:val="center"/>
        <w:rPr>
          <w:rFonts w:ascii="Times New Roman" w:hAnsi="Times New Roman" w:cs="Times New Roman"/>
          <w:b/>
          <w:bCs/>
          <w:color w:val="0B769F" w:themeColor="accent4" w:themeShade="BF"/>
          <w:sz w:val="24"/>
          <w:szCs w:val="24"/>
          <w:lang w:val="en-GB"/>
        </w:rPr>
      </w:pPr>
      <w:r w:rsidRPr="00F2748F">
        <w:rPr>
          <w:rFonts w:ascii="Times New Roman" w:hAnsi="Times New Roman" w:cs="Times New Roman"/>
          <w:b/>
          <w:bCs/>
          <w:color w:val="0B769F" w:themeColor="accent4" w:themeShade="BF"/>
          <w:sz w:val="24"/>
          <w:szCs w:val="24"/>
          <w:lang w:val="en-GB"/>
        </w:rPr>
        <w:t>Supplementary material</w:t>
      </w:r>
    </w:p>
    <w:p w14:paraId="503988DE" w14:textId="71128297" w:rsidR="00381B00" w:rsidRDefault="00381B00" w:rsidP="00381B00">
      <w:pPr>
        <w:jc w:val="center"/>
        <w:rPr>
          <w:rFonts w:ascii="Times New Roman" w:hAnsi="Times New Roman" w:cs="Times New Roman"/>
          <w:b/>
          <w:bCs/>
          <w:color w:val="0B769F" w:themeColor="accent4" w:themeShade="BF"/>
          <w:sz w:val="24"/>
          <w:szCs w:val="24"/>
        </w:rPr>
      </w:pPr>
      <w:r w:rsidRPr="00E13D02">
        <w:rPr>
          <w:rFonts w:ascii="Times New Roman" w:hAnsi="Times New Roman" w:cs="Times New Roman"/>
          <w:b/>
          <w:bCs/>
          <w:color w:val="0B769F" w:themeColor="accent4" w:themeShade="BF"/>
          <w:sz w:val="24"/>
          <w:szCs w:val="24"/>
        </w:rPr>
        <w:t>Optimizing Diabetic Retinopathy Screening at Primary Health Centres in India: A cost-effectiveness analysis</w:t>
      </w:r>
    </w:p>
    <w:p w14:paraId="3BC96EA4" w14:textId="77777777" w:rsidR="006F0EE7" w:rsidRDefault="006F0EE7" w:rsidP="006F0EE7">
      <w:pPr>
        <w:rPr>
          <w:rFonts w:ascii="Times New Roman" w:hAnsi="Times New Roman" w:cs="Times New Roman"/>
          <w:sz w:val="24"/>
          <w:szCs w:val="24"/>
          <w:vertAlign w:val="superscript"/>
        </w:rPr>
      </w:pPr>
      <w:r>
        <w:rPr>
          <w:rFonts w:ascii="Times New Roman" w:hAnsi="Times New Roman" w:cs="Times New Roman"/>
          <w:b/>
          <w:bCs/>
          <w:sz w:val="24"/>
          <w:szCs w:val="24"/>
        </w:rPr>
        <w:t xml:space="preserve">Authors: </w:t>
      </w:r>
      <w:r>
        <w:rPr>
          <w:rFonts w:ascii="Times New Roman" w:hAnsi="Times New Roman" w:cs="Times New Roman"/>
          <w:sz w:val="24"/>
          <w:szCs w:val="24"/>
        </w:rPr>
        <w:t>Neha Purohit</w:t>
      </w:r>
      <w:r>
        <w:rPr>
          <w:rFonts w:ascii="Times New Roman" w:hAnsi="Times New Roman" w:cs="Times New Roman"/>
          <w:sz w:val="24"/>
          <w:szCs w:val="24"/>
          <w:vertAlign w:val="superscript"/>
        </w:rPr>
        <w:t>1</w:t>
      </w:r>
      <w:r>
        <w:rPr>
          <w:rFonts w:ascii="Times New Roman" w:hAnsi="Times New Roman" w:cs="Times New Roman"/>
          <w:sz w:val="24"/>
          <w:szCs w:val="24"/>
        </w:rPr>
        <w:t>, Parul Chawla Gupta</w:t>
      </w:r>
      <w:r>
        <w:rPr>
          <w:rFonts w:ascii="Times New Roman" w:hAnsi="Times New Roman" w:cs="Times New Roman"/>
          <w:sz w:val="24"/>
          <w:szCs w:val="24"/>
          <w:vertAlign w:val="superscript"/>
        </w:rPr>
        <w:t>2</w:t>
      </w:r>
      <w:r>
        <w:rPr>
          <w:rFonts w:ascii="Times New Roman" w:hAnsi="Times New Roman" w:cs="Times New Roman"/>
          <w:sz w:val="24"/>
          <w:szCs w:val="24"/>
        </w:rPr>
        <w:t>, Sandeep Buttan</w:t>
      </w:r>
      <w:r>
        <w:rPr>
          <w:rFonts w:ascii="Times New Roman" w:hAnsi="Times New Roman" w:cs="Times New Roman"/>
          <w:sz w:val="24"/>
          <w:szCs w:val="24"/>
          <w:vertAlign w:val="superscript"/>
        </w:rPr>
        <w:t>3</w:t>
      </w:r>
      <w:r>
        <w:rPr>
          <w:rFonts w:ascii="Times New Roman" w:hAnsi="Times New Roman" w:cs="Times New Roman"/>
          <w:sz w:val="24"/>
          <w:szCs w:val="24"/>
        </w:rPr>
        <w:t>, Akashdeep Singh Chauhan</w:t>
      </w:r>
      <w:r>
        <w:rPr>
          <w:rFonts w:ascii="Times New Roman" w:hAnsi="Times New Roman" w:cs="Times New Roman"/>
          <w:sz w:val="24"/>
          <w:szCs w:val="24"/>
          <w:vertAlign w:val="superscript"/>
        </w:rPr>
        <w:t>1,4</w:t>
      </w:r>
      <w:r>
        <w:rPr>
          <w:rFonts w:ascii="Times New Roman" w:hAnsi="Times New Roman" w:cs="Times New Roman"/>
          <w:sz w:val="24"/>
          <w:szCs w:val="24"/>
        </w:rPr>
        <w:t>, Ranjan Kumar Choudhury</w:t>
      </w:r>
      <w:r>
        <w:rPr>
          <w:rFonts w:ascii="Times New Roman" w:hAnsi="Times New Roman" w:cs="Times New Roman"/>
          <w:sz w:val="24"/>
          <w:szCs w:val="24"/>
          <w:vertAlign w:val="superscript"/>
        </w:rPr>
        <w:t>5</w:t>
      </w:r>
      <w:r>
        <w:rPr>
          <w:rFonts w:ascii="Times New Roman" w:hAnsi="Times New Roman" w:cs="Times New Roman"/>
          <w:sz w:val="24"/>
          <w:szCs w:val="24"/>
        </w:rPr>
        <w:t>, Vishali Gupta</w:t>
      </w:r>
      <w:r>
        <w:rPr>
          <w:rFonts w:ascii="Times New Roman" w:hAnsi="Times New Roman" w:cs="Times New Roman"/>
          <w:sz w:val="24"/>
          <w:szCs w:val="24"/>
          <w:vertAlign w:val="superscript"/>
        </w:rPr>
        <w:t>2</w:t>
      </w:r>
      <w:r>
        <w:rPr>
          <w:rFonts w:ascii="Times New Roman" w:hAnsi="Times New Roman" w:cs="Times New Roman"/>
          <w:sz w:val="24"/>
          <w:szCs w:val="24"/>
        </w:rPr>
        <w:t>, Atul Kotwal</w:t>
      </w:r>
      <w:r>
        <w:rPr>
          <w:rFonts w:ascii="Times New Roman" w:hAnsi="Times New Roman" w:cs="Times New Roman"/>
          <w:sz w:val="24"/>
          <w:szCs w:val="24"/>
          <w:vertAlign w:val="superscript"/>
        </w:rPr>
        <w:t>5</w:t>
      </w:r>
      <w:r>
        <w:rPr>
          <w:rFonts w:ascii="Times New Roman" w:hAnsi="Times New Roman" w:cs="Times New Roman"/>
          <w:sz w:val="24"/>
          <w:szCs w:val="24"/>
        </w:rPr>
        <w:t>, Shankar Prinja</w:t>
      </w:r>
      <w:r>
        <w:rPr>
          <w:rFonts w:ascii="Times New Roman" w:hAnsi="Times New Roman" w:cs="Times New Roman"/>
          <w:sz w:val="24"/>
          <w:szCs w:val="24"/>
          <w:vertAlign w:val="superscript"/>
        </w:rPr>
        <w:t>1*</w:t>
      </w:r>
    </w:p>
    <w:p w14:paraId="39A658A1" w14:textId="77777777" w:rsidR="006F0EE7" w:rsidRDefault="006F0EE7" w:rsidP="006F0EE7">
      <w:pPr>
        <w:rPr>
          <w:rFonts w:ascii="Times New Roman" w:hAnsi="Times New Roman" w:cs="Times New Roman"/>
          <w:b/>
          <w:bCs/>
          <w:sz w:val="24"/>
          <w:szCs w:val="24"/>
        </w:rPr>
      </w:pPr>
      <w:r>
        <w:rPr>
          <w:rFonts w:ascii="Times New Roman" w:hAnsi="Times New Roman" w:cs="Times New Roman"/>
          <w:b/>
          <w:bCs/>
          <w:sz w:val="24"/>
          <w:szCs w:val="24"/>
        </w:rPr>
        <w:t>Affiliations:</w:t>
      </w:r>
    </w:p>
    <w:p w14:paraId="3DA2E42B" w14:textId="77777777" w:rsidR="006F0EE7" w:rsidRDefault="006F0EE7" w:rsidP="006F0EE7">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Department of Community Medicine and School of Public Health, Post Graduate Institute of Medical Education and Research, Chandigarh, India</w:t>
      </w:r>
    </w:p>
    <w:p w14:paraId="2D180AA2" w14:textId="77777777" w:rsidR="006F0EE7" w:rsidRDefault="006F0EE7" w:rsidP="006F0EE7">
      <w:pPr>
        <w:spacing w:after="0" w:line="240" w:lineRule="auto"/>
        <w:rPr>
          <w:rFonts w:ascii="Times New Roman" w:hAnsi="Times New Roman" w:cs="Times New Roman"/>
          <w:sz w:val="24"/>
          <w:szCs w:val="24"/>
        </w:rPr>
      </w:pPr>
      <w:r>
        <w:rPr>
          <w:rFonts w:ascii="Times New Roman" w:hAnsi="Times New Roman" w:cs="Times New Roman"/>
          <w:sz w:val="24"/>
          <w:szCs w:val="24"/>
          <w:vertAlign w:val="superscript"/>
        </w:rPr>
        <w:t>2</w:t>
      </w:r>
      <w:r>
        <w:rPr>
          <w:rFonts w:ascii="Times New Roman" w:hAnsi="Times New Roman" w:cs="Times New Roman"/>
          <w:sz w:val="24"/>
          <w:szCs w:val="24"/>
        </w:rPr>
        <w:t>Department of Ophthalmology, Post Graduate Institute of Medical Education and Research, Chandigarh, India</w:t>
      </w:r>
    </w:p>
    <w:p w14:paraId="0E5CA77F" w14:textId="77777777" w:rsidR="006F0EE7" w:rsidRDefault="006F0EE7" w:rsidP="006F0EE7">
      <w:pPr>
        <w:spacing w:after="0"/>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Sightsavers, India, New Delhi, India</w:t>
      </w:r>
    </w:p>
    <w:p w14:paraId="139260EC" w14:textId="77777777" w:rsidR="006F0EE7" w:rsidRDefault="006F0EE7" w:rsidP="006F0EE7">
      <w:pPr>
        <w:spacing w:after="0"/>
        <w:rPr>
          <w:rFonts w:ascii="Times New Roman" w:hAnsi="Times New Roman" w:cs="Times New Roman"/>
          <w:sz w:val="24"/>
          <w:szCs w:val="24"/>
        </w:rPr>
      </w:pPr>
      <w:r w:rsidRPr="00007E10">
        <w:rPr>
          <w:rFonts w:ascii="Times New Roman" w:hAnsi="Times New Roman" w:cs="Times New Roman"/>
          <w:sz w:val="24"/>
          <w:szCs w:val="24"/>
          <w:vertAlign w:val="superscript"/>
        </w:rPr>
        <w:t>4</w:t>
      </w:r>
      <w:r w:rsidRPr="00007E10">
        <w:rPr>
          <w:rFonts w:ascii="Times New Roman" w:hAnsi="Times New Roman" w:cs="Times New Roman"/>
          <w:sz w:val="24"/>
          <w:szCs w:val="24"/>
        </w:rPr>
        <w:t>Public Health Foundation of India, Indian Institute of Public Health</w:t>
      </w:r>
      <w:r>
        <w:rPr>
          <w:rFonts w:ascii="Times New Roman" w:hAnsi="Times New Roman" w:cs="Times New Roman"/>
          <w:sz w:val="24"/>
          <w:szCs w:val="24"/>
        </w:rPr>
        <w:t>,</w:t>
      </w:r>
      <w:r w:rsidRPr="00007E10">
        <w:rPr>
          <w:rFonts w:ascii="Times New Roman" w:hAnsi="Times New Roman" w:cs="Times New Roman"/>
          <w:sz w:val="24"/>
          <w:szCs w:val="24"/>
        </w:rPr>
        <w:t xml:space="preserve"> </w:t>
      </w:r>
      <w:r>
        <w:rPr>
          <w:rFonts w:ascii="Times New Roman" w:hAnsi="Times New Roman" w:cs="Times New Roman"/>
          <w:sz w:val="24"/>
          <w:szCs w:val="24"/>
        </w:rPr>
        <w:t xml:space="preserve">New </w:t>
      </w:r>
      <w:r w:rsidRPr="00007E10">
        <w:rPr>
          <w:rFonts w:ascii="Times New Roman" w:hAnsi="Times New Roman" w:cs="Times New Roman"/>
          <w:sz w:val="24"/>
          <w:szCs w:val="24"/>
        </w:rPr>
        <w:t>Delhi</w:t>
      </w:r>
      <w:r>
        <w:rPr>
          <w:rFonts w:ascii="Times New Roman" w:hAnsi="Times New Roman" w:cs="Times New Roman"/>
          <w:sz w:val="24"/>
          <w:szCs w:val="24"/>
        </w:rPr>
        <w:t>, India</w:t>
      </w:r>
    </w:p>
    <w:p w14:paraId="719CF088" w14:textId="77777777" w:rsidR="006F0EE7" w:rsidRDefault="006F0EE7" w:rsidP="006F0EE7">
      <w:pPr>
        <w:spacing w:after="0"/>
        <w:rPr>
          <w:rFonts w:ascii="Times New Roman" w:hAnsi="Times New Roman" w:cs="Times New Roman"/>
          <w:sz w:val="24"/>
          <w:szCs w:val="24"/>
        </w:rPr>
      </w:pPr>
      <w:r>
        <w:rPr>
          <w:rFonts w:ascii="Times New Roman" w:hAnsi="Times New Roman" w:cs="Times New Roman"/>
          <w:sz w:val="24"/>
          <w:szCs w:val="24"/>
          <w:vertAlign w:val="superscript"/>
        </w:rPr>
        <w:t>5</w:t>
      </w:r>
      <w:r>
        <w:rPr>
          <w:rFonts w:ascii="Times New Roman" w:hAnsi="Times New Roman" w:cs="Times New Roman"/>
          <w:sz w:val="24"/>
          <w:szCs w:val="24"/>
        </w:rPr>
        <w:t>National Health Systems Resource Centre, New Delhi, India</w:t>
      </w:r>
    </w:p>
    <w:p w14:paraId="2CC49774" w14:textId="77777777" w:rsidR="006F0EE7" w:rsidRDefault="006F0EE7" w:rsidP="006F0EE7">
      <w:pPr>
        <w:spacing w:after="0"/>
        <w:rPr>
          <w:rFonts w:ascii="Times New Roman" w:hAnsi="Times New Roman" w:cs="Times New Roman"/>
          <w:b/>
          <w:bCs/>
          <w:sz w:val="24"/>
          <w:szCs w:val="24"/>
        </w:rPr>
      </w:pPr>
    </w:p>
    <w:p w14:paraId="0CF31556" w14:textId="77777777" w:rsidR="006F0EE7" w:rsidRDefault="006F0EE7" w:rsidP="006F0EE7">
      <w:pPr>
        <w:spacing w:after="0"/>
        <w:rPr>
          <w:rFonts w:ascii="Times New Roman" w:hAnsi="Times New Roman" w:cs="Times New Roman"/>
          <w:sz w:val="24"/>
          <w:szCs w:val="24"/>
        </w:rPr>
      </w:pPr>
      <w:r>
        <w:rPr>
          <w:rFonts w:ascii="Times New Roman" w:hAnsi="Times New Roman" w:cs="Times New Roman"/>
          <w:b/>
          <w:bCs/>
          <w:sz w:val="24"/>
          <w:szCs w:val="24"/>
        </w:rPr>
        <w:t>*Corresponding Author</w:t>
      </w:r>
      <w:r>
        <w:rPr>
          <w:rFonts w:ascii="Times New Roman" w:hAnsi="Times New Roman" w:cs="Times New Roman"/>
          <w:sz w:val="24"/>
          <w:szCs w:val="24"/>
        </w:rPr>
        <w:t>:</w:t>
      </w:r>
    </w:p>
    <w:p w14:paraId="64862FB3" w14:textId="77777777" w:rsidR="006F0EE7" w:rsidRDefault="006F0EE7" w:rsidP="006F0EE7">
      <w:pPr>
        <w:spacing w:after="0"/>
        <w:rPr>
          <w:rFonts w:ascii="Times New Roman" w:hAnsi="Times New Roman" w:cs="Times New Roman"/>
          <w:sz w:val="24"/>
          <w:szCs w:val="24"/>
        </w:rPr>
      </w:pPr>
      <w:r>
        <w:rPr>
          <w:rFonts w:ascii="Times New Roman" w:hAnsi="Times New Roman" w:cs="Times New Roman"/>
          <w:sz w:val="24"/>
          <w:szCs w:val="24"/>
        </w:rPr>
        <w:t>Dr. Shankar Prinja</w:t>
      </w:r>
    </w:p>
    <w:p w14:paraId="0AE0CD5B" w14:textId="77777777" w:rsidR="006F0EE7" w:rsidRDefault="006F0EE7" w:rsidP="006F0EE7">
      <w:pPr>
        <w:spacing w:after="0"/>
        <w:rPr>
          <w:rFonts w:ascii="Times New Roman" w:hAnsi="Times New Roman" w:cs="Times New Roman"/>
          <w:sz w:val="24"/>
          <w:szCs w:val="24"/>
        </w:rPr>
      </w:pPr>
      <w:r>
        <w:rPr>
          <w:rFonts w:ascii="Times New Roman" w:hAnsi="Times New Roman" w:cs="Times New Roman"/>
          <w:sz w:val="24"/>
          <w:szCs w:val="24"/>
        </w:rPr>
        <w:t>Professor of Health Economics</w:t>
      </w:r>
    </w:p>
    <w:p w14:paraId="6D32E20A" w14:textId="77777777" w:rsidR="006F0EE7" w:rsidRDefault="006F0EE7" w:rsidP="006F0EE7">
      <w:pPr>
        <w:spacing w:after="0"/>
        <w:rPr>
          <w:rFonts w:ascii="Times New Roman" w:hAnsi="Times New Roman" w:cs="Times New Roman"/>
          <w:sz w:val="24"/>
          <w:szCs w:val="24"/>
        </w:rPr>
      </w:pPr>
      <w:r>
        <w:rPr>
          <w:rFonts w:ascii="Times New Roman" w:hAnsi="Times New Roman" w:cs="Times New Roman"/>
          <w:sz w:val="24"/>
          <w:szCs w:val="24"/>
        </w:rPr>
        <w:t>Department of Community Medicine and School of Public Health</w:t>
      </w:r>
    </w:p>
    <w:p w14:paraId="54168C7F" w14:textId="77777777" w:rsidR="006F0EE7" w:rsidRDefault="006F0EE7" w:rsidP="006F0EE7">
      <w:pPr>
        <w:spacing w:after="0"/>
        <w:rPr>
          <w:rFonts w:ascii="Times New Roman" w:hAnsi="Times New Roman" w:cs="Times New Roman"/>
          <w:sz w:val="24"/>
          <w:szCs w:val="24"/>
        </w:rPr>
      </w:pPr>
      <w:r>
        <w:rPr>
          <w:rFonts w:ascii="Times New Roman" w:hAnsi="Times New Roman" w:cs="Times New Roman"/>
          <w:sz w:val="24"/>
          <w:szCs w:val="24"/>
        </w:rPr>
        <w:t>Post Graduate Institute of Medical Education and Research</w:t>
      </w:r>
    </w:p>
    <w:p w14:paraId="0018CF83" w14:textId="77777777" w:rsidR="006F0EE7" w:rsidRDefault="006F0EE7" w:rsidP="006F0EE7">
      <w:pPr>
        <w:spacing w:after="0"/>
        <w:rPr>
          <w:rFonts w:ascii="Times New Roman" w:hAnsi="Times New Roman" w:cs="Times New Roman"/>
          <w:sz w:val="24"/>
          <w:szCs w:val="24"/>
        </w:rPr>
      </w:pPr>
      <w:r>
        <w:rPr>
          <w:rFonts w:ascii="Times New Roman" w:hAnsi="Times New Roman" w:cs="Times New Roman"/>
          <w:sz w:val="24"/>
          <w:szCs w:val="24"/>
        </w:rPr>
        <w:t>Sector-12, Chandigarh, India – 160012</w:t>
      </w:r>
    </w:p>
    <w:p w14:paraId="52DD933B" w14:textId="77777777" w:rsidR="006F0EE7" w:rsidRDefault="006F0EE7" w:rsidP="006F0EE7">
      <w:pPr>
        <w:spacing w:after="0"/>
        <w:rPr>
          <w:rFonts w:ascii="Times New Roman" w:hAnsi="Times New Roman" w:cs="Times New Roman"/>
          <w:sz w:val="24"/>
          <w:szCs w:val="24"/>
        </w:rPr>
      </w:pPr>
      <w:r>
        <w:rPr>
          <w:rFonts w:ascii="Times New Roman" w:hAnsi="Times New Roman" w:cs="Times New Roman"/>
          <w:sz w:val="24"/>
          <w:szCs w:val="24"/>
        </w:rPr>
        <w:t>Ph: +91 9872871978</w:t>
      </w:r>
    </w:p>
    <w:p w14:paraId="19661295" w14:textId="77777777" w:rsidR="006F0EE7" w:rsidRDefault="006F0EE7" w:rsidP="006F0EE7">
      <w:pPr>
        <w:spacing w:after="0"/>
        <w:rPr>
          <w:rStyle w:val="Hyperlink"/>
        </w:rPr>
      </w:pPr>
      <w:r>
        <w:rPr>
          <w:rFonts w:ascii="Times New Roman" w:hAnsi="Times New Roman" w:cs="Times New Roman"/>
          <w:sz w:val="24"/>
          <w:szCs w:val="24"/>
        </w:rPr>
        <w:t xml:space="preserve">Email: </w:t>
      </w:r>
      <w:hyperlink r:id="rId8" w:history="1">
        <w:r>
          <w:rPr>
            <w:rStyle w:val="Hyperlink"/>
            <w:rFonts w:ascii="Times New Roman" w:hAnsi="Times New Roman" w:cs="Times New Roman"/>
            <w:sz w:val="24"/>
            <w:szCs w:val="24"/>
          </w:rPr>
          <w:t>shankarprinja@gmail.com</w:t>
        </w:r>
      </w:hyperlink>
    </w:p>
    <w:p w14:paraId="35B72CB6" w14:textId="77777777" w:rsidR="003F12D6" w:rsidRDefault="003F12D6" w:rsidP="00381B00">
      <w:pPr>
        <w:jc w:val="center"/>
        <w:rPr>
          <w:rFonts w:ascii="Times New Roman" w:hAnsi="Times New Roman" w:cs="Times New Roman"/>
          <w:b/>
          <w:bCs/>
          <w:color w:val="0B769F" w:themeColor="accent4" w:themeShade="BF"/>
          <w:sz w:val="24"/>
          <w:szCs w:val="24"/>
        </w:rPr>
      </w:pPr>
    </w:p>
    <w:p w14:paraId="6BF6ADEE" w14:textId="77777777" w:rsidR="00E97B01" w:rsidRDefault="00E97B01" w:rsidP="00E97B01">
      <w:pPr>
        <w:rPr>
          <w:rFonts w:ascii="Times New Roman" w:hAnsi="Times New Roman" w:cs="Times New Roman"/>
          <w:sz w:val="24"/>
          <w:szCs w:val="24"/>
        </w:rPr>
      </w:pPr>
      <w:r>
        <w:rPr>
          <w:rFonts w:ascii="Times New Roman" w:hAnsi="Times New Roman" w:cs="Times New Roman"/>
          <w:b/>
          <w:bCs/>
          <w:sz w:val="24"/>
          <w:szCs w:val="24"/>
        </w:rPr>
        <w:t xml:space="preserve">Source of Funding: </w:t>
      </w:r>
      <w:r>
        <w:rPr>
          <w:rFonts w:ascii="Times New Roman" w:hAnsi="Times New Roman" w:cs="Times New Roman"/>
          <w:sz w:val="24"/>
          <w:szCs w:val="24"/>
        </w:rPr>
        <w:t>The work is supported by grant (</w:t>
      </w:r>
      <w:r w:rsidRPr="00BF1FC7">
        <w:rPr>
          <w:rFonts w:ascii="Times New Roman" w:hAnsi="Times New Roman" w:cs="Times New Roman"/>
          <w:bCs/>
          <w:sz w:val="24"/>
          <w:szCs w:val="24"/>
          <w:lang w:val="en-US"/>
        </w:rPr>
        <w:t>INV-064844</w:t>
      </w:r>
      <w:r>
        <w:rPr>
          <w:rFonts w:ascii="Times New Roman" w:hAnsi="Times New Roman" w:cs="Times New Roman"/>
          <w:bCs/>
          <w:sz w:val="24"/>
          <w:szCs w:val="24"/>
          <w:lang w:val="en-US"/>
        </w:rPr>
        <w:t>)</w:t>
      </w:r>
      <w:r>
        <w:rPr>
          <w:rFonts w:ascii="Times New Roman" w:hAnsi="Times New Roman" w:cs="Times New Roman"/>
          <w:sz w:val="24"/>
          <w:szCs w:val="24"/>
        </w:rPr>
        <w:t xml:space="preserve"> from the Bill and Melinda Gates Foundation for conducting this study. </w:t>
      </w:r>
    </w:p>
    <w:p w14:paraId="717B66E3" w14:textId="77777777" w:rsidR="00E97B01" w:rsidRDefault="00E97B01" w:rsidP="00E97B01">
      <w:pPr>
        <w:rPr>
          <w:rFonts w:ascii="Times New Roman" w:hAnsi="Times New Roman" w:cs="Times New Roman"/>
          <w:sz w:val="24"/>
          <w:szCs w:val="24"/>
        </w:rPr>
      </w:pPr>
      <w:r w:rsidRPr="00752C78">
        <w:rPr>
          <w:rFonts w:ascii="Times New Roman" w:hAnsi="Times New Roman" w:cs="Times New Roman"/>
          <w:sz w:val="24"/>
          <w:szCs w:val="24"/>
        </w:rPr>
        <w:t>The funder had no role in the design and conduct of the study; collection, management, analysis, and interpretation of the data; preparation, review, or approval of the manuscript; and decision to submit the manuscript for publication.</w:t>
      </w:r>
    </w:p>
    <w:p w14:paraId="2627142B" w14:textId="77777777" w:rsidR="00E97B01" w:rsidRDefault="00E97B01" w:rsidP="00E97B01">
      <w:pPr>
        <w:spacing w:line="276" w:lineRule="auto"/>
        <w:rPr>
          <w:rFonts w:ascii="Times New Roman" w:hAnsi="Times New Roman" w:cs="Times New Roman"/>
          <w:sz w:val="24"/>
          <w:szCs w:val="24"/>
        </w:rPr>
      </w:pPr>
      <w:r w:rsidRPr="00420BFE">
        <w:rPr>
          <w:rFonts w:ascii="Times New Roman" w:hAnsi="Times New Roman" w:cs="Times New Roman"/>
          <w:b/>
          <w:bCs/>
          <w:sz w:val="24"/>
          <w:szCs w:val="24"/>
        </w:rPr>
        <w:t>Competing Interests</w:t>
      </w:r>
      <w:r>
        <w:rPr>
          <w:rFonts w:ascii="Times New Roman" w:hAnsi="Times New Roman" w:cs="Times New Roman"/>
          <w:sz w:val="24"/>
          <w:szCs w:val="24"/>
        </w:rPr>
        <w:t xml:space="preserve">: </w:t>
      </w:r>
      <w:r w:rsidRPr="007F709B">
        <w:rPr>
          <w:rFonts w:ascii="Times New Roman" w:hAnsi="Times New Roman" w:cs="Times New Roman"/>
          <w:sz w:val="24"/>
          <w:szCs w:val="24"/>
        </w:rPr>
        <w:t xml:space="preserve">Shankar Prinja is an editorial board member of </w:t>
      </w:r>
      <w:proofErr w:type="spellStart"/>
      <w:r w:rsidRPr="007F709B">
        <w:rPr>
          <w:rFonts w:ascii="Times New Roman" w:hAnsi="Times New Roman" w:cs="Times New Roman"/>
          <w:i/>
          <w:iCs/>
          <w:sz w:val="24"/>
          <w:szCs w:val="24"/>
        </w:rPr>
        <w:t>PharmacoEconomics</w:t>
      </w:r>
      <w:proofErr w:type="spellEnd"/>
      <w:r w:rsidRPr="007F709B">
        <w:rPr>
          <w:rFonts w:ascii="Times New Roman" w:hAnsi="Times New Roman" w:cs="Times New Roman"/>
          <w:i/>
          <w:iCs/>
          <w:sz w:val="24"/>
          <w:szCs w:val="24"/>
        </w:rPr>
        <w:t xml:space="preserve"> Open</w:t>
      </w:r>
      <w:r w:rsidRPr="007F709B">
        <w:rPr>
          <w:rFonts w:ascii="Times New Roman" w:hAnsi="Times New Roman" w:cs="Times New Roman"/>
          <w:sz w:val="24"/>
          <w:szCs w:val="24"/>
        </w:rPr>
        <w:t>. Shankar Prinja was not involved in the selection of peer reviewers for the manuscript nor any of the subsequent editorial decisions</w:t>
      </w:r>
      <w:r>
        <w:rPr>
          <w:rFonts w:ascii="Times New Roman" w:hAnsi="Times New Roman" w:cs="Times New Roman"/>
          <w:sz w:val="24"/>
          <w:szCs w:val="24"/>
        </w:rPr>
        <w:t>.</w:t>
      </w:r>
    </w:p>
    <w:p w14:paraId="42F5D7A9" w14:textId="77777777" w:rsidR="006F0EE7" w:rsidRDefault="006F0EE7">
      <w:pPr>
        <w:spacing w:line="278"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14:paraId="7358DB97" w14:textId="0BA6D42A" w:rsidR="00D91AF5" w:rsidRDefault="003531CF">
      <w:pPr>
        <w:pStyle w:val="TableofFigures"/>
        <w:tabs>
          <w:tab w:val="right" w:leader="dot" w:pos="9016"/>
        </w:tabs>
        <w:rPr>
          <w:rFonts w:eastAsiaTheme="minorEastAsia"/>
          <w:noProof/>
          <w:kern w:val="2"/>
          <w:sz w:val="24"/>
          <w:szCs w:val="24"/>
          <w:lang w:eastAsia="en-IN"/>
          <w14:ligatures w14:val="standardContextual"/>
        </w:rPr>
      </w:pPr>
      <w:r>
        <w:rPr>
          <w:rFonts w:ascii="Times New Roman" w:hAnsi="Times New Roman" w:cs="Times New Roman"/>
          <w:b/>
          <w:bCs/>
          <w:sz w:val="24"/>
          <w:szCs w:val="24"/>
          <w:lang w:val="en-GB"/>
        </w:rPr>
        <w:lastRenderedPageBreak/>
        <w:fldChar w:fldCharType="begin"/>
      </w:r>
      <w:r>
        <w:rPr>
          <w:rFonts w:ascii="Times New Roman" w:hAnsi="Times New Roman" w:cs="Times New Roman"/>
          <w:b/>
          <w:bCs/>
          <w:sz w:val="24"/>
          <w:szCs w:val="24"/>
          <w:lang w:val="en-GB"/>
        </w:rPr>
        <w:instrText xml:space="preserve"> TOC \h \z \c "Figure" </w:instrText>
      </w:r>
      <w:r>
        <w:rPr>
          <w:rFonts w:ascii="Times New Roman" w:hAnsi="Times New Roman" w:cs="Times New Roman"/>
          <w:b/>
          <w:bCs/>
          <w:sz w:val="24"/>
          <w:szCs w:val="24"/>
          <w:lang w:val="en-GB"/>
        </w:rPr>
        <w:fldChar w:fldCharType="separate"/>
      </w:r>
      <w:hyperlink w:anchor="_Toc184646853" w:history="1">
        <w:r w:rsidR="00D91AF5" w:rsidRPr="009517A3">
          <w:rPr>
            <w:rStyle w:val="Hyperlink"/>
            <w:rFonts w:ascii="Times New Roman" w:hAnsi="Times New Roman" w:cs="Times New Roman"/>
            <w:b/>
            <w:bCs/>
            <w:noProof/>
          </w:rPr>
          <w:t>Figure S1. Decision Tree</w:t>
        </w:r>
        <w:r w:rsidR="00D91AF5">
          <w:rPr>
            <w:noProof/>
            <w:webHidden/>
          </w:rPr>
          <w:tab/>
        </w:r>
        <w:r w:rsidR="00D91AF5">
          <w:rPr>
            <w:noProof/>
            <w:webHidden/>
          </w:rPr>
          <w:fldChar w:fldCharType="begin"/>
        </w:r>
        <w:r w:rsidR="00D91AF5">
          <w:rPr>
            <w:noProof/>
            <w:webHidden/>
          </w:rPr>
          <w:instrText xml:space="preserve"> PAGEREF _Toc184646853 \h </w:instrText>
        </w:r>
        <w:r w:rsidR="00D91AF5">
          <w:rPr>
            <w:noProof/>
            <w:webHidden/>
          </w:rPr>
        </w:r>
        <w:r w:rsidR="00D91AF5">
          <w:rPr>
            <w:noProof/>
            <w:webHidden/>
          </w:rPr>
          <w:fldChar w:fldCharType="separate"/>
        </w:r>
        <w:r w:rsidR="00786AD5">
          <w:rPr>
            <w:noProof/>
            <w:webHidden/>
          </w:rPr>
          <w:t>3</w:t>
        </w:r>
        <w:r w:rsidR="00D91AF5">
          <w:rPr>
            <w:noProof/>
            <w:webHidden/>
          </w:rPr>
          <w:fldChar w:fldCharType="end"/>
        </w:r>
      </w:hyperlink>
    </w:p>
    <w:p w14:paraId="32ED3574" w14:textId="15126FA4" w:rsidR="00D91AF5" w:rsidRDefault="00D91AF5">
      <w:pPr>
        <w:pStyle w:val="TableofFigures"/>
        <w:tabs>
          <w:tab w:val="right" w:leader="dot" w:pos="9016"/>
        </w:tabs>
        <w:rPr>
          <w:rFonts w:eastAsiaTheme="minorEastAsia"/>
          <w:noProof/>
          <w:kern w:val="2"/>
          <w:sz w:val="24"/>
          <w:szCs w:val="24"/>
          <w:lang w:eastAsia="en-IN"/>
          <w14:ligatures w14:val="standardContextual"/>
        </w:rPr>
      </w:pPr>
      <w:hyperlink w:anchor="_Toc184646854" w:history="1">
        <w:r w:rsidRPr="009517A3">
          <w:rPr>
            <w:rStyle w:val="Hyperlink"/>
            <w:rFonts w:ascii="Times New Roman" w:hAnsi="Times New Roman" w:cs="Times New Roman"/>
            <w:b/>
            <w:bCs/>
            <w:noProof/>
          </w:rPr>
          <w:t>Figure S2</w:t>
        </w:r>
        <w:r w:rsidRPr="009517A3">
          <w:rPr>
            <w:rStyle w:val="Hyperlink"/>
            <w:rFonts w:ascii="Times New Roman" w:hAnsi="Times New Roman" w:cs="Times New Roman"/>
            <w:b/>
            <w:bCs/>
            <w:noProof/>
            <w:lang w:val="en-GB"/>
          </w:rPr>
          <w:t xml:space="preserve">. </w:t>
        </w:r>
        <w:r w:rsidRPr="009517A3">
          <w:rPr>
            <w:rStyle w:val="Hyperlink"/>
            <w:rFonts w:ascii="Times New Roman" w:eastAsia="Times New Roman" w:hAnsi="Times New Roman" w:cs="Times New Roman"/>
            <w:b/>
            <w:bCs/>
            <w:noProof/>
            <w:shd w:val="clear" w:color="auto" w:fill="FFFFFF"/>
            <w:lang w:eastAsia="en-IN"/>
          </w:rPr>
          <w:t>Markov model</w:t>
        </w:r>
        <w:r>
          <w:rPr>
            <w:noProof/>
            <w:webHidden/>
          </w:rPr>
          <w:tab/>
        </w:r>
        <w:r>
          <w:rPr>
            <w:noProof/>
            <w:webHidden/>
          </w:rPr>
          <w:fldChar w:fldCharType="begin"/>
        </w:r>
        <w:r>
          <w:rPr>
            <w:noProof/>
            <w:webHidden/>
          </w:rPr>
          <w:instrText xml:space="preserve"> PAGEREF _Toc184646854 \h </w:instrText>
        </w:r>
        <w:r>
          <w:rPr>
            <w:noProof/>
            <w:webHidden/>
          </w:rPr>
        </w:r>
        <w:r>
          <w:rPr>
            <w:noProof/>
            <w:webHidden/>
          </w:rPr>
          <w:fldChar w:fldCharType="separate"/>
        </w:r>
        <w:r w:rsidR="00786AD5">
          <w:rPr>
            <w:noProof/>
            <w:webHidden/>
          </w:rPr>
          <w:t>3</w:t>
        </w:r>
        <w:r>
          <w:rPr>
            <w:noProof/>
            <w:webHidden/>
          </w:rPr>
          <w:fldChar w:fldCharType="end"/>
        </w:r>
      </w:hyperlink>
    </w:p>
    <w:p w14:paraId="512877E2" w14:textId="795ED371" w:rsidR="00D91AF5" w:rsidRDefault="00D91AF5">
      <w:pPr>
        <w:pStyle w:val="TableofFigures"/>
        <w:tabs>
          <w:tab w:val="right" w:leader="dot" w:pos="9016"/>
        </w:tabs>
        <w:rPr>
          <w:rFonts w:eastAsiaTheme="minorEastAsia"/>
          <w:noProof/>
          <w:kern w:val="2"/>
          <w:sz w:val="24"/>
          <w:szCs w:val="24"/>
          <w:lang w:eastAsia="en-IN"/>
          <w14:ligatures w14:val="standardContextual"/>
        </w:rPr>
      </w:pPr>
      <w:hyperlink w:anchor="_Toc184646855" w:history="1">
        <w:r w:rsidRPr="009517A3">
          <w:rPr>
            <w:rStyle w:val="Hyperlink"/>
            <w:rFonts w:ascii="Times New Roman" w:hAnsi="Times New Roman" w:cs="Times New Roman"/>
            <w:b/>
            <w:bCs/>
            <w:noProof/>
          </w:rPr>
          <w:t>Figure S3. Health systems Cost components of screening</w:t>
        </w:r>
        <w:r>
          <w:rPr>
            <w:noProof/>
            <w:webHidden/>
          </w:rPr>
          <w:tab/>
        </w:r>
        <w:r>
          <w:rPr>
            <w:noProof/>
            <w:webHidden/>
          </w:rPr>
          <w:fldChar w:fldCharType="begin"/>
        </w:r>
        <w:r>
          <w:rPr>
            <w:noProof/>
            <w:webHidden/>
          </w:rPr>
          <w:instrText xml:space="preserve"> PAGEREF _Toc184646855 \h </w:instrText>
        </w:r>
        <w:r>
          <w:rPr>
            <w:noProof/>
            <w:webHidden/>
          </w:rPr>
        </w:r>
        <w:r>
          <w:rPr>
            <w:noProof/>
            <w:webHidden/>
          </w:rPr>
          <w:fldChar w:fldCharType="separate"/>
        </w:r>
        <w:r w:rsidR="00786AD5">
          <w:rPr>
            <w:noProof/>
            <w:webHidden/>
          </w:rPr>
          <w:t>10</w:t>
        </w:r>
        <w:r>
          <w:rPr>
            <w:noProof/>
            <w:webHidden/>
          </w:rPr>
          <w:fldChar w:fldCharType="end"/>
        </w:r>
      </w:hyperlink>
    </w:p>
    <w:p w14:paraId="188C03A7" w14:textId="22267C4B" w:rsidR="00D91AF5" w:rsidRPr="00D91AF5" w:rsidRDefault="00D91AF5">
      <w:pPr>
        <w:pStyle w:val="TableofFigures"/>
        <w:tabs>
          <w:tab w:val="right" w:leader="dot" w:pos="9016"/>
        </w:tabs>
        <w:rPr>
          <w:rFonts w:eastAsiaTheme="minorEastAsia"/>
          <w:noProof/>
          <w:kern w:val="2"/>
          <w:sz w:val="24"/>
          <w:szCs w:val="24"/>
          <w:lang w:eastAsia="en-IN"/>
          <w14:ligatures w14:val="standardContextual"/>
        </w:rPr>
      </w:pPr>
      <w:hyperlink w:anchor="_Toc184646856" w:history="1">
        <w:r w:rsidRPr="00D91AF5">
          <w:rPr>
            <w:rStyle w:val="Hyperlink"/>
            <w:rFonts w:ascii="Times New Roman" w:hAnsi="Times New Roman" w:cs="Times New Roman"/>
            <w:b/>
            <w:bCs/>
            <w:noProof/>
          </w:rPr>
          <w:t>Figure S4. Cost-effectiveness plane (Tele-supported screening in diabetic population with duration of disease ≥5 years versus AI-supported screening in diabetic population with duration of disease ≥10 years)</w:t>
        </w:r>
        <w:r w:rsidRPr="00D91AF5">
          <w:rPr>
            <w:noProof/>
            <w:webHidden/>
          </w:rPr>
          <w:tab/>
        </w:r>
        <w:r w:rsidRPr="00D91AF5">
          <w:rPr>
            <w:noProof/>
            <w:webHidden/>
          </w:rPr>
          <w:fldChar w:fldCharType="begin"/>
        </w:r>
        <w:r w:rsidRPr="00D91AF5">
          <w:rPr>
            <w:noProof/>
            <w:webHidden/>
          </w:rPr>
          <w:instrText xml:space="preserve"> PAGEREF _Toc184646856 \h </w:instrText>
        </w:r>
        <w:r w:rsidRPr="00D91AF5">
          <w:rPr>
            <w:noProof/>
            <w:webHidden/>
          </w:rPr>
        </w:r>
        <w:r w:rsidRPr="00D91AF5">
          <w:rPr>
            <w:noProof/>
            <w:webHidden/>
          </w:rPr>
          <w:fldChar w:fldCharType="separate"/>
        </w:r>
        <w:r w:rsidR="00786AD5">
          <w:rPr>
            <w:noProof/>
            <w:webHidden/>
          </w:rPr>
          <w:t>12</w:t>
        </w:r>
        <w:r w:rsidRPr="00D91AF5">
          <w:rPr>
            <w:noProof/>
            <w:webHidden/>
          </w:rPr>
          <w:fldChar w:fldCharType="end"/>
        </w:r>
      </w:hyperlink>
    </w:p>
    <w:p w14:paraId="4E74DC62" w14:textId="3E2FB787" w:rsidR="00D91AF5" w:rsidRDefault="00D91AF5">
      <w:pPr>
        <w:pStyle w:val="TableofFigures"/>
        <w:tabs>
          <w:tab w:val="right" w:leader="dot" w:pos="9016"/>
        </w:tabs>
        <w:rPr>
          <w:rFonts w:eastAsiaTheme="minorEastAsia"/>
          <w:noProof/>
          <w:kern w:val="2"/>
          <w:sz w:val="24"/>
          <w:szCs w:val="24"/>
          <w:lang w:eastAsia="en-IN"/>
          <w14:ligatures w14:val="standardContextual"/>
        </w:rPr>
      </w:pPr>
      <w:hyperlink w:anchor="_Toc184646857" w:history="1">
        <w:r w:rsidRPr="009517A3">
          <w:rPr>
            <w:rStyle w:val="Hyperlink"/>
            <w:rFonts w:ascii="Times New Roman" w:hAnsi="Times New Roman" w:cs="Times New Roman"/>
            <w:b/>
            <w:bCs/>
            <w:noProof/>
          </w:rPr>
          <w:t>Figure S5.</w:t>
        </w:r>
        <w:r w:rsidRPr="009517A3">
          <w:rPr>
            <w:rStyle w:val="Hyperlink"/>
            <w:rFonts w:ascii="Times New Roman" w:eastAsia="Times New Roman" w:hAnsi="Times New Roman" w:cs="Times New Roman"/>
            <w:b/>
            <w:bCs/>
            <w:noProof/>
            <w:shd w:val="clear" w:color="auto" w:fill="FFFFFF"/>
            <w:lang w:eastAsia="en-IN"/>
          </w:rPr>
          <w:t xml:space="preserve"> Cost-effectiveness acceptability curve (Tele-supported screening in diabetic population with duration of disease ≥5 years versus AI-supported screening in diabetic population with duration of disease ≥10 years)</w:t>
        </w:r>
        <w:r>
          <w:rPr>
            <w:noProof/>
            <w:webHidden/>
          </w:rPr>
          <w:tab/>
        </w:r>
        <w:r>
          <w:rPr>
            <w:noProof/>
            <w:webHidden/>
          </w:rPr>
          <w:fldChar w:fldCharType="begin"/>
        </w:r>
        <w:r>
          <w:rPr>
            <w:noProof/>
            <w:webHidden/>
          </w:rPr>
          <w:instrText xml:space="preserve"> PAGEREF _Toc184646857 \h </w:instrText>
        </w:r>
        <w:r>
          <w:rPr>
            <w:noProof/>
            <w:webHidden/>
          </w:rPr>
        </w:r>
        <w:r>
          <w:rPr>
            <w:noProof/>
            <w:webHidden/>
          </w:rPr>
          <w:fldChar w:fldCharType="separate"/>
        </w:r>
        <w:r w:rsidR="00786AD5">
          <w:rPr>
            <w:noProof/>
            <w:webHidden/>
          </w:rPr>
          <w:t>13</w:t>
        </w:r>
        <w:r>
          <w:rPr>
            <w:noProof/>
            <w:webHidden/>
          </w:rPr>
          <w:fldChar w:fldCharType="end"/>
        </w:r>
      </w:hyperlink>
    </w:p>
    <w:p w14:paraId="743776B6" w14:textId="73022232" w:rsidR="00D91AF5" w:rsidRDefault="00D91AF5">
      <w:pPr>
        <w:pStyle w:val="TableofFigures"/>
        <w:tabs>
          <w:tab w:val="right" w:leader="dot" w:pos="9016"/>
        </w:tabs>
        <w:rPr>
          <w:rFonts w:eastAsiaTheme="minorEastAsia"/>
          <w:noProof/>
          <w:kern w:val="2"/>
          <w:sz w:val="24"/>
          <w:szCs w:val="24"/>
          <w:lang w:eastAsia="en-IN"/>
          <w14:ligatures w14:val="standardContextual"/>
        </w:rPr>
      </w:pPr>
      <w:hyperlink w:anchor="_Toc184646858" w:history="1">
        <w:r w:rsidRPr="009517A3">
          <w:rPr>
            <w:rStyle w:val="Hyperlink"/>
            <w:rFonts w:ascii="Times New Roman" w:hAnsi="Times New Roman" w:cs="Times New Roman"/>
            <w:b/>
            <w:bCs/>
            <w:noProof/>
          </w:rPr>
          <w:t>Figure S6:</w:t>
        </w:r>
        <w:r w:rsidRPr="009517A3">
          <w:rPr>
            <w:rStyle w:val="Hyperlink"/>
            <w:noProof/>
          </w:rPr>
          <w:t xml:space="preserve"> </w:t>
        </w:r>
        <w:r w:rsidRPr="009517A3">
          <w:rPr>
            <w:rStyle w:val="Hyperlink"/>
            <w:rFonts w:ascii="Times New Roman" w:eastAsia="Times New Roman" w:hAnsi="Times New Roman" w:cs="Times New Roman"/>
            <w:b/>
            <w:bCs/>
            <w:noProof/>
            <w:shd w:val="clear" w:color="auto" w:fill="FFFFFF"/>
            <w:lang w:eastAsia="en-IN"/>
          </w:rPr>
          <w:t>Cost-effectiveness acceptability curve</w:t>
        </w:r>
        <w:r w:rsidRPr="009517A3">
          <w:rPr>
            <w:rStyle w:val="Hyperlink"/>
            <w:rFonts w:ascii="Times New Roman" w:eastAsia="Times New Roman" w:hAnsi="Times New Roman" w:cs="Times New Roman"/>
            <w:noProof/>
            <w:shd w:val="clear" w:color="auto" w:fill="FFFFFF"/>
            <w:lang w:eastAsia="en-IN"/>
          </w:rPr>
          <w:t xml:space="preserve"> </w:t>
        </w:r>
        <w:r w:rsidRPr="009517A3">
          <w:rPr>
            <w:rStyle w:val="Hyperlink"/>
            <w:rFonts w:ascii="Times New Roman" w:eastAsia="Times New Roman" w:hAnsi="Times New Roman" w:cs="Times New Roman"/>
            <w:b/>
            <w:bCs/>
            <w:noProof/>
            <w:shd w:val="clear" w:color="auto" w:fill="FFFFFF"/>
            <w:lang w:eastAsia="en-IN"/>
          </w:rPr>
          <w:t>(Tele-supported screening in all diabetic population versus diabetic population with duration of disease ≥5 years)</w:t>
        </w:r>
        <w:r>
          <w:rPr>
            <w:noProof/>
            <w:webHidden/>
          </w:rPr>
          <w:tab/>
        </w:r>
        <w:r>
          <w:rPr>
            <w:noProof/>
            <w:webHidden/>
          </w:rPr>
          <w:fldChar w:fldCharType="begin"/>
        </w:r>
        <w:r>
          <w:rPr>
            <w:noProof/>
            <w:webHidden/>
          </w:rPr>
          <w:instrText xml:space="preserve"> PAGEREF _Toc184646858 \h </w:instrText>
        </w:r>
        <w:r>
          <w:rPr>
            <w:noProof/>
            <w:webHidden/>
          </w:rPr>
        </w:r>
        <w:r>
          <w:rPr>
            <w:noProof/>
            <w:webHidden/>
          </w:rPr>
          <w:fldChar w:fldCharType="separate"/>
        </w:r>
        <w:r w:rsidR="00786AD5">
          <w:rPr>
            <w:noProof/>
            <w:webHidden/>
          </w:rPr>
          <w:t>13</w:t>
        </w:r>
        <w:r>
          <w:rPr>
            <w:noProof/>
            <w:webHidden/>
          </w:rPr>
          <w:fldChar w:fldCharType="end"/>
        </w:r>
      </w:hyperlink>
    </w:p>
    <w:p w14:paraId="0ED21F87" w14:textId="3A8E79E4" w:rsidR="00D91AF5" w:rsidRDefault="00D91AF5">
      <w:pPr>
        <w:pStyle w:val="TableofFigures"/>
        <w:tabs>
          <w:tab w:val="right" w:leader="dot" w:pos="9016"/>
        </w:tabs>
        <w:rPr>
          <w:rFonts w:eastAsiaTheme="minorEastAsia"/>
          <w:noProof/>
          <w:kern w:val="2"/>
          <w:sz w:val="24"/>
          <w:szCs w:val="24"/>
          <w:lang w:eastAsia="en-IN"/>
          <w14:ligatures w14:val="standardContextual"/>
        </w:rPr>
      </w:pPr>
      <w:hyperlink w:anchor="_Toc184646859" w:history="1">
        <w:r w:rsidRPr="009517A3">
          <w:rPr>
            <w:rStyle w:val="Hyperlink"/>
            <w:rFonts w:ascii="Times New Roman" w:hAnsi="Times New Roman" w:cs="Times New Roman"/>
            <w:b/>
            <w:bCs/>
            <w:noProof/>
          </w:rPr>
          <w:t>Figure S7</w:t>
        </w:r>
        <w:r w:rsidRPr="009517A3">
          <w:rPr>
            <w:rStyle w:val="Hyperlink"/>
            <w:rFonts w:ascii="Times New Roman" w:eastAsia="Times New Roman" w:hAnsi="Times New Roman" w:cs="Times New Roman"/>
            <w:b/>
            <w:bCs/>
            <w:noProof/>
            <w:shd w:val="clear" w:color="auto" w:fill="FFFFFF"/>
            <w:lang w:eastAsia="en-IN"/>
          </w:rPr>
          <w:t>. Change in Quality Adjusted Life Years with change in sensitivity of AI-supported screening</w:t>
        </w:r>
        <w:r>
          <w:rPr>
            <w:noProof/>
            <w:webHidden/>
          </w:rPr>
          <w:tab/>
        </w:r>
        <w:r>
          <w:rPr>
            <w:noProof/>
            <w:webHidden/>
          </w:rPr>
          <w:fldChar w:fldCharType="begin"/>
        </w:r>
        <w:r>
          <w:rPr>
            <w:noProof/>
            <w:webHidden/>
          </w:rPr>
          <w:instrText xml:space="preserve"> PAGEREF _Toc184646859 \h </w:instrText>
        </w:r>
        <w:r>
          <w:rPr>
            <w:noProof/>
            <w:webHidden/>
          </w:rPr>
        </w:r>
        <w:r>
          <w:rPr>
            <w:noProof/>
            <w:webHidden/>
          </w:rPr>
          <w:fldChar w:fldCharType="separate"/>
        </w:r>
        <w:r w:rsidR="00786AD5">
          <w:rPr>
            <w:noProof/>
            <w:webHidden/>
          </w:rPr>
          <w:t>14</w:t>
        </w:r>
        <w:r>
          <w:rPr>
            <w:noProof/>
            <w:webHidden/>
          </w:rPr>
          <w:fldChar w:fldCharType="end"/>
        </w:r>
      </w:hyperlink>
    </w:p>
    <w:p w14:paraId="2E1037D0" w14:textId="67C272BF" w:rsidR="00D91AF5" w:rsidRDefault="00D91AF5">
      <w:pPr>
        <w:pStyle w:val="TableofFigures"/>
        <w:tabs>
          <w:tab w:val="right" w:leader="dot" w:pos="9016"/>
        </w:tabs>
        <w:rPr>
          <w:rFonts w:eastAsiaTheme="minorEastAsia"/>
          <w:noProof/>
          <w:kern w:val="2"/>
          <w:sz w:val="24"/>
          <w:szCs w:val="24"/>
          <w:lang w:eastAsia="en-IN"/>
          <w14:ligatures w14:val="standardContextual"/>
        </w:rPr>
      </w:pPr>
      <w:hyperlink w:anchor="_Toc184646860" w:history="1">
        <w:r w:rsidRPr="009517A3">
          <w:rPr>
            <w:rStyle w:val="Hyperlink"/>
            <w:rFonts w:ascii="Times New Roman" w:hAnsi="Times New Roman" w:cs="Times New Roman"/>
            <w:b/>
            <w:bCs/>
            <w:noProof/>
          </w:rPr>
          <w:t>Figure S8. Vision-threatening diabetic retinopathy and blindness cases averted by the introduction of population-based DR screening at the national level</w:t>
        </w:r>
        <w:r>
          <w:rPr>
            <w:noProof/>
            <w:webHidden/>
          </w:rPr>
          <w:tab/>
        </w:r>
        <w:r>
          <w:rPr>
            <w:noProof/>
            <w:webHidden/>
          </w:rPr>
          <w:fldChar w:fldCharType="begin"/>
        </w:r>
        <w:r>
          <w:rPr>
            <w:noProof/>
            <w:webHidden/>
          </w:rPr>
          <w:instrText xml:space="preserve"> PAGEREF _Toc184646860 \h </w:instrText>
        </w:r>
        <w:r>
          <w:rPr>
            <w:noProof/>
            <w:webHidden/>
          </w:rPr>
        </w:r>
        <w:r>
          <w:rPr>
            <w:noProof/>
            <w:webHidden/>
          </w:rPr>
          <w:fldChar w:fldCharType="separate"/>
        </w:r>
        <w:r w:rsidR="00786AD5">
          <w:rPr>
            <w:noProof/>
            <w:webHidden/>
          </w:rPr>
          <w:t>15</w:t>
        </w:r>
        <w:r>
          <w:rPr>
            <w:noProof/>
            <w:webHidden/>
          </w:rPr>
          <w:fldChar w:fldCharType="end"/>
        </w:r>
      </w:hyperlink>
    </w:p>
    <w:p w14:paraId="3F3A0220" w14:textId="36E3435F" w:rsidR="00D91AF5" w:rsidRDefault="00D91AF5">
      <w:pPr>
        <w:pStyle w:val="TableofFigures"/>
        <w:tabs>
          <w:tab w:val="right" w:leader="dot" w:pos="9016"/>
        </w:tabs>
        <w:rPr>
          <w:rFonts w:eastAsiaTheme="minorEastAsia"/>
          <w:noProof/>
          <w:kern w:val="2"/>
          <w:sz w:val="24"/>
          <w:szCs w:val="24"/>
          <w:lang w:eastAsia="en-IN"/>
          <w14:ligatures w14:val="standardContextual"/>
        </w:rPr>
      </w:pPr>
      <w:hyperlink w:anchor="_Toc184646861" w:history="1">
        <w:r w:rsidRPr="009517A3">
          <w:rPr>
            <w:rStyle w:val="Hyperlink"/>
            <w:rFonts w:ascii="Times New Roman" w:hAnsi="Times New Roman" w:cs="Times New Roman"/>
            <w:b/>
            <w:bCs/>
            <w:noProof/>
          </w:rPr>
          <w:t>Figure S9. Reduction in prevalence of blindness in diabetic population across Indian states attributed to tele-supported screening programme in population with duration of diabetes ≥5 years compared to usual care</w:t>
        </w:r>
        <w:r>
          <w:rPr>
            <w:noProof/>
            <w:webHidden/>
          </w:rPr>
          <w:tab/>
        </w:r>
        <w:r>
          <w:rPr>
            <w:noProof/>
            <w:webHidden/>
          </w:rPr>
          <w:fldChar w:fldCharType="begin"/>
        </w:r>
        <w:r>
          <w:rPr>
            <w:noProof/>
            <w:webHidden/>
          </w:rPr>
          <w:instrText xml:space="preserve"> PAGEREF _Toc184646861 \h </w:instrText>
        </w:r>
        <w:r>
          <w:rPr>
            <w:noProof/>
            <w:webHidden/>
          </w:rPr>
        </w:r>
        <w:r>
          <w:rPr>
            <w:noProof/>
            <w:webHidden/>
          </w:rPr>
          <w:fldChar w:fldCharType="separate"/>
        </w:r>
        <w:r w:rsidR="00786AD5">
          <w:rPr>
            <w:noProof/>
            <w:webHidden/>
          </w:rPr>
          <w:t>16</w:t>
        </w:r>
        <w:r>
          <w:rPr>
            <w:noProof/>
            <w:webHidden/>
          </w:rPr>
          <w:fldChar w:fldCharType="end"/>
        </w:r>
      </w:hyperlink>
    </w:p>
    <w:p w14:paraId="6E286FDA" w14:textId="2F705E1E" w:rsidR="00681BC3" w:rsidRDefault="003531CF" w:rsidP="00A11D36">
      <w:pPr>
        <w:rPr>
          <w:rFonts w:ascii="Times New Roman" w:hAnsi="Times New Roman" w:cs="Times New Roman"/>
          <w:b/>
          <w:bCs/>
          <w:sz w:val="24"/>
          <w:szCs w:val="24"/>
          <w:lang w:val="en-GB"/>
        </w:rPr>
      </w:pPr>
      <w:r>
        <w:rPr>
          <w:rFonts w:ascii="Times New Roman" w:hAnsi="Times New Roman" w:cs="Times New Roman"/>
          <w:b/>
          <w:bCs/>
          <w:sz w:val="24"/>
          <w:szCs w:val="24"/>
          <w:lang w:val="en-GB"/>
        </w:rPr>
        <w:fldChar w:fldCharType="end"/>
      </w:r>
    </w:p>
    <w:p w14:paraId="1D290D1C" w14:textId="69A833A1" w:rsidR="003531CF" w:rsidRDefault="00A11D36">
      <w:pPr>
        <w:pStyle w:val="TableofFigures"/>
        <w:tabs>
          <w:tab w:val="right" w:leader="dot" w:pos="9016"/>
        </w:tabs>
        <w:rPr>
          <w:rFonts w:eastAsiaTheme="minorEastAsia"/>
          <w:noProof/>
          <w:kern w:val="2"/>
          <w:sz w:val="24"/>
          <w:szCs w:val="24"/>
          <w:lang w:eastAsia="en-IN"/>
          <w14:ligatures w14:val="standardContextual"/>
        </w:rPr>
      </w:pPr>
      <w:r>
        <w:rPr>
          <w:rFonts w:ascii="Times New Roman" w:hAnsi="Times New Roman" w:cs="Times New Roman"/>
          <w:b/>
          <w:bCs/>
          <w:sz w:val="24"/>
          <w:szCs w:val="24"/>
          <w:lang w:val="en-GB"/>
        </w:rPr>
        <w:fldChar w:fldCharType="begin"/>
      </w:r>
      <w:r>
        <w:rPr>
          <w:rFonts w:ascii="Times New Roman" w:hAnsi="Times New Roman" w:cs="Times New Roman"/>
          <w:b/>
          <w:bCs/>
          <w:sz w:val="24"/>
          <w:szCs w:val="24"/>
          <w:lang w:val="en-GB"/>
        </w:rPr>
        <w:instrText xml:space="preserve"> TOC \h \z \c "Table" </w:instrText>
      </w:r>
      <w:r>
        <w:rPr>
          <w:rFonts w:ascii="Times New Roman" w:hAnsi="Times New Roman" w:cs="Times New Roman"/>
          <w:b/>
          <w:bCs/>
          <w:sz w:val="24"/>
          <w:szCs w:val="24"/>
          <w:lang w:val="en-GB"/>
        </w:rPr>
        <w:fldChar w:fldCharType="separate"/>
      </w:r>
      <w:hyperlink w:anchor="_Toc168693834" w:history="1">
        <w:r w:rsidR="003531CF" w:rsidRPr="004802A5">
          <w:rPr>
            <w:rStyle w:val="Hyperlink"/>
            <w:rFonts w:ascii="Times New Roman" w:hAnsi="Times New Roman" w:cs="Times New Roman"/>
            <w:b/>
            <w:bCs/>
            <w:noProof/>
          </w:rPr>
          <w:t>Table S1</w:t>
        </w:r>
        <w:r w:rsidR="003531CF" w:rsidRPr="004802A5">
          <w:rPr>
            <w:rStyle w:val="Hyperlink"/>
            <w:rFonts w:ascii="Times New Roman" w:eastAsia="Times New Roman" w:hAnsi="Times New Roman" w:cs="Times New Roman"/>
            <w:b/>
            <w:bCs/>
            <w:noProof/>
            <w:shd w:val="clear" w:color="auto" w:fill="FFFFFF"/>
            <w:lang w:eastAsia="en-IN"/>
          </w:rPr>
          <w:t>. Epidemiological parameters</w:t>
        </w:r>
        <w:r w:rsidR="003531CF">
          <w:rPr>
            <w:noProof/>
            <w:webHidden/>
          </w:rPr>
          <w:tab/>
        </w:r>
        <w:r w:rsidR="003531CF">
          <w:rPr>
            <w:noProof/>
            <w:webHidden/>
          </w:rPr>
          <w:fldChar w:fldCharType="begin"/>
        </w:r>
        <w:r w:rsidR="003531CF">
          <w:rPr>
            <w:noProof/>
            <w:webHidden/>
          </w:rPr>
          <w:instrText xml:space="preserve"> PAGEREF _Toc168693834 \h </w:instrText>
        </w:r>
        <w:r w:rsidR="003531CF">
          <w:rPr>
            <w:noProof/>
            <w:webHidden/>
          </w:rPr>
        </w:r>
        <w:r w:rsidR="003531CF">
          <w:rPr>
            <w:noProof/>
            <w:webHidden/>
          </w:rPr>
          <w:fldChar w:fldCharType="separate"/>
        </w:r>
        <w:r w:rsidR="00786AD5">
          <w:rPr>
            <w:noProof/>
            <w:webHidden/>
          </w:rPr>
          <w:t>4</w:t>
        </w:r>
        <w:r w:rsidR="003531CF">
          <w:rPr>
            <w:noProof/>
            <w:webHidden/>
          </w:rPr>
          <w:fldChar w:fldCharType="end"/>
        </w:r>
      </w:hyperlink>
    </w:p>
    <w:p w14:paraId="4AE89FC6" w14:textId="2A6E5F39" w:rsidR="003531CF" w:rsidRDefault="003531CF">
      <w:pPr>
        <w:pStyle w:val="TableofFigures"/>
        <w:tabs>
          <w:tab w:val="right" w:leader="dot" w:pos="9016"/>
        </w:tabs>
        <w:rPr>
          <w:rFonts w:eastAsiaTheme="minorEastAsia"/>
          <w:noProof/>
          <w:kern w:val="2"/>
          <w:sz w:val="24"/>
          <w:szCs w:val="24"/>
          <w:lang w:eastAsia="en-IN"/>
          <w14:ligatures w14:val="standardContextual"/>
        </w:rPr>
      </w:pPr>
      <w:hyperlink w:anchor="_Toc168693835" w:history="1">
        <w:r w:rsidRPr="004802A5">
          <w:rPr>
            <w:rStyle w:val="Hyperlink"/>
            <w:rFonts w:ascii="Times New Roman" w:hAnsi="Times New Roman" w:cs="Times New Roman"/>
            <w:b/>
            <w:bCs/>
            <w:noProof/>
          </w:rPr>
          <w:t>Table S2</w:t>
        </w:r>
        <w:r w:rsidRPr="004802A5">
          <w:rPr>
            <w:rStyle w:val="Hyperlink"/>
            <w:rFonts w:ascii="Times New Roman" w:eastAsia="Times New Roman" w:hAnsi="Times New Roman" w:cs="Times New Roman"/>
            <w:b/>
            <w:bCs/>
            <w:noProof/>
            <w:shd w:val="clear" w:color="auto" w:fill="FFFFFF"/>
            <w:lang w:eastAsia="en-IN"/>
          </w:rPr>
          <w:t>. Diagnostic accuracy parameters</w:t>
        </w:r>
        <w:r>
          <w:rPr>
            <w:noProof/>
            <w:webHidden/>
          </w:rPr>
          <w:tab/>
        </w:r>
        <w:r>
          <w:rPr>
            <w:noProof/>
            <w:webHidden/>
          </w:rPr>
          <w:fldChar w:fldCharType="begin"/>
        </w:r>
        <w:r>
          <w:rPr>
            <w:noProof/>
            <w:webHidden/>
          </w:rPr>
          <w:instrText xml:space="preserve"> PAGEREF _Toc168693835 \h </w:instrText>
        </w:r>
        <w:r>
          <w:rPr>
            <w:noProof/>
            <w:webHidden/>
          </w:rPr>
        </w:r>
        <w:r>
          <w:rPr>
            <w:noProof/>
            <w:webHidden/>
          </w:rPr>
          <w:fldChar w:fldCharType="separate"/>
        </w:r>
        <w:r w:rsidR="00786AD5">
          <w:rPr>
            <w:noProof/>
            <w:webHidden/>
          </w:rPr>
          <w:t>5</w:t>
        </w:r>
        <w:r>
          <w:rPr>
            <w:noProof/>
            <w:webHidden/>
          </w:rPr>
          <w:fldChar w:fldCharType="end"/>
        </w:r>
      </w:hyperlink>
    </w:p>
    <w:p w14:paraId="5946446C" w14:textId="4BD2BFCF" w:rsidR="003531CF" w:rsidRDefault="003531CF">
      <w:pPr>
        <w:pStyle w:val="TableofFigures"/>
        <w:tabs>
          <w:tab w:val="right" w:leader="dot" w:pos="9016"/>
        </w:tabs>
        <w:rPr>
          <w:rFonts w:eastAsiaTheme="minorEastAsia"/>
          <w:noProof/>
          <w:kern w:val="2"/>
          <w:sz w:val="24"/>
          <w:szCs w:val="24"/>
          <w:lang w:eastAsia="en-IN"/>
          <w14:ligatures w14:val="standardContextual"/>
        </w:rPr>
      </w:pPr>
      <w:hyperlink w:anchor="_Toc168693836" w:history="1">
        <w:r w:rsidRPr="004802A5">
          <w:rPr>
            <w:rStyle w:val="Hyperlink"/>
            <w:rFonts w:ascii="Times New Roman" w:hAnsi="Times New Roman" w:cs="Times New Roman"/>
            <w:b/>
            <w:bCs/>
            <w:noProof/>
          </w:rPr>
          <w:t>Table S3</w:t>
        </w:r>
        <w:r w:rsidRPr="004802A5">
          <w:rPr>
            <w:rStyle w:val="Hyperlink"/>
            <w:rFonts w:ascii="Times New Roman" w:eastAsia="Times New Roman" w:hAnsi="Times New Roman" w:cs="Times New Roman"/>
            <w:b/>
            <w:bCs/>
            <w:noProof/>
            <w:shd w:val="clear" w:color="auto" w:fill="FFFFFF"/>
            <w:lang w:eastAsia="en-IN"/>
          </w:rPr>
          <w:t>. Service coverage parameters</w:t>
        </w:r>
        <w:r>
          <w:rPr>
            <w:noProof/>
            <w:webHidden/>
          </w:rPr>
          <w:tab/>
        </w:r>
        <w:r>
          <w:rPr>
            <w:noProof/>
            <w:webHidden/>
          </w:rPr>
          <w:fldChar w:fldCharType="begin"/>
        </w:r>
        <w:r>
          <w:rPr>
            <w:noProof/>
            <w:webHidden/>
          </w:rPr>
          <w:instrText xml:space="preserve"> PAGEREF _Toc168693836 \h </w:instrText>
        </w:r>
        <w:r>
          <w:rPr>
            <w:noProof/>
            <w:webHidden/>
          </w:rPr>
        </w:r>
        <w:r>
          <w:rPr>
            <w:noProof/>
            <w:webHidden/>
          </w:rPr>
          <w:fldChar w:fldCharType="separate"/>
        </w:r>
        <w:r w:rsidR="00786AD5">
          <w:rPr>
            <w:noProof/>
            <w:webHidden/>
          </w:rPr>
          <w:t>6</w:t>
        </w:r>
        <w:r>
          <w:rPr>
            <w:noProof/>
            <w:webHidden/>
          </w:rPr>
          <w:fldChar w:fldCharType="end"/>
        </w:r>
      </w:hyperlink>
    </w:p>
    <w:p w14:paraId="77BBC6BC" w14:textId="1CCA145C" w:rsidR="003531CF" w:rsidRDefault="003531CF">
      <w:pPr>
        <w:pStyle w:val="TableofFigures"/>
        <w:tabs>
          <w:tab w:val="right" w:leader="dot" w:pos="9016"/>
        </w:tabs>
        <w:rPr>
          <w:rFonts w:eastAsiaTheme="minorEastAsia"/>
          <w:noProof/>
          <w:kern w:val="2"/>
          <w:sz w:val="24"/>
          <w:szCs w:val="24"/>
          <w:lang w:eastAsia="en-IN"/>
          <w14:ligatures w14:val="standardContextual"/>
        </w:rPr>
      </w:pPr>
      <w:hyperlink w:anchor="_Toc168693837" w:history="1">
        <w:r w:rsidRPr="004802A5">
          <w:rPr>
            <w:rStyle w:val="Hyperlink"/>
            <w:rFonts w:ascii="Times New Roman" w:hAnsi="Times New Roman" w:cs="Times New Roman"/>
            <w:b/>
            <w:bCs/>
            <w:noProof/>
          </w:rPr>
          <w:t>Table S4</w:t>
        </w:r>
        <w:r w:rsidRPr="004802A5">
          <w:rPr>
            <w:rStyle w:val="Hyperlink"/>
            <w:rFonts w:ascii="Times New Roman" w:eastAsia="Times New Roman" w:hAnsi="Times New Roman" w:cs="Times New Roman"/>
            <w:b/>
            <w:bCs/>
            <w:noProof/>
            <w:shd w:val="clear" w:color="auto" w:fill="FFFFFF"/>
            <w:lang w:eastAsia="en-IN"/>
          </w:rPr>
          <w:t>. Utility value parameters</w:t>
        </w:r>
        <w:r>
          <w:rPr>
            <w:noProof/>
            <w:webHidden/>
          </w:rPr>
          <w:tab/>
        </w:r>
        <w:r>
          <w:rPr>
            <w:noProof/>
            <w:webHidden/>
          </w:rPr>
          <w:fldChar w:fldCharType="begin"/>
        </w:r>
        <w:r>
          <w:rPr>
            <w:noProof/>
            <w:webHidden/>
          </w:rPr>
          <w:instrText xml:space="preserve"> PAGEREF _Toc168693837 \h </w:instrText>
        </w:r>
        <w:r>
          <w:rPr>
            <w:noProof/>
            <w:webHidden/>
          </w:rPr>
        </w:r>
        <w:r>
          <w:rPr>
            <w:noProof/>
            <w:webHidden/>
          </w:rPr>
          <w:fldChar w:fldCharType="separate"/>
        </w:r>
        <w:r w:rsidR="00786AD5">
          <w:rPr>
            <w:noProof/>
            <w:webHidden/>
          </w:rPr>
          <w:t>6</w:t>
        </w:r>
        <w:r>
          <w:rPr>
            <w:noProof/>
            <w:webHidden/>
          </w:rPr>
          <w:fldChar w:fldCharType="end"/>
        </w:r>
      </w:hyperlink>
    </w:p>
    <w:p w14:paraId="79C422E3" w14:textId="1C8F679B" w:rsidR="003531CF" w:rsidRDefault="003531CF">
      <w:pPr>
        <w:pStyle w:val="TableofFigures"/>
        <w:tabs>
          <w:tab w:val="right" w:leader="dot" w:pos="9016"/>
        </w:tabs>
        <w:rPr>
          <w:rFonts w:eastAsiaTheme="minorEastAsia"/>
          <w:noProof/>
          <w:kern w:val="2"/>
          <w:sz w:val="24"/>
          <w:szCs w:val="24"/>
          <w:lang w:eastAsia="en-IN"/>
          <w14:ligatures w14:val="standardContextual"/>
        </w:rPr>
      </w:pPr>
      <w:hyperlink w:anchor="_Toc168693838" w:history="1">
        <w:r w:rsidRPr="004802A5">
          <w:rPr>
            <w:rStyle w:val="Hyperlink"/>
            <w:rFonts w:ascii="Times New Roman" w:hAnsi="Times New Roman" w:cs="Times New Roman"/>
            <w:b/>
            <w:bCs/>
            <w:noProof/>
          </w:rPr>
          <w:t>Table S5</w:t>
        </w:r>
        <w:r w:rsidRPr="004802A5">
          <w:rPr>
            <w:rStyle w:val="Hyperlink"/>
            <w:rFonts w:ascii="Times New Roman" w:eastAsia="Times New Roman" w:hAnsi="Times New Roman" w:cs="Times New Roman"/>
            <w:b/>
            <w:bCs/>
            <w:noProof/>
            <w:shd w:val="clear" w:color="auto" w:fill="FFFFFF"/>
            <w:lang w:eastAsia="en-IN"/>
          </w:rPr>
          <w:t>. Cost parameters</w:t>
        </w:r>
        <w:r>
          <w:rPr>
            <w:noProof/>
            <w:webHidden/>
          </w:rPr>
          <w:tab/>
        </w:r>
        <w:r>
          <w:rPr>
            <w:noProof/>
            <w:webHidden/>
          </w:rPr>
          <w:fldChar w:fldCharType="begin"/>
        </w:r>
        <w:r>
          <w:rPr>
            <w:noProof/>
            <w:webHidden/>
          </w:rPr>
          <w:instrText xml:space="preserve"> PAGEREF _Toc168693838 \h </w:instrText>
        </w:r>
        <w:r>
          <w:rPr>
            <w:noProof/>
            <w:webHidden/>
          </w:rPr>
        </w:r>
        <w:r>
          <w:rPr>
            <w:noProof/>
            <w:webHidden/>
          </w:rPr>
          <w:fldChar w:fldCharType="separate"/>
        </w:r>
        <w:r w:rsidR="00786AD5">
          <w:rPr>
            <w:noProof/>
            <w:webHidden/>
          </w:rPr>
          <w:t>7</w:t>
        </w:r>
        <w:r>
          <w:rPr>
            <w:noProof/>
            <w:webHidden/>
          </w:rPr>
          <w:fldChar w:fldCharType="end"/>
        </w:r>
      </w:hyperlink>
    </w:p>
    <w:p w14:paraId="747B63C2" w14:textId="715F24CF" w:rsidR="003531CF" w:rsidRDefault="003531CF">
      <w:pPr>
        <w:pStyle w:val="TableofFigures"/>
        <w:tabs>
          <w:tab w:val="right" w:leader="dot" w:pos="9016"/>
        </w:tabs>
        <w:rPr>
          <w:rFonts w:eastAsiaTheme="minorEastAsia"/>
          <w:noProof/>
          <w:kern w:val="2"/>
          <w:sz w:val="24"/>
          <w:szCs w:val="24"/>
          <w:lang w:eastAsia="en-IN"/>
          <w14:ligatures w14:val="standardContextual"/>
        </w:rPr>
      </w:pPr>
      <w:hyperlink w:anchor="_Toc168693839" w:history="1">
        <w:r w:rsidRPr="004802A5">
          <w:rPr>
            <w:rStyle w:val="Hyperlink"/>
            <w:rFonts w:ascii="Times New Roman" w:hAnsi="Times New Roman" w:cs="Times New Roman"/>
            <w:b/>
            <w:bCs/>
            <w:noProof/>
          </w:rPr>
          <w:t>Table S6. Cost of screening according to variations in screening coverages ($)</w:t>
        </w:r>
        <w:r>
          <w:rPr>
            <w:noProof/>
            <w:webHidden/>
          </w:rPr>
          <w:tab/>
        </w:r>
        <w:r>
          <w:rPr>
            <w:noProof/>
            <w:webHidden/>
          </w:rPr>
          <w:fldChar w:fldCharType="begin"/>
        </w:r>
        <w:r>
          <w:rPr>
            <w:noProof/>
            <w:webHidden/>
          </w:rPr>
          <w:instrText xml:space="preserve"> PAGEREF _Toc168693839 \h </w:instrText>
        </w:r>
        <w:r>
          <w:rPr>
            <w:noProof/>
            <w:webHidden/>
          </w:rPr>
        </w:r>
        <w:r>
          <w:rPr>
            <w:noProof/>
            <w:webHidden/>
          </w:rPr>
          <w:fldChar w:fldCharType="separate"/>
        </w:r>
        <w:r w:rsidR="00786AD5">
          <w:rPr>
            <w:noProof/>
            <w:webHidden/>
          </w:rPr>
          <w:t>10</w:t>
        </w:r>
        <w:r>
          <w:rPr>
            <w:noProof/>
            <w:webHidden/>
          </w:rPr>
          <w:fldChar w:fldCharType="end"/>
        </w:r>
      </w:hyperlink>
    </w:p>
    <w:p w14:paraId="3CAF0F13" w14:textId="1EC665B0" w:rsidR="003531CF" w:rsidRDefault="003531CF">
      <w:pPr>
        <w:pStyle w:val="TableofFigures"/>
        <w:tabs>
          <w:tab w:val="right" w:leader="dot" w:pos="9016"/>
        </w:tabs>
        <w:rPr>
          <w:rFonts w:eastAsiaTheme="minorEastAsia"/>
          <w:noProof/>
          <w:kern w:val="2"/>
          <w:sz w:val="24"/>
          <w:szCs w:val="24"/>
          <w:lang w:eastAsia="en-IN"/>
          <w14:ligatures w14:val="standardContextual"/>
        </w:rPr>
      </w:pPr>
      <w:hyperlink w:anchor="_Toc168693840" w:history="1">
        <w:r w:rsidRPr="004802A5">
          <w:rPr>
            <w:rStyle w:val="Hyperlink"/>
            <w:rFonts w:ascii="Times New Roman" w:hAnsi="Times New Roman" w:cs="Times New Roman"/>
            <w:b/>
            <w:bCs/>
            <w:noProof/>
          </w:rPr>
          <w:t xml:space="preserve">Table S7. Undiscounted </w:t>
        </w:r>
        <w:r w:rsidRPr="004802A5">
          <w:rPr>
            <w:rStyle w:val="Hyperlink"/>
            <w:rFonts w:ascii="Times New Roman" w:eastAsia="Times New Roman" w:hAnsi="Times New Roman" w:cs="Times New Roman"/>
            <w:b/>
            <w:bCs/>
            <w:noProof/>
            <w:shd w:val="clear" w:color="auto" w:fill="FFFFFF"/>
            <w:lang w:eastAsia="en-IN"/>
          </w:rPr>
          <w:t>life years, QALY, and cost per diabetic person</w:t>
        </w:r>
        <w:r>
          <w:rPr>
            <w:noProof/>
            <w:webHidden/>
          </w:rPr>
          <w:tab/>
        </w:r>
        <w:r>
          <w:rPr>
            <w:noProof/>
            <w:webHidden/>
          </w:rPr>
          <w:fldChar w:fldCharType="begin"/>
        </w:r>
        <w:r>
          <w:rPr>
            <w:noProof/>
            <w:webHidden/>
          </w:rPr>
          <w:instrText xml:space="preserve"> PAGEREF _Toc168693840 \h </w:instrText>
        </w:r>
        <w:r>
          <w:rPr>
            <w:noProof/>
            <w:webHidden/>
          </w:rPr>
        </w:r>
        <w:r>
          <w:rPr>
            <w:noProof/>
            <w:webHidden/>
          </w:rPr>
          <w:fldChar w:fldCharType="separate"/>
        </w:r>
        <w:r w:rsidR="00786AD5">
          <w:rPr>
            <w:noProof/>
            <w:webHidden/>
          </w:rPr>
          <w:t>11</w:t>
        </w:r>
        <w:r>
          <w:rPr>
            <w:noProof/>
            <w:webHidden/>
          </w:rPr>
          <w:fldChar w:fldCharType="end"/>
        </w:r>
      </w:hyperlink>
    </w:p>
    <w:p w14:paraId="22E220A6" w14:textId="42D0042C" w:rsidR="003531CF" w:rsidRDefault="003531CF">
      <w:pPr>
        <w:pStyle w:val="TableofFigures"/>
        <w:tabs>
          <w:tab w:val="right" w:leader="dot" w:pos="9016"/>
        </w:tabs>
        <w:rPr>
          <w:rFonts w:eastAsiaTheme="minorEastAsia"/>
          <w:noProof/>
          <w:kern w:val="2"/>
          <w:sz w:val="24"/>
          <w:szCs w:val="24"/>
          <w:lang w:eastAsia="en-IN"/>
          <w14:ligatures w14:val="standardContextual"/>
        </w:rPr>
      </w:pPr>
      <w:hyperlink w:anchor="_Toc168693841" w:history="1">
        <w:r w:rsidRPr="004802A5">
          <w:rPr>
            <w:rStyle w:val="Hyperlink"/>
            <w:rFonts w:ascii="Times New Roman" w:hAnsi="Times New Roman" w:cs="Times New Roman"/>
            <w:b/>
            <w:bCs/>
            <w:noProof/>
          </w:rPr>
          <w:t>Table S8. ICER Values in comparison to usual care (Base case analysis)</w:t>
        </w:r>
        <w:r>
          <w:rPr>
            <w:noProof/>
            <w:webHidden/>
          </w:rPr>
          <w:tab/>
        </w:r>
        <w:r>
          <w:rPr>
            <w:noProof/>
            <w:webHidden/>
          </w:rPr>
          <w:fldChar w:fldCharType="begin"/>
        </w:r>
        <w:r>
          <w:rPr>
            <w:noProof/>
            <w:webHidden/>
          </w:rPr>
          <w:instrText xml:space="preserve"> PAGEREF _Toc168693841 \h </w:instrText>
        </w:r>
        <w:r>
          <w:rPr>
            <w:noProof/>
            <w:webHidden/>
          </w:rPr>
        </w:r>
        <w:r>
          <w:rPr>
            <w:noProof/>
            <w:webHidden/>
          </w:rPr>
          <w:fldChar w:fldCharType="separate"/>
        </w:r>
        <w:r w:rsidR="00786AD5">
          <w:rPr>
            <w:noProof/>
            <w:webHidden/>
          </w:rPr>
          <w:t>11</w:t>
        </w:r>
        <w:r>
          <w:rPr>
            <w:noProof/>
            <w:webHidden/>
          </w:rPr>
          <w:fldChar w:fldCharType="end"/>
        </w:r>
      </w:hyperlink>
    </w:p>
    <w:p w14:paraId="580B447D" w14:textId="565297F5" w:rsidR="003531CF" w:rsidRDefault="003531CF">
      <w:pPr>
        <w:pStyle w:val="TableofFigures"/>
        <w:tabs>
          <w:tab w:val="right" w:leader="dot" w:pos="9016"/>
        </w:tabs>
        <w:rPr>
          <w:rFonts w:eastAsiaTheme="minorEastAsia"/>
          <w:noProof/>
          <w:kern w:val="2"/>
          <w:sz w:val="24"/>
          <w:szCs w:val="24"/>
          <w:lang w:eastAsia="en-IN"/>
          <w14:ligatures w14:val="standardContextual"/>
        </w:rPr>
      </w:pPr>
      <w:hyperlink w:anchor="_Toc168693842" w:history="1">
        <w:r w:rsidRPr="004802A5">
          <w:rPr>
            <w:rStyle w:val="Hyperlink"/>
            <w:rFonts w:ascii="Times New Roman" w:hAnsi="Times New Roman" w:cs="Times New Roman"/>
            <w:b/>
            <w:bCs/>
            <w:noProof/>
          </w:rPr>
          <w:t>Table S9. Net monetary benefits of the interventions*</w:t>
        </w:r>
        <w:r>
          <w:rPr>
            <w:noProof/>
            <w:webHidden/>
          </w:rPr>
          <w:tab/>
        </w:r>
        <w:r>
          <w:rPr>
            <w:noProof/>
            <w:webHidden/>
          </w:rPr>
          <w:fldChar w:fldCharType="begin"/>
        </w:r>
        <w:r>
          <w:rPr>
            <w:noProof/>
            <w:webHidden/>
          </w:rPr>
          <w:instrText xml:space="preserve"> PAGEREF _Toc168693842 \h </w:instrText>
        </w:r>
        <w:r>
          <w:rPr>
            <w:noProof/>
            <w:webHidden/>
          </w:rPr>
        </w:r>
        <w:r>
          <w:rPr>
            <w:noProof/>
            <w:webHidden/>
          </w:rPr>
          <w:fldChar w:fldCharType="separate"/>
        </w:r>
        <w:r w:rsidR="00786AD5">
          <w:rPr>
            <w:noProof/>
            <w:webHidden/>
          </w:rPr>
          <w:t>12</w:t>
        </w:r>
        <w:r>
          <w:rPr>
            <w:noProof/>
            <w:webHidden/>
          </w:rPr>
          <w:fldChar w:fldCharType="end"/>
        </w:r>
      </w:hyperlink>
    </w:p>
    <w:p w14:paraId="434F547D" w14:textId="3FA8BD3D" w:rsidR="003531CF" w:rsidRPr="003531CF" w:rsidRDefault="003531CF">
      <w:pPr>
        <w:pStyle w:val="TableofFigures"/>
        <w:tabs>
          <w:tab w:val="right" w:leader="dot" w:pos="9016"/>
        </w:tabs>
        <w:rPr>
          <w:rFonts w:eastAsiaTheme="minorEastAsia"/>
          <w:b/>
          <w:bCs/>
          <w:noProof/>
          <w:kern w:val="2"/>
          <w:sz w:val="24"/>
          <w:szCs w:val="24"/>
          <w:lang w:eastAsia="en-IN"/>
          <w14:ligatures w14:val="standardContextual"/>
        </w:rPr>
      </w:pPr>
      <w:hyperlink w:anchor="_Toc168693843" w:history="1">
        <w:r w:rsidRPr="003531CF">
          <w:rPr>
            <w:rStyle w:val="Hyperlink"/>
            <w:rFonts w:ascii="Times New Roman" w:eastAsia="Times New Roman" w:hAnsi="Times New Roman" w:cs="Times New Roman"/>
            <w:b/>
            <w:bCs/>
            <w:noProof/>
            <w:shd w:val="clear" w:color="auto" w:fill="FFFFFF"/>
            <w:lang w:eastAsia="en-IN"/>
          </w:rPr>
          <w:t>Table S10. Effect of change in proportion of population with uncontrolled diabetes on ICER values pertaining to dominant screening strategies* ($)</w:t>
        </w:r>
        <w:r w:rsidRPr="003531CF">
          <w:rPr>
            <w:b/>
            <w:bCs/>
            <w:noProof/>
            <w:webHidden/>
          </w:rPr>
          <w:tab/>
        </w:r>
        <w:r w:rsidRPr="003531CF">
          <w:rPr>
            <w:b/>
            <w:bCs/>
            <w:noProof/>
            <w:webHidden/>
          </w:rPr>
          <w:fldChar w:fldCharType="begin"/>
        </w:r>
        <w:r w:rsidRPr="003531CF">
          <w:rPr>
            <w:b/>
            <w:bCs/>
            <w:noProof/>
            <w:webHidden/>
          </w:rPr>
          <w:instrText xml:space="preserve"> PAGEREF _Toc168693843 \h </w:instrText>
        </w:r>
        <w:r w:rsidRPr="003531CF">
          <w:rPr>
            <w:b/>
            <w:bCs/>
            <w:noProof/>
            <w:webHidden/>
          </w:rPr>
        </w:r>
        <w:r w:rsidRPr="003531CF">
          <w:rPr>
            <w:b/>
            <w:bCs/>
            <w:noProof/>
            <w:webHidden/>
          </w:rPr>
          <w:fldChar w:fldCharType="separate"/>
        </w:r>
        <w:r w:rsidR="00786AD5">
          <w:rPr>
            <w:b/>
            <w:bCs/>
            <w:noProof/>
            <w:webHidden/>
          </w:rPr>
          <w:t>14</w:t>
        </w:r>
        <w:r w:rsidRPr="003531CF">
          <w:rPr>
            <w:b/>
            <w:bCs/>
            <w:noProof/>
            <w:webHidden/>
          </w:rPr>
          <w:fldChar w:fldCharType="end"/>
        </w:r>
      </w:hyperlink>
    </w:p>
    <w:p w14:paraId="55691A86" w14:textId="4605F0B8" w:rsidR="003531CF" w:rsidRDefault="003531CF">
      <w:pPr>
        <w:pStyle w:val="TableofFigures"/>
        <w:tabs>
          <w:tab w:val="right" w:leader="dot" w:pos="9016"/>
        </w:tabs>
        <w:rPr>
          <w:rFonts w:eastAsiaTheme="minorEastAsia"/>
          <w:noProof/>
          <w:kern w:val="2"/>
          <w:sz w:val="24"/>
          <w:szCs w:val="24"/>
          <w:lang w:eastAsia="en-IN"/>
          <w14:ligatures w14:val="standardContextual"/>
        </w:rPr>
      </w:pPr>
      <w:hyperlink w:anchor="_Toc168693844" w:history="1">
        <w:r w:rsidRPr="004802A5">
          <w:rPr>
            <w:rStyle w:val="Hyperlink"/>
            <w:rFonts w:ascii="Times New Roman" w:hAnsi="Times New Roman" w:cs="Times New Roman"/>
            <w:b/>
            <w:bCs/>
            <w:noProof/>
          </w:rPr>
          <w:t>Table S11. Percentage reduction in annual incidence of vision threatening diabetic retinopathy and blindness cases averted by introduction of annual screening strategies in all diabetic population in comparison to usual care scenario</w:t>
        </w:r>
        <w:r>
          <w:rPr>
            <w:noProof/>
            <w:webHidden/>
          </w:rPr>
          <w:tab/>
        </w:r>
        <w:r>
          <w:rPr>
            <w:noProof/>
            <w:webHidden/>
          </w:rPr>
          <w:fldChar w:fldCharType="begin"/>
        </w:r>
        <w:r>
          <w:rPr>
            <w:noProof/>
            <w:webHidden/>
          </w:rPr>
          <w:instrText xml:space="preserve"> PAGEREF _Toc168693844 \h </w:instrText>
        </w:r>
        <w:r>
          <w:rPr>
            <w:noProof/>
            <w:webHidden/>
          </w:rPr>
        </w:r>
        <w:r>
          <w:rPr>
            <w:noProof/>
            <w:webHidden/>
          </w:rPr>
          <w:fldChar w:fldCharType="separate"/>
        </w:r>
        <w:r w:rsidR="00786AD5">
          <w:rPr>
            <w:noProof/>
            <w:webHidden/>
          </w:rPr>
          <w:t>15</w:t>
        </w:r>
        <w:r>
          <w:rPr>
            <w:noProof/>
            <w:webHidden/>
          </w:rPr>
          <w:fldChar w:fldCharType="end"/>
        </w:r>
      </w:hyperlink>
    </w:p>
    <w:p w14:paraId="3C2B5BB9" w14:textId="63A3EF2B" w:rsidR="003531CF" w:rsidRDefault="003531CF">
      <w:pPr>
        <w:pStyle w:val="TableofFigures"/>
        <w:tabs>
          <w:tab w:val="right" w:leader="dot" w:pos="9016"/>
        </w:tabs>
        <w:rPr>
          <w:rFonts w:eastAsiaTheme="minorEastAsia"/>
          <w:noProof/>
          <w:kern w:val="2"/>
          <w:sz w:val="24"/>
          <w:szCs w:val="24"/>
          <w:lang w:eastAsia="en-IN"/>
          <w14:ligatures w14:val="standardContextual"/>
        </w:rPr>
      </w:pPr>
      <w:hyperlink w:anchor="_Toc168693845" w:history="1">
        <w:r w:rsidRPr="004802A5">
          <w:rPr>
            <w:rStyle w:val="Hyperlink"/>
            <w:rFonts w:ascii="Times New Roman" w:hAnsi="Times New Roman" w:cs="Times New Roman"/>
            <w:b/>
            <w:bCs/>
            <w:noProof/>
          </w:rPr>
          <w:t>Table S12. State wise reduction in prevalence of vision threatening diabetic retinopathy and blindness</w:t>
        </w:r>
        <w:r>
          <w:rPr>
            <w:noProof/>
            <w:webHidden/>
          </w:rPr>
          <w:tab/>
        </w:r>
        <w:r>
          <w:rPr>
            <w:noProof/>
            <w:webHidden/>
          </w:rPr>
          <w:fldChar w:fldCharType="begin"/>
        </w:r>
        <w:r>
          <w:rPr>
            <w:noProof/>
            <w:webHidden/>
          </w:rPr>
          <w:instrText xml:space="preserve"> PAGEREF _Toc168693845 \h </w:instrText>
        </w:r>
        <w:r>
          <w:rPr>
            <w:noProof/>
            <w:webHidden/>
          </w:rPr>
        </w:r>
        <w:r>
          <w:rPr>
            <w:noProof/>
            <w:webHidden/>
          </w:rPr>
          <w:fldChar w:fldCharType="separate"/>
        </w:r>
        <w:r w:rsidR="00786AD5">
          <w:rPr>
            <w:noProof/>
            <w:webHidden/>
          </w:rPr>
          <w:t>16</w:t>
        </w:r>
        <w:r>
          <w:rPr>
            <w:noProof/>
            <w:webHidden/>
          </w:rPr>
          <w:fldChar w:fldCharType="end"/>
        </w:r>
      </w:hyperlink>
    </w:p>
    <w:p w14:paraId="666AA843" w14:textId="6762ED60" w:rsidR="003531CF" w:rsidRDefault="003531CF">
      <w:pPr>
        <w:pStyle w:val="TableofFigures"/>
        <w:tabs>
          <w:tab w:val="right" w:leader="dot" w:pos="9016"/>
        </w:tabs>
        <w:rPr>
          <w:rFonts w:eastAsiaTheme="minorEastAsia"/>
          <w:noProof/>
          <w:kern w:val="2"/>
          <w:sz w:val="24"/>
          <w:szCs w:val="24"/>
          <w:lang w:eastAsia="en-IN"/>
          <w14:ligatures w14:val="standardContextual"/>
        </w:rPr>
      </w:pPr>
      <w:hyperlink w:anchor="_Toc168693846" w:history="1">
        <w:r w:rsidRPr="004802A5">
          <w:rPr>
            <w:rStyle w:val="Hyperlink"/>
            <w:rFonts w:ascii="Times New Roman" w:hAnsi="Times New Roman" w:cs="Times New Roman"/>
            <w:b/>
            <w:bCs/>
            <w:noProof/>
          </w:rPr>
          <w:t>Table S13. Reduction in number of blindness years per person attributable to introduction of systematic DR screening programme</w:t>
        </w:r>
        <w:r>
          <w:rPr>
            <w:noProof/>
            <w:webHidden/>
          </w:rPr>
          <w:tab/>
        </w:r>
        <w:r>
          <w:rPr>
            <w:noProof/>
            <w:webHidden/>
          </w:rPr>
          <w:fldChar w:fldCharType="begin"/>
        </w:r>
        <w:r>
          <w:rPr>
            <w:noProof/>
            <w:webHidden/>
          </w:rPr>
          <w:instrText xml:space="preserve"> PAGEREF _Toc168693846 \h </w:instrText>
        </w:r>
        <w:r>
          <w:rPr>
            <w:noProof/>
            <w:webHidden/>
          </w:rPr>
        </w:r>
        <w:r>
          <w:rPr>
            <w:noProof/>
            <w:webHidden/>
          </w:rPr>
          <w:fldChar w:fldCharType="separate"/>
        </w:r>
        <w:r w:rsidR="00786AD5">
          <w:rPr>
            <w:noProof/>
            <w:webHidden/>
          </w:rPr>
          <w:t>18</w:t>
        </w:r>
        <w:r>
          <w:rPr>
            <w:noProof/>
            <w:webHidden/>
          </w:rPr>
          <w:fldChar w:fldCharType="end"/>
        </w:r>
      </w:hyperlink>
    </w:p>
    <w:p w14:paraId="24C60D4D" w14:textId="0A857D88" w:rsidR="003531CF" w:rsidRDefault="003531CF">
      <w:pPr>
        <w:pStyle w:val="TableofFigures"/>
        <w:tabs>
          <w:tab w:val="right" w:leader="dot" w:pos="9016"/>
        </w:tabs>
        <w:rPr>
          <w:rFonts w:eastAsiaTheme="minorEastAsia"/>
          <w:noProof/>
          <w:kern w:val="2"/>
          <w:sz w:val="24"/>
          <w:szCs w:val="24"/>
          <w:lang w:eastAsia="en-IN"/>
          <w14:ligatures w14:val="standardContextual"/>
        </w:rPr>
      </w:pPr>
      <w:hyperlink w:anchor="_Toc168693847" w:history="1">
        <w:r w:rsidRPr="004802A5">
          <w:rPr>
            <w:rStyle w:val="Hyperlink"/>
            <w:rFonts w:ascii="Times New Roman" w:hAnsi="Times New Roman" w:cs="Times New Roman"/>
            <w:b/>
            <w:bCs/>
            <w:noProof/>
          </w:rPr>
          <w:t>Table S14. Details of existing literature on economic evaluations for screening of diabetic retinopathy</w:t>
        </w:r>
        <w:r>
          <w:rPr>
            <w:noProof/>
            <w:webHidden/>
          </w:rPr>
          <w:tab/>
        </w:r>
        <w:r>
          <w:rPr>
            <w:noProof/>
            <w:webHidden/>
          </w:rPr>
          <w:fldChar w:fldCharType="begin"/>
        </w:r>
        <w:r>
          <w:rPr>
            <w:noProof/>
            <w:webHidden/>
          </w:rPr>
          <w:instrText xml:space="preserve"> PAGEREF _Toc168693847 \h </w:instrText>
        </w:r>
        <w:r>
          <w:rPr>
            <w:noProof/>
            <w:webHidden/>
          </w:rPr>
        </w:r>
        <w:r>
          <w:rPr>
            <w:noProof/>
            <w:webHidden/>
          </w:rPr>
          <w:fldChar w:fldCharType="separate"/>
        </w:r>
        <w:r w:rsidR="00786AD5">
          <w:rPr>
            <w:noProof/>
            <w:webHidden/>
          </w:rPr>
          <w:t>19</w:t>
        </w:r>
        <w:r>
          <w:rPr>
            <w:noProof/>
            <w:webHidden/>
          </w:rPr>
          <w:fldChar w:fldCharType="end"/>
        </w:r>
      </w:hyperlink>
    </w:p>
    <w:p w14:paraId="71914EE1" w14:textId="5CF8F938" w:rsidR="00A11D36" w:rsidRDefault="00A11D36" w:rsidP="009C0CAD">
      <w:pPr>
        <w:spacing w:line="278"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fldChar w:fldCharType="end"/>
      </w:r>
    </w:p>
    <w:sdt>
      <w:sdtPr>
        <w:id w:val="867961546"/>
        <w:docPartObj>
          <w:docPartGallery w:val="Table of Contents"/>
          <w:docPartUnique/>
        </w:docPartObj>
      </w:sdtPr>
      <w:sdtEndPr>
        <w:rPr>
          <w:b/>
          <w:bCs/>
          <w:noProof/>
        </w:rPr>
      </w:sdtEndPr>
      <w:sdtContent>
        <w:p w14:paraId="4D52A8D6" w14:textId="6024745F" w:rsidR="00CE1567" w:rsidRDefault="00CE1567" w:rsidP="009C0CAD">
          <w:pPr>
            <w:spacing w:line="278" w:lineRule="auto"/>
          </w:pPr>
        </w:p>
        <w:p w14:paraId="3D4E2B2A" w14:textId="729954E4" w:rsidR="00A11D36" w:rsidRDefault="00CE1567">
          <w:pPr>
            <w:pStyle w:val="TOC1"/>
            <w:tabs>
              <w:tab w:val="right" w:leader="dot" w:pos="9016"/>
            </w:tabs>
            <w:rPr>
              <w:rFonts w:eastAsiaTheme="minorEastAsia"/>
              <w:noProof/>
              <w:kern w:val="2"/>
              <w:sz w:val="24"/>
              <w:szCs w:val="24"/>
              <w:lang w:eastAsia="en-IN"/>
              <w14:ligatures w14:val="standardContextual"/>
            </w:rPr>
          </w:pPr>
          <w:r>
            <w:fldChar w:fldCharType="begin"/>
          </w:r>
          <w:r>
            <w:instrText xml:space="preserve"> TOC \o "1-3" \h \z \u </w:instrText>
          </w:r>
          <w:r>
            <w:fldChar w:fldCharType="separate"/>
          </w:r>
          <w:hyperlink w:anchor="_Toc168689663" w:history="1">
            <w:r w:rsidR="00A11D36" w:rsidRPr="00A11D36">
              <w:rPr>
                <w:rStyle w:val="Hyperlink"/>
                <w:rFonts w:ascii="Times New Roman" w:hAnsi="Times New Roman" w:cs="Times New Roman"/>
                <w:b/>
                <w:bCs/>
                <w:noProof/>
              </w:rPr>
              <w:t>Methodology for costing of population-based screening for diabetic retinopathy</w:t>
            </w:r>
            <w:r w:rsidR="00A11D36">
              <w:rPr>
                <w:noProof/>
                <w:webHidden/>
              </w:rPr>
              <w:tab/>
            </w:r>
            <w:r w:rsidR="00A11D36">
              <w:rPr>
                <w:noProof/>
                <w:webHidden/>
              </w:rPr>
              <w:fldChar w:fldCharType="begin"/>
            </w:r>
            <w:r w:rsidR="00A11D36">
              <w:rPr>
                <w:noProof/>
                <w:webHidden/>
              </w:rPr>
              <w:instrText xml:space="preserve"> PAGEREF _Toc168689663 \h </w:instrText>
            </w:r>
            <w:r w:rsidR="00A11D36">
              <w:rPr>
                <w:noProof/>
                <w:webHidden/>
              </w:rPr>
            </w:r>
            <w:r w:rsidR="00A11D36">
              <w:rPr>
                <w:noProof/>
                <w:webHidden/>
              </w:rPr>
              <w:fldChar w:fldCharType="separate"/>
            </w:r>
            <w:r w:rsidR="00786AD5">
              <w:rPr>
                <w:noProof/>
                <w:webHidden/>
              </w:rPr>
              <w:t>8</w:t>
            </w:r>
            <w:r w:rsidR="00A11D36">
              <w:rPr>
                <w:noProof/>
                <w:webHidden/>
              </w:rPr>
              <w:fldChar w:fldCharType="end"/>
            </w:r>
          </w:hyperlink>
        </w:p>
        <w:p w14:paraId="7ADAC465" w14:textId="53A0A72C" w:rsidR="00A11D36" w:rsidRDefault="00A11D36">
          <w:pPr>
            <w:pStyle w:val="TOC1"/>
            <w:tabs>
              <w:tab w:val="right" w:leader="dot" w:pos="9016"/>
            </w:tabs>
            <w:rPr>
              <w:rFonts w:eastAsiaTheme="minorEastAsia"/>
              <w:noProof/>
              <w:kern w:val="2"/>
              <w:sz w:val="24"/>
              <w:szCs w:val="24"/>
              <w:lang w:eastAsia="en-IN"/>
              <w14:ligatures w14:val="standardContextual"/>
            </w:rPr>
          </w:pPr>
          <w:hyperlink w:anchor="_Toc168689664" w:history="1">
            <w:r w:rsidRPr="00C7168E">
              <w:rPr>
                <w:rStyle w:val="Hyperlink"/>
                <w:rFonts w:ascii="Times New Roman" w:hAnsi="Times New Roman" w:cs="Times New Roman"/>
                <w:b/>
                <w:bCs/>
                <w:noProof/>
              </w:rPr>
              <w:t>References</w:t>
            </w:r>
            <w:r>
              <w:rPr>
                <w:noProof/>
                <w:webHidden/>
              </w:rPr>
              <w:tab/>
            </w:r>
            <w:r>
              <w:rPr>
                <w:noProof/>
                <w:webHidden/>
              </w:rPr>
              <w:fldChar w:fldCharType="begin"/>
            </w:r>
            <w:r>
              <w:rPr>
                <w:noProof/>
                <w:webHidden/>
              </w:rPr>
              <w:instrText xml:space="preserve"> PAGEREF _Toc168689664 \h </w:instrText>
            </w:r>
            <w:r>
              <w:rPr>
                <w:noProof/>
                <w:webHidden/>
              </w:rPr>
            </w:r>
            <w:r>
              <w:rPr>
                <w:noProof/>
                <w:webHidden/>
              </w:rPr>
              <w:fldChar w:fldCharType="separate"/>
            </w:r>
            <w:r w:rsidR="00786AD5">
              <w:rPr>
                <w:noProof/>
                <w:webHidden/>
              </w:rPr>
              <w:t>25</w:t>
            </w:r>
            <w:r>
              <w:rPr>
                <w:noProof/>
                <w:webHidden/>
              </w:rPr>
              <w:fldChar w:fldCharType="end"/>
            </w:r>
          </w:hyperlink>
        </w:p>
        <w:p w14:paraId="7723F48D" w14:textId="35AD443D" w:rsidR="00CE1567" w:rsidRDefault="00CE1567">
          <w:r>
            <w:rPr>
              <w:b/>
              <w:bCs/>
              <w:noProof/>
            </w:rPr>
            <w:fldChar w:fldCharType="end"/>
          </w:r>
        </w:p>
      </w:sdtContent>
    </w:sdt>
    <w:p w14:paraId="6AF0CEAF" w14:textId="77777777" w:rsidR="00F57092" w:rsidRDefault="00F57092">
      <w:pPr>
        <w:spacing w:line="278" w:lineRule="auto"/>
        <w:rPr>
          <w:rFonts w:ascii="Times New Roman" w:hAnsi="Times New Roman" w:cs="Times New Roman"/>
          <w:b/>
          <w:bCs/>
          <w:i/>
          <w:iCs/>
          <w:color w:val="0E2841" w:themeColor="text2"/>
          <w:sz w:val="20"/>
          <w:szCs w:val="20"/>
        </w:rPr>
      </w:pPr>
      <w:r>
        <w:rPr>
          <w:rFonts w:ascii="Times New Roman" w:hAnsi="Times New Roman" w:cs="Times New Roman"/>
          <w:b/>
          <w:bCs/>
          <w:sz w:val="20"/>
          <w:szCs w:val="20"/>
        </w:rPr>
        <w:br w:type="page"/>
      </w:r>
    </w:p>
    <w:p w14:paraId="71C81C9E" w14:textId="36252DAA" w:rsidR="0087603A" w:rsidRPr="007815BA" w:rsidRDefault="0087603A" w:rsidP="0087603A">
      <w:pPr>
        <w:pStyle w:val="Caption"/>
        <w:rPr>
          <w:rFonts w:ascii="Times New Roman" w:hAnsi="Times New Roman" w:cs="Times New Roman"/>
          <w:b/>
          <w:bCs/>
          <w:sz w:val="20"/>
          <w:szCs w:val="20"/>
        </w:rPr>
      </w:pPr>
      <w:bookmarkStart w:id="0" w:name="_Toc184646853"/>
      <w:r w:rsidRPr="007815BA">
        <w:rPr>
          <w:rFonts w:ascii="Times New Roman" w:hAnsi="Times New Roman" w:cs="Times New Roman"/>
          <w:b/>
          <w:bCs/>
          <w:sz w:val="20"/>
          <w:szCs w:val="20"/>
        </w:rPr>
        <w:lastRenderedPageBreak/>
        <w:t>Figure S</w:t>
      </w:r>
      <w:r w:rsidRPr="007815BA">
        <w:rPr>
          <w:rFonts w:ascii="Times New Roman" w:hAnsi="Times New Roman" w:cs="Times New Roman"/>
          <w:b/>
          <w:bCs/>
          <w:sz w:val="20"/>
          <w:szCs w:val="20"/>
        </w:rPr>
        <w:fldChar w:fldCharType="begin"/>
      </w:r>
      <w:r w:rsidRPr="007815BA">
        <w:rPr>
          <w:rFonts w:ascii="Times New Roman" w:hAnsi="Times New Roman" w:cs="Times New Roman"/>
          <w:b/>
          <w:bCs/>
          <w:sz w:val="20"/>
          <w:szCs w:val="20"/>
        </w:rPr>
        <w:instrText xml:space="preserve"> SEQ Figure \* ARABIC </w:instrText>
      </w:r>
      <w:r w:rsidRPr="007815BA">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1</w:t>
      </w:r>
      <w:r w:rsidRPr="007815BA">
        <w:rPr>
          <w:rFonts w:ascii="Times New Roman" w:hAnsi="Times New Roman" w:cs="Times New Roman"/>
          <w:b/>
          <w:bCs/>
          <w:sz w:val="20"/>
          <w:szCs w:val="20"/>
        </w:rPr>
        <w:fldChar w:fldCharType="end"/>
      </w:r>
      <w:r w:rsidRPr="007815BA">
        <w:rPr>
          <w:rFonts w:ascii="Times New Roman" w:hAnsi="Times New Roman" w:cs="Times New Roman"/>
          <w:b/>
          <w:bCs/>
          <w:sz w:val="20"/>
          <w:szCs w:val="20"/>
        </w:rPr>
        <w:t xml:space="preserve">. </w:t>
      </w:r>
      <w:r w:rsidR="00E75875" w:rsidRPr="007815BA">
        <w:rPr>
          <w:rFonts w:ascii="Times New Roman" w:hAnsi="Times New Roman" w:cs="Times New Roman"/>
          <w:b/>
          <w:bCs/>
          <w:sz w:val="20"/>
          <w:szCs w:val="20"/>
        </w:rPr>
        <w:t>Decision Tree</w:t>
      </w:r>
      <w:bookmarkEnd w:id="0"/>
    </w:p>
    <w:p w14:paraId="107D49F1" w14:textId="0F485F74" w:rsidR="00E75875" w:rsidRPr="00E75875" w:rsidRDefault="00A57F7C" w:rsidP="00A11D36">
      <w:pPr>
        <w:jc w:val="center"/>
      </w:pPr>
      <w:r>
        <w:rPr>
          <w:rFonts w:ascii="Times New Roman" w:hAnsi="Times New Roman" w:cs="Times New Roman"/>
          <w:b/>
          <w:bCs/>
          <w:noProof/>
          <w:sz w:val="24"/>
          <w:szCs w:val="24"/>
        </w:rPr>
        <w:drawing>
          <wp:inline distT="0" distB="0" distL="0" distR="0" wp14:anchorId="66829BFC" wp14:editId="7FAD311A">
            <wp:extent cx="5555070" cy="3965304"/>
            <wp:effectExtent l="0" t="0" r="7620" b="0"/>
            <wp:docPr id="675569014" name="Picture 1" descr="A diagram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569014" name="Picture 1" descr="A diagram of a computer&#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62179" cy="3970378"/>
                    </a:xfrm>
                    <a:prstGeom prst="rect">
                      <a:avLst/>
                    </a:prstGeom>
                    <a:noFill/>
                  </pic:spPr>
                </pic:pic>
              </a:graphicData>
            </a:graphic>
          </wp:inline>
        </w:drawing>
      </w:r>
    </w:p>
    <w:p w14:paraId="6D1BFAF0" w14:textId="77777777" w:rsidR="00E75875" w:rsidRPr="00E75875" w:rsidRDefault="00E75875" w:rsidP="00E75875"/>
    <w:p w14:paraId="2B069672" w14:textId="13ABB871" w:rsidR="00AD33E1" w:rsidRPr="007815BA" w:rsidRDefault="0044334D" w:rsidP="0044334D">
      <w:pPr>
        <w:pStyle w:val="Caption"/>
        <w:rPr>
          <w:rFonts w:ascii="Times New Roman" w:eastAsia="Times New Roman" w:hAnsi="Times New Roman" w:cs="Times New Roman"/>
          <w:b/>
          <w:bCs/>
          <w:sz w:val="20"/>
          <w:szCs w:val="20"/>
          <w:shd w:val="clear" w:color="auto" w:fill="FFFFFF"/>
          <w:lang w:eastAsia="en-IN"/>
        </w:rPr>
      </w:pPr>
      <w:bookmarkStart w:id="1" w:name="_Toc184646854"/>
      <w:r w:rsidRPr="007815BA">
        <w:rPr>
          <w:rFonts w:ascii="Times New Roman" w:hAnsi="Times New Roman" w:cs="Times New Roman"/>
          <w:b/>
          <w:bCs/>
          <w:sz w:val="20"/>
          <w:szCs w:val="20"/>
        </w:rPr>
        <w:t>Figure S</w:t>
      </w:r>
      <w:r w:rsidRPr="007815BA">
        <w:rPr>
          <w:rFonts w:ascii="Times New Roman" w:hAnsi="Times New Roman" w:cs="Times New Roman"/>
          <w:b/>
          <w:bCs/>
          <w:sz w:val="20"/>
          <w:szCs w:val="20"/>
        </w:rPr>
        <w:fldChar w:fldCharType="begin"/>
      </w:r>
      <w:r w:rsidRPr="007815BA">
        <w:rPr>
          <w:rFonts w:ascii="Times New Roman" w:hAnsi="Times New Roman" w:cs="Times New Roman"/>
          <w:b/>
          <w:bCs/>
          <w:sz w:val="20"/>
          <w:szCs w:val="20"/>
        </w:rPr>
        <w:instrText xml:space="preserve"> SEQ Figure \* ARABIC </w:instrText>
      </w:r>
      <w:r w:rsidRPr="007815BA">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2</w:t>
      </w:r>
      <w:r w:rsidRPr="007815BA">
        <w:rPr>
          <w:rFonts w:ascii="Times New Roman" w:hAnsi="Times New Roman" w:cs="Times New Roman"/>
          <w:b/>
          <w:bCs/>
          <w:sz w:val="20"/>
          <w:szCs w:val="20"/>
        </w:rPr>
        <w:fldChar w:fldCharType="end"/>
      </w:r>
      <w:r w:rsidR="00AD33E1" w:rsidRPr="007815BA">
        <w:rPr>
          <w:rFonts w:ascii="Times New Roman" w:hAnsi="Times New Roman" w:cs="Times New Roman"/>
          <w:b/>
          <w:bCs/>
          <w:sz w:val="20"/>
          <w:szCs w:val="20"/>
          <w:lang w:val="en-GB"/>
        </w:rPr>
        <w:t xml:space="preserve">. </w:t>
      </w:r>
      <w:r w:rsidR="0016439A" w:rsidRPr="007815BA">
        <w:rPr>
          <w:rFonts w:ascii="Times New Roman" w:eastAsia="Times New Roman" w:hAnsi="Times New Roman" w:cs="Times New Roman"/>
          <w:b/>
          <w:bCs/>
          <w:sz w:val="20"/>
          <w:szCs w:val="20"/>
          <w:shd w:val="clear" w:color="auto" w:fill="FFFFFF"/>
          <w:lang w:eastAsia="en-IN"/>
        </w:rPr>
        <w:t>Markov model</w:t>
      </w:r>
      <w:bookmarkEnd w:id="1"/>
      <w:r w:rsidR="0016439A" w:rsidRPr="007815BA">
        <w:rPr>
          <w:rFonts w:ascii="Times New Roman" w:eastAsia="Times New Roman" w:hAnsi="Times New Roman" w:cs="Times New Roman"/>
          <w:b/>
          <w:bCs/>
          <w:sz w:val="20"/>
          <w:szCs w:val="20"/>
          <w:shd w:val="clear" w:color="auto" w:fill="FFFFFF"/>
          <w:lang w:eastAsia="en-IN"/>
        </w:rPr>
        <w:t xml:space="preserve"> </w:t>
      </w:r>
    </w:p>
    <w:p w14:paraId="00248B3A" w14:textId="14FDEDD0" w:rsidR="00AD33E1" w:rsidRPr="00291FC5" w:rsidRDefault="00AD33E1" w:rsidP="00133DE6">
      <w:pPr>
        <w:spacing w:line="360" w:lineRule="auto"/>
        <w:jc w:val="center"/>
        <w:rPr>
          <w:rFonts w:ascii="Times New Roman" w:hAnsi="Times New Roman" w:cs="Times New Roman"/>
          <w:b/>
          <w:bCs/>
          <w:sz w:val="24"/>
          <w:szCs w:val="24"/>
          <w:lang w:val="en-GB"/>
        </w:rPr>
      </w:pPr>
      <w:r w:rsidRPr="0030163C">
        <w:rPr>
          <w:rFonts w:ascii="Times New Roman" w:eastAsia="Times New Roman" w:hAnsi="Times New Roman" w:cs="Times New Roman"/>
          <w:noProof/>
          <w:sz w:val="24"/>
          <w:szCs w:val="24"/>
          <w:shd w:val="clear" w:color="auto" w:fill="FFFFFF"/>
          <w:lang w:eastAsia="en-IN"/>
        </w:rPr>
        <w:drawing>
          <wp:inline distT="0" distB="0" distL="0" distR="0" wp14:anchorId="6C9911D0" wp14:editId="1525AC73">
            <wp:extent cx="5731415" cy="3491346"/>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2017" cy="3497804"/>
                    </a:xfrm>
                    <a:prstGeom prst="rect">
                      <a:avLst/>
                    </a:prstGeom>
                    <a:noFill/>
                  </pic:spPr>
                </pic:pic>
              </a:graphicData>
            </a:graphic>
          </wp:inline>
        </w:drawing>
      </w:r>
    </w:p>
    <w:p w14:paraId="42E872DF" w14:textId="3F1B7586" w:rsidR="00603E33" w:rsidRPr="009C0CAD" w:rsidRDefault="00603E33" w:rsidP="009C0CAD">
      <w:pPr>
        <w:jc w:val="both"/>
        <w:rPr>
          <w:rFonts w:ascii="Times New Roman" w:eastAsia="Times New Roman" w:hAnsi="Times New Roman" w:cs="Times New Roman"/>
          <w:sz w:val="18"/>
          <w:szCs w:val="18"/>
          <w:shd w:val="clear" w:color="auto" w:fill="FFFFFF"/>
          <w:lang w:eastAsia="en-IN"/>
        </w:rPr>
      </w:pPr>
      <w:r w:rsidRPr="009C0CAD">
        <w:rPr>
          <w:rFonts w:ascii="Times New Roman" w:eastAsia="Times New Roman" w:hAnsi="Times New Roman" w:cs="Times New Roman"/>
          <w:sz w:val="18"/>
          <w:szCs w:val="18"/>
          <w:shd w:val="clear" w:color="auto" w:fill="FFFFFF"/>
          <w:lang w:eastAsia="en-IN"/>
        </w:rPr>
        <w:t>DR: Diabetic retinopathy, NPDR: Non-proliferative diabetic retinopathy, PDR: Proliferative diabetic retinopathy</w:t>
      </w:r>
    </w:p>
    <w:p w14:paraId="3CF5E8CE" w14:textId="006503AB" w:rsidR="00133DE6" w:rsidRPr="007815BA" w:rsidRDefault="0044334D" w:rsidP="0044334D">
      <w:pPr>
        <w:pStyle w:val="Caption"/>
        <w:rPr>
          <w:rFonts w:ascii="Times New Roman" w:eastAsia="Times New Roman" w:hAnsi="Times New Roman" w:cs="Times New Roman"/>
          <w:b/>
          <w:bCs/>
          <w:sz w:val="20"/>
          <w:szCs w:val="20"/>
          <w:shd w:val="clear" w:color="auto" w:fill="FFFFFF"/>
          <w:lang w:eastAsia="en-IN"/>
        </w:rPr>
      </w:pPr>
      <w:bookmarkStart w:id="2" w:name="_Toc167479597"/>
      <w:bookmarkStart w:id="3" w:name="_Toc168693834"/>
      <w:r w:rsidRPr="007815BA">
        <w:rPr>
          <w:rFonts w:ascii="Times New Roman" w:hAnsi="Times New Roman" w:cs="Times New Roman"/>
          <w:b/>
          <w:bCs/>
          <w:sz w:val="20"/>
          <w:szCs w:val="20"/>
        </w:rPr>
        <w:lastRenderedPageBreak/>
        <w:t>Table S</w:t>
      </w:r>
      <w:r w:rsidRPr="007815BA">
        <w:rPr>
          <w:rFonts w:ascii="Times New Roman" w:hAnsi="Times New Roman" w:cs="Times New Roman"/>
          <w:b/>
          <w:bCs/>
          <w:sz w:val="20"/>
          <w:szCs w:val="20"/>
        </w:rPr>
        <w:fldChar w:fldCharType="begin"/>
      </w:r>
      <w:r w:rsidRPr="007815BA">
        <w:rPr>
          <w:rFonts w:ascii="Times New Roman" w:hAnsi="Times New Roman" w:cs="Times New Roman"/>
          <w:b/>
          <w:bCs/>
          <w:sz w:val="20"/>
          <w:szCs w:val="20"/>
        </w:rPr>
        <w:instrText xml:space="preserve"> SEQ Table \* ARABIC </w:instrText>
      </w:r>
      <w:r w:rsidRPr="007815BA">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1</w:t>
      </w:r>
      <w:r w:rsidRPr="007815BA">
        <w:rPr>
          <w:rFonts w:ascii="Times New Roman" w:hAnsi="Times New Roman" w:cs="Times New Roman"/>
          <w:b/>
          <w:bCs/>
          <w:sz w:val="20"/>
          <w:szCs w:val="20"/>
        </w:rPr>
        <w:fldChar w:fldCharType="end"/>
      </w:r>
      <w:r w:rsidR="00133DE6" w:rsidRPr="007815BA">
        <w:rPr>
          <w:rFonts w:ascii="Times New Roman" w:eastAsia="Times New Roman" w:hAnsi="Times New Roman" w:cs="Times New Roman"/>
          <w:b/>
          <w:bCs/>
          <w:sz w:val="20"/>
          <w:szCs w:val="20"/>
          <w:shd w:val="clear" w:color="auto" w:fill="FFFFFF"/>
          <w:lang w:eastAsia="en-IN"/>
        </w:rPr>
        <w:t>. Epidemiological parameters</w:t>
      </w:r>
      <w:bookmarkEnd w:id="2"/>
      <w:bookmarkEnd w:id="3"/>
    </w:p>
    <w:tbl>
      <w:tblPr>
        <w:tblStyle w:val="TableGrid"/>
        <w:tblW w:w="5000" w:type="pct"/>
        <w:tblLook w:val="04A0" w:firstRow="1" w:lastRow="0" w:firstColumn="1" w:lastColumn="0" w:noHBand="0" w:noVBand="1"/>
      </w:tblPr>
      <w:tblGrid>
        <w:gridCol w:w="2910"/>
        <w:gridCol w:w="986"/>
        <w:gridCol w:w="938"/>
        <w:gridCol w:w="986"/>
        <w:gridCol w:w="1598"/>
        <w:gridCol w:w="1598"/>
      </w:tblGrid>
      <w:tr w:rsidR="00133DE6" w:rsidRPr="005E16A8" w14:paraId="1801D49A" w14:textId="77777777" w:rsidTr="005E16A8">
        <w:trPr>
          <w:trHeight w:val="408"/>
        </w:trPr>
        <w:tc>
          <w:tcPr>
            <w:tcW w:w="1614" w:type="pct"/>
            <w:shd w:val="clear" w:color="auto" w:fill="FFFFFF" w:themeFill="background1"/>
          </w:tcPr>
          <w:p w14:paraId="40F0F6B6" w14:textId="77777777" w:rsidR="00133DE6" w:rsidRPr="005E16A8" w:rsidRDefault="00133DE6" w:rsidP="00AE4911">
            <w:pPr>
              <w:rPr>
                <w:rFonts w:ascii="Times New Roman" w:hAnsi="Times New Roman" w:cs="Times New Roman"/>
                <w:b/>
                <w:bCs/>
                <w:color w:val="156082" w:themeColor="accent1"/>
                <w:sz w:val="16"/>
                <w:szCs w:val="16"/>
              </w:rPr>
            </w:pPr>
            <w:r w:rsidRPr="005E16A8">
              <w:rPr>
                <w:rFonts w:ascii="Times New Roman" w:hAnsi="Times New Roman" w:cs="Times New Roman"/>
                <w:b/>
                <w:bCs/>
                <w:color w:val="156082" w:themeColor="accent1"/>
                <w:sz w:val="16"/>
                <w:szCs w:val="16"/>
              </w:rPr>
              <w:t>Epidemiological parameters</w:t>
            </w:r>
          </w:p>
        </w:tc>
        <w:tc>
          <w:tcPr>
            <w:tcW w:w="547" w:type="pct"/>
            <w:shd w:val="clear" w:color="auto" w:fill="FFFFFF" w:themeFill="background1"/>
          </w:tcPr>
          <w:p w14:paraId="77356FB7" w14:textId="77777777" w:rsidR="00133DE6" w:rsidRPr="005E16A8" w:rsidRDefault="00133DE6" w:rsidP="00AE4911">
            <w:pPr>
              <w:rPr>
                <w:rFonts w:ascii="Times New Roman" w:hAnsi="Times New Roman" w:cs="Times New Roman"/>
                <w:b/>
                <w:bCs/>
                <w:color w:val="156082" w:themeColor="accent1"/>
                <w:sz w:val="16"/>
                <w:szCs w:val="16"/>
              </w:rPr>
            </w:pPr>
            <w:r w:rsidRPr="005E16A8">
              <w:rPr>
                <w:rFonts w:ascii="Times New Roman" w:hAnsi="Times New Roman" w:cs="Times New Roman"/>
                <w:b/>
                <w:bCs/>
                <w:color w:val="156082" w:themeColor="accent1"/>
                <w:sz w:val="16"/>
                <w:szCs w:val="16"/>
              </w:rPr>
              <w:t>Base case value</w:t>
            </w:r>
          </w:p>
        </w:tc>
        <w:tc>
          <w:tcPr>
            <w:tcW w:w="520" w:type="pct"/>
            <w:shd w:val="clear" w:color="auto" w:fill="FFFFFF" w:themeFill="background1"/>
          </w:tcPr>
          <w:p w14:paraId="580BCA3F" w14:textId="77777777" w:rsidR="00133DE6" w:rsidRPr="005E16A8" w:rsidRDefault="00133DE6" w:rsidP="00AE4911">
            <w:pPr>
              <w:rPr>
                <w:rFonts w:ascii="Times New Roman" w:hAnsi="Times New Roman" w:cs="Times New Roman"/>
                <w:b/>
                <w:bCs/>
                <w:color w:val="156082" w:themeColor="accent1"/>
                <w:sz w:val="16"/>
                <w:szCs w:val="16"/>
              </w:rPr>
            </w:pPr>
            <w:r w:rsidRPr="005E16A8">
              <w:rPr>
                <w:rFonts w:ascii="Times New Roman" w:hAnsi="Times New Roman" w:cs="Times New Roman"/>
                <w:b/>
                <w:bCs/>
                <w:color w:val="156082" w:themeColor="accent1"/>
                <w:sz w:val="16"/>
                <w:szCs w:val="16"/>
              </w:rPr>
              <w:t>Lower limit</w:t>
            </w:r>
          </w:p>
        </w:tc>
        <w:tc>
          <w:tcPr>
            <w:tcW w:w="547" w:type="pct"/>
            <w:shd w:val="clear" w:color="auto" w:fill="FFFFFF" w:themeFill="background1"/>
          </w:tcPr>
          <w:p w14:paraId="575ABC03" w14:textId="77777777" w:rsidR="00133DE6" w:rsidRPr="005E16A8" w:rsidRDefault="00133DE6" w:rsidP="00AE4911">
            <w:pPr>
              <w:rPr>
                <w:rFonts w:ascii="Times New Roman" w:hAnsi="Times New Roman" w:cs="Times New Roman"/>
                <w:b/>
                <w:bCs/>
                <w:color w:val="156082" w:themeColor="accent1"/>
                <w:sz w:val="16"/>
                <w:szCs w:val="16"/>
              </w:rPr>
            </w:pPr>
            <w:r w:rsidRPr="005E16A8">
              <w:rPr>
                <w:rFonts w:ascii="Times New Roman" w:hAnsi="Times New Roman" w:cs="Times New Roman"/>
                <w:b/>
                <w:bCs/>
                <w:color w:val="156082" w:themeColor="accent1"/>
                <w:sz w:val="16"/>
                <w:szCs w:val="16"/>
              </w:rPr>
              <w:t>Upper limit</w:t>
            </w:r>
          </w:p>
        </w:tc>
        <w:tc>
          <w:tcPr>
            <w:tcW w:w="886" w:type="pct"/>
            <w:shd w:val="clear" w:color="auto" w:fill="FFFFFF" w:themeFill="background1"/>
          </w:tcPr>
          <w:p w14:paraId="4EEB92DC" w14:textId="77777777" w:rsidR="00133DE6" w:rsidRPr="005E16A8" w:rsidRDefault="00133DE6" w:rsidP="00AE4911">
            <w:pPr>
              <w:rPr>
                <w:rFonts w:ascii="Times New Roman" w:hAnsi="Times New Roman" w:cs="Times New Roman"/>
                <w:b/>
                <w:bCs/>
                <w:color w:val="156082" w:themeColor="accent1"/>
                <w:sz w:val="16"/>
                <w:szCs w:val="16"/>
              </w:rPr>
            </w:pPr>
            <w:r w:rsidRPr="005E16A8">
              <w:rPr>
                <w:rFonts w:ascii="Times New Roman" w:hAnsi="Times New Roman" w:cs="Times New Roman"/>
                <w:b/>
                <w:bCs/>
                <w:color w:val="156082" w:themeColor="accent1"/>
                <w:sz w:val="16"/>
                <w:szCs w:val="16"/>
              </w:rPr>
              <w:t>Distribution</w:t>
            </w:r>
          </w:p>
        </w:tc>
        <w:tc>
          <w:tcPr>
            <w:tcW w:w="886" w:type="pct"/>
            <w:shd w:val="clear" w:color="auto" w:fill="FFFFFF" w:themeFill="background1"/>
          </w:tcPr>
          <w:p w14:paraId="3E6DDE9C" w14:textId="77777777" w:rsidR="00133DE6" w:rsidRPr="005E16A8" w:rsidRDefault="00133DE6" w:rsidP="00AE4911">
            <w:pPr>
              <w:rPr>
                <w:rFonts w:ascii="Times New Roman" w:hAnsi="Times New Roman" w:cs="Times New Roman"/>
                <w:b/>
                <w:bCs/>
                <w:color w:val="156082" w:themeColor="accent1"/>
                <w:sz w:val="16"/>
                <w:szCs w:val="16"/>
              </w:rPr>
            </w:pPr>
            <w:r w:rsidRPr="005E16A8">
              <w:rPr>
                <w:rFonts w:ascii="Times New Roman" w:hAnsi="Times New Roman" w:cs="Times New Roman"/>
                <w:b/>
                <w:bCs/>
                <w:color w:val="156082" w:themeColor="accent1"/>
                <w:sz w:val="16"/>
                <w:szCs w:val="16"/>
              </w:rPr>
              <w:t>Reference</w:t>
            </w:r>
          </w:p>
        </w:tc>
      </w:tr>
      <w:tr w:rsidR="00133DE6" w:rsidRPr="005E16A8" w14:paraId="04267E41" w14:textId="77777777" w:rsidTr="00AE4911">
        <w:trPr>
          <w:trHeight w:val="282"/>
        </w:trPr>
        <w:tc>
          <w:tcPr>
            <w:tcW w:w="1614" w:type="pct"/>
          </w:tcPr>
          <w:p w14:paraId="1945C7D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Age of onset of diabetes</w:t>
            </w:r>
          </w:p>
        </w:tc>
        <w:tc>
          <w:tcPr>
            <w:tcW w:w="547" w:type="pct"/>
          </w:tcPr>
          <w:p w14:paraId="250FC61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45</w:t>
            </w:r>
          </w:p>
        </w:tc>
        <w:tc>
          <w:tcPr>
            <w:tcW w:w="520" w:type="pct"/>
          </w:tcPr>
          <w:p w14:paraId="693025E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w:t>
            </w:r>
          </w:p>
        </w:tc>
        <w:tc>
          <w:tcPr>
            <w:tcW w:w="547" w:type="pct"/>
          </w:tcPr>
          <w:p w14:paraId="772B8AF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w:t>
            </w:r>
          </w:p>
        </w:tc>
        <w:tc>
          <w:tcPr>
            <w:tcW w:w="886" w:type="pct"/>
          </w:tcPr>
          <w:p w14:paraId="5C7F7428" w14:textId="77777777" w:rsidR="00133DE6" w:rsidRPr="005E16A8" w:rsidRDefault="00133DE6" w:rsidP="00AE4911">
            <w:pPr>
              <w:rPr>
                <w:rFonts w:ascii="Times New Roman" w:hAnsi="Times New Roman" w:cs="Times New Roman"/>
                <w:sz w:val="16"/>
                <w:szCs w:val="16"/>
              </w:rPr>
            </w:pPr>
          </w:p>
        </w:tc>
        <w:tc>
          <w:tcPr>
            <w:tcW w:w="886" w:type="pct"/>
          </w:tcPr>
          <w:p w14:paraId="20980C8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w:t>
            </w:r>
          </w:p>
        </w:tc>
      </w:tr>
      <w:tr w:rsidR="00133DE6" w:rsidRPr="005E16A8" w14:paraId="7A45D8B4" w14:textId="77777777" w:rsidTr="00AE4911">
        <w:trPr>
          <w:trHeight w:val="282"/>
        </w:trPr>
        <w:tc>
          <w:tcPr>
            <w:tcW w:w="1614" w:type="pct"/>
          </w:tcPr>
          <w:p w14:paraId="53C62ED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Proportion of uncontrolled diabetes</w:t>
            </w:r>
          </w:p>
        </w:tc>
        <w:tc>
          <w:tcPr>
            <w:tcW w:w="547" w:type="pct"/>
          </w:tcPr>
          <w:p w14:paraId="75000D40" w14:textId="646475F3"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w:t>
            </w:r>
            <w:r w:rsidR="00BA44FF" w:rsidRPr="005E16A8">
              <w:rPr>
                <w:rFonts w:ascii="Times New Roman" w:hAnsi="Times New Roman" w:cs="Times New Roman"/>
                <w:sz w:val="16"/>
                <w:szCs w:val="16"/>
              </w:rPr>
              <w:t>.</w:t>
            </w:r>
            <w:r w:rsidRPr="005E16A8">
              <w:rPr>
                <w:rFonts w:ascii="Times New Roman" w:hAnsi="Times New Roman" w:cs="Times New Roman"/>
                <w:sz w:val="16"/>
                <w:szCs w:val="16"/>
              </w:rPr>
              <w:t>766</w:t>
            </w:r>
          </w:p>
        </w:tc>
        <w:tc>
          <w:tcPr>
            <w:tcW w:w="520" w:type="pct"/>
          </w:tcPr>
          <w:p w14:paraId="1E0948F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0.72</w:t>
            </w:r>
          </w:p>
        </w:tc>
        <w:tc>
          <w:tcPr>
            <w:tcW w:w="547" w:type="pct"/>
          </w:tcPr>
          <w:p w14:paraId="6540D0D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0.81</w:t>
            </w:r>
          </w:p>
        </w:tc>
        <w:tc>
          <w:tcPr>
            <w:tcW w:w="886" w:type="pct"/>
          </w:tcPr>
          <w:p w14:paraId="0297DEC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6" w:type="pct"/>
          </w:tcPr>
          <w:p w14:paraId="1749837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[2]</w:t>
            </w:r>
          </w:p>
        </w:tc>
      </w:tr>
      <w:tr w:rsidR="00133DE6" w:rsidRPr="005E16A8" w14:paraId="26C25AA1" w14:textId="77777777" w:rsidTr="00AE4911">
        <w:trPr>
          <w:trHeight w:val="282"/>
        </w:trPr>
        <w:tc>
          <w:tcPr>
            <w:tcW w:w="1614" w:type="pct"/>
            <w:shd w:val="clear" w:color="auto" w:fill="C1E4F5" w:themeFill="accent1" w:themeFillTint="33"/>
          </w:tcPr>
          <w:p w14:paraId="64976C1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Annual incidence- uncontrolled diabetes</w:t>
            </w:r>
          </w:p>
        </w:tc>
        <w:tc>
          <w:tcPr>
            <w:tcW w:w="547" w:type="pct"/>
          </w:tcPr>
          <w:p w14:paraId="201BCF7C" w14:textId="77777777" w:rsidR="00133DE6" w:rsidRPr="005E16A8" w:rsidRDefault="00133DE6" w:rsidP="00AE4911">
            <w:pPr>
              <w:rPr>
                <w:rFonts w:ascii="Times New Roman" w:hAnsi="Times New Roman" w:cs="Times New Roman"/>
                <w:sz w:val="16"/>
                <w:szCs w:val="16"/>
              </w:rPr>
            </w:pPr>
          </w:p>
        </w:tc>
        <w:tc>
          <w:tcPr>
            <w:tcW w:w="520" w:type="pct"/>
          </w:tcPr>
          <w:p w14:paraId="65F382F0" w14:textId="77777777" w:rsidR="00133DE6" w:rsidRPr="005E16A8" w:rsidRDefault="00133DE6" w:rsidP="00AE4911">
            <w:pPr>
              <w:rPr>
                <w:rFonts w:ascii="Times New Roman" w:hAnsi="Times New Roman" w:cs="Times New Roman"/>
                <w:sz w:val="16"/>
                <w:szCs w:val="16"/>
              </w:rPr>
            </w:pPr>
          </w:p>
        </w:tc>
        <w:tc>
          <w:tcPr>
            <w:tcW w:w="547" w:type="pct"/>
          </w:tcPr>
          <w:p w14:paraId="49F3288C" w14:textId="77777777" w:rsidR="00133DE6" w:rsidRPr="005E16A8" w:rsidRDefault="00133DE6" w:rsidP="00AE4911">
            <w:pPr>
              <w:rPr>
                <w:rFonts w:ascii="Times New Roman" w:hAnsi="Times New Roman" w:cs="Times New Roman"/>
                <w:sz w:val="16"/>
                <w:szCs w:val="16"/>
              </w:rPr>
            </w:pPr>
          </w:p>
        </w:tc>
        <w:tc>
          <w:tcPr>
            <w:tcW w:w="886" w:type="pct"/>
          </w:tcPr>
          <w:p w14:paraId="10676A43" w14:textId="77777777" w:rsidR="00133DE6" w:rsidRPr="005E16A8" w:rsidRDefault="00133DE6" w:rsidP="00AE4911">
            <w:pPr>
              <w:rPr>
                <w:rFonts w:ascii="Times New Roman" w:hAnsi="Times New Roman" w:cs="Times New Roman"/>
                <w:sz w:val="16"/>
                <w:szCs w:val="16"/>
              </w:rPr>
            </w:pPr>
          </w:p>
        </w:tc>
        <w:tc>
          <w:tcPr>
            <w:tcW w:w="886" w:type="pct"/>
          </w:tcPr>
          <w:p w14:paraId="6A64594A" w14:textId="77777777" w:rsidR="00133DE6" w:rsidRPr="005E16A8" w:rsidRDefault="00133DE6" w:rsidP="00AE4911">
            <w:pPr>
              <w:rPr>
                <w:rFonts w:ascii="Times New Roman" w:hAnsi="Times New Roman" w:cs="Times New Roman"/>
                <w:sz w:val="16"/>
                <w:szCs w:val="16"/>
              </w:rPr>
            </w:pPr>
          </w:p>
        </w:tc>
      </w:tr>
      <w:tr w:rsidR="00133DE6" w:rsidRPr="005E16A8" w14:paraId="1A1788CA" w14:textId="77777777" w:rsidTr="00AE4911">
        <w:trPr>
          <w:trHeight w:val="282"/>
        </w:trPr>
        <w:tc>
          <w:tcPr>
            <w:tcW w:w="1614" w:type="pct"/>
          </w:tcPr>
          <w:p w14:paraId="091B97C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0-4 years</w:t>
            </w:r>
          </w:p>
        </w:tc>
        <w:tc>
          <w:tcPr>
            <w:tcW w:w="3386" w:type="pct"/>
            <w:gridSpan w:val="5"/>
          </w:tcPr>
          <w:p w14:paraId="029B47A0" w14:textId="77777777" w:rsidR="00133DE6" w:rsidRPr="005E16A8" w:rsidRDefault="00133DE6" w:rsidP="00AE4911">
            <w:pPr>
              <w:rPr>
                <w:rFonts w:ascii="Times New Roman" w:hAnsi="Times New Roman" w:cs="Times New Roman"/>
                <w:sz w:val="16"/>
                <w:szCs w:val="16"/>
              </w:rPr>
            </w:pPr>
          </w:p>
        </w:tc>
      </w:tr>
      <w:tr w:rsidR="00133DE6" w:rsidRPr="005E16A8" w14:paraId="5AF0BBB4" w14:textId="77777777" w:rsidTr="00AE4911">
        <w:trPr>
          <w:trHeight w:val="282"/>
        </w:trPr>
        <w:tc>
          <w:tcPr>
            <w:tcW w:w="1614" w:type="pct"/>
          </w:tcPr>
          <w:p w14:paraId="13E761B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mild</w:t>
            </w:r>
          </w:p>
        </w:tc>
        <w:tc>
          <w:tcPr>
            <w:tcW w:w="547" w:type="pct"/>
          </w:tcPr>
          <w:p w14:paraId="2E9B5F2D" w14:textId="180476E5"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w:t>
            </w:r>
            <w:r w:rsidR="00BA44FF" w:rsidRPr="005E16A8">
              <w:rPr>
                <w:rFonts w:ascii="Times New Roman" w:hAnsi="Times New Roman" w:cs="Times New Roman"/>
                <w:sz w:val="16"/>
                <w:szCs w:val="16"/>
              </w:rPr>
              <w:t>.</w:t>
            </w:r>
            <w:r w:rsidRPr="005E16A8">
              <w:rPr>
                <w:rFonts w:ascii="Times New Roman" w:hAnsi="Times New Roman" w:cs="Times New Roman"/>
                <w:sz w:val="16"/>
                <w:szCs w:val="16"/>
              </w:rPr>
              <w:t>009</w:t>
            </w:r>
          </w:p>
        </w:tc>
        <w:tc>
          <w:tcPr>
            <w:tcW w:w="520" w:type="pct"/>
          </w:tcPr>
          <w:p w14:paraId="199F0AB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0.007</w:t>
            </w:r>
          </w:p>
        </w:tc>
        <w:tc>
          <w:tcPr>
            <w:tcW w:w="547" w:type="pct"/>
          </w:tcPr>
          <w:p w14:paraId="056A6E9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w:t>
            </w:r>
          </w:p>
        </w:tc>
        <w:tc>
          <w:tcPr>
            <w:tcW w:w="886" w:type="pct"/>
            <w:vMerge w:val="restart"/>
          </w:tcPr>
          <w:p w14:paraId="5F20559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6" w:type="pct"/>
            <w:vMerge w:val="restart"/>
          </w:tcPr>
          <w:p w14:paraId="768156E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 [4], [5]</w:t>
            </w:r>
          </w:p>
        </w:tc>
      </w:tr>
      <w:tr w:rsidR="00133DE6" w:rsidRPr="005E16A8" w14:paraId="44D72FA5" w14:textId="77777777" w:rsidTr="00AE4911">
        <w:trPr>
          <w:trHeight w:val="282"/>
        </w:trPr>
        <w:tc>
          <w:tcPr>
            <w:tcW w:w="1614" w:type="pct"/>
          </w:tcPr>
          <w:p w14:paraId="605DE11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moderate</w:t>
            </w:r>
          </w:p>
        </w:tc>
        <w:tc>
          <w:tcPr>
            <w:tcW w:w="547" w:type="pct"/>
          </w:tcPr>
          <w:p w14:paraId="0C916DD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0.005</w:t>
            </w:r>
          </w:p>
        </w:tc>
        <w:tc>
          <w:tcPr>
            <w:tcW w:w="520" w:type="pct"/>
          </w:tcPr>
          <w:p w14:paraId="422F072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0.004</w:t>
            </w:r>
          </w:p>
        </w:tc>
        <w:tc>
          <w:tcPr>
            <w:tcW w:w="547" w:type="pct"/>
          </w:tcPr>
          <w:p w14:paraId="2132324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0.006</w:t>
            </w:r>
          </w:p>
        </w:tc>
        <w:tc>
          <w:tcPr>
            <w:tcW w:w="886" w:type="pct"/>
            <w:vMerge/>
          </w:tcPr>
          <w:p w14:paraId="1DC039E5" w14:textId="77777777" w:rsidR="00133DE6" w:rsidRPr="005E16A8" w:rsidRDefault="00133DE6" w:rsidP="00AE4911">
            <w:pPr>
              <w:rPr>
                <w:rFonts w:ascii="Times New Roman" w:hAnsi="Times New Roman" w:cs="Times New Roman"/>
                <w:sz w:val="16"/>
                <w:szCs w:val="16"/>
              </w:rPr>
            </w:pPr>
          </w:p>
        </w:tc>
        <w:tc>
          <w:tcPr>
            <w:tcW w:w="886" w:type="pct"/>
            <w:vMerge/>
          </w:tcPr>
          <w:p w14:paraId="7279C714" w14:textId="77777777" w:rsidR="00133DE6" w:rsidRPr="005E16A8" w:rsidRDefault="00133DE6" w:rsidP="00AE4911">
            <w:pPr>
              <w:rPr>
                <w:rFonts w:ascii="Times New Roman" w:hAnsi="Times New Roman" w:cs="Times New Roman"/>
                <w:sz w:val="16"/>
                <w:szCs w:val="16"/>
              </w:rPr>
            </w:pPr>
          </w:p>
        </w:tc>
      </w:tr>
      <w:tr w:rsidR="00133DE6" w:rsidRPr="005E16A8" w14:paraId="66C01ECD" w14:textId="77777777" w:rsidTr="00AE4911">
        <w:trPr>
          <w:trHeight w:val="282"/>
        </w:trPr>
        <w:tc>
          <w:tcPr>
            <w:tcW w:w="1614" w:type="pct"/>
          </w:tcPr>
          <w:p w14:paraId="0E4B9DA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severe</w:t>
            </w:r>
          </w:p>
        </w:tc>
        <w:tc>
          <w:tcPr>
            <w:tcW w:w="547" w:type="pct"/>
          </w:tcPr>
          <w:p w14:paraId="05EB681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0.0007</w:t>
            </w:r>
          </w:p>
        </w:tc>
        <w:tc>
          <w:tcPr>
            <w:tcW w:w="520" w:type="pct"/>
          </w:tcPr>
          <w:p w14:paraId="3305B13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0.0005</w:t>
            </w:r>
          </w:p>
        </w:tc>
        <w:tc>
          <w:tcPr>
            <w:tcW w:w="547" w:type="pct"/>
          </w:tcPr>
          <w:p w14:paraId="7C6D84C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0.008</w:t>
            </w:r>
          </w:p>
        </w:tc>
        <w:tc>
          <w:tcPr>
            <w:tcW w:w="886" w:type="pct"/>
            <w:vMerge/>
          </w:tcPr>
          <w:p w14:paraId="108B4CF7" w14:textId="77777777" w:rsidR="00133DE6" w:rsidRPr="005E16A8" w:rsidRDefault="00133DE6" w:rsidP="00AE4911">
            <w:pPr>
              <w:rPr>
                <w:rFonts w:ascii="Times New Roman" w:hAnsi="Times New Roman" w:cs="Times New Roman"/>
                <w:sz w:val="16"/>
                <w:szCs w:val="16"/>
              </w:rPr>
            </w:pPr>
          </w:p>
        </w:tc>
        <w:tc>
          <w:tcPr>
            <w:tcW w:w="886" w:type="pct"/>
            <w:vMerge/>
          </w:tcPr>
          <w:p w14:paraId="4B1459A6" w14:textId="77777777" w:rsidR="00133DE6" w:rsidRPr="005E16A8" w:rsidRDefault="00133DE6" w:rsidP="00AE4911">
            <w:pPr>
              <w:rPr>
                <w:rFonts w:ascii="Times New Roman" w:hAnsi="Times New Roman" w:cs="Times New Roman"/>
                <w:sz w:val="16"/>
                <w:szCs w:val="16"/>
              </w:rPr>
            </w:pPr>
          </w:p>
        </w:tc>
      </w:tr>
      <w:tr w:rsidR="00133DE6" w:rsidRPr="005E16A8" w14:paraId="60EBB21B" w14:textId="77777777" w:rsidTr="00AE4911">
        <w:trPr>
          <w:trHeight w:val="282"/>
        </w:trPr>
        <w:tc>
          <w:tcPr>
            <w:tcW w:w="1614" w:type="pct"/>
          </w:tcPr>
          <w:p w14:paraId="736A951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PDR</w:t>
            </w:r>
          </w:p>
        </w:tc>
        <w:tc>
          <w:tcPr>
            <w:tcW w:w="547" w:type="pct"/>
          </w:tcPr>
          <w:p w14:paraId="5AE6351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0.0007</w:t>
            </w:r>
          </w:p>
        </w:tc>
        <w:tc>
          <w:tcPr>
            <w:tcW w:w="520" w:type="pct"/>
          </w:tcPr>
          <w:p w14:paraId="4C8EE9D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0.0005</w:t>
            </w:r>
          </w:p>
        </w:tc>
        <w:tc>
          <w:tcPr>
            <w:tcW w:w="547" w:type="pct"/>
          </w:tcPr>
          <w:p w14:paraId="21AE22C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0.008</w:t>
            </w:r>
          </w:p>
        </w:tc>
        <w:tc>
          <w:tcPr>
            <w:tcW w:w="886" w:type="pct"/>
            <w:vMerge/>
          </w:tcPr>
          <w:p w14:paraId="3078997D" w14:textId="77777777" w:rsidR="00133DE6" w:rsidRPr="005E16A8" w:rsidRDefault="00133DE6" w:rsidP="00AE4911">
            <w:pPr>
              <w:rPr>
                <w:rFonts w:ascii="Times New Roman" w:hAnsi="Times New Roman" w:cs="Times New Roman"/>
                <w:sz w:val="16"/>
                <w:szCs w:val="16"/>
              </w:rPr>
            </w:pPr>
          </w:p>
        </w:tc>
        <w:tc>
          <w:tcPr>
            <w:tcW w:w="886" w:type="pct"/>
            <w:vMerge/>
          </w:tcPr>
          <w:p w14:paraId="1DA5138C" w14:textId="77777777" w:rsidR="00133DE6" w:rsidRPr="005E16A8" w:rsidRDefault="00133DE6" w:rsidP="00AE4911">
            <w:pPr>
              <w:rPr>
                <w:rFonts w:ascii="Times New Roman" w:hAnsi="Times New Roman" w:cs="Times New Roman"/>
                <w:sz w:val="16"/>
                <w:szCs w:val="16"/>
              </w:rPr>
            </w:pPr>
          </w:p>
        </w:tc>
      </w:tr>
      <w:tr w:rsidR="00133DE6" w:rsidRPr="005E16A8" w14:paraId="57CCA424" w14:textId="77777777" w:rsidTr="00AE4911">
        <w:trPr>
          <w:trHeight w:val="282"/>
        </w:trPr>
        <w:tc>
          <w:tcPr>
            <w:tcW w:w="1614" w:type="pct"/>
          </w:tcPr>
          <w:p w14:paraId="4D1CA44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5-9 years</w:t>
            </w:r>
          </w:p>
        </w:tc>
        <w:tc>
          <w:tcPr>
            <w:tcW w:w="3386" w:type="pct"/>
            <w:gridSpan w:val="5"/>
          </w:tcPr>
          <w:p w14:paraId="5ED62169" w14:textId="77777777" w:rsidR="00133DE6" w:rsidRPr="005E16A8" w:rsidRDefault="00133DE6" w:rsidP="00AE4911">
            <w:pPr>
              <w:rPr>
                <w:rFonts w:ascii="Times New Roman" w:hAnsi="Times New Roman" w:cs="Times New Roman"/>
                <w:sz w:val="16"/>
                <w:szCs w:val="16"/>
              </w:rPr>
            </w:pPr>
          </w:p>
        </w:tc>
      </w:tr>
      <w:tr w:rsidR="00133DE6" w:rsidRPr="005E16A8" w14:paraId="2E19AF78" w14:textId="77777777" w:rsidTr="00AE4911">
        <w:trPr>
          <w:trHeight w:val="282"/>
        </w:trPr>
        <w:tc>
          <w:tcPr>
            <w:tcW w:w="1614" w:type="pct"/>
          </w:tcPr>
          <w:p w14:paraId="60C1E19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mild</w:t>
            </w:r>
          </w:p>
        </w:tc>
        <w:tc>
          <w:tcPr>
            <w:tcW w:w="547" w:type="pct"/>
          </w:tcPr>
          <w:p w14:paraId="08F8B9B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0.011</w:t>
            </w:r>
          </w:p>
        </w:tc>
        <w:tc>
          <w:tcPr>
            <w:tcW w:w="520" w:type="pct"/>
          </w:tcPr>
          <w:p w14:paraId="48F8B8F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0.009</w:t>
            </w:r>
          </w:p>
        </w:tc>
        <w:tc>
          <w:tcPr>
            <w:tcW w:w="547" w:type="pct"/>
          </w:tcPr>
          <w:p w14:paraId="08DC59F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0.013</w:t>
            </w:r>
          </w:p>
        </w:tc>
        <w:tc>
          <w:tcPr>
            <w:tcW w:w="886" w:type="pct"/>
            <w:vMerge w:val="restart"/>
          </w:tcPr>
          <w:p w14:paraId="0872F1E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6" w:type="pct"/>
            <w:vMerge w:val="restart"/>
          </w:tcPr>
          <w:p w14:paraId="3CB6063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 [4], [5]</w:t>
            </w:r>
          </w:p>
        </w:tc>
      </w:tr>
      <w:tr w:rsidR="00133DE6" w:rsidRPr="005E16A8" w14:paraId="65E52335" w14:textId="77777777" w:rsidTr="00AE4911">
        <w:trPr>
          <w:trHeight w:val="282"/>
        </w:trPr>
        <w:tc>
          <w:tcPr>
            <w:tcW w:w="1614" w:type="pct"/>
          </w:tcPr>
          <w:p w14:paraId="2A6D649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moderate</w:t>
            </w:r>
          </w:p>
        </w:tc>
        <w:tc>
          <w:tcPr>
            <w:tcW w:w="547" w:type="pct"/>
          </w:tcPr>
          <w:p w14:paraId="41B9A29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0.0069</w:t>
            </w:r>
          </w:p>
        </w:tc>
        <w:tc>
          <w:tcPr>
            <w:tcW w:w="520" w:type="pct"/>
          </w:tcPr>
          <w:p w14:paraId="099F669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0.005</w:t>
            </w:r>
          </w:p>
        </w:tc>
        <w:tc>
          <w:tcPr>
            <w:tcW w:w="547" w:type="pct"/>
          </w:tcPr>
          <w:p w14:paraId="4330036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0.008</w:t>
            </w:r>
          </w:p>
        </w:tc>
        <w:tc>
          <w:tcPr>
            <w:tcW w:w="886" w:type="pct"/>
            <w:vMerge/>
          </w:tcPr>
          <w:p w14:paraId="24005281" w14:textId="77777777" w:rsidR="00133DE6" w:rsidRPr="005E16A8" w:rsidRDefault="00133DE6" w:rsidP="00AE4911">
            <w:pPr>
              <w:rPr>
                <w:rFonts w:ascii="Times New Roman" w:hAnsi="Times New Roman" w:cs="Times New Roman"/>
                <w:sz w:val="16"/>
                <w:szCs w:val="16"/>
              </w:rPr>
            </w:pPr>
          </w:p>
        </w:tc>
        <w:tc>
          <w:tcPr>
            <w:tcW w:w="886" w:type="pct"/>
            <w:vMerge/>
          </w:tcPr>
          <w:p w14:paraId="3B69D38A" w14:textId="77777777" w:rsidR="00133DE6" w:rsidRPr="005E16A8" w:rsidRDefault="00133DE6" w:rsidP="00AE4911">
            <w:pPr>
              <w:rPr>
                <w:rFonts w:ascii="Times New Roman" w:hAnsi="Times New Roman" w:cs="Times New Roman"/>
                <w:sz w:val="16"/>
                <w:szCs w:val="16"/>
              </w:rPr>
            </w:pPr>
          </w:p>
        </w:tc>
      </w:tr>
      <w:tr w:rsidR="00133DE6" w:rsidRPr="005E16A8" w14:paraId="441ED1E8" w14:textId="77777777" w:rsidTr="00AE4911">
        <w:trPr>
          <w:trHeight w:val="282"/>
        </w:trPr>
        <w:tc>
          <w:tcPr>
            <w:tcW w:w="1614" w:type="pct"/>
          </w:tcPr>
          <w:p w14:paraId="22848C6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severe</w:t>
            </w:r>
          </w:p>
        </w:tc>
        <w:tc>
          <w:tcPr>
            <w:tcW w:w="547" w:type="pct"/>
          </w:tcPr>
          <w:p w14:paraId="520C528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0.0009</w:t>
            </w:r>
          </w:p>
        </w:tc>
        <w:tc>
          <w:tcPr>
            <w:tcW w:w="520" w:type="pct"/>
          </w:tcPr>
          <w:p w14:paraId="3DC77EA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0.0007</w:t>
            </w:r>
          </w:p>
        </w:tc>
        <w:tc>
          <w:tcPr>
            <w:tcW w:w="547" w:type="pct"/>
          </w:tcPr>
          <w:p w14:paraId="2951C20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w:t>
            </w:r>
          </w:p>
        </w:tc>
        <w:tc>
          <w:tcPr>
            <w:tcW w:w="886" w:type="pct"/>
            <w:vMerge/>
          </w:tcPr>
          <w:p w14:paraId="408E4537" w14:textId="77777777" w:rsidR="00133DE6" w:rsidRPr="005E16A8" w:rsidRDefault="00133DE6" w:rsidP="00AE4911">
            <w:pPr>
              <w:rPr>
                <w:rFonts w:ascii="Times New Roman" w:hAnsi="Times New Roman" w:cs="Times New Roman"/>
                <w:sz w:val="16"/>
                <w:szCs w:val="16"/>
              </w:rPr>
            </w:pPr>
          </w:p>
        </w:tc>
        <w:tc>
          <w:tcPr>
            <w:tcW w:w="886" w:type="pct"/>
            <w:vMerge/>
          </w:tcPr>
          <w:p w14:paraId="2D021650" w14:textId="77777777" w:rsidR="00133DE6" w:rsidRPr="005E16A8" w:rsidRDefault="00133DE6" w:rsidP="00AE4911">
            <w:pPr>
              <w:rPr>
                <w:rFonts w:ascii="Times New Roman" w:hAnsi="Times New Roman" w:cs="Times New Roman"/>
                <w:sz w:val="16"/>
                <w:szCs w:val="16"/>
              </w:rPr>
            </w:pPr>
          </w:p>
        </w:tc>
      </w:tr>
      <w:tr w:rsidR="00133DE6" w:rsidRPr="005E16A8" w14:paraId="32D8BFCD" w14:textId="77777777" w:rsidTr="00AE4911">
        <w:trPr>
          <w:trHeight w:val="282"/>
        </w:trPr>
        <w:tc>
          <w:tcPr>
            <w:tcW w:w="1614" w:type="pct"/>
          </w:tcPr>
          <w:p w14:paraId="6D6778C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PDR</w:t>
            </w:r>
          </w:p>
        </w:tc>
        <w:tc>
          <w:tcPr>
            <w:tcW w:w="547" w:type="pct"/>
          </w:tcPr>
          <w:p w14:paraId="3590B59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0.0009</w:t>
            </w:r>
          </w:p>
        </w:tc>
        <w:tc>
          <w:tcPr>
            <w:tcW w:w="520" w:type="pct"/>
          </w:tcPr>
          <w:p w14:paraId="0B94541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0.0007</w:t>
            </w:r>
          </w:p>
        </w:tc>
        <w:tc>
          <w:tcPr>
            <w:tcW w:w="547" w:type="pct"/>
          </w:tcPr>
          <w:p w14:paraId="546A496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w:t>
            </w:r>
          </w:p>
        </w:tc>
        <w:tc>
          <w:tcPr>
            <w:tcW w:w="886" w:type="pct"/>
            <w:vMerge/>
          </w:tcPr>
          <w:p w14:paraId="0C8EA87F" w14:textId="77777777" w:rsidR="00133DE6" w:rsidRPr="005E16A8" w:rsidRDefault="00133DE6" w:rsidP="00AE4911">
            <w:pPr>
              <w:rPr>
                <w:rFonts w:ascii="Times New Roman" w:hAnsi="Times New Roman" w:cs="Times New Roman"/>
                <w:sz w:val="16"/>
                <w:szCs w:val="16"/>
              </w:rPr>
            </w:pPr>
          </w:p>
        </w:tc>
        <w:tc>
          <w:tcPr>
            <w:tcW w:w="886" w:type="pct"/>
            <w:vMerge/>
          </w:tcPr>
          <w:p w14:paraId="57E2CCD4" w14:textId="77777777" w:rsidR="00133DE6" w:rsidRPr="005E16A8" w:rsidRDefault="00133DE6" w:rsidP="00AE4911">
            <w:pPr>
              <w:rPr>
                <w:rFonts w:ascii="Times New Roman" w:hAnsi="Times New Roman" w:cs="Times New Roman"/>
                <w:sz w:val="16"/>
                <w:szCs w:val="16"/>
              </w:rPr>
            </w:pPr>
          </w:p>
        </w:tc>
      </w:tr>
      <w:tr w:rsidR="00133DE6" w:rsidRPr="005E16A8" w14:paraId="4691A743" w14:textId="77777777" w:rsidTr="00AE4911">
        <w:trPr>
          <w:trHeight w:val="282"/>
        </w:trPr>
        <w:tc>
          <w:tcPr>
            <w:tcW w:w="1614" w:type="pct"/>
          </w:tcPr>
          <w:p w14:paraId="4042ECB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10-14 years</w:t>
            </w:r>
          </w:p>
        </w:tc>
        <w:tc>
          <w:tcPr>
            <w:tcW w:w="3386" w:type="pct"/>
            <w:gridSpan w:val="5"/>
          </w:tcPr>
          <w:p w14:paraId="627F3E9B" w14:textId="77777777" w:rsidR="00133DE6" w:rsidRPr="005E16A8" w:rsidRDefault="00133DE6" w:rsidP="00AE4911">
            <w:pPr>
              <w:rPr>
                <w:rFonts w:ascii="Times New Roman" w:hAnsi="Times New Roman" w:cs="Times New Roman"/>
                <w:sz w:val="16"/>
                <w:szCs w:val="16"/>
              </w:rPr>
            </w:pPr>
          </w:p>
        </w:tc>
      </w:tr>
      <w:tr w:rsidR="00133DE6" w:rsidRPr="005E16A8" w14:paraId="0B2AC212" w14:textId="77777777" w:rsidTr="00AE4911">
        <w:trPr>
          <w:trHeight w:val="282"/>
        </w:trPr>
        <w:tc>
          <w:tcPr>
            <w:tcW w:w="1614" w:type="pct"/>
          </w:tcPr>
          <w:p w14:paraId="5CCA7ED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mild</w:t>
            </w:r>
          </w:p>
        </w:tc>
        <w:tc>
          <w:tcPr>
            <w:tcW w:w="547" w:type="pct"/>
          </w:tcPr>
          <w:p w14:paraId="5F71059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0.0172</w:t>
            </w:r>
          </w:p>
        </w:tc>
        <w:tc>
          <w:tcPr>
            <w:tcW w:w="520" w:type="pct"/>
          </w:tcPr>
          <w:p w14:paraId="0DEFC1D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0.014</w:t>
            </w:r>
          </w:p>
        </w:tc>
        <w:tc>
          <w:tcPr>
            <w:tcW w:w="547" w:type="pct"/>
          </w:tcPr>
          <w:p w14:paraId="41EBAB4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0.020</w:t>
            </w:r>
          </w:p>
        </w:tc>
        <w:tc>
          <w:tcPr>
            <w:tcW w:w="886" w:type="pct"/>
            <w:vMerge w:val="restart"/>
          </w:tcPr>
          <w:p w14:paraId="09174ED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6" w:type="pct"/>
            <w:vMerge w:val="restart"/>
          </w:tcPr>
          <w:p w14:paraId="5E3750F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 [4], [5]</w:t>
            </w:r>
          </w:p>
        </w:tc>
      </w:tr>
      <w:tr w:rsidR="00133DE6" w:rsidRPr="005E16A8" w14:paraId="600477B8" w14:textId="77777777" w:rsidTr="00AE4911">
        <w:trPr>
          <w:trHeight w:val="282"/>
        </w:trPr>
        <w:tc>
          <w:tcPr>
            <w:tcW w:w="1614" w:type="pct"/>
          </w:tcPr>
          <w:p w14:paraId="0263DCF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moderate</w:t>
            </w:r>
          </w:p>
        </w:tc>
        <w:tc>
          <w:tcPr>
            <w:tcW w:w="547" w:type="pct"/>
          </w:tcPr>
          <w:p w14:paraId="4C1FF06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0.0103</w:t>
            </w:r>
          </w:p>
        </w:tc>
        <w:tc>
          <w:tcPr>
            <w:tcW w:w="520" w:type="pct"/>
          </w:tcPr>
          <w:p w14:paraId="00576E8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0.008</w:t>
            </w:r>
          </w:p>
        </w:tc>
        <w:tc>
          <w:tcPr>
            <w:tcW w:w="547" w:type="pct"/>
          </w:tcPr>
          <w:p w14:paraId="3536FA5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0.012</w:t>
            </w:r>
          </w:p>
        </w:tc>
        <w:tc>
          <w:tcPr>
            <w:tcW w:w="886" w:type="pct"/>
            <w:vMerge/>
          </w:tcPr>
          <w:p w14:paraId="192FC823" w14:textId="77777777" w:rsidR="00133DE6" w:rsidRPr="005E16A8" w:rsidRDefault="00133DE6" w:rsidP="00AE4911">
            <w:pPr>
              <w:rPr>
                <w:rFonts w:ascii="Times New Roman" w:hAnsi="Times New Roman" w:cs="Times New Roman"/>
                <w:sz w:val="16"/>
                <w:szCs w:val="16"/>
              </w:rPr>
            </w:pPr>
          </w:p>
        </w:tc>
        <w:tc>
          <w:tcPr>
            <w:tcW w:w="886" w:type="pct"/>
            <w:vMerge/>
          </w:tcPr>
          <w:p w14:paraId="591D9C5D" w14:textId="77777777" w:rsidR="00133DE6" w:rsidRPr="005E16A8" w:rsidRDefault="00133DE6" w:rsidP="00AE4911">
            <w:pPr>
              <w:rPr>
                <w:rFonts w:ascii="Times New Roman" w:hAnsi="Times New Roman" w:cs="Times New Roman"/>
                <w:sz w:val="16"/>
                <w:szCs w:val="16"/>
              </w:rPr>
            </w:pPr>
          </w:p>
        </w:tc>
      </w:tr>
      <w:tr w:rsidR="00133DE6" w:rsidRPr="005E16A8" w14:paraId="420A5987" w14:textId="77777777" w:rsidTr="00AE4911">
        <w:trPr>
          <w:trHeight w:val="282"/>
        </w:trPr>
        <w:tc>
          <w:tcPr>
            <w:tcW w:w="1614" w:type="pct"/>
          </w:tcPr>
          <w:p w14:paraId="2671C92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severe</w:t>
            </w:r>
          </w:p>
        </w:tc>
        <w:tc>
          <w:tcPr>
            <w:tcW w:w="547" w:type="pct"/>
          </w:tcPr>
          <w:p w14:paraId="763F9C6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0.0013</w:t>
            </w:r>
          </w:p>
        </w:tc>
        <w:tc>
          <w:tcPr>
            <w:tcW w:w="520" w:type="pct"/>
          </w:tcPr>
          <w:p w14:paraId="01614D6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w:t>
            </w:r>
          </w:p>
        </w:tc>
        <w:tc>
          <w:tcPr>
            <w:tcW w:w="547" w:type="pct"/>
          </w:tcPr>
          <w:p w14:paraId="0CE344A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0.0015</w:t>
            </w:r>
          </w:p>
        </w:tc>
        <w:tc>
          <w:tcPr>
            <w:tcW w:w="886" w:type="pct"/>
            <w:vMerge/>
          </w:tcPr>
          <w:p w14:paraId="05CDAB84" w14:textId="77777777" w:rsidR="00133DE6" w:rsidRPr="005E16A8" w:rsidRDefault="00133DE6" w:rsidP="00AE4911">
            <w:pPr>
              <w:rPr>
                <w:rFonts w:ascii="Times New Roman" w:hAnsi="Times New Roman" w:cs="Times New Roman"/>
                <w:sz w:val="16"/>
                <w:szCs w:val="16"/>
              </w:rPr>
            </w:pPr>
          </w:p>
        </w:tc>
        <w:tc>
          <w:tcPr>
            <w:tcW w:w="886" w:type="pct"/>
            <w:vMerge/>
          </w:tcPr>
          <w:p w14:paraId="3E3994B3" w14:textId="77777777" w:rsidR="00133DE6" w:rsidRPr="005E16A8" w:rsidRDefault="00133DE6" w:rsidP="00AE4911">
            <w:pPr>
              <w:rPr>
                <w:rFonts w:ascii="Times New Roman" w:hAnsi="Times New Roman" w:cs="Times New Roman"/>
                <w:sz w:val="16"/>
                <w:szCs w:val="16"/>
              </w:rPr>
            </w:pPr>
          </w:p>
        </w:tc>
      </w:tr>
      <w:tr w:rsidR="00133DE6" w:rsidRPr="005E16A8" w14:paraId="2782A7FF" w14:textId="77777777" w:rsidTr="00AE4911">
        <w:trPr>
          <w:trHeight w:val="282"/>
        </w:trPr>
        <w:tc>
          <w:tcPr>
            <w:tcW w:w="1614" w:type="pct"/>
          </w:tcPr>
          <w:p w14:paraId="22195E9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PDR</w:t>
            </w:r>
          </w:p>
        </w:tc>
        <w:tc>
          <w:tcPr>
            <w:tcW w:w="547" w:type="pct"/>
          </w:tcPr>
          <w:p w14:paraId="424DC84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0.0013</w:t>
            </w:r>
          </w:p>
        </w:tc>
        <w:tc>
          <w:tcPr>
            <w:tcW w:w="520" w:type="pct"/>
          </w:tcPr>
          <w:p w14:paraId="3D0A13D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w:t>
            </w:r>
          </w:p>
        </w:tc>
        <w:tc>
          <w:tcPr>
            <w:tcW w:w="547" w:type="pct"/>
          </w:tcPr>
          <w:p w14:paraId="46A78E6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0.0015</w:t>
            </w:r>
          </w:p>
        </w:tc>
        <w:tc>
          <w:tcPr>
            <w:tcW w:w="886" w:type="pct"/>
            <w:vMerge/>
          </w:tcPr>
          <w:p w14:paraId="250EA57D" w14:textId="77777777" w:rsidR="00133DE6" w:rsidRPr="005E16A8" w:rsidRDefault="00133DE6" w:rsidP="00AE4911">
            <w:pPr>
              <w:rPr>
                <w:rFonts w:ascii="Times New Roman" w:hAnsi="Times New Roman" w:cs="Times New Roman"/>
                <w:sz w:val="16"/>
                <w:szCs w:val="16"/>
              </w:rPr>
            </w:pPr>
          </w:p>
        </w:tc>
        <w:tc>
          <w:tcPr>
            <w:tcW w:w="886" w:type="pct"/>
            <w:vMerge/>
          </w:tcPr>
          <w:p w14:paraId="3DEF7C5C" w14:textId="77777777" w:rsidR="00133DE6" w:rsidRPr="005E16A8" w:rsidRDefault="00133DE6" w:rsidP="00AE4911">
            <w:pPr>
              <w:rPr>
                <w:rFonts w:ascii="Times New Roman" w:hAnsi="Times New Roman" w:cs="Times New Roman"/>
                <w:sz w:val="16"/>
                <w:szCs w:val="16"/>
              </w:rPr>
            </w:pPr>
          </w:p>
        </w:tc>
      </w:tr>
      <w:tr w:rsidR="00133DE6" w:rsidRPr="005E16A8" w14:paraId="0CF59C3E" w14:textId="77777777" w:rsidTr="00AE4911">
        <w:trPr>
          <w:trHeight w:val="282"/>
        </w:trPr>
        <w:tc>
          <w:tcPr>
            <w:tcW w:w="1614" w:type="pct"/>
          </w:tcPr>
          <w:p w14:paraId="5A739B8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15 years and above</w:t>
            </w:r>
          </w:p>
        </w:tc>
        <w:tc>
          <w:tcPr>
            <w:tcW w:w="3386" w:type="pct"/>
            <w:gridSpan w:val="5"/>
          </w:tcPr>
          <w:p w14:paraId="20238016" w14:textId="77777777" w:rsidR="00133DE6" w:rsidRPr="005E16A8" w:rsidRDefault="00133DE6" w:rsidP="00AE4911">
            <w:pPr>
              <w:rPr>
                <w:rFonts w:ascii="Times New Roman" w:hAnsi="Times New Roman" w:cs="Times New Roman"/>
                <w:sz w:val="16"/>
                <w:szCs w:val="16"/>
              </w:rPr>
            </w:pPr>
          </w:p>
        </w:tc>
      </w:tr>
      <w:tr w:rsidR="00133DE6" w:rsidRPr="005E16A8" w14:paraId="37ED0CB9" w14:textId="77777777" w:rsidTr="00AE4911">
        <w:trPr>
          <w:trHeight w:val="282"/>
        </w:trPr>
        <w:tc>
          <w:tcPr>
            <w:tcW w:w="1614" w:type="pct"/>
          </w:tcPr>
          <w:p w14:paraId="4577BE9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mild</w:t>
            </w:r>
          </w:p>
        </w:tc>
        <w:tc>
          <w:tcPr>
            <w:tcW w:w="547" w:type="pct"/>
          </w:tcPr>
          <w:p w14:paraId="1DD8101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0.0314</w:t>
            </w:r>
          </w:p>
        </w:tc>
        <w:tc>
          <w:tcPr>
            <w:tcW w:w="520" w:type="pct"/>
          </w:tcPr>
          <w:p w14:paraId="04EEC6C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0.025</w:t>
            </w:r>
          </w:p>
        </w:tc>
        <w:tc>
          <w:tcPr>
            <w:tcW w:w="547" w:type="pct"/>
          </w:tcPr>
          <w:p w14:paraId="574DB55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0.036</w:t>
            </w:r>
          </w:p>
        </w:tc>
        <w:tc>
          <w:tcPr>
            <w:tcW w:w="886" w:type="pct"/>
            <w:vMerge w:val="restart"/>
          </w:tcPr>
          <w:p w14:paraId="5B33732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6" w:type="pct"/>
            <w:vMerge w:val="restart"/>
          </w:tcPr>
          <w:p w14:paraId="5FD6364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 [4], [5]</w:t>
            </w:r>
          </w:p>
        </w:tc>
      </w:tr>
      <w:tr w:rsidR="00133DE6" w:rsidRPr="005E16A8" w14:paraId="05BDE3DF" w14:textId="77777777" w:rsidTr="00AE4911">
        <w:trPr>
          <w:trHeight w:val="282"/>
        </w:trPr>
        <w:tc>
          <w:tcPr>
            <w:tcW w:w="1614" w:type="pct"/>
          </w:tcPr>
          <w:p w14:paraId="1C0DE14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moderate</w:t>
            </w:r>
          </w:p>
        </w:tc>
        <w:tc>
          <w:tcPr>
            <w:tcW w:w="547" w:type="pct"/>
          </w:tcPr>
          <w:p w14:paraId="5B8788D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0.0187</w:t>
            </w:r>
          </w:p>
        </w:tc>
        <w:tc>
          <w:tcPr>
            <w:tcW w:w="520" w:type="pct"/>
          </w:tcPr>
          <w:p w14:paraId="7998FD6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0.015</w:t>
            </w:r>
          </w:p>
        </w:tc>
        <w:tc>
          <w:tcPr>
            <w:tcW w:w="547" w:type="pct"/>
          </w:tcPr>
          <w:p w14:paraId="7D3EA18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0.021</w:t>
            </w:r>
          </w:p>
        </w:tc>
        <w:tc>
          <w:tcPr>
            <w:tcW w:w="886" w:type="pct"/>
            <w:vMerge/>
          </w:tcPr>
          <w:p w14:paraId="66C77F99" w14:textId="77777777" w:rsidR="00133DE6" w:rsidRPr="005E16A8" w:rsidRDefault="00133DE6" w:rsidP="00AE4911">
            <w:pPr>
              <w:rPr>
                <w:rFonts w:ascii="Times New Roman" w:hAnsi="Times New Roman" w:cs="Times New Roman"/>
                <w:sz w:val="16"/>
                <w:szCs w:val="16"/>
              </w:rPr>
            </w:pPr>
          </w:p>
        </w:tc>
        <w:tc>
          <w:tcPr>
            <w:tcW w:w="886" w:type="pct"/>
            <w:vMerge/>
          </w:tcPr>
          <w:p w14:paraId="0E76FC68" w14:textId="77777777" w:rsidR="00133DE6" w:rsidRPr="005E16A8" w:rsidRDefault="00133DE6" w:rsidP="00AE4911">
            <w:pPr>
              <w:rPr>
                <w:rFonts w:ascii="Times New Roman" w:hAnsi="Times New Roman" w:cs="Times New Roman"/>
                <w:sz w:val="16"/>
                <w:szCs w:val="16"/>
              </w:rPr>
            </w:pPr>
          </w:p>
        </w:tc>
      </w:tr>
      <w:tr w:rsidR="00133DE6" w:rsidRPr="005E16A8" w14:paraId="4742C1D3" w14:textId="77777777" w:rsidTr="00AE4911">
        <w:trPr>
          <w:trHeight w:val="282"/>
        </w:trPr>
        <w:tc>
          <w:tcPr>
            <w:tcW w:w="1614" w:type="pct"/>
          </w:tcPr>
          <w:p w14:paraId="60DB9D6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severe</w:t>
            </w:r>
          </w:p>
        </w:tc>
        <w:tc>
          <w:tcPr>
            <w:tcW w:w="547" w:type="pct"/>
          </w:tcPr>
          <w:p w14:paraId="6433605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0.0023</w:t>
            </w:r>
          </w:p>
        </w:tc>
        <w:tc>
          <w:tcPr>
            <w:tcW w:w="520" w:type="pct"/>
          </w:tcPr>
          <w:p w14:paraId="22050D6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0.0018</w:t>
            </w:r>
          </w:p>
        </w:tc>
        <w:tc>
          <w:tcPr>
            <w:tcW w:w="547" w:type="pct"/>
          </w:tcPr>
          <w:p w14:paraId="36E1048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0.0027</w:t>
            </w:r>
          </w:p>
        </w:tc>
        <w:tc>
          <w:tcPr>
            <w:tcW w:w="886" w:type="pct"/>
            <w:vMerge/>
          </w:tcPr>
          <w:p w14:paraId="7177D1DC" w14:textId="77777777" w:rsidR="00133DE6" w:rsidRPr="005E16A8" w:rsidRDefault="00133DE6" w:rsidP="00AE4911">
            <w:pPr>
              <w:rPr>
                <w:rFonts w:ascii="Times New Roman" w:hAnsi="Times New Roman" w:cs="Times New Roman"/>
                <w:sz w:val="16"/>
                <w:szCs w:val="16"/>
              </w:rPr>
            </w:pPr>
          </w:p>
        </w:tc>
        <w:tc>
          <w:tcPr>
            <w:tcW w:w="886" w:type="pct"/>
            <w:vMerge/>
          </w:tcPr>
          <w:p w14:paraId="1CBAD9D0" w14:textId="77777777" w:rsidR="00133DE6" w:rsidRPr="005E16A8" w:rsidRDefault="00133DE6" w:rsidP="00AE4911">
            <w:pPr>
              <w:rPr>
                <w:rFonts w:ascii="Times New Roman" w:hAnsi="Times New Roman" w:cs="Times New Roman"/>
                <w:sz w:val="16"/>
                <w:szCs w:val="16"/>
              </w:rPr>
            </w:pPr>
          </w:p>
        </w:tc>
      </w:tr>
      <w:tr w:rsidR="00133DE6" w:rsidRPr="005E16A8" w14:paraId="5A3C5213" w14:textId="77777777" w:rsidTr="00AE4911">
        <w:trPr>
          <w:trHeight w:val="282"/>
        </w:trPr>
        <w:tc>
          <w:tcPr>
            <w:tcW w:w="1614" w:type="pct"/>
          </w:tcPr>
          <w:p w14:paraId="67129D8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PDR</w:t>
            </w:r>
          </w:p>
        </w:tc>
        <w:tc>
          <w:tcPr>
            <w:tcW w:w="547" w:type="pct"/>
          </w:tcPr>
          <w:p w14:paraId="5031669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0.0023</w:t>
            </w:r>
          </w:p>
        </w:tc>
        <w:tc>
          <w:tcPr>
            <w:tcW w:w="520" w:type="pct"/>
          </w:tcPr>
          <w:p w14:paraId="123A351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0.0018</w:t>
            </w:r>
          </w:p>
        </w:tc>
        <w:tc>
          <w:tcPr>
            <w:tcW w:w="547" w:type="pct"/>
          </w:tcPr>
          <w:p w14:paraId="5E141CC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0.0027</w:t>
            </w:r>
          </w:p>
        </w:tc>
        <w:tc>
          <w:tcPr>
            <w:tcW w:w="886" w:type="pct"/>
            <w:vMerge/>
          </w:tcPr>
          <w:p w14:paraId="44A0110C" w14:textId="77777777" w:rsidR="00133DE6" w:rsidRPr="005E16A8" w:rsidRDefault="00133DE6" w:rsidP="00AE4911">
            <w:pPr>
              <w:rPr>
                <w:rFonts w:ascii="Times New Roman" w:hAnsi="Times New Roman" w:cs="Times New Roman"/>
                <w:sz w:val="16"/>
                <w:szCs w:val="16"/>
              </w:rPr>
            </w:pPr>
          </w:p>
        </w:tc>
        <w:tc>
          <w:tcPr>
            <w:tcW w:w="886" w:type="pct"/>
            <w:vMerge/>
          </w:tcPr>
          <w:p w14:paraId="4BBAD9A4" w14:textId="77777777" w:rsidR="00133DE6" w:rsidRPr="005E16A8" w:rsidRDefault="00133DE6" w:rsidP="00AE4911">
            <w:pPr>
              <w:rPr>
                <w:rFonts w:ascii="Times New Roman" w:hAnsi="Times New Roman" w:cs="Times New Roman"/>
                <w:sz w:val="16"/>
                <w:szCs w:val="16"/>
              </w:rPr>
            </w:pPr>
          </w:p>
        </w:tc>
      </w:tr>
      <w:tr w:rsidR="00133DE6" w:rsidRPr="005E16A8" w14:paraId="79AFB1FB" w14:textId="77777777" w:rsidTr="00AE4911">
        <w:trPr>
          <w:trHeight w:val="282"/>
        </w:trPr>
        <w:tc>
          <w:tcPr>
            <w:tcW w:w="1614" w:type="pct"/>
            <w:shd w:val="clear" w:color="auto" w:fill="C1E4F5" w:themeFill="accent1" w:themeFillTint="33"/>
          </w:tcPr>
          <w:p w14:paraId="57259983" w14:textId="77777777" w:rsidR="00133DE6" w:rsidRPr="005E16A8" w:rsidRDefault="00133DE6" w:rsidP="00AE4911">
            <w:pPr>
              <w:rPr>
                <w:rFonts w:ascii="Calibri" w:eastAsia="Times New Roman" w:hAnsi="Calibri" w:cs="Calibri"/>
                <w:color w:val="000000"/>
                <w:sz w:val="16"/>
                <w:szCs w:val="16"/>
                <w:lang w:eastAsia="en-IN"/>
              </w:rPr>
            </w:pPr>
            <w:r w:rsidRPr="005E16A8">
              <w:rPr>
                <w:rFonts w:ascii="Times New Roman" w:hAnsi="Times New Roman" w:cs="Times New Roman"/>
                <w:sz w:val="16"/>
                <w:szCs w:val="16"/>
              </w:rPr>
              <w:t>Annual incidence- controlled diabetes</w:t>
            </w:r>
          </w:p>
        </w:tc>
        <w:tc>
          <w:tcPr>
            <w:tcW w:w="547" w:type="pct"/>
          </w:tcPr>
          <w:p w14:paraId="587F2508" w14:textId="77777777" w:rsidR="00133DE6" w:rsidRPr="005E16A8" w:rsidRDefault="00133DE6" w:rsidP="00AE4911">
            <w:pPr>
              <w:rPr>
                <w:rFonts w:ascii="Calibri" w:hAnsi="Calibri" w:cs="Calibri"/>
                <w:color w:val="000000"/>
                <w:sz w:val="16"/>
                <w:szCs w:val="16"/>
              </w:rPr>
            </w:pPr>
          </w:p>
        </w:tc>
        <w:tc>
          <w:tcPr>
            <w:tcW w:w="520" w:type="pct"/>
          </w:tcPr>
          <w:p w14:paraId="20BC9A12" w14:textId="77777777" w:rsidR="00133DE6" w:rsidRPr="005E16A8" w:rsidRDefault="00133DE6" w:rsidP="00AE4911">
            <w:pPr>
              <w:rPr>
                <w:rFonts w:ascii="Times New Roman" w:hAnsi="Times New Roman" w:cs="Times New Roman"/>
                <w:sz w:val="16"/>
                <w:szCs w:val="16"/>
              </w:rPr>
            </w:pPr>
          </w:p>
        </w:tc>
        <w:tc>
          <w:tcPr>
            <w:tcW w:w="547" w:type="pct"/>
          </w:tcPr>
          <w:p w14:paraId="7E6F692B" w14:textId="77777777" w:rsidR="00133DE6" w:rsidRPr="005E16A8" w:rsidRDefault="00133DE6" w:rsidP="00AE4911">
            <w:pPr>
              <w:rPr>
                <w:rFonts w:ascii="Times New Roman" w:hAnsi="Times New Roman" w:cs="Times New Roman"/>
                <w:sz w:val="16"/>
                <w:szCs w:val="16"/>
              </w:rPr>
            </w:pPr>
          </w:p>
        </w:tc>
        <w:tc>
          <w:tcPr>
            <w:tcW w:w="886" w:type="pct"/>
          </w:tcPr>
          <w:p w14:paraId="1322A583" w14:textId="77777777" w:rsidR="00133DE6" w:rsidRPr="005E16A8" w:rsidRDefault="00133DE6" w:rsidP="00AE4911">
            <w:pPr>
              <w:rPr>
                <w:rFonts w:ascii="Times New Roman" w:hAnsi="Times New Roman" w:cs="Times New Roman"/>
                <w:sz w:val="16"/>
                <w:szCs w:val="16"/>
              </w:rPr>
            </w:pPr>
          </w:p>
        </w:tc>
        <w:tc>
          <w:tcPr>
            <w:tcW w:w="886" w:type="pct"/>
          </w:tcPr>
          <w:p w14:paraId="3334550D" w14:textId="77777777" w:rsidR="00133DE6" w:rsidRPr="005E16A8" w:rsidRDefault="00133DE6" w:rsidP="00AE4911">
            <w:pPr>
              <w:rPr>
                <w:rFonts w:ascii="Times New Roman" w:hAnsi="Times New Roman" w:cs="Times New Roman"/>
                <w:sz w:val="16"/>
                <w:szCs w:val="16"/>
              </w:rPr>
            </w:pPr>
          </w:p>
        </w:tc>
      </w:tr>
      <w:tr w:rsidR="00133DE6" w:rsidRPr="005E16A8" w14:paraId="067D7B40" w14:textId="77777777" w:rsidTr="00AE4911">
        <w:trPr>
          <w:trHeight w:val="282"/>
        </w:trPr>
        <w:tc>
          <w:tcPr>
            <w:tcW w:w="1614" w:type="pct"/>
          </w:tcPr>
          <w:p w14:paraId="644BD75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0-4 years</w:t>
            </w:r>
          </w:p>
        </w:tc>
        <w:tc>
          <w:tcPr>
            <w:tcW w:w="3386" w:type="pct"/>
            <w:gridSpan w:val="5"/>
          </w:tcPr>
          <w:p w14:paraId="4C918A8F" w14:textId="77777777" w:rsidR="00133DE6" w:rsidRPr="005E16A8" w:rsidRDefault="00133DE6" w:rsidP="00AE4911">
            <w:pPr>
              <w:rPr>
                <w:rFonts w:ascii="Times New Roman" w:hAnsi="Times New Roman" w:cs="Times New Roman"/>
                <w:sz w:val="16"/>
                <w:szCs w:val="16"/>
              </w:rPr>
            </w:pPr>
          </w:p>
        </w:tc>
      </w:tr>
      <w:tr w:rsidR="00133DE6" w:rsidRPr="005E16A8" w14:paraId="262673EF" w14:textId="77777777" w:rsidTr="00AE4911">
        <w:trPr>
          <w:trHeight w:val="282"/>
        </w:trPr>
        <w:tc>
          <w:tcPr>
            <w:tcW w:w="1614" w:type="pct"/>
          </w:tcPr>
          <w:p w14:paraId="16EDFDE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mild</w:t>
            </w:r>
          </w:p>
        </w:tc>
        <w:tc>
          <w:tcPr>
            <w:tcW w:w="547" w:type="pct"/>
          </w:tcPr>
          <w:p w14:paraId="43331F0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0.0074</w:t>
            </w:r>
          </w:p>
        </w:tc>
        <w:tc>
          <w:tcPr>
            <w:tcW w:w="520" w:type="pct"/>
          </w:tcPr>
          <w:p w14:paraId="1B391BC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0.006</w:t>
            </w:r>
          </w:p>
        </w:tc>
        <w:tc>
          <w:tcPr>
            <w:tcW w:w="547" w:type="pct"/>
          </w:tcPr>
          <w:p w14:paraId="78EBF79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0.008</w:t>
            </w:r>
          </w:p>
        </w:tc>
        <w:tc>
          <w:tcPr>
            <w:tcW w:w="886" w:type="pct"/>
            <w:vMerge w:val="restart"/>
          </w:tcPr>
          <w:p w14:paraId="0F86223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6" w:type="pct"/>
            <w:vMerge w:val="restart"/>
          </w:tcPr>
          <w:p w14:paraId="27DB610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 [4], [5]</w:t>
            </w:r>
          </w:p>
        </w:tc>
      </w:tr>
      <w:tr w:rsidR="00133DE6" w:rsidRPr="005E16A8" w14:paraId="325C4A90" w14:textId="77777777" w:rsidTr="00AE4911">
        <w:trPr>
          <w:trHeight w:val="282"/>
        </w:trPr>
        <w:tc>
          <w:tcPr>
            <w:tcW w:w="1614" w:type="pct"/>
          </w:tcPr>
          <w:p w14:paraId="2C3A4D4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moderate</w:t>
            </w:r>
          </w:p>
        </w:tc>
        <w:tc>
          <w:tcPr>
            <w:tcW w:w="547" w:type="pct"/>
          </w:tcPr>
          <w:p w14:paraId="53B2574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0.0045</w:t>
            </w:r>
          </w:p>
        </w:tc>
        <w:tc>
          <w:tcPr>
            <w:tcW w:w="520" w:type="pct"/>
          </w:tcPr>
          <w:p w14:paraId="7BCB467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0.003</w:t>
            </w:r>
          </w:p>
        </w:tc>
        <w:tc>
          <w:tcPr>
            <w:tcW w:w="547" w:type="pct"/>
          </w:tcPr>
          <w:p w14:paraId="405C016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0.005</w:t>
            </w:r>
          </w:p>
        </w:tc>
        <w:tc>
          <w:tcPr>
            <w:tcW w:w="886" w:type="pct"/>
            <w:vMerge/>
          </w:tcPr>
          <w:p w14:paraId="24ADA34F" w14:textId="77777777" w:rsidR="00133DE6" w:rsidRPr="005E16A8" w:rsidRDefault="00133DE6" w:rsidP="00AE4911">
            <w:pPr>
              <w:rPr>
                <w:rFonts w:ascii="Times New Roman" w:hAnsi="Times New Roman" w:cs="Times New Roman"/>
                <w:sz w:val="16"/>
                <w:szCs w:val="16"/>
              </w:rPr>
            </w:pPr>
          </w:p>
        </w:tc>
        <w:tc>
          <w:tcPr>
            <w:tcW w:w="886" w:type="pct"/>
            <w:vMerge/>
          </w:tcPr>
          <w:p w14:paraId="345EC29A" w14:textId="77777777" w:rsidR="00133DE6" w:rsidRPr="005E16A8" w:rsidRDefault="00133DE6" w:rsidP="00AE4911">
            <w:pPr>
              <w:rPr>
                <w:rFonts w:ascii="Times New Roman" w:hAnsi="Times New Roman" w:cs="Times New Roman"/>
                <w:sz w:val="16"/>
                <w:szCs w:val="16"/>
              </w:rPr>
            </w:pPr>
          </w:p>
        </w:tc>
      </w:tr>
      <w:tr w:rsidR="00133DE6" w:rsidRPr="005E16A8" w14:paraId="3009522E" w14:textId="77777777" w:rsidTr="00AE4911">
        <w:trPr>
          <w:trHeight w:val="282"/>
        </w:trPr>
        <w:tc>
          <w:tcPr>
            <w:tcW w:w="1614" w:type="pct"/>
          </w:tcPr>
          <w:p w14:paraId="19A54E2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severe</w:t>
            </w:r>
          </w:p>
        </w:tc>
        <w:tc>
          <w:tcPr>
            <w:tcW w:w="547" w:type="pct"/>
          </w:tcPr>
          <w:p w14:paraId="75B31D5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0.0006</w:t>
            </w:r>
          </w:p>
        </w:tc>
        <w:tc>
          <w:tcPr>
            <w:tcW w:w="520" w:type="pct"/>
          </w:tcPr>
          <w:p w14:paraId="73791B7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0.0005</w:t>
            </w:r>
          </w:p>
        </w:tc>
        <w:tc>
          <w:tcPr>
            <w:tcW w:w="547" w:type="pct"/>
          </w:tcPr>
          <w:p w14:paraId="081ECF0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0.0007</w:t>
            </w:r>
          </w:p>
        </w:tc>
        <w:tc>
          <w:tcPr>
            <w:tcW w:w="886" w:type="pct"/>
            <w:vMerge/>
          </w:tcPr>
          <w:p w14:paraId="20F97865" w14:textId="77777777" w:rsidR="00133DE6" w:rsidRPr="005E16A8" w:rsidRDefault="00133DE6" w:rsidP="00AE4911">
            <w:pPr>
              <w:rPr>
                <w:rFonts w:ascii="Times New Roman" w:hAnsi="Times New Roman" w:cs="Times New Roman"/>
                <w:sz w:val="16"/>
                <w:szCs w:val="16"/>
              </w:rPr>
            </w:pPr>
          </w:p>
        </w:tc>
        <w:tc>
          <w:tcPr>
            <w:tcW w:w="886" w:type="pct"/>
            <w:vMerge/>
          </w:tcPr>
          <w:p w14:paraId="1D8C724A" w14:textId="77777777" w:rsidR="00133DE6" w:rsidRPr="005E16A8" w:rsidRDefault="00133DE6" w:rsidP="00AE4911">
            <w:pPr>
              <w:rPr>
                <w:rFonts w:ascii="Times New Roman" w:hAnsi="Times New Roman" w:cs="Times New Roman"/>
                <w:sz w:val="16"/>
                <w:szCs w:val="16"/>
              </w:rPr>
            </w:pPr>
          </w:p>
        </w:tc>
      </w:tr>
      <w:tr w:rsidR="00133DE6" w:rsidRPr="005E16A8" w14:paraId="44D98BB8" w14:textId="77777777" w:rsidTr="00AE4911">
        <w:trPr>
          <w:trHeight w:val="282"/>
        </w:trPr>
        <w:tc>
          <w:tcPr>
            <w:tcW w:w="1614" w:type="pct"/>
          </w:tcPr>
          <w:p w14:paraId="70A28B9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PDR</w:t>
            </w:r>
          </w:p>
        </w:tc>
        <w:tc>
          <w:tcPr>
            <w:tcW w:w="547" w:type="pct"/>
          </w:tcPr>
          <w:p w14:paraId="26D3359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0.0005</w:t>
            </w:r>
          </w:p>
        </w:tc>
        <w:tc>
          <w:tcPr>
            <w:tcW w:w="520" w:type="pct"/>
          </w:tcPr>
          <w:p w14:paraId="0FBBD22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0.0004</w:t>
            </w:r>
          </w:p>
        </w:tc>
        <w:tc>
          <w:tcPr>
            <w:tcW w:w="547" w:type="pct"/>
          </w:tcPr>
          <w:p w14:paraId="337AC68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0.0006</w:t>
            </w:r>
          </w:p>
        </w:tc>
        <w:tc>
          <w:tcPr>
            <w:tcW w:w="886" w:type="pct"/>
            <w:vMerge/>
          </w:tcPr>
          <w:p w14:paraId="081F6CD6" w14:textId="77777777" w:rsidR="00133DE6" w:rsidRPr="005E16A8" w:rsidRDefault="00133DE6" w:rsidP="00AE4911">
            <w:pPr>
              <w:rPr>
                <w:rFonts w:ascii="Times New Roman" w:hAnsi="Times New Roman" w:cs="Times New Roman"/>
                <w:sz w:val="16"/>
                <w:szCs w:val="16"/>
              </w:rPr>
            </w:pPr>
          </w:p>
        </w:tc>
        <w:tc>
          <w:tcPr>
            <w:tcW w:w="886" w:type="pct"/>
            <w:vMerge/>
          </w:tcPr>
          <w:p w14:paraId="389EF2E8" w14:textId="77777777" w:rsidR="00133DE6" w:rsidRPr="005E16A8" w:rsidRDefault="00133DE6" w:rsidP="00AE4911">
            <w:pPr>
              <w:rPr>
                <w:rFonts w:ascii="Times New Roman" w:hAnsi="Times New Roman" w:cs="Times New Roman"/>
                <w:sz w:val="16"/>
                <w:szCs w:val="16"/>
              </w:rPr>
            </w:pPr>
          </w:p>
        </w:tc>
      </w:tr>
      <w:tr w:rsidR="00133DE6" w:rsidRPr="005E16A8" w14:paraId="64A125F0" w14:textId="77777777" w:rsidTr="00AE4911">
        <w:trPr>
          <w:trHeight w:val="282"/>
        </w:trPr>
        <w:tc>
          <w:tcPr>
            <w:tcW w:w="1614" w:type="pct"/>
          </w:tcPr>
          <w:p w14:paraId="68D1D8B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5-9 years</w:t>
            </w:r>
          </w:p>
        </w:tc>
        <w:tc>
          <w:tcPr>
            <w:tcW w:w="3386" w:type="pct"/>
            <w:gridSpan w:val="5"/>
          </w:tcPr>
          <w:p w14:paraId="55742AF7" w14:textId="77777777" w:rsidR="00133DE6" w:rsidRPr="005E16A8" w:rsidRDefault="00133DE6" w:rsidP="00AE4911">
            <w:pPr>
              <w:rPr>
                <w:rFonts w:ascii="Times New Roman" w:hAnsi="Times New Roman" w:cs="Times New Roman"/>
                <w:sz w:val="16"/>
                <w:szCs w:val="16"/>
              </w:rPr>
            </w:pPr>
          </w:p>
        </w:tc>
      </w:tr>
      <w:tr w:rsidR="00133DE6" w:rsidRPr="005E16A8" w14:paraId="6B1A3CFE" w14:textId="77777777" w:rsidTr="00AE4911">
        <w:trPr>
          <w:trHeight w:val="282"/>
        </w:trPr>
        <w:tc>
          <w:tcPr>
            <w:tcW w:w="1614" w:type="pct"/>
          </w:tcPr>
          <w:p w14:paraId="15394AB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mild</w:t>
            </w:r>
          </w:p>
        </w:tc>
        <w:tc>
          <w:tcPr>
            <w:tcW w:w="547" w:type="pct"/>
          </w:tcPr>
          <w:p w14:paraId="51F4493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0.0096</w:t>
            </w:r>
          </w:p>
        </w:tc>
        <w:tc>
          <w:tcPr>
            <w:tcW w:w="520" w:type="pct"/>
          </w:tcPr>
          <w:p w14:paraId="23A98AB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0.008</w:t>
            </w:r>
          </w:p>
        </w:tc>
        <w:tc>
          <w:tcPr>
            <w:tcW w:w="547" w:type="pct"/>
          </w:tcPr>
          <w:p w14:paraId="3A3A554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0.011</w:t>
            </w:r>
          </w:p>
        </w:tc>
        <w:tc>
          <w:tcPr>
            <w:tcW w:w="886" w:type="pct"/>
            <w:vMerge w:val="restart"/>
          </w:tcPr>
          <w:p w14:paraId="6AE59E3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6" w:type="pct"/>
            <w:vMerge w:val="restart"/>
          </w:tcPr>
          <w:p w14:paraId="05F38AA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 [4]</w:t>
            </w:r>
          </w:p>
        </w:tc>
      </w:tr>
      <w:tr w:rsidR="00133DE6" w:rsidRPr="005E16A8" w14:paraId="37517495" w14:textId="77777777" w:rsidTr="00AE4911">
        <w:trPr>
          <w:trHeight w:val="282"/>
        </w:trPr>
        <w:tc>
          <w:tcPr>
            <w:tcW w:w="1614" w:type="pct"/>
          </w:tcPr>
          <w:p w14:paraId="68A2DBC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moderate</w:t>
            </w:r>
          </w:p>
        </w:tc>
        <w:tc>
          <w:tcPr>
            <w:tcW w:w="547" w:type="pct"/>
          </w:tcPr>
          <w:p w14:paraId="4AD7274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0.0058</w:t>
            </w:r>
          </w:p>
        </w:tc>
        <w:tc>
          <w:tcPr>
            <w:tcW w:w="520" w:type="pct"/>
          </w:tcPr>
          <w:p w14:paraId="3B0BC16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0.004</w:t>
            </w:r>
          </w:p>
        </w:tc>
        <w:tc>
          <w:tcPr>
            <w:tcW w:w="547" w:type="pct"/>
          </w:tcPr>
          <w:p w14:paraId="4D06DBF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0.007</w:t>
            </w:r>
          </w:p>
        </w:tc>
        <w:tc>
          <w:tcPr>
            <w:tcW w:w="886" w:type="pct"/>
            <w:vMerge/>
          </w:tcPr>
          <w:p w14:paraId="1B307263" w14:textId="77777777" w:rsidR="00133DE6" w:rsidRPr="005E16A8" w:rsidRDefault="00133DE6" w:rsidP="00AE4911">
            <w:pPr>
              <w:rPr>
                <w:rFonts w:ascii="Times New Roman" w:hAnsi="Times New Roman" w:cs="Times New Roman"/>
                <w:sz w:val="16"/>
                <w:szCs w:val="16"/>
              </w:rPr>
            </w:pPr>
          </w:p>
        </w:tc>
        <w:tc>
          <w:tcPr>
            <w:tcW w:w="886" w:type="pct"/>
            <w:vMerge/>
          </w:tcPr>
          <w:p w14:paraId="2CA0FE88" w14:textId="77777777" w:rsidR="00133DE6" w:rsidRPr="005E16A8" w:rsidRDefault="00133DE6" w:rsidP="00AE4911">
            <w:pPr>
              <w:rPr>
                <w:rFonts w:ascii="Times New Roman" w:hAnsi="Times New Roman" w:cs="Times New Roman"/>
                <w:sz w:val="16"/>
                <w:szCs w:val="16"/>
              </w:rPr>
            </w:pPr>
          </w:p>
        </w:tc>
      </w:tr>
      <w:tr w:rsidR="00133DE6" w:rsidRPr="005E16A8" w14:paraId="33A91092" w14:textId="77777777" w:rsidTr="00AE4911">
        <w:trPr>
          <w:trHeight w:val="282"/>
        </w:trPr>
        <w:tc>
          <w:tcPr>
            <w:tcW w:w="1614" w:type="pct"/>
          </w:tcPr>
          <w:p w14:paraId="4AF2556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severe</w:t>
            </w:r>
          </w:p>
        </w:tc>
        <w:tc>
          <w:tcPr>
            <w:tcW w:w="547" w:type="pct"/>
          </w:tcPr>
          <w:p w14:paraId="4DC3A2D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0.0007</w:t>
            </w:r>
          </w:p>
        </w:tc>
        <w:tc>
          <w:tcPr>
            <w:tcW w:w="520" w:type="pct"/>
          </w:tcPr>
          <w:p w14:paraId="654A079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0.0005</w:t>
            </w:r>
          </w:p>
        </w:tc>
        <w:tc>
          <w:tcPr>
            <w:tcW w:w="547" w:type="pct"/>
          </w:tcPr>
          <w:p w14:paraId="6410FEC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0.0008</w:t>
            </w:r>
          </w:p>
        </w:tc>
        <w:tc>
          <w:tcPr>
            <w:tcW w:w="886" w:type="pct"/>
            <w:vMerge/>
          </w:tcPr>
          <w:p w14:paraId="7B0AB523" w14:textId="77777777" w:rsidR="00133DE6" w:rsidRPr="005E16A8" w:rsidRDefault="00133DE6" w:rsidP="00AE4911">
            <w:pPr>
              <w:rPr>
                <w:rFonts w:ascii="Times New Roman" w:hAnsi="Times New Roman" w:cs="Times New Roman"/>
                <w:sz w:val="16"/>
                <w:szCs w:val="16"/>
              </w:rPr>
            </w:pPr>
          </w:p>
        </w:tc>
        <w:tc>
          <w:tcPr>
            <w:tcW w:w="886" w:type="pct"/>
            <w:vMerge/>
          </w:tcPr>
          <w:p w14:paraId="64D3FD4B" w14:textId="77777777" w:rsidR="00133DE6" w:rsidRPr="005E16A8" w:rsidRDefault="00133DE6" w:rsidP="00AE4911">
            <w:pPr>
              <w:rPr>
                <w:rFonts w:ascii="Times New Roman" w:hAnsi="Times New Roman" w:cs="Times New Roman"/>
                <w:sz w:val="16"/>
                <w:szCs w:val="16"/>
              </w:rPr>
            </w:pPr>
          </w:p>
        </w:tc>
      </w:tr>
      <w:tr w:rsidR="00133DE6" w:rsidRPr="005E16A8" w14:paraId="5A39BBDD" w14:textId="77777777" w:rsidTr="00AE4911">
        <w:trPr>
          <w:trHeight w:val="282"/>
        </w:trPr>
        <w:tc>
          <w:tcPr>
            <w:tcW w:w="1614" w:type="pct"/>
          </w:tcPr>
          <w:p w14:paraId="77ED813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PDR</w:t>
            </w:r>
          </w:p>
        </w:tc>
        <w:tc>
          <w:tcPr>
            <w:tcW w:w="547" w:type="pct"/>
          </w:tcPr>
          <w:p w14:paraId="6D82DC1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0.0007</w:t>
            </w:r>
          </w:p>
        </w:tc>
        <w:tc>
          <w:tcPr>
            <w:tcW w:w="520" w:type="pct"/>
          </w:tcPr>
          <w:p w14:paraId="504258B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0.0005</w:t>
            </w:r>
          </w:p>
        </w:tc>
        <w:tc>
          <w:tcPr>
            <w:tcW w:w="547" w:type="pct"/>
          </w:tcPr>
          <w:p w14:paraId="1C522FC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0.0008</w:t>
            </w:r>
          </w:p>
        </w:tc>
        <w:tc>
          <w:tcPr>
            <w:tcW w:w="886" w:type="pct"/>
            <w:vMerge/>
          </w:tcPr>
          <w:p w14:paraId="17FFFA8E" w14:textId="77777777" w:rsidR="00133DE6" w:rsidRPr="005E16A8" w:rsidRDefault="00133DE6" w:rsidP="00AE4911">
            <w:pPr>
              <w:rPr>
                <w:rFonts w:ascii="Times New Roman" w:hAnsi="Times New Roman" w:cs="Times New Roman"/>
                <w:sz w:val="16"/>
                <w:szCs w:val="16"/>
              </w:rPr>
            </w:pPr>
          </w:p>
        </w:tc>
        <w:tc>
          <w:tcPr>
            <w:tcW w:w="886" w:type="pct"/>
            <w:vMerge/>
          </w:tcPr>
          <w:p w14:paraId="523BC678" w14:textId="77777777" w:rsidR="00133DE6" w:rsidRPr="005E16A8" w:rsidRDefault="00133DE6" w:rsidP="00AE4911">
            <w:pPr>
              <w:rPr>
                <w:rFonts w:ascii="Times New Roman" w:hAnsi="Times New Roman" w:cs="Times New Roman"/>
                <w:sz w:val="16"/>
                <w:szCs w:val="16"/>
              </w:rPr>
            </w:pPr>
          </w:p>
        </w:tc>
      </w:tr>
      <w:tr w:rsidR="00133DE6" w:rsidRPr="005E16A8" w14:paraId="355E204A" w14:textId="77777777" w:rsidTr="00AE4911">
        <w:trPr>
          <w:trHeight w:val="282"/>
        </w:trPr>
        <w:tc>
          <w:tcPr>
            <w:tcW w:w="1614" w:type="pct"/>
          </w:tcPr>
          <w:p w14:paraId="73E8F80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10-14 years</w:t>
            </w:r>
          </w:p>
        </w:tc>
        <w:tc>
          <w:tcPr>
            <w:tcW w:w="3386" w:type="pct"/>
            <w:gridSpan w:val="5"/>
          </w:tcPr>
          <w:p w14:paraId="4B812B12" w14:textId="77777777" w:rsidR="00133DE6" w:rsidRPr="005E16A8" w:rsidRDefault="00133DE6" w:rsidP="00AE4911">
            <w:pPr>
              <w:rPr>
                <w:rFonts w:ascii="Times New Roman" w:hAnsi="Times New Roman" w:cs="Times New Roman"/>
                <w:sz w:val="16"/>
                <w:szCs w:val="16"/>
              </w:rPr>
            </w:pPr>
          </w:p>
        </w:tc>
      </w:tr>
      <w:tr w:rsidR="00133DE6" w:rsidRPr="005E16A8" w14:paraId="252069FC" w14:textId="77777777" w:rsidTr="00AE4911">
        <w:trPr>
          <w:trHeight w:val="282"/>
        </w:trPr>
        <w:tc>
          <w:tcPr>
            <w:tcW w:w="1614" w:type="pct"/>
          </w:tcPr>
          <w:p w14:paraId="77098D0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mild</w:t>
            </w:r>
          </w:p>
        </w:tc>
        <w:tc>
          <w:tcPr>
            <w:tcW w:w="547" w:type="pct"/>
          </w:tcPr>
          <w:p w14:paraId="4475013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0.0143</w:t>
            </w:r>
          </w:p>
        </w:tc>
        <w:tc>
          <w:tcPr>
            <w:tcW w:w="520" w:type="pct"/>
          </w:tcPr>
          <w:p w14:paraId="57BC7E8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0.011</w:t>
            </w:r>
          </w:p>
        </w:tc>
        <w:tc>
          <w:tcPr>
            <w:tcW w:w="547" w:type="pct"/>
          </w:tcPr>
          <w:p w14:paraId="75501D2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0.016</w:t>
            </w:r>
          </w:p>
        </w:tc>
        <w:tc>
          <w:tcPr>
            <w:tcW w:w="886" w:type="pct"/>
            <w:vMerge w:val="restart"/>
          </w:tcPr>
          <w:p w14:paraId="1D7B158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6" w:type="pct"/>
            <w:vMerge w:val="restart"/>
          </w:tcPr>
          <w:p w14:paraId="15F64E2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 [4], [5]</w:t>
            </w:r>
          </w:p>
        </w:tc>
      </w:tr>
      <w:tr w:rsidR="00133DE6" w:rsidRPr="005E16A8" w14:paraId="09FADCC0" w14:textId="77777777" w:rsidTr="00AE4911">
        <w:trPr>
          <w:trHeight w:val="282"/>
        </w:trPr>
        <w:tc>
          <w:tcPr>
            <w:tcW w:w="1614" w:type="pct"/>
          </w:tcPr>
          <w:p w14:paraId="678EB72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moderate</w:t>
            </w:r>
          </w:p>
        </w:tc>
        <w:tc>
          <w:tcPr>
            <w:tcW w:w="547" w:type="pct"/>
          </w:tcPr>
          <w:p w14:paraId="6914F50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0.0087</w:t>
            </w:r>
          </w:p>
        </w:tc>
        <w:tc>
          <w:tcPr>
            <w:tcW w:w="520" w:type="pct"/>
          </w:tcPr>
          <w:p w14:paraId="6409380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0.007</w:t>
            </w:r>
          </w:p>
        </w:tc>
        <w:tc>
          <w:tcPr>
            <w:tcW w:w="547" w:type="pct"/>
          </w:tcPr>
          <w:p w14:paraId="50B6611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w:t>
            </w:r>
          </w:p>
        </w:tc>
        <w:tc>
          <w:tcPr>
            <w:tcW w:w="886" w:type="pct"/>
            <w:vMerge/>
          </w:tcPr>
          <w:p w14:paraId="7FB8A52B" w14:textId="77777777" w:rsidR="00133DE6" w:rsidRPr="005E16A8" w:rsidRDefault="00133DE6" w:rsidP="00AE4911">
            <w:pPr>
              <w:rPr>
                <w:rFonts w:ascii="Times New Roman" w:hAnsi="Times New Roman" w:cs="Times New Roman"/>
                <w:sz w:val="16"/>
                <w:szCs w:val="16"/>
              </w:rPr>
            </w:pPr>
          </w:p>
        </w:tc>
        <w:tc>
          <w:tcPr>
            <w:tcW w:w="886" w:type="pct"/>
            <w:vMerge/>
          </w:tcPr>
          <w:p w14:paraId="69A56AB0" w14:textId="77777777" w:rsidR="00133DE6" w:rsidRPr="005E16A8" w:rsidRDefault="00133DE6" w:rsidP="00AE4911">
            <w:pPr>
              <w:rPr>
                <w:rFonts w:ascii="Times New Roman" w:hAnsi="Times New Roman" w:cs="Times New Roman"/>
                <w:sz w:val="16"/>
                <w:szCs w:val="16"/>
              </w:rPr>
            </w:pPr>
          </w:p>
        </w:tc>
      </w:tr>
      <w:tr w:rsidR="00133DE6" w:rsidRPr="005E16A8" w14:paraId="57860B43" w14:textId="77777777" w:rsidTr="00AE4911">
        <w:trPr>
          <w:trHeight w:val="282"/>
        </w:trPr>
        <w:tc>
          <w:tcPr>
            <w:tcW w:w="1614" w:type="pct"/>
          </w:tcPr>
          <w:p w14:paraId="77F35A0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severe</w:t>
            </w:r>
          </w:p>
        </w:tc>
        <w:tc>
          <w:tcPr>
            <w:tcW w:w="547" w:type="pct"/>
          </w:tcPr>
          <w:p w14:paraId="4DD2E70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0.0011</w:t>
            </w:r>
          </w:p>
        </w:tc>
        <w:tc>
          <w:tcPr>
            <w:tcW w:w="520" w:type="pct"/>
          </w:tcPr>
          <w:p w14:paraId="2EF537C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0.0009</w:t>
            </w:r>
          </w:p>
        </w:tc>
        <w:tc>
          <w:tcPr>
            <w:tcW w:w="547" w:type="pct"/>
          </w:tcPr>
          <w:p w14:paraId="1069B76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0.0012</w:t>
            </w:r>
          </w:p>
        </w:tc>
        <w:tc>
          <w:tcPr>
            <w:tcW w:w="886" w:type="pct"/>
            <w:vMerge/>
          </w:tcPr>
          <w:p w14:paraId="42AD58F6" w14:textId="77777777" w:rsidR="00133DE6" w:rsidRPr="005E16A8" w:rsidRDefault="00133DE6" w:rsidP="00AE4911">
            <w:pPr>
              <w:rPr>
                <w:rFonts w:ascii="Times New Roman" w:hAnsi="Times New Roman" w:cs="Times New Roman"/>
                <w:sz w:val="16"/>
                <w:szCs w:val="16"/>
              </w:rPr>
            </w:pPr>
          </w:p>
        </w:tc>
        <w:tc>
          <w:tcPr>
            <w:tcW w:w="886" w:type="pct"/>
            <w:vMerge/>
          </w:tcPr>
          <w:p w14:paraId="0F3AA2D9" w14:textId="77777777" w:rsidR="00133DE6" w:rsidRPr="005E16A8" w:rsidRDefault="00133DE6" w:rsidP="00AE4911">
            <w:pPr>
              <w:rPr>
                <w:rFonts w:ascii="Times New Roman" w:hAnsi="Times New Roman" w:cs="Times New Roman"/>
                <w:sz w:val="16"/>
                <w:szCs w:val="16"/>
              </w:rPr>
            </w:pPr>
          </w:p>
        </w:tc>
      </w:tr>
      <w:tr w:rsidR="00133DE6" w:rsidRPr="005E16A8" w14:paraId="2654901E" w14:textId="77777777" w:rsidTr="00AE4911">
        <w:trPr>
          <w:trHeight w:val="282"/>
        </w:trPr>
        <w:tc>
          <w:tcPr>
            <w:tcW w:w="1614" w:type="pct"/>
          </w:tcPr>
          <w:p w14:paraId="4C6AFE8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PDR</w:t>
            </w:r>
          </w:p>
        </w:tc>
        <w:tc>
          <w:tcPr>
            <w:tcW w:w="547" w:type="pct"/>
          </w:tcPr>
          <w:p w14:paraId="3FB35E2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0.0010</w:t>
            </w:r>
          </w:p>
        </w:tc>
        <w:tc>
          <w:tcPr>
            <w:tcW w:w="520" w:type="pct"/>
          </w:tcPr>
          <w:p w14:paraId="5F30DC1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0.0008</w:t>
            </w:r>
          </w:p>
        </w:tc>
        <w:tc>
          <w:tcPr>
            <w:tcW w:w="547" w:type="pct"/>
          </w:tcPr>
          <w:p w14:paraId="7077F58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0.0011</w:t>
            </w:r>
          </w:p>
        </w:tc>
        <w:tc>
          <w:tcPr>
            <w:tcW w:w="886" w:type="pct"/>
            <w:vMerge/>
          </w:tcPr>
          <w:p w14:paraId="45125AF0" w14:textId="77777777" w:rsidR="00133DE6" w:rsidRPr="005E16A8" w:rsidRDefault="00133DE6" w:rsidP="00AE4911">
            <w:pPr>
              <w:rPr>
                <w:rFonts w:ascii="Times New Roman" w:hAnsi="Times New Roman" w:cs="Times New Roman"/>
                <w:sz w:val="16"/>
                <w:szCs w:val="16"/>
              </w:rPr>
            </w:pPr>
          </w:p>
        </w:tc>
        <w:tc>
          <w:tcPr>
            <w:tcW w:w="886" w:type="pct"/>
            <w:vMerge/>
          </w:tcPr>
          <w:p w14:paraId="6C377370" w14:textId="77777777" w:rsidR="00133DE6" w:rsidRPr="005E16A8" w:rsidRDefault="00133DE6" w:rsidP="00AE4911">
            <w:pPr>
              <w:rPr>
                <w:rFonts w:ascii="Times New Roman" w:hAnsi="Times New Roman" w:cs="Times New Roman"/>
                <w:sz w:val="16"/>
                <w:szCs w:val="16"/>
              </w:rPr>
            </w:pPr>
          </w:p>
        </w:tc>
      </w:tr>
      <w:tr w:rsidR="00133DE6" w:rsidRPr="005E16A8" w14:paraId="559BEF71" w14:textId="77777777" w:rsidTr="00AE4911">
        <w:trPr>
          <w:trHeight w:val="282"/>
        </w:trPr>
        <w:tc>
          <w:tcPr>
            <w:tcW w:w="1614" w:type="pct"/>
          </w:tcPr>
          <w:p w14:paraId="15298F4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15 years and above</w:t>
            </w:r>
          </w:p>
        </w:tc>
        <w:tc>
          <w:tcPr>
            <w:tcW w:w="3386" w:type="pct"/>
            <w:gridSpan w:val="5"/>
          </w:tcPr>
          <w:p w14:paraId="7669D84D" w14:textId="77777777" w:rsidR="00133DE6" w:rsidRPr="005E16A8" w:rsidRDefault="00133DE6" w:rsidP="00AE4911">
            <w:pPr>
              <w:rPr>
                <w:rFonts w:ascii="Times New Roman" w:hAnsi="Times New Roman" w:cs="Times New Roman"/>
                <w:sz w:val="16"/>
                <w:szCs w:val="16"/>
              </w:rPr>
            </w:pPr>
          </w:p>
        </w:tc>
      </w:tr>
      <w:tr w:rsidR="00133DE6" w:rsidRPr="005E16A8" w14:paraId="7F65EBAF" w14:textId="77777777" w:rsidTr="00AE4911">
        <w:trPr>
          <w:trHeight w:val="282"/>
        </w:trPr>
        <w:tc>
          <w:tcPr>
            <w:tcW w:w="1614" w:type="pct"/>
          </w:tcPr>
          <w:p w14:paraId="5A3DAA6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mild</w:t>
            </w:r>
          </w:p>
        </w:tc>
        <w:tc>
          <w:tcPr>
            <w:tcW w:w="547" w:type="pct"/>
          </w:tcPr>
          <w:p w14:paraId="0ABFF26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0.0261</w:t>
            </w:r>
          </w:p>
        </w:tc>
        <w:tc>
          <w:tcPr>
            <w:tcW w:w="520" w:type="pct"/>
          </w:tcPr>
          <w:p w14:paraId="00C385A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0.021</w:t>
            </w:r>
          </w:p>
        </w:tc>
        <w:tc>
          <w:tcPr>
            <w:tcW w:w="547" w:type="pct"/>
          </w:tcPr>
          <w:p w14:paraId="67EC2E6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0.03</w:t>
            </w:r>
          </w:p>
        </w:tc>
        <w:tc>
          <w:tcPr>
            <w:tcW w:w="886" w:type="pct"/>
            <w:vMerge w:val="restart"/>
          </w:tcPr>
          <w:p w14:paraId="6ABC856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6" w:type="pct"/>
            <w:vMerge w:val="restart"/>
          </w:tcPr>
          <w:p w14:paraId="5D57766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 [4], [5]</w:t>
            </w:r>
          </w:p>
        </w:tc>
      </w:tr>
      <w:tr w:rsidR="00133DE6" w:rsidRPr="005E16A8" w14:paraId="352704EF" w14:textId="77777777" w:rsidTr="00AE4911">
        <w:trPr>
          <w:trHeight w:val="282"/>
        </w:trPr>
        <w:tc>
          <w:tcPr>
            <w:tcW w:w="1614" w:type="pct"/>
          </w:tcPr>
          <w:p w14:paraId="040FA77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moderate</w:t>
            </w:r>
          </w:p>
        </w:tc>
        <w:tc>
          <w:tcPr>
            <w:tcW w:w="547" w:type="pct"/>
          </w:tcPr>
          <w:p w14:paraId="679842B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0.0158</w:t>
            </w:r>
          </w:p>
        </w:tc>
        <w:tc>
          <w:tcPr>
            <w:tcW w:w="520" w:type="pct"/>
          </w:tcPr>
          <w:p w14:paraId="57435E8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0.013</w:t>
            </w:r>
          </w:p>
        </w:tc>
        <w:tc>
          <w:tcPr>
            <w:tcW w:w="547" w:type="pct"/>
          </w:tcPr>
          <w:p w14:paraId="4E8F811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0.018</w:t>
            </w:r>
          </w:p>
        </w:tc>
        <w:tc>
          <w:tcPr>
            <w:tcW w:w="886" w:type="pct"/>
            <w:vMerge/>
          </w:tcPr>
          <w:p w14:paraId="72594EB0" w14:textId="77777777" w:rsidR="00133DE6" w:rsidRPr="005E16A8" w:rsidRDefault="00133DE6" w:rsidP="00AE4911">
            <w:pPr>
              <w:rPr>
                <w:rFonts w:ascii="Times New Roman" w:hAnsi="Times New Roman" w:cs="Times New Roman"/>
                <w:sz w:val="16"/>
                <w:szCs w:val="16"/>
              </w:rPr>
            </w:pPr>
          </w:p>
        </w:tc>
        <w:tc>
          <w:tcPr>
            <w:tcW w:w="886" w:type="pct"/>
            <w:vMerge/>
          </w:tcPr>
          <w:p w14:paraId="672C9A44" w14:textId="77777777" w:rsidR="00133DE6" w:rsidRPr="005E16A8" w:rsidRDefault="00133DE6" w:rsidP="00AE4911">
            <w:pPr>
              <w:rPr>
                <w:rFonts w:ascii="Times New Roman" w:hAnsi="Times New Roman" w:cs="Times New Roman"/>
                <w:sz w:val="16"/>
                <w:szCs w:val="16"/>
              </w:rPr>
            </w:pPr>
          </w:p>
        </w:tc>
      </w:tr>
      <w:tr w:rsidR="00133DE6" w:rsidRPr="005E16A8" w14:paraId="0BB6BAF6" w14:textId="77777777" w:rsidTr="00AE4911">
        <w:trPr>
          <w:trHeight w:val="282"/>
        </w:trPr>
        <w:tc>
          <w:tcPr>
            <w:tcW w:w="1614" w:type="pct"/>
          </w:tcPr>
          <w:p w14:paraId="34F523A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severe</w:t>
            </w:r>
          </w:p>
        </w:tc>
        <w:tc>
          <w:tcPr>
            <w:tcW w:w="547" w:type="pct"/>
          </w:tcPr>
          <w:p w14:paraId="3B66C8C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0.0019</w:t>
            </w:r>
          </w:p>
        </w:tc>
        <w:tc>
          <w:tcPr>
            <w:tcW w:w="520" w:type="pct"/>
          </w:tcPr>
          <w:p w14:paraId="7130D90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0.0015</w:t>
            </w:r>
          </w:p>
        </w:tc>
        <w:tc>
          <w:tcPr>
            <w:tcW w:w="547" w:type="pct"/>
          </w:tcPr>
          <w:p w14:paraId="7A02A28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0.002</w:t>
            </w:r>
          </w:p>
        </w:tc>
        <w:tc>
          <w:tcPr>
            <w:tcW w:w="886" w:type="pct"/>
            <w:vMerge/>
          </w:tcPr>
          <w:p w14:paraId="52211B49" w14:textId="77777777" w:rsidR="00133DE6" w:rsidRPr="005E16A8" w:rsidRDefault="00133DE6" w:rsidP="00AE4911">
            <w:pPr>
              <w:rPr>
                <w:rFonts w:ascii="Times New Roman" w:hAnsi="Times New Roman" w:cs="Times New Roman"/>
                <w:sz w:val="16"/>
                <w:szCs w:val="16"/>
              </w:rPr>
            </w:pPr>
          </w:p>
        </w:tc>
        <w:tc>
          <w:tcPr>
            <w:tcW w:w="886" w:type="pct"/>
            <w:vMerge/>
          </w:tcPr>
          <w:p w14:paraId="5B209310" w14:textId="77777777" w:rsidR="00133DE6" w:rsidRPr="005E16A8" w:rsidRDefault="00133DE6" w:rsidP="00AE4911">
            <w:pPr>
              <w:rPr>
                <w:rFonts w:ascii="Times New Roman" w:hAnsi="Times New Roman" w:cs="Times New Roman"/>
                <w:sz w:val="16"/>
                <w:szCs w:val="16"/>
              </w:rPr>
            </w:pPr>
          </w:p>
        </w:tc>
      </w:tr>
      <w:tr w:rsidR="00133DE6" w:rsidRPr="005E16A8" w14:paraId="11FE5B0E" w14:textId="77777777" w:rsidTr="00AE4911">
        <w:trPr>
          <w:trHeight w:val="282"/>
        </w:trPr>
        <w:tc>
          <w:tcPr>
            <w:tcW w:w="1614" w:type="pct"/>
          </w:tcPr>
          <w:p w14:paraId="7C2F234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 to PDR</w:t>
            </w:r>
          </w:p>
        </w:tc>
        <w:tc>
          <w:tcPr>
            <w:tcW w:w="547" w:type="pct"/>
          </w:tcPr>
          <w:p w14:paraId="3769C95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0.0019</w:t>
            </w:r>
          </w:p>
        </w:tc>
        <w:tc>
          <w:tcPr>
            <w:tcW w:w="520" w:type="pct"/>
          </w:tcPr>
          <w:p w14:paraId="705EDBC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0.0015</w:t>
            </w:r>
          </w:p>
        </w:tc>
        <w:tc>
          <w:tcPr>
            <w:tcW w:w="547" w:type="pct"/>
          </w:tcPr>
          <w:p w14:paraId="02238B0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0.002</w:t>
            </w:r>
          </w:p>
        </w:tc>
        <w:tc>
          <w:tcPr>
            <w:tcW w:w="886" w:type="pct"/>
            <w:vMerge/>
          </w:tcPr>
          <w:p w14:paraId="2899B568" w14:textId="77777777" w:rsidR="00133DE6" w:rsidRPr="005E16A8" w:rsidRDefault="00133DE6" w:rsidP="00AE4911">
            <w:pPr>
              <w:rPr>
                <w:rFonts w:ascii="Times New Roman" w:hAnsi="Times New Roman" w:cs="Times New Roman"/>
                <w:sz w:val="16"/>
                <w:szCs w:val="16"/>
              </w:rPr>
            </w:pPr>
          </w:p>
        </w:tc>
        <w:tc>
          <w:tcPr>
            <w:tcW w:w="886" w:type="pct"/>
            <w:vMerge/>
          </w:tcPr>
          <w:p w14:paraId="2BD12828" w14:textId="77777777" w:rsidR="00133DE6" w:rsidRPr="005E16A8" w:rsidRDefault="00133DE6" w:rsidP="00AE4911">
            <w:pPr>
              <w:rPr>
                <w:rFonts w:ascii="Times New Roman" w:hAnsi="Times New Roman" w:cs="Times New Roman"/>
                <w:sz w:val="16"/>
                <w:szCs w:val="16"/>
              </w:rPr>
            </w:pPr>
          </w:p>
        </w:tc>
      </w:tr>
      <w:tr w:rsidR="00133DE6" w:rsidRPr="005E16A8" w14:paraId="6BFEC0DC" w14:textId="77777777" w:rsidTr="00AE4911">
        <w:trPr>
          <w:trHeight w:val="278"/>
        </w:trPr>
        <w:tc>
          <w:tcPr>
            <w:tcW w:w="1614" w:type="pct"/>
            <w:shd w:val="clear" w:color="auto" w:fill="C1E4F5" w:themeFill="accent1" w:themeFillTint="33"/>
          </w:tcPr>
          <w:p w14:paraId="65F7D75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lastRenderedPageBreak/>
              <w:t>Annual transition probabilities in uncontrolled diabetes</w:t>
            </w:r>
          </w:p>
        </w:tc>
        <w:tc>
          <w:tcPr>
            <w:tcW w:w="547" w:type="pct"/>
          </w:tcPr>
          <w:p w14:paraId="700DFC39" w14:textId="77777777" w:rsidR="00133DE6" w:rsidRPr="005E16A8" w:rsidRDefault="00133DE6" w:rsidP="00AE4911">
            <w:pPr>
              <w:rPr>
                <w:rFonts w:ascii="Times New Roman" w:hAnsi="Times New Roman" w:cs="Times New Roman"/>
                <w:sz w:val="16"/>
                <w:szCs w:val="16"/>
              </w:rPr>
            </w:pPr>
          </w:p>
        </w:tc>
        <w:tc>
          <w:tcPr>
            <w:tcW w:w="520" w:type="pct"/>
          </w:tcPr>
          <w:p w14:paraId="6392170F" w14:textId="77777777" w:rsidR="00133DE6" w:rsidRPr="005E16A8" w:rsidRDefault="00133DE6" w:rsidP="00AE4911">
            <w:pPr>
              <w:rPr>
                <w:rFonts w:ascii="Times New Roman" w:hAnsi="Times New Roman" w:cs="Times New Roman"/>
                <w:sz w:val="16"/>
                <w:szCs w:val="16"/>
              </w:rPr>
            </w:pPr>
          </w:p>
        </w:tc>
        <w:tc>
          <w:tcPr>
            <w:tcW w:w="547" w:type="pct"/>
          </w:tcPr>
          <w:p w14:paraId="768B7A21" w14:textId="77777777" w:rsidR="00133DE6" w:rsidRPr="005E16A8" w:rsidRDefault="00133DE6" w:rsidP="00AE4911">
            <w:pPr>
              <w:rPr>
                <w:rFonts w:ascii="Times New Roman" w:hAnsi="Times New Roman" w:cs="Times New Roman"/>
                <w:sz w:val="16"/>
                <w:szCs w:val="16"/>
              </w:rPr>
            </w:pPr>
          </w:p>
        </w:tc>
        <w:tc>
          <w:tcPr>
            <w:tcW w:w="886" w:type="pct"/>
          </w:tcPr>
          <w:p w14:paraId="5FD94277" w14:textId="77777777" w:rsidR="00133DE6" w:rsidRPr="005E16A8" w:rsidRDefault="00133DE6" w:rsidP="00AE4911">
            <w:pPr>
              <w:rPr>
                <w:rFonts w:ascii="Times New Roman" w:hAnsi="Times New Roman" w:cs="Times New Roman"/>
                <w:sz w:val="16"/>
                <w:szCs w:val="16"/>
              </w:rPr>
            </w:pPr>
          </w:p>
        </w:tc>
        <w:tc>
          <w:tcPr>
            <w:tcW w:w="886" w:type="pct"/>
          </w:tcPr>
          <w:p w14:paraId="2CD7C073" w14:textId="77777777" w:rsidR="00133DE6" w:rsidRPr="005E16A8" w:rsidRDefault="00133DE6" w:rsidP="00AE4911">
            <w:pPr>
              <w:rPr>
                <w:rFonts w:ascii="Times New Roman" w:hAnsi="Times New Roman" w:cs="Times New Roman"/>
                <w:sz w:val="16"/>
                <w:szCs w:val="16"/>
              </w:rPr>
            </w:pPr>
          </w:p>
        </w:tc>
      </w:tr>
      <w:tr w:rsidR="00133DE6" w:rsidRPr="005E16A8" w14:paraId="757A069C" w14:textId="77777777" w:rsidTr="00AE4911">
        <w:trPr>
          <w:trHeight w:val="285"/>
        </w:trPr>
        <w:tc>
          <w:tcPr>
            <w:tcW w:w="1614" w:type="pct"/>
          </w:tcPr>
          <w:p w14:paraId="2739A3E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Mild NPDR to moderate NPDR</w:t>
            </w:r>
          </w:p>
        </w:tc>
        <w:tc>
          <w:tcPr>
            <w:tcW w:w="547" w:type="pct"/>
          </w:tcPr>
          <w:p w14:paraId="6951584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0.0515</w:t>
            </w:r>
          </w:p>
        </w:tc>
        <w:tc>
          <w:tcPr>
            <w:tcW w:w="520" w:type="pct"/>
          </w:tcPr>
          <w:p w14:paraId="70B4EF6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0.034</w:t>
            </w:r>
          </w:p>
        </w:tc>
        <w:tc>
          <w:tcPr>
            <w:tcW w:w="547" w:type="pct"/>
          </w:tcPr>
          <w:p w14:paraId="6850A75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0.075</w:t>
            </w:r>
          </w:p>
        </w:tc>
        <w:tc>
          <w:tcPr>
            <w:tcW w:w="886" w:type="pct"/>
            <w:vMerge w:val="restart"/>
          </w:tcPr>
          <w:p w14:paraId="7931AB7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6" w:type="pct"/>
            <w:vMerge w:val="restart"/>
          </w:tcPr>
          <w:p w14:paraId="018C112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 [4], [5]</w:t>
            </w:r>
          </w:p>
        </w:tc>
      </w:tr>
      <w:tr w:rsidR="00133DE6" w:rsidRPr="005E16A8" w14:paraId="7F838C3C" w14:textId="77777777" w:rsidTr="00AE4911">
        <w:trPr>
          <w:trHeight w:val="285"/>
        </w:trPr>
        <w:tc>
          <w:tcPr>
            <w:tcW w:w="1614" w:type="pct"/>
          </w:tcPr>
          <w:p w14:paraId="655C96E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Mild NPDR to severe NPDR</w:t>
            </w:r>
          </w:p>
        </w:tc>
        <w:tc>
          <w:tcPr>
            <w:tcW w:w="547" w:type="pct"/>
          </w:tcPr>
          <w:p w14:paraId="2C1596C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0.0128</w:t>
            </w:r>
          </w:p>
        </w:tc>
        <w:tc>
          <w:tcPr>
            <w:tcW w:w="520" w:type="pct"/>
          </w:tcPr>
          <w:p w14:paraId="5345092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0.005</w:t>
            </w:r>
          </w:p>
        </w:tc>
        <w:tc>
          <w:tcPr>
            <w:tcW w:w="547" w:type="pct"/>
          </w:tcPr>
          <w:p w14:paraId="1A7C3ED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0.028</w:t>
            </w:r>
          </w:p>
        </w:tc>
        <w:tc>
          <w:tcPr>
            <w:tcW w:w="886" w:type="pct"/>
            <w:vMerge/>
          </w:tcPr>
          <w:p w14:paraId="2B835748" w14:textId="77777777" w:rsidR="00133DE6" w:rsidRPr="005E16A8" w:rsidRDefault="00133DE6" w:rsidP="00AE4911">
            <w:pPr>
              <w:rPr>
                <w:rFonts w:ascii="Times New Roman" w:hAnsi="Times New Roman" w:cs="Times New Roman"/>
                <w:sz w:val="16"/>
                <w:szCs w:val="16"/>
              </w:rPr>
            </w:pPr>
          </w:p>
        </w:tc>
        <w:tc>
          <w:tcPr>
            <w:tcW w:w="886" w:type="pct"/>
            <w:vMerge/>
          </w:tcPr>
          <w:p w14:paraId="68B84031" w14:textId="77777777" w:rsidR="00133DE6" w:rsidRPr="005E16A8" w:rsidRDefault="00133DE6" w:rsidP="00AE4911">
            <w:pPr>
              <w:rPr>
                <w:rFonts w:ascii="Times New Roman" w:hAnsi="Times New Roman" w:cs="Times New Roman"/>
                <w:sz w:val="16"/>
                <w:szCs w:val="16"/>
              </w:rPr>
            </w:pPr>
          </w:p>
        </w:tc>
      </w:tr>
      <w:tr w:rsidR="00133DE6" w:rsidRPr="005E16A8" w14:paraId="5B8E01D6" w14:textId="77777777" w:rsidTr="00AE4911">
        <w:trPr>
          <w:trHeight w:val="285"/>
        </w:trPr>
        <w:tc>
          <w:tcPr>
            <w:tcW w:w="1614" w:type="pct"/>
          </w:tcPr>
          <w:p w14:paraId="74A7E45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Mild NPDR to PDR</w:t>
            </w:r>
          </w:p>
        </w:tc>
        <w:tc>
          <w:tcPr>
            <w:tcW w:w="547" w:type="pct"/>
          </w:tcPr>
          <w:p w14:paraId="67EFB1E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0.0033</w:t>
            </w:r>
          </w:p>
        </w:tc>
        <w:tc>
          <w:tcPr>
            <w:tcW w:w="520" w:type="pct"/>
          </w:tcPr>
          <w:p w14:paraId="7188ABB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0.002</w:t>
            </w:r>
          </w:p>
        </w:tc>
        <w:tc>
          <w:tcPr>
            <w:tcW w:w="547" w:type="pct"/>
          </w:tcPr>
          <w:p w14:paraId="2331035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0.004</w:t>
            </w:r>
          </w:p>
        </w:tc>
        <w:tc>
          <w:tcPr>
            <w:tcW w:w="886" w:type="pct"/>
            <w:vMerge/>
          </w:tcPr>
          <w:p w14:paraId="2A5A1BB7" w14:textId="77777777" w:rsidR="00133DE6" w:rsidRPr="005E16A8" w:rsidRDefault="00133DE6" w:rsidP="00AE4911">
            <w:pPr>
              <w:rPr>
                <w:rFonts w:ascii="Times New Roman" w:hAnsi="Times New Roman" w:cs="Times New Roman"/>
                <w:sz w:val="16"/>
                <w:szCs w:val="16"/>
              </w:rPr>
            </w:pPr>
          </w:p>
        </w:tc>
        <w:tc>
          <w:tcPr>
            <w:tcW w:w="886" w:type="pct"/>
            <w:vMerge/>
          </w:tcPr>
          <w:p w14:paraId="5DE5FFAA" w14:textId="77777777" w:rsidR="00133DE6" w:rsidRPr="005E16A8" w:rsidRDefault="00133DE6" w:rsidP="00AE4911">
            <w:pPr>
              <w:rPr>
                <w:rFonts w:ascii="Times New Roman" w:hAnsi="Times New Roman" w:cs="Times New Roman"/>
                <w:sz w:val="16"/>
                <w:szCs w:val="16"/>
              </w:rPr>
            </w:pPr>
          </w:p>
        </w:tc>
      </w:tr>
      <w:tr w:rsidR="00133DE6" w:rsidRPr="005E16A8" w14:paraId="7AFEC8CA" w14:textId="77777777" w:rsidTr="00AE4911">
        <w:trPr>
          <w:trHeight w:val="285"/>
        </w:trPr>
        <w:tc>
          <w:tcPr>
            <w:tcW w:w="1614" w:type="pct"/>
          </w:tcPr>
          <w:p w14:paraId="71E949D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Mild NPDR to Mild NPDR and ME</w:t>
            </w:r>
          </w:p>
        </w:tc>
        <w:tc>
          <w:tcPr>
            <w:tcW w:w="547" w:type="pct"/>
          </w:tcPr>
          <w:p w14:paraId="1DC32B9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0.0230</w:t>
            </w:r>
          </w:p>
        </w:tc>
        <w:tc>
          <w:tcPr>
            <w:tcW w:w="520" w:type="pct"/>
          </w:tcPr>
          <w:p w14:paraId="636C931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0.019</w:t>
            </w:r>
          </w:p>
        </w:tc>
        <w:tc>
          <w:tcPr>
            <w:tcW w:w="547" w:type="pct"/>
          </w:tcPr>
          <w:p w14:paraId="575341D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0.026</w:t>
            </w:r>
          </w:p>
        </w:tc>
        <w:tc>
          <w:tcPr>
            <w:tcW w:w="886" w:type="pct"/>
            <w:vMerge/>
          </w:tcPr>
          <w:p w14:paraId="30113A82" w14:textId="77777777" w:rsidR="00133DE6" w:rsidRPr="005E16A8" w:rsidRDefault="00133DE6" w:rsidP="00AE4911">
            <w:pPr>
              <w:rPr>
                <w:rFonts w:ascii="Times New Roman" w:hAnsi="Times New Roman" w:cs="Times New Roman"/>
                <w:sz w:val="16"/>
                <w:szCs w:val="16"/>
              </w:rPr>
            </w:pPr>
          </w:p>
        </w:tc>
        <w:tc>
          <w:tcPr>
            <w:tcW w:w="886" w:type="pct"/>
          </w:tcPr>
          <w:p w14:paraId="1FFE549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[5], [6], [7]</w:t>
            </w:r>
          </w:p>
        </w:tc>
      </w:tr>
      <w:tr w:rsidR="00133DE6" w:rsidRPr="005E16A8" w14:paraId="2713BBDE" w14:textId="77777777" w:rsidTr="00AE4911">
        <w:trPr>
          <w:trHeight w:val="285"/>
        </w:trPr>
        <w:tc>
          <w:tcPr>
            <w:tcW w:w="1614" w:type="pct"/>
          </w:tcPr>
          <w:p w14:paraId="1B69DB3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Moderate NPDR to severe NPDR</w:t>
            </w:r>
          </w:p>
        </w:tc>
        <w:tc>
          <w:tcPr>
            <w:tcW w:w="547" w:type="pct"/>
          </w:tcPr>
          <w:p w14:paraId="470C250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0.0183</w:t>
            </w:r>
          </w:p>
        </w:tc>
        <w:tc>
          <w:tcPr>
            <w:tcW w:w="520" w:type="pct"/>
          </w:tcPr>
          <w:p w14:paraId="37F43E2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0.009</w:t>
            </w:r>
          </w:p>
        </w:tc>
        <w:tc>
          <w:tcPr>
            <w:tcW w:w="547" w:type="pct"/>
          </w:tcPr>
          <w:p w14:paraId="300221A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0.035</w:t>
            </w:r>
          </w:p>
        </w:tc>
        <w:tc>
          <w:tcPr>
            <w:tcW w:w="886" w:type="pct"/>
            <w:vMerge/>
          </w:tcPr>
          <w:p w14:paraId="5CD12329" w14:textId="77777777" w:rsidR="00133DE6" w:rsidRPr="005E16A8" w:rsidRDefault="00133DE6" w:rsidP="00AE4911">
            <w:pPr>
              <w:rPr>
                <w:rFonts w:ascii="Times New Roman" w:hAnsi="Times New Roman" w:cs="Times New Roman"/>
                <w:sz w:val="16"/>
                <w:szCs w:val="16"/>
              </w:rPr>
            </w:pPr>
          </w:p>
        </w:tc>
        <w:tc>
          <w:tcPr>
            <w:tcW w:w="886" w:type="pct"/>
            <w:vMerge w:val="restart"/>
          </w:tcPr>
          <w:p w14:paraId="5E3EB78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 [4], [5]</w:t>
            </w:r>
          </w:p>
        </w:tc>
      </w:tr>
      <w:tr w:rsidR="00133DE6" w:rsidRPr="005E16A8" w14:paraId="57E33ACE" w14:textId="77777777" w:rsidTr="00AE4911">
        <w:trPr>
          <w:trHeight w:val="285"/>
        </w:trPr>
        <w:tc>
          <w:tcPr>
            <w:tcW w:w="1614" w:type="pct"/>
          </w:tcPr>
          <w:p w14:paraId="3B1AF6D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Moderate NPDR to PDR</w:t>
            </w:r>
          </w:p>
        </w:tc>
        <w:tc>
          <w:tcPr>
            <w:tcW w:w="547" w:type="pct"/>
          </w:tcPr>
          <w:p w14:paraId="147D2D2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0.0195</w:t>
            </w:r>
          </w:p>
        </w:tc>
        <w:tc>
          <w:tcPr>
            <w:tcW w:w="520" w:type="pct"/>
          </w:tcPr>
          <w:p w14:paraId="2139820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0.010</w:t>
            </w:r>
          </w:p>
        </w:tc>
        <w:tc>
          <w:tcPr>
            <w:tcW w:w="547" w:type="pct"/>
          </w:tcPr>
          <w:p w14:paraId="363E89C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0.037</w:t>
            </w:r>
          </w:p>
        </w:tc>
        <w:tc>
          <w:tcPr>
            <w:tcW w:w="886" w:type="pct"/>
            <w:vMerge/>
          </w:tcPr>
          <w:p w14:paraId="18398B51" w14:textId="77777777" w:rsidR="00133DE6" w:rsidRPr="005E16A8" w:rsidRDefault="00133DE6" w:rsidP="00AE4911">
            <w:pPr>
              <w:rPr>
                <w:rFonts w:ascii="Times New Roman" w:hAnsi="Times New Roman" w:cs="Times New Roman"/>
                <w:sz w:val="16"/>
                <w:szCs w:val="16"/>
              </w:rPr>
            </w:pPr>
          </w:p>
        </w:tc>
        <w:tc>
          <w:tcPr>
            <w:tcW w:w="886" w:type="pct"/>
            <w:vMerge/>
          </w:tcPr>
          <w:p w14:paraId="72A24FFB" w14:textId="77777777" w:rsidR="00133DE6" w:rsidRPr="005E16A8" w:rsidRDefault="00133DE6" w:rsidP="00AE4911">
            <w:pPr>
              <w:rPr>
                <w:rFonts w:ascii="Times New Roman" w:hAnsi="Times New Roman" w:cs="Times New Roman"/>
                <w:sz w:val="16"/>
                <w:szCs w:val="16"/>
              </w:rPr>
            </w:pPr>
          </w:p>
        </w:tc>
      </w:tr>
      <w:tr w:rsidR="00133DE6" w:rsidRPr="005E16A8" w14:paraId="09C78544" w14:textId="77777777" w:rsidTr="00AE4911">
        <w:trPr>
          <w:trHeight w:val="285"/>
        </w:trPr>
        <w:tc>
          <w:tcPr>
            <w:tcW w:w="1614" w:type="pct"/>
          </w:tcPr>
          <w:p w14:paraId="4353DCF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Moderate NPDR to moderate NPDR and ME</w:t>
            </w:r>
          </w:p>
        </w:tc>
        <w:tc>
          <w:tcPr>
            <w:tcW w:w="547" w:type="pct"/>
          </w:tcPr>
          <w:p w14:paraId="035080F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0.0496</w:t>
            </w:r>
          </w:p>
        </w:tc>
        <w:tc>
          <w:tcPr>
            <w:tcW w:w="520" w:type="pct"/>
          </w:tcPr>
          <w:p w14:paraId="4270550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0.041</w:t>
            </w:r>
          </w:p>
        </w:tc>
        <w:tc>
          <w:tcPr>
            <w:tcW w:w="547" w:type="pct"/>
          </w:tcPr>
          <w:p w14:paraId="6A7ACA7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0.058</w:t>
            </w:r>
          </w:p>
        </w:tc>
        <w:tc>
          <w:tcPr>
            <w:tcW w:w="886" w:type="pct"/>
            <w:vMerge/>
          </w:tcPr>
          <w:p w14:paraId="03B5BDFA" w14:textId="77777777" w:rsidR="00133DE6" w:rsidRPr="005E16A8" w:rsidRDefault="00133DE6" w:rsidP="00AE4911">
            <w:pPr>
              <w:rPr>
                <w:rFonts w:ascii="Times New Roman" w:hAnsi="Times New Roman" w:cs="Times New Roman"/>
                <w:sz w:val="16"/>
                <w:szCs w:val="16"/>
              </w:rPr>
            </w:pPr>
          </w:p>
        </w:tc>
        <w:tc>
          <w:tcPr>
            <w:tcW w:w="886" w:type="pct"/>
          </w:tcPr>
          <w:p w14:paraId="6E45E0A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[5], [6], [7]</w:t>
            </w:r>
          </w:p>
        </w:tc>
      </w:tr>
      <w:tr w:rsidR="00133DE6" w:rsidRPr="005E16A8" w14:paraId="4C436F1B" w14:textId="77777777" w:rsidTr="00AE4911">
        <w:trPr>
          <w:trHeight w:val="285"/>
        </w:trPr>
        <w:tc>
          <w:tcPr>
            <w:tcW w:w="1614" w:type="pct"/>
          </w:tcPr>
          <w:p w14:paraId="4650301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Severe NPDR to PDR</w:t>
            </w:r>
          </w:p>
        </w:tc>
        <w:tc>
          <w:tcPr>
            <w:tcW w:w="547" w:type="pct"/>
          </w:tcPr>
          <w:p w14:paraId="0D51802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0.0397</w:t>
            </w:r>
          </w:p>
        </w:tc>
        <w:tc>
          <w:tcPr>
            <w:tcW w:w="520" w:type="pct"/>
          </w:tcPr>
          <w:p w14:paraId="0AAF236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0.015</w:t>
            </w:r>
          </w:p>
        </w:tc>
        <w:tc>
          <w:tcPr>
            <w:tcW w:w="547" w:type="pct"/>
          </w:tcPr>
          <w:p w14:paraId="7BEEE7B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0.092</w:t>
            </w:r>
          </w:p>
        </w:tc>
        <w:tc>
          <w:tcPr>
            <w:tcW w:w="886" w:type="pct"/>
            <w:vMerge/>
          </w:tcPr>
          <w:p w14:paraId="173C062A" w14:textId="77777777" w:rsidR="00133DE6" w:rsidRPr="005E16A8" w:rsidRDefault="00133DE6" w:rsidP="00AE4911">
            <w:pPr>
              <w:rPr>
                <w:rFonts w:ascii="Times New Roman" w:hAnsi="Times New Roman" w:cs="Times New Roman"/>
                <w:sz w:val="16"/>
                <w:szCs w:val="16"/>
              </w:rPr>
            </w:pPr>
          </w:p>
        </w:tc>
        <w:tc>
          <w:tcPr>
            <w:tcW w:w="886" w:type="pct"/>
          </w:tcPr>
          <w:p w14:paraId="74C5330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 [4], [5]</w:t>
            </w:r>
          </w:p>
        </w:tc>
      </w:tr>
      <w:tr w:rsidR="00133DE6" w:rsidRPr="005E16A8" w14:paraId="0517BE31" w14:textId="77777777" w:rsidTr="00AE4911">
        <w:trPr>
          <w:trHeight w:val="285"/>
        </w:trPr>
        <w:tc>
          <w:tcPr>
            <w:tcW w:w="1614" w:type="pct"/>
          </w:tcPr>
          <w:p w14:paraId="520A377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Severe NPDR to severe NPDR and ME</w:t>
            </w:r>
          </w:p>
        </w:tc>
        <w:tc>
          <w:tcPr>
            <w:tcW w:w="547" w:type="pct"/>
          </w:tcPr>
          <w:p w14:paraId="6CFE0C0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0.019</w:t>
            </w:r>
          </w:p>
        </w:tc>
        <w:tc>
          <w:tcPr>
            <w:tcW w:w="520" w:type="pct"/>
          </w:tcPr>
          <w:p w14:paraId="6920F6F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0.016</w:t>
            </w:r>
          </w:p>
        </w:tc>
        <w:tc>
          <w:tcPr>
            <w:tcW w:w="547" w:type="pct"/>
          </w:tcPr>
          <w:p w14:paraId="30AF03A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0.023</w:t>
            </w:r>
          </w:p>
        </w:tc>
        <w:tc>
          <w:tcPr>
            <w:tcW w:w="886" w:type="pct"/>
            <w:vMerge/>
          </w:tcPr>
          <w:p w14:paraId="452CC230" w14:textId="77777777" w:rsidR="00133DE6" w:rsidRPr="005E16A8" w:rsidRDefault="00133DE6" w:rsidP="00AE4911">
            <w:pPr>
              <w:rPr>
                <w:rFonts w:ascii="Times New Roman" w:hAnsi="Times New Roman" w:cs="Times New Roman"/>
                <w:sz w:val="16"/>
                <w:szCs w:val="16"/>
              </w:rPr>
            </w:pPr>
          </w:p>
        </w:tc>
        <w:tc>
          <w:tcPr>
            <w:tcW w:w="886" w:type="pct"/>
          </w:tcPr>
          <w:p w14:paraId="61228A1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[5], [6], [7]</w:t>
            </w:r>
          </w:p>
        </w:tc>
      </w:tr>
      <w:tr w:rsidR="00133DE6" w:rsidRPr="005E16A8" w14:paraId="07A9C4EC" w14:textId="77777777" w:rsidTr="00AE4911">
        <w:trPr>
          <w:trHeight w:val="285"/>
        </w:trPr>
        <w:tc>
          <w:tcPr>
            <w:tcW w:w="1614" w:type="pct"/>
          </w:tcPr>
          <w:p w14:paraId="7AE8159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PDR to PDR and ME</w:t>
            </w:r>
          </w:p>
        </w:tc>
        <w:tc>
          <w:tcPr>
            <w:tcW w:w="547" w:type="pct"/>
          </w:tcPr>
          <w:p w14:paraId="34925AF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0.022</w:t>
            </w:r>
          </w:p>
        </w:tc>
        <w:tc>
          <w:tcPr>
            <w:tcW w:w="520" w:type="pct"/>
          </w:tcPr>
          <w:p w14:paraId="6DB8864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w:t>
            </w:r>
          </w:p>
        </w:tc>
        <w:tc>
          <w:tcPr>
            <w:tcW w:w="547" w:type="pct"/>
          </w:tcPr>
          <w:p w14:paraId="5B0435B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0.031</w:t>
            </w:r>
          </w:p>
        </w:tc>
        <w:tc>
          <w:tcPr>
            <w:tcW w:w="886" w:type="pct"/>
            <w:vMerge/>
          </w:tcPr>
          <w:p w14:paraId="4B8EC637" w14:textId="77777777" w:rsidR="00133DE6" w:rsidRPr="005E16A8" w:rsidRDefault="00133DE6" w:rsidP="00AE4911">
            <w:pPr>
              <w:rPr>
                <w:rFonts w:ascii="Times New Roman" w:hAnsi="Times New Roman" w:cs="Times New Roman"/>
                <w:sz w:val="16"/>
                <w:szCs w:val="16"/>
              </w:rPr>
            </w:pPr>
          </w:p>
        </w:tc>
        <w:tc>
          <w:tcPr>
            <w:tcW w:w="886" w:type="pct"/>
          </w:tcPr>
          <w:p w14:paraId="3F57000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[5], [6], [7]</w:t>
            </w:r>
          </w:p>
        </w:tc>
      </w:tr>
      <w:tr w:rsidR="00133DE6" w:rsidRPr="005E16A8" w14:paraId="50BF7F10" w14:textId="77777777" w:rsidTr="00AE4911">
        <w:trPr>
          <w:trHeight w:val="285"/>
        </w:trPr>
        <w:tc>
          <w:tcPr>
            <w:tcW w:w="1614" w:type="pct"/>
          </w:tcPr>
          <w:p w14:paraId="16F44F2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PDR to blindness with treatment</w:t>
            </w:r>
          </w:p>
        </w:tc>
        <w:tc>
          <w:tcPr>
            <w:tcW w:w="547" w:type="pct"/>
          </w:tcPr>
          <w:p w14:paraId="358E491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w:t>
            </w:r>
          </w:p>
        </w:tc>
        <w:tc>
          <w:tcPr>
            <w:tcW w:w="520" w:type="pct"/>
          </w:tcPr>
          <w:p w14:paraId="2E96C5B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w:t>
            </w:r>
          </w:p>
        </w:tc>
        <w:tc>
          <w:tcPr>
            <w:tcW w:w="547" w:type="pct"/>
          </w:tcPr>
          <w:p w14:paraId="692C709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0.03</w:t>
            </w:r>
          </w:p>
        </w:tc>
        <w:tc>
          <w:tcPr>
            <w:tcW w:w="886" w:type="pct"/>
            <w:vMerge/>
          </w:tcPr>
          <w:p w14:paraId="68E96DDC" w14:textId="77777777" w:rsidR="00133DE6" w:rsidRPr="005E16A8" w:rsidRDefault="00133DE6" w:rsidP="00AE4911">
            <w:pPr>
              <w:rPr>
                <w:rFonts w:ascii="Times New Roman" w:hAnsi="Times New Roman" w:cs="Times New Roman"/>
                <w:sz w:val="16"/>
                <w:szCs w:val="16"/>
              </w:rPr>
            </w:pPr>
          </w:p>
        </w:tc>
        <w:tc>
          <w:tcPr>
            <w:tcW w:w="886" w:type="pct"/>
            <w:vMerge w:val="restart"/>
          </w:tcPr>
          <w:p w14:paraId="5E28728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[8], [9], [10]</w:t>
            </w:r>
          </w:p>
        </w:tc>
      </w:tr>
      <w:tr w:rsidR="00133DE6" w:rsidRPr="005E16A8" w14:paraId="3C9F9FD1" w14:textId="77777777" w:rsidTr="00AE4911">
        <w:trPr>
          <w:trHeight w:val="285"/>
        </w:trPr>
        <w:tc>
          <w:tcPr>
            <w:tcW w:w="1614" w:type="pct"/>
          </w:tcPr>
          <w:p w14:paraId="5D7A5B9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PDR to blindness without treatment</w:t>
            </w:r>
          </w:p>
        </w:tc>
        <w:tc>
          <w:tcPr>
            <w:tcW w:w="547" w:type="pct"/>
          </w:tcPr>
          <w:p w14:paraId="3A193E7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0.09</w:t>
            </w:r>
          </w:p>
        </w:tc>
        <w:tc>
          <w:tcPr>
            <w:tcW w:w="520" w:type="pct"/>
          </w:tcPr>
          <w:p w14:paraId="757F6B4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0.05</w:t>
            </w:r>
          </w:p>
        </w:tc>
        <w:tc>
          <w:tcPr>
            <w:tcW w:w="547" w:type="pct"/>
          </w:tcPr>
          <w:p w14:paraId="34432DC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0.11</w:t>
            </w:r>
          </w:p>
        </w:tc>
        <w:tc>
          <w:tcPr>
            <w:tcW w:w="886" w:type="pct"/>
            <w:vMerge/>
          </w:tcPr>
          <w:p w14:paraId="1040F581" w14:textId="77777777" w:rsidR="00133DE6" w:rsidRPr="005E16A8" w:rsidRDefault="00133DE6" w:rsidP="00AE4911">
            <w:pPr>
              <w:rPr>
                <w:rFonts w:ascii="Times New Roman" w:hAnsi="Times New Roman" w:cs="Times New Roman"/>
                <w:sz w:val="16"/>
                <w:szCs w:val="16"/>
              </w:rPr>
            </w:pPr>
          </w:p>
        </w:tc>
        <w:tc>
          <w:tcPr>
            <w:tcW w:w="886" w:type="pct"/>
            <w:vMerge/>
          </w:tcPr>
          <w:p w14:paraId="27171C26" w14:textId="77777777" w:rsidR="00133DE6" w:rsidRPr="005E16A8" w:rsidRDefault="00133DE6" w:rsidP="00AE4911">
            <w:pPr>
              <w:rPr>
                <w:rFonts w:ascii="Times New Roman" w:hAnsi="Times New Roman" w:cs="Times New Roman"/>
                <w:sz w:val="16"/>
                <w:szCs w:val="16"/>
              </w:rPr>
            </w:pPr>
          </w:p>
        </w:tc>
      </w:tr>
      <w:tr w:rsidR="00133DE6" w:rsidRPr="005E16A8" w14:paraId="1EBD5B66" w14:textId="77777777" w:rsidTr="00AE4911">
        <w:trPr>
          <w:trHeight w:val="285"/>
        </w:trPr>
        <w:tc>
          <w:tcPr>
            <w:tcW w:w="1614" w:type="pct"/>
          </w:tcPr>
          <w:p w14:paraId="52C2EFB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ME to blindness with treatment</w:t>
            </w:r>
          </w:p>
        </w:tc>
        <w:tc>
          <w:tcPr>
            <w:tcW w:w="547" w:type="pct"/>
          </w:tcPr>
          <w:p w14:paraId="1B74053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0.004</w:t>
            </w:r>
          </w:p>
        </w:tc>
        <w:tc>
          <w:tcPr>
            <w:tcW w:w="520" w:type="pct"/>
          </w:tcPr>
          <w:p w14:paraId="4CF8195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0.002</w:t>
            </w:r>
          </w:p>
        </w:tc>
        <w:tc>
          <w:tcPr>
            <w:tcW w:w="547" w:type="pct"/>
          </w:tcPr>
          <w:p w14:paraId="64F1181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0.05</w:t>
            </w:r>
          </w:p>
        </w:tc>
        <w:tc>
          <w:tcPr>
            <w:tcW w:w="886" w:type="pct"/>
            <w:vMerge/>
          </w:tcPr>
          <w:p w14:paraId="10350883" w14:textId="77777777" w:rsidR="00133DE6" w:rsidRPr="005E16A8" w:rsidRDefault="00133DE6" w:rsidP="00AE4911">
            <w:pPr>
              <w:rPr>
                <w:rFonts w:ascii="Times New Roman" w:hAnsi="Times New Roman" w:cs="Times New Roman"/>
                <w:sz w:val="16"/>
                <w:szCs w:val="16"/>
              </w:rPr>
            </w:pPr>
          </w:p>
        </w:tc>
        <w:tc>
          <w:tcPr>
            <w:tcW w:w="886" w:type="pct"/>
            <w:vMerge w:val="restart"/>
          </w:tcPr>
          <w:p w14:paraId="5D94563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[6], [8], [11]</w:t>
            </w:r>
          </w:p>
        </w:tc>
      </w:tr>
      <w:tr w:rsidR="00133DE6" w:rsidRPr="005E16A8" w14:paraId="22EE7064" w14:textId="77777777" w:rsidTr="00AE4911">
        <w:trPr>
          <w:trHeight w:val="285"/>
        </w:trPr>
        <w:tc>
          <w:tcPr>
            <w:tcW w:w="1614" w:type="pct"/>
          </w:tcPr>
          <w:p w14:paraId="6168077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ME to blindness without treatment</w:t>
            </w:r>
          </w:p>
        </w:tc>
        <w:tc>
          <w:tcPr>
            <w:tcW w:w="547" w:type="pct"/>
          </w:tcPr>
          <w:p w14:paraId="6EF3F90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0.05</w:t>
            </w:r>
          </w:p>
        </w:tc>
        <w:tc>
          <w:tcPr>
            <w:tcW w:w="520" w:type="pct"/>
          </w:tcPr>
          <w:p w14:paraId="20A6AC9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0.03</w:t>
            </w:r>
          </w:p>
        </w:tc>
        <w:tc>
          <w:tcPr>
            <w:tcW w:w="547" w:type="pct"/>
          </w:tcPr>
          <w:p w14:paraId="3536CA6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0.07</w:t>
            </w:r>
          </w:p>
        </w:tc>
        <w:tc>
          <w:tcPr>
            <w:tcW w:w="886" w:type="pct"/>
            <w:vMerge/>
          </w:tcPr>
          <w:p w14:paraId="11FEE2AD" w14:textId="77777777" w:rsidR="00133DE6" w:rsidRPr="005E16A8" w:rsidRDefault="00133DE6" w:rsidP="00AE4911">
            <w:pPr>
              <w:rPr>
                <w:rFonts w:ascii="Times New Roman" w:hAnsi="Times New Roman" w:cs="Times New Roman"/>
                <w:sz w:val="16"/>
                <w:szCs w:val="16"/>
              </w:rPr>
            </w:pPr>
          </w:p>
        </w:tc>
        <w:tc>
          <w:tcPr>
            <w:tcW w:w="886" w:type="pct"/>
            <w:vMerge/>
          </w:tcPr>
          <w:p w14:paraId="7A4ACEDA" w14:textId="77777777" w:rsidR="00133DE6" w:rsidRPr="005E16A8" w:rsidRDefault="00133DE6" w:rsidP="00AE4911">
            <w:pPr>
              <w:rPr>
                <w:rFonts w:ascii="Times New Roman" w:hAnsi="Times New Roman" w:cs="Times New Roman"/>
                <w:sz w:val="16"/>
                <w:szCs w:val="16"/>
              </w:rPr>
            </w:pPr>
          </w:p>
        </w:tc>
      </w:tr>
      <w:tr w:rsidR="00133DE6" w:rsidRPr="005E16A8" w14:paraId="4B88EF3B" w14:textId="77777777" w:rsidTr="00AE4911">
        <w:trPr>
          <w:trHeight w:val="285"/>
        </w:trPr>
        <w:tc>
          <w:tcPr>
            <w:tcW w:w="1614" w:type="pct"/>
            <w:shd w:val="clear" w:color="auto" w:fill="C1E4F5" w:themeFill="accent1" w:themeFillTint="33"/>
          </w:tcPr>
          <w:p w14:paraId="305A751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Age specific all-cause mortality in uncontrolled diabetes</w:t>
            </w:r>
          </w:p>
        </w:tc>
        <w:tc>
          <w:tcPr>
            <w:tcW w:w="547" w:type="pct"/>
          </w:tcPr>
          <w:p w14:paraId="194A8EC8" w14:textId="77777777" w:rsidR="00133DE6" w:rsidRPr="005E16A8" w:rsidRDefault="00133DE6" w:rsidP="00AE4911">
            <w:pPr>
              <w:rPr>
                <w:rFonts w:ascii="Times New Roman" w:hAnsi="Times New Roman" w:cs="Times New Roman"/>
                <w:sz w:val="16"/>
                <w:szCs w:val="16"/>
              </w:rPr>
            </w:pPr>
          </w:p>
        </w:tc>
        <w:tc>
          <w:tcPr>
            <w:tcW w:w="520" w:type="pct"/>
          </w:tcPr>
          <w:p w14:paraId="5C545490" w14:textId="77777777" w:rsidR="00133DE6" w:rsidRPr="005E16A8" w:rsidRDefault="00133DE6" w:rsidP="00AE4911">
            <w:pPr>
              <w:rPr>
                <w:rFonts w:ascii="Times New Roman" w:hAnsi="Times New Roman" w:cs="Times New Roman"/>
                <w:sz w:val="16"/>
                <w:szCs w:val="16"/>
              </w:rPr>
            </w:pPr>
          </w:p>
        </w:tc>
        <w:tc>
          <w:tcPr>
            <w:tcW w:w="547" w:type="pct"/>
          </w:tcPr>
          <w:p w14:paraId="2A3D0436" w14:textId="77777777" w:rsidR="00133DE6" w:rsidRPr="005E16A8" w:rsidRDefault="00133DE6" w:rsidP="00AE4911">
            <w:pPr>
              <w:rPr>
                <w:rFonts w:ascii="Times New Roman" w:hAnsi="Times New Roman" w:cs="Times New Roman"/>
                <w:sz w:val="16"/>
                <w:szCs w:val="16"/>
              </w:rPr>
            </w:pPr>
          </w:p>
        </w:tc>
        <w:tc>
          <w:tcPr>
            <w:tcW w:w="886" w:type="pct"/>
          </w:tcPr>
          <w:p w14:paraId="01D754AD" w14:textId="77777777" w:rsidR="00133DE6" w:rsidRPr="005E16A8" w:rsidRDefault="00133DE6" w:rsidP="00AE4911">
            <w:pPr>
              <w:rPr>
                <w:rFonts w:ascii="Times New Roman" w:hAnsi="Times New Roman" w:cs="Times New Roman"/>
                <w:sz w:val="16"/>
                <w:szCs w:val="16"/>
              </w:rPr>
            </w:pPr>
          </w:p>
        </w:tc>
        <w:tc>
          <w:tcPr>
            <w:tcW w:w="886" w:type="pct"/>
          </w:tcPr>
          <w:p w14:paraId="3CD82825" w14:textId="77777777" w:rsidR="00133DE6" w:rsidRPr="005E16A8" w:rsidRDefault="00133DE6" w:rsidP="00AE4911">
            <w:pPr>
              <w:rPr>
                <w:rFonts w:ascii="Times New Roman" w:hAnsi="Times New Roman" w:cs="Times New Roman"/>
                <w:sz w:val="16"/>
                <w:szCs w:val="16"/>
              </w:rPr>
            </w:pPr>
          </w:p>
        </w:tc>
      </w:tr>
      <w:tr w:rsidR="00133DE6" w:rsidRPr="005E16A8" w14:paraId="32DEDBBB" w14:textId="77777777" w:rsidTr="00AE4911">
        <w:trPr>
          <w:trHeight w:val="285"/>
        </w:trPr>
        <w:tc>
          <w:tcPr>
            <w:tcW w:w="1614" w:type="pct"/>
          </w:tcPr>
          <w:p w14:paraId="5F4E887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45-49</w:t>
            </w:r>
          </w:p>
        </w:tc>
        <w:tc>
          <w:tcPr>
            <w:tcW w:w="547" w:type="pct"/>
          </w:tcPr>
          <w:p w14:paraId="62D63BD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0.005</w:t>
            </w:r>
          </w:p>
        </w:tc>
        <w:tc>
          <w:tcPr>
            <w:tcW w:w="520" w:type="pct"/>
          </w:tcPr>
          <w:p w14:paraId="4FC33FB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0.004</w:t>
            </w:r>
          </w:p>
        </w:tc>
        <w:tc>
          <w:tcPr>
            <w:tcW w:w="547" w:type="pct"/>
          </w:tcPr>
          <w:p w14:paraId="10700C5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0.006</w:t>
            </w:r>
          </w:p>
        </w:tc>
        <w:tc>
          <w:tcPr>
            <w:tcW w:w="886" w:type="pct"/>
            <w:vMerge w:val="restart"/>
          </w:tcPr>
          <w:p w14:paraId="3595928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6" w:type="pct"/>
            <w:vMerge w:val="restart"/>
          </w:tcPr>
          <w:p w14:paraId="4622749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[12]</w:t>
            </w:r>
          </w:p>
        </w:tc>
      </w:tr>
      <w:tr w:rsidR="00133DE6" w:rsidRPr="005E16A8" w14:paraId="75ED8617" w14:textId="77777777" w:rsidTr="00AE4911">
        <w:trPr>
          <w:trHeight w:val="285"/>
        </w:trPr>
        <w:tc>
          <w:tcPr>
            <w:tcW w:w="1614" w:type="pct"/>
          </w:tcPr>
          <w:p w14:paraId="2AA074D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50-54</w:t>
            </w:r>
          </w:p>
        </w:tc>
        <w:tc>
          <w:tcPr>
            <w:tcW w:w="547" w:type="pct"/>
          </w:tcPr>
          <w:p w14:paraId="68AF492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0.008</w:t>
            </w:r>
          </w:p>
        </w:tc>
        <w:tc>
          <w:tcPr>
            <w:tcW w:w="520" w:type="pct"/>
          </w:tcPr>
          <w:p w14:paraId="2795357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0.006</w:t>
            </w:r>
          </w:p>
        </w:tc>
        <w:tc>
          <w:tcPr>
            <w:tcW w:w="547" w:type="pct"/>
          </w:tcPr>
          <w:p w14:paraId="223175E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0.009</w:t>
            </w:r>
          </w:p>
        </w:tc>
        <w:tc>
          <w:tcPr>
            <w:tcW w:w="886" w:type="pct"/>
            <w:vMerge/>
          </w:tcPr>
          <w:p w14:paraId="5E848D3C" w14:textId="77777777" w:rsidR="00133DE6" w:rsidRPr="005E16A8" w:rsidRDefault="00133DE6" w:rsidP="00AE4911">
            <w:pPr>
              <w:rPr>
                <w:rFonts w:ascii="Times New Roman" w:hAnsi="Times New Roman" w:cs="Times New Roman"/>
                <w:sz w:val="16"/>
                <w:szCs w:val="16"/>
              </w:rPr>
            </w:pPr>
          </w:p>
        </w:tc>
        <w:tc>
          <w:tcPr>
            <w:tcW w:w="886" w:type="pct"/>
            <w:vMerge/>
          </w:tcPr>
          <w:p w14:paraId="1E2B15BC" w14:textId="77777777" w:rsidR="00133DE6" w:rsidRPr="005E16A8" w:rsidRDefault="00133DE6" w:rsidP="00AE4911">
            <w:pPr>
              <w:rPr>
                <w:rFonts w:ascii="Times New Roman" w:hAnsi="Times New Roman" w:cs="Times New Roman"/>
                <w:sz w:val="16"/>
                <w:szCs w:val="16"/>
              </w:rPr>
            </w:pPr>
          </w:p>
        </w:tc>
      </w:tr>
      <w:tr w:rsidR="00133DE6" w:rsidRPr="005E16A8" w14:paraId="03E81019" w14:textId="77777777" w:rsidTr="00AE4911">
        <w:trPr>
          <w:trHeight w:val="285"/>
        </w:trPr>
        <w:tc>
          <w:tcPr>
            <w:tcW w:w="1614" w:type="pct"/>
          </w:tcPr>
          <w:p w14:paraId="343E146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55-59</w:t>
            </w:r>
          </w:p>
        </w:tc>
        <w:tc>
          <w:tcPr>
            <w:tcW w:w="547" w:type="pct"/>
          </w:tcPr>
          <w:p w14:paraId="4CA234A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0.013</w:t>
            </w:r>
          </w:p>
        </w:tc>
        <w:tc>
          <w:tcPr>
            <w:tcW w:w="520" w:type="pct"/>
          </w:tcPr>
          <w:p w14:paraId="05CA8DB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w:t>
            </w:r>
          </w:p>
        </w:tc>
        <w:tc>
          <w:tcPr>
            <w:tcW w:w="547" w:type="pct"/>
          </w:tcPr>
          <w:p w14:paraId="46AC3F6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0.015</w:t>
            </w:r>
          </w:p>
        </w:tc>
        <w:tc>
          <w:tcPr>
            <w:tcW w:w="886" w:type="pct"/>
            <w:vMerge/>
          </w:tcPr>
          <w:p w14:paraId="590A72DE" w14:textId="77777777" w:rsidR="00133DE6" w:rsidRPr="005E16A8" w:rsidRDefault="00133DE6" w:rsidP="00AE4911">
            <w:pPr>
              <w:rPr>
                <w:rFonts w:ascii="Times New Roman" w:hAnsi="Times New Roman" w:cs="Times New Roman"/>
                <w:sz w:val="16"/>
                <w:szCs w:val="16"/>
              </w:rPr>
            </w:pPr>
          </w:p>
        </w:tc>
        <w:tc>
          <w:tcPr>
            <w:tcW w:w="886" w:type="pct"/>
            <w:vMerge/>
          </w:tcPr>
          <w:p w14:paraId="00E59DEC" w14:textId="77777777" w:rsidR="00133DE6" w:rsidRPr="005E16A8" w:rsidRDefault="00133DE6" w:rsidP="00AE4911">
            <w:pPr>
              <w:rPr>
                <w:rFonts w:ascii="Times New Roman" w:hAnsi="Times New Roman" w:cs="Times New Roman"/>
                <w:sz w:val="16"/>
                <w:szCs w:val="16"/>
              </w:rPr>
            </w:pPr>
          </w:p>
        </w:tc>
      </w:tr>
      <w:tr w:rsidR="00133DE6" w:rsidRPr="005E16A8" w14:paraId="7EA9CA79" w14:textId="77777777" w:rsidTr="00AE4911">
        <w:trPr>
          <w:trHeight w:val="285"/>
        </w:trPr>
        <w:tc>
          <w:tcPr>
            <w:tcW w:w="1614" w:type="pct"/>
          </w:tcPr>
          <w:p w14:paraId="78BE4CB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60-64</w:t>
            </w:r>
          </w:p>
        </w:tc>
        <w:tc>
          <w:tcPr>
            <w:tcW w:w="547" w:type="pct"/>
          </w:tcPr>
          <w:p w14:paraId="3793338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0.019</w:t>
            </w:r>
          </w:p>
        </w:tc>
        <w:tc>
          <w:tcPr>
            <w:tcW w:w="520" w:type="pct"/>
          </w:tcPr>
          <w:p w14:paraId="252CB17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0.014</w:t>
            </w:r>
          </w:p>
        </w:tc>
        <w:tc>
          <w:tcPr>
            <w:tcW w:w="547" w:type="pct"/>
          </w:tcPr>
          <w:p w14:paraId="3EA0D98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0.021</w:t>
            </w:r>
          </w:p>
        </w:tc>
        <w:tc>
          <w:tcPr>
            <w:tcW w:w="886" w:type="pct"/>
            <w:vMerge/>
          </w:tcPr>
          <w:p w14:paraId="3BC5EBD5" w14:textId="77777777" w:rsidR="00133DE6" w:rsidRPr="005E16A8" w:rsidRDefault="00133DE6" w:rsidP="00AE4911">
            <w:pPr>
              <w:rPr>
                <w:rFonts w:ascii="Times New Roman" w:hAnsi="Times New Roman" w:cs="Times New Roman"/>
                <w:sz w:val="16"/>
                <w:szCs w:val="16"/>
              </w:rPr>
            </w:pPr>
          </w:p>
        </w:tc>
        <w:tc>
          <w:tcPr>
            <w:tcW w:w="886" w:type="pct"/>
            <w:vMerge/>
          </w:tcPr>
          <w:p w14:paraId="32F51169" w14:textId="77777777" w:rsidR="00133DE6" w:rsidRPr="005E16A8" w:rsidRDefault="00133DE6" w:rsidP="00AE4911">
            <w:pPr>
              <w:rPr>
                <w:rFonts w:ascii="Times New Roman" w:hAnsi="Times New Roman" w:cs="Times New Roman"/>
                <w:sz w:val="16"/>
                <w:szCs w:val="16"/>
              </w:rPr>
            </w:pPr>
          </w:p>
        </w:tc>
      </w:tr>
      <w:tr w:rsidR="00133DE6" w:rsidRPr="005E16A8" w14:paraId="5DF50233" w14:textId="77777777" w:rsidTr="00AE4911">
        <w:trPr>
          <w:trHeight w:val="285"/>
        </w:trPr>
        <w:tc>
          <w:tcPr>
            <w:tcW w:w="1614" w:type="pct"/>
          </w:tcPr>
          <w:p w14:paraId="52C9824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65-59</w:t>
            </w:r>
          </w:p>
        </w:tc>
        <w:tc>
          <w:tcPr>
            <w:tcW w:w="547" w:type="pct"/>
          </w:tcPr>
          <w:p w14:paraId="17980DF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0.029</w:t>
            </w:r>
          </w:p>
        </w:tc>
        <w:tc>
          <w:tcPr>
            <w:tcW w:w="520" w:type="pct"/>
          </w:tcPr>
          <w:p w14:paraId="3F5BFE8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0.024</w:t>
            </w:r>
          </w:p>
        </w:tc>
        <w:tc>
          <w:tcPr>
            <w:tcW w:w="547" w:type="pct"/>
          </w:tcPr>
          <w:p w14:paraId="4740D71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0.033</w:t>
            </w:r>
          </w:p>
        </w:tc>
        <w:tc>
          <w:tcPr>
            <w:tcW w:w="886" w:type="pct"/>
            <w:vMerge/>
          </w:tcPr>
          <w:p w14:paraId="1D894B5B" w14:textId="77777777" w:rsidR="00133DE6" w:rsidRPr="005E16A8" w:rsidRDefault="00133DE6" w:rsidP="00AE4911">
            <w:pPr>
              <w:rPr>
                <w:rFonts w:ascii="Times New Roman" w:hAnsi="Times New Roman" w:cs="Times New Roman"/>
                <w:sz w:val="16"/>
                <w:szCs w:val="16"/>
              </w:rPr>
            </w:pPr>
          </w:p>
        </w:tc>
        <w:tc>
          <w:tcPr>
            <w:tcW w:w="886" w:type="pct"/>
            <w:vMerge/>
          </w:tcPr>
          <w:p w14:paraId="371C910A" w14:textId="77777777" w:rsidR="00133DE6" w:rsidRPr="005E16A8" w:rsidRDefault="00133DE6" w:rsidP="00AE4911">
            <w:pPr>
              <w:rPr>
                <w:rFonts w:ascii="Times New Roman" w:hAnsi="Times New Roman" w:cs="Times New Roman"/>
                <w:sz w:val="16"/>
                <w:szCs w:val="16"/>
              </w:rPr>
            </w:pPr>
          </w:p>
        </w:tc>
      </w:tr>
      <w:tr w:rsidR="00133DE6" w:rsidRPr="005E16A8" w14:paraId="130B8BB8" w14:textId="77777777" w:rsidTr="00AE4911">
        <w:trPr>
          <w:trHeight w:val="285"/>
        </w:trPr>
        <w:tc>
          <w:tcPr>
            <w:tcW w:w="1614" w:type="pct"/>
          </w:tcPr>
          <w:p w14:paraId="1B62490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70-74</w:t>
            </w:r>
          </w:p>
        </w:tc>
        <w:tc>
          <w:tcPr>
            <w:tcW w:w="547" w:type="pct"/>
          </w:tcPr>
          <w:p w14:paraId="2497631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0.044</w:t>
            </w:r>
          </w:p>
        </w:tc>
        <w:tc>
          <w:tcPr>
            <w:tcW w:w="520" w:type="pct"/>
          </w:tcPr>
          <w:p w14:paraId="5EC2086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0.036</w:t>
            </w:r>
          </w:p>
        </w:tc>
        <w:tc>
          <w:tcPr>
            <w:tcW w:w="547" w:type="pct"/>
          </w:tcPr>
          <w:p w14:paraId="54C9527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0.051</w:t>
            </w:r>
          </w:p>
        </w:tc>
        <w:tc>
          <w:tcPr>
            <w:tcW w:w="886" w:type="pct"/>
            <w:vMerge/>
          </w:tcPr>
          <w:p w14:paraId="4A6CE95B" w14:textId="77777777" w:rsidR="00133DE6" w:rsidRPr="005E16A8" w:rsidRDefault="00133DE6" w:rsidP="00AE4911">
            <w:pPr>
              <w:rPr>
                <w:rFonts w:ascii="Times New Roman" w:hAnsi="Times New Roman" w:cs="Times New Roman"/>
                <w:sz w:val="16"/>
                <w:szCs w:val="16"/>
              </w:rPr>
            </w:pPr>
          </w:p>
        </w:tc>
        <w:tc>
          <w:tcPr>
            <w:tcW w:w="886" w:type="pct"/>
            <w:vMerge/>
          </w:tcPr>
          <w:p w14:paraId="4F413142" w14:textId="77777777" w:rsidR="00133DE6" w:rsidRPr="005E16A8" w:rsidRDefault="00133DE6" w:rsidP="00AE4911">
            <w:pPr>
              <w:rPr>
                <w:rFonts w:ascii="Times New Roman" w:hAnsi="Times New Roman" w:cs="Times New Roman"/>
                <w:sz w:val="16"/>
                <w:szCs w:val="16"/>
              </w:rPr>
            </w:pPr>
          </w:p>
        </w:tc>
      </w:tr>
      <w:tr w:rsidR="00133DE6" w:rsidRPr="005E16A8" w14:paraId="5FFAEA5E" w14:textId="77777777" w:rsidTr="00AE4911">
        <w:trPr>
          <w:trHeight w:val="285"/>
        </w:trPr>
        <w:tc>
          <w:tcPr>
            <w:tcW w:w="1614" w:type="pct"/>
          </w:tcPr>
          <w:p w14:paraId="3CFBC40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75-79</w:t>
            </w:r>
          </w:p>
        </w:tc>
        <w:tc>
          <w:tcPr>
            <w:tcW w:w="547" w:type="pct"/>
          </w:tcPr>
          <w:p w14:paraId="219CCEA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0.065</w:t>
            </w:r>
          </w:p>
        </w:tc>
        <w:tc>
          <w:tcPr>
            <w:tcW w:w="520" w:type="pct"/>
          </w:tcPr>
          <w:p w14:paraId="17B0FC1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0.053</w:t>
            </w:r>
          </w:p>
        </w:tc>
        <w:tc>
          <w:tcPr>
            <w:tcW w:w="547" w:type="pct"/>
          </w:tcPr>
          <w:p w14:paraId="7BC4D2C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0.076</w:t>
            </w:r>
          </w:p>
        </w:tc>
        <w:tc>
          <w:tcPr>
            <w:tcW w:w="886" w:type="pct"/>
            <w:vMerge/>
          </w:tcPr>
          <w:p w14:paraId="48D6175F" w14:textId="77777777" w:rsidR="00133DE6" w:rsidRPr="005E16A8" w:rsidRDefault="00133DE6" w:rsidP="00AE4911">
            <w:pPr>
              <w:rPr>
                <w:rFonts w:ascii="Times New Roman" w:hAnsi="Times New Roman" w:cs="Times New Roman"/>
                <w:sz w:val="16"/>
                <w:szCs w:val="16"/>
              </w:rPr>
            </w:pPr>
          </w:p>
        </w:tc>
        <w:tc>
          <w:tcPr>
            <w:tcW w:w="886" w:type="pct"/>
            <w:vMerge/>
          </w:tcPr>
          <w:p w14:paraId="584B68A8" w14:textId="77777777" w:rsidR="00133DE6" w:rsidRPr="005E16A8" w:rsidRDefault="00133DE6" w:rsidP="00AE4911">
            <w:pPr>
              <w:rPr>
                <w:rFonts w:ascii="Times New Roman" w:hAnsi="Times New Roman" w:cs="Times New Roman"/>
                <w:sz w:val="16"/>
                <w:szCs w:val="16"/>
              </w:rPr>
            </w:pPr>
          </w:p>
        </w:tc>
      </w:tr>
      <w:tr w:rsidR="00133DE6" w:rsidRPr="005E16A8" w14:paraId="6152DD7A" w14:textId="77777777" w:rsidTr="00AE4911">
        <w:trPr>
          <w:trHeight w:val="285"/>
        </w:trPr>
        <w:tc>
          <w:tcPr>
            <w:tcW w:w="1614" w:type="pct"/>
          </w:tcPr>
          <w:p w14:paraId="37FE033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80-84</w:t>
            </w:r>
          </w:p>
        </w:tc>
        <w:tc>
          <w:tcPr>
            <w:tcW w:w="547" w:type="pct"/>
          </w:tcPr>
          <w:p w14:paraId="26CE6AD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0.113</w:t>
            </w:r>
          </w:p>
        </w:tc>
        <w:tc>
          <w:tcPr>
            <w:tcW w:w="520" w:type="pct"/>
          </w:tcPr>
          <w:p w14:paraId="57E5785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0.09</w:t>
            </w:r>
          </w:p>
        </w:tc>
        <w:tc>
          <w:tcPr>
            <w:tcW w:w="547" w:type="pct"/>
          </w:tcPr>
          <w:p w14:paraId="1947AC2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0.13</w:t>
            </w:r>
          </w:p>
        </w:tc>
        <w:tc>
          <w:tcPr>
            <w:tcW w:w="886" w:type="pct"/>
            <w:vMerge/>
          </w:tcPr>
          <w:p w14:paraId="6DA5281D" w14:textId="77777777" w:rsidR="00133DE6" w:rsidRPr="005E16A8" w:rsidRDefault="00133DE6" w:rsidP="00AE4911">
            <w:pPr>
              <w:rPr>
                <w:rFonts w:ascii="Times New Roman" w:hAnsi="Times New Roman" w:cs="Times New Roman"/>
                <w:sz w:val="16"/>
                <w:szCs w:val="16"/>
              </w:rPr>
            </w:pPr>
          </w:p>
        </w:tc>
        <w:tc>
          <w:tcPr>
            <w:tcW w:w="886" w:type="pct"/>
            <w:vMerge/>
          </w:tcPr>
          <w:p w14:paraId="7400E4B5" w14:textId="77777777" w:rsidR="00133DE6" w:rsidRPr="005E16A8" w:rsidRDefault="00133DE6" w:rsidP="00AE4911">
            <w:pPr>
              <w:rPr>
                <w:rFonts w:ascii="Times New Roman" w:hAnsi="Times New Roman" w:cs="Times New Roman"/>
                <w:sz w:val="16"/>
                <w:szCs w:val="16"/>
              </w:rPr>
            </w:pPr>
          </w:p>
        </w:tc>
      </w:tr>
      <w:tr w:rsidR="00133DE6" w:rsidRPr="005E16A8" w14:paraId="2B3CE6BB" w14:textId="77777777" w:rsidTr="00AE4911">
        <w:trPr>
          <w:trHeight w:val="285"/>
        </w:trPr>
        <w:tc>
          <w:tcPr>
            <w:tcW w:w="1614" w:type="pct"/>
          </w:tcPr>
          <w:p w14:paraId="4307768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Mortality multiplier for diabetes</w:t>
            </w:r>
          </w:p>
        </w:tc>
        <w:tc>
          <w:tcPr>
            <w:tcW w:w="547" w:type="pct"/>
          </w:tcPr>
          <w:p w14:paraId="105BC1E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1.89</w:t>
            </w:r>
          </w:p>
        </w:tc>
        <w:tc>
          <w:tcPr>
            <w:tcW w:w="520" w:type="pct"/>
          </w:tcPr>
          <w:p w14:paraId="2B2AD47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1.7</w:t>
            </w:r>
          </w:p>
        </w:tc>
        <w:tc>
          <w:tcPr>
            <w:tcW w:w="547" w:type="pct"/>
          </w:tcPr>
          <w:p w14:paraId="2524FA3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2.07</w:t>
            </w:r>
          </w:p>
        </w:tc>
        <w:tc>
          <w:tcPr>
            <w:tcW w:w="886" w:type="pct"/>
            <w:vMerge w:val="restart"/>
          </w:tcPr>
          <w:p w14:paraId="16A02A4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Gamma</w:t>
            </w:r>
          </w:p>
        </w:tc>
        <w:tc>
          <w:tcPr>
            <w:tcW w:w="886" w:type="pct"/>
          </w:tcPr>
          <w:p w14:paraId="1981FFB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 xml:space="preserve">[13] </w:t>
            </w:r>
          </w:p>
        </w:tc>
      </w:tr>
      <w:tr w:rsidR="00133DE6" w:rsidRPr="005E16A8" w14:paraId="4EF11911" w14:textId="77777777" w:rsidTr="00AE4911">
        <w:trPr>
          <w:trHeight w:val="285"/>
        </w:trPr>
        <w:tc>
          <w:tcPr>
            <w:tcW w:w="1614" w:type="pct"/>
          </w:tcPr>
          <w:p w14:paraId="5A6C4B1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Risk of mortality from blindness</w:t>
            </w:r>
          </w:p>
        </w:tc>
        <w:tc>
          <w:tcPr>
            <w:tcW w:w="547" w:type="pct"/>
          </w:tcPr>
          <w:p w14:paraId="0789327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2.34</w:t>
            </w:r>
          </w:p>
        </w:tc>
        <w:tc>
          <w:tcPr>
            <w:tcW w:w="520" w:type="pct"/>
          </w:tcPr>
          <w:p w14:paraId="356267F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2.22</w:t>
            </w:r>
          </w:p>
        </w:tc>
        <w:tc>
          <w:tcPr>
            <w:tcW w:w="547" w:type="pct"/>
          </w:tcPr>
          <w:p w14:paraId="1B3B029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2.46</w:t>
            </w:r>
          </w:p>
        </w:tc>
        <w:tc>
          <w:tcPr>
            <w:tcW w:w="886" w:type="pct"/>
            <w:vMerge/>
          </w:tcPr>
          <w:p w14:paraId="41DF1380" w14:textId="77777777" w:rsidR="00133DE6" w:rsidRPr="005E16A8" w:rsidRDefault="00133DE6" w:rsidP="00AE4911">
            <w:pPr>
              <w:rPr>
                <w:rFonts w:ascii="Times New Roman" w:hAnsi="Times New Roman" w:cs="Times New Roman"/>
                <w:sz w:val="16"/>
                <w:szCs w:val="16"/>
              </w:rPr>
            </w:pPr>
          </w:p>
        </w:tc>
        <w:tc>
          <w:tcPr>
            <w:tcW w:w="886" w:type="pct"/>
          </w:tcPr>
          <w:p w14:paraId="25FBFBA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[14]</w:t>
            </w:r>
          </w:p>
        </w:tc>
      </w:tr>
      <w:tr w:rsidR="00133DE6" w:rsidRPr="005E16A8" w14:paraId="19BCBCC4" w14:textId="77777777" w:rsidTr="00AE4911">
        <w:trPr>
          <w:trHeight w:val="285"/>
        </w:trPr>
        <w:tc>
          <w:tcPr>
            <w:tcW w:w="1614" w:type="pct"/>
            <w:shd w:val="clear" w:color="auto" w:fill="C1E4F5" w:themeFill="accent1" w:themeFillTint="33"/>
          </w:tcPr>
          <w:p w14:paraId="125B894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Risk of all-cause mortality in controlled diabetes</w:t>
            </w:r>
          </w:p>
        </w:tc>
        <w:tc>
          <w:tcPr>
            <w:tcW w:w="547" w:type="pct"/>
          </w:tcPr>
          <w:p w14:paraId="5CAD418D" w14:textId="77777777" w:rsidR="00133DE6" w:rsidRPr="005E16A8" w:rsidRDefault="00133DE6" w:rsidP="00AE4911">
            <w:pPr>
              <w:rPr>
                <w:rFonts w:ascii="Times New Roman" w:hAnsi="Times New Roman" w:cs="Times New Roman"/>
                <w:sz w:val="16"/>
                <w:szCs w:val="16"/>
              </w:rPr>
            </w:pPr>
          </w:p>
        </w:tc>
        <w:tc>
          <w:tcPr>
            <w:tcW w:w="520" w:type="pct"/>
          </w:tcPr>
          <w:p w14:paraId="7DB8AE3D" w14:textId="77777777" w:rsidR="00133DE6" w:rsidRPr="005E16A8" w:rsidRDefault="00133DE6" w:rsidP="00AE4911">
            <w:pPr>
              <w:rPr>
                <w:rFonts w:ascii="Times New Roman" w:hAnsi="Times New Roman" w:cs="Times New Roman"/>
                <w:sz w:val="16"/>
                <w:szCs w:val="16"/>
              </w:rPr>
            </w:pPr>
          </w:p>
        </w:tc>
        <w:tc>
          <w:tcPr>
            <w:tcW w:w="547" w:type="pct"/>
          </w:tcPr>
          <w:p w14:paraId="31014935" w14:textId="77777777" w:rsidR="00133DE6" w:rsidRPr="005E16A8" w:rsidRDefault="00133DE6" w:rsidP="00AE4911">
            <w:pPr>
              <w:rPr>
                <w:rFonts w:ascii="Times New Roman" w:hAnsi="Times New Roman" w:cs="Times New Roman"/>
                <w:sz w:val="16"/>
                <w:szCs w:val="16"/>
              </w:rPr>
            </w:pPr>
          </w:p>
        </w:tc>
        <w:tc>
          <w:tcPr>
            <w:tcW w:w="886" w:type="pct"/>
          </w:tcPr>
          <w:p w14:paraId="1962313A" w14:textId="77777777" w:rsidR="00133DE6" w:rsidRPr="005E16A8" w:rsidRDefault="00133DE6" w:rsidP="00AE4911">
            <w:pPr>
              <w:rPr>
                <w:rFonts w:ascii="Times New Roman" w:hAnsi="Times New Roman" w:cs="Times New Roman"/>
                <w:sz w:val="16"/>
                <w:szCs w:val="16"/>
              </w:rPr>
            </w:pPr>
          </w:p>
        </w:tc>
        <w:tc>
          <w:tcPr>
            <w:tcW w:w="886" w:type="pct"/>
          </w:tcPr>
          <w:p w14:paraId="67072FAC" w14:textId="77777777" w:rsidR="00133DE6" w:rsidRPr="005E16A8" w:rsidRDefault="00133DE6" w:rsidP="00AE4911">
            <w:pPr>
              <w:rPr>
                <w:rFonts w:ascii="Times New Roman" w:hAnsi="Times New Roman" w:cs="Times New Roman"/>
                <w:sz w:val="16"/>
                <w:szCs w:val="16"/>
              </w:rPr>
            </w:pPr>
          </w:p>
        </w:tc>
      </w:tr>
      <w:tr w:rsidR="00133DE6" w:rsidRPr="005E16A8" w14:paraId="1E9973E6" w14:textId="77777777" w:rsidTr="00AE4911">
        <w:trPr>
          <w:trHeight w:val="285"/>
        </w:trPr>
        <w:tc>
          <w:tcPr>
            <w:tcW w:w="1614" w:type="pct"/>
          </w:tcPr>
          <w:p w14:paraId="78A2788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w:t>
            </w:r>
          </w:p>
        </w:tc>
        <w:tc>
          <w:tcPr>
            <w:tcW w:w="547" w:type="pct"/>
          </w:tcPr>
          <w:p w14:paraId="0BF6BE4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0.9241</w:t>
            </w:r>
          </w:p>
        </w:tc>
        <w:tc>
          <w:tcPr>
            <w:tcW w:w="520" w:type="pct"/>
          </w:tcPr>
          <w:p w14:paraId="13EE0DD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0.8708</w:t>
            </w:r>
          </w:p>
        </w:tc>
        <w:tc>
          <w:tcPr>
            <w:tcW w:w="547" w:type="pct"/>
          </w:tcPr>
          <w:p w14:paraId="2E95FAD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0.9775</w:t>
            </w:r>
          </w:p>
        </w:tc>
        <w:tc>
          <w:tcPr>
            <w:tcW w:w="886" w:type="pct"/>
            <w:vMerge w:val="restart"/>
          </w:tcPr>
          <w:p w14:paraId="4AC444F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6" w:type="pct"/>
            <w:vMerge w:val="restart"/>
          </w:tcPr>
          <w:p w14:paraId="6695DF0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[5], [15]</w:t>
            </w:r>
          </w:p>
        </w:tc>
      </w:tr>
      <w:tr w:rsidR="00133DE6" w:rsidRPr="005E16A8" w14:paraId="05362043" w14:textId="77777777" w:rsidTr="00AE4911">
        <w:trPr>
          <w:trHeight w:val="285"/>
        </w:trPr>
        <w:tc>
          <w:tcPr>
            <w:tcW w:w="1614" w:type="pct"/>
          </w:tcPr>
          <w:p w14:paraId="7FFFF10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Mild NPDR</w:t>
            </w:r>
          </w:p>
        </w:tc>
        <w:tc>
          <w:tcPr>
            <w:tcW w:w="547" w:type="pct"/>
          </w:tcPr>
          <w:p w14:paraId="18CF904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0.9241</w:t>
            </w:r>
          </w:p>
        </w:tc>
        <w:tc>
          <w:tcPr>
            <w:tcW w:w="520" w:type="pct"/>
          </w:tcPr>
          <w:p w14:paraId="6DDE1CA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0.8708</w:t>
            </w:r>
          </w:p>
        </w:tc>
        <w:tc>
          <w:tcPr>
            <w:tcW w:w="547" w:type="pct"/>
          </w:tcPr>
          <w:p w14:paraId="7CFE02F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0.9775</w:t>
            </w:r>
          </w:p>
        </w:tc>
        <w:tc>
          <w:tcPr>
            <w:tcW w:w="886" w:type="pct"/>
            <w:vMerge/>
          </w:tcPr>
          <w:p w14:paraId="37C59953" w14:textId="77777777" w:rsidR="00133DE6" w:rsidRPr="005E16A8" w:rsidRDefault="00133DE6" w:rsidP="00AE4911">
            <w:pPr>
              <w:rPr>
                <w:rFonts w:ascii="Times New Roman" w:hAnsi="Times New Roman" w:cs="Times New Roman"/>
                <w:sz w:val="16"/>
                <w:szCs w:val="16"/>
              </w:rPr>
            </w:pPr>
          </w:p>
        </w:tc>
        <w:tc>
          <w:tcPr>
            <w:tcW w:w="886" w:type="pct"/>
            <w:vMerge/>
          </w:tcPr>
          <w:p w14:paraId="3297D0E8" w14:textId="77777777" w:rsidR="00133DE6" w:rsidRPr="005E16A8" w:rsidRDefault="00133DE6" w:rsidP="00AE4911">
            <w:pPr>
              <w:rPr>
                <w:rFonts w:ascii="Times New Roman" w:hAnsi="Times New Roman" w:cs="Times New Roman"/>
                <w:sz w:val="16"/>
                <w:szCs w:val="16"/>
              </w:rPr>
            </w:pPr>
          </w:p>
        </w:tc>
      </w:tr>
      <w:tr w:rsidR="00133DE6" w:rsidRPr="005E16A8" w14:paraId="47C9902D" w14:textId="77777777" w:rsidTr="00AE4911">
        <w:trPr>
          <w:trHeight w:val="285"/>
        </w:trPr>
        <w:tc>
          <w:tcPr>
            <w:tcW w:w="1614" w:type="pct"/>
          </w:tcPr>
          <w:p w14:paraId="088064D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Moderate NPDR</w:t>
            </w:r>
          </w:p>
        </w:tc>
        <w:tc>
          <w:tcPr>
            <w:tcW w:w="547" w:type="pct"/>
          </w:tcPr>
          <w:p w14:paraId="40AA207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0.9191</w:t>
            </w:r>
          </w:p>
        </w:tc>
        <w:tc>
          <w:tcPr>
            <w:tcW w:w="520" w:type="pct"/>
          </w:tcPr>
          <w:p w14:paraId="59AB64B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0.8708</w:t>
            </w:r>
          </w:p>
        </w:tc>
        <w:tc>
          <w:tcPr>
            <w:tcW w:w="547" w:type="pct"/>
          </w:tcPr>
          <w:p w14:paraId="1F42CBB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0.9775</w:t>
            </w:r>
          </w:p>
        </w:tc>
        <w:tc>
          <w:tcPr>
            <w:tcW w:w="886" w:type="pct"/>
            <w:vMerge/>
          </w:tcPr>
          <w:p w14:paraId="608F1203" w14:textId="77777777" w:rsidR="00133DE6" w:rsidRPr="005E16A8" w:rsidRDefault="00133DE6" w:rsidP="00AE4911">
            <w:pPr>
              <w:rPr>
                <w:rFonts w:ascii="Times New Roman" w:hAnsi="Times New Roman" w:cs="Times New Roman"/>
                <w:sz w:val="16"/>
                <w:szCs w:val="16"/>
              </w:rPr>
            </w:pPr>
          </w:p>
        </w:tc>
        <w:tc>
          <w:tcPr>
            <w:tcW w:w="886" w:type="pct"/>
            <w:vMerge/>
          </w:tcPr>
          <w:p w14:paraId="6BB2DCB2" w14:textId="77777777" w:rsidR="00133DE6" w:rsidRPr="005E16A8" w:rsidRDefault="00133DE6" w:rsidP="00AE4911">
            <w:pPr>
              <w:rPr>
                <w:rFonts w:ascii="Times New Roman" w:hAnsi="Times New Roman" w:cs="Times New Roman"/>
                <w:sz w:val="16"/>
                <w:szCs w:val="16"/>
              </w:rPr>
            </w:pPr>
          </w:p>
        </w:tc>
      </w:tr>
      <w:tr w:rsidR="00133DE6" w:rsidRPr="005E16A8" w14:paraId="6BECEEE4" w14:textId="77777777" w:rsidTr="00AE4911">
        <w:trPr>
          <w:trHeight w:val="285"/>
        </w:trPr>
        <w:tc>
          <w:tcPr>
            <w:tcW w:w="1614" w:type="pct"/>
          </w:tcPr>
          <w:p w14:paraId="1AACDD6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Severe NPDR</w:t>
            </w:r>
          </w:p>
        </w:tc>
        <w:tc>
          <w:tcPr>
            <w:tcW w:w="547" w:type="pct"/>
          </w:tcPr>
          <w:p w14:paraId="74B65DB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0.9222</w:t>
            </w:r>
          </w:p>
        </w:tc>
        <w:tc>
          <w:tcPr>
            <w:tcW w:w="520" w:type="pct"/>
          </w:tcPr>
          <w:p w14:paraId="1336BA4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0.8689</w:t>
            </w:r>
          </w:p>
        </w:tc>
        <w:tc>
          <w:tcPr>
            <w:tcW w:w="547" w:type="pct"/>
          </w:tcPr>
          <w:p w14:paraId="3596276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0.9754</w:t>
            </w:r>
          </w:p>
        </w:tc>
        <w:tc>
          <w:tcPr>
            <w:tcW w:w="886" w:type="pct"/>
            <w:vMerge/>
          </w:tcPr>
          <w:p w14:paraId="5C72E89F" w14:textId="77777777" w:rsidR="00133DE6" w:rsidRPr="005E16A8" w:rsidRDefault="00133DE6" w:rsidP="00AE4911">
            <w:pPr>
              <w:rPr>
                <w:rFonts w:ascii="Times New Roman" w:hAnsi="Times New Roman" w:cs="Times New Roman"/>
                <w:sz w:val="16"/>
                <w:szCs w:val="16"/>
              </w:rPr>
            </w:pPr>
          </w:p>
        </w:tc>
        <w:tc>
          <w:tcPr>
            <w:tcW w:w="886" w:type="pct"/>
            <w:vMerge/>
          </w:tcPr>
          <w:p w14:paraId="3F52F0CE" w14:textId="77777777" w:rsidR="00133DE6" w:rsidRPr="005E16A8" w:rsidRDefault="00133DE6" w:rsidP="00AE4911">
            <w:pPr>
              <w:rPr>
                <w:rFonts w:ascii="Times New Roman" w:hAnsi="Times New Roman" w:cs="Times New Roman"/>
                <w:sz w:val="16"/>
                <w:szCs w:val="16"/>
              </w:rPr>
            </w:pPr>
          </w:p>
        </w:tc>
      </w:tr>
      <w:tr w:rsidR="00133DE6" w:rsidRPr="005E16A8" w14:paraId="00C8D17F" w14:textId="77777777" w:rsidTr="00AE4911">
        <w:trPr>
          <w:trHeight w:val="285"/>
        </w:trPr>
        <w:tc>
          <w:tcPr>
            <w:tcW w:w="1614" w:type="pct"/>
          </w:tcPr>
          <w:p w14:paraId="7B959BC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PDR</w:t>
            </w:r>
          </w:p>
        </w:tc>
        <w:tc>
          <w:tcPr>
            <w:tcW w:w="547" w:type="pct"/>
          </w:tcPr>
          <w:p w14:paraId="35864AB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0.9222</w:t>
            </w:r>
          </w:p>
        </w:tc>
        <w:tc>
          <w:tcPr>
            <w:tcW w:w="520" w:type="pct"/>
          </w:tcPr>
          <w:p w14:paraId="7BECCFC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0.8689</w:t>
            </w:r>
          </w:p>
        </w:tc>
        <w:tc>
          <w:tcPr>
            <w:tcW w:w="547" w:type="pct"/>
          </w:tcPr>
          <w:p w14:paraId="46EAFC5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0.9754</w:t>
            </w:r>
          </w:p>
        </w:tc>
        <w:tc>
          <w:tcPr>
            <w:tcW w:w="886" w:type="pct"/>
            <w:vMerge/>
          </w:tcPr>
          <w:p w14:paraId="3FDED47E" w14:textId="77777777" w:rsidR="00133DE6" w:rsidRPr="005E16A8" w:rsidRDefault="00133DE6" w:rsidP="00AE4911">
            <w:pPr>
              <w:rPr>
                <w:rFonts w:ascii="Times New Roman" w:hAnsi="Times New Roman" w:cs="Times New Roman"/>
                <w:sz w:val="16"/>
                <w:szCs w:val="16"/>
              </w:rPr>
            </w:pPr>
          </w:p>
        </w:tc>
        <w:tc>
          <w:tcPr>
            <w:tcW w:w="886" w:type="pct"/>
            <w:vMerge/>
          </w:tcPr>
          <w:p w14:paraId="628AC588" w14:textId="77777777" w:rsidR="00133DE6" w:rsidRPr="005E16A8" w:rsidRDefault="00133DE6" w:rsidP="00AE4911">
            <w:pPr>
              <w:rPr>
                <w:rFonts w:ascii="Times New Roman" w:hAnsi="Times New Roman" w:cs="Times New Roman"/>
                <w:sz w:val="16"/>
                <w:szCs w:val="16"/>
              </w:rPr>
            </w:pPr>
          </w:p>
        </w:tc>
      </w:tr>
      <w:tr w:rsidR="00133DE6" w:rsidRPr="005E16A8" w14:paraId="479A3D32" w14:textId="77777777" w:rsidTr="00AE4911">
        <w:trPr>
          <w:trHeight w:val="285"/>
        </w:trPr>
        <w:tc>
          <w:tcPr>
            <w:tcW w:w="1614" w:type="pct"/>
          </w:tcPr>
          <w:p w14:paraId="3319958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Any DR and ME</w:t>
            </w:r>
          </w:p>
        </w:tc>
        <w:tc>
          <w:tcPr>
            <w:tcW w:w="547" w:type="pct"/>
          </w:tcPr>
          <w:p w14:paraId="778961A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0.9222</w:t>
            </w:r>
          </w:p>
        </w:tc>
        <w:tc>
          <w:tcPr>
            <w:tcW w:w="520" w:type="pct"/>
          </w:tcPr>
          <w:p w14:paraId="6C756A8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0.8689</w:t>
            </w:r>
          </w:p>
        </w:tc>
        <w:tc>
          <w:tcPr>
            <w:tcW w:w="547" w:type="pct"/>
          </w:tcPr>
          <w:p w14:paraId="6F84872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0.9754</w:t>
            </w:r>
          </w:p>
        </w:tc>
        <w:tc>
          <w:tcPr>
            <w:tcW w:w="886" w:type="pct"/>
            <w:vMerge/>
          </w:tcPr>
          <w:p w14:paraId="4A418902" w14:textId="77777777" w:rsidR="00133DE6" w:rsidRPr="005E16A8" w:rsidRDefault="00133DE6" w:rsidP="00AE4911">
            <w:pPr>
              <w:rPr>
                <w:rFonts w:ascii="Times New Roman" w:hAnsi="Times New Roman" w:cs="Times New Roman"/>
                <w:sz w:val="16"/>
                <w:szCs w:val="16"/>
              </w:rPr>
            </w:pPr>
          </w:p>
        </w:tc>
        <w:tc>
          <w:tcPr>
            <w:tcW w:w="886" w:type="pct"/>
            <w:vMerge/>
          </w:tcPr>
          <w:p w14:paraId="4F31E13A" w14:textId="77777777" w:rsidR="00133DE6" w:rsidRPr="005E16A8" w:rsidRDefault="00133DE6" w:rsidP="00AE4911">
            <w:pPr>
              <w:rPr>
                <w:rFonts w:ascii="Times New Roman" w:hAnsi="Times New Roman" w:cs="Times New Roman"/>
                <w:sz w:val="16"/>
                <w:szCs w:val="16"/>
              </w:rPr>
            </w:pPr>
          </w:p>
        </w:tc>
      </w:tr>
      <w:tr w:rsidR="00133DE6" w:rsidRPr="005E16A8" w14:paraId="220B90C4" w14:textId="77777777" w:rsidTr="00AE4911">
        <w:trPr>
          <w:trHeight w:val="285"/>
        </w:trPr>
        <w:tc>
          <w:tcPr>
            <w:tcW w:w="1614" w:type="pct"/>
          </w:tcPr>
          <w:p w14:paraId="032A79D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Blindness</w:t>
            </w:r>
          </w:p>
        </w:tc>
        <w:tc>
          <w:tcPr>
            <w:tcW w:w="547" w:type="pct"/>
          </w:tcPr>
          <w:p w14:paraId="0F8FE17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0.9222</w:t>
            </w:r>
          </w:p>
        </w:tc>
        <w:tc>
          <w:tcPr>
            <w:tcW w:w="520" w:type="pct"/>
          </w:tcPr>
          <w:p w14:paraId="1DC8DE2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0.8689</w:t>
            </w:r>
          </w:p>
        </w:tc>
        <w:tc>
          <w:tcPr>
            <w:tcW w:w="547" w:type="pct"/>
          </w:tcPr>
          <w:p w14:paraId="3DFF8C2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0.9754</w:t>
            </w:r>
          </w:p>
        </w:tc>
        <w:tc>
          <w:tcPr>
            <w:tcW w:w="886" w:type="pct"/>
            <w:vMerge/>
          </w:tcPr>
          <w:p w14:paraId="0FB0BC64" w14:textId="77777777" w:rsidR="00133DE6" w:rsidRPr="005E16A8" w:rsidRDefault="00133DE6" w:rsidP="00AE4911">
            <w:pPr>
              <w:rPr>
                <w:rFonts w:ascii="Times New Roman" w:hAnsi="Times New Roman" w:cs="Times New Roman"/>
                <w:sz w:val="16"/>
                <w:szCs w:val="16"/>
              </w:rPr>
            </w:pPr>
          </w:p>
        </w:tc>
        <w:tc>
          <w:tcPr>
            <w:tcW w:w="886" w:type="pct"/>
            <w:vMerge/>
          </w:tcPr>
          <w:p w14:paraId="0A380459" w14:textId="77777777" w:rsidR="00133DE6" w:rsidRPr="005E16A8" w:rsidRDefault="00133DE6" w:rsidP="00AE4911">
            <w:pPr>
              <w:rPr>
                <w:rFonts w:ascii="Times New Roman" w:hAnsi="Times New Roman" w:cs="Times New Roman"/>
                <w:sz w:val="16"/>
                <w:szCs w:val="16"/>
              </w:rPr>
            </w:pPr>
          </w:p>
        </w:tc>
      </w:tr>
      <w:tr w:rsidR="00133DE6" w:rsidRPr="005E16A8" w14:paraId="70FE9635" w14:textId="77777777" w:rsidTr="00AE4911">
        <w:trPr>
          <w:trHeight w:val="285"/>
        </w:trPr>
        <w:tc>
          <w:tcPr>
            <w:tcW w:w="1614" w:type="pct"/>
            <w:shd w:val="clear" w:color="auto" w:fill="auto"/>
          </w:tcPr>
          <w:p w14:paraId="30BD7F2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Change in uncontrolled diabetes to controlled diabetes after screening and counselling in NPDR</w:t>
            </w:r>
          </w:p>
        </w:tc>
        <w:tc>
          <w:tcPr>
            <w:tcW w:w="547" w:type="pct"/>
            <w:shd w:val="clear" w:color="auto" w:fill="auto"/>
          </w:tcPr>
          <w:p w14:paraId="70C3CDB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0.3</w:t>
            </w:r>
          </w:p>
        </w:tc>
        <w:tc>
          <w:tcPr>
            <w:tcW w:w="520" w:type="pct"/>
            <w:shd w:val="clear" w:color="auto" w:fill="auto"/>
          </w:tcPr>
          <w:p w14:paraId="22B8ABF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0.2</w:t>
            </w:r>
          </w:p>
        </w:tc>
        <w:tc>
          <w:tcPr>
            <w:tcW w:w="547" w:type="pct"/>
            <w:shd w:val="clear" w:color="auto" w:fill="auto"/>
          </w:tcPr>
          <w:p w14:paraId="21A9262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0.35</w:t>
            </w:r>
          </w:p>
        </w:tc>
        <w:tc>
          <w:tcPr>
            <w:tcW w:w="886" w:type="pct"/>
            <w:vMerge/>
          </w:tcPr>
          <w:p w14:paraId="712870D7" w14:textId="77777777" w:rsidR="00133DE6" w:rsidRPr="005E16A8" w:rsidRDefault="00133DE6" w:rsidP="00AE4911">
            <w:pPr>
              <w:rPr>
                <w:rFonts w:ascii="Times New Roman" w:hAnsi="Times New Roman" w:cs="Times New Roman"/>
                <w:sz w:val="16"/>
                <w:szCs w:val="16"/>
              </w:rPr>
            </w:pPr>
          </w:p>
        </w:tc>
        <w:tc>
          <w:tcPr>
            <w:tcW w:w="886" w:type="pct"/>
            <w:shd w:val="clear" w:color="auto" w:fill="auto"/>
          </w:tcPr>
          <w:p w14:paraId="377DD26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[16]</w:t>
            </w:r>
          </w:p>
        </w:tc>
      </w:tr>
    </w:tbl>
    <w:p w14:paraId="71D55DB2" w14:textId="77777777" w:rsidR="00133DE6" w:rsidRPr="005E16A8" w:rsidRDefault="00133DE6" w:rsidP="00133DE6">
      <w:pPr>
        <w:spacing w:line="360" w:lineRule="auto"/>
        <w:jc w:val="both"/>
        <w:rPr>
          <w:rFonts w:ascii="Times New Roman" w:eastAsia="Times New Roman" w:hAnsi="Times New Roman" w:cs="Times New Roman"/>
          <w:sz w:val="20"/>
          <w:szCs w:val="20"/>
          <w:shd w:val="clear" w:color="auto" w:fill="FFFFFF"/>
          <w:lang w:eastAsia="en-IN"/>
        </w:rPr>
      </w:pPr>
      <w:r w:rsidRPr="005E16A8">
        <w:rPr>
          <w:rFonts w:ascii="Times New Roman" w:eastAsia="Times New Roman" w:hAnsi="Times New Roman" w:cs="Times New Roman"/>
          <w:sz w:val="20"/>
          <w:szCs w:val="20"/>
          <w:shd w:val="clear" w:color="auto" w:fill="FFFFFF"/>
          <w:lang w:eastAsia="en-IN"/>
        </w:rPr>
        <w:t>DR: Diabetic retinopathy; PDR: Proliferative diabetic retinopathy; ME: macular edema</w:t>
      </w:r>
    </w:p>
    <w:p w14:paraId="21786BFA" w14:textId="1ACF12E7" w:rsidR="00133DE6" w:rsidRPr="007815BA" w:rsidRDefault="0044334D" w:rsidP="0044334D">
      <w:pPr>
        <w:pStyle w:val="Caption"/>
        <w:rPr>
          <w:rFonts w:ascii="Times New Roman" w:eastAsia="Times New Roman" w:hAnsi="Times New Roman" w:cs="Times New Roman"/>
          <w:b/>
          <w:bCs/>
          <w:sz w:val="20"/>
          <w:szCs w:val="20"/>
          <w:shd w:val="clear" w:color="auto" w:fill="FFFFFF"/>
          <w:lang w:eastAsia="en-IN"/>
        </w:rPr>
      </w:pPr>
      <w:bookmarkStart w:id="4" w:name="_Toc167479598"/>
      <w:bookmarkStart w:id="5" w:name="_Toc168693835"/>
      <w:r w:rsidRPr="007815BA">
        <w:rPr>
          <w:rFonts w:ascii="Times New Roman" w:hAnsi="Times New Roman" w:cs="Times New Roman"/>
          <w:b/>
          <w:bCs/>
          <w:sz w:val="20"/>
          <w:szCs w:val="20"/>
        </w:rPr>
        <w:t>Table S</w:t>
      </w:r>
      <w:r w:rsidRPr="007815BA">
        <w:rPr>
          <w:rFonts w:ascii="Times New Roman" w:hAnsi="Times New Roman" w:cs="Times New Roman"/>
          <w:b/>
          <w:bCs/>
          <w:sz w:val="20"/>
          <w:szCs w:val="20"/>
        </w:rPr>
        <w:fldChar w:fldCharType="begin"/>
      </w:r>
      <w:r w:rsidRPr="007815BA">
        <w:rPr>
          <w:rFonts w:ascii="Times New Roman" w:hAnsi="Times New Roman" w:cs="Times New Roman"/>
          <w:b/>
          <w:bCs/>
          <w:sz w:val="20"/>
          <w:szCs w:val="20"/>
        </w:rPr>
        <w:instrText xml:space="preserve"> SEQ Table \* ARABIC </w:instrText>
      </w:r>
      <w:r w:rsidRPr="007815BA">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2</w:t>
      </w:r>
      <w:r w:rsidRPr="007815BA">
        <w:rPr>
          <w:rFonts w:ascii="Times New Roman" w:hAnsi="Times New Roman" w:cs="Times New Roman"/>
          <w:b/>
          <w:bCs/>
          <w:sz w:val="20"/>
          <w:szCs w:val="20"/>
        </w:rPr>
        <w:fldChar w:fldCharType="end"/>
      </w:r>
      <w:r w:rsidR="00133DE6" w:rsidRPr="007815BA">
        <w:rPr>
          <w:rFonts w:ascii="Times New Roman" w:eastAsia="Times New Roman" w:hAnsi="Times New Roman" w:cs="Times New Roman"/>
          <w:b/>
          <w:bCs/>
          <w:sz w:val="20"/>
          <w:szCs w:val="20"/>
          <w:shd w:val="clear" w:color="auto" w:fill="FFFFFF"/>
          <w:lang w:eastAsia="en-IN"/>
        </w:rPr>
        <w:t>. Diagnostic accuracy parameters</w:t>
      </w:r>
      <w:bookmarkEnd w:id="4"/>
      <w:bookmarkEnd w:id="5"/>
    </w:p>
    <w:tbl>
      <w:tblPr>
        <w:tblStyle w:val="TableGrid"/>
        <w:tblW w:w="5000" w:type="pct"/>
        <w:tblLook w:val="04A0" w:firstRow="1" w:lastRow="0" w:firstColumn="1" w:lastColumn="0" w:noHBand="0" w:noVBand="1"/>
      </w:tblPr>
      <w:tblGrid>
        <w:gridCol w:w="2907"/>
        <w:gridCol w:w="986"/>
        <w:gridCol w:w="936"/>
        <w:gridCol w:w="986"/>
        <w:gridCol w:w="1598"/>
        <w:gridCol w:w="1603"/>
      </w:tblGrid>
      <w:tr w:rsidR="00133DE6" w:rsidRPr="005E16A8" w14:paraId="0C7D4134" w14:textId="77777777" w:rsidTr="00AE4911">
        <w:trPr>
          <w:trHeight w:val="285"/>
        </w:trPr>
        <w:tc>
          <w:tcPr>
            <w:tcW w:w="1612" w:type="pct"/>
            <w:shd w:val="clear" w:color="auto" w:fill="C1E4F5" w:themeFill="accent1" w:themeFillTint="33"/>
          </w:tcPr>
          <w:p w14:paraId="23D3287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Diagnostic accuracy of non-mydriatic fundus images by technicians and graded by ophthalmologists</w:t>
            </w:r>
          </w:p>
        </w:tc>
        <w:tc>
          <w:tcPr>
            <w:tcW w:w="547" w:type="pct"/>
            <w:shd w:val="clear" w:color="auto" w:fill="auto"/>
          </w:tcPr>
          <w:p w14:paraId="76C4447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Base case value</w:t>
            </w:r>
          </w:p>
        </w:tc>
        <w:tc>
          <w:tcPr>
            <w:tcW w:w="519" w:type="pct"/>
            <w:shd w:val="clear" w:color="auto" w:fill="auto"/>
          </w:tcPr>
          <w:p w14:paraId="6284080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Lower limit</w:t>
            </w:r>
          </w:p>
        </w:tc>
        <w:tc>
          <w:tcPr>
            <w:tcW w:w="547" w:type="pct"/>
            <w:shd w:val="clear" w:color="auto" w:fill="auto"/>
          </w:tcPr>
          <w:p w14:paraId="7E361E8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Upper limit</w:t>
            </w:r>
          </w:p>
        </w:tc>
        <w:tc>
          <w:tcPr>
            <w:tcW w:w="886" w:type="pct"/>
          </w:tcPr>
          <w:p w14:paraId="7D3D531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Distribution</w:t>
            </w:r>
          </w:p>
        </w:tc>
        <w:tc>
          <w:tcPr>
            <w:tcW w:w="889" w:type="pct"/>
            <w:shd w:val="clear" w:color="auto" w:fill="auto"/>
          </w:tcPr>
          <w:p w14:paraId="34AA835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Reference</w:t>
            </w:r>
          </w:p>
        </w:tc>
      </w:tr>
      <w:tr w:rsidR="00133DE6" w:rsidRPr="005E16A8" w14:paraId="113C5582" w14:textId="77777777" w:rsidTr="00AE4911">
        <w:trPr>
          <w:trHeight w:val="285"/>
        </w:trPr>
        <w:tc>
          <w:tcPr>
            <w:tcW w:w="1612" w:type="pct"/>
          </w:tcPr>
          <w:p w14:paraId="3C3B1BE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Sensitivity (DR)</w:t>
            </w:r>
          </w:p>
        </w:tc>
        <w:tc>
          <w:tcPr>
            <w:tcW w:w="547" w:type="pct"/>
          </w:tcPr>
          <w:p w14:paraId="42A9D5E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0.548</w:t>
            </w:r>
          </w:p>
        </w:tc>
        <w:tc>
          <w:tcPr>
            <w:tcW w:w="519" w:type="pct"/>
          </w:tcPr>
          <w:p w14:paraId="088054E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0.44</w:t>
            </w:r>
          </w:p>
        </w:tc>
        <w:tc>
          <w:tcPr>
            <w:tcW w:w="547" w:type="pct"/>
          </w:tcPr>
          <w:p w14:paraId="3E4665D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0.63</w:t>
            </w:r>
          </w:p>
        </w:tc>
        <w:tc>
          <w:tcPr>
            <w:tcW w:w="886" w:type="pct"/>
            <w:vMerge w:val="restart"/>
          </w:tcPr>
          <w:p w14:paraId="2DBE5C0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9" w:type="pct"/>
            <w:vMerge w:val="restart"/>
          </w:tcPr>
          <w:p w14:paraId="7ADD275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[17]</w:t>
            </w:r>
          </w:p>
        </w:tc>
      </w:tr>
      <w:tr w:rsidR="00133DE6" w:rsidRPr="005E16A8" w14:paraId="5285041A" w14:textId="77777777" w:rsidTr="00AE4911">
        <w:trPr>
          <w:trHeight w:val="285"/>
        </w:trPr>
        <w:tc>
          <w:tcPr>
            <w:tcW w:w="1612" w:type="pct"/>
          </w:tcPr>
          <w:p w14:paraId="52A9289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Specificity (DR)</w:t>
            </w:r>
          </w:p>
        </w:tc>
        <w:tc>
          <w:tcPr>
            <w:tcW w:w="547" w:type="pct"/>
          </w:tcPr>
          <w:p w14:paraId="3E86932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0.921</w:t>
            </w:r>
          </w:p>
        </w:tc>
        <w:tc>
          <w:tcPr>
            <w:tcW w:w="519" w:type="pct"/>
          </w:tcPr>
          <w:p w14:paraId="4BC718E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0.76</w:t>
            </w:r>
          </w:p>
        </w:tc>
        <w:tc>
          <w:tcPr>
            <w:tcW w:w="547" w:type="pct"/>
          </w:tcPr>
          <w:p w14:paraId="30132D6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0.95</w:t>
            </w:r>
          </w:p>
        </w:tc>
        <w:tc>
          <w:tcPr>
            <w:tcW w:w="886" w:type="pct"/>
            <w:vMerge/>
          </w:tcPr>
          <w:p w14:paraId="6AC2DB28" w14:textId="77777777" w:rsidR="00133DE6" w:rsidRPr="005E16A8" w:rsidRDefault="00133DE6" w:rsidP="00AE4911">
            <w:pPr>
              <w:rPr>
                <w:rFonts w:ascii="Times New Roman" w:hAnsi="Times New Roman" w:cs="Times New Roman"/>
                <w:sz w:val="16"/>
                <w:szCs w:val="16"/>
              </w:rPr>
            </w:pPr>
          </w:p>
        </w:tc>
        <w:tc>
          <w:tcPr>
            <w:tcW w:w="889" w:type="pct"/>
            <w:vMerge/>
          </w:tcPr>
          <w:p w14:paraId="505E7395" w14:textId="77777777" w:rsidR="00133DE6" w:rsidRPr="005E16A8" w:rsidRDefault="00133DE6" w:rsidP="00AE4911">
            <w:pPr>
              <w:rPr>
                <w:rFonts w:ascii="Times New Roman" w:hAnsi="Times New Roman" w:cs="Times New Roman"/>
                <w:sz w:val="16"/>
                <w:szCs w:val="16"/>
              </w:rPr>
            </w:pPr>
          </w:p>
        </w:tc>
      </w:tr>
      <w:tr w:rsidR="00133DE6" w:rsidRPr="005E16A8" w14:paraId="0315AA1C" w14:textId="77777777" w:rsidTr="00AE4911">
        <w:trPr>
          <w:trHeight w:val="285"/>
        </w:trPr>
        <w:tc>
          <w:tcPr>
            <w:tcW w:w="1612" w:type="pct"/>
          </w:tcPr>
          <w:p w14:paraId="53FB45A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Sensitivity (ME)</w:t>
            </w:r>
          </w:p>
        </w:tc>
        <w:tc>
          <w:tcPr>
            <w:tcW w:w="547" w:type="pct"/>
          </w:tcPr>
          <w:p w14:paraId="69AB898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0.842</w:t>
            </w:r>
          </w:p>
        </w:tc>
        <w:tc>
          <w:tcPr>
            <w:tcW w:w="519" w:type="pct"/>
          </w:tcPr>
          <w:p w14:paraId="74C70D6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0.69</w:t>
            </w:r>
          </w:p>
        </w:tc>
        <w:tc>
          <w:tcPr>
            <w:tcW w:w="547" w:type="pct"/>
          </w:tcPr>
          <w:p w14:paraId="135A05B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w:t>
            </w:r>
          </w:p>
        </w:tc>
        <w:tc>
          <w:tcPr>
            <w:tcW w:w="886" w:type="pct"/>
            <w:vMerge/>
          </w:tcPr>
          <w:p w14:paraId="7F99A9C5" w14:textId="77777777" w:rsidR="00133DE6" w:rsidRPr="005E16A8" w:rsidRDefault="00133DE6" w:rsidP="00AE4911">
            <w:pPr>
              <w:rPr>
                <w:rFonts w:ascii="Times New Roman" w:hAnsi="Times New Roman" w:cs="Times New Roman"/>
                <w:sz w:val="16"/>
                <w:szCs w:val="16"/>
              </w:rPr>
            </w:pPr>
          </w:p>
        </w:tc>
        <w:tc>
          <w:tcPr>
            <w:tcW w:w="889" w:type="pct"/>
            <w:vMerge/>
          </w:tcPr>
          <w:p w14:paraId="4512F389" w14:textId="77777777" w:rsidR="00133DE6" w:rsidRPr="005E16A8" w:rsidRDefault="00133DE6" w:rsidP="00AE4911">
            <w:pPr>
              <w:rPr>
                <w:rFonts w:ascii="Times New Roman" w:hAnsi="Times New Roman" w:cs="Times New Roman"/>
                <w:sz w:val="16"/>
                <w:szCs w:val="16"/>
              </w:rPr>
            </w:pPr>
          </w:p>
        </w:tc>
      </w:tr>
      <w:tr w:rsidR="00133DE6" w:rsidRPr="005E16A8" w14:paraId="63DAEEF2" w14:textId="77777777" w:rsidTr="00AE4911">
        <w:trPr>
          <w:trHeight w:val="285"/>
        </w:trPr>
        <w:tc>
          <w:tcPr>
            <w:tcW w:w="1612" w:type="pct"/>
          </w:tcPr>
          <w:p w14:paraId="712BB7C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Specificity (ME)</w:t>
            </w:r>
          </w:p>
        </w:tc>
        <w:tc>
          <w:tcPr>
            <w:tcW w:w="547" w:type="pct"/>
          </w:tcPr>
          <w:p w14:paraId="3535612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0.948</w:t>
            </w:r>
          </w:p>
        </w:tc>
        <w:tc>
          <w:tcPr>
            <w:tcW w:w="519" w:type="pct"/>
          </w:tcPr>
          <w:p w14:paraId="5BDDC1B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0.77</w:t>
            </w:r>
          </w:p>
        </w:tc>
        <w:tc>
          <w:tcPr>
            <w:tcW w:w="547" w:type="pct"/>
          </w:tcPr>
          <w:p w14:paraId="655D05B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0.95</w:t>
            </w:r>
          </w:p>
        </w:tc>
        <w:tc>
          <w:tcPr>
            <w:tcW w:w="886" w:type="pct"/>
            <w:vMerge/>
          </w:tcPr>
          <w:p w14:paraId="3CB1D3FD" w14:textId="77777777" w:rsidR="00133DE6" w:rsidRPr="005E16A8" w:rsidRDefault="00133DE6" w:rsidP="00AE4911">
            <w:pPr>
              <w:rPr>
                <w:rFonts w:ascii="Times New Roman" w:hAnsi="Times New Roman" w:cs="Times New Roman"/>
                <w:sz w:val="16"/>
                <w:szCs w:val="16"/>
              </w:rPr>
            </w:pPr>
          </w:p>
        </w:tc>
        <w:tc>
          <w:tcPr>
            <w:tcW w:w="889" w:type="pct"/>
            <w:vMerge/>
          </w:tcPr>
          <w:p w14:paraId="0D1E70D2" w14:textId="77777777" w:rsidR="00133DE6" w:rsidRPr="005E16A8" w:rsidRDefault="00133DE6" w:rsidP="00AE4911">
            <w:pPr>
              <w:rPr>
                <w:rFonts w:ascii="Times New Roman" w:hAnsi="Times New Roman" w:cs="Times New Roman"/>
                <w:sz w:val="16"/>
                <w:szCs w:val="16"/>
              </w:rPr>
            </w:pPr>
          </w:p>
        </w:tc>
      </w:tr>
      <w:tr w:rsidR="00133DE6" w:rsidRPr="005E16A8" w14:paraId="6A629CCC" w14:textId="77777777" w:rsidTr="00AE4911">
        <w:trPr>
          <w:trHeight w:val="285"/>
        </w:trPr>
        <w:tc>
          <w:tcPr>
            <w:tcW w:w="1612" w:type="pct"/>
            <w:shd w:val="clear" w:color="auto" w:fill="C1E4F5" w:themeFill="accent1" w:themeFillTint="33"/>
          </w:tcPr>
          <w:p w14:paraId="610D9EC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lastRenderedPageBreak/>
              <w:t>Diagnostic accuracy of teleophthalmology supported screening</w:t>
            </w:r>
          </w:p>
        </w:tc>
        <w:tc>
          <w:tcPr>
            <w:tcW w:w="547" w:type="pct"/>
          </w:tcPr>
          <w:p w14:paraId="6290B1C6" w14:textId="77777777" w:rsidR="00133DE6" w:rsidRPr="005E16A8" w:rsidRDefault="00133DE6" w:rsidP="00AE4911">
            <w:pPr>
              <w:rPr>
                <w:rFonts w:ascii="Times New Roman" w:hAnsi="Times New Roman" w:cs="Times New Roman"/>
                <w:sz w:val="16"/>
                <w:szCs w:val="16"/>
              </w:rPr>
            </w:pPr>
          </w:p>
        </w:tc>
        <w:tc>
          <w:tcPr>
            <w:tcW w:w="519" w:type="pct"/>
          </w:tcPr>
          <w:p w14:paraId="6400DA56" w14:textId="77777777" w:rsidR="00133DE6" w:rsidRPr="005E16A8" w:rsidRDefault="00133DE6" w:rsidP="00AE4911">
            <w:pPr>
              <w:rPr>
                <w:rFonts w:ascii="Times New Roman" w:hAnsi="Times New Roman" w:cs="Times New Roman"/>
                <w:sz w:val="16"/>
                <w:szCs w:val="16"/>
              </w:rPr>
            </w:pPr>
          </w:p>
        </w:tc>
        <w:tc>
          <w:tcPr>
            <w:tcW w:w="547" w:type="pct"/>
          </w:tcPr>
          <w:p w14:paraId="0FC4F42E" w14:textId="77777777" w:rsidR="00133DE6" w:rsidRPr="005E16A8" w:rsidRDefault="00133DE6" w:rsidP="00AE4911">
            <w:pPr>
              <w:rPr>
                <w:rFonts w:ascii="Times New Roman" w:hAnsi="Times New Roman" w:cs="Times New Roman"/>
                <w:sz w:val="16"/>
                <w:szCs w:val="16"/>
              </w:rPr>
            </w:pPr>
          </w:p>
        </w:tc>
        <w:tc>
          <w:tcPr>
            <w:tcW w:w="886" w:type="pct"/>
          </w:tcPr>
          <w:p w14:paraId="11D84182" w14:textId="77777777" w:rsidR="00133DE6" w:rsidRPr="005E16A8" w:rsidRDefault="00133DE6" w:rsidP="00AE4911">
            <w:pPr>
              <w:rPr>
                <w:rFonts w:ascii="Times New Roman" w:hAnsi="Times New Roman" w:cs="Times New Roman"/>
                <w:sz w:val="16"/>
                <w:szCs w:val="16"/>
              </w:rPr>
            </w:pPr>
          </w:p>
        </w:tc>
        <w:tc>
          <w:tcPr>
            <w:tcW w:w="889" w:type="pct"/>
          </w:tcPr>
          <w:p w14:paraId="3055E5EE" w14:textId="77777777" w:rsidR="00133DE6" w:rsidRPr="005E16A8" w:rsidRDefault="00133DE6" w:rsidP="00AE4911">
            <w:pPr>
              <w:rPr>
                <w:rFonts w:ascii="Times New Roman" w:hAnsi="Times New Roman" w:cs="Times New Roman"/>
                <w:sz w:val="16"/>
                <w:szCs w:val="16"/>
              </w:rPr>
            </w:pPr>
          </w:p>
        </w:tc>
      </w:tr>
      <w:tr w:rsidR="00133DE6" w:rsidRPr="005E16A8" w14:paraId="2475EDDF" w14:textId="77777777" w:rsidTr="00AE4911">
        <w:trPr>
          <w:trHeight w:val="285"/>
        </w:trPr>
        <w:tc>
          <w:tcPr>
            <w:tcW w:w="1612" w:type="pct"/>
          </w:tcPr>
          <w:p w14:paraId="642626E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Specificity (No DR)</w:t>
            </w:r>
          </w:p>
        </w:tc>
        <w:tc>
          <w:tcPr>
            <w:tcW w:w="547" w:type="pct"/>
          </w:tcPr>
          <w:p w14:paraId="26B07D1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0.84</w:t>
            </w:r>
          </w:p>
        </w:tc>
        <w:tc>
          <w:tcPr>
            <w:tcW w:w="519" w:type="pct"/>
          </w:tcPr>
          <w:p w14:paraId="5BBB7BC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0.69</w:t>
            </w:r>
          </w:p>
        </w:tc>
        <w:tc>
          <w:tcPr>
            <w:tcW w:w="547" w:type="pct"/>
          </w:tcPr>
          <w:p w14:paraId="428933E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0.98</w:t>
            </w:r>
          </w:p>
        </w:tc>
        <w:tc>
          <w:tcPr>
            <w:tcW w:w="886" w:type="pct"/>
            <w:vMerge w:val="restart"/>
          </w:tcPr>
          <w:p w14:paraId="2498E2E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9" w:type="pct"/>
            <w:vMerge w:val="restart"/>
          </w:tcPr>
          <w:p w14:paraId="1844DA4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[18], [19], [20]</w:t>
            </w:r>
          </w:p>
        </w:tc>
      </w:tr>
      <w:tr w:rsidR="00133DE6" w:rsidRPr="005E16A8" w14:paraId="7E86C89F" w14:textId="77777777" w:rsidTr="00AE4911">
        <w:trPr>
          <w:trHeight w:val="285"/>
        </w:trPr>
        <w:tc>
          <w:tcPr>
            <w:tcW w:w="1612" w:type="pct"/>
          </w:tcPr>
          <w:p w14:paraId="5B3339F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Specificity (Mild NPDR)</w:t>
            </w:r>
          </w:p>
        </w:tc>
        <w:tc>
          <w:tcPr>
            <w:tcW w:w="547" w:type="pct"/>
          </w:tcPr>
          <w:p w14:paraId="574363D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0.90</w:t>
            </w:r>
          </w:p>
        </w:tc>
        <w:tc>
          <w:tcPr>
            <w:tcW w:w="519" w:type="pct"/>
          </w:tcPr>
          <w:p w14:paraId="4F590D6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0.074</w:t>
            </w:r>
          </w:p>
        </w:tc>
        <w:tc>
          <w:tcPr>
            <w:tcW w:w="547" w:type="pct"/>
          </w:tcPr>
          <w:p w14:paraId="26644FB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0.95</w:t>
            </w:r>
          </w:p>
        </w:tc>
        <w:tc>
          <w:tcPr>
            <w:tcW w:w="886" w:type="pct"/>
            <w:vMerge/>
          </w:tcPr>
          <w:p w14:paraId="7153A9EC" w14:textId="77777777" w:rsidR="00133DE6" w:rsidRPr="005E16A8" w:rsidRDefault="00133DE6" w:rsidP="00AE4911">
            <w:pPr>
              <w:rPr>
                <w:rFonts w:ascii="Times New Roman" w:hAnsi="Times New Roman" w:cs="Times New Roman"/>
                <w:sz w:val="16"/>
                <w:szCs w:val="16"/>
              </w:rPr>
            </w:pPr>
          </w:p>
        </w:tc>
        <w:tc>
          <w:tcPr>
            <w:tcW w:w="889" w:type="pct"/>
            <w:vMerge/>
          </w:tcPr>
          <w:p w14:paraId="31AABFA4" w14:textId="77777777" w:rsidR="00133DE6" w:rsidRPr="005E16A8" w:rsidRDefault="00133DE6" w:rsidP="00AE4911">
            <w:pPr>
              <w:rPr>
                <w:rFonts w:ascii="Times New Roman" w:hAnsi="Times New Roman" w:cs="Times New Roman"/>
                <w:sz w:val="16"/>
                <w:szCs w:val="16"/>
              </w:rPr>
            </w:pPr>
          </w:p>
        </w:tc>
      </w:tr>
      <w:tr w:rsidR="00133DE6" w:rsidRPr="005E16A8" w14:paraId="46D73179" w14:textId="77777777" w:rsidTr="00AE4911">
        <w:trPr>
          <w:trHeight w:val="285"/>
        </w:trPr>
        <w:tc>
          <w:tcPr>
            <w:tcW w:w="1612" w:type="pct"/>
          </w:tcPr>
          <w:p w14:paraId="13CB77F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Specificity (Moderate NPDR)</w:t>
            </w:r>
          </w:p>
        </w:tc>
        <w:tc>
          <w:tcPr>
            <w:tcW w:w="547" w:type="pct"/>
          </w:tcPr>
          <w:p w14:paraId="7FC72B6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0.90</w:t>
            </w:r>
          </w:p>
        </w:tc>
        <w:tc>
          <w:tcPr>
            <w:tcW w:w="519" w:type="pct"/>
          </w:tcPr>
          <w:p w14:paraId="16D9105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0.074</w:t>
            </w:r>
          </w:p>
        </w:tc>
        <w:tc>
          <w:tcPr>
            <w:tcW w:w="547" w:type="pct"/>
          </w:tcPr>
          <w:p w14:paraId="2054D89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0.95</w:t>
            </w:r>
          </w:p>
        </w:tc>
        <w:tc>
          <w:tcPr>
            <w:tcW w:w="886" w:type="pct"/>
            <w:vMerge/>
          </w:tcPr>
          <w:p w14:paraId="7206ADF0" w14:textId="77777777" w:rsidR="00133DE6" w:rsidRPr="005E16A8" w:rsidRDefault="00133DE6" w:rsidP="00AE4911">
            <w:pPr>
              <w:rPr>
                <w:rFonts w:ascii="Times New Roman" w:hAnsi="Times New Roman" w:cs="Times New Roman"/>
                <w:sz w:val="16"/>
                <w:szCs w:val="16"/>
              </w:rPr>
            </w:pPr>
          </w:p>
        </w:tc>
        <w:tc>
          <w:tcPr>
            <w:tcW w:w="889" w:type="pct"/>
            <w:vMerge/>
          </w:tcPr>
          <w:p w14:paraId="054BC528" w14:textId="77777777" w:rsidR="00133DE6" w:rsidRPr="005E16A8" w:rsidRDefault="00133DE6" w:rsidP="00AE4911">
            <w:pPr>
              <w:rPr>
                <w:rFonts w:ascii="Times New Roman" w:hAnsi="Times New Roman" w:cs="Times New Roman"/>
                <w:sz w:val="16"/>
                <w:szCs w:val="16"/>
              </w:rPr>
            </w:pPr>
          </w:p>
        </w:tc>
      </w:tr>
      <w:tr w:rsidR="00133DE6" w:rsidRPr="005E16A8" w14:paraId="4DF23A90" w14:textId="77777777" w:rsidTr="00AE4911">
        <w:trPr>
          <w:trHeight w:val="285"/>
        </w:trPr>
        <w:tc>
          <w:tcPr>
            <w:tcW w:w="1612" w:type="pct"/>
          </w:tcPr>
          <w:p w14:paraId="4891D3A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Specificity (Severe NPDR)</w:t>
            </w:r>
          </w:p>
        </w:tc>
        <w:tc>
          <w:tcPr>
            <w:tcW w:w="547" w:type="pct"/>
          </w:tcPr>
          <w:p w14:paraId="1D71D90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0.90</w:t>
            </w:r>
          </w:p>
        </w:tc>
        <w:tc>
          <w:tcPr>
            <w:tcW w:w="519" w:type="pct"/>
          </w:tcPr>
          <w:p w14:paraId="339FCB3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0.074</w:t>
            </w:r>
          </w:p>
        </w:tc>
        <w:tc>
          <w:tcPr>
            <w:tcW w:w="547" w:type="pct"/>
          </w:tcPr>
          <w:p w14:paraId="1442F4F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0.95</w:t>
            </w:r>
          </w:p>
        </w:tc>
        <w:tc>
          <w:tcPr>
            <w:tcW w:w="886" w:type="pct"/>
            <w:vMerge/>
          </w:tcPr>
          <w:p w14:paraId="67BD4DBF" w14:textId="77777777" w:rsidR="00133DE6" w:rsidRPr="005E16A8" w:rsidRDefault="00133DE6" w:rsidP="00AE4911">
            <w:pPr>
              <w:rPr>
                <w:rFonts w:ascii="Times New Roman" w:hAnsi="Times New Roman" w:cs="Times New Roman"/>
                <w:sz w:val="16"/>
                <w:szCs w:val="16"/>
              </w:rPr>
            </w:pPr>
          </w:p>
        </w:tc>
        <w:tc>
          <w:tcPr>
            <w:tcW w:w="889" w:type="pct"/>
            <w:vMerge/>
          </w:tcPr>
          <w:p w14:paraId="645C8F4C" w14:textId="77777777" w:rsidR="00133DE6" w:rsidRPr="005E16A8" w:rsidRDefault="00133DE6" w:rsidP="00AE4911">
            <w:pPr>
              <w:rPr>
                <w:rFonts w:ascii="Times New Roman" w:hAnsi="Times New Roman" w:cs="Times New Roman"/>
                <w:sz w:val="16"/>
                <w:szCs w:val="16"/>
              </w:rPr>
            </w:pPr>
          </w:p>
        </w:tc>
      </w:tr>
      <w:tr w:rsidR="00133DE6" w:rsidRPr="005E16A8" w14:paraId="3585D476" w14:textId="77777777" w:rsidTr="00AE4911">
        <w:trPr>
          <w:trHeight w:val="285"/>
        </w:trPr>
        <w:tc>
          <w:tcPr>
            <w:tcW w:w="1612" w:type="pct"/>
          </w:tcPr>
          <w:p w14:paraId="60BD8BF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Specificity (PDR)</w:t>
            </w:r>
          </w:p>
        </w:tc>
        <w:tc>
          <w:tcPr>
            <w:tcW w:w="547" w:type="pct"/>
          </w:tcPr>
          <w:p w14:paraId="62B0556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0.81</w:t>
            </w:r>
          </w:p>
        </w:tc>
        <w:tc>
          <w:tcPr>
            <w:tcW w:w="519" w:type="pct"/>
          </w:tcPr>
          <w:p w14:paraId="21C9513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0.66</w:t>
            </w:r>
          </w:p>
        </w:tc>
        <w:tc>
          <w:tcPr>
            <w:tcW w:w="547" w:type="pct"/>
          </w:tcPr>
          <w:p w14:paraId="433DB46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0.95</w:t>
            </w:r>
          </w:p>
        </w:tc>
        <w:tc>
          <w:tcPr>
            <w:tcW w:w="886" w:type="pct"/>
            <w:vMerge/>
          </w:tcPr>
          <w:p w14:paraId="313E8BD7" w14:textId="77777777" w:rsidR="00133DE6" w:rsidRPr="005E16A8" w:rsidRDefault="00133DE6" w:rsidP="00AE4911">
            <w:pPr>
              <w:rPr>
                <w:rFonts w:ascii="Times New Roman" w:hAnsi="Times New Roman" w:cs="Times New Roman"/>
                <w:sz w:val="16"/>
                <w:szCs w:val="16"/>
              </w:rPr>
            </w:pPr>
          </w:p>
        </w:tc>
        <w:tc>
          <w:tcPr>
            <w:tcW w:w="889" w:type="pct"/>
            <w:vMerge/>
          </w:tcPr>
          <w:p w14:paraId="47878854" w14:textId="77777777" w:rsidR="00133DE6" w:rsidRPr="005E16A8" w:rsidRDefault="00133DE6" w:rsidP="00AE4911">
            <w:pPr>
              <w:rPr>
                <w:rFonts w:ascii="Times New Roman" w:hAnsi="Times New Roman" w:cs="Times New Roman"/>
                <w:sz w:val="16"/>
                <w:szCs w:val="16"/>
              </w:rPr>
            </w:pPr>
          </w:p>
        </w:tc>
      </w:tr>
      <w:tr w:rsidR="00133DE6" w:rsidRPr="005E16A8" w14:paraId="0CFFE1DF" w14:textId="77777777" w:rsidTr="00AE4911">
        <w:trPr>
          <w:trHeight w:val="285"/>
        </w:trPr>
        <w:tc>
          <w:tcPr>
            <w:tcW w:w="1612" w:type="pct"/>
          </w:tcPr>
          <w:p w14:paraId="6A34737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Specificity (ME)</w:t>
            </w:r>
          </w:p>
        </w:tc>
        <w:tc>
          <w:tcPr>
            <w:tcW w:w="547" w:type="pct"/>
          </w:tcPr>
          <w:p w14:paraId="793E190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0.94</w:t>
            </w:r>
          </w:p>
        </w:tc>
        <w:tc>
          <w:tcPr>
            <w:tcW w:w="519" w:type="pct"/>
          </w:tcPr>
          <w:p w14:paraId="5E5242D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0.77</w:t>
            </w:r>
          </w:p>
        </w:tc>
        <w:tc>
          <w:tcPr>
            <w:tcW w:w="547" w:type="pct"/>
          </w:tcPr>
          <w:p w14:paraId="14DACEC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0.98</w:t>
            </w:r>
          </w:p>
        </w:tc>
        <w:tc>
          <w:tcPr>
            <w:tcW w:w="886" w:type="pct"/>
            <w:vMerge/>
          </w:tcPr>
          <w:p w14:paraId="293C7E1E" w14:textId="77777777" w:rsidR="00133DE6" w:rsidRPr="005E16A8" w:rsidRDefault="00133DE6" w:rsidP="00AE4911">
            <w:pPr>
              <w:rPr>
                <w:rFonts w:ascii="Times New Roman" w:hAnsi="Times New Roman" w:cs="Times New Roman"/>
                <w:sz w:val="16"/>
                <w:szCs w:val="16"/>
              </w:rPr>
            </w:pPr>
          </w:p>
        </w:tc>
        <w:tc>
          <w:tcPr>
            <w:tcW w:w="889" w:type="pct"/>
            <w:vMerge/>
          </w:tcPr>
          <w:p w14:paraId="10BF111B" w14:textId="77777777" w:rsidR="00133DE6" w:rsidRPr="005E16A8" w:rsidRDefault="00133DE6" w:rsidP="00AE4911">
            <w:pPr>
              <w:rPr>
                <w:rFonts w:ascii="Times New Roman" w:hAnsi="Times New Roman" w:cs="Times New Roman"/>
                <w:sz w:val="16"/>
                <w:szCs w:val="16"/>
              </w:rPr>
            </w:pPr>
          </w:p>
        </w:tc>
      </w:tr>
      <w:tr w:rsidR="00133DE6" w:rsidRPr="005E16A8" w14:paraId="78D63214" w14:textId="77777777" w:rsidTr="00AE4911">
        <w:trPr>
          <w:trHeight w:val="285"/>
        </w:trPr>
        <w:tc>
          <w:tcPr>
            <w:tcW w:w="1612" w:type="pct"/>
          </w:tcPr>
          <w:p w14:paraId="4F88F02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Sensitivity (Mild NPDR)</w:t>
            </w:r>
          </w:p>
        </w:tc>
        <w:tc>
          <w:tcPr>
            <w:tcW w:w="547" w:type="pct"/>
          </w:tcPr>
          <w:p w14:paraId="5372786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0.96</w:t>
            </w:r>
          </w:p>
        </w:tc>
        <w:tc>
          <w:tcPr>
            <w:tcW w:w="519" w:type="pct"/>
          </w:tcPr>
          <w:p w14:paraId="698154D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0.79</w:t>
            </w:r>
          </w:p>
        </w:tc>
        <w:tc>
          <w:tcPr>
            <w:tcW w:w="547" w:type="pct"/>
          </w:tcPr>
          <w:p w14:paraId="21A0A50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0.98</w:t>
            </w:r>
          </w:p>
        </w:tc>
        <w:tc>
          <w:tcPr>
            <w:tcW w:w="886" w:type="pct"/>
            <w:vMerge/>
          </w:tcPr>
          <w:p w14:paraId="2AE6FC98" w14:textId="77777777" w:rsidR="00133DE6" w:rsidRPr="005E16A8" w:rsidRDefault="00133DE6" w:rsidP="00AE4911">
            <w:pPr>
              <w:rPr>
                <w:rFonts w:ascii="Times New Roman" w:hAnsi="Times New Roman" w:cs="Times New Roman"/>
                <w:sz w:val="16"/>
                <w:szCs w:val="16"/>
              </w:rPr>
            </w:pPr>
          </w:p>
        </w:tc>
        <w:tc>
          <w:tcPr>
            <w:tcW w:w="889" w:type="pct"/>
            <w:vMerge/>
          </w:tcPr>
          <w:p w14:paraId="7A7515E7" w14:textId="77777777" w:rsidR="00133DE6" w:rsidRPr="005E16A8" w:rsidRDefault="00133DE6" w:rsidP="00AE4911">
            <w:pPr>
              <w:rPr>
                <w:rFonts w:ascii="Times New Roman" w:hAnsi="Times New Roman" w:cs="Times New Roman"/>
                <w:sz w:val="16"/>
                <w:szCs w:val="16"/>
              </w:rPr>
            </w:pPr>
          </w:p>
        </w:tc>
      </w:tr>
      <w:tr w:rsidR="00133DE6" w:rsidRPr="005E16A8" w14:paraId="26516664" w14:textId="77777777" w:rsidTr="00AE4911">
        <w:trPr>
          <w:trHeight w:val="285"/>
        </w:trPr>
        <w:tc>
          <w:tcPr>
            <w:tcW w:w="1612" w:type="pct"/>
          </w:tcPr>
          <w:p w14:paraId="4C4C308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Sensitivity (Moderate NPDR)</w:t>
            </w:r>
          </w:p>
        </w:tc>
        <w:tc>
          <w:tcPr>
            <w:tcW w:w="547" w:type="pct"/>
          </w:tcPr>
          <w:p w14:paraId="21EDE63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0.96</w:t>
            </w:r>
          </w:p>
        </w:tc>
        <w:tc>
          <w:tcPr>
            <w:tcW w:w="519" w:type="pct"/>
          </w:tcPr>
          <w:p w14:paraId="3EA475B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0.79</w:t>
            </w:r>
          </w:p>
        </w:tc>
        <w:tc>
          <w:tcPr>
            <w:tcW w:w="547" w:type="pct"/>
          </w:tcPr>
          <w:p w14:paraId="4643A7E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0.98</w:t>
            </w:r>
          </w:p>
        </w:tc>
        <w:tc>
          <w:tcPr>
            <w:tcW w:w="886" w:type="pct"/>
            <w:vMerge/>
          </w:tcPr>
          <w:p w14:paraId="2C8CD68E" w14:textId="77777777" w:rsidR="00133DE6" w:rsidRPr="005E16A8" w:rsidRDefault="00133DE6" w:rsidP="00AE4911">
            <w:pPr>
              <w:rPr>
                <w:rFonts w:ascii="Times New Roman" w:hAnsi="Times New Roman" w:cs="Times New Roman"/>
                <w:sz w:val="16"/>
                <w:szCs w:val="16"/>
              </w:rPr>
            </w:pPr>
          </w:p>
        </w:tc>
        <w:tc>
          <w:tcPr>
            <w:tcW w:w="889" w:type="pct"/>
            <w:vMerge/>
          </w:tcPr>
          <w:p w14:paraId="320FE1AD" w14:textId="77777777" w:rsidR="00133DE6" w:rsidRPr="005E16A8" w:rsidRDefault="00133DE6" w:rsidP="00AE4911">
            <w:pPr>
              <w:rPr>
                <w:rFonts w:ascii="Times New Roman" w:hAnsi="Times New Roman" w:cs="Times New Roman"/>
                <w:sz w:val="16"/>
                <w:szCs w:val="16"/>
              </w:rPr>
            </w:pPr>
          </w:p>
        </w:tc>
      </w:tr>
      <w:tr w:rsidR="00133DE6" w:rsidRPr="005E16A8" w14:paraId="09522DEA" w14:textId="77777777" w:rsidTr="00AE4911">
        <w:trPr>
          <w:trHeight w:val="285"/>
        </w:trPr>
        <w:tc>
          <w:tcPr>
            <w:tcW w:w="1612" w:type="pct"/>
          </w:tcPr>
          <w:p w14:paraId="1BD1DB2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Sensitivity (Severe NPDR)</w:t>
            </w:r>
          </w:p>
        </w:tc>
        <w:tc>
          <w:tcPr>
            <w:tcW w:w="547" w:type="pct"/>
          </w:tcPr>
          <w:p w14:paraId="5CD226D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0.96</w:t>
            </w:r>
          </w:p>
        </w:tc>
        <w:tc>
          <w:tcPr>
            <w:tcW w:w="519" w:type="pct"/>
          </w:tcPr>
          <w:p w14:paraId="0527CEC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0.79</w:t>
            </w:r>
          </w:p>
        </w:tc>
        <w:tc>
          <w:tcPr>
            <w:tcW w:w="547" w:type="pct"/>
          </w:tcPr>
          <w:p w14:paraId="6333B01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0.98</w:t>
            </w:r>
          </w:p>
        </w:tc>
        <w:tc>
          <w:tcPr>
            <w:tcW w:w="886" w:type="pct"/>
            <w:vMerge/>
          </w:tcPr>
          <w:p w14:paraId="50F7EE86" w14:textId="77777777" w:rsidR="00133DE6" w:rsidRPr="005E16A8" w:rsidRDefault="00133DE6" w:rsidP="00AE4911">
            <w:pPr>
              <w:rPr>
                <w:rFonts w:ascii="Times New Roman" w:hAnsi="Times New Roman" w:cs="Times New Roman"/>
                <w:sz w:val="16"/>
                <w:szCs w:val="16"/>
              </w:rPr>
            </w:pPr>
          </w:p>
        </w:tc>
        <w:tc>
          <w:tcPr>
            <w:tcW w:w="889" w:type="pct"/>
            <w:vMerge/>
          </w:tcPr>
          <w:p w14:paraId="5286680A" w14:textId="77777777" w:rsidR="00133DE6" w:rsidRPr="005E16A8" w:rsidRDefault="00133DE6" w:rsidP="00AE4911">
            <w:pPr>
              <w:rPr>
                <w:rFonts w:ascii="Times New Roman" w:hAnsi="Times New Roman" w:cs="Times New Roman"/>
                <w:sz w:val="16"/>
                <w:szCs w:val="16"/>
              </w:rPr>
            </w:pPr>
          </w:p>
        </w:tc>
      </w:tr>
      <w:tr w:rsidR="00133DE6" w:rsidRPr="005E16A8" w14:paraId="3FAB6491" w14:textId="77777777" w:rsidTr="00AE4911">
        <w:trPr>
          <w:trHeight w:val="285"/>
        </w:trPr>
        <w:tc>
          <w:tcPr>
            <w:tcW w:w="1612" w:type="pct"/>
          </w:tcPr>
          <w:p w14:paraId="30B81B2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Sensitivity (PDR)</w:t>
            </w:r>
          </w:p>
        </w:tc>
        <w:tc>
          <w:tcPr>
            <w:tcW w:w="547" w:type="pct"/>
          </w:tcPr>
          <w:p w14:paraId="21F6D3B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w:t>
            </w:r>
          </w:p>
        </w:tc>
        <w:tc>
          <w:tcPr>
            <w:tcW w:w="519" w:type="pct"/>
          </w:tcPr>
          <w:p w14:paraId="15256CA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0.82</w:t>
            </w:r>
          </w:p>
        </w:tc>
        <w:tc>
          <w:tcPr>
            <w:tcW w:w="547" w:type="pct"/>
          </w:tcPr>
          <w:p w14:paraId="57C4F8B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w:t>
            </w:r>
          </w:p>
        </w:tc>
        <w:tc>
          <w:tcPr>
            <w:tcW w:w="886" w:type="pct"/>
            <w:vMerge/>
          </w:tcPr>
          <w:p w14:paraId="3A87307E" w14:textId="77777777" w:rsidR="00133DE6" w:rsidRPr="005E16A8" w:rsidRDefault="00133DE6" w:rsidP="00AE4911">
            <w:pPr>
              <w:rPr>
                <w:rFonts w:ascii="Times New Roman" w:hAnsi="Times New Roman" w:cs="Times New Roman"/>
                <w:sz w:val="16"/>
                <w:szCs w:val="16"/>
              </w:rPr>
            </w:pPr>
          </w:p>
        </w:tc>
        <w:tc>
          <w:tcPr>
            <w:tcW w:w="889" w:type="pct"/>
            <w:vMerge/>
          </w:tcPr>
          <w:p w14:paraId="6F5C36B3" w14:textId="77777777" w:rsidR="00133DE6" w:rsidRPr="005E16A8" w:rsidRDefault="00133DE6" w:rsidP="00AE4911">
            <w:pPr>
              <w:rPr>
                <w:rFonts w:ascii="Times New Roman" w:hAnsi="Times New Roman" w:cs="Times New Roman"/>
                <w:sz w:val="16"/>
                <w:szCs w:val="16"/>
              </w:rPr>
            </w:pPr>
          </w:p>
        </w:tc>
      </w:tr>
      <w:tr w:rsidR="00133DE6" w:rsidRPr="005E16A8" w14:paraId="7442048C" w14:textId="77777777" w:rsidTr="00AE4911">
        <w:trPr>
          <w:trHeight w:val="285"/>
        </w:trPr>
        <w:tc>
          <w:tcPr>
            <w:tcW w:w="1612" w:type="pct"/>
          </w:tcPr>
          <w:p w14:paraId="2D3DEC1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Sensitivity (ME)</w:t>
            </w:r>
          </w:p>
        </w:tc>
        <w:tc>
          <w:tcPr>
            <w:tcW w:w="547" w:type="pct"/>
          </w:tcPr>
          <w:p w14:paraId="3B97DB6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0.88</w:t>
            </w:r>
          </w:p>
        </w:tc>
        <w:tc>
          <w:tcPr>
            <w:tcW w:w="519" w:type="pct"/>
          </w:tcPr>
          <w:p w14:paraId="4BC96B4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0.79</w:t>
            </w:r>
          </w:p>
        </w:tc>
        <w:tc>
          <w:tcPr>
            <w:tcW w:w="547" w:type="pct"/>
          </w:tcPr>
          <w:p w14:paraId="0924EFE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0.96</w:t>
            </w:r>
          </w:p>
        </w:tc>
        <w:tc>
          <w:tcPr>
            <w:tcW w:w="886" w:type="pct"/>
            <w:vMerge/>
          </w:tcPr>
          <w:p w14:paraId="6914A02C" w14:textId="77777777" w:rsidR="00133DE6" w:rsidRPr="005E16A8" w:rsidRDefault="00133DE6" w:rsidP="00AE4911">
            <w:pPr>
              <w:rPr>
                <w:rFonts w:ascii="Times New Roman" w:hAnsi="Times New Roman" w:cs="Times New Roman"/>
                <w:sz w:val="16"/>
                <w:szCs w:val="16"/>
              </w:rPr>
            </w:pPr>
          </w:p>
        </w:tc>
        <w:tc>
          <w:tcPr>
            <w:tcW w:w="889" w:type="pct"/>
            <w:vMerge/>
          </w:tcPr>
          <w:p w14:paraId="5751B2B7" w14:textId="77777777" w:rsidR="00133DE6" w:rsidRPr="005E16A8" w:rsidRDefault="00133DE6" w:rsidP="00AE4911">
            <w:pPr>
              <w:rPr>
                <w:rFonts w:ascii="Times New Roman" w:hAnsi="Times New Roman" w:cs="Times New Roman"/>
                <w:sz w:val="16"/>
                <w:szCs w:val="16"/>
              </w:rPr>
            </w:pPr>
          </w:p>
        </w:tc>
      </w:tr>
      <w:tr w:rsidR="00133DE6" w:rsidRPr="005E16A8" w14:paraId="4A5F9101" w14:textId="77777777" w:rsidTr="00AE4911">
        <w:trPr>
          <w:trHeight w:val="285"/>
        </w:trPr>
        <w:tc>
          <w:tcPr>
            <w:tcW w:w="1612" w:type="pct"/>
            <w:shd w:val="clear" w:color="auto" w:fill="C1E4F5" w:themeFill="accent1" w:themeFillTint="33"/>
          </w:tcPr>
          <w:p w14:paraId="23B5688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Diagnostic accuracy of AI supported screening</w:t>
            </w:r>
          </w:p>
        </w:tc>
        <w:tc>
          <w:tcPr>
            <w:tcW w:w="547" w:type="pct"/>
          </w:tcPr>
          <w:p w14:paraId="017875BD" w14:textId="77777777" w:rsidR="00133DE6" w:rsidRPr="005E16A8" w:rsidRDefault="00133DE6" w:rsidP="00AE4911">
            <w:pPr>
              <w:rPr>
                <w:rFonts w:ascii="Times New Roman" w:hAnsi="Times New Roman" w:cs="Times New Roman"/>
                <w:sz w:val="16"/>
                <w:szCs w:val="16"/>
              </w:rPr>
            </w:pPr>
          </w:p>
        </w:tc>
        <w:tc>
          <w:tcPr>
            <w:tcW w:w="519" w:type="pct"/>
          </w:tcPr>
          <w:p w14:paraId="054993F4" w14:textId="77777777" w:rsidR="00133DE6" w:rsidRPr="005E16A8" w:rsidRDefault="00133DE6" w:rsidP="00AE4911">
            <w:pPr>
              <w:rPr>
                <w:rFonts w:ascii="Times New Roman" w:hAnsi="Times New Roman" w:cs="Times New Roman"/>
                <w:sz w:val="16"/>
                <w:szCs w:val="16"/>
              </w:rPr>
            </w:pPr>
          </w:p>
        </w:tc>
        <w:tc>
          <w:tcPr>
            <w:tcW w:w="547" w:type="pct"/>
          </w:tcPr>
          <w:p w14:paraId="72BDA545" w14:textId="77777777" w:rsidR="00133DE6" w:rsidRPr="005E16A8" w:rsidRDefault="00133DE6" w:rsidP="00AE4911">
            <w:pPr>
              <w:rPr>
                <w:rFonts w:ascii="Times New Roman" w:hAnsi="Times New Roman" w:cs="Times New Roman"/>
                <w:sz w:val="16"/>
                <w:szCs w:val="16"/>
              </w:rPr>
            </w:pPr>
          </w:p>
        </w:tc>
        <w:tc>
          <w:tcPr>
            <w:tcW w:w="886" w:type="pct"/>
          </w:tcPr>
          <w:p w14:paraId="707A4527" w14:textId="77777777" w:rsidR="00133DE6" w:rsidRPr="005E16A8" w:rsidRDefault="00133DE6" w:rsidP="00AE4911">
            <w:pPr>
              <w:rPr>
                <w:rFonts w:ascii="Times New Roman" w:hAnsi="Times New Roman" w:cs="Times New Roman"/>
                <w:sz w:val="16"/>
                <w:szCs w:val="16"/>
              </w:rPr>
            </w:pPr>
          </w:p>
        </w:tc>
        <w:tc>
          <w:tcPr>
            <w:tcW w:w="889" w:type="pct"/>
          </w:tcPr>
          <w:p w14:paraId="1DBBD824" w14:textId="77777777" w:rsidR="00133DE6" w:rsidRPr="005E16A8" w:rsidRDefault="00133DE6" w:rsidP="00AE4911">
            <w:pPr>
              <w:rPr>
                <w:rFonts w:ascii="Times New Roman" w:hAnsi="Times New Roman" w:cs="Times New Roman"/>
                <w:sz w:val="16"/>
                <w:szCs w:val="16"/>
              </w:rPr>
            </w:pPr>
          </w:p>
        </w:tc>
      </w:tr>
      <w:tr w:rsidR="00133DE6" w:rsidRPr="005E16A8" w14:paraId="3F598900" w14:textId="77777777" w:rsidTr="00AE4911">
        <w:trPr>
          <w:trHeight w:val="285"/>
        </w:trPr>
        <w:tc>
          <w:tcPr>
            <w:tcW w:w="1612" w:type="pct"/>
            <w:shd w:val="clear" w:color="auto" w:fill="auto"/>
          </w:tcPr>
          <w:p w14:paraId="4F4AA87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Sensitivity (DR)</w:t>
            </w:r>
          </w:p>
        </w:tc>
        <w:tc>
          <w:tcPr>
            <w:tcW w:w="547" w:type="pct"/>
          </w:tcPr>
          <w:p w14:paraId="7E2E5DB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0.89</w:t>
            </w:r>
          </w:p>
        </w:tc>
        <w:tc>
          <w:tcPr>
            <w:tcW w:w="519" w:type="pct"/>
          </w:tcPr>
          <w:p w14:paraId="53CDDF9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0.83</w:t>
            </w:r>
          </w:p>
        </w:tc>
        <w:tc>
          <w:tcPr>
            <w:tcW w:w="547" w:type="pct"/>
          </w:tcPr>
          <w:p w14:paraId="1C0780F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0.92</w:t>
            </w:r>
          </w:p>
        </w:tc>
        <w:tc>
          <w:tcPr>
            <w:tcW w:w="886" w:type="pct"/>
            <w:vMerge w:val="restart"/>
          </w:tcPr>
          <w:p w14:paraId="66EC61A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9" w:type="pct"/>
            <w:vMerge w:val="restart"/>
          </w:tcPr>
          <w:p w14:paraId="156ADAD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[21]-[25]</w:t>
            </w:r>
          </w:p>
        </w:tc>
      </w:tr>
      <w:tr w:rsidR="00133DE6" w:rsidRPr="005E16A8" w14:paraId="14891B1E" w14:textId="77777777" w:rsidTr="00AE4911">
        <w:trPr>
          <w:trHeight w:val="285"/>
        </w:trPr>
        <w:tc>
          <w:tcPr>
            <w:tcW w:w="1612" w:type="pct"/>
            <w:shd w:val="clear" w:color="auto" w:fill="auto"/>
          </w:tcPr>
          <w:p w14:paraId="68E98F4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Specificity (DR)</w:t>
            </w:r>
          </w:p>
        </w:tc>
        <w:tc>
          <w:tcPr>
            <w:tcW w:w="547" w:type="pct"/>
          </w:tcPr>
          <w:p w14:paraId="63298AA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0.91</w:t>
            </w:r>
          </w:p>
        </w:tc>
        <w:tc>
          <w:tcPr>
            <w:tcW w:w="519" w:type="pct"/>
          </w:tcPr>
          <w:p w14:paraId="4BB9F56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0.81</w:t>
            </w:r>
          </w:p>
        </w:tc>
        <w:tc>
          <w:tcPr>
            <w:tcW w:w="547" w:type="pct"/>
          </w:tcPr>
          <w:p w14:paraId="380923A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0.95</w:t>
            </w:r>
          </w:p>
        </w:tc>
        <w:tc>
          <w:tcPr>
            <w:tcW w:w="886" w:type="pct"/>
            <w:vMerge/>
          </w:tcPr>
          <w:p w14:paraId="51A88079" w14:textId="77777777" w:rsidR="00133DE6" w:rsidRPr="005E16A8" w:rsidRDefault="00133DE6" w:rsidP="00AE4911">
            <w:pPr>
              <w:rPr>
                <w:rFonts w:ascii="Times New Roman" w:hAnsi="Times New Roman" w:cs="Times New Roman"/>
                <w:sz w:val="16"/>
                <w:szCs w:val="16"/>
              </w:rPr>
            </w:pPr>
          </w:p>
        </w:tc>
        <w:tc>
          <w:tcPr>
            <w:tcW w:w="889" w:type="pct"/>
            <w:vMerge/>
          </w:tcPr>
          <w:p w14:paraId="48558982" w14:textId="77777777" w:rsidR="00133DE6" w:rsidRPr="005E16A8" w:rsidRDefault="00133DE6" w:rsidP="00AE4911">
            <w:pPr>
              <w:rPr>
                <w:rFonts w:ascii="Times New Roman" w:hAnsi="Times New Roman" w:cs="Times New Roman"/>
                <w:sz w:val="16"/>
                <w:szCs w:val="16"/>
              </w:rPr>
            </w:pPr>
          </w:p>
        </w:tc>
      </w:tr>
      <w:tr w:rsidR="00133DE6" w:rsidRPr="005E16A8" w14:paraId="3E832C5F" w14:textId="77777777" w:rsidTr="00AE4911">
        <w:trPr>
          <w:trHeight w:val="285"/>
        </w:trPr>
        <w:tc>
          <w:tcPr>
            <w:tcW w:w="1612" w:type="pct"/>
            <w:shd w:val="clear" w:color="auto" w:fill="C1E4F5" w:themeFill="accent1" w:themeFillTint="33"/>
          </w:tcPr>
          <w:p w14:paraId="6AE20E0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Diagnostic accuracy of tests (usual care)</w:t>
            </w:r>
          </w:p>
        </w:tc>
        <w:tc>
          <w:tcPr>
            <w:tcW w:w="547" w:type="pct"/>
          </w:tcPr>
          <w:p w14:paraId="7D415BB0" w14:textId="77777777" w:rsidR="00133DE6" w:rsidRPr="005E16A8" w:rsidRDefault="00133DE6" w:rsidP="00AE4911">
            <w:pPr>
              <w:rPr>
                <w:rFonts w:ascii="Times New Roman" w:hAnsi="Times New Roman" w:cs="Times New Roman"/>
                <w:sz w:val="16"/>
                <w:szCs w:val="16"/>
              </w:rPr>
            </w:pPr>
          </w:p>
        </w:tc>
        <w:tc>
          <w:tcPr>
            <w:tcW w:w="519" w:type="pct"/>
          </w:tcPr>
          <w:p w14:paraId="4F6768D8" w14:textId="77777777" w:rsidR="00133DE6" w:rsidRPr="005E16A8" w:rsidRDefault="00133DE6" w:rsidP="00AE4911">
            <w:pPr>
              <w:rPr>
                <w:rFonts w:ascii="Times New Roman" w:hAnsi="Times New Roman" w:cs="Times New Roman"/>
                <w:sz w:val="16"/>
                <w:szCs w:val="16"/>
              </w:rPr>
            </w:pPr>
          </w:p>
        </w:tc>
        <w:tc>
          <w:tcPr>
            <w:tcW w:w="547" w:type="pct"/>
          </w:tcPr>
          <w:p w14:paraId="4D2E14B0" w14:textId="77777777" w:rsidR="00133DE6" w:rsidRPr="005E16A8" w:rsidRDefault="00133DE6" w:rsidP="00AE4911">
            <w:pPr>
              <w:rPr>
                <w:rFonts w:ascii="Times New Roman" w:hAnsi="Times New Roman" w:cs="Times New Roman"/>
                <w:sz w:val="16"/>
                <w:szCs w:val="16"/>
              </w:rPr>
            </w:pPr>
          </w:p>
        </w:tc>
        <w:tc>
          <w:tcPr>
            <w:tcW w:w="886" w:type="pct"/>
          </w:tcPr>
          <w:p w14:paraId="7BDC8531" w14:textId="77777777" w:rsidR="00133DE6" w:rsidRPr="005E16A8" w:rsidRDefault="00133DE6" w:rsidP="00AE4911">
            <w:pPr>
              <w:rPr>
                <w:rFonts w:ascii="Times New Roman" w:hAnsi="Times New Roman" w:cs="Times New Roman"/>
                <w:sz w:val="16"/>
                <w:szCs w:val="16"/>
              </w:rPr>
            </w:pPr>
          </w:p>
        </w:tc>
        <w:tc>
          <w:tcPr>
            <w:tcW w:w="889" w:type="pct"/>
          </w:tcPr>
          <w:p w14:paraId="55EEA029" w14:textId="77777777" w:rsidR="00133DE6" w:rsidRPr="005E16A8" w:rsidRDefault="00133DE6" w:rsidP="00AE4911">
            <w:pPr>
              <w:rPr>
                <w:rFonts w:ascii="Times New Roman" w:hAnsi="Times New Roman" w:cs="Times New Roman"/>
                <w:sz w:val="16"/>
                <w:szCs w:val="16"/>
              </w:rPr>
            </w:pPr>
          </w:p>
        </w:tc>
      </w:tr>
      <w:tr w:rsidR="00133DE6" w:rsidRPr="005E16A8" w14:paraId="369BF098" w14:textId="77777777" w:rsidTr="00AE4911">
        <w:trPr>
          <w:trHeight w:val="285"/>
        </w:trPr>
        <w:tc>
          <w:tcPr>
            <w:tcW w:w="1612" w:type="pct"/>
          </w:tcPr>
          <w:p w14:paraId="494A0C6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Sensitivity (DR)</w:t>
            </w:r>
          </w:p>
        </w:tc>
        <w:tc>
          <w:tcPr>
            <w:tcW w:w="547" w:type="pct"/>
          </w:tcPr>
          <w:p w14:paraId="38CBC29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w:t>
            </w:r>
          </w:p>
        </w:tc>
        <w:tc>
          <w:tcPr>
            <w:tcW w:w="519" w:type="pct"/>
          </w:tcPr>
          <w:p w14:paraId="7BF4BA2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w:t>
            </w:r>
          </w:p>
        </w:tc>
        <w:tc>
          <w:tcPr>
            <w:tcW w:w="547" w:type="pct"/>
          </w:tcPr>
          <w:p w14:paraId="7697275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w:t>
            </w:r>
          </w:p>
        </w:tc>
        <w:tc>
          <w:tcPr>
            <w:tcW w:w="886" w:type="pct"/>
            <w:vMerge w:val="restart"/>
          </w:tcPr>
          <w:p w14:paraId="1FCD0A1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9" w:type="pct"/>
            <w:vMerge w:val="restart"/>
          </w:tcPr>
          <w:p w14:paraId="180944AA" w14:textId="7B99A0DE" w:rsidR="00133DE6" w:rsidRPr="005E16A8" w:rsidRDefault="000A0C0A" w:rsidP="00AE4911">
            <w:pPr>
              <w:rPr>
                <w:rFonts w:ascii="Times New Roman" w:hAnsi="Times New Roman" w:cs="Times New Roman"/>
                <w:sz w:val="16"/>
                <w:szCs w:val="16"/>
              </w:rPr>
            </w:pPr>
            <w:r>
              <w:rPr>
                <w:rFonts w:ascii="Times New Roman" w:hAnsi="Times New Roman" w:cs="Times New Roman"/>
                <w:sz w:val="16"/>
                <w:szCs w:val="16"/>
              </w:rPr>
              <w:t>Expert consultation</w:t>
            </w:r>
          </w:p>
        </w:tc>
      </w:tr>
      <w:tr w:rsidR="00133DE6" w:rsidRPr="005E16A8" w14:paraId="44C8A490" w14:textId="77777777" w:rsidTr="00AE4911">
        <w:trPr>
          <w:trHeight w:val="285"/>
        </w:trPr>
        <w:tc>
          <w:tcPr>
            <w:tcW w:w="1612" w:type="pct"/>
          </w:tcPr>
          <w:p w14:paraId="1769D1F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Specificity (DR)</w:t>
            </w:r>
          </w:p>
        </w:tc>
        <w:tc>
          <w:tcPr>
            <w:tcW w:w="547" w:type="pct"/>
          </w:tcPr>
          <w:p w14:paraId="51A87C9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w:t>
            </w:r>
          </w:p>
        </w:tc>
        <w:tc>
          <w:tcPr>
            <w:tcW w:w="519" w:type="pct"/>
          </w:tcPr>
          <w:p w14:paraId="47BFBB5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w:t>
            </w:r>
          </w:p>
        </w:tc>
        <w:tc>
          <w:tcPr>
            <w:tcW w:w="547" w:type="pct"/>
          </w:tcPr>
          <w:p w14:paraId="2182CB5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w:t>
            </w:r>
          </w:p>
        </w:tc>
        <w:tc>
          <w:tcPr>
            <w:tcW w:w="886" w:type="pct"/>
            <w:vMerge/>
          </w:tcPr>
          <w:p w14:paraId="31BF1D60" w14:textId="77777777" w:rsidR="00133DE6" w:rsidRPr="005E16A8" w:rsidRDefault="00133DE6" w:rsidP="00AE4911">
            <w:pPr>
              <w:rPr>
                <w:rFonts w:ascii="Times New Roman" w:hAnsi="Times New Roman" w:cs="Times New Roman"/>
                <w:sz w:val="16"/>
                <w:szCs w:val="16"/>
              </w:rPr>
            </w:pPr>
          </w:p>
        </w:tc>
        <w:tc>
          <w:tcPr>
            <w:tcW w:w="889" w:type="pct"/>
            <w:vMerge/>
          </w:tcPr>
          <w:p w14:paraId="0BD6A6C6" w14:textId="77777777" w:rsidR="00133DE6" w:rsidRPr="005E16A8" w:rsidRDefault="00133DE6" w:rsidP="00AE4911">
            <w:pPr>
              <w:rPr>
                <w:rFonts w:ascii="Times New Roman" w:hAnsi="Times New Roman" w:cs="Times New Roman"/>
                <w:sz w:val="16"/>
                <w:szCs w:val="16"/>
              </w:rPr>
            </w:pPr>
          </w:p>
        </w:tc>
      </w:tr>
      <w:tr w:rsidR="00133DE6" w:rsidRPr="005E16A8" w14:paraId="2EAFCA03" w14:textId="77777777" w:rsidTr="00AE4911">
        <w:trPr>
          <w:trHeight w:val="285"/>
        </w:trPr>
        <w:tc>
          <w:tcPr>
            <w:tcW w:w="1612" w:type="pct"/>
          </w:tcPr>
          <w:p w14:paraId="605E0FB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Sensitivity (ME)</w:t>
            </w:r>
          </w:p>
        </w:tc>
        <w:tc>
          <w:tcPr>
            <w:tcW w:w="547" w:type="pct"/>
          </w:tcPr>
          <w:p w14:paraId="138DAC6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w:t>
            </w:r>
          </w:p>
        </w:tc>
        <w:tc>
          <w:tcPr>
            <w:tcW w:w="519" w:type="pct"/>
          </w:tcPr>
          <w:p w14:paraId="3D1CE6B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w:t>
            </w:r>
          </w:p>
        </w:tc>
        <w:tc>
          <w:tcPr>
            <w:tcW w:w="547" w:type="pct"/>
          </w:tcPr>
          <w:p w14:paraId="18CB731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w:t>
            </w:r>
          </w:p>
        </w:tc>
        <w:tc>
          <w:tcPr>
            <w:tcW w:w="886" w:type="pct"/>
            <w:vMerge/>
          </w:tcPr>
          <w:p w14:paraId="500A0753" w14:textId="77777777" w:rsidR="00133DE6" w:rsidRPr="005E16A8" w:rsidRDefault="00133DE6" w:rsidP="00AE4911">
            <w:pPr>
              <w:rPr>
                <w:rFonts w:ascii="Times New Roman" w:hAnsi="Times New Roman" w:cs="Times New Roman"/>
                <w:sz w:val="16"/>
                <w:szCs w:val="16"/>
              </w:rPr>
            </w:pPr>
          </w:p>
        </w:tc>
        <w:tc>
          <w:tcPr>
            <w:tcW w:w="889" w:type="pct"/>
            <w:vMerge/>
          </w:tcPr>
          <w:p w14:paraId="2BC7E52D" w14:textId="77777777" w:rsidR="00133DE6" w:rsidRPr="005E16A8" w:rsidRDefault="00133DE6" w:rsidP="00AE4911">
            <w:pPr>
              <w:rPr>
                <w:rFonts w:ascii="Times New Roman" w:hAnsi="Times New Roman" w:cs="Times New Roman"/>
                <w:sz w:val="16"/>
                <w:szCs w:val="16"/>
              </w:rPr>
            </w:pPr>
          </w:p>
        </w:tc>
      </w:tr>
      <w:tr w:rsidR="00133DE6" w:rsidRPr="005E16A8" w14:paraId="6F20CC5E" w14:textId="77777777" w:rsidTr="00AE4911">
        <w:trPr>
          <w:trHeight w:val="285"/>
        </w:trPr>
        <w:tc>
          <w:tcPr>
            <w:tcW w:w="1612" w:type="pct"/>
          </w:tcPr>
          <w:p w14:paraId="28E5A6B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Specificity (ME)</w:t>
            </w:r>
          </w:p>
        </w:tc>
        <w:tc>
          <w:tcPr>
            <w:tcW w:w="547" w:type="pct"/>
          </w:tcPr>
          <w:p w14:paraId="0D38805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w:t>
            </w:r>
          </w:p>
        </w:tc>
        <w:tc>
          <w:tcPr>
            <w:tcW w:w="519" w:type="pct"/>
          </w:tcPr>
          <w:p w14:paraId="4BA11BC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w:t>
            </w:r>
          </w:p>
        </w:tc>
        <w:tc>
          <w:tcPr>
            <w:tcW w:w="547" w:type="pct"/>
          </w:tcPr>
          <w:p w14:paraId="7EB31FF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w:t>
            </w:r>
          </w:p>
        </w:tc>
        <w:tc>
          <w:tcPr>
            <w:tcW w:w="886" w:type="pct"/>
            <w:vMerge/>
          </w:tcPr>
          <w:p w14:paraId="38DD566A" w14:textId="77777777" w:rsidR="00133DE6" w:rsidRPr="005E16A8" w:rsidRDefault="00133DE6" w:rsidP="00AE4911">
            <w:pPr>
              <w:rPr>
                <w:rFonts w:ascii="Times New Roman" w:hAnsi="Times New Roman" w:cs="Times New Roman"/>
                <w:sz w:val="16"/>
                <w:szCs w:val="16"/>
              </w:rPr>
            </w:pPr>
          </w:p>
        </w:tc>
        <w:tc>
          <w:tcPr>
            <w:tcW w:w="889" w:type="pct"/>
            <w:vMerge/>
          </w:tcPr>
          <w:p w14:paraId="1E48EFB6" w14:textId="77777777" w:rsidR="00133DE6" w:rsidRPr="005E16A8" w:rsidRDefault="00133DE6" w:rsidP="00AE4911">
            <w:pPr>
              <w:rPr>
                <w:rFonts w:ascii="Times New Roman" w:hAnsi="Times New Roman" w:cs="Times New Roman"/>
                <w:sz w:val="16"/>
                <w:szCs w:val="16"/>
              </w:rPr>
            </w:pPr>
          </w:p>
        </w:tc>
      </w:tr>
      <w:tr w:rsidR="00133DE6" w:rsidRPr="005E16A8" w14:paraId="21FB1A04" w14:textId="77777777" w:rsidTr="00AE4911">
        <w:trPr>
          <w:trHeight w:val="285"/>
        </w:trPr>
        <w:tc>
          <w:tcPr>
            <w:tcW w:w="1612" w:type="pct"/>
          </w:tcPr>
          <w:p w14:paraId="584D154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Ungradable images (%)</w:t>
            </w:r>
          </w:p>
        </w:tc>
        <w:tc>
          <w:tcPr>
            <w:tcW w:w="547" w:type="pct"/>
          </w:tcPr>
          <w:p w14:paraId="20362A9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0.22</w:t>
            </w:r>
          </w:p>
        </w:tc>
        <w:tc>
          <w:tcPr>
            <w:tcW w:w="519" w:type="pct"/>
          </w:tcPr>
          <w:p w14:paraId="590DE9D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0.12</w:t>
            </w:r>
          </w:p>
        </w:tc>
        <w:tc>
          <w:tcPr>
            <w:tcW w:w="547" w:type="pct"/>
          </w:tcPr>
          <w:p w14:paraId="05D0629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0.32</w:t>
            </w:r>
          </w:p>
        </w:tc>
        <w:tc>
          <w:tcPr>
            <w:tcW w:w="886" w:type="pct"/>
          </w:tcPr>
          <w:p w14:paraId="26628535" w14:textId="77777777" w:rsidR="00133DE6" w:rsidRPr="005E16A8" w:rsidRDefault="00133DE6" w:rsidP="00AE4911">
            <w:pPr>
              <w:rPr>
                <w:rFonts w:ascii="Times New Roman" w:hAnsi="Times New Roman" w:cs="Times New Roman"/>
                <w:sz w:val="16"/>
                <w:szCs w:val="16"/>
              </w:rPr>
            </w:pPr>
          </w:p>
        </w:tc>
        <w:tc>
          <w:tcPr>
            <w:tcW w:w="889" w:type="pct"/>
          </w:tcPr>
          <w:p w14:paraId="2C9D19F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[26]</w:t>
            </w:r>
          </w:p>
        </w:tc>
      </w:tr>
    </w:tbl>
    <w:p w14:paraId="3921BEC8" w14:textId="77777777" w:rsidR="00133DE6" w:rsidRPr="005E16A8" w:rsidRDefault="00133DE6" w:rsidP="00133DE6">
      <w:pPr>
        <w:rPr>
          <w:rFonts w:ascii="Times New Roman" w:hAnsi="Times New Roman" w:cs="Times New Roman"/>
          <w:sz w:val="20"/>
          <w:szCs w:val="20"/>
        </w:rPr>
      </w:pPr>
      <w:r w:rsidRPr="005E16A8">
        <w:rPr>
          <w:rFonts w:ascii="Times New Roman" w:hAnsi="Times New Roman" w:cs="Times New Roman"/>
          <w:sz w:val="20"/>
          <w:szCs w:val="20"/>
        </w:rPr>
        <w:t>DR: Diabetic retinopathy; NPDR: Non-proliferative diabetic retinopathy; PDR: Proliferative diabetic retinopathy; ME: macular edema</w:t>
      </w:r>
    </w:p>
    <w:p w14:paraId="5EA0C264" w14:textId="1E4F01BC" w:rsidR="00133DE6" w:rsidRPr="007815BA" w:rsidRDefault="0044334D" w:rsidP="0044334D">
      <w:pPr>
        <w:pStyle w:val="Caption"/>
        <w:rPr>
          <w:rFonts w:ascii="Times New Roman" w:eastAsia="Times New Roman" w:hAnsi="Times New Roman" w:cs="Times New Roman"/>
          <w:b/>
          <w:bCs/>
          <w:sz w:val="20"/>
          <w:szCs w:val="20"/>
          <w:shd w:val="clear" w:color="auto" w:fill="FFFFFF"/>
          <w:lang w:eastAsia="en-IN"/>
        </w:rPr>
      </w:pPr>
      <w:bookmarkStart w:id="6" w:name="_Toc167479599"/>
      <w:bookmarkStart w:id="7" w:name="_Toc168693836"/>
      <w:r w:rsidRPr="007815BA">
        <w:rPr>
          <w:rFonts w:ascii="Times New Roman" w:hAnsi="Times New Roman" w:cs="Times New Roman"/>
          <w:b/>
          <w:bCs/>
          <w:sz w:val="20"/>
          <w:szCs w:val="20"/>
        </w:rPr>
        <w:t>Table S</w:t>
      </w:r>
      <w:r w:rsidRPr="007815BA">
        <w:rPr>
          <w:rFonts w:ascii="Times New Roman" w:hAnsi="Times New Roman" w:cs="Times New Roman"/>
          <w:b/>
          <w:bCs/>
          <w:sz w:val="20"/>
          <w:szCs w:val="20"/>
        </w:rPr>
        <w:fldChar w:fldCharType="begin"/>
      </w:r>
      <w:r w:rsidRPr="007815BA">
        <w:rPr>
          <w:rFonts w:ascii="Times New Roman" w:hAnsi="Times New Roman" w:cs="Times New Roman"/>
          <w:b/>
          <w:bCs/>
          <w:sz w:val="20"/>
          <w:szCs w:val="20"/>
        </w:rPr>
        <w:instrText xml:space="preserve"> SEQ Table \* ARABIC </w:instrText>
      </w:r>
      <w:r w:rsidRPr="007815BA">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3</w:t>
      </w:r>
      <w:r w:rsidRPr="007815BA">
        <w:rPr>
          <w:rFonts w:ascii="Times New Roman" w:hAnsi="Times New Roman" w:cs="Times New Roman"/>
          <w:b/>
          <w:bCs/>
          <w:sz w:val="20"/>
          <w:szCs w:val="20"/>
        </w:rPr>
        <w:fldChar w:fldCharType="end"/>
      </w:r>
      <w:r w:rsidR="00133DE6" w:rsidRPr="007815BA">
        <w:rPr>
          <w:rFonts w:ascii="Times New Roman" w:eastAsia="Times New Roman" w:hAnsi="Times New Roman" w:cs="Times New Roman"/>
          <w:b/>
          <w:bCs/>
          <w:sz w:val="20"/>
          <w:szCs w:val="20"/>
          <w:shd w:val="clear" w:color="auto" w:fill="FFFFFF"/>
          <w:lang w:eastAsia="en-IN"/>
        </w:rPr>
        <w:t>. Service coverage parameters</w:t>
      </w:r>
      <w:bookmarkEnd w:id="6"/>
      <w:bookmarkEnd w:id="7"/>
    </w:p>
    <w:tbl>
      <w:tblPr>
        <w:tblStyle w:val="TableGrid"/>
        <w:tblW w:w="5000" w:type="pct"/>
        <w:tblLook w:val="04A0" w:firstRow="1" w:lastRow="0" w:firstColumn="1" w:lastColumn="0" w:noHBand="0" w:noVBand="1"/>
      </w:tblPr>
      <w:tblGrid>
        <w:gridCol w:w="2907"/>
        <w:gridCol w:w="986"/>
        <w:gridCol w:w="936"/>
        <w:gridCol w:w="986"/>
        <w:gridCol w:w="1598"/>
        <w:gridCol w:w="1603"/>
      </w:tblGrid>
      <w:tr w:rsidR="00133DE6" w:rsidRPr="005E16A8" w14:paraId="5760DC82" w14:textId="77777777" w:rsidTr="00AE4911">
        <w:trPr>
          <w:trHeight w:val="285"/>
        </w:trPr>
        <w:tc>
          <w:tcPr>
            <w:tcW w:w="1612" w:type="pct"/>
            <w:shd w:val="clear" w:color="auto" w:fill="C1E4F5" w:themeFill="accent1" w:themeFillTint="33"/>
          </w:tcPr>
          <w:p w14:paraId="584E57F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Service utilization</w:t>
            </w:r>
          </w:p>
        </w:tc>
        <w:tc>
          <w:tcPr>
            <w:tcW w:w="547" w:type="pct"/>
          </w:tcPr>
          <w:p w14:paraId="509145D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Base case value</w:t>
            </w:r>
          </w:p>
        </w:tc>
        <w:tc>
          <w:tcPr>
            <w:tcW w:w="519" w:type="pct"/>
          </w:tcPr>
          <w:p w14:paraId="7031424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Lower limit</w:t>
            </w:r>
          </w:p>
        </w:tc>
        <w:tc>
          <w:tcPr>
            <w:tcW w:w="547" w:type="pct"/>
          </w:tcPr>
          <w:p w14:paraId="2CC7F98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Upper limit</w:t>
            </w:r>
          </w:p>
        </w:tc>
        <w:tc>
          <w:tcPr>
            <w:tcW w:w="886" w:type="pct"/>
          </w:tcPr>
          <w:p w14:paraId="0EBC8D2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Distribution</w:t>
            </w:r>
          </w:p>
        </w:tc>
        <w:tc>
          <w:tcPr>
            <w:tcW w:w="889" w:type="pct"/>
          </w:tcPr>
          <w:p w14:paraId="7280EF1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Reference</w:t>
            </w:r>
          </w:p>
        </w:tc>
      </w:tr>
      <w:tr w:rsidR="00133DE6" w:rsidRPr="005E16A8" w14:paraId="72E1AC66" w14:textId="77777777" w:rsidTr="00AE4911">
        <w:trPr>
          <w:trHeight w:val="285"/>
        </w:trPr>
        <w:tc>
          <w:tcPr>
            <w:tcW w:w="1612" w:type="pct"/>
          </w:tcPr>
          <w:p w14:paraId="5984F82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 xml:space="preserve">Coverage of DR screening </w:t>
            </w:r>
          </w:p>
          <w:p w14:paraId="5D2FF58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(face-to-face)</w:t>
            </w:r>
          </w:p>
        </w:tc>
        <w:tc>
          <w:tcPr>
            <w:tcW w:w="547" w:type="pct"/>
          </w:tcPr>
          <w:p w14:paraId="13EA6F2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0.75</w:t>
            </w:r>
          </w:p>
        </w:tc>
        <w:tc>
          <w:tcPr>
            <w:tcW w:w="519" w:type="pct"/>
          </w:tcPr>
          <w:p w14:paraId="23B7908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0.64</w:t>
            </w:r>
          </w:p>
        </w:tc>
        <w:tc>
          <w:tcPr>
            <w:tcW w:w="547" w:type="pct"/>
          </w:tcPr>
          <w:p w14:paraId="54303E9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0.85</w:t>
            </w:r>
          </w:p>
        </w:tc>
        <w:tc>
          <w:tcPr>
            <w:tcW w:w="886" w:type="pct"/>
            <w:vMerge w:val="restart"/>
          </w:tcPr>
          <w:p w14:paraId="59DE25D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Normal</w:t>
            </w:r>
          </w:p>
        </w:tc>
        <w:tc>
          <w:tcPr>
            <w:tcW w:w="889" w:type="pct"/>
            <w:vMerge w:val="restart"/>
          </w:tcPr>
          <w:p w14:paraId="3A5F3E3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[27], [28]</w:t>
            </w:r>
          </w:p>
        </w:tc>
      </w:tr>
      <w:tr w:rsidR="00133DE6" w:rsidRPr="005E16A8" w14:paraId="0E86FCE5" w14:textId="77777777" w:rsidTr="00AE4911">
        <w:trPr>
          <w:trHeight w:val="285"/>
        </w:trPr>
        <w:tc>
          <w:tcPr>
            <w:tcW w:w="1612" w:type="pct"/>
          </w:tcPr>
          <w:p w14:paraId="569FB3A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 xml:space="preserve">Coverage of DR screening </w:t>
            </w:r>
          </w:p>
          <w:p w14:paraId="47BBC50A" w14:textId="49B55EA1"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(tele-supported screening)</w:t>
            </w:r>
          </w:p>
        </w:tc>
        <w:tc>
          <w:tcPr>
            <w:tcW w:w="547" w:type="pct"/>
          </w:tcPr>
          <w:p w14:paraId="0982F36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0.75</w:t>
            </w:r>
          </w:p>
        </w:tc>
        <w:tc>
          <w:tcPr>
            <w:tcW w:w="519" w:type="pct"/>
          </w:tcPr>
          <w:p w14:paraId="7FC0063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0.64</w:t>
            </w:r>
          </w:p>
        </w:tc>
        <w:tc>
          <w:tcPr>
            <w:tcW w:w="547" w:type="pct"/>
          </w:tcPr>
          <w:p w14:paraId="04BC33D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0.85</w:t>
            </w:r>
          </w:p>
        </w:tc>
        <w:tc>
          <w:tcPr>
            <w:tcW w:w="886" w:type="pct"/>
            <w:vMerge/>
          </w:tcPr>
          <w:p w14:paraId="431EA018" w14:textId="77777777" w:rsidR="00133DE6" w:rsidRPr="005E16A8" w:rsidRDefault="00133DE6" w:rsidP="00AE4911">
            <w:pPr>
              <w:rPr>
                <w:rFonts w:ascii="Times New Roman" w:hAnsi="Times New Roman" w:cs="Times New Roman"/>
                <w:sz w:val="16"/>
                <w:szCs w:val="16"/>
              </w:rPr>
            </w:pPr>
          </w:p>
        </w:tc>
        <w:tc>
          <w:tcPr>
            <w:tcW w:w="889" w:type="pct"/>
            <w:vMerge/>
          </w:tcPr>
          <w:p w14:paraId="08F08766" w14:textId="77777777" w:rsidR="00133DE6" w:rsidRPr="005E16A8" w:rsidRDefault="00133DE6" w:rsidP="00AE4911">
            <w:pPr>
              <w:rPr>
                <w:rFonts w:ascii="Times New Roman" w:hAnsi="Times New Roman" w:cs="Times New Roman"/>
                <w:sz w:val="16"/>
                <w:szCs w:val="16"/>
              </w:rPr>
            </w:pPr>
          </w:p>
        </w:tc>
      </w:tr>
      <w:tr w:rsidR="00133DE6" w:rsidRPr="005E16A8" w14:paraId="5A780C92" w14:textId="77777777" w:rsidTr="00AE4911">
        <w:trPr>
          <w:trHeight w:val="285"/>
        </w:trPr>
        <w:tc>
          <w:tcPr>
            <w:tcW w:w="1612" w:type="pct"/>
          </w:tcPr>
          <w:p w14:paraId="6BA0907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 xml:space="preserve">Coverage of DR screening </w:t>
            </w:r>
          </w:p>
          <w:p w14:paraId="09D2222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(AI supported screening)</w:t>
            </w:r>
          </w:p>
        </w:tc>
        <w:tc>
          <w:tcPr>
            <w:tcW w:w="547" w:type="pct"/>
          </w:tcPr>
          <w:p w14:paraId="5D76248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0.75</w:t>
            </w:r>
          </w:p>
        </w:tc>
        <w:tc>
          <w:tcPr>
            <w:tcW w:w="519" w:type="pct"/>
          </w:tcPr>
          <w:p w14:paraId="1864963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0.64</w:t>
            </w:r>
          </w:p>
        </w:tc>
        <w:tc>
          <w:tcPr>
            <w:tcW w:w="547" w:type="pct"/>
          </w:tcPr>
          <w:p w14:paraId="65E31B1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0.85</w:t>
            </w:r>
          </w:p>
        </w:tc>
        <w:tc>
          <w:tcPr>
            <w:tcW w:w="886" w:type="pct"/>
            <w:vMerge/>
          </w:tcPr>
          <w:p w14:paraId="5492FECC" w14:textId="77777777" w:rsidR="00133DE6" w:rsidRPr="005E16A8" w:rsidRDefault="00133DE6" w:rsidP="00AE4911">
            <w:pPr>
              <w:rPr>
                <w:rFonts w:ascii="Times New Roman" w:hAnsi="Times New Roman" w:cs="Times New Roman"/>
                <w:sz w:val="16"/>
                <w:szCs w:val="16"/>
              </w:rPr>
            </w:pPr>
          </w:p>
        </w:tc>
        <w:tc>
          <w:tcPr>
            <w:tcW w:w="889" w:type="pct"/>
            <w:vMerge/>
          </w:tcPr>
          <w:p w14:paraId="2645AFDA" w14:textId="77777777" w:rsidR="00133DE6" w:rsidRPr="005E16A8" w:rsidRDefault="00133DE6" w:rsidP="00AE4911">
            <w:pPr>
              <w:rPr>
                <w:rFonts w:ascii="Times New Roman" w:hAnsi="Times New Roman" w:cs="Times New Roman"/>
                <w:sz w:val="16"/>
                <w:szCs w:val="16"/>
              </w:rPr>
            </w:pPr>
          </w:p>
        </w:tc>
      </w:tr>
      <w:tr w:rsidR="00133DE6" w:rsidRPr="005E16A8" w14:paraId="6E5693E8" w14:textId="77777777" w:rsidTr="00AE4911">
        <w:trPr>
          <w:trHeight w:val="285"/>
        </w:trPr>
        <w:tc>
          <w:tcPr>
            <w:tcW w:w="1612" w:type="pct"/>
          </w:tcPr>
          <w:p w14:paraId="4A8716B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Coverage of usual care</w:t>
            </w:r>
          </w:p>
        </w:tc>
        <w:tc>
          <w:tcPr>
            <w:tcW w:w="547" w:type="pct"/>
          </w:tcPr>
          <w:p w14:paraId="3B7FC7A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0.10</w:t>
            </w:r>
          </w:p>
        </w:tc>
        <w:tc>
          <w:tcPr>
            <w:tcW w:w="519" w:type="pct"/>
          </w:tcPr>
          <w:p w14:paraId="301BCCC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0.08</w:t>
            </w:r>
          </w:p>
        </w:tc>
        <w:tc>
          <w:tcPr>
            <w:tcW w:w="547" w:type="pct"/>
          </w:tcPr>
          <w:p w14:paraId="358AD59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0.12</w:t>
            </w:r>
          </w:p>
        </w:tc>
        <w:tc>
          <w:tcPr>
            <w:tcW w:w="886" w:type="pct"/>
            <w:vMerge/>
          </w:tcPr>
          <w:p w14:paraId="2A30D4A7" w14:textId="77777777" w:rsidR="00133DE6" w:rsidRPr="005E16A8" w:rsidRDefault="00133DE6" w:rsidP="00AE4911">
            <w:pPr>
              <w:rPr>
                <w:rFonts w:ascii="Times New Roman" w:hAnsi="Times New Roman" w:cs="Times New Roman"/>
                <w:sz w:val="16"/>
                <w:szCs w:val="16"/>
              </w:rPr>
            </w:pPr>
          </w:p>
        </w:tc>
        <w:tc>
          <w:tcPr>
            <w:tcW w:w="889" w:type="pct"/>
          </w:tcPr>
          <w:p w14:paraId="2E5AD97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[29]</w:t>
            </w:r>
          </w:p>
        </w:tc>
      </w:tr>
      <w:tr w:rsidR="00133DE6" w:rsidRPr="005E16A8" w14:paraId="08A8BBB8" w14:textId="77777777" w:rsidTr="00AE4911">
        <w:trPr>
          <w:trHeight w:val="285"/>
        </w:trPr>
        <w:tc>
          <w:tcPr>
            <w:tcW w:w="1612" w:type="pct"/>
          </w:tcPr>
          <w:p w14:paraId="0A752305" w14:textId="2321A734" w:rsidR="00133DE6" w:rsidRPr="005E16A8" w:rsidRDefault="007B561F" w:rsidP="00AE4911">
            <w:pPr>
              <w:rPr>
                <w:rFonts w:ascii="Times New Roman" w:hAnsi="Times New Roman" w:cs="Times New Roman"/>
                <w:sz w:val="16"/>
                <w:szCs w:val="16"/>
              </w:rPr>
            </w:pPr>
            <w:r>
              <w:rPr>
                <w:rFonts w:ascii="Times New Roman" w:hAnsi="Times New Roman" w:cs="Times New Roman"/>
                <w:sz w:val="16"/>
                <w:szCs w:val="16"/>
              </w:rPr>
              <w:t>Drop-out f</w:t>
            </w:r>
            <w:r w:rsidR="00133DE6" w:rsidRPr="005E16A8">
              <w:rPr>
                <w:rFonts w:ascii="Times New Roman" w:hAnsi="Times New Roman" w:cs="Times New Roman"/>
                <w:sz w:val="16"/>
                <w:szCs w:val="16"/>
              </w:rPr>
              <w:t xml:space="preserve">or final diagnosis </w:t>
            </w:r>
            <w:r>
              <w:rPr>
                <w:rFonts w:ascii="Times New Roman" w:hAnsi="Times New Roman" w:cs="Times New Roman"/>
                <w:sz w:val="16"/>
                <w:szCs w:val="16"/>
              </w:rPr>
              <w:t>in screening scenarios</w:t>
            </w:r>
          </w:p>
        </w:tc>
        <w:tc>
          <w:tcPr>
            <w:tcW w:w="547" w:type="pct"/>
          </w:tcPr>
          <w:p w14:paraId="4ACD347B" w14:textId="2D0251FB"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w:t>
            </w:r>
            <w:r w:rsidR="00026F67">
              <w:rPr>
                <w:rFonts w:ascii="Times New Roman" w:hAnsi="Times New Roman" w:cs="Times New Roman"/>
                <w:sz w:val="16"/>
                <w:szCs w:val="16"/>
              </w:rPr>
              <w:t>437</w:t>
            </w:r>
          </w:p>
        </w:tc>
        <w:tc>
          <w:tcPr>
            <w:tcW w:w="519" w:type="pct"/>
          </w:tcPr>
          <w:p w14:paraId="3D633F55" w14:textId="5F595E8A"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w:t>
            </w:r>
            <w:r w:rsidR="00026F67">
              <w:rPr>
                <w:rFonts w:ascii="Times New Roman" w:hAnsi="Times New Roman" w:cs="Times New Roman"/>
                <w:sz w:val="16"/>
                <w:szCs w:val="16"/>
              </w:rPr>
              <w:t>35</w:t>
            </w:r>
          </w:p>
        </w:tc>
        <w:tc>
          <w:tcPr>
            <w:tcW w:w="547" w:type="pct"/>
          </w:tcPr>
          <w:p w14:paraId="238161E5" w14:textId="2F66BD43"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w:t>
            </w:r>
            <w:r w:rsidR="00026F67">
              <w:rPr>
                <w:rFonts w:ascii="Times New Roman" w:hAnsi="Times New Roman" w:cs="Times New Roman"/>
                <w:sz w:val="16"/>
                <w:szCs w:val="16"/>
              </w:rPr>
              <w:t>54</w:t>
            </w:r>
          </w:p>
        </w:tc>
        <w:tc>
          <w:tcPr>
            <w:tcW w:w="886" w:type="pct"/>
            <w:vMerge/>
          </w:tcPr>
          <w:p w14:paraId="359542A4" w14:textId="77777777" w:rsidR="00133DE6" w:rsidRPr="005E16A8" w:rsidRDefault="00133DE6" w:rsidP="00AE4911">
            <w:pPr>
              <w:rPr>
                <w:rFonts w:ascii="Times New Roman" w:hAnsi="Times New Roman" w:cs="Times New Roman"/>
                <w:sz w:val="16"/>
                <w:szCs w:val="16"/>
              </w:rPr>
            </w:pPr>
          </w:p>
        </w:tc>
        <w:tc>
          <w:tcPr>
            <w:tcW w:w="889" w:type="pct"/>
          </w:tcPr>
          <w:p w14:paraId="3A2A6D1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[30]</w:t>
            </w:r>
          </w:p>
        </w:tc>
      </w:tr>
      <w:tr w:rsidR="00133DE6" w:rsidRPr="005E16A8" w14:paraId="3F1344E8" w14:textId="77777777" w:rsidTr="00AE4911">
        <w:trPr>
          <w:trHeight w:val="285"/>
        </w:trPr>
        <w:tc>
          <w:tcPr>
            <w:tcW w:w="1612" w:type="pct"/>
          </w:tcPr>
          <w:p w14:paraId="23BC9654" w14:textId="1BBA5842"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 xml:space="preserve">Treatment </w:t>
            </w:r>
            <w:r w:rsidR="007B561F">
              <w:rPr>
                <w:rFonts w:ascii="Times New Roman" w:hAnsi="Times New Roman" w:cs="Times New Roman"/>
                <w:sz w:val="16"/>
                <w:szCs w:val="16"/>
              </w:rPr>
              <w:t xml:space="preserve">coverage </w:t>
            </w:r>
          </w:p>
        </w:tc>
        <w:tc>
          <w:tcPr>
            <w:tcW w:w="547" w:type="pct"/>
          </w:tcPr>
          <w:p w14:paraId="14DFD21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0.725</w:t>
            </w:r>
          </w:p>
        </w:tc>
        <w:tc>
          <w:tcPr>
            <w:tcW w:w="519" w:type="pct"/>
          </w:tcPr>
          <w:p w14:paraId="698C3B7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0.65</w:t>
            </w:r>
          </w:p>
        </w:tc>
        <w:tc>
          <w:tcPr>
            <w:tcW w:w="547" w:type="pct"/>
          </w:tcPr>
          <w:p w14:paraId="43D2F08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0.80</w:t>
            </w:r>
          </w:p>
        </w:tc>
        <w:tc>
          <w:tcPr>
            <w:tcW w:w="886" w:type="pct"/>
            <w:vMerge/>
          </w:tcPr>
          <w:p w14:paraId="0E62DEF0" w14:textId="77777777" w:rsidR="00133DE6" w:rsidRPr="005E16A8" w:rsidRDefault="00133DE6" w:rsidP="00AE4911">
            <w:pPr>
              <w:rPr>
                <w:rFonts w:ascii="Times New Roman" w:hAnsi="Times New Roman" w:cs="Times New Roman"/>
                <w:sz w:val="16"/>
                <w:szCs w:val="16"/>
              </w:rPr>
            </w:pPr>
          </w:p>
        </w:tc>
        <w:tc>
          <w:tcPr>
            <w:tcW w:w="889" w:type="pct"/>
          </w:tcPr>
          <w:p w14:paraId="020F59E2" w14:textId="77777777" w:rsidR="00133DE6" w:rsidRPr="005E16A8" w:rsidRDefault="00133DE6" w:rsidP="00AE4911">
            <w:pPr>
              <w:rPr>
                <w:rFonts w:ascii="Times New Roman" w:hAnsi="Times New Roman" w:cs="Times New Roman"/>
                <w:sz w:val="16"/>
                <w:szCs w:val="16"/>
              </w:rPr>
            </w:pPr>
          </w:p>
          <w:p w14:paraId="21F7EB8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[31]</w:t>
            </w:r>
          </w:p>
        </w:tc>
      </w:tr>
    </w:tbl>
    <w:p w14:paraId="1A7FF54C" w14:textId="64CBAD4A" w:rsidR="002D56BB" w:rsidRPr="005E16A8" w:rsidRDefault="00133DE6" w:rsidP="0044334D">
      <w:pPr>
        <w:rPr>
          <w:rFonts w:ascii="Times New Roman" w:hAnsi="Times New Roman" w:cs="Times New Roman"/>
          <w:sz w:val="20"/>
          <w:szCs w:val="20"/>
        </w:rPr>
      </w:pPr>
      <w:r w:rsidRPr="005E16A8">
        <w:rPr>
          <w:rFonts w:ascii="Times New Roman" w:hAnsi="Times New Roman" w:cs="Times New Roman"/>
          <w:sz w:val="20"/>
          <w:szCs w:val="20"/>
        </w:rPr>
        <w:t>DR: Diabetic retinopathy</w:t>
      </w:r>
      <w:r w:rsidR="005E16A8">
        <w:rPr>
          <w:rFonts w:ascii="Times New Roman" w:hAnsi="Times New Roman" w:cs="Times New Roman"/>
          <w:sz w:val="20"/>
          <w:szCs w:val="20"/>
        </w:rPr>
        <w:t>, AI: Artificial intelligence</w:t>
      </w:r>
    </w:p>
    <w:p w14:paraId="340CCD91" w14:textId="2195DA0E" w:rsidR="00133DE6" w:rsidRPr="007815BA" w:rsidRDefault="0044334D" w:rsidP="0044334D">
      <w:pPr>
        <w:pStyle w:val="Caption"/>
        <w:rPr>
          <w:rFonts w:ascii="Times New Roman" w:eastAsia="Times New Roman" w:hAnsi="Times New Roman" w:cs="Times New Roman"/>
          <w:b/>
          <w:bCs/>
          <w:sz w:val="20"/>
          <w:szCs w:val="20"/>
          <w:shd w:val="clear" w:color="auto" w:fill="FFFFFF"/>
          <w:lang w:eastAsia="en-IN"/>
        </w:rPr>
      </w:pPr>
      <w:bookmarkStart w:id="8" w:name="_Toc167479600"/>
      <w:bookmarkStart w:id="9" w:name="_Toc168693837"/>
      <w:r w:rsidRPr="007815BA">
        <w:rPr>
          <w:rFonts w:ascii="Times New Roman" w:hAnsi="Times New Roman" w:cs="Times New Roman"/>
          <w:b/>
          <w:bCs/>
          <w:sz w:val="20"/>
          <w:szCs w:val="20"/>
        </w:rPr>
        <w:t>Table S</w:t>
      </w:r>
      <w:r w:rsidRPr="007815BA">
        <w:rPr>
          <w:rFonts w:ascii="Times New Roman" w:hAnsi="Times New Roman" w:cs="Times New Roman"/>
          <w:b/>
          <w:bCs/>
          <w:sz w:val="20"/>
          <w:szCs w:val="20"/>
        </w:rPr>
        <w:fldChar w:fldCharType="begin"/>
      </w:r>
      <w:r w:rsidRPr="007815BA">
        <w:rPr>
          <w:rFonts w:ascii="Times New Roman" w:hAnsi="Times New Roman" w:cs="Times New Roman"/>
          <w:b/>
          <w:bCs/>
          <w:sz w:val="20"/>
          <w:szCs w:val="20"/>
        </w:rPr>
        <w:instrText xml:space="preserve"> SEQ Table \* ARABIC </w:instrText>
      </w:r>
      <w:r w:rsidRPr="007815BA">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4</w:t>
      </w:r>
      <w:r w:rsidRPr="007815BA">
        <w:rPr>
          <w:rFonts w:ascii="Times New Roman" w:hAnsi="Times New Roman" w:cs="Times New Roman"/>
          <w:b/>
          <w:bCs/>
          <w:sz w:val="20"/>
          <w:szCs w:val="20"/>
        </w:rPr>
        <w:fldChar w:fldCharType="end"/>
      </w:r>
      <w:r w:rsidR="00133DE6" w:rsidRPr="007815BA">
        <w:rPr>
          <w:rFonts w:ascii="Times New Roman" w:eastAsia="Times New Roman" w:hAnsi="Times New Roman" w:cs="Times New Roman"/>
          <w:b/>
          <w:bCs/>
          <w:sz w:val="20"/>
          <w:szCs w:val="20"/>
          <w:shd w:val="clear" w:color="auto" w:fill="FFFFFF"/>
          <w:lang w:eastAsia="en-IN"/>
        </w:rPr>
        <w:t>. Utility value parameters</w:t>
      </w:r>
      <w:bookmarkEnd w:id="8"/>
      <w:bookmarkEnd w:id="9"/>
    </w:p>
    <w:tbl>
      <w:tblPr>
        <w:tblStyle w:val="TableGrid"/>
        <w:tblW w:w="5000" w:type="pct"/>
        <w:tblLook w:val="04A0" w:firstRow="1" w:lastRow="0" w:firstColumn="1" w:lastColumn="0" w:noHBand="0" w:noVBand="1"/>
      </w:tblPr>
      <w:tblGrid>
        <w:gridCol w:w="2907"/>
        <w:gridCol w:w="986"/>
        <w:gridCol w:w="936"/>
        <w:gridCol w:w="986"/>
        <w:gridCol w:w="1598"/>
        <w:gridCol w:w="1603"/>
      </w:tblGrid>
      <w:tr w:rsidR="00133DE6" w:rsidRPr="005E16A8" w14:paraId="1E9F691F" w14:textId="77777777" w:rsidTr="00AE4911">
        <w:trPr>
          <w:trHeight w:val="285"/>
        </w:trPr>
        <w:tc>
          <w:tcPr>
            <w:tcW w:w="1612" w:type="pct"/>
            <w:shd w:val="clear" w:color="auto" w:fill="C1E4F5" w:themeFill="accent1" w:themeFillTint="33"/>
          </w:tcPr>
          <w:p w14:paraId="6A3714C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Utility values</w:t>
            </w:r>
          </w:p>
        </w:tc>
        <w:tc>
          <w:tcPr>
            <w:tcW w:w="547" w:type="pct"/>
          </w:tcPr>
          <w:p w14:paraId="5E25261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Base case value</w:t>
            </w:r>
          </w:p>
        </w:tc>
        <w:tc>
          <w:tcPr>
            <w:tcW w:w="519" w:type="pct"/>
          </w:tcPr>
          <w:p w14:paraId="5232BCE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Lower limit</w:t>
            </w:r>
          </w:p>
        </w:tc>
        <w:tc>
          <w:tcPr>
            <w:tcW w:w="547" w:type="pct"/>
          </w:tcPr>
          <w:p w14:paraId="7F8602D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Upper limit</w:t>
            </w:r>
          </w:p>
        </w:tc>
        <w:tc>
          <w:tcPr>
            <w:tcW w:w="886" w:type="pct"/>
          </w:tcPr>
          <w:p w14:paraId="53280E4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Distribution</w:t>
            </w:r>
          </w:p>
        </w:tc>
        <w:tc>
          <w:tcPr>
            <w:tcW w:w="889" w:type="pct"/>
          </w:tcPr>
          <w:p w14:paraId="42B7C22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b/>
                <w:bCs/>
                <w:color w:val="156082" w:themeColor="accent1"/>
                <w:sz w:val="16"/>
                <w:szCs w:val="16"/>
              </w:rPr>
              <w:t>Reference</w:t>
            </w:r>
          </w:p>
        </w:tc>
      </w:tr>
      <w:tr w:rsidR="00133DE6" w:rsidRPr="005E16A8" w14:paraId="6CFAC83E" w14:textId="77777777" w:rsidTr="00AE4911">
        <w:trPr>
          <w:trHeight w:val="285"/>
        </w:trPr>
        <w:tc>
          <w:tcPr>
            <w:tcW w:w="1612" w:type="pct"/>
          </w:tcPr>
          <w:p w14:paraId="64908AC6" w14:textId="77777777" w:rsidR="00133DE6" w:rsidRPr="00231E5B" w:rsidRDefault="00133DE6" w:rsidP="00AE4911">
            <w:pPr>
              <w:rPr>
                <w:rFonts w:ascii="Times New Roman" w:hAnsi="Times New Roman" w:cs="Times New Roman"/>
                <w:b/>
                <w:bCs/>
                <w:sz w:val="16"/>
                <w:szCs w:val="16"/>
              </w:rPr>
            </w:pPr>
            <w:r w:rsidRPr="00231E5B">
              <w:rPr>
                <w:rFonts w:ascii="Times New Roman" w:hAnsi="Times New Roman" w:cs="Times New Roman"/>
                <w:b/>
                <w:bCs/>
                <w:sz w:val="16"/>
                <w:szCs w:val="16"/>
              </w:rPr>
              <w:t>In controlled diabetes</w:t>
            </w:r>
          </w:p>
        </w:tc>
        <w:tc>
          <w:tcPr>
            <w:tcW w:w="3388" w:type="pct"/>
            <w:gridSpan w:val="5"/>
          </w:tcPr>
          <w:p w14:paraId="1828B6D5" w14:textId="77777777" w:rsidR="00133DE6" w:rsidRPr="005E16A8" w:rsidRDefault="00133DE6" w:rsidP="00AE4911">
            <w:pPr>
              <w:rPr>
                <w:rFonts w:ascii="Times New Roman" w:hAnsi="Times New Roman" w:cs="Times New Roman"/>
                <w:sz w:val="16"/>
                <w:szCs w:val="16"/>
              </w:rPr>
            </w:pPr>
          </w:p>
        </w:tc>
      </w:tr>
      <w:tr w:rsidR="00133DE6" w:rsidRPr="005E16A8" w14:paraId="540549DD" w14:textId="77777777" w:rsidTr="00AE4911">
        <w:trPr>
          <w:trHeight w:val="285"/>
        </w:trPr>
        <w:tc>
          <w:tcPr>
            <w:tcW w:w="1612" w:type="pct"/>
          </w:tcPr>
          <w:p w14:paraId="6BE0DB9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w:t>
            </w:r>
          </w:p>
        </w:tc>
        <w:tc>
          <w:tcPr>
            <w:tcW w:w="547" w:type="pct"/>
            <w:tcBorders>
              <w:top w:val="nil"/>
              <w:left w:val="nil"/>
              <w:bottom w:val="nil"/>
              <w:right w:val="nil"/>
            </w:tcBorders>
            <w:shd w:val="clear" w:color="auto" w:fill="auto"/>
            <w:vAlign w:val="bottom"/>
          </w:tcPr>
          <w:p w14:paraId="2C54635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0.85</w:t>
            </w:r>
          </w:p>
        </w:tc>
        <w:tc>
          <w:tcPr>
            <w:tcW w:w="519" w:type="pct"/>
            <w:tcBorders>
              <w:top w:val="nil"/>
              <w:left w:val="nil"/>
              <w:bottom w:val="nil"/>
              <w:right w:val="nil"/>
            </w:tcBorders>
            <w:shd w:val="clear" w:color="auto" w:fill="auto"/>
            <w:vAlign w:val="bottom"/>
          </w:tcPr>
          <w:p w14:paraId="3C74628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0.68</w:t>
            </w:r>
          </w:p>
        </w:tc>
        <w:tc>
          <w:tcPr>
            <w:tcW w:w="547" w:type="pct"/>
            <w:tcBorders>
              <w:top w:val="nil"/>
              <w:left w:val="nil"/>
              <w:bottom w:val="nil"/>
              <w:right w:val="nil"/>
            </w:tcBorders>
            <w:shd w:val="clear" w:color="auto" w:fill="auto"/>
            <w:vAlign w:val="bottom"/>
          </w:tcPr>
          <w:p w14:paraId="57F42E3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1</w:t>
            </w:r>
          </w:p>
        </w:tc>
        <w:tc>
          <w:tcPr>
            <w:tcW w:w="886" w:type="pct"/>
            <w:vMerge w:val="restart"/>
          </w:tcPr>
          <w:p w14:paraId="4D9E63D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9" w:type="pct"/>
            <w:vMerge w:val="restart"/>
          </w:tcPr>
          <w:p w14:paraId="5068800D" w14:textId="27353E48" w:rsidR="00133DE6" w:rsidRPr="005E16A8" w:rsidRDefault="00231E5B" w:rsidP="00AE4911">
            <w:pPr>
              <w:rPr>
                <w:rFonts w:ascii="Times New Roman" w:hAnsi="Times New Roman" w:cs="Times New Roman"/>
                <w:sz w:val="16"/>
                <w:szCs w:val="16"/>
              </w:rPr>
            </w:pPr>
            <w:r>
              <w:rPr>
                <w:rFonts w:ascii="Times New Roman" w:hAnsi="Times New Roman" w:cs="Times New Roman"/>
                <w:sz w:val="16"/>
                <w:szCs w:val="16"/>
              </w:rPr>
              <w:t xml:space="preserve">Authors analysis using gradient from </w:t>
            </w:r>
            <w:r w:rsidR="00133DE6" w:rsidRPr="005E16A8">
              <w:rPr>
                <w:rFonts w:ascii="Times New Roman" w:hAnsi="Times New Roman" w:cs="Times New Roman"/>
                <w:sz w:val="16"/>
                <w:szCs w:val="16"/>
              </w:rPr>
              <w:t>[32], [33]</w:t>
            </w:r>
          </w:p>
        </w:tc>
      </w:tr>
      <w:tr w:rsidR="00133DE6" w:rsidRPr="005E16A8" w14:paraId="2E3E0C49" w14:textId="77777777" w:rsidTr="00AE4911">
        <w:trPr>
          <w:trHeight w:val="285"/>
        </w:trPr>
        <w:tc>
          <w:tcPr>
            <w:tcW w:w="1612" w:type="pct"/>
          </w:tcPr>
          <w:p w14:paraId="69EF86A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Mild NPDR</w:t>
            </w:r>
          </w:p>
        </w:tc>
        <w:tc>
          <w:tcPr>
            <w:tcW w:w="547" w:type="pct"/>
            <w:tcBorders>
              <w:top w:val="nil"/>
              <w:left w:val="nil"/>
              <w:bottom w:val="nil"/>
              <w:right w:val="nil"/>
            </w:tcBorders>
            <w:shd w:val="clear" w:color="auto" w:fill="auto"/>
            <w:vAlign w:val="bottom"/>
          </w:tcPr>
          <w:p w14:paraId="250D15E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0.82</w:t>
            </w:r>
          </w:p>
        </w:tc>
        <w:tc>
          <w:tcPr>
            <w:tcW w:w="519" w:type="pct"/>
            <w:tcBorders>
              <w:top w:val="nil"/>
              <w:left w:val="nil"/>
              <w:bottom w:val="nil"/>
              <w:right w:val="nil"/>
            </w:tcBorders>
            <w:shd w:val="clear" w:color="auto" w:fill="auto"/>
            <w:vAlign w:val="bottom"/>
          </w:tcPr>
          <w:p w14:paraId="020CF31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0.65</w:t>
            </w:r>
          </w:p>
        </w:tc>
        <w:tc>
          <w:tcPr>
            <w:tcW w:w="547" w:type="pct"/>
            <w:tcBorders>
              <w:top w:val="nil"/>
              <w:left w:val="nil"/>
              <w:bottom w:val="nil"/>
              <w:right w:val="nil"/>
            </w:tcBorders>
            <w:shd w:val="clear" w:color="auto" w:fill="auto"/>
            <w:vAlign w:val="bottom"/>
          </w:tcPr>
          <w:p w14:paraId="45D776F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0.98</w:t>
            </w:r>
          </w:p>
        </w:tc>
        <w:tc>
          <w:tcPr>
            <w:tcW w:w="886" w:type="pct"/>
            <w:vMerge/>
          </w:tcPr>
          <w:p w14:paraId="75FC2DAF" w14:textId="77777777" w:rsidR="00133DE6" w:rsidRPr="005E16A8" w:rsidRDefault="00133DE6" w:rsidP="00AE4911">
            <w:pPr>
              <w:rPr>
                <w:rFonts w:ascii="Times New Roman" w:hAnsi="Times New Roman" w:cs="Times New Roman"/>
                <w:sz w:val="16"/>
                <w:szCs w:val="16"/>
              </w:rPr>
            </w:pPr>
          </w:p>
        </w:tc>
        <w:tc>
          <w:tcPr>
            <w:tcW w:w="889" w:type="pct"/>
            <w:vMerge/>
          </w:tcPr>
          <w:p w14:paraId="667193C0" w14:textId="77777777" w:rsidR="00133DE6" w:rsidRPr="005E16A8" w:rsidRDefault="00133DE6" w:rsidP="00AE4911">
            <w:pPr>
              <w:rPr>
                <w:rFonts w:ascii="Times New Roman" w:hAnsi="Times New Roman" w:cs="Times New Roman"/>
                <w:sz w:val="16"/>
                <w:szCs w:val="16"/>
              </w:rPr>
            </w:pPr>
          </w:p>
        </w:tc>
      </w:tr>
      <w:tr w:rsidR="00133DE6" w:rsidRPr="005E16A8" w14:paraId="0C36A6F4" w14:textId="77777777" w:rsidTr="00AE4911">
        <w:trPr>
          <w:trHeight w:val="285"/>
        </w:trPr>
        <w:tc>
          <w:tcPr>
            <w:tcW w:w="1612" w:type="pct"/>
          </w:tcPr>
          <w:p w14:paraId="1D6A16B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Moderate NPDR</w:t>
            </w:r>
          </w:p>
        </w:tc>
        <w:tc>
          <w:tcPr>
            <w:tcW w:w="547" w:type="pct"/>
            <w:tcBorders>
              <w:top w:val="nil"/>
              <w:left w:val="nil"/>
              <w:bottom w:val="nil"/>
              <w:right w:val="nil"/>
            </w:tcBorders>
            <w:shd w:val="clear" w:color="auto" w:fill="auto"/>
            <w:vAlign w:val="bottom"/>
          </w:tcPr>
          <w:p w14:paraId="09F5A42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0.82</w:t>
            </w:r>
          </w:p>
        </w:tc>
        <w:tc>
          <w:tcPr>
            <w:tcW w:w="519" w:type="pct"/>
            <w:tcBorders>
              <w:top w:val="nil"/>
              <w:left w:val="nil"/>
              <w:bottom w:val="nil"/>
              <w:right w:val="nil"/>
            </w:tcBorders>
            <w:shd w:val="clear" w:color="auto" w:fill="auto"/>
            <w:vAlign w:val="bottom"/>
          </w:tcPr>
          <w:p w14:paraId="2FA623F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0.65</w:t>
            </w:r>
          </w:p>
        </w:tc>
        <w:tc>
          <w:tcPr>
            <w:tcW w:w="547" w:type="pct"/>
            <w:tcBorders>
              <w:top w:val="nil"/>
              <w:left w:val="nil"/>
              <w:bottom w:val="nil"/>
              <w:right w:val="nil"/>
            </w:tcBorders>
            <w:shd w:val="clear" w:color="auto" w:fill="auto"/>
            <w:vAlign w:val="bottom"/>
          </w:tcPr>
          <w:p w14:paraId="13BE610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0.98</w:t>
            </w:r>
          </w:p>
        </w:tc>
        <w:tc>
          <w:tcPr>
            <w:tcW w:w="886" w:type="pct"/>
            <w:vMerge/>
          </w:tcPr>
          <w:p w14:paraId="099CCFB1" w14:textId="77777777" w:rsidR="00133DE6" w:rsidRPr="005E16A8" w:rsidRDefault="00133DE6" w:rsidP="00AE4911">
            <w:pPr>
              <w:rPr>
                <w:rFonts w:ascii="Times New Roman" w:hAnsi="Times New Roman" w:cs="Times New Roman"/>
                <w:sz w:val="16"/>
                <w:szCs w:val="16"/>
              </w:rPr>
            </w:pPr>
          </w:p>
        </w:tc>
        <w:tc>
          <w:tcPr>
            <w:tcW w:w="889" w:type="pct"/>
            <w:vMerge/>
          </w:tcPr>
          <w:p w14:paraId="5FD868BB" w14:textId="77777777" w:rsidR="00133DE6" w:rsidRPr="005E16A8" w:rsidRDefault="00133DE6" w:rsidP="00AE4911">
            <w:pPr>
              <w:rPr>
                <w:rFonts w:ascii="Times New Roman" w:hAnsi="Times New Roman" w:cs="Times New Roman"/>
                <w:sz w:val="16"/>
                <w:szCs w:val="16"/>
              </w:rPr>
            </w:pPr>
          </w:p>
        </w:tc>
      </w:tr>
      <w:tr w:rsidR="00133DE6" w:rsidRPr="005E16A8" w14:paraId="17859C7F" w14:textId="77777777" w:rsidTr="00AE4911">
        <w:trPr>
          <w:trHeight w:val="285"/>
        </w:trPr>
        <w:tc>
          <w:tcPr>
            <w:tcW w:w="1612" w:type="pct"/>
          </w:tcPr>
          <w:p w14:paraId="27AF8A0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Severe NPDR</w:t>
            </w:r>
          </w:p>
        </w:tc>
        <w:tc>
          <w:tcPr>
            <w:tcW w:w="547" w:type="pct"/>
            <w:tcBorders>
              <w:top w:val="nil"/>
              <w:left w:val="nil"/>
              <w:bottom w:val="nil"/>
              <w:right w:val="nil"/>
            </w:tcBorders>
            <w:shd w:val="clear" w:color="auto" w:fill="auto"/>
            <w:vAlign w:val="bottom"/>
          </w:tcPr>
          <w:p w14:paraId="144EE88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0.82</w:t>
            </w:r>
          </w:p>
        </w:tc>
        <w:tc>
          <w:tcPr>
            <w:tcW w:w="519" w:type="pct"/>
            <w:tcBorders>
              <w:top w:val="nil"/>
              <w:left w:val="nil"/>
              <w:bottom w:val="nil"/>
              <w:right w:val="nil"/>
            </w:tcBorders>
            <w:shd w:val="clear" w:color="auto" w:fill="auto"/>
            <w:vAlign w:val="bottom"/>
          </w:tcPr>
          <w:p w14:paraId="323BC03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0.65</w:t>
            </w:r>
          </w:p>
        </w:tc>
        <w:tc>
          <w:tcPr>
            <w:tcW w:w="547" w:type="pct"/>
            <w:tcBorders>
              <w:top w:val="nil"/>
              <w:left w:val="nil"/>
              <w:bottom w:val="nil"/>
              <w:right w:val="nil"/>
            </w:tcBorders>
            <w:shd w:val="clear" w:color="auto" w:fill="auto"/>
            <w:vAlign w:val="bottom"/>
          </w:tcPr>
          <w:p w14:paraId="394AB04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0.98</w:t>
            </w:r>
          </w:p>
        </w:tc>
        <w:tc>
          <w:tcPr>
            <w:tcW w:w="886" w:type="pct"/>
            <w:vMerge/>
          </w:tcPr>
          <w:p w14:paraId="0159CF58" w14:textId="77777777" w:rsidR="00133DE6" w:rsidRPr="005E16A8" w:rsidRDefault="00133DE6" w:rsidP="00AE4911">
            <w:pPr>
              <w:rPr>
                <w:rFonts w:ascii="Times New Roman" w:hAnsi="Times New Roman" w:cs="Times New Roman"/>
                <w:sz w:val="16"/>
                <w:szCs w:val="16"/>
              </w:rPr>
            </w:pPr>
          </w:p>
        </w:tc>
        <w:tc>
          <w:tcPr>
            <w:tcW w:w="889" w:type="pct"/>
            <w:vMerge/>
          </w:tcPr>
          <w:p w14:paraId="6D7408E1" w14:textId="77777777" w:rsidR="00133DE6" w:rsidRPr="005E16A8" w:rsidRDefault="00133DE6" w:rsidP="00AE4911">
            <w:pPr>
              <w:rPr>
                <w:rFonts w:ascii="Times New Roman" w:hAnsi="Times New Roman" w:cs="Times New Roman"/>
                <w:sz w:val="16"/>
                <w:szCs w:val="16"/>
              </w:rPr>
            </w:pPr>
          </w:p>
        </w:tc>
      </w:tr>
      <w:tr w:rsidR="00133DE6" w:rsidRPr="005E16A8" w14:paraId="0852530C" w14:textId="77777777" w:rsidTr="00AE4911">
        <w:trPr>
          <w:trHeight w:val="285"/>
        </w:trPr>
        <w:tc>
          <w:tcPr>
            <w:tcW w:w="1612" w:type="pct"/>
          </w:tcPr>
          <w:p w14:paraId="7BD183C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PDR</w:t>
            </w:r>
          </w:p>
        </w:tc>
        <w:tc>
          <w:tcPr>
            <w:tcW w:w="547" w:type="pct"/>
            <w:tcBorders>
              <w:top w:val="nil"/>
              <w:left w:val="nil"/>
              <w:bottom w:val="nil"/>
              <w:right w:val="nil"/>
            </w:tcBorders>
            <w:shd w:val="clear" w:color="auto" w:fill="auto"/>
            <w:vAlign w:val="bottom"/>
          </w:tcPr>
          <w:p w14:paraId="2FB9931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0.72</w:t>
            </w:r>
          </w:p>
        </w:tc>
        <w:tc>
          <w:tcPr>
            <w:tcW w:w="519" w:type="pct"/>
            <w:tcBorders>
              <w:top w:val="nil"/>
              <w:left w:val="nil"/>
              <w:bottom w:val="nil"/>
              <w:right w:val="nil"/>
            </w:tcBorders>
            <w:shd w:val="clear" w:color="auto" w:fill="auto"/>
            <w:vAlign w:val="bottom"/>
          </w:tcPr>
          <w:p w14:paraId="7D4C572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0.57</w:t>
            </w:r>
          </w:p>
        </w:tc>
        <w:tc>
          <w:tcPr>
            <w:tcW w:w="547" w:type="pct"/>
            <w:tcBorders>
              <w:top w:val="nil"/>
              <w:left w:val="nil"/>
              <w:bottom w:val="nil"/>
              <w:right w:val="nil"/>
            </w:tcBorders>
            <w:shd w:val="clear" w:color="auto" w:fill="auto"/>
            <w:vAlign w:val="bottom"/>
          </w:tcPr>
          <w:p w14:paraId="74B975A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0.86</w:t>
            </w:r>
          </w:p>
        </w:tc>
        <w:tc>
          <w:tcPr>
            <w:tcW w:w="886" w:type="pct"/>
            <w:vMerge/>
          </w:tcPr>
          <w:p w14:paraId="09E3378D" w14:textId="77777777" w:rsidR="00133DE6" w:rsidRPr="005E16A8" w:rsidRDefault="00133DE6" w:rsidP="00AE4911">
            <w:pPr>
              <w:rPr>
                <w:rFonts w:ascii="Times New Roman" w:hAnsi="Times New Roman" w:cs="Times New Roman"/>
                <w:sz w:val="16"/>
                <w:szCs w:val="16"/>
              </w:rPr>
            </w:pPr>
          </w:p>
        </w:tc>
        <w:tc>
          <w:tcPr>
            <w:tcW w:w="889" w:type="pct"/>
            <w:vMerge/>
          </w:tcPr>
          <w:p w14:paraId="6CD6D265" w14:textId="77777777" w:rsidR="00133DE6" w:rsidRPr="005E16A8" w:rsidRDefault="00133DE6" w:rsidP="00AE4911">
            <w:pPr>
              <w:rPr>
                <w:rFonts w:ascii="Times New Roman" w:hAnsi="Times New Roman" w:cs="Times New Roman"/>
                <w:sz w:val="16"/>
                <w:szCs w:val="16"/>
              </w:rPr>
            </w:pPr>
          </w:p>
        </w:tc>
      </w:tr>
      <w:tr w:rsidR="00133DE6" w:rsidRPr="005E16A8" w14:paraId="65D73D07" w14:textId="77777777" w:rsidTr="00AE4911">
        <w:trPr>
          <w:trHeight w:val="285"/>
        </w:trPr>
        <w:tc>
          <w:tcPr>
            <w:tcW w:w="1612" w:type="pct"/>
          </w:tcPr>
          <w:p w14:paraId="5948ABA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Any DR stage and ME</w:t>
            </w:r>
          </w:p>
        </w:tc>
        <w:tc>
          <w:tcPr>
            <w:tcW w:w="547" w:type="pct"/>
            <w:tcBorders>
              <w:top w:val="nil"/>
              <w:left w:val="nil"/>
              <w:bottom w:val="nil"/>
              <w:right w:val="nil"/>
            </w:tcBorders>
            <w:shd w:val="clear" w:color="auto" w:fill="auto"/>
            <w:vAlign w:val="bottom"/>
          </w:tcPr>
          <w:p w14:paraId="53ED292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0.66</w:t>
            </w:r>
          </w:p>
        </w:tc>
        <w:tc>
          <w:tcPr>
            <w:tcW w:w="519" w:type="pct"/>
            <w:tcBorders>
              <w:top w:val="nil"/>
              <w:left w:val="nil"/>
              <w:bottom w:val="nil"/>
              <w:right w:val="nil"/>
            </w:tcBorders>
            <w:shd w:val="clear" w:color="auto" w:fill="auto"/>
            <w:vAlign w:val="bottom"/>
          </w:tcPr>
          <w:p w14:paraId="4C5001E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0.52</w:t>
            </w:r>
          </w:p>
        </w:tc>
        <w:tc>
          <w:tcPr>
            <w:tcW w:w="547" w:type="pct"/>
            <w:tcBorders>
              <w:top w:val="nil"/>
              <w:left w:val="nil"/>
              <w:bottom w:val="nil"/>
              <w:right w:val="nil"/>
            </w:tcBorders>
            <w:shd w:val="clear" w:color="auto" w:fill="auto"/>
            <w:vAlign w:val="bottom"/>
          </w:tcPr>
          <w:p w14:paraId="3465BAC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0.79</w:t>
            </w:r>
          </w:p>
        </w:tc>
        <w:tc>
          <w:tcPr>
            <w:tcW w:w="886" w:type="pct"/>
            <w:vMerge/>
          </w:tcPr>
          <w:p w14:paraId="3DBA7506" w14:textId="77777777" w:rsidR="00133DE6" w:rsidRPr="005E16A8" w:rsidRDefault="00133DE6" w:rsidP="00AE4911">
            <w:pPr>
              <w:rPr>
                <w:rFonts w:ascii="Times New Roman" w:hAnsi="Times New Roman" w:cs="Times New Roman"/>
                <w:sz w:val="16"/>
                <w:szCs w:val="16"/>
              </w:rPr>
            </w:pPr>
          </w:p>
        </w:tc>
        <w:tc>
          <w:tcPr>
            <w:tcW w:w="889" w:type="pct"/>
            <w:vMerge/>
          </w:tcPr>
          <w:p w14:paraId="35284B23" w14:textId="77777777" w:rsidR="00133DE6" w:rsidRPr="005E16A8" w:rsidRDefault="00133DE6" w:rsidP="00AE4911">
            <w:pPr>
              <w:rPr>
                <w:rFonts w:ascii="Times New Roman" w:hAnsi="Times New Roman" w:cs="Times New Roman"/>
                <w:sz w:val="16"/>
                <w:szCs w:val="16"/>
              </w:rPr>
            </w:pPr>
          </w:p>
        </w:tc>
      </w:tr>
      <w:tr w:rsidR="00133DE6" w:rsidRPr="005E16A8" w14:paraId="61F20F46" w14:textId="77777777" w:rsidTr="00AE4911">
        <w:trPr>
          <w:trHeight w:val="285"/>
        </w:trPr>
        <w:tc>
          <w:tcPr>
            <w:tcW w:w="1612" w:type="pct"/>
          </w:tcPr>
          <w:p w14:paraId="0D4D220B"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Blindness</w:t>
            </w:r>
          </w:p>
        </w:tc>
        <w:tc>
          <w:tcPr>
            <w:tcW w:w="547" w:type="pct"/>
            <w:tcBorders>
              <w:top w:val="nil"/>
              <w:left w:val="nil"/>
              <w:bottom w:val="nil"/>
              <w:right w:val="nil"/>
            </w:tcBorders>
            <w:shd w:val="clear" w:color="auto" w:fill="auto"/>
            <w:vAlign w:val="bottom"/>
          </w:tcPr>
          <w:p w14:paraId="631FB41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0.65</w:t>
            </w:r>
          </w:p>
        </w:tc>
        <w:tc>
          <w:tcPr>
            <w:tcW w:w="519" w:type="pct"/>
            <w:tcBorders>
              <w:top w:val="nil"/>
              <w:left w:val="nil"/>
              <w:bottom w:val="nil"/>
              <w:right w:val="nil"/>
            </w:tcBorders>
            <w:shd w:val="clear" w:color="auto" w:fill="auto"/>
            <w:vAlign w:val="bottom"/>
          </w:tcPr>
          <w:p w14:paraId="524BF99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0.52</w:t>
            </w:r>
          </w:p>
        </w:tc>
        <w:tc>
          <w:tcPr>
            <w:tcW w:w="547" w:type="pct"/>
            <w:tcBorders>
              <w:top w:val="nil"/>
              <w:left w:val="nil"/>
              <w:bottom w:val="nil"/>
              <w:right w:val="nil"/>
            </w:tcBorders>
            <w:shd w:val="clear" w:color="auto" w:fill="auto"/>
            <w:vAlign w:val="bottom"/>
          </w:tcPr>
          <w:p w14:paraId="47B31B0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0.78</w:t>
            </w:r>
          </w:p>
        </w:tc>
        <w:tc>
          <w:tcPr>
            <w:tcW w:w="886" w:type="pct"/>
            <w:vMerge/>
          </w:tcPr>
          <w:p w14:paraId="3D1FC696" w14:textId="77777777" w:rsidR="00133DE6" w:rsidRPr="005E16A8" w:rsidRDefault="00133DE6" w:rsidP="00AE4911">
            <w:pPr>
              <w:rPr>
                <w:rFonts w:ascii="Times New Roman" w:hAnsi="Times New Roman" w:cs="Times New Roman"/>
                <w:sz w:val="16"/>
                <w:szCs w:val="16"/>
              </w:rPr>
            </w:pPr>
          </w:p>
        </w:tc>
        <w:tc>
          <w:tcPr>
            <w:tcW w:w="889" w:type="pct"/>
            <w:vMerge/>
          </w:tcPr>
          <w:p w14:paraId="07123E70" w14:textId="77777777" w:rsidR="00133DE6" w:rsidRPr="005E16A8" w:rsidRDefault="00133DE6" w:rsidP="00AE4911">
            <w:pPr>
              <w:rPr>
                <w:rFonts w:ascii="Times New Roman" w:hAnsi="Times New Roman" w:cs="Times New Roman"/>
                <w:sz w:val="16"/>
                <w:szCs w:val="16"/>
              </w:rPr>
            </w:pPr>
          </w:p>
        </w:tc>
      </w:tr>
      <w:tr w:rsidR="00133DE6" w:rsidRPr="005E16A8" w14:paraId="302C8665" w14:textId="77777777" w:rsidTr="00AE4911">
        <w:trPr>
          <w:trHeight w:val="285"/>
        </w:trPr>
        <w:tc>
          <w:tcPr>
            <w:tcW w:w="1612" w:type="pct"/>
          </w:tcPr>
          <w:p w14:paraId="1E40E04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lastRenderedPageBreak/>
              <w:t>Treated PDR</w:t>
            </w:r>
          </w:p>
        </w:tc>
        <w:tc>
          <w:tcPr>
            <w:tcW w:w="547" w:type="pct"/>
            <w:tcBorders>
              <w:top w:val="nil"/>
              <w:left w:val="nil"/>
              <w:bottom w:val="nil"/>
              <w:right w:val="nil"/>
            </w:tcBorders>
            <w:shd w:val="clear" w:color="auto" w:fill="auto"/>
            <w:vAlign w:val="bottom"/>
          </w:tcPr>
          <w:p w14:paraId="39E9A4B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0.72</w:t>
            </w:r>
          </w:p>
        </w:tc>
        <w:tc>
          <w:tcPr>
            <w:tcW w:w="519" w:type="pct"/>
            <w:tcBorders>
              <w:top w:val="nil"/>
              <w:left w:val="nil"/>
              <w:bottom w:val="nil"/>
              <w:right w:val="nil"/>
            </w:tcBorders>
            <w:shd w:val="clear" w:color="auto" w:fill="auto"/>
            <w:vAlign w:val="bottom"/>
          </w:tcPr>
          <w:p w14:paraId="5360E9E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0.57</w:t>
            </w:r>
          </w:p>
        </w:tc>
        <w:tc>
          <w:tcPr>
            <w:tcW w:w="547" w:type="pct"/>
            <w:tcBorders>
              <w:top w:val="nil"/>
              <w:left w:val="nil"/>
              <w:bottom w:val="nil"/>
              <w:right w:val="nil"/>
            </w:tcBorders>
            <w:shd w:val="clear" w:color="auto" w:fill="auto"/>
            <w:vAlign w:val="bottom"/>
          </w:tcPr>
          <w:p w14:paraId="47FA329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0.86</w:t>
            </w:r>
          </w:p>
        </w:tc>
        <w:tc>
          <w:tcPr>
            <w:tcW w:w="886" w:type="pct"/>
            <w:vMerge/>
          </w:tcPr>
          <w:p w14:paraId="64728A83" w14:textId="77777777" w:rsidR="00133DE6" w:rsidRPr="005E16A8" w:rsidRDefault="00133DE6" w:rsidP="00AE4911">
            <w:pPr>
              <w:rPr>
                <w:rFonts w:ascii="Times New Roman" w:hAnsi="Times New Roman" w:cs="Times New Roman"/>
                <w:sz w:val="16"/>
                <w:szCs w:val="16"/>
              </w:rPr>
            </w:pPr>
          </w:p>
        </w:tc>
        <w:tc>
          <w:tcPr>
            <w:tcW w:w="889" w:type="pct"/>
            <w:vMerge/>
          </w:tcPr>
          <w:p w14:paraId="1938B961" w14:textId="77777777" w:rsidR="00133DE6" w:rsidRPr="005E16A8" w:rsidRDefault="00133DE6" w:rsidP="00AE4911">
            <w:pPr>
              <w:rPr>
                <w:rFonts w:ascii="Times New Roman" w:hAnsi="Times New Roman" w:cs="Times New Roman"/>
                <w:sz w:val="16"/>
                <w:szCs w:val="16"/>
              </w:rPr>
            </w:pPr>
          </w:p>
        </w:tc>
      </w:tr>
      <w:tr w:rsidR="00133DE6" w:rsidRPr="005E16A8" w14:paraId="1C136932" w14:textId="77777777" w:rsidTr="00AE4911">
        <w:trPr>
          <w:trHeight w:val="285"/>
        </w:trPr>
        <w:tc>
          <w:tcPr>
            <w:tcW w:w="1612" w:type="pct"/>
          </w:tcPr>
          <w:p w14:paraId="372CA77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Treated ME</w:t>
            </w:r>
          </w:p>
        </w:tc>
        <w:tc>
          <w:tcPr>
            <w:tcW w:w="547" w:type="pct"/>
            <w:tcBorders>
              <w:top w:val="nil"/>
              <w:left w:val="nil"/>
              <w:bottom w:val="nil"/>
              <w:right w:val="nil"/>
            </w:tcBorders>
            <w:shd w:val="clear" w:color="auto" w:fill="auto"/>
            <w:vAlign w:val="bottom"/>
          </w:tcPr>
          <w:p w14:paraId="47211A61"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0.68</w:t>
            </w:r>
          </w:p>
        </w:tc>
        <w:tc>
          <w:tcPr>
            <w:tcW w:w="519" w:type="pct"/>
            <w:tcBorders>
              <w:top w:val="nil"/>
              <w:left w:val="nil"/>
              <w:bottom w:val="nil"/>
              <w:right w:val="nil"/>
            </w:tcBorders>
            <w:shd w:val="clear" w:color="auto" w:fill="auto"/>
            <w:vAlign w:val="bottom"/>
          </w:tcPr>
          <w:p w14:paraId="5BFDE42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0.54</w:t>
            </w:r>
          </w:p>
        </w:tc>
        <w:tc>
          <w:tcPr>
            <w:tcW w:w="547" w:type="pct"/>
            <w:tcBorders>
              <w:top w:val="nil"/>
              <w:left w:val="nil"/>
              <w:bottom w:val="nil"/>
              <w:right w:val="nil"/>
            </w:tcBorders>
            <w:shd w:val="clear" w:color="auto" w:fill="auto"/>
            <w:vAlign w:val="bottom"/>
          </w:tcPr>
          <w:p w14:paraId="3625F7F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0.81</w:t>
            </w:r>
          </w:p>
        </w:tc>
        <w:tc>
          <w:tcPr>
            <w:tcW w:w="886" w:type="pct"/>
            <w:vMerge/>
          </w:tcPr>
          <w:p w14:paraId="69A5C199" w14:textId="77777777" w:rsidR="00133DE6" w:rsidRPr="005E16A8" w:rsidRDefault="00133DE6" w:rsidP="00AE4911">
            <w:pPr>
              <w:rPr>
                <w:rFonts w:ascii="Times New Roman" w:hAnsi="Times New Roman" w:cs="Times New Roman"/>
                <w:sz w:val="16"/>
                <w:szCs w:val="16"/>
              </w:rPr>
            </w:pPr>
          </w:p>
        </w:tc>
        <w:tc>
          <w:tcPr>
            <w:tcW w:w="889" w:type="pct"/>
            <w:vMerge/>
          </w:tcPr>
          <w:p w14:paraId="1700FDC0" w14:textId="77777777" w:rsidR="00133DE6" w:rsidRPr="005E16A8" w:rsidRDefault="00133DE6" w:rsidP="00AE4911">
            <w:pPr>
              <w:rPr>
                <w:rFonts w:ascii="Times New Roman" w:hAnsi="Times New Roman" w:cs="Times New Roman"/>
                <w:sz w:val="16"/>
                <w:szCs w:val="16"/>
              </w:rPr>
            </w:pPr>
          </w:p>
        </w:tc>
      </w:tr>
      <w:tr w:rsidR="00133DE6" w:rsidRPr="005E16A8" w14:paraId="67D29997" w14:textId="77777777" w:rsidTr="00AE4911">
        <w:trPr>
          <w:trHeight w:val="285"/>
        </w:trPr>
        <w:tc>
          <w:tcPr>
            <w:tcW w:w="1612" w:type="pct"/>
          </w:tcPr>
          <w:p w14:paraId="2FB770B7" w14:textId="77777777" w:rsidR="00133DE6" w:rsidRPr="00231E5B" w:rsidRDefault="00133DE6" w:rsidP="00AE4911">
            <w:pPr>
              <w:rPr>
                <w:rFonts w:ascii="Times New Roman" w:hAnsi="Times New Roman" w:cs="Times New Roman"/>
                <w:b/>
                <w:bCs/>
                <w:sz w:val="16"/>
                <w:szCs w:val="16"/>
              </w:rPr>
            </w:pPr>
            <w:r w:rsidRPr="00231E5B">
              <w:rPr>
                <w:rFonts w:ascii="Times New Roman" w:hAnsi="Times New Roman" w:cs="Times New Roman"/>
                <w:b/>
                <w:bCs/>
                <w:sz w:val="16"/>
                <w:szCs w:val="16"/>
              </w:rPr>
              <w:t>In uncontrolled diabetes</w:t>
            </w:r>
          </w:p>
        </w:tc>
        <w:tc>
          <w:tcPr>
            <w:tcW w:w="3388" w:type="pct"/>
            <w:gridSpan w:val="5"/>
          </w:tcPr>
          <w:p w14:paraId="2B6BF63F" w14:textId="77777777" w:rsidR="00133DE6" w:rsidRPr="005E16A8" w:rsidRDefault="00133DE6" w:rsidP="00AE4911">
            <w:pPr>
              <w:rPr>
                <w:rFonts w:ascii="Times New Roman" w:hAnsi="Times New Roman" w:cs="Times New Roman"/>
                <w:sz w:val="16"/>
                <w:szCs w:val="16"/>
              </w:rPr>
            </w:pPr>
          </w:p>
        </w:tc>
      </w:tr>
      <w:tr w:rsidR="00133DE6" w:rsidRPr="005E16A8" w14:paraId="4CEAF845" w14:textId="77777777" w:rsidTr="00AE4911">
        <w:trPr>
          <w:trHeight w:val="285"/>
        </w:trPr>
        <w:tc>
          <w:tcPr>
            <w:tcW w:w="1612" w:type="pct"/>
          </w:tcPr>
          <w:p w14:paraId="155B135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No DR</w:t>
            </w:r>
          </w:p>
        </w:tc>
        <w:tc>
          <w:tcPr>
            <w:tcW w:w="547" w:type="pct"/>
            <w:tcBorders>
              <w:top w:val="nil"/>
              <w:left w:val="nil"/>
              <w:bottom w:val="nil"/>
              <w:right w:val="nil"/>
            </w:tcBorders>
            <w:shd w:val="clear" w:color="auto" w:fill="auto"/>
            <w:vAlign w:val="bottom"/>
          </w:tcPr>
          <w:p w14:paraId="6202CAF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0.70</w:t>
            </w:r>
          </w:p>
        </w:tc>
        <w:tc>
          <w:tcPr>
            <w:tcW w:w="519" w:type="pct"/>
            <w:tcBorders>
              <w:top w:val="nil"/>
              <w:left w:val="nil"/>
              <w:bottom w:val="nil"/>
              <w:right w:val="nil"/>
            </w:tcBorders>
            <w:shd w:val="clear" w:color="auto" w:fill="auto"/>
            <w:vAlign w:val="bottom"/>
          </w:tcPr>
          <w:p w14:paraId="20328E4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0.56</w:t>
            </w:r>
          </w:p>
        </w:tc>
        <w:tc>
          <w:tcPr>
            <w:tcW w:w="547" w:type="pct"/>
            <w:tcBorders>
              <w:top w:val="nil"/>
              <w:left w:val="nil"/>
              <w:bottom w:val="nil"/>
              <w:right w:val="nil"/>
            </w:tcBorders>
            <w:shd w:val="clear" w:color="auto" w:fill="auto"/>
            <w:vAlign w:val="bottom"/>
          </w:tcPr>
          <w:p w14:paraId="4E88F40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0.84</w:t>
            </w:r>
          </w:p>
        </w:tc>
        <w:tc>
          <w:tcPr>
            <w:tcW w:w="886" w:type="pct"/>
            <w:vMerge w:val="restart"/>
          </w:tcPr>
          <w:p w14:paraId="7705F61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Beta</w:t>
            </w:r>
          </w:p>
        </w:tc>
        <w:tc>
          <w:tcPr>
            <w:tcW w:w="889" w:type="pct"/>
            <w:vMerge w:val="restart"/>
          </w:tcPr>
          <w:p w14:paraId="3ABF0336" w14:textId="6AD2F2E3" w:rsidR="00133DE6" w:rsidRPr="005E16A8" w:rsidRDefault="00231E5B" w:rsidP="00AE4911">
            <w:pPr>
              <w:rPr>
                <w:rFonts w:ascii="Times New Roman" w:hAnsi="Times New Roman" w:cs="Times New Roman"/>
                <w:sz w:val="16"/>
                <w:szCs w:val="16"/>
              </w:rPr>
            </w:pPr>
            <w:r>
              <w:rPr>
                <w:rFonts w:ascii="Times New Roman" w:hAnsi="Times New Roman" w:cs="Times New Roman"/>
                <w:sz w:val="16"/>
                <w:szCs w:val="16"/>
              </w:rPr>
              <w:t xml:space="preserve">Authors analysis using gradient from </w:t>
            </w:r>
            <w:r w:rsidRPr="005E16A8">
              <w:rPr>
                <w:rFonts w:ascii="Times New Roman" w:hAnsi="Times New Roman" w:cs="Times New Roman"/>
                <w:sz w:val="16"/>
                <w:szCs w:val="16"/>
              </w:rPr>
              <w:t>[32], [33]</w:t>
            </w:r>
          </w:p>
        </w:tc>
      </w:tr>
      <w:tr w:rsidR="00133DE6" w:rsidRPr="005E16A8" w14:paraId="59BAEA21" w14:textId="77777777" w:rsidTr="00AE4911">
        <w:trPr>
          <w:trHeight w:val="285"/>
        </w:trPr>
        <w:tc>
          <w:tcPr>
            <w:tcW w:w="1612" w:type="pct"/>
          </w:tcPr>
          <w:p w14:paraId="6D435E1C"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Mild NPDR</w:t>
            </w:r>
          </w:p>
        </w:tc>
        <w:tc>
          <w:tcPr>
            <w:tcW w:w="547" w:type="pct"/>
            <w:tcBorders>
              <w:top w:val="nil"/>
              <w:left w:val="nil"/>
              <w:bottom w:val="nil"/>
              <w:right w:val="nil"/>
            </w:tcBorders>
            <w:shd w:val="clear" w:color="auto" w:fill="auto"/>
            <w:vAlign w:val="bottom"/>
          </w:tcPr>
          <w:p w14:paraId="4C7E395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0.68</w:t>
            </w:r>
          </w:p>
        </w:tc>
        <w:tc>
          <w:tcPr>
            <w:tcW w:w="519" w:type="pct"/>
            <w:tcBorders>
              <w:top w:val="nil"/>
              <w:left w:val="nil"/>
              <w:bottom w:val="nil"/>
              <w:right w:val="nil"/>
            </w:tcBorders>
            <w:shd w:val="clear" w:color="auto" w:fill="auto"/>
            <w:vAlign w:val="bottom"/>
          </w:tcPr>
          <w:p w14:paraId="216B222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0.54</w:t>
            </w:r>
          </w:p>
        </w:tc>
        <w:tc>
          <w:tcPr>
            <w:tcW w:w="547" w:type="pct"/>
            <w:tcBorders>
              <w:top w:val="nil"/>
              <w:left w:val="nil"/>
              <w:bottom w:val="nil"/>
              <w:right w:val="nil"/>
            </w:tcBorders>
            <w:shd w:val="clear" w:color="auto" w:fill="auto"/>
            <w:vAlign w:val="bottom"/>
          </w:tcPr>
          <w:p w14:paraId="260A716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0.81</w:t>
            </w:r>
          </w:p>
        </w:tc>
        <w:tc>
          <w:tcPr>
            <w:tcW w:w="886" w:type="pct"/>
            <w:vMerge/>
          </w:tcPr>
          <w:p w14:paraId="79ACAB6B" w14:textId="77777777" w:rsidR="00133DE6" w:rsidRPr="005E16A8" w:rsidRDefault="00133DE6" w:rsidP="00AE4911">
            <w:pPr>
              <w:rPr>
                <w:rFonts w:ascii="Times New Roman" w:hAnsi="Times New Roman" w:cs="Times New Roman"/>
                <w:sz w:val="16"/>
                <w:szCs w:val="16"/>
              </w:rPr>
            </w:pPr>
          </w:p>
        </w:tc>
        <w:tc>
          <w:tcPr>
            <w:tcW w:w="889" w:type="pct"/>
            <w:vMerge/>
          </w:tcPr>
          <w:p w14:paraId="70391A82" w14:textId="77777777" w:rsidR="00133DE6" w:rsidRPr="005E16A8" w:rsidRDefault="00133DE6" w:rsidP="00AE4911">
            <w:pPr>
              <w:rPr>
                <w:rFonts w:ascii="Times New Roman" w:hAnsi="Times New Roman" w:cs="Times New Roman"/>
                <w:sz w:val="16"/>
                <w:szCs w:val="16"/>
              </w:rPr>
            </w:pPr>
          </w:p>
        </w:tc>
      </w:tr>
      <w:tr w:rsidR="00133DE6" w:rsidRPr="005E16A8" w14:paraId="5C2F4FB4" w14:textId="77777777" w:rsidTr="00AE4911">
        <w:trPr>
          <w:trHeight w:val="285"/>
        </w:trPr>
        <w:tc>
          <w:tcPr>
            <w:tcW w:w="1612" w:type="pct"/>
          </w:tcPr>
          <w:p w14:paraId="72B4EC65"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Moderate NPDR</w:t>
            </w:r>
          </w:p>
        </w:tc>
        <w:tc>
          <w:tcPr>
            <w:tcW w:w="547" w:type="pct"/>
            <w:tcBorders>
              <w:top w:val="nil"/>
              <w:left w:val="nil"/>
              <w:bottom w:val="nil"/>
              <w:right w:val="nil"/>
            </w:tcBorders>
            <w:shd w:val="clear" w:color="auto" w:fill="auto"/>
            <w:vAlign w:val="bottom"/>
          </w:tcPr>
          <w:p w14:paraId="21DDDAED"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0.68</w:t>
            </w:r>
          </w:p>
        </w:tc>
        <w:tc>
          <w:tcPr>
            <w:tcW w:w="519" w:type="pct"/>
            <w:tcBorders>
              <w:top w:val="nil"/>
              <w:left w:val="nil"/>
              <w:bottom w:val="nil"/>
              <w:right w:val="nil"/>
            </w:tcBorders>
            <w:shd w:val="clear" w:color="auto" w:fill="auto"/>
            <w:vAlign w:val="bottom"/>
          </w:tcPr>
          <w:p w14:paraId="57246FD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0.54</w:t>
            </w:r>
          </w:p>
        </w:tc>
        <w:tc>
          <w:tcPr>
            <w:tcW w:w="547" w:type="pct"/>
            <w:tcBorders>
              <w:top w:val="nil"/>
              <w:left w:val="nil"/>
              <w:bottom w:val="nil"/>
              <w:right w:val="nil"/>
            </w:tcBorders>
            <w:shd w:val="clear" w:color="auto" w:fill="auto"/>
            <w:vAlign w:val="bottom"/>
          </w:tcPr>
          <w:p w14:paraId="2BE4733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0.81</w:t>
            </w:r>
          </w:p>
        </w:tc>
        <w:tc>
          <w:tcPr>
            <w:tcW w:w="886" w:type="pct"/>
            <w:vMerge/>
          </w:tcPr>
          <w:p w14:paraId="7624B71B" w14:textId="77777777" w:rsidR="00133DE6" w:rsidRPr="005E16A8" w:rsidRDefault="00133DE6" w:rsidP="00AE4911">
            <w:pPr>
              <w:rPr>
                <w:rFonts w:ascii="Times New Roman" w:hAnsi="Times New Roman" w:cs="Times New Roman"/>
                <w:sz w:val="16"/>
                <w:szCs w:val="16"/>
              </w:rPr>
            </w:pPr>
          </w:p>
        </w:tc>
        <w:tc>
          <w:tcPr>
            <w:tcW w:w="889" w:type="pct"/>
            <w:vMerge/>
          </w:tcPr>
          <w:p w14:paraId="79917480" w14:textId="77777777" w:rsidR="00133DE6" w:rsidRPr="005E16A8" w:rsidRDefault="00133DE6" w:rsidP="00AE4911">
            <w:pPr>
              <w:rPr>
                <w:rFonts w:ascii="Times New Roman" w:hAnsi="Times New Roman" w:cs="Times New Roman"/>
                <w:sz w:val="16"/>
                <w:szCs w:val="16"/>
              </w:rPr>
            </w:pPr>
          </w:p>
        </w:tc>
      </w:tr>
      <w:tr w:rsidR="00133DE6" w:rsidRPr="005E16A8" w14:paraId="72FC1D45" w14:textId="77777777" w:rsidTr="00AE4911">
        <w:trPr>
          <w:trHeight w:val="285"/>
        </w:trPr>
        <w:tc>
          <w:tcPr>
            <w:tcW w:w="1612" w:type="pct"/>
          </w:tcPr>
          <w:p w14:paraId="1E119A5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Severe NPDR</w:t>
            </w:r>
          </w:p>
        </w:tc>
        <w:tc>
          <w:tcPr>
            <w:tcW w:w="547" w:type="pct"/>
            <w:tcBorders>
              <w:top w:val="nil"/>
              <w:left w:val="nil"/>
              <w:bottom w:val="nil"/>
              <w:right w:val="nil"/>
            </w:tcBorders>
            <w:shd w:val="clear" w:color="auto" w:fill="auto"/>
            <w:vAlign w:val="bottom"/>
          </w:tcPr>
          <w:p w14:paraId="2459B47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0.68</w:t>
            </w:r>
          </w:p>
        </w:tc>
        <w:tc>
          <w:tcPr>
            <w:tcW w:w="519" w:type="pct"/>
            <w:tcBorders>
              <w:top w:val="nil"/>
              <w:left w:val="nil"/>
              <w:bottom w:val="nil"/>
              <w:right w:val="nil"/>
            </w:tcBorders>
            <w:shd w:val="clear" w:color="auto" w:fill="auto"/>
            <w:vAlign w:val="bottom"/>
          </w:tcPr>
          <w:p w14:paraId="206C5AE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0.54</w:t>
            </w:r>
          </w:p>
        </w:tc>
        <w:tc>
          <w:tcPr>
            <w:tcW w:w="547" w:type="pct"/>
            <w:tcBorders>
              <w:top w:val="nil"/>
              <w:left w:val="nil"/>
              <w:bottom w:val="nil"/>
              <w:right w:val="nil"/>
            </w:tcBorders>
            <w:shd w:val="clear" w:color="auto" w:fill="auto"/>
            <w:vAlign w:val="bottom"/>
          </w:tcPr>
          <w:p w14:paraId="77E7E91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0.81</w:t>
            </w:r>
          </w:p>
        </w:tc>
        <w:tc>
          <w:tcPr>
            <w:tcW w:w="886" w:type="pct"/>
            <w:vMerge/>
          </w:tcPr>
          <w:p w14:paraId="16E618C2" w14:textId="77777777" w:rsidR="00133DE6" w:rsidRPr="005E16A8" w:rsidRDefault="00133DE6" w:rsidP="00AE4911">
            <w:pPr>
              <w:rPr>
                <w:rFonts w:ascii="Times New Roman" w:hAnsi="Times New Roman" w:cs="Times New Roman"/>
                <w:sz w:val="16"/>
                <w:szCs w:val="16"/>
              </w:rPr>
            </w:pPr>
          </w:p>
        </w:tc>
        <w:tc>
          <w:tcPr>
            <w:tcW w:w="889" w:type="pct"/>
            <w:vMerge/>
          </w:tcPr>
          <w:p w14:paraId="145098A1" w14:textId="77777777" w:rsidR="00133DE6" w:rsidRPr="005E16A8" w:rsidRDefault="00133DE6" w:rsidP="00AE4911">
            <w:pPr>
              <w:rPr>
                <w:rFonts w:ascii="Times New Roman" w:hAnsi="Times New Roman" w:cs="Times New Roman"/>
                <w:sz w:val="16"/>
                <w:szCs w:val="16"/>
              </w:rPr>
            </w:pPr>
          </w:p>
        </w:tc>
      </w:tr>
      <w:tr w:rsidR="00133DE6" w:rsidRPr="005E16A8" w14:paraId="1E5F6D8E" w14:textId="77777777" w:rsidTr="00AE4911">
        <w:trPr>
          <w:trHeight w:val="285"/>
        </w:trPr>
        <w:tc>
          <w:tcPr>
            <w:tcW w:w="1612" w:type="pct"/>
          </w:tcPr>
          <w:p w14:paraId="4CFBD687"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PDR</w:t>
            </w:r>
          </w:p>
        </w:tc>
        <w:tc>
          <w:tcPr>
            <w:tcW w:w="547" w:type="pct"/>
            <w:tcBorders>
              <w:top w:val="nil"/>
              <w:left w:val="nil"/>
              <w:bottom w:val="nil"/>
              <w:right w:val="nil"/>
            </w:tcBorders>
            <w:shd w:val="clear" w:color="auto" w:fill="auto"/>
            <w:vAlign w:val="bottom"/>
          </w:tcPr>
          <w:p w14:paraId="7461D99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0.59</w:t>
            </w:r>
          </w:p>
        </w:tc>
        <w:tc>
          <w:tcPr>
            <w:tcW w:w="519" w:type="pct"/>
            <w:tcBorders>
              <w:top w:val="nil"/>
              <w:left w:val="nil"/>
              <w:bottom w:val="nil"/>
              <w:right w:val="nil"/>
            </w:tcBorders>
            <w:shd w:val="clear" w:color="auto" w:fill="auto"/>
            <w:vAlign w:val="bottom"/>
          </w:tcPr>
          <w:p w14:paraId="68E6AE2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0.47</w:t>
            </w:r>
          </w:p>
        </w:tc>
        <w:tc>
          <w:tcPr>
            <w:tcW w:w="547" w:type="pct"/>
            <w:tcBorders>
              <w:top w:val="nil"/>
              <w:left w:val="nil"/>
              <w:bottom w:val="nil"/>
              <w:right w:val="nil"/>
            </w:tcBorders>
            <w:shd w:val="clear" w:color="auto" w:fill="auto"/>
            <w:vAlign w:val="bottom"/>
          </w:tcPr>
          <w:p w14:paraId="74B3347A"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0.70</w:t>
            </w:r>
          </w:p>
        </w:tc>
        <w:tc>
          <w:tcPr>
            <w:tcW w:w="886" w:type="pct"/>
            <w:vMerge/>
          </w:tcPr>
          <w:p w14:paraId="19F11C44" w14:textId="77777777" w:rsidR="00133DE6" w:rsidRPr="005E16A8" w:rsidRDefault="00133DE6" w:rsidP="00AE4911">
            <w:pPr>
              <w:rPr>
                <w:rFonts w:ascii="Times New Roman" w:hAnsi="Times New Roman" w:cs="Times New Roman"/>
                <w:sz w:val="16"/>
                <w:szCs w:val="16"/>
              </w:rPr>
            </w:pPr>
          </w:p>
        </w:tc>
        <w:tc>
          <w:tcPr>
            <w:tcW w:w="889" w:type="pct"/>
            <w:vMerge/>
          </w:tcPr>
          <w:p w14:paraId="51D61E90" w14:textId="77777777" w:rsidR="00133DE6" w:rsidRPr="005E16A8" w:rsidRDefault="00133DE6" w:rsidP="00AE4911">
            <w:pPr>
              <w:rPr>
                <w:rFonts w:ascii="Times New Roman" w:hAnsi="Times New Roman" w:cs="Times New Roman"/>
                <w:sz w:val="16"/>
                <w:szCs w:val="16"/>
              </w:rPr>
            </w:pPr>
          </w:p>
        </w:tc>
      </w:tr>
      <w:tr w:rsidR="00133DE6" w:rsidRPr="005E16A8" w14:paraId="5788EE78" w14:textId="77777777" w:rsidTr="00AE4911">
        <w:trPr>
          <w:trHeight w:val="285"/>
        </w:trPr>
        <w:tc>
          <w:tcPr>
            <w:tcW w:w="1612" w:type="pct"/>
          </w:tcPr>
          <w:p w14:paraId="4DFAA1F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Any DR stage and ME</w:t>
            </w:r>
          </w:p>
        </w:tc>
        <w:tc>
          <w:tcPr>
            <w:tcW w:w="547" w:type="pct"/>
            <w:tcBorders>
              <w:top w:val="nil"/>
              <w:left w:val="nil"/>
              <w:bottom w:val="nil"/>
              <w:right w:val="nil"/>
            </w:tcBorders>
            <w:shd w:val="clear" w:color="auto" w:fill="auto"/>
            <w:vAlign w:val="bottom"/>
          </w:tcPr>
          <w:p w14:paraId="2325A36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0.54</w:t>
            </w:r>
          </w:p>
        </w:tc>
        <w:tc>
          <w:tcPr>
            <w:tcW w:w="519" w:type="pct"/>
            <w:tcBorders>
              <w:top w:val="nil"/>
              <w:left w:val="nil"/>
              <w:bottom w:val="nil"/>
              <w:right w:val="nil"/>
            </w:tcBorders>
            <w:shd w:val="clear" w:color="auto" w:fill="auto"/>
            <w:vAlign w:val="bottom"/>
          </w:tcPr>
          <w:p w14:paraId="75FB8D1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0.43</w:t>
            </w:r>
          </w:p>
        </w:tc>
        <w:tc>
          <w:tcPr>
            <w:tcW w:w="547" w:type="pct"/>
            <w:tcBorders>
              <w:top w:val="nil"/>
              <w:left w:val="nil"/>
              <w:bottom w:val="nil"/>
              <w:right w:val="nil"/>
            </w:tcBorders>
            <w:shd w:val="clear" w:color="auto" w:fill="auto"/>
            <w:vAlign w:val="bottom"/>
          </w:tcPr>
          <w:p w14:paraId="4E60E5A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0.64</w:t>
            </w:r>
          </w:p>
        </w:tc>
        <w:tc>
          <w:tcPr>
            <w:tcW w:w="886" w:type="pct"/>
            <w:vMerge/>
          </w:tcPr>
          <w:p w14:paraId="76561A8A" w14:textId="77777777" w:rsidR="00133DE6" w:rsidRPr="005E16A8" w:rsidRDefault="00133DE6" w:rsidP="00AE4911">
            <w:pPr>
              <w:rPr>
                <w:rFonts w:ascii="Times New Roman" w:hAnsi="Times New Roman" w:cs="Times New Roman"/>
                <w:sz w:val="16"/>
                <w:szCs w:val="16"/>
              </w:rPr>
            </w:pPr>
          </w:p>
        </w:tc>
        <w:tc>
          <w:tcPr>
            <w:tcW w:w="889" w:type="pct"/>
            <w:vMerge/>
          </w:tcPr>
          <w:p w14:paraId="60452428" w14:textId="77777777" w:rsidR="00133DE6" w:rsidRPr="005E16A8" w:rsidRDefault="00133DE6" w:rsidP="00AE4911">
            <w:pPr>
              <w:rPr>
                <w:rFonts w:ascii="Times New Roman" w:hAnsi="Times New Roman" w:cs="Times New Roman"/>
                <w:sz w:val="16"/>
                <w:szCs w:val="16"/>
              </w:rPr>
            </w:pPr>
          </w:p>
        </w:tc>
      </w:tr>
      <w:tr w:rsidR="00133DE6" w:rsidRPr="005E16A8" w14:paraId="6553CC0B" w14:textId="77777777" w:rsidTr="00AE4911">
        <w:trPr>
          <w:trHeight w:val="285"/>
        </w:trPr>
        <w:tc>
          <w:tcPr>
            <w:tcW w:w="1612" w:type="pct"/>
          </w:tcPr>
          <w:p w14:paraId="3B31469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Blindness</w:t>
            </w:r>
          </w:p>
        </w:tc>
        <w:tc>
          <w:tcPr>
            <w:tcW w:w="547" w:type="pct"/>
            <w:tcBorders>
              <w:top w:val="nil"/>
              <w:left w:val="nil"/>
              <w:bottom w:val="nil"/>
              <w:right w:val="nil"/>
            </w:tcBorders>
            <w:shd w:val="clear" w:color="auto" w:fill="auto"/>
            <w:vAlign w:val="bottom"/>
          </w:tcPr>
          <w:p w14:paraId="6C6CDB6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0.50</w:t>
            </w:r>
          </w:p>
        </w:tc>
        <w:tc>
          <w:tcPr>
            <w:tcW w:w="519" w:type="pct"/>
            <w:tcBorders>
              <w:top w:val="nil"/>
              <w:left w:val="nil"/>
              <w:bottom w:val="nil"/>
              <w:right w:val="nil"/>
            </w:tcBorders>
            <w:shd w:val="clear" w:color="auto" w:fill="auto"/>
            <w:vAlign w:val="bottom"/>
          </w:tcPr>
          <w:p w14:paraId="2729D723"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0.4</w:t>
            </w:r>
          </w:p>
        </w:tc>
        <w:tc>
          <w:tcPr>
            <w:tcW w:w="547" w:type="pct"/>
            <w:tcBorders>
              <w:top w:val="nil"/>
              <w:left w:val="nil"/>
              <w:bottom w:val="nil"/>
              <w:right w:val="nil"/>
            </w:tcBorders>
            <w:shd w:val="clear" w:color="auto" w:fill="auto"/>
            <w:vAlign w:val="bottom"/>
          </w:tcPr>
          <w:p w14:paraId="0B2F0F9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w:t>
            </w:r>
          </w:p>
        </w:tc>
        <w:tc>
          <w:tcPr>
            <w:tcW w:w="886" w:type="pct"/>
            <w:vMerge/>
          </w:tcPr>
          <w:p w14:paraId="2775DE56" w14:textId="77777777" w:rsidR="00133DE6" w:rsidRPr="005E16A8" w:rsidRDefault="00133DE6" w:rsidP="00AE4911">
            <w:pPr>
              <w:rPr>
                <w:rFonts w:ascii="Times New Roman" w:hAnsi="Times New Roman" w:cs="Times New Roman"/>
                <w:sz w:val="16"/>
                <w:szCs w:val="16"/>
              </w:rPr>
            </w:pPr>
          </w:p>
        </w:tc>
        <w:tc>
          <w:tcPr>
            <w:tcW w:w="889" w:type="pct"/>
            <w:vMerge/>
          </w:tcPr>
          <w:p w14:paraId="6FDF51D8" w14:textId="77777777" w:rsidR="00133DE6" w:rsidRPr="005E16A8" w:rsidRDefault="00133DE6" w:rsidP="00AE4911">
            <w:pPr>
              <w:rPr>
                <w:rFonts w:ascii="Times New Roman" w:hAnsi="Times New Roman" w:cs="Times New Roman"/>
                <w:sz w:val="16"/>
                <w:szCs w:val="16"/>
              </w:rPr>
            </w:pPr>
          </w:p>
        </w:tc>
      </w:tr>
      <w:tr w:rsidR="00133DE6" w:rsidRPr="005E16A8" w14:paraId="5EF85721" w14:textId="77777777" w:rsidTr="00AE4911">
        <w:trPr>
          <w:trHeight w:val="285"/>
        </w:trPr>
        <w:tc>
          <w:tcPr>
            <w:tcW w:w="1612" w:type="pct"/>
          </w:tcPr>
          <w:p w14:paraId="5AC7B68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Treated PDR</w:t>
            </w:r>
          </w:p>
        </w:tc>
        <w:tc>
          <w:tcPr>
            <w:tcW w:w="547" w:type="pct"/>
            <w:tcBorders>
              <w:top w:val="nil"/>
              <w:left w:val="nil"/>
              <w:bottom w:val="nil"/>
              <w:right w:val="nil"/>
            </w:tcBorders>
            <w:shd w:val="clear" w:color="auto" w:fill="auto"/>
            <w:vAlign w:val="bottom"/>
          </w:tcPr>
          <w:p w14:paraId="3AB1846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0.59</w:t>
            </w:r>
          </w:p>
        </w:tc>
        <w:tc>
          <w:tcPr>
            <w:tcW w:w="519" w:type="pct"/>
            <w:tcBorders>
              <w:top w:val="nil"/>
              <w:left w:val="nil"/>
              <w:bottom w:val="nil"/>
              <w:right w:val="nil"/>
            </w:tcBorders>
            <w:shd w:val="clear" w:color="auto" w:fill="auto"/>
            <w:vAlign w:val="bottom"/>
          </w:tcPr>
          <w:p w14:paraId="473026F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0.47</w:t>
            </w:r>
          </w:p>
        </w:tc>
        <w:tc>
          <w:tcPr>
            <w:tcW w:w="547" w:type="pct"/>
            <w:tcBorders>
              <w:top w:val="nil"/>
              <w:left w:val="nil"/>
              <w:bottom w:val="nil"/>
              <w:right w:val="nil"/>
            </w:tcBorders>
            <w:shd w:val="clear" w:color="auto" w:fill="auto"/>
            <w:vAlign w:val="bottom"/>
          </w:tcPr>
          <w:p w14:paraId="1D53FEF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0.70</w:t>
            </w:r>
          </w:p>
        </w:tc>
        <w:tc>
          <w:tcPr>
            <w:tcW w:w="886" w:type="pct"/>
            <w:vMerge/>
          </w:tcPr>
          <w:p w14:paraId="3A6921C6" w14:textId="77777777" w:rsidR="00133DE6" w:rsidRPr="005E16A8" w:rsidRDefault="00133DE6" w:rsidP="00AE4911">
            <w:pPr>
              <w:rPr>
                <w:rFonts w:ascii="Times New Roman" w:hAnsi="Times New Roman" w:cs="Times New Roman"/>
                <w:sz w:val="16"/>
                <w:szCs w:val="16"/>
              </w:rPr>
            </w:pPr>
          </w:p>
        </w:tc>
        <w:tc>
          <w:tcPr>
            <w:tcW w:w="889" w:type="pct"/>
            <w:vMerge/>
          </w:tcPr>
          <w:p w14:paraId="6E416CD0" w14:textId="77777777" w:rsidR="00133DE6" w:rsidRPr="005E16A8" w:rsidRDefault="00133DE6" w:rsidP="00AE4911">
            <w:pPr>
              <w:rPr>
                <w:rFonts w:ascii="Times New Roman" w:hAnsi="Times New Roman" w:cs="Times New Roman"/>
                <w:sz w:val="16"/>
                <w:szCs w:val="16"/>
              </w:rPr>
            </w:pPr>
          </w:p>
        </w:tc>
      </w:tr>
      <w:tr w:rsidR="00133DE6" w:rsidRPr="005E16A8" w14:paraId="75D2F7B5" w14:textId="77777777" w:rsidTr="00AE4911">
        <w:trPr>
          <w:trHeight w:val="285"/>
        </w:trPr>
        <w:tc>
          <w:tcPr>
            <w:tcW w:w="1612" w:type="pct"/>
          </w:tcPr>
          <w:p w14:paraId="783378A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Treated ME</w:t>
            </w:r>
          </w:p>
        </w:tc>
        <w:tc>
          <w:tcPr>
            <w:tcW w:w="547" w:type="pct"/>
            <w:tcBorders>
              <w:top w:val="nil"/>
              <w:left w:val="nil"/>
              <w:bottom w:val="nil"/>
              <w:right w:val="nil"/>
            </w:tcBorders>
            <w:shd w:val="clear" w:color="auto" w:fill="auto"/>
            <w:vAlign w:val="bottom"/>
          </w:tcPr>
          <w:p w14:paraId="69A8C5E8"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0.56</w:t>
            </w:r>
          </w:p>
        </w:tc>
        <w:tc>
          <w:tcPr>
            <w:tcW w:w="519" w:type="pct"/>
            <w:tcBorders>
              <w:top w:val="nil"/>
              <w:left w:val="nil"/>
              <w:bottom w:val="nil"/>
              <w:right w:val="nil"/>
            </w:tcBorders>
            <w:shd w:val="clear" w:color="auto" w:fill="auto"/>
            <w:vAlign w:val="bottom"/>
          </w:tcPr>
          <w:p w14:paraId="0ABD3F4F"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0.43</w:t>
            </w:r>
          </w:p>
        </w:tc>
        <w:tc>
          <w:tcPr>
            <w:tcW w:w="547" w:type="pct"/>
            <w:tcBorders>
              <w:top w:val="nil"/>
              <w:left w:val="nil"/>
              <w:bottom w:val="nil"/>
              <w:right w:val="nil"/>
            </w:tcBorders>
            <w:shd w:val="clear" w:color="auto" w:fill="auto"/>
            <w:vAlign w:val="bottom"/>
          </w:tcPr>
          <w:p w14:paraId="19326E00"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0.66</w:t>
            </w:r>
          </w:p>
        </w:tc>
        <w:tc>
          <w:tcPr>
            <w:tcW w:w="886" w:type="pct"/>
            <w:vMerge/>
          </w:tcPr>
          <w:p w14:paraId="3EB2C799" w14:textId="77777777" w:rsidR="00133DE6" w:rsidRPr="005E16A8" w:rsidRDefault="00133DE6" w:rsidP="00AE4911">
            <w:pPr>
              <w:rPr>
                <w:rFonts w:ascii="Times New Roman" w:hAnsi="Times New Roman" w:cs="Times New Roman"/>
                <w:sz w:val="16"/>
                <w:szCs w:val="16"/>
              </w:rPr>
            </w:pPr>
          </w:p>
        </w:tc>
        <w:tc>
          <w:tcPr>
            <w:tcW w:w="889" w:type="pct"/>
            <w:vMerge/>
          </w:tcPr>
          <w:p w14:paraId="6BA00B00" w14:textId="77777777" w:rsidR="00133DE6" w:rsidRPr="005E16A8" w:rsidRDefault="00133DE6" w:rsidP="00AE4911">
            <w:pPr>
              <w:rPr>
                <w:rFonts w:ascii="Times New Roman" w:hAnsi="Times New Roman" w:cs="Times New Roman"/>
                <w:sz w:val="16"/>
                <w:szCs w:val="16"/>
              </w:rPr>
            </w:pPr>
          </w:p>
        </w:tc>
      </w:tr>
      <w:tr w:rsidR="00133DE6" w:rsidRPr="005E16A8" w14:paraId="06F9FF93" w14:textId="77777777" w:rsidTr="00AE4911">
        <w:trPr>
          <w:trHeight w:val="285"/>
        </w:trPr>
        <w:tc>
          <w:tcPr>
            <w:tcW w:w="1612" w:type="pct"/>
          </w:tcPr>
          <w:p w14:paraId="3975CC92"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Discount rate</w:t>
            </w:r>
          </w:p>
        </w:tc>
        <w:tc>
          <w:tcPr>
            <w:tcW w:w="547" w:type="pct"/>
          </w:tcPr>
          <w:p w14:paraId="7735D394"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0.03</w:t>
            </w:r>
          </w:p>
        </w:tc>
        <w:tc>
          <w:tcPr>
            <w:tcW w:w="519" w:type="pct"/>
          </w:tcPr>
          <w:p w14:paraId="6702CD19"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w:t>
            </w:r>
          </w:p>
        </w:tc>
        <w:tc>
          <w:tcPr>
            <w:tcW w:w="547" w:type="pct"/>
          </w:tcPr>
          <w:p w14:paraId="71832D7E"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w:t>
            </w:r>
          </w:p>
        </w:tc>
        <w:tc>
          <w:tcPr>
            <w:tcW w:w="886" w:type="pct"/>
          </w:tcPr>
          <w:p w14:paraId="50752CD0" w14:textId="77777777" w:rsidR="00133DE6" w:rsidRPr="005E16A8" w:rsidRDefault="00133DE6" w:rsidP="00AE4911">
            <w:pPr>
              <w:rPr>
                <w:rFonts w:ascii="Times New Roman" w:hAnsi="Times New Roman" w:cs="Times New Roman"/>
                <w:sz w:val="16"/>
                <w:szCs w:val="16"/>
              </w:rPr>
            </w:pPr>
          </w:p>
        </w:tc>
        <w:tc>
          <w:tcPr>
            <w:tcW w:w="889" w:type="pct"/>
          </w:tcPr>
          <w:p w14:paraId="3A451316" w14:textId="77777777" w:rsidR="00133DE6" w:rsidRPr="005E16A8" w:rsidRDefault="00133DE6" w:rsidP="00AE4911">
            <w:pPr>
              <w:rPr>
                <w:rFonts w:ascii="Times New Roman" w:hAnsi="Times New Roman" w:cs="Times New Roman"/>
                <w:sz w:val="16"/>
                <w:szCs w:val="16"/>
              </w:rPr>
            </w:pPr>
            <w:r w:rsidRPr="005E16A8">
              <w:rPr>
                <w:rFonts w:ascii="Times New Roman" w:hAnsi="Times New Roman" w:cs="Times New Roman"/>
                <w:sz w:val="16"/>
                <w:szCs w:val="16"/>
              </w:rPr>
              <w:t>[34]</w:t>
            </w:r>
          </w:p>
        </w:tc>
      </w:tr>
    </w:tbl>
    <w:p w14:paraId="3FCE4FF1" w14:textId="77777777" w:rsidR="00133DE6" w:rsidRPr="005E16A8" w:rsidRDefault="00133DE6" w:rsidP="00133DE6">
      <w:pPr>
        <w:rPr>
          <w:rFonts w:ascii="Times New Roman" w:hAnsi="Times New Roman" w:cs="Times New Roman"/>
          <w:sz w:val="20"/>
          <w:szCs w:val="20"/>
        </w:rPr>
      </w:pPr>
      <w:r w:rsidRPr="005E16A8">
        <w:rPr>
          <w:rFonts w:ascii="Times New Roman" w:hAnsi="Times New Roman" w:cs="Times New Roman"/>
          <w:sz w:val="20"/>
          <w:szCs w:val="20"/>
        </w:rPr>
        <w:t>DR: Diabetic retinopathy; NPDR: Non-proliferative diabetic retinopathy; PDR: Proliferative diabetic retinopathy; ME: macular edema</w:t>
      </w:r>
    </w:p>
    <w:p w14:paraId="68DDAA76" w14:textId="4760F5B4" w:rsidR="00133DE6" w:rsidRDefault="0044334D" w:rsidP="0044334D">
      <w:pPr>
        <w:pStyle w:val="Caption"/>
        <w:rPr>
          <w:rFonts w:ascii="Times New Roman" w:eastAsia="Times New Roman" w:hAnsi="Times New Roman" w:cs="Times New Roman"/>
          <w:b/>
          <w:bCs/>
          <w:sz w:val="20"/>
          <w:szCs w:val="20"/>
          <w:shd w:val="clear" w:color="auto" w:fill="FFFFFF"/>
          <w:lang w:eastAsia="en-IN"/>
        </w:rPr>
      </w:pPr>
      <w:bookmarkStart w:id="10" w:name="_Toc167479601"/>
      <w:bookmarkStart w:id="11" w:name="_Toc168693838"/>
      <w:r w:rsidRPr="007815BA">
        <w:rPr>
          <w:rFonts w:ascii="Times New Roman" w:hAnsi="Times New Roman" w:cs="Times New Roman"/>
          <w:b/>
          <w:bCs/>
          <w:sz w:val="20"/>
          <w:szCs w:val="20"/>
        </w:rPr>
        <w:t>Table S</w:t>
      </w:r>
      <w:r w:rsidRPr="007815BA">
        <w:rPr>
          <w:rFonts w:ascii="Times New Roman" w:hAnsi="Times New Roman" w:cs="Times New Roman"/>
          <w:b/>
          <w:bCs/>
          <w:sz w:val="20"/>
          <w:szCs w:val="20"/>
        </w:rPr>
        <w:fldChar w:fldCharType="begin"/>
      </w:r>
      <w:r w:rsidRPr="007815BA">
        <w:rPr>
          <w:rFonts w:ascii="Times New Roman" w:hAnsi="Times New Roman" w:cs="Times New Roman"/>
          <w:b/>
          <w:bCs/>
          <w:sz w:val="20"/>
          <w:szCs w:val="20"/>
        </w:rPr>
        <w:instrText xml:space="preserve"> SEQ Table \* ARABIC </w:instrText>
      </w:r>
      <w:r w:rsidRPr="007815BA">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5</w:t>
      </w:r>
      <w:r w:rsidRPr="007815BA">
        <w:rPr>
          <w:rFonts w:ascii="Times New Roman" w:hAnsi="Times New Roman" w:cs="Times New Roman"/>
          <w:b/>
          <w:bCs/>
          <w:sz w:val="20"/>
          <w:szCs w:val="20"/>
        </w:rPr>
        <w:fldChar w:fldCharType="end"/>
      </w:r>
      <w:r w:rsidR="00133DE6" w:rsidRPr="007815BA">
        <w:rPr>
          <w:rFonts w:ascii="Times New Roman" w:eastAsia="Times New Roman" w:hAnsi="Times New Roman" w:cs="Times New Roman"/>
          <w:b/>
          <w:bCs/>
          <w:sz w:val="20"/>
          <w:szCs w:val="20"/>
          <w:shd w:val="clear" w:color="auto" w:fill="FFFFFF"/>
          <w:lang w:eastAsia="en-IN"/>
        </w:rPr>
        <w:t>. Cost parameters</w:t>
      </w:r>
      <w:bookmarkEnd w:id="10"/>
      <w:bookmarkEnd w:id="11"/>
    </w:p>
    <w:tbl>
      <w:tblPr>
        <w:tblStyle w:val="TableGrid"/>
        <w:tblW w:w="5000" w:type="pct"/>
        <w:tblLook w:val="04A0" w:firstRow="1" w:lastRow="0" w:firstColumn="1" w:lastColumn="0" w:noHBand="0" w:noVBand="1"/>
      </w:tblPr>
      <w:tblGrid>
        <w:gridCol w:w="3113"/>
        <w:gridCol w:w="993"/>
        <w:gridCol w:w="994"/>
        <w:gridCol w:w="1132"/>
        <w:gridCol w:w="1542"/>
        <w:gridCol w:w="1242"/>
      </w:tblGrid>
      <w:tr w:rsidR="00AE1F38" w:rsidRPr="00AE1F38" w14:paraId="38303A8C" w14:textId="77777777" w:rsidTr="003F0B9D">
        <w:trPr>
          <w:trHeight w:val="285"/>
        </w:trPr>
        <w:tc>
          <w:tcPr>
            <w:tcW w:w="1726" w:type="pct"/>
            <w:shd w:val="clear" w:color="auto" w:fill="C1E4F5" w:themeFill="accent1" w:themeFillTint="33"/>
          </w:tcPr>
          <w:p w14:paraId="78DBA734" w14:textId="5EE5F4CE"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 xml:space="preserve">Cost </w:t>
            </w:r>
            <w:r w:rsidRPr="00AE1F38">
              <w:rPr>
                <w:rFonts w:ascii="Times New Roman" w:hAnsi="Times New Roman" w:cs="Times New Roman"/>
                <w:sz w:val="16"/>
                <w:szCs w:val="16"/>
                <w:shd w:val="clear" w:color="auto" w:fill="C1E4F5" w:themeFill="accent1" w:themeFillTint="33"/>
              </w:rPr>
              <w:t>parameters ($)</w:t>
            </w:r>
          </w:p>
        </w:tc>
        <w:tc>
          <w:tcPr>
            <w:tcW w:w="550" w:type="pct"/>
          </w:tcPr>
          <w:p w14:paraId="1DAA7C8A"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b/>
                <w:bCs/>
                <w:color w:val="156082" w:themeColor="accent1"/>
                <w:sz w:val="16"/>
                <w:szCs w:val="16"/>
              </w:rPr>
              <w:t>Base case value</w:t>
            </w:r>
          </w:p>
        </w:tc>
        <w:tc>
          <w:tcPr>
            <w:tcW w:w="551" w:type="pct"/>
          </w:tcPr>
          <w:p w14:paraId="30787D58"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b/>
                <w:bCs/>
                <w:color w:val="156082" w:themeColor="accent1"/>
                <w:sz w:val="16"/>
                <w:szCs w:val="16"/>
              </w:rPr>
              <w:t>Lower limit</w:t>
            </w:r>
          </w:p>
        </w:tc>
        <w:tc>
          <w:tcPr>
            <w:tcW w:w="628" w:type="pct"/>
          </w:tcPr>
          <w:p w14:paraId="196D7030"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b/>
                <w:bCs/>
                <w:color w:val="156082" w:themeColor="accent1"/>
                <w:sz w:val="16"/>
                <w:szCs w:val="16"/>
              </w:rPr>
              <w:t>Upper limit</w:t>
            </w:r>
          </w:p>
        </w:tc>
        <w:tc>
          <w:tcPr>
            <w:tcW w:w="855" w:type="pct"/>
          </w:tcPr>
          <w:p w14:paraId="1675A566"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b/>
                <w:bCs/>
                <w:color w:val="156082" w:themeColor="accent1"/>
                <w:sz w:val="16"/>
                <w:szCs w:val="16"/>
              </w:rPr>
              <w:t>Distribution</w:t>
            </w:r>
          </w:p>
        </w:tc>
        <w:tc>
          <w:tcPr>
            <w:tcW w:w="689" w:type="pct"/>
          </w:tcPr>
          <w:p w14:paraId="3A570A3B"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b/>
                <w:bCs/>
                <w:color w:val="156082" w:themeColor="accent1"/>
                <w:sz w:val="16"/>
                <w:szCs w:val="16"/>
              </w:rPr>
              <w:t>Reference</w:t>
            </w:r>
          </w:p>
        </w:tc>
      </w:tr>
      <w:tr w:rsidR="00AE1F38" w:rsidRPr="00AE1F38" w14:paraId="20FC2134" w14:textId="77777777" w:rsidTr="003F0B9D">
        <w:trPr>
          <w:trHeight w:val="285"/>
        </w:trPr>
        <w:tc>
          <w:tcPr>
            <w:tcW w:w="1726" w:type="pct"/>
          </w:tcPr>
          <w:p w14:paraId="2D42E0C8"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Face-to-face screening cost per person</w:t>
            </w:r>
          </w:p>
        </w:tc>
        <w:tc>
          <w:tcPr>
            <w:tcW w:w="550" w:type="pct"/>
          </w:tcPr>
          <w:p w14:paraId="79B61CEA"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3.18</w:t>
            </w:r>
          </w:p>
        </w:tc>
        <w:tc>
          <w:tcPr>
            <w:tcW w:w="551" w:type="pct"/>
          </w:tcPr>
          <w:p w14:paraId="5A80290E"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1.59</w:t>
            </w:r>
          </w:p>
        </w:tc>
        <w:tc>
          <w:tcPr>
            <w:tcW w:w="628" w:type="pct"/>
          </w:tcPr>
          <w:p w14:paraId="01B3D53B"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4.77</w:t>
            </w:r>
          </w:p>
        </w:tc>
        <w:tc>
          <w:tcPr>
            <w:tcW w:w="855" w:type="pct"/>
            <w:vMerge w:val="restart"/>
          </w:tcPr>
          <w:p w14:paraId="6B07F56C"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Gamma</w:t>
            </w:r>
          </w:p>
        </w:tc>
        <w:tc>
          <w:tcPr>
            <w:tcW w:w="689" w:type="pct"/>
            <w:vMerge w:val="restart"/>
          </w:tcPr>
          <w:p w14:paraId="2B5F2AE5"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Calculated from:</w:t>
            </w:r>
          </w:p>
          <w:p w14:paraId="7CFD6AEE"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[35], [36], [37]</w:t>
            </w:r>
          </w:p>
        </w:tc>
      </w:tr>
      <w:tr w:rsidR="00AE1F38" w:rsidRPr="00AE1F38" w14:paraId="0936544D" w14:textId="77777777" w:rsidTr="003F0B9D">
        <w:trPr>
          <w:trHeight w:val="285"/>
        </w:trPr>
        <w:tc>
          <w:tcPr>
            <w:tcW w:w="1726" w:type="pct"/>
          </w:tcPr>
          <w:p w14:paraId="03927B5F"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Tele-supported screening cost per person</w:t>
            </w:r>
          </w:p>
        </w:tc>
        <w:tc>
          <w:tcPr>
            <w:tcW w:w="550" w:type="pct"/>
          </w:tcPr>
          <w:p w14:paraId="259396D2"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3.82</w:t>
            </w:r>
          </w:p>
        </w:tc>
        <w:tc>
          <w:tcPr>
            <w:tcW w:w="551" w:type="pct"/>
          </w:tcPr>
          <w:p w14:paraId="2A0DCFAE"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1.91</w:t>
            </w:r>
          </w:p>
        </w:tc>
        <w:tc>
          <w:tcPr>
            <w:tcW w:w="628" w:type="pct"/>
          </w:tcPr>
          <w:p w14:paraId="6EE5146F"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5.73</w:t>
            </w:r>
          </w:p>
        </w:tc>
        <w:tc>
          <w:tcPr>
            <w:tcW w:w="855" w:type="pct"/>
            <w:vMerge/>
          </w:tcPr>
          <w:p w14:paraId="654DD870" w14:textId="77777777" w:rsidR="00AE1F38" w:rsidRPr="00AE1F38" w:rsidRDefault="00AE1F38" w:rsidP="003F0B9D">
            <w:pPr>
              <w:rPr>
                <w:rFonts w:ascii="Times New Roman" w:hAnsi="Times New Roman" w:cs="Times New Roman"/>
                <w:sz w:val="16"/>
                <w:szCs w:val="16"/>
              </w:rPr>
            </w:pPr>
          </w:p>
        </w:tc>
        <w:tc>
          <w:tcPr>
            <w:tcW w:w="689" w:type="pct"/>
            <w:vMerge/>
          </w:tcPr>
          <w:p w14:paraId="7675331A" w14:textId="77777777" w:rsidR="00AE1F38" w:rsidRPr="00AE1F38" w:rsidRDefault="00AE1F38" w:rsidP="003F0B9D">
            <w:pPr>
              <w:rPr>
                <w:rFonts w:ascii="Times New Roman" w:hAnsi="Times New Roman" w:cs="Times New Roman"/>
                <w:sz w:val="16"/>
                <w:szCs w:val="16"/>
              </w:rPr>
            </w:pPr>
          </w:p>
        </w:tc>
      </w:tr>
      <w:tr w:rsidR="00AE1F38" w:rsidRPr="00AE1F38" w14:paraId="7B314978" w14:textId="77777777" w:rsidTr="003F0B9D">
        <w:trPr>
          <w:trHeight w:val="285"/>
        </w:trPr>
        <w:tc>
          <w:tcPr>
            <w:tcW w:w="1726" w:type="pct"/>
          </w:tcPr>
          <w:p w14:paraId="044CB829"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AI-supported screening cost per person</w:t>
            </w:r>
          </w:p>
        </w:tc>
        <w:tc>
          <w:tcPr>
            <w:tcW w:w="550" w:type="pct"/>
          </w:tcPr>
          <w:p w14:paraId="0E41BA7D"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4.68</w:t>
            </w:r>
          </w:p>
        </w:tc>
        <w:tc>
          <w:tcPr>
            <w:tcW w:w="551" w:type="pct"/>
          </w:tcPr>
          <w:p w14:paraId="0A9C0CBA"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2.34</w:t>
            </w:r>
          </w:p>
        </w:tc>
        <w:tc>
          <w:tcPr>
            <w:tcW w:w="628" w:type="pct"/>
          </w:tcPr>
          <w:p w14:paraId="1FA101B5"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7.02</w:t>
            </w:r>
          </w:p>
        </w:tc>
        <w:tc>
          <w:tcPr>
            <w:tcW w:w="855" w:type="pct"/>
            <w:vMerge/>
          </w:tcPr>
          <w:p w14:paraId="7ECB30D3" w14:textId="77777777" w:rsidR="00AE1F38" w:rsidRPr="00AE1F38" w:rsidRDefault="00AE1F38" w:rsidP="003F0B9D">
            <w:pPr>
              <w:rPr>
                <w:rFonts w:ascii="Times New Roman" w:hAnsi="Times New Roman" w:cs="Times New Roman"/>
                <w:sz w:val="16"/>
                <w:szCs w:val="16"/>
              </w:rPr>
            </w:pPr>
          </w:p>
        </w:tc>
        <w:tc>
          <w:tcPr>
            <w:tcW w:w="689" w:type="pct"/>
            <w:vMerge/>
          </w:tcPr>
          <w:p w14:paraId="541D1812" w14:textId="77777777" w:rsidR="00AE1F38" w:rsidRPr="00AE1F38" w:rsidRDefault="00AE1F38" w:rsidP="003F0B9D">
            <w:pPr>
              <w:rPr>
                <w:rFonts w:ascii="Times New Roman" w:hAnsi="Times New Roman" w:cs="Times New Roman"/>
                <w:sz w:val="16"/>
                <w:szCs w:val="16"/>
              </w:rPr>
            </w:pPr>
          </w:p>
        </w:tc>
      </w:tr>
      <w:tr w:rsidR="00AE1F38" w:rsidRPr="00AE1F38" w14:paraId="74DFE4D9" w14:textId="77777777" w:rsidTr="003F0B9D">
        <w:trPr>
          <w:trHeight w:val="285"/>
        </w:trPr>
        <w:tc>
          <w:tcPr>
            <w:tcW w:w="1726" w:type="pct"/>
          </w:tcPr>
          <w:p w14:paraId="2CDC861E" w14:textId="77777777" w:rsidR="00AE1F38" w:rsidRPr="00A50045" w:rsidRDefault="00AE1F38" w:rsidP="003F0B9D">
            <w:pPr>
              <w:rPr>
                <w:rFonts w:ascii="Times New Roman" w:hAnsi="Times New Roman" w:cs="Times New Roman"/>
                <w:b/>
                <w:bCs/>
                <w:sz w:val="16"/>
                <w:szCs w:val="16"/>
              </w:rPr>
            </w:pPr>
            <w:r w:rsidRPr="00A50045">
              <w:rPr>
                <w:rFonts w:ascii="Times New Roman" w:hAnsi="Times New Roman" w:cs="Times New Roman"/>
                <w:b/>
                <w:bCs/>
                <w:sz w:val="16"/>
                <w:szCs w:val="16"/>
              </w:rPr>
              <w:t>No DR/ Mild NPDR</w:t>
            </w:r>
          </w:p>
        </w:tc>
        <w:tc>
          <w:tcPr>
            <w:tcW w:w="1729" w:type="pct"/>
            <w:gridSpan w:val="3"/>
          </w:tcPr>
          <w:p w14:paraId="2311FAC0" w14:textId="77777777" w:rsidR="00AE1F38" w:rsidRPr="00AE1F38" w:rsidRDefault="00AE1F38" w:rsidP="003F0B9D">
            <w:pPr>
              <w:rPr>
                <w:rFonts w:ascii="Times New Roman" w:hAnsi="Times New Roman" w:cs="Times New Roman"/>
                <w:sz w:val="16"/>
                <w:szCs w:val="16"/>
              </w:rPr>
            </w:pPr>
          </w:p>
        </w:tc>
        <w:tc>
          <w:tcPr>
            <w:tcW w:w="855" w:type="pct"/>
            <w:vMerge/>
          </w:tcPr>
          <w:p w14:paraId="03CD6707" w14:textId="77777777" w:rsidR="00AE1F38" w:rsidRPr="00AE1F38" w:rsidRDefault="00AE1F38" w:rsidP="003F0B9D">
            <w:pPr>
              <w:rPr>
                <w:rFonts w:ascii="Times New Roman" w:hAnsi="Times New Roman" w:cs="Times New Roman"/>
                <w:sz w:val="16"/>
                <w:szCs w:val="16"/>
              </w:rPr>
            </w:pPr>
          </w:p>
        </w:tc>
        <w:tc>
          <w:tcPr>
            <w:tcW w:w="689" w:type="pct"/>
            <w:vMerge/>
          </w:tcPr>
          <w:p w14:paraId="79F631C2" w14:textId="77777777" w:rsidR="00AE1F38" w:rsidRPr="00AE1F38" w:rsidRDefault="00AE1F38" w:rsidP="003F0B9D">
            <w:pPr>
              <w:rPr>
                <w:rFonts w:ascii="Times New Roman" w:hAnsi="Times New Roman" w:cs="Times New Roman"/>
                <w:sz w:val="16"/>
                <w:szCs w:val="16"/>
              </w:rPr>
            </w:pPr>
          </w:p>
        </w:tc>
      </w:tr>
      <w:tr w:rsidR="00AE1F38" w:rsidRPr="00AE1F38" w14:paraId="2D3D610B" w14:textId="77777777" w:rsidTr="003F0B9D">
        <w:trPr>
          <w:trHeight w:val="285"/>
        </w:trPr>
        <w:tc>
          <w:tcPr>
            <w:tcW w:w="1726" w:type="pct"/>
          </w:tcPr>
          <w:p w14:paraId="4C5B3EF5"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Total cost of diagnosis per person</w:t>
            </w:r>
          </w:p>
        </w:tc>
        <w:tc>
          <w:tcPr>
            <w:tcW w:w="550" w:type="pct"/>
          </w:tcPr>
          <w:p w14:paraId="638B2D05"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29.81</w:t>
            </w:r>
          </w:p>
        </w:tc>
        <w:tc>
          <w:tcPr>
            <w:tcW w:w="551" w:type="pct"/>
          </w:tcPr>
          <w:p w14:paraId="6D4B07DC"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21.21</w:t>
            </w:r>
          </w:p>
        </w:tc>
        <w:tc>
          <w:tcPr>
            <w:tcW w:w="628" w:type="pct"/>
          </w:tcPr>
          <w:p w14:paraId="7279641A"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38.41</w:t>
            </w:r>
          </w:p>
        </w:tc>
        <w:tc>
          <w:tcPr>
            <w:tcW w:w="855" w:type="pct"/>
            <w:vMerge/>
          </w:tcPr>
          <w:p w14:paraId="360229EA" w14:textId="77777777" w:rsidR="00AE1F38" w:rsidRPr="00AE1F38" w:rsidRDefault="00AE1F38" w:rsidP="003F0B9D">
            <w:pPr>
              <w:rPr>
                <w:rFonts w:ascii="Times New Roman" w:hAnsi="Times New Roman" w:cs="Times New Roman"/>
                <w:sz w:val="16"/>
                <w:szCs w:val="16"/>
              </w:rPr>
            </w:pPr>
          </w:p>
        </w:tc>
        <w:tc>
          <w:tcPr>
            <w:tcW w:w="689" w:type="pct"/>
            <w:vMerge/>
          </w:tcPr>
          <w:p w14:paraId="0C0EC237" w14:textId="77777777" w:rsidR="00AE1F38" w:rsidRPr="00AE1F38" w:rsidRDefault="00AE1F38" w:rsidP="003F0B9D">
            <w:pPr>
              <w:rPr>
                <w:rFonts w:ascii="Times New Roman" w:hAnsi="Times New Roman" w:cs="Times New Roman"/>
                <w:sz w:val="16"/>
                <w:szCs w:val="16"/>
              </w:rPr>
            </w:pPr>
          </w:p>
        </w:tc>
      </w:tr>
      <w:tr w:rsidR="00AE1F38" w:rsidRPr="00AE1F38" w14:paraId="3A2034B1" w14:textId="77777777" w:rsidTr="003F0B9D">
        <w:trPr>
          <w:trHeight w:val="285"/>
        </w:trPr>
        <w:tc>
          <w:tcPr>
            <w:tcW w:w="1726" w:type="pct"/>
          </w:tcPr>
          <w:p w14:paraId="26C0AB27"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Annual follow-up cost per person</w:t>
            </w:r>
          </w:p>
        </w:tc>
        <w:tc>
          <w:tcPr>
            <w:tcW w:w="550" w:type="pct"/>
          </w:tcPr>
          <w:p w14:paraId="4872CDEF"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29.81</w:t>
            </w:r>
          </w:p>
        </w:tc>
        <w:tc>
          <w:tcPr>
            <w:tcW w:w="551" w:type="pct"/>
          </w:tcPr>
          <w:p w14:paraId="775330B3"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21.21</w:t>
            </w:r>
          </w:p>
        </w:tc>
        <w:tc>
          <w:tcPr>
            <w:tcW w:w="628" w:type="pct"/>
          </w:tcPr>
          <w:p w14:paraId="4D802BED"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38.41</w:t>
            </w:r>
          </w:p>
        </w:tc>
        <w:tc>
          <w:tcPr>
            <w:tcW w:w="855" w:type="pct"/>
            <w:vMerge/>
          </w:tcPr>
          <w:p w14:paraId="49220853" w14:textId="77777777" w:rsidR="00AE1F38" w:rsidRPr="00AE1F38" w:rsidRDefault="00AE1F38" w:rsidP="003F0B9D">
            <w:pPr>
              <w:rPr>
                <w:rFonts w:ascii="Times New Roman" w:hAnsi="Times New Roman" w:cs="Times New Roman"/>
                <w:sz w:val="16"/>
                <w:szCs w:val="16"/>
              </w:rPr>
            </w:pPr>
          </w:p>
        </w:tc>
        <w:tc>
          <w:tcPr>
            <w:tcW w:w="689" w:type="pct"/>
            <w:vMerge/>
          </w:tcPr>
          <w:p w14:paraId="39A64134" w14:textId="77777777" w:rsidR="00AE1F38" w:rsidRPr="00AE1F38" w:rsidRDefault="00AE1F38" w:rsidP="003F0B9D">
            <w:pPr>
              <w:rPr>
                <w:rFonts w:ascii="Times New Roman" w:hAnsi="Times New Roman" w:cs="Times New Roman"/>
                <w:sz w:val="16"/>
                <w:szCs w:val="16"/>
              </w:rPr>
            </w:pPr>
          </w:p>
        </w:tc>
      </w:tr>
      <w:tr w:rsidR="00AE1F38" w:rsidRPr="00AE1F38" w14:paraId="51CFE597" w14:textId="77777777" w:rsidTr="003F0B9D">
        <w:trPr>
          <w:trHeight w:val="285"/>
        </w:trPr>
        <w:tc>
          <w:tcPr>
            <w:tcW w:w="1726" w:type="pct"/>
          </w:tcPr>
          <w:p w14:paraId="00924B1D" w14:textId="77777777" w:rsidR="00AE1F38" w:rsidRPr="00A50045" w:rsidRDefault="00AE1F38" w:rsidP="003F0B9D">
            <w:pPr>
              <w:rPr>
                <w:rFonts w:ascii="Times New Roman" w:hAnsi="Times New Roman" w:cs="Times New Roman"/>
                <w:b/>
                <w:bCs/>
                <w:sz w:val="16"/>
                <w:szCs w:val="16"/>
              </w:rPr>
            </w:pPr>
            <w:r w:rsidRPr="00A50045">
              <w:rPr>
                <w:rFonts w:ascii="Times New Roman" w:hAnsi="Times New Roman" w:cs="Times New Roman"/>
                <w:b/>
                <w:bCs/>
                <w:sz w:val="16"/>
                <w:szCs w:val="16"/>
              </w:rPr>
              <w:t>Moderate NPDR</w:t>
            </w:r>
          </w:p>
        </w:tc>
        <w:tc>
          <w:tcPr>
            <w:tcW w:w="1729" w:type="pct"/>
            <w:gridSpan w:val="3"/>
          </w:tcPr>
          <w:p w14:paraId="07583EBA" w14:textId="77777777" w:rsidR="00AE1F38" w:rsidRPr="00AE1F38" w:rsidRDefault="00AE1F38" w:rsidP="003F0B9D">
            <w:pPr>
              <w:rPr>
                <w:rFonts w:ascii="Times New Roman" w:hAnsi="Times New Roman" w:cs="Times New Roman"/>
                <w:sz w:val="16"/>
                <w:szCs w:val="16"/>
              </w:rPr>
            </w:pPr>
          </w:p>
        </w:tc>
        <w:tc>
          <w:tcPr>
            <w:tcW w:w="855" w:type="pct"/>
            <w:vMerge/>
          </w:tcPr>
          <w:p w14:paraId="5F6B18F9" w14:textId="77777777" w:rsidR="00AE1F38" w:rsidRPr="00AE1F38" w:rsidRDefault="00AE1F38" w:rsidP="003F0B9D">
            <w:pPr>
              <w:rPr>
                <w:rFonts w:ascii="Times New Roman" w:hAnsi="Times New Roman" w:cs="Times New Roman"/>
                <w:sz w:val="16"/>
                <w:szCs w:val="16"/>
              </w:rPr>
            </w:pPr>
          </w:p>
        </w:tc>
        <w:tc>
          <w:tcPr>
            <w:tcW w:w="689" w:type="pct"/>
            <w:vMerge/>
          </w:tcPr>
          <w:p w14:paraId="2AA9DEAA" w14:textId="77777777" w:rsidR="00AE1F38" w:rsidRPr="00AE1F38" w:rsidRDefault="00AE1F38" w:rsidP="003F0B9D">
            <w:pPr>
              <w:rPr>
                <w:rFonts w:ascii="Times New Roman" w:hAnsi="Times New Roman" w:cs="Times New Roman"/>
                <w:sz w:val="16"/>
                <w:szCs w:val="16"/>
              </w:rPr>
            </w:pPr>
          </w:p>
        </w:tc>
      </w:tr>
      <w:tr w:rsidR="00AE1F38" w:rsidRPr="00AE1F38" w14:paraId="422C837D" w14:textId="77777777" w:rsidTr="003F0B9D">
        <w:trPr>
          <w:trHeight w:val="285"/>
        </w:trPr>
        <w:tc>
          <w:tcPr>
            <w:tcW w:w="1726" w:type="pct"/>
          </w:tcPr>
          <w:p w14:paraId="2FA7B6C9"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Total cost of diagnosis per person</w:t>
            </w:r>
          </w:p>
        </w:tc>
        <w:tc>
          <w:tcPr>
            <w:tcW w:w="550" w:type="pct"/>
          </w:tcPr>
          <w:p w14:paraId="501C0A32"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29.81</w:t>
            </w:r>
          </w:p>
        </w:tc>
        <w:tc>
          <w:tcPr>
            <w:tcW w:w="551" w:type="pct"/>
          </w:tcPr>
          <w:p w14:paraId="5EBFFD73"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14.71</w:t>
            </w:r>
          </w:p>
        </w:tc>
        <w:tc>
          <w:tcPr>
            <w:tcW w:w="628" w:type="pct"/>
          </w:tcPr>
          <w:p w14:paraId="066B0417"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22.06</w:t>
            </w:r>
          </w:p>
        </w:tc>
        <w:tc>
          <w:tcPr>
            <w:tcW w:w="855" w:type="pct"/>
            <w:vMerge/>
          </w:tcPr>
          <w:p w14:paraId="52889BA1" w14:textId="77777777" w:rsidR="00AE1F38" w:rsidRPr="00AE1F38" w:rsidRDefault="00AE1F38" w:rsidP="003F0B9D">
            <w:pPr>
              <w:rPr>
                <w:rFonts w:ascii="Times New Roman" w:hAnsi="Times New Roman" w:cs="Times New Roman"/>
                <w:sz w:val="16"/>
                <w:szCs w:val="16"/>
              </w:rPr>
            </w:pPr>
          </w:p>
        </w:tc>
        <w:tc>
          <w:tcPr>
            <w:tcW w:w="689" w:type="pct"/>
            <w:vMerge/>
          </w:tcPr>
          <w:p w14:paraId="5DC74EF2" w14:textId="77777777" w:rsidR="00AE1F38" w:rsidRPr="00AE1F38" w:rsidRDefault="00AE1F38" w:rsidP="003F0B9D">
            <w:pPr>
              <w:rPr>
                <w:rFonts w:ascii="Times New Roman" w:hAnsi="Times New Roman" w:cs="Times New Roman"/>
                <w:sz w:val="16"/>
                <w:szCs w:val="16"/>
              </w:rPr>
            </w:pPr>
          </w:p>
        </w:tc>
      </w:tr>
      <w:tr w:rsidR="00AE1F38" w:rsidRPr="00AE1F38" w14:paraId="5BAA1517" w14:textId="77777777" w:rsidTr="003F0B9D">
        <w:trPr>
          <w:trHeight w:val="285"/>
        </w:trPr>
        <w:tc>
          <w:tcPr>
            <w:tcW w:w="1726" w:type="pct"/>
          </w:tcPr>
          <w:p w14:paraId="40BD29A1"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Cost of annual follow-up (year 1) per person</w:t>
            </w:r>
          </w:p>
        </w:tc>
        <w:tc>
          <w:tcPr>
            <w:tcW w:w="550" w:type="pct"/>
          </w:tcPr>
          <w:p w14:paraId="33F2C973"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17.16</w:t>
            </w:r>
          </w:p>
        </w:tc>
        <w:tc>
          <w:tcPr>
            <w:tcW w:w="551" w:type="pct"/>
          </w:tcPr>
          <w:p w14:paraId="042710F4"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12.21</w:t>
            </w:r>
          </w:p>
        </w:tc>
        <w:tc>
          <w:tcPr>
            <w:tcW w:w="628" w:type="pct"/>
          </w:tcPr>
          <w:p w14:paraId="69C221C0"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22.11</w:t>
            </w:r>
          </w:p>
        </w:tc>
        <w:tc>
          <w:tcPr>
            <w:tcW w:w="855" w:type="pct"/>
            <w:vMerge/>
          </w:tcPr>
          <w:p w14:paraId="5795BD08" w14:textId="77777777" w:rsidR="00AE1F38" w:rsidRPr="00AE1F38" w:rsidRDefault="00AE1F38" w:rsidP="003F0B9D">
            <w:pPr>
              <w:rPr>
                <w:rFonts w:ascii="Times New Roman" w:hAnsi="Times New Roman" w:cs="Times New Roman"/>
                <w:sz w:val="16"/>
                <w:szCs w:val="16"/>
              </w:rPr>
            </w:pPr>
          </w:p>
        </w:tc>
        <w:tc>
          <w:tcPr>
            <w:tcW w:w="689" w:type="pct"/>
            <w:vMerge/>
          </w:tcPr>
          <w:p w14:paraId="2681C688" w14:textId="77777777" w:rsidR="00AE1F38" w:rsidRPr="00AE1F38" w:rsidRDefault="00AE1F38" w:rsidP="003F0B9D">
            <w:pPr>
              <w:rPr>
                <w:rFonts w:ascii="Times New Roman" w:hAnsi="Times New Roman" w:cs="Times New Roman"/>
                <w:sz w:val="16"/>
                <w:szCs w:val="16"/>
              </w:rPr>
            </w:pPr>
          </w:p>
        </w:tc>
      </w:tr>
      <w:tr w:rsidR="00AE1F38" w:rsidRPr="00AE1F38" w14:paraId="38A74C43" w14:textId="77777777" w:rsidTr="003F0B9D">
        <w:trPr>
          <w:trHeight w:val="285"/>
        </w:trPr>
        <w:tc>
          <w:tcPr>
            <w:tcW w:w="1726" w:type="pct"/>
          </w:tcPr>
          <w:p w14:paraId="26F7EA59"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Cost of annual follow-up (subsequent years) per person</w:t>
            </w:r>
          </w:p>
        </w:tc>
        <w:tc>
          <w:tcPr>
            <w:tcW w:w="550" w:type="pct"/>
          </w:tcPr>
          <w:p w14:paraId="0FE62DC1"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46.97</w:t>
            </w:r>
          </w:p>
        </w:tc>
        <w:tc>
          <w:tcPr>
            <w:tcW w:w="551" w:type="pct"/>
          </w:tcPr>
          <w:p w14:paraId="0C75FB4A"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33.41</w:t>
            </w:r>
          </w:p>
        </w:tc>
        <w:tc>
          <w:tcPr>
            <w:tcW w:w="628" w:type="pct"/>
          </w:tcPr>
          <w:p w14:paraId="253605E0"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60.53</w:t>
            </w:r>
          </w:p>
        </w:tc>
        <w:tc>
          <w:tcPr>
            <w:tcW w:w="855" w:type="pct"/>
            <w:vMerge/>
          </w:tcPr>
          <w:p w14:paraId="248C1A80" w14:textId="77777777" w:rsidR="00AE1F38" w:rsidRPr="00AE1F38" w:rsidRDefault="00AE1F38" w:rsidP="003F0B9D">
            <w:pPr>
              <w:rPr>
                <w:rFonts w:ascii="Times New Roman" w:hAnsi="Times New Roman" w:cs="Times New Roman"/>
                <w:sz w:val="16"/>
                <w:szCs w:val="16"/>
              </w:rPr>
            </w:pPr>
          </w:p>
        </w:tc>
        <w:tc>
          <w:tcPr>
            <w:tcW w:w="689" w:type="pct"/>
            <w:vMerge/>
          </w:tcPr>
          <w:p w14:paraId="2DE155DA" w14:textId="77777777" w:rsidR="00AE1F38" w:rsidRPr="00AE1F38" w:rsidRDefault="00AE1F38" w:rsidP="003F0B9D">
            <w:pPr>
              <w:rPr>
                <w:rFonts w:ascii="Times New Roman" w:hAnsi="Times New Roman" w:cs="Times New Roman"/>
                <w:sz w:val="16"/>
                <w:szCs w:val="16"/>
              </w:rPr>
            </w:pPr>
          </w:p>
        </w:tc>
      </w:tr>
      <w:tr w:rsidR="00AE1F38" w:rsidRPr="00AE1F38" w14:paraId="18F81F86" w14:textId="77777777" w:rsidTr="003F0B9D">
        <w:trPr>
          <w:trHeight w:val="285"/>
        </w:trPr>
        <w:tc>
          <w:tcPr>
            <w:tcW w:w="1726" w:type="pct"/>
          </w:tcPr>
          <w:p w14:paraId="0525656F" w14:textId="77777777" w:rsidR="00AE1F38" w:rsidRPr="00A50045" w:rsidRDefault="00AE1F38" w:rsidP="003F0B9D">
            <w:pPr>
              <w:rPr>
                <w:rFonts w:ascii="Times New Roman" w:hAnsi="Times New Roman" w:cs="Times New Roman"/>
                <w:b/>
                <w:bCs/>
                <w:sz w:val="16"/>
                <w:szCs w:val="16"/>
              </w:rPr>
            </w:pPr>
            <w:r w:rsidRPr="00A50045">
              <w:rPr>
                <w:rFonts w:ascii="Times New Roman" w:hAnsi="Times New Roman" w:cs="Times New Roman"/>
                <w:b/>
                <w:bCs/>
                <w:sz w:val="16"/>
                <w:szCs w:val="16"/>
              </w:rPr>
              <w:t>Severe NPDR</w:t>
            </w:r>
          </w:p>
        </w:tc>
        <w:tc>
          <w:tcPr>
            <w:tcW w:w="1729" w:type="pct"/>
            <w:gridSpan w:val="3"/>
          </w:tcPr>
          <w:p w14:paraId="06B1048E" w14:textId="77777777" w:rsidR="00AE1F38" w:rsidRPr="00AE1F38" w:rsidRDefault="00AE1F38" w:rsidP="003F0B9D">
            <w:pPr>
              <w:rPr>
                <w:rFonts w:ascii="Times New Roman" w:hAnsi="Times New Roman" w:cs="Times New Roman"/>
                <w:sz w:val="16"/>
                <w:szCs w:val="16"/>
              </w:rPr>
            </w:pPr>
          </w:p>
        </w:tc>
        <w:tc>
          <w:tcPr>
            <w:tcW w:w="855" w:type="pct"/>
            <w:vMerge/>
          </w:tcPr>
          <w:p w14:paraId="50087C06" w14:textId="77777777" w:rsidR="00AE1F38" w:rsidRPr="00AE1F38" w:rsidRDefault="00AE1F38" w:rsidP="003F0B9D">
            <w:pPr>
              <w:rPr>
                <w:rFonts w:ascii="Times New Roman" w:hAnsi="Times New Roman" w:cs="Times New Roman"/>
                <w:sz w:val="16"/>
                <w:szCs w:val="16"/>
              </w:rPr>
            </w:pPr>
          </w:p>
        </w:tc>
        <w:tc>
          <w:tcPr>
            <w:tcW w:w="689" w:type="pct"/>
            <w:vMerge/>
          </w:tcPr>
          <w:p w14:paraId="708AD41C" w14:textId="77777777" w:rsidR="00AE1F38" w:rsidRPr="00AE1F38" w:rsidRDefault="00AE1F38" w:rsidP="003F0B9D">
            <w:pPr>
              <w:rPr>
                <w:rFonts w:ascii="Times New Roman" w:hAnsi="Times New Roman" w:cs="Times New Roman"/>
                <w:sz w:val="16"/>
                <w:szCs w:val="16"/>
              </w:rPr>
            </w:pPr>
          </w:p>
        </w:tc>
      </w:tr>
      <w:tr w:rsidR="00AE1F38" w:rsidRPr="00AE1F38" w14:paraId="7A5E360D" w14:textId="77777777" w:rsidTr="003F0B9D">
        <w:trPr>
          <w:trHeight w:val="285"/>
        </w:trPr>
        <w:tc>
          <w:tcPr>
            <w:tcW w:w="1726" w:type="pct"/>
          </w:tcPr>
          <w:p w14:paraId="01DE1A25"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Total cost of diagnosis per person</w:t>
            </w:r>
          </w:p>
        </w:tc>
        <w:tc>
          <w:tcPr>
            <w:tcW w:w="550" w:type="pct"/>
          </w:tcPr>
          <w:p w14:paraId="409DB557"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29.81</w:t>
            </w:r>
          </w:p>
        </w:tc>
        <w:tc>
          <w:tcPr>
            <w:tcW w:w="551" w:type="pct"/>
          </w:tcPr>
          <w:p w14:paraId="7D429169"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14.71</w:t>
            </w:r>
          </w:p>
        </w:tc>
        <w:tc>
          <w:tcPr>
            <w:tcW w:w="628" w:type="pct"/>
          </w:tcPr>
          <w:p w14:paraId="7DD172EF"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22.06</w:t>
            </w:r>
          </w:p>
        </w:tc>
        <w:tc>
          <w:tcPr>
            <w:tcW w:w="855" w:type="pct"/>
            <w:vMerge/>
          </w:tcPr>
          <w:p w14:paraId="67333C86" w14:textId="77777777" w:rsidR="00AE1F38" w:rsidRPr="00AE1F38" w:rsidRDefault="00AE1F38" w:rsidP="003F0B9D">
            <w:pPr>
              <w:rPr>
                <w:rFonts w:ascii="Times New Roman" w:hAnsi="Times New Roman" w:cs="Times New Roman"/>
                <w:sz w:val="16"/>
                <w:szCs w:val="16"/>
              </w:rPr>
            </w:pPr>
          </w:p>
        </w:tc>
        <w:tc>
          <w:tcPr>
            <w:tcW w:w="689" w:type="pct"/>
            <w:vMerge/>
          </w:tcPr>
          <w:p w14:paraId="33A5CAB4" w14:textId="77777777" w:rsidR="00AE1F38" w:rsidRPr="00AE1F38" w:rsidRDefault="00AE1F38" w:rsidP="003F0B9D">
            <w:pPr>
              <w:rPr>
                <w:rFonts w:ascii="Times New Roman" w:hAnsi="Times New Roman" w:cs="Times New Roman"/>
                <w:sz w:val="16"/>
                <w:szCs w:val="16"/>
              </w:rPr>
            </w:pPr>
          </w:p>
        </w:tc>
      </w:tr>
      <w:tr w:rsidR="00AE1F38" w:rsidRPr="00AE1F38" w14:paraId="08B0310D" w14:textId="77777777" w:rsidTr="003F0B9D">
        <w:trPr>
          <w:trHeight w:val="285"/>
        </w:trPr>
        <w:tc>
          <w:tcPr>
            <w:tcW w:w="1726" w:type="pct"/>
          </w:tcPr>
          <w:p w14:paraId="0B4C88B0"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Cost of annual follow-up (year 1) per person</w:t>
            </w:r>
          </w:p>
        </w:tc>
        <w:tc>
          <w:tcPr>
            <w:tcW w:w="550" w:type="pct"/>
          </w:tcPr>
          <w:p w14:paraId="12247413"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51.49</w:t>
            </w:r>
          </w:p>
        </w:tc>
        <w:tc>
          <w:tcPr>
            <w:tcW w:w="551" w:type="pct"/>
          </w:tcPr>
          <w:p w14:paraId="1B85AFDB"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36.63</w:t>
            </w:r>
          </w:p>
        </w:tc>
        <w:tc>
          <w:tcPr>
            <w:tcW w:w="628" w:type="pct"/>
          </w:tcPr>
          <w:p w14:paraId="72B82BD0"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66.35</w:t>
            </w:r>
          </w:p>
        </w:tc>
        <w:tc>
          <w:tcPr>
            <w:tcW w:w="855" w:type="pct"/>
            <w:vMerge/>
          </w:tcPr>
          <w:p w14:paraId="1E75C0CD" w14:textId="77777777" w:rsidR="00AE1F38" w:rsidRPr="00AE1F38" w:rsidRDefault="00AE1F38" w:rsidP="003F0B9D">
            <w:pPr>
              <w:rPr>
                <w:rFonts w:ascii="Times New Roman" w:hAnsi="Times New Roman" w:cs="Times New Roman"/>
                <w:sz w:val="16"/>
                <w:szCs w:val="16"/>
              </w:rPr>
            </w:pPr>
          </w:p>
        </w:tc>
        <w:tc>
          <w:tcPr>
            <w:tcW w:w="689" w:type="pct"/>
            <w:vMerge/>
          </w:tcPr>
          <w:p w14:paraId="2672443A" w14:textId="77777777" w:rsidR="00AE1F38" w:rsidRPr="00AE1F38" w:rsidRDefault="00AE1F38" w:rsidP="003F0B9D">
            <w:pPr>
              <w:rPr>
                <w:rFonts w:ascii="Times New Roman" w:hAnsi="Times New Roman" w:cs="Times New Roman"/>
                <w:sz w:val="16"/>
                <w:szCs w:val="16"/>
              </w:rPr>
            </w:pPr>
          </w:p>
        </w:tc>
      </w:tr>
      <w:tr w:rsidR="00AE1F38" w:rsidRPr="00AE1F38" w14:paraId="7AFB5248" w14:textId="77777777" w:rsidTr="003F0B9D">
        <w:trPr>
          <w:trHeight w:val="285"/>
        </w:trPr>
        <w:tc>
          <w:tcPr>
            <w:tcW w:w="1726" w:type="pct"/>
          </w:tcPr>
          <w:p w14:paraId="6A567A3D"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Cost of annual follow-up (subsequent years) per person</w:t>
            </w:r>
          </w:p>
        </w:tc>
        <w:tc>
          <w:tcPr>
            <w:tcW w:w="550" w:type="pct"/>
          </w:tcPr>
          <w:p w14:paraId="129C710C"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125.15</w:t>
            </w:r>
          </w:p>
        </w:tc>
        <w:tc>
          <w:tcPr>
            <w:tcW w:w="551" w:type="pct"/>
          </w:tcPr>
          <w:p w14:paraId="16A988A4"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89.03</w:t>
            </w:r>
          </w:p>
        </w:tc>
        <w:tc>
          <w:tcPr>
            <w:tcW w:w="628" w:type="pct"/>
          </w:tcPr>
          <w:p w14:paraId="00EBC6A9"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161.27</w:t>
            </w:r>
          </w:p>
        </w:tc>
        <w:tc>
          <w:tcPr>
            <w:tcW w:w="855" w:type="pct"/>
            <w:vMerge/>
          </w:tcPr>
          <w:p w14:paraId="7030F504" w14:textId="77777777" w:rsidR="00AE1F38" w:rsidRPr="00AE1F38" w:rsidRDefault="00AE1F38" w:rsidP="003F0B9D">
            <w:pPr>
              <w:rPr>
                <w:rFonts w:ascii="Times New Roman" w:hAnsi="Times New Roman" w:cs="Times New Roman"/>
                <w:sz w:val="16"/>
                <w:szCs w:val="16"/>
              </w:rPr>
            </w:pPr>
          </w:p>
        </w:tc>
        <w:tc>
          <w:tcPr>
            <w:tcW w:w="689" w:type="pct"/>
            <w:vMerge/>
          </w:tcPr>
          <w:p w14:paraId="2134A06E" w14:textId="77777777" w:rsidR="00AE1F38" w:rsidRPr="00AE1F38" w:rsidRDefault="00AE1F38" w:rsidP="003F0B9D">
            <w:pPr>
              <w:rPr>
                <w:rFonts w:ascii="Times New Roman" w:hAnsi="Times New Roman" w:cs="Times New Roman"/>
                <w:sz w:val="16"/>
                <w:szCs w:val="16"/>
              </w:rPr>
            </w:pPr>
          </w:p>
        </w:tc>
      </w:tr>
      <w:tr w:rsidR="00AE1F38" w:rsidRPr="00AE1F38" w14:paraId="73A8AE22" w14:textId="77777777" w:rsidTr="003F0B9D">
        <w:trPr>
          <w:trHeight w:val="285"/>
        </w:trPr>
        <w:tc>
          <w:tcPr>
            <w:tcW w:w="1726" w:type="pct"/>
          </w:tcPr>
          <w:p w14:paraId="16908873" w14:textId="77777777" w:rsidR="00AE1F38" w:rsidRPr="00A50045" w:rsidRDefault="00AE1F38" w:rsidP="003F0B9D">
            <w:pPr>
              <w:rPr>
                <w:rFonts w:ascii="Times New Roman" w:hAnsi="Times New Roman" w:cs="Times New Roman"/>
                <w:b/>
                <w:bCs/>
                <w:sz w:val="16"/>
                <w:szCs w:val="16"/>
              </w:rPr>
            </w:pPr>
            <w:r w:rsidRPr="00A50045">
              <w:rPr>
                <w:rFonts w:ascii="Times New Roman" w:hAnsi="Times New Roman" w:cs="Times New Roman"/>
                <w:b/>
                <w:bCs/>
                <w:sz w:val="16"/>
                <w:szCs w:val="16"/>
              </w:rPr>
              <w:t>PDR</w:t>
            </w:r>
          </w:p>
        </w:tc>
        <w:tc>
          <w:tcPr>
            <w:tcW w:w="1729" w:type="pct"/>
            <w:gridSpan w:val="3"/>
          </w:tcPr>
          <w:p w14:paraId="41CF53A8" w14:textId="77777777" w:rsidR="00AE1F38" w:rsidRPr="00AE1F38" w:rsidRDefault="00AE1F38" w:rsidP="003F0B9D">
            <w:pPr>
              <w:rPr>
                <w:rFonts w:ascii="Times New Roman" w:hAnsi="Times New Roman" w:cs="Times New Roman"/>
                <w:sz w:val="16"/>
                <w:szCs w:val="16"/>
              </w:rPr>
            </w:pPr>
          </w:p>
        </w:tc>
        <w:tc>
          <w:tcPr>
            <w:tcW w:w="855" w:type="pct"/>
            <w:vMerge/>
          </w:tcPr>
          <w:p w14:paraId="49C9307E" w14:textId="77777777" w:rsidR="00AE1F38" w:rsidRPr="00AE1F38" w:rsidRDefault="00AE1F38" w:rsidP="003F0B9D">
            <w:pPr>
              <w:rPr>
                <w:rFonts w:ascii="Times New Roman" w:hAnsi="Times New Roman" w:cs="Times New Roman"/>
                <w:sz w:val="16"/>
                <w:szCs w:val="16"/>
              </w:rPr>
            </w:pPr>
          </w:p>
        </w:tc>
        <w:tc>
          <w:tcPr>
            <w:tcW w:w="689" w:type="pct"/>
            <w:vMerge/>
          </w:tcPr>
          <w:p w14:paraId="46563128" w14:textId="77777777" w:rsidR="00AE1F38" w:rsidRPr="00AE1F38" w:rsidRDefault="00AE1F38" w:rsidP="003F0B9D">
            <w:pPr>
              <w:rPr>
                <w:rFonts w:ascii="Times New Roman" w:hAnsi="Times New Roman" w:cs="Times New Roman"/>
                <w:sz w:val="16"/>
                <w:szCs w:val="16"/>
              </w:rPr>
            </w:pPr>
          </w:p>
        </w:tc>
      </w:tr>
      <w:tr w:rsidR="00AE1F38" w:rsidRPr="00AE1F38" w14:paraId="5EDE5A1B" w14:textId="77777777" w:rsidTr="003F0B9D">
        <w:trPr>
          <w:trHeight w:val="285"/>
        </w:trPr>
        <w:tc>
          <w:tcPr>
            <w:tcW w:w="1726" w:type="pct"/>
          </w:tcPr>
          <w:p w14:paraId="292D500E"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Total cost of diagnosis per person</w:t>
            </w:r>
          </w:p>
        </w:tc>
        <w:tc>
          <w:tcPr>
            <w:tcW w:w="550" w:type="pct"/>
          </w:tcPr>
          <w:p w14:paraId="4A64ECBF"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30.62</w:t>
            </w:r>
          </w:p>
        </w:tc>
        <w:tc>
          <w:tcPr>
            <w:tcW w:w="551" w:type="pct"/>
          </w:tcPr>
          <w:p w14:paraId="1CDB360D"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21.78</w:t>
            </w:r>
          </w:p>
        </w:tc>
        <w:tc>
          <w:tcPr>
            <w:tcW w:w="628" w:type="pct"/>
          </w:tcPr>
          <w:p w14:paraId="20B56252"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39.47</w:t>
            </w:r>
          </w:p>
        </w:tc>
        <w:tc>
          <w:tcPr>
            <w:tcW w:w="855" w:type="pct"/>
            <w:vMerge/>
          </w:tcPr>
          <w:p w14:paraId="6989B635" w14:textId="77777777" w:rsidR="00AE1F38" w:rsidRPr="00AE1F38" w:rsidRDefault="00AE1F38" w:rsidP="003F0B9D">
            <w:pPr>
              <w:rPr>
                <w:rFonts w:ascii="Times New Roman" w:hAnsi="Times New Roman" w:cs="Times New Roman"/>
                <w:sz w:val="16"/>
                <w:szCs w:val="16"/>
              </w:rPr>
            </w:pPr>
          </w:p>
        </w:tc>
        <w:tc>
          <w:tcPr>
            <w:tcW w:w="689" w:type="pct"/>
            <w:vMerge/>
          </w:tcPr>
          <w:p w14:paraId="632007F6" w14:textId="77777777" w:rsidR="00AE1F38" w:rsidRPr="00AE1F38" w:rsidRDefault="00AE1F38" w:rsidP="003F0B9D">
            <w:pPr>
              <w:rPr>
                <w:rFonts w:ascii="Times New Roman" w:hAnsi="Times New Roman" w:cs="Times New Roman"/>
                <w:sz w:val="16"/>
                <w:szCs w:val="16"/>
              </w:rPr>
            </w:pPr>
          </w:p>
        </w:tc>
      </w:tr>
      <w:tr w:rsidR="00AE1F38" w:rsidRPr="00AE1F38" w14:paraId="352F4501" w14:textId="77777777" w:rsidTr="003F0B9D">
        <w:trPr>
          <w:trHeight w:val="285"/>
        </w:trPr>
        <w:tc>
          <w:tcPr>
            <w:tcW w:w="1726" w:type="pct"/>
          </w:tcPr>
          <w:p w14:paraId="1333B3AD"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Treatment cost (PRP) per person</w:t>
            </w:r>
          </w:p>
        </w:tc>
        <w:tc>
          <w:tcPr>
            <w:tcW w:w="550" w:type="pct"/>
          </w:tcPr>
          <w:p w14:paraId="41809C9C"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245.60</w:t>
            </w:r>
          </w:p>
        </w:tc>
        <w:tc>
          <w:tcPr>
            <w:tcW w:w="551" w:type="pct"/>
          </w:tcPr>
          <w:p w14:paraId="7E04DF50"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174.71</w:t>
            </w:r>
          </w:p>
        </w:tc>
        <w:tc>
          <w:tcPr>
            <w:tcW w:w="628" w:type="pct"/>
          </w:tcPr>
          <w:p w14:paraId="1BF80DAE"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316.49</w:t>
            </w:r>
          </w:p>
        </w:tc>
        <w:tc>
          <w:tcPr>
            <w:tcW w:w="855" w:type="pct"/>
            <w:vMerge/>
          </w:tcPr>
          <w:p w14:paraId="16318B61" w14:textId="77777777" w:rsidR="00AE1F38" w:rsidRPr="00AE1F38" w:rsidRDefault="00AE1F38" w:rsidP="003F0B9D">
            <w:pPr>
              <w:rPr>
                <w:rFonts w:ascii="Times New Roman" w:hAnsi="Times New Roman" w:cs="Times New Roman"/>
                <w:sz w:val="16"/>
                <w:szCs w:val="16"/>
              </w:rPr>
            </w:pPr>
          </w:p>
        </w:tc>
        <w:tc>
          <w:tcPr>
            <w:tcW w:w="689" w:type="pct"/>
            <w:vMerge/>
          </w:tcPr>
          <w:p w14:paraId="05BCC070" w14:textId="77777777" w:rsidR="00AE1F38" w:rsidRPr="00AE1F38" w:rsidRDefault="00AE1F38" w:rsidP="003F0B9D">
            <w:pPr>
              <w:rPr>
                <w:rFonts w:ascii="Times New Roman" w:hAnsi="Times New Roman" w:cs="Times New Roman"/>
                <w:sz w:val="16"/>
                <w:szCs w:val="16"/>
              </w:rPr>
            </w:pPr>
          </w:p>
        </w:tc>
      </w:tr>
      <w:tr w:rsidR="00AE1F38" w:rsidRPr="00AE1F38" w14:paraId="2150E86C" w14:textId="77777777" w:rsidTr="003F0B9D">
        <w:trPr>
          <w:trHeight w:val="285"/>
        </w:trPr>
        <w:tc>
          <w:tcPr>
            <w:tcW w:w="1726" w:type="pct"/>
          </w:tcPr>
          <w:p w14:paraId="717719AB"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Treatment cost (PRP+ additional PRP) per person</w:t>
            </w:r>
          </w:p>
        </w:tc>
        <w:tc>
          <w:tcPr>
            <w:tcW w:w="550" w:type="pct"/>
          </w:tcPr>
          <w:p w14:paraId="01209AF4"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327.46</w:t>
            </w:r>
          </w:p>
        </w:tc>
        <w:tc>
          <w:tcPr>
            <w:tcW w:w="551" w:type="pct"/>
          </w:tcPr>
          <w:p w14:paraId="5AE5306C"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232.93</w:t>
            </w:r>
          </w:p>
        </w:tc>
        <w:tc>
          <w:tcPr>
            <w:tcW w:w="628" w:type="pct"/>
          </w:tcPr>
          <w:p w14:paraId="257F7867"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421.98</w:t>
            </w:r>
          </w:p>
        </w:tc>
        <w:tc>
          <w:tcPr>
            <w:tcW w:w="855" w:type="pct"/>
            <w:vMerge/>
          </w:tcPr>
          <w:p w14:paraId="263ACC34" w14:textId="77777777" w:rsidR="00AE1F38" w:rsidRPr="00AE1F38" w:rsidRDefault="00AE1F38" w:rsidP="003F0B9D">
            <w:pPr>
              <w:rPr>
                <w:rFonts w:ascii="Times New Roman" w:hAnsi="Times New Roman" w:cs="Times New Roman"/>
                <w:sz w:val="16"/>
                <w:szCs w:val="16"/>
              </w:rPr>
            </w:pPr>
          </w:p>
        </w:tc>
        <w:tc>
          <w:tcPr>
            <w:tcW w:w="689" w:type="pct"/>
            <w:vMerge/>
          </w:tcPr>
          <w:p w14:paraId="38B8B6FD" w14:textId="77777777" w:rsidR="00AE1F38" w:rsidRPr="00AE1F38" w:rsidRDefault="00AE1F38" w:rsidP="003F0B9D">
            <w:pPr>
              <w:rPr>
                <w:rFonts w:ascii="Times New Roman" w:hAnsi="Times New Roman" w:cs="Times New Roman"/>
                <w:sz w:val="16"/>
                <w:szCs w:val="16"/>
              </w:rPr>
            </w:pPr>
          </w:p>
        </w:tc>
      </w:tr>
      <w:tr w:rsidR="00AE1F38" w:rsidRPr="00AE1F38" w14:paraId="43B01076" w14:textId="77777777" w:rsidTr="003F0B9D">
        <w:trPr>
          <w:trHeight w:val="285"/>
        </w:trPr>
        <w:tc>
          <w:tcPr>
            <w:tcW w:w="1726" w:type="pct"/>
          </w:tcPr>
          <w:p w14:paraId="37F128EA"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Treatment cost (PRP+ vitrectomy) per person</w:t>
            </w:r>
          </w:p>
        </w:tc>
        <w:tc>
          <w:tcPr>
            <w:tcW w:w="550" w:type="pct"/>
          </w:tcPr>
          <w:p w14:paraId="39BB5CE5"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427.05</w:t>
            </w:r>
          </w:p>
        </w:tc>
        <w:tc>
          <w:tcPr>
            <w:tcW w:w="551" w:type="pct"/>
          </w:tcPr>
          <w:p w14:paraId="63E78665"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303.77</w:t>
            </w:r>
          </w:p>
        </w:tc>
        <w:tc>
          <w:tcPr>
            <w:tcW w:w="628" w:type="pct"/>
          </w:tcPr>
          <w:p w14:paraId="441BBC4A"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550.32</w:t>
            </w:r>
          </w:p>
        </w:tc>
        <w:tc>
          <w:tcPr>
            <w:tcW w:w="855" w:type="pct"/>
            <w:vMerge/>
          </w:tcPr>
          <w:p w14:paraId="7713366D" w14:textId="77777777" w:rsidR="00AE1F38" w:rsidRPr="00AE1F38" w:rsidRDefault="00AE1F38" w:rsidP="003F0B9D">
            <w:pPr>
              <w:rPr>
                <w:rFonts w:ascii="Times New Roman" w:hAnsi="Times New Roman" w:cs="Times New Roman"/>
                <w:sz w:val="16"/>
                <w:szCs w:val="16"/>
              </w:rPr>
            </w:pPr>
          </w:p>
        </w:tc>
        <w:tc>
          <w:tcPr>
            <w:tcW w:w="689" w:type="pct"/>
            <w:vMerge/>
          </w:tcPr>
          <w:p w14:paraId="371BE1BE" w14:textId="77777777" w:rsidR="00AE1F38" w:rsidRPr="00AE1F38" w:rsidRDefault="00AE1F38" w:rsidP="003F0B9D">
            <w:pPr>
              <w:rPr>
                <w:rFonts w:ascii="Times New Roman" w:hAnsi="Times New Roman" w:cs="Times New Roman"/>
                <w:sz w:val="16"/>
                <w:szCs w:val="16"/>
              </w:rPr>
            </w:pPr>
          </w:p>
        </w:tc>
      </w:tr>
      <w:tr w:rsidR="00AE1F38" w:rsidRPr="00AE1F38" w14:paraId="684414FE" w14:textId="77777777" w:rsidTr="003F0B9D">
        <w:trPr>
          <w:trHeight w:val="285"/>
        </w:trPr>
        <w:tc>
          <w:tcPr>
            <w:tcW w:w="1726" w:type="pct"/>
          </w:tcPr>
          <w:p w14:paraId="547461EC"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Treatment cost (PRP+ additional PRP+ vitrectomy) per person</w:t>
            </w:r>
          </w:p>
        </w:tc>
        <w:tc>
          <w:tcPr>
            <w:tcW w:w="550" w:type="pct"/>
          </w:tcPr>
          <w:p w14:paraId="0FDD7986"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508.91</w:t>
            </w:r>
          </w:p>
        </w:tc>
        <w:tc>
          <w:tcPr>
            <w:tcW w:w="551" w:type="pct"/>
          </w:tcPr>
          <w:p w14:paraId="3E8BB48A"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362.00</w:t>
            </w:r>
          </w:p>
        </w:tc>
        <w:tc>
          <w:tcPr>
            <w:tcW w:w="628" w:type="pct"/>
          </w:tcPr>
          <w:p w14:paraId="1099E814"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655.81</w:t>
            </w:r>
          </w:p>
        </w:tc>
        <w:tc>
          <w:tcPr>
            <w:tcW w:w="855" w:type="pct"/>
            <w:vMerge/>
          </w:tcPr>
          <w:p w14:paraId="7B6907DA" w14:textId="77777777" w:rsidR="00AE1F38" w:rsidRPr="00AE1F38" w:rsidRDefault="00AE1F38" w:rsidP="003F0B9D">
            <w:pPr>
              <w:rPr>
                <w:rFonts w:ascii="Times New Roman" w:hAnsi="Times New Roman" w:cs="Times New Roman"/>
                <w:sz w:val="16"/>
                <w:szCs w:val="16"/>
              </w:rPr>
            </w:pPr>
          </w:p>
        </w:tc>
        <w:tc>
          <w:tcPr>
            <w:tcW w:w="689" w:type="pct"/>
            <w:vMerge/>
          </w:tcPr>
          <w:p w14:paraId="075F2611" w14:textId="77777777" w:rsidR="00AE1F38" w:rsidRPr="00AE1F38" w:rsidRDefault="00AE1F38" w:rsidP="003F0B9D">
            <w:pPr>
              <w:rPr>
                <w:rFonts w:ascii="Times New Roman" w:hAnsi="Times New Roman" w:cs="Times New Roman"/>
                <w:sz w:val="16"/>
                <w:szCs w:val="16"/>
              </w:rPr>
            </w:pPr>
          </w:p>
        </w:tc>
      </w:tr>
      <w:tr w:rsidR="00AE1F38" w:rsidRPr="00AE1F38" w14:paraId="363C0792" w14:textId="77777777" w:rsidTr="003F0B9D">
        <w:trPr>
          <w:trHeight w:val="285"/>
        </w:trPr>
        <w:tc>
          <w:tcPr>
            <w:tcW w:w="1726" w:type="pct"/>
          </w:tcPr>
          <w:p w14:paraId="16E644AB"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Annual follow-up cost (year 1) per person</w:t>
            </w:r>
          </w:p>
        </w:tc>
        <w:tc>
          <w:tcPr>
            <w:tcW w:w="550" w:type="pct"/>
          </w:tcPr>
          <w:p w14:paraId="1AE51948"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34.33</w:t>
            </w:r>
          </w:p>
        </w:tc>
        <w:tc>
          <w:tcPr>
            <w:tcW w:w="551" w:type="pct"/>
          </w:tcPr>
          <w:p w14:paraId="6207ABBB"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24.41</w:t>
            </w:r>
          </w:p>
        </w:tc>
        <w:tc>
          <w:tcPr>
            <w:tcW w:w="628" w:type="pct"/>
          </w:tcPr>
          <w:p w14:paraId="5B541733"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44.22</w:t>
            </w:r>
          </w:p>
        </w:tc>
        <w:tc>
          <w:tcPr>
            <w:tcW w:w="855" w:type="pct"/>
            <w:vMerge/>
          </w:tcPr>
          <w:p w14:paraId="440AD971" w14:textId="77777777" w:rsidR="00AE1F38" w:rsidRPr="00AE1F38" w:rsidRDefault="00AE1F38" w:rsidP="003F0B9D">
            <w:pPr>
              <w:rPr>
                <w:rFonts w:ascii="Times New Roman" w:hAnsi="Times New Roman" w:cs="Times New Roman"/>
                <w:sz w:val="16"/>
                <w:szCs w:val="16"/>
              </w:rPr>
            </w:pPr>
          </w:p>
        </w:tc>
        <w:tc>
          <w:tcPr>
            <w:tcW w:w="689" w:type="pct"/>
            <w:vMerge/>
          </w:tcPr>
          <w:p w14:paraId="6F449CB0" w14:textId="77777777" w:rsidR="00AE1F38" w:rsidRPr="00AE1F38" w:rsidRDefault="00AE1F38" w:rsidP="003F0B9D">
            <w:pPr>
              <w:rPr>
                <w:rFonts w:ascii="Times New Roman" w:hAnsi="Times New Roman" w:cs="Times New Roman"/>
                <w:sz w:val="16"/>
                <w:szCs w:val="16"/>
              </w:rPr>
            </w:pPr>
          </w:p>
        </w:tc>
      </w:tr>
      <w:tr w:rsidR="00AE1F38" w:rsidRPr="00AE1F38" w14:paraId="3E0C743B" w14:textId="77777777" w:rsidTr="003F0B9D">
        <w:trPr>
          <w:trHeight w:val="285"/>
        </w:trPr>
        <w:tc>
          <w:tcPr>
            <w:tcW w:w="1726" w:type="pct"/>
          </w:tcPr>
          <w:p w14:paraId="37FB3ACA"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Annual follow-up cost (subsequent years) per person</w:t>
            </w:r>
          </w:p>
        </w:tc>
        <w:tc>
          <w:tcPr>
            <w:tcW w:w="550" w:type="pct"/>
          </w:tcPr>
          <w:p w14:paraId="3C0B2D8D"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17.16</w:t>
            </w:r>
          </w:p>
        </w:tc>
        <w:tc>
          <w:tcPr>
            <w:tcW w:w="551" w:type="pct"/>
          </w:tcPr>
          <w:p w14:paraId="13DF4FB8"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12.20</w:t>
            </w:r>
          </w:p>
        </w:tc>
        <w:tc>
          <w:tcPr>
            <w:tcW w:w="628" w:type="pct"/>
          </w:tcPr>
          <w:p w14:paraId="790202FB"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22.11</w:t>
            </w:r>
          </w:p>
        </w:tc>
        <w:tc>
          <w:tcPr>
            <w:tcW w:w="855" w:type="pct"/>
            <w:vMerge/>
          </w:tcPr>
          <w:p w14:paraId="5D395FC7" w14:textId="77777777" w:rsidR="00AE1F38" w:rsidRPr="00AE1F38" w:rsidRDefault="00AE1F38" w:rsidP="003F0B9D">
            <w:pPr>
              <w:rPr>
                <w:rFonts w:ascii="Times New Roman" w:hAnsi="Times New Roman" w:cs="Times New Roman"/>
                <w:sz w:val="16"/>
                <w:szCs w:val="16"/>
              </w:rPr>
            </w:pPr>
          </w:p>
        </w:tc>
        <w:tc>
          <w:tcPr>
            <w:tcW w:w="689" w:type="pct"/>
            <w:vMerge/>
          </w:tcPr>
          <w:p w14:paraId="7D1C3439" w14:textId="77777777" w:rsidR="00AE1F38" w:rsidRPr="00AE1F38" w:rsidRDefault="00AE1F38" w:rsidP="003F0B9D">
            <w:pPr>
              <w:rPr>
                <w:rFonts w:ascii="Times New Roman" w:hAnsi="Times New Roman" w:cs="Times New Roman"/>
                <w:sz w:val="16"/>
                <w:szCs w:val="16"/>
              </w:rPr>
            </w:pPr>
          </w:p>
        </w:tc>
      </w:tr>
      <w:tr w:rsidR="00AE1F38" w:rsidRPr="00AE1F38" w14:paraId="79DACF96" w14:textId="77777777" w:rsidTr="003F0B9D">
        <w:trPr>
          <w:trHeight w:val="285"/>
        </w:trPr>
        <w:tc>
          <w:tcPr>
            <w:tcW w:w="1726" w:type="pct"/>
          </w:tcPr>
          <w:p w14:paraId="7ED3C948" w14:textId="77777777" w:rsidR="00AE1F38" w:rsidRPr="00A50045" w:rsidRDefault="00AE1F38" w:rsidP="003F0B9D">
            <w:pPr>
              <w:rPr>
                <w:rFonts w:ascii="Times New Roman" w:hAnsi="Times New Roman" w:cs="Times New Roman"/>
                <w:b/>
                <w:bCs/>
                <w:sz w:val="16"/>
                <w:szCs w:val="16"/>
              </w:rPr>
            </w:pPr>
            <w:r w:rsidRPr="00A50045">
              <w:rPr>
                <w:rFonts w:ascii="Times New Roman" w:hAnsi="Times New Roman" w:cs="Times New Roman"/>
                <w:b/>
                <w:bCs/>
                <w:sz w:val="16"/>
                <w:szCs w:val="16"/>
              </w:rPr>
              <w:t>NPDR and ME</w:t>
            </w:r>
          </w:p>
        </w:tc>
        <w:tc>
          <w:tcPr>
            <w:tcW w:w="1729" w:type="pct"/>
            <w:gridSpan w:val="3"/>
          </w:tcPr>
          <w:p w14:paraId="1DDDC4CC" w14:textId="77777777" w:rsidR="00AE1F38" w:rsidRPr="00AE1F38" w:rsidRDefault="00AE1F38" w:rsidP="003F0B9D">
            <w:pPr>
              <w:rPr>
                <w:rFonts w:ascii="Times New Roman" w:hAnsi="Times New Roman" w:cs="Times New Roman"/>
                <w:sz w:val="16"/>
                <w:szCs w:val="16"/>
              </w:rPr>
            </w:pPr>
          </w:p>
        </w:tc>
        <w:tc>
          <w:tcPr>
            <w:tcW w:w="855" w:type="pct"/>
            <w:vMerge/>
          </w:tcPr>
          <w:p w14:paraId="5FD3807A" w14:textId="77777777" w:rsidR="00AE1F38" w:rsidRPr="00AE1F38" w:rsidRDefault="00AE1F38" w:rsidP="003F0B9D">
            <w:pPr>
              <w:rPr>
                <w:rFonts w:ascii="Times New Roman" w:hAnsi="Times New Roman" w:cs="Times New Roman"/>
                <w:sz w:val="16"/>
                <w:szCs w:val="16"/>
              </w:rPr>
            </w:pPr>
          </w:p>
        </w:tc>
        <w:tc>
          <w:tcPr>
            <w:tcW w:w="689" w:type="pct"/>
            <w:vMerge/>
          </w:tcPr>
          <w:p w14:paraId="4FF4B544" w14:textId="77777777" w:rsidR="00AE1F38" w:rsidRPr="00AE1F38" w:rsidRDefault="00AE1F38" w:rsidP="003F0B9D">
            <w:pPr>
              <w:rPr>
                <w:rFonts w:ascii="Times New Roman" w:hAnsi="Times New Roman" w:cs="Times New Roman"/>
                <w:sz w:val="16"/>
                <w:szCs w:val="16"/>
              </w:rPr>
            </w:pPr>
          </w:p>
        </w:tc>
      </w:tr>
      <w:tr w:rsidR="00AE1F38" w:rsidRPr="00AE1F38" w14:paraId="3B813EA8" w14:textId="77777777" w:rsidTr="003F0B9D">
        <w:trPr>
          <w:trHeight w:val="285"/>
        </w:trPr>
        <w:tc>
          <w:tcPr>
            <w:tcW w:w="1726" w:type="pct"/>
          </w:tcPr>
          <w:p w14:paraId="5A5A9E2F"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Cost of diagnosis per person</w:t>
            </w:r>
          </w:p>
        </w:tc>
        <w:tc>
          <w:tcPr>
            <w:tcW w:w="550" w:type="pct"/>
          </w:tcPr>
          <w:p w14:paraId="6173521B"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48.97</w:t>
            </w:r>
          </w:p>
        </w:tc>
        <w:tc>
          <w:tcPr>
            <w:tcW w:w="551" w:type="pct"/>
          </w:tcPr>
          <w:p w14:paraId="2021B844"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34.83</w:t>
            </w:r>
          </w:p>
        </w:tc>
        <w:tc>
          <w:tcPr>
            <w:tcW w:w="628" w:type="pct"/>
          </w:tcPr>
          <w:p w14:paraId="48A6D61B"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63.10</w:t>
            </w:r>
          </w:p>
        </w:tc>
        <w:tc>
          <w:tcPr>
            <w:tcW w:w="855" w:type="pct"/>
            <w:vMerge/>
          </w:tcPr>
          <w:p w14:paraId="437095A3" w14:textId="77777777" w:rsidR="00AE1F38" w:rsidRPr="00AE1F38" w:rsidRDefault="00AE1F38" w:rsidP="003F0B9D">
            <w:pPr>
              <w:rPr>
                <w:rFonts w:ascii="Times New Roman" w:hAnsi="Times New Roman" w:cs="Times New Roman"/>
                <w:sz w:val="16"/>
                <w:szCs w:val="16"/>
              </w:rPr>
            </w:pPr>
          </w:p>
        </w:tc>
        <w:tc>
          <w:tcPr>
            <w:tcW w:w="689" w:type="pct"/>
            <w:vMerge/>
          </w:tcPr>
          <w:p w14:paraId="51296129" w14:textId="77777777" w:rsidR="00AE1F38" w:rsidRPr="00AE1F38" w:rsidRDefault="00AE1F38" w:rsidP="003F0B9D">
            <w:pPr>
              <w:rPr>
                <w:rFonts w:ascii="Times New Roman" w:hAnsi="Times New Roman" w:cs="Times New Roman"/>
                <w:sz w:val="16"/>
                <w:szCs w:val="16"/>
              </w:rPr>
            </w:pPr>
          </w:p>
        </w:tc>
      </w:tr>
      <w:tr w:rsidR="00AE1F38" w:rsidRPr="00AE1F38" w14:paraId="222275CA" w14:textId="77777777" w:rsidTr="003F0B9D">
        <w:trPr>
          <w:trHeight w:val="285"/>
        </w:trPr>
        <w:tc>
          <w:tcPr>
            <w:tcW w:w="1726" w:type="pct"/>
          </w:tcPr>
          <w:p w14:paraId="684D87EC"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Treatment cost (anti-VEGF)- year 1 per person</w:t>
            </w:r>
          </w:p>
        </w:tc>
        <w:tc>
          <w:tcPr>
            <w:tcW w:w="550" w:type="pct"/>
          </w:tcPr>
          <w:p w14:paraId="01646139"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1117.94</w:t>
            </w:r>
          </w:p>
        </w:tc>
        <w:tc>
          <w:tcPr>
            <w:tcW w:w="551" w:type="pct"/>
          </w:tcPr>
          <w:p w14:paraId="02F27E2F"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558.97</w:t>
            </w:r>
          </w:p>
        </w:tc>
        <w:tc>
          <w:tcPr>
            <w:tcW w:w="628" w:type="pct"/>
          </w:tcPr>
          <w:p w14:paraId="2BDF8693"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1676.91</w:t>
            </w:r>
          </w:p>
        </w:tc>
        <w:tc>
          <w:tcPr>
            <w:tcW w:w="855" w:type="pct"/>
            <w:vMerge/>
          </w:tcPr>
          <w:p w14:paraId="393A8EE7" w14:textId="77777777" w:rsidR="00AE1F38" w:rsidRPr="00AE1F38" w:rsidRDefault="00AE1F38" w:rsidP="003F0B9D">
            <w:pPr>
              <w:rPr>
                <w:rFonts w:ascii="Times New Roman" w:hAnsi="Times New Roman" w:cs="Times New Roman"/>
                <w:sz w:val="16"/>
                <w:szCs w:val="16"/>
              </w:rPr>
            </w:pPr>
          </w:p>
        </w:tc>
        <w:tc>
          <w:tcPr>
            <w:tcW w:w="689" w:type="pct"/>
            <w:vMerge/>
          </w:tcPr>
          <w:p w14:paraId="168908C7" w14:textId="77777777" w:rsidR="00AE1F38" w:rsidRPr="00AE1F38" w:rsidRDefault="00AE1F38" w:rsidP="003F0B9D">
            <w:pPr>
              <w:rPr>
                <w:rFonts w:ascii="Times New Roman" w:hAnsi="Times New Roman" w:cs="Times New Roman"/>
                <w:sz w:val="16"/>
                <w:szCs w:val="16"/>
              </w:rPr>
            </w:pPr>
          </w:p>
        </w:tc>
      </w:tr>
      <w:tr w:rsidR="00AE1F38" w:rsidRPr="00AE1F38" w14:paraId="723D141E" w14:textId="77777777" w:rsidTr="003F0B9D">
        <w:trPr>
          <w:trHeight w:val="285"/>
        </w:trPr>
        <w:tc>
          <w:tcPr>
            <w:tcW w:w="1726" w:type="pct"/>
          </w:tcPr>
          <w:p w14:paraId="1F0D8267"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Treatment cost (anti-VEGF)- year 2 per person</w:t>
            </w:r>
          </w:p>
        </w:tc>
        <w:tc>
          <w:tcPr>
            <w:tcW w:w="550" w:type="pct"/>
          </w:tcPr>
          <w:p w14:paraId="64506FD9"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670.76</w:t>
            </w:r>
          </w:p>
        </w:tc>
        <w:tc>
          <w:tcPr>
            <w:tcW w:w="551" w:type="pct"/>
          </w:tcPr>
          <w:p w14:paraId="7CDFCE24"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335.38</w:t>
            </w:r>
          </w:p>
        </w:tc>
        <w:tc>
          <w:tcPr>
            <w:tcW w:w="628" w:type="pct"/>
          </w:tcPr>
          <w:p w14:paraId="30F43403"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1006.15</w:t>
            </w:r>
          </w:p>
        </w:tc>
        <w:tc>
          <w:tcPr>
            <w:tcW w:w="855" w:type="pct"/>
            <w:vMerge/>
          </w:tcPr>
          <w:p w14:paraId="237C3786" w14:textId="77777777" w:rsidR="00AE1F38" w:rsidRPr="00AE1F38" w:rsidRDefault="00AE1F38" w:rsidP="003F0B9D">
            <w:pPr>
              <w:rPr>
                <w:rFonts w:ascii="Times New Roman" w:hAnsi="Times New Roman" w:cs="Times New Roman"/>
                <w:sz w:val="16"/>
                <w:szCs w:val="16"/>
              </w:rPr>
            </w:pPr>
          </w:p>
        </w:tc>
        <w:tc>
          <w:tcPr>
            <w:tcW w:w="689" w:type="pct"/>
            <w:vMerge/>
          </w:tcPr>
          <w:p w14:paraId="6F6AE0C0" w14:textId="77777777" w:rsidR="00AE1F38" w:rsidRPr="00AE1F38" w:rsidRDefault="00AE1F38" w:rsidP="003F0B9D">
            <w:pPr>
              <w:rPr>
                <w:rFonts w:ascii="Times New Roman" w:hAnsi="Times New Roman" w:cs="Times New Roman"/>
                <w:sz w:val="16"/>
                <w:szCs w:val="16"/>
              </w:rPr>
            </w:pPr>
          </w:p>
        </w:tc>
      </w:tr>
      <w:tr w:rsidR="00AE1F38" w:rsidRPr="00AE1F38" w14:paraId="0ED93FAE" w14:textId="77777777" w:rsidTr="003F0B9D">
        <w:trPr>
          <w:trHeight w:val="285"/>
        </w:trPr>
        <w:tc>
          <w:tcPr>
            <w:tcW w:w="1726" w:type="pct"/>
          </w:tcPr>
          <w:p w14:paraId="2C39B22B"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lastRenderedPageBreak/>
              <w:t>Cost of Vitrectomy per person</w:t>
            </w:r>
          </w:p>
        </w:tc>
        <w:tc>
          <w:tcPr>
            <w:tcW w:w="550" w:type="pct"/>
          </w:tcPr>
          <w:p w14:paraId="3C74EB6C"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336.88</w:t>
            </w:r>
          </w:p>
        </w:tc>
        <w:tc>
          <w:tcPr>
            <w:tcW w:w="551" w:type="pct"/>
          </w:tcPr>
          <w:p w14:paraId="6C7852DE"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165.48</w:t>
            </w:r>
          </w:p>
        </w:tc>
        <w:tc>
          <w:tcPr>
            <w:tcW w:w="628" w:type="pct"/>
          </w:tcPr>
          <w:p w14:paraId="5F0FF72C"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505.33</w:t>
            </w:r>
          </w:p>
        </w:tc>
        <w:tc>
          <w:tcPr>
            <w:tcW w:w="855" w:type="pct"/>
            <w:vMerge/>
          </w:tcPr>
          <w:p w14:paraId="028A3BD0" w14:textId="77777777" w:rsidR="00AE1F38" w:rsidRPr="00AE1F38" w:rsidRDefault="00AE1F38" w:rsidP="003F0B9D">
            <w:pPr>
              <w:rPr>
                <w:rFonts w:ascii="Times New Roman" w:hAnsi="Times New Roman" w:cs="Times New Roman"/>
                <w:sz w:val="16"/>
                <w:szCs w:val="16"/>
              </w:rPr>
            </w:pPr>
          </w:p>
        </w:tc>
        <w:tc>
          <w:tcPr>
            <w:tcW w:w="689" w:type="pct"/>
            <w:vMerge/>
          </w:tcPr>
          <w:p w14:paraId="0C255276" w14:textId="77777777" w:rsidR="00AE1F38" w:rsidRPr="00AE1F38" w:rsidRDefault="00AE1F38" w:rsidP="003F0B9D">
            <w:pPr>
              <w:rPr>
                <w:rFonts w:ascii="Times New Roman" w:hAnsi="Times New Roman" w:cs="Times New Roman"/>
                <w:sz w:val="16"/>
                <w:szCs w:val="16"/>
              </w:rPr>
            </w:pPr>
          </w:p>
        </w:tc>
      </w:tr>
      <w:tr w:rsidR="00AE1F38" w:rsidRPr="00AE1F38" w14:paraId="656293FE" w14:textId="77777777" w:rsidTr="003F0B9D">
        <w:trPr>
          <w:trHeight w:val="285"/>
        </w:trPr>
        <w:tc>
          <w:tcPr>
            <w:tcW w:w="1726" w:type="pct"/>
          </w:tcPr>
          <w:p w14:paraId="3F6CB345"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Cost of Focal laser per person</w:t>
            </w:r>
          </w:p>
        </w:tc>
        <w:tc>
          <w:tcPr>
            <w:tcW w:w="550" w:type="pct"/>
          </w:tcPr>
          <w:p w14:paraId="48262A15"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81.86</w:t>
            </w:r>
          </w:p>
        </w:tc>
        <w:tc>
          <w:tcPr>
            <w:tcW w:w="551" w:type="pct"/>
          </w:tcPr>
          <w:p w14:paraId="7B2938D9"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58.22</w:t>
            </w:r>
          </w:p>
        </w:tc>
        <w:tc>
          <w:tcPr>
            <w:tcW w:w="628" w:type="pct"/>
          </w:tcPr>
          <w:p w14:paraId="7776D923"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105.48</w:t>
            </w:r>
          </w:p>
        </w:tc>
        <w:tc>
          <w:tcPr>
            <w:tcW w:w="855" w:type="pct"/>
            <w:vMerge/>
          </w:tcPr>
          <w:p w14:paraId="2574FABE" w14:textId="77777777" w:rsidR="00AE1F38" w:rsidRPr="00AE1F38" w:rsidRDefault="00AE1F38" w:rsidP="003F0B9D">
            <w:pPr>
              <w:rPr>
                <w:rFonts w:ascii="Times New Roman" w:hAnsi="Times New Roman" w:cs="Times New Roman"/>
                <w:sz w:val="16"/>
                <w:szCs w:val="16"/>
              </w:rPr>
            </w:pPr>
          </w:p>
        </w:tc>
        <w:tc>
          <w:tcPr>
            <w:tcW w:w="689" w:type="pct"/>
            <w:vMerge/>
          </w:tcPr>
          <w:p w14:paraId="13C41B93" w14:textId="77777777" w:rsidR="00AE1F38" w:rsidRPr="00AE1F38" w:rsidRDefault="00AE1F38" w:rsidP="003F0B9D">
            <w:pPr>
              <w:rPr>
                <w:rFonts w:ascii="Times New Roman" w:hAnsi="Times New Roman" w:cs="Times New Roman"/>
                <w:sz w:val="16"/>
                <w:szCs w:val="16"/>
              </w:rPr>
            </w:pPr>
          </w:p>
        </w:tc>
      </w:tr>
      <w:tr w:rsidR="00AE1F38" w:rsidRPr="00AE1F38" w14:paraId="22561C7C" w14:textId="77777777" w:rsidTr="003F0B9D">
        <w:trPr>
          <w:trHeight w:val="285"/>
        </w:trPr>
        <w:tc>
          <w:tcPr>
            <w:tcW w:w="1726" w:type="pct"/>
          </w:tcPr>
          <w:p w14:paraId="11D45CF4"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Annual follow-up cost per person</w:t>
            </w:r>
          </w:p>
        </w:tc>
        <w:tc>
          <w:tcPr>
            <w:tcW w:w="550" w:type="pct"/>
          </w:tcPr>
          <w:p w14:paraId="1AFEC2C7"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48.97</w:t>
            </w:r>
          </w:p>
        </w:tc>
        <w:tc>
          <w:tcPr>
            <w:tcW w:w="551" w:type="pct"/>
          </w:tcPr>
          <w:p w14:paraId="3A83005E"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34.82</w:t>
            </w:r>
          </w:p>
        </w:tc>
        <w:tc>
          <w:tcPr>
            <w:tcW w:w="628" w:type="pct"/>
          </w:tcPr>
          <w:p w14:paraId="4EB1F934"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63.10</w:t>
            </w:r>
          </w:p>
        </w:tc>
        <w:tc>
          <w:tcPr>
            <w:tcW w:w="855" w:type="pct"/>
            <w:vMerge/>
          </w:tcPr>
          <w:p w14:paraId="1CB21EAD" w14:textId="77777777" w:rsidR="00AE1F38" w:rsidRPr="00AE1F38" w:rsidRDefault="00AE1F38" w:rsidP="003F0B9D">
            <w:pPr>
              <w:rPr>
                <w:rFonts w:ascii="Times New Roman" w:hAnsi="Times New Roman" w:cs="Times New Roman"/>
                <w:sz w:val="16"/>
                <w:szCs w:val="16"/>
              </w:rPr>
            </w:pPr>
          </w:p>
        </w:tc>
        <w:tc>
          <w:tcPr>
            <w:tcW w:w="689" w:type="pct"/>
            <w:vMerge/>
          </w:tcPr>
          <w:p w14:paraId="784FA411" w14:textId="77777777" w:rsidR="00AE1F38" w:rsidRPr="00AE1F38" w:rsidRDefault="00AE1F38" w:rsidP="003F0B9D">
            <w:pPr>
              <w:rPr>
                <w:rFonts w:ascii="Times New Roman" w:hAnsi="Times New Roman" w:cs="Times New Roman"/>
                <w:sz w:val="16"/>
                <w:szCs w:val="16"/>
              </w:rPr>
            </w:pPr>
          </w:p>
        </w:tc>
      </w:tr>
      <w:tr w:rsidR="00AE1F38" w:rsidRPr="00AE1F38" w14:paraId="5BA86B0A" w14:textId="77777777" w:rsidTr="003F0B9D">
        <w:trPr>
          <w:trHeight w:val="285"/>
        </w:trPr>
        <w:tc>
          <w:tcPr>
            <w:tcW w:w="1726" w:type="pct"/>
          </w:tcPr>
          <w:p w14:paraId="5C8F81B5" w14:textId="77777777" w:rsidR="00AE1F38" w:rsidRPr="00A50045" w:rsidRDefault="00AE1F38" w:rsidP="003F0B9D">
            <w:pPr>
              <w:rPr>
                <w:rFonts w:ascii="Times New Roman" w:hAnsi="Times New Roman" w:cs="Times New Roman"/>
                <w:b/>
                <w:bCs/>
                <w:sz w:val="16"/>
                <w:szCs w:val="16"/>
              </w:rPr>
            </w:pPr>
            <w:r w:rsidRPr="00A50045">
              <w:rPr>
                <w:rFonts w:ascii="Times New Roman" w:hAnsi="Times New Roman" w:cs="Times New Roman"/>
                <w:b/>
                <w:bCs/>
                <w:sz w:val="16"/>
                <w:szCs w:val="16"/>
              </w:rPr>
              <w:t>PDR and ME</w:t>
            </w:r>
          </w:p>
        </w:tc>
        <w:tc>
          <w:tcPr>
            <w:tcW w:w="1729" w:type="pct"/>
            <w:gridSpan w:val="3"/>
          </w:tcPr>
          <w:p w14:paraId="086FF398" w14:textId="77777777" w:rsidR="00AE1F38" w:rsidRPr="00AE1F38" w:rsidRDefault="00AE1F38" w:rsidP="003F0B9D">
            <w:pPr>
              <w:rPr>
                <w:rFonts w:ascii="Times New Roman" w:hAnsi="Times New Roman" w:cs="Times New Roman"/>
                <w:sz w:val="16"/>
                <w:szCs w:val="16"/>
              </w:rPr>
            </w:pPr>
          </w:p>
        </w:tc>
        <w:tc>
          <w:tcPr>
            <w:tcW w:w="855" w:type="pct"/>
            <w:vMerge/>
          </w:tcPr>
          <w:p w14:paraId="49E0C4D7" w14:textId="77777777" w:rsidR="00AE1F38" w:rsidRPr="00AE1F38" w:rsidRDefault="00AE1F38" w:rsidP="003F0B9D">
            <w:pPr>
              <w:rPr>
                <w:rFonts w:ascii="Times New Roman" w:hAnsi="Times New Roman" w:cs="Times New Roman"/>
                <w:sz w:val="16"/>
                <w:szCs w:val="16"/>
              </w:rPr>
            </w:pPr>
          </w:p>
        </w:tc>
        <w:tc>
          <w:tcPr>
            <w:tcW w:w="689" w:type="pct"/>
            <w:vMerge/>
          </w:tcPr>
          <w:p w14:paraId="4EEC55E7" w14:textId="77777777" w:rsidR="00AE1F38" w:rsidRPr="00AE1F38" w:rsidRDefault="00AE1F38" w:rsidP="003F0B9D">
            <w:pPr>
              <w:rPr>
                <w:rFonts w:ascii="Times New Roman" w:hAnsi="Times New Roman" w:cs="Times New Roman"/>
                <w:sz w:val="16"/>
                <w:szCs w:val="16"/>
              </w:rPr>
            </w:pPr>
          </w:p>
        </w:tc>
      </w:tr>
      <w:tr w:rsidR="00AE1F38" w:rsidRPr="00AE1F38" w14:paraId="501424A2" w14:textId="77777777" w:rsidTr="003F0B9D">
        <w:trPr>
          <w:trHeight w:val="285"/>
        </w:trPr>
        <w:tc>
          <w:tcPr>
            <w:tcW w:w="1726" w:type="pct"/>
          </w:tcPr>
          <w:p w14:paraId="671F3C97"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Cost of diagnosis per person</w:t>
            </w:r>
          </w:p>
        </w:tc>
        <w:tc>
          <w:tcPr>
            <w:tcW w:w="550" w:type="pct"/>
          </w:tcPr>
          <w:p w14:paraId="34646484"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48.97</w:t>
            </w:r>
          </w:p>
        </w:tc>
        <w:tc>
          <w:tcPr>
            <w:tcW w:w="551" w:type="pct"/>
          </w:tcPr>
          <w:p w14:paraId="0A70F8DE"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34.83</w:t>
            </w:r>
          </w:p>
        </w:tc>
        <w:tc>
          <w:tcPr>
            <w:tcW w:w="628" w:type="pct"/>
          </w:tcPr>
          <w:p w14:paraId="2B08191E"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63.10</w:t>
            </w:r>
          </w:p>
        </w:tc>
        <w:tc>
          <w:tcPr>
            <w:tcW w:w="855" w:type="pct"/>
            <w:vMerge/>
          </w:tcPr>
          <w:p w14:paraId="70B85DC6" w14:textId="77777777" w:rsidR="00AE1F38" w:rsidRPr="00AE1F38" w:rsidRDefault="00AE1F38" w:rsidP="003F0B9D">
            <w:pPr>
              <w:rPr>
                <w:rFonts w:ascii="Times New Roman" w:hAnsi="Times New Roman" w:cs="Times New Roman"/>
                <w:sz w:val="16"/>
                <w:szCs w:val="16"/>
              </w:rPr>
            </w:pPr>
          </w:p>
        </w:tc>
        <w:tc>
          <w:tcPr>
            <w:tcW w:w="689" w:type="pct"/>
            <w:vMerge/>
          </w:tcPr>
          <w:p w14:paraId="6BF278E0" w14:textId="77777777" w:rsidR="00AE1F38" w:rsidRPr="00AE1F38" w:rsidRDefault="00AE1F38" w:rsidP="003F0B9D">
            <w:pPr>
              <w:rPr>
                <w:rFonts w:ascii="Times New Roman" w:hAnsi="Times New Roman" w:cs="Times New Roman"/>
                <w:sz w:val="16"/>
                <w:szCs w:val="16"/>
              </w:rPr>
            </w:pPr>
          </w:p>
        </w:tc>
      </w:tr>
      <w:tr w:rsidR="00AE1F38" w:rsidRPr="00AE1F38" w14:paraId="20034190" w14:textId="77777777" w:rsidTr="003F0B9D">
        <w:trPr>
          <w:trHeight w:val="285"/>
        </w:trPr>
        <w:tc>
          <w:tcPr>
            <w:tcW w:w="1726" w:type="pct"/>
          </w:tcPr>
          <w:p w14:paraId="2FCE2D0D"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Treatment cost (PRP+ anti-VEGF) per person</w:t>
            </w:r>
          </w:p>
        </w:tc>
        <w:tc>
          <w:tcPr>
            <w:tcW w:w="550" w:type="pct"/>
          </w:tcPr>
          <w:p w14:paraId="13A3092B"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916.36</w:t>
            </w:r>
          </w:p>
        </w:tc>
        <w:tc>
          <w:tcPr>
            <w:tcW w:w="551" w:type="pct"/>
          </w:tcPr>
          <w:p w14:paraId="70A367FF"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458.18</w:t>
            </w:r>
          </w:p>
        </w:tc>
        <w:tc>
          <w:tcPr>
            <w:tcW w:w="628" w:type="pct"/>
          </w:tcPr>
          <w:p w14:paraId="47D99660"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1374.54</w:t>
            </w:r>
          </w:p>
        </w:tc>
        <w:tc>
          <w:tcPr>
            <w:tcW w:w="855" w:type="pct"/>
            <w:vMerge/>
          </w:tcPr>
          <w:p w14:paraId="016ABAB8" w14:textId="77777777" w:rsidR="00AE1F38" w:rsidRPr="00AE1F38" w:rsidRDefault="00AE1F38" w:rsidP="003F0B9D">
            <w:pPr>
              <w:rPr>
                <w:rFonts w:ascii="Times New Roman" w:hAnsi="Times New Roman" w:cs="Times New Roman"/>
                <w:sz w:val="16"/>
                <w:szCs w:val="16"/>
              </w:rPr>
            </w:pPr>
          </w:p>
        </w:tc>
        <w:tc>
          <w:tcPr>
            <w:tcW w:w="689" w:type="pct"/>
            <w:vMerge/>
          </w:tcPr>
          <w:p w14:paraId="7689D026" w14:textId="77777777" w:rsidR="00AE1F38" w:rsidRPr="00AE1F38" w:rsidRDefault="00AE1F38" w:rsidP="003F0B9D">
            <w:pPr>
              <w:rPr>
                <w:rFonts w:ascii="Times New Roman" w:hAnsi="Times New Roman" w:cs="Times New Roman"/>
                <w:sz w:val="16"/>
                <w:szCs w:val="16"/>
              </w:rPr>
            </w:pPr>
          </w:p>
        </w:tc>
      </w:tr>
      <w:tr w:rsidR="00AE1F38" w:rsidRPr="00AE1F38" w14:paraId="11C57FFA" w14:textId="77777777" w:rsidTr="003F0B9D">
        <w:trPr>
          <w:trHeight w:val="285"/>
        </w:trPr>
        <w:tc>
          <w:tcPr>
            <w:tcW w:w="1726" w:type="pct"/>
          </w:tcPr>
          <w:p w14:paraId="37F6E4CA"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Treatment cost (PRP+ anti-VEGF+ vitrectomy) per person</w:t>
            </w:r>
          </w:p>
        </w:tc>
        <w:tc>
          <w:tcPr>
            <w:tcW w:w="550" w:type="pct"/>
          </w:tcPr>
          <w:p w14:paraId="15B3EB0F"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1253.24</w:t>
            </w:r>
          </w:p>
        </w:tc>
        <w:tc>
          <w:tcPr>
            <w:tcW w:w="551" w:type="pct"/>
          </w:tcPr>
          <w:p w14:paraId="324D517A"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626.63</w:t>
            </w:r>
          </w:p>
        </w:tc>
        <w:tc>
          <w:tcPr>
            <w:tcW w:w="628" w:type="pct"/>
          </w:tcPr>
          <w:p w14:paraId="5B3B838B"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1879.87</w:t>
            </w:r>
          </w:p>
        </w:tc>
        <w:tc>
          <w:tcPr>
            <w:tcW w:w="855" w:type="pct"/>
            <w:vMerge/>
          </w:tcPr>
          <w:p w14:paraId="15325D9D" w14:textId="77777777" w:rsidR="00AE1F38" w:rsidRPr="00AE1F38" w:rsidRDefault="00AE1F38" w:rsidP="003F0B9D">
            <w:pPr>
              <w:rPr>
                <w:rFonts w:ascii="Times New Roman" w:hAnsi="Times New Roman" w:cs="Times New Roman"/>
                <w:sz w:val="16"/>
                <w:szCs w:val="16"/>
              </w:rPr>
            </w:pPr>
          </w:p>
        </w:tc>
        <w:tc>
          <w:tcPr>
            <w:tcW w:w="689" w:type="pct"/>
            <w:vMerge/>
          </w:tcPr>
          <w:p w14:paraId="483E1C03" w14:textId="77777777" w:rsidR="00AE1F38" w:rsidRPr="00AE1F38" w:rsidRDefault="00AE1F38" w:rsidP="003F0B9D">
            <w:pPr>
              <w:rPr>
                <w:rFonts w:ascii="Times New Roman" w:hAnsi="Times New Roman" w:cs="Times New Roman"/>
                <w:sz w:val="16"/>
                <w:szCs w:val="16"/>
              </w:rPr>
            </w:pPr>
          </w:p>
        </w:tc>
      </w:tr>
      <w:tr w:rsidR="00AE1F38" w:rsidRPr="00AE1F38" w14:paraId="591513FF" w14:textId="77777777" w:rsidTr="003F0B9D">
        <w:trPr>
          <w:trHeight w:val="285"/>
        </w:trPr>
        <w:tc>
          <w:tcPr>
            <w:tcW w:w="1726" w:type="pct"/>
          </w:tcPr>
          <w:p w14:paraId="60CB47F9"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Annual follow-up cost per person</w:t>
            </w:r>
          </w:p>
        </w:tc>
        <w:tc>
          <w:tcPr>
            <w:tcW w:w="550" w:type="pct"/>
          </w:tcPr>
          <w:p w14:paraId="71951776"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48.97</w:t>
            </w:r>
          </w:p>
        </w:tc>
        <w:tc>
          <w:tcPr>
            <w:tcW w:w="551" w:type="pct"/>
          </w:tcPr>
          <w:p w14:paraId="7FB1FB4E"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34.83</w:t>
            </w:r>
          </w:p>
        </w:tc>
        <w:tc>
          <w:tcPr>
            <w:tcW w:w="628" w:type="pct"/>
          </w:tcPr>
          <w:p w14:paraId="6A02DFD6"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63.10</w:t>
            </w:r>
          </w:p>
        </w:tc>
        <w:tc>
          <w:tcPr>
            <w:tcW w:w="855" w:type="pct"/>
            <w:vMerge/>
          </w:tcPr>
          <w:p w14:paraId="0B52025E" w14:textId="77777777" w:rsidR="00AE1F38" w:rsidRPr="00AE1F38" w:rsidRDefault="00AE1F38" w:rsidP="003F0B9D">
            <w:pPr>
              <w:rPr>
                <w:rFonts w:ascii="Times New Roman" w:hAnsi="Times New Roman" w:cs="Times New Roman"/>
                <w:sz w:val="16"/>
                <w:szCs w:val="16"/>
              </w:rPr>
            </w:pPr>
          </w:p>
        </w:tc>
        <w:tc>
          <w:tcPr>
            <w:tcW w:w="689" w:type="pct"/>
            <w:vMerge/>
          </w:tcPr>
          <w:p w14:paraId="643179A8" w14:textId="77777777" w:rsidR="00AE1F38" w:rsidRPr="00AE1F38" w:rsidRDefault="00AE1F38" w:rsidP="003F0B9D">
            <w:pPr>
              <w:rPr>
                <w:rFonts w:ascii="Times New Roman" w:hAnsi="Times New Roman" w:cs="Times New Roman"/>
                <w:sz w:val="16"/>
                <w:szCs w:val="16"/>
              </w:rPr>
            </w:pPr>
          </w:p>
        </w:tc>
      </w:tr>
      <w:tr w:rsidR="00AE1F38" w:rsidRPr="00AE1F38" w14:paraId="329A28F0" w14:textId="77777777" w:rsidTr="003F0B9D">
        <w:trPr>
          <w:trHeight w:val="285"/>
        </w:trPr>
        <w:tc>
          <w:tcPr>
            <w:tcW w:w="1726" w:type="pct"/>
          </w:tcPr>
          <w:p w14:paraId="18AD020B"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 xml:space="preserve">Discount rate </w:t>
            </w:r>
          </w:p>
        </w:tc>
        <w:tc>
          <w:tcPr>
            <w:tcW w:w="550" w:type="pct"/>
          </w:tcPr>
          <w:p w14:paraId="403422C2"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0.03</w:t>
            </w:r>
          </w:p>
        </w:tc>
        <w:tc>
          <w:tcPr>
            <w:tcW w:w="551" w:type="pct"/>
          </w:tcPr>
          <w:p w14:paraId="2B26403F"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w:t>
            </w:r>
          </w:p>
        </w:tc>
        <w:tc>
          <w:tcPr>
            <w:tcW w:w="628" w:type="pct"/>
          </w:tcPr>
          <w:p w14:paraId="757B8D92"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w:t>
            </w:r>
          </w:p>
        </w:tc>
        <w:tc>
          <w:tcPr>
            <w:tcW w:w="855" w:type="pct"/>
          </w:tcPr>
          <w:p w14:paraId="1FF30E54" w14:textId="77777777" w:rsidR="00AE1F38" w:rsidRPr="00AE1F38" w:rsidRDefault="00AE1F38" w:rsidP="003F0B9D">
            <w:pPr>
              <w:rPr>
                <w:rFonts w:ascii="Times New Roman" w:hAnsi="Times New Roman" w:cs="Times New Roman"/>
                <w:sz w:val="16"/>
                <w:szCs w:val="16"/>
              </w:rPr>
            </w:pPr>
          </w:p>
        </w:tc>
        <w:tc>
          <w:tcPr>
            <w:tcW w:w="689" w:type="pct"/>
          </w:tcPr>
          <w:p w14:paraId="4A7982C2" w14:textId="77777777" w:rsidR="00AE1F38" w:rsidRPr="00AE1F38" w:rsidRDefault="00AE1F38" w:rsidP="003F0B9D">
            <w:pPr>
              <w:rPr>
                <w:rFonts w:ascii="Times New Roman" w:hAnsi="Times New Roman" w:cs="Times New Roman"/>
                <w:sz w:val="16"/>
                <w:szCs w:val="16"/>
              </w:rPr>
            </w:pPr>
            <w:r w:rsidRPr="00AE1F38">
              <w:rPr>
                <w:rFonts w:ascii="Times New Roman" w:hAnsi="Times New Roman" w:cs="Times New Roman"/>
                <w:sz w:val="16"/>
                <w:szCs w:val="16"/>
              </w:rPr>
              <w:t>[34]</w:t>
            </w:r>
          </w:p>
        </w:tc>
      </w:tr>
    </w:tbl>
    <w:p w14:paraId="509CA7FC" w14:textId="6556817A" w:rsidR="00133DE6" w:rsidRPr="00AE1F38" w:rsidRDefault="00133DE6" w:rsidP="00A50045">
      <w:pPr>
        <w:jc w:val="both"/>
        <w:rPr>
          <w:rFonts w:ascii="Times New Roman" w:hAnsi="Times New Roman" w:cs="Times New Roman"/>
          <w:sz w:val="20"/>
          <w:szCs w:val="20"/>
        </w:rPr>
      </w:pPr>
      <w:r w:rsidRPr="00AE1F38">
        <w:rPr>
          <w:rFonts w:ascii="Times New Roman" w:hAnsi="Times New Roman" w:cs="Times New Roman"/>
          <w:sz w:val="20"/>
          <w:szCs w:val="20"/>
        </w:rPr>
        <w:t>DR: Diabetic retinopathy; NPDR: Non-proliferative diabetic retinopathy; PDR: Proliferative diabetic retinopathy; ME: macular edema</w:t>
      </w:r>
    </w:p>
    <w:p w14:paraId="2E158D01" w14:textId="3C01685B" w:rsidR="00133DE6" w:rsidRPr="00CF5336" w:rsidRDefault="00133DE6" w:rsidP="00CE1567">
      <w:pPr>
        <w:pStyle w:val="Heading1"/>
        <w:rPr>
          <w:rFonts w:ascii="Times New Roman" w:hAnsi="Times New Roman" w:cs="Times New Roman"/>
          <w:b/>
          <w:bCs/>
          <w:i/>
          <w:iCs/>
          <w:sz w:val="24"/>
          <w:szCs w:val="24"/>
        </w:rPr>
      </w:pPr>
      <w:bookmarkStart w:id="12" w:name="_Toc168689663"/>
      <w:r w:rsidRPr="00CF5336">
        <w:rPr>
          <w:rFonts w:ascii="Times New Roman" w:hAnsi="Times New Roman" w:cs="Times New Roman"/>
          <w:b/>
          <w:bCs/>
          <w:i/>
          <w:iCs/>
          <w:sz w:val="24"/>
          <w:szCs w:val="24"/>
        </w:rPr>
        <w:t>Methodology for costing of population-based screening for diabetic retinopathy</w:t>
      </w:r>
      <w:bookmarkEnd w:id="12"/>
    </w:p>
    <w:p w14:paraId="0BCF2CFE" w14:textId="2A0A703A" w:rsidR="00133DE6" w:rsidRPr="00923EAF" w:rsidRDefault="00133DE6" w:rsidP="00133DE6">
      <w:pPr>
        <w:spacing w:line="276" w:lineRule="auto"/>
        <w:jc w:val="both"/>
        <w:rPr>
          <w:rFonts w:ascii="Times New Roman" w:hAnsi="Times New Roman" w:cs="Times New Roman"/>
          <w:sz w:val="20"/>
          <w:szCs w:val="20"/>
          <w:lang w:val="en-GB"/>
        </w:rPr>
      </w:pPr>
      <w:r w:rsidRPr="00923EAF">
        <w:rPr>
          <w:rFonts w:ascii="Times New Roman" w:hAnsi="Times New Roman" w:cs="Times New Roman"/>
          <w:sz w:val="20"/>
          <w:szCs w:val="20"/>
          <w:lang w:val="en-GB"/>
        </w:rPr>
        <w:t xml:space="preserve">We estimated the cost of implementation of screening for diabetic retinopathy at the Primary Health Centres in the three considered </w:t>
      </w:r>
      <w:r w:rsidR="008B588A" w:rsidRPr="00923EAF">
        <w:rPr>
          <w:rFonts w:ascii="Times New Roman" w:hAnsi="Times New Roman" w:cs="Times New Roman"/>
          <w:sz w:val="20"/>
          <w:szCs w:val="20"/>
          <w:lang w:val="en-GB"/>
        </w:rPr>
        <w:t xml:space="preserve">models of screening: </w:t>
      </w:r>
      <w:r w:rsidRPr="00923EAF">
        <w:rPr>
          <w:rFonts w:ascii="Times New Roman" w:hAnsi="Times New Roman" w:cs="Times New Roman"/>
          <w:sz w:val="20"/>
          <w:szCs w:val="20"/>
          <w:lang w:val="en-GB"/>
        </w:rPr>
        <w:t>face-to-face screening, teleophthalmology-supported screening, and AI-supported screening. The Ayushman Bharat eye care guidelines advocate for annual screening of diabetic population; however, this systematic screening has not been initiated at the Primary Health Centres</w:t>
      </w:r>
      <w:r w:rsidR="00E8799F" w:rsidRPr="00923EAF">
        <w:rPr>
          <w:rFonts w:ascii="Times New Roman" w:hAnsi="Times New Roman" w:cs="Times New Roman"/>
          <w:sz w:val="20"/>
          <w:szCs w:val="20"/>
          <w:lang w:val="en-GB"/>
        </w:rPr>
        <w:t xml:space="preserve"> [</w:t>
      </w:r>
      <w:r w:rsidR="002207DC" w:rsidRPr="00923EAF">
        <w:rPr>
          <w:rFonts w:ascii="Times New Roman" w:hAnsi="Times New Roman" w:cs="Times New Roman"/>
          <w:sz w:val="20"/>
          <w:szCs w:val="20"/>
          <w:lang w:val="en-GB"/>
        </w:rPr>
        <w:t>38</w:t>
      </w:r>
      <w:r w:rsidR="00E8799F" w:rsidRPr="00923EAF">
        <w:rPr>
          <w:rFonts w:ascii="Times New Roman" w:hAnsi="Times New Roman" w:cs="Times New Roman"/>
          <w:sz w:val="20"/>
          <w:szCs w:val="20"/>
          <w:lang w:val="en-GB"/>
        </w:rPr>
        <w:t>]</w:t>
      </w:r>
      <w:r w:rsidRPr="00923EAF">
        <w:rPr>
          <w:rFonts w:ascii="Times New Roman" w:hAnsi="Times New Roman" w:cs="Times New Roman"/>
          <w:sz w:val="20"/>
          <w:szCs w:val="20"/>
          <w:lang w:val="en-GB"/>
        </w:rPr>
        <w:t>. Therefore, a normative evaluation of costs was undertaken to assess the cost of screening</w:t>
      </w:r>
      <w:r w:rsidR="003214BC" w:rsidRPr="00923EAF">
        <w:rPr>
          <w:rFonts w:ascii="Times New Roman" w:hAnsi="Times New Roman" w:cs="Times New Roman"/>
          <w:sz w:val="20"/>
          <w:szCs w:val="20"/>
          <w:lang w:val="en-GB"/>
        </w:rPr>
        <w:t xml:space="preserve">, using </w:t>
      </w:r>
      <w:r w:rsidR="006C704E" w:rsidRPr="00923EAF">
        <w:rPr>
          <w:rFonts w:ascii="Times New Roman" w:hAnsi="Times New Roman" w:cs="Times New Roman"/>
          <w:sz w:val="20"/>
          <w:szCs w:val="20"/>
          <w:lang w:val="en-GB"/>
        </w:rPr>
        <w:t xml:space="preserve">empirical data on cost of primary </w:t>
      </w:r>
      <w:r w:rsidR="004063A3" w:rsidRPr="00923EAF">
        <w:rPr>
          <w:rFonts w:ascii="Times New Roman" w:hAnsi="Times New Roman" w:cs="Times New Roman"/>
          <w:sz w:val="20"/>
          <w:szCs w:val="20"/>
          <w:lang w:val="en-GB"/>
        </w:rPr>
        <w:t>healthcare services in India, as a part of</w:t>
      </w:r>
      <w:r w:rsidR="005B255E" w:rsidRPr="00923EAF">
        <w:rPr>
          <w:rFonts w:ascii="Times New Roman" w:hAnsi="Times New Roman" w:cs="Times New Roman"/>
          <w:sz w:val="20"/>
          <w:szCs w:val="20"/>
          <w:lang w:val="en-GB"/>
        </w:rPr>
        <w:t xml:space="preserve"> studies undertaken and archived in</w:t>
      </w:r>
      <w:r w:rsidR="004063A3" w:rsidRPr="00923EAF">
        <w:rPr>
          <w:rFonts w:ascii="Times New Roman" w:hAnsi="Times New Roman" w:cs="Times New Roman"/>
          <w:sz w:val="20"/>
          <w:szCs w:val="20"/>
          <w:lang w:val="en-GB"/>
        </w:rPr>
        <w:t xml:space="preserve"> the National Health System Cost Database of India</w:t>
      </w:r>
      <w:r w:rsidR="003863B9" w:rsidRPr="00923EAF">
        <w:rPr>
          <w:rFonts w:ascii="Times New Roman" w:hAnsi="Times New Roman" w:cs="Times New Roman"/>
          <w:sz w:val="20"/>
          <w:szCs w:val="20"/>
          <w:lang w:val="en-GB"/>
        </w:rPr>
        <w:t xml:space="preserve"> [35]</w:t>
      </w:r>
      <w:r w:rsidR="004063A3" w:rsidRPr="00923EAF">
        <w:rPr>
          <w:rFonts w:ascii="Times New Roman" w:hAnsi="Times New Roman" w:cs="Times New Roman"/>
          <w:sz w:val="20"/>
          <w:szCs w:val="20"/>
          <w:lang w:val="en-GB"/>
        </w:rPr>
        <w:t>.</w:t>
      </w:r>
    </w:p>
    <w:p w14:paraId="6632FBF8" w14:textId="59D0C499" w:rsidR="00CE66AE" w:rsidRPr="00923EAF" w:rsidRDefault="00133DE6" w:rsidP="00133DE6">
      <w:pPr>
        <w:spacing w:line="276" w:lineRule="auto"/>
        <w:jc w:val="both"/>
        <w:rPr>
          <w:rFonts w:ascii="Times New Roman" w:hAnsi="Times New Roman" w:cs="Times New Roman"/>
          <w:sz w:val="20"/>
          <w:szCs w:val="20"/>
        </w:rPr>
      </w:pPr>
      <w:r w:rsidRPr="00923EAF">
        <w:rPr>
          <w:rFonts w:ascii="Times New Roman" w:hAnsi="Times New Roman" w:cs="Times New Roman"/>
          <w:sz w:val="20"/>
          <w:szCs w:val="20"/>
        </w:rPr>
        <w:t xml:space="preserve">It was assumed that the screening would be offered to patients on designated days of the month for costing purpose. </w:t>
      </w:r>
      <w:r w:rsidR="00E91A12" w:rsidRPr="00923EAF">
        <w:rPr>
          <w:rFonts w:ascii="Times New Roman" w:hAnsi="Times New Roman" w:cs="Times New Roman"/>
          <w:sz w:val="20"/>
          <w:szCs w:val="20"/>
        </w:rPr>
        <w:t>Community Health Officers (</w:t>
      </w:r>
      <w:r w:rsidRPr="00923EAF">
        <w:rPr>
          <w:rFonts w:ascii="Times New Roman" w:hAnsi="Times New Roman" w:cs="Times New Roman"/>
          <w:sz w:val="20"/>
          <w:szCs w:val="20"/>
        </w:rPr>
        <w:t>CHOs</w:t>
      </w:r>
      <w:r w:rsidR="00E91A12" w:rsidRPr="00923EAF">
        <w:rPr>
          <w:rFonts w:ascii="Times New Roman" w:hAnsi="Times New Roman" w:cs="Times New Roman"/>
          <w:sz w:val="20"/>
          <w:szCs w:val="20"/>
        </w:rPr>
        <w:t>)</w:t>
      </w:r>
      <w:r w:rsidRPr="00923EAF">
        <w:rPr>
          <w:rFonts w:ascii="Times New Roman" w:hAnsi="Times New Roman" w:cs="Times New Roman"/>
          <w:sz w:val="20"/>
          <w:szCs w:val="20"/>
        </w:rPr>
        <w:t xml:space="preserve"> at sub-centres and </w:t>
      </w:r>
      <w:r w:rsidR="00E91A12" w:rsidRPr="00923EAF">
        <w:rPr>
          <w:rFonts w:ascii="Times New Roman" w:hAnsi="Times New Roman" w:cs="Times New Roman"/>
          <w:sz w:val="20"/>
          <w:szCs w:val="20"/>
        </w:rPr>
        <w:t>Accredited Social Health Activists (</w:t>
      </w:r>
      <w:r w:rsidRPr="00923EAF">
        <w:rPr>
          <w:rFonts w:ascii="Times New Roman" w:hAnsi="Times New Roman" w:cs="Times New Roman"/>
          <w:sz w:val="20"/>
          <w:szCs w:val="20"/>
        </w:rPr>
        <w:t>ASHAs</w:t>
      </w:r>
      <w:r w:rsidR="00E91A12" w:rsidRPr="00923EAF">
        <w:rPr>
          <w:rFonts w:ascii="Times New Roman" w:hAnsi="Times New Roman" w:cs="Times New Roman"/>
          <w:sz w:val="20"/>
          <w:szCs w:val="20"/>
        </w:rPr>
        <w:t>)</w:t>
      </w:r>
      <w:r w:rsidRPr="00923EAF">
        <w:rPr>
          <w:rFonts w:ascii="Times New Roman" w:hAnsi="Times New Roman" w:cs="Times New Roman"/>
          <w:sz w:val="20"/>
          <w:szCs w:val="20"/>
        </w:rPr>
        <w:t xml:space="preserve"> would be involved in social mobilization of diabetic patients to access screening services at PHCs. </w:t>
      </w:r>
    </w:p>
    <w:p w14:paraId="43FBA6E8" w14:textId="3F425399" w:rsidR="00EB2854" w:rsidRPr="00923EAF" w:rsidRDefault="00133DE6" w:rsidP="00133DE6">
      <w:pPr>
        <w:spacing w:line="276" w:lineRule="auto"/>
        <w:jc w:val="both"/>
        <w:rPr>
          <w:rFonts w:ascii="Times New Roman" w:hAnsi="Times New Roman" w:cs="Times New Roman"/>
          <w:sz w:val="20"/>
          <w:szCs w:val="20"/>
        </w:rPr>
      </w:pPr>
      <w:r w:rsidRPr="00923EAF">
        <w:rPr>
          <w:rFonts w:ascii="Times New Roman" w:hAnsi="Times New Roman" w:cs="Times New Roman"/>
          <w:sz w:val="20"/>
          <w:szCs w:val="20"/>
        </w:rPr>
        <w:t>For face-to-face screening, we assumed that a room with medical officer and optometrist would be required. Additionally, registration room, and waiting area of the PHCs would be accessed by the patients attending the screening. In terms of equipment, Snellen’s chart</w:t>
      </w:r>
      <w:r w:rsidR="00EB2854" w:rsidRPr="00923EAF">
        <w:rPr>
          <w:rFonts w:ascii="Times New Roman" w:hAnsi="Times New Roman" w:cs="Times New Roman"/>
          <w:sz w:val="20"/>
          <w:szCs w:val="20"/>
        </w:rPr>
        <w:t xml:space="preserve"> </w:t>
      </w:r>
      <w:r w:rsidRPr="00923EAF">
        <w:rPr>
          <w:rFonts w:ascii="Times New Roman" w:hAnsi="Times New Roman" w:cs="Times New Roman"/>
          <w:sz w:val="20"/>
          <w:szCs w:val="20"/>
        </w:rPr>
        <w:t xml:space="preserve">and non-mydriatic fundus camera would be used. There would be requirement of stationery and IEC material to implement the screening. </w:t>
      </w:r>
    </w:p>
    <w:p w14:paraId="76718064" w14:textId="50E5E294" w:rsidR="00133DE6" w:rsidRPr="00923EAF" w:rsidRDefault="00133DE6" w:rsidP="00133DE6">
      <w:pPr>
        <w:spacing w:line="276" w:lineRule="auto"/>
        <w:jc w:val="both"/>
        <w:rPr>
          <w:rFonts w:ascii="Times New Roman" w:hAnsi="Times New Roman" w:cs="Times New Roman"/>
          <w:sz w:val="20"/>
          <w:szCs w:val="20"/>
        </w:rPr>
      </w:pPr>
      <w:r w:rsidRPr="00923EAF">
        <w:rPr>
          <w:rFonts w:ascii="Times New Roman" w:hAnsi="Times New Roman" w:cs="Times New Roman"/>
          <w:sz w:val="20"/>
          <w:szCs w:val="20"/>
        </w:rPr>
        <w:t xml:space="preserve">The space of rooms along with rental prices, stationary, and costs of utilities (electricity and water) for designated days were taken from the </w:t>
      </w:r>
      <w:proofErr w:type="gramStart"/>
      <w:r w:rsidRPr="00923EAF">
        <w:rPr>
          <w:rFonts w:ascii="Times New Roman" w:hAnsi="Times New Roman" w:cs="Times New Roman"/>
          <w:sz w:val="20"/>
          <w:szCs w:val="20"/>
        </w:rPr>
        <w:t>aforementioned published</w:t>
      </w:r>
      <w:proofErr w:type="gramEnd"/>
      <w:r w:rsidRPr="00923EAF">
        <w:rPr>
          <w:rFonts w:ascii="Times New Roman" w:hAnsi="Times New Roman" w:cs="Times New Roman"/>
          <w:sz w:val="20"/>
          <w:szCs w:val="20"/>
        </w:rPr>
        <w:t xml:space="preserve"> Indian costing study</w:t>
      </w:r>
      <w:r w:rsidR="00726AE0" w:rsidRPr="00923EAF">
        <w:rPr>
          <w:rFonts w:ascii="Times New Roman" w:hAnsi="Times New Roman" w:cs="Times New Roman"/>
          <w:sz w:val="20"/>
          <w:szCs w:val="20"/>
        </w:rPr>
        <w:t xml:space="preserve"> [3</w:t>
      </w:r>
      <w:r w:rsidR="00B14A5B" w:rsidRPr="00923EAF">
        <w:rPr>
          <w:rFonts w:ascii="Times New Roman" w:hAnsi="Times New Roman" w:cs="Times New Roman"/>
          <w:sz w:val="20"/>
          <w:szCs w:val="20"/>
        </w:rPr>
        <w:t>9</w:t>
      </w:r>
      <w:r w:rsidR="00726AE0" w:rsidRPr="00923EAF">
        <w:rPr>
          <w:rFonts w:ascii="Times New Roman" w:hAnsi="Times New Roman" w:cs="Times New Roman"/>
          <w:sz w:val="20"/>
          <w:szCs w:val="20"/>
        </w:rPr>
        <w:t>]</w:t>
      </w:r>
      <w:r w:rsidRPr="00923EAF">
        <w:rPr>
          <w:rFonts w:ascii="Times New Roman" w:hAnsi="Times New Roman" w:cs="Times New Roman"/>
          <w:sz w:val="20"/>
          <w:szCs w:val="20"/>
        </w:rPr>
        <w:t>. The salaries of the involved staff were obtained through</w:t>
      </w:r>
      <w:r w:rsidR="00C947D8" w:rsidRPr="00923EAF">
        <w:rPr>
          <w:rFonts w:ascii="Times New Roman" w:hAnsi="Times New Roman" w:cs="Times New Roman"/>
          <w:sz w:val="20"/>
          <w:szCs w:val="20"/>
        </w:rPr>
        <w:t xml:space="preserve"> the National Health System Cost Database</w:t>
      </w:r>
      <w:r w:rsidR="00D6030F" w:rsidRPr="00923EAF">
        <w:rPr>
          <w:rFonts w:ascii="Times New Roman" w:hAnsi="Times New Roman" w:cs="Times New Roman"/>
          <w:sz w:val="20"/>
          <w:szCs w:val="20"/>
        </w:rPr>
        <w:t>, and</w:t>
      </w:r>
      <w:r w:rsidR="00C040BC" w:rsidRPr="00923EAF">
        <w:rPr>
          <w:rFonts w:ascii="Times New Roman" w:hAnsi="Times New Roman" w:cs="Times New Roman"/>
          <w:sz w:val="20"/>
          <w:szCs w:val="20"/>
        </w:rPr>
        <w:t xml:space="preserve"> personal communication with </w:t>
      </w:r>
      <w:r w:rsidR="00FA322C" w:rsidRPr="00923EAF">
        <w:rPr>
          <w:rFonts w:ascii="Times New Roman" w:hAnsi="Times New Roman" w:cs="Times New Roman"/>
          <w:sz w:val="20"/>
          <w:szCs w:val="20"/>
        </w:rPr>
        <w:t xml:space="preserve">government officials </w:t>
      </w:r>
      <w:r w:rsidR="00726AE0" w:rsidRPr="00923EAF">
        <w:rPr>
          <w:rFonts w:ascii="Times New Roman" w:hAnsi="Times New Roman" w:cs="Times New Roman"/>
          <w:sz w:val="20"/>
          <w:szCs w:val="20"/>
        </w:rPr>
        <w:t>[</w:t>
      </w:r>
      <w:r w:rsidR="00974D82" w:rsidRPr="00923EAF">
        <w:rPr>
          <w:rFonts w:ascii="Times New Roman" w:hAnsi="Times New Roman" w:cs="Times New Roman"/>
          <w:sz w:val="20"/>
          <w:szCs w:val="20"/>
        </w:rPr>
        <w:t>35</w:t>
      </w:r>
      <w:r w:rsidR="00726AE0" w:rsidRPr="00923EAF">
        <w:rPr>
          <w:rFonts w:ascii="Times New Roman" w:hAnsi="Times New Roman" w:cs="Times New Roman"/>
          <w:sz w:val="20"/>
          <w:szCs w:val="20"/>
        </w:rPr>
        <w:t>]</w:t>
      </w:r>
      <w:r w:rsidRPr="00923EAF">
        <w:rPr>
          <w:rFonts w:ascii="Times New Roman" w:hAnsi="Times New Roman" w:cs="Times New Roman"/>
          <w:sz w:val="20"/>
          <w:szCs w:val="20"/>
        </w:rPr>
        <w:t>. The cost of Snellen’s chart and non-mydriatic fundus camera were acquired from</w:t>
      </w:r>
      <w:r w:rsidR="00672236" w:rsidRPr="00923EAF">
        <w:rPr>
          <w:rFonts w:ascii="Times New Roman" w:hAnsi="Times New Roman" w:cs="Times New Roman"/>
          <w:sz w:val="20"/>
          <w:szCs w:val="20"/>
        </w:rPr>
        <w:t xml:space="preserve"> </w:t>
      </w:r>
      <w:r w:rsidR="00657154" w:rsidRPr="00923EAF">
        <w:rPr>
          <w:rFonts w:ascii="Times New Roman" w:hAnsi="Times New Roman" w:cs="Times New Roman"/>
          <w:sz w:val="20"/>
          <w:szCs w:val="20"/>
        </w:rPr>
        <w:t xml:space="preserve">the National Health System Cost Database using the </w:t>
      </w:r>
      <w:r w:rsidR="00672236" w:rsidRPr="00923EAF">
        <w:rPr>
          <w:rFonts w:ascii="Times New Roman" w:hAnsi="Times New Roman" w:cs="Times New Roman"/>
          <w:sz w:val="20"/>
          <w:szCs w:val="20"/>
        </w:rPr>
        <w:t>cost of health services study in India</w:t>
      </w:r>
      <w:r w:rsidR="00C82421" w:rsidRPr="00923EAF">
        <w:rPr>
          <w:rFonts w:ascii="Times New Roman" w:hAnsi="Times New Roman" w:cs="Times New Roman"/>
          <w:sz w:val="20"/>
          <w:szCs w:val="20"/>
        </w:rPr>
        <w:t xml:space="preserve"> [</w:t>
      </w:r>
      <w:r w:rsidR="007C58E1" w:rsidRPr="00923EAF">
        <w:rPr>
          <w:rFonts w:ascii="Times New Roman" w:hAnsi="Times New Roman" w:cs="Times New Roman"/>
          <w:sz w:val="20"/>
          <w:szCs w:val="20"/>
        </w:rPr>
        <w:t>4</w:t>
      </w:r>
      <w:r w:rsidR="00286864" w:rsidRPr="00923EAF">
        <w:rPr>
          <w:rFonts w:ascii="Times New Roman" w:hAnsi="Times New Roman" w:cs="Times New Roman"/>
          <w:sz w:val="20"/>
          <w:szCs w:val="20"/>
        </w:rPr>
        <w:t>0</w:t>
      </w:r>
      <w:r w:rsidR="00C82421" w:rsidRPr="00923EAF">
        <w:rPr>
          <w:rFonts w:ascii="Times New Roman" w:hAnsi="Times New Roman" w:cs="Times New Roman"/>
          <w:sz w:val="20"/>
          <w:szCs w:val="20"/>
        </w:rPr>
        <w:t>]</w:t>
      </w:r>
      <w:r w:rsidR="00672236" w:rsidRPr="00923EAF">
        <w:rPr>
          <w:rFonts w:ascii="Times New Roman" w:hAnsi="Times New Roman" w:cs="Times New Roman"/>
          <w:sz w:val="20"/>
          <w:szCs w:val="20"/>
        </w:rPr>
        <w:t>.</w:t>
      </w:r>
      <w:r w:rsidRPr="00923EAF">
        <w:rPr>
          <w:rFonts w:ascii="Times New Roman" w:hAnsi="Times New Roman" w:cs="Times New Roman"/>
          <w:sz w:val="20"/>
          <w:szCs w:val="20"/>
        </w:rPr>
        <w:t xml:space="preserve"> The life span of </w:t>
      </w:r>
      <w:r w:rsidR="00970803" w:rsidRPr="00923EAF">
        <w:rPr>
          <w:rFonts w:ascii="Times New Roman" w:hAnsi="Times New Roman" w:cs="Times New Roman"/>
          <w:sz w:val="20"/>
          <w:szCs w:val="20"/>
        </w:rPr>
        <w:t>Snellen’s</w:t>
      </w:r>
      <w:r w:rsidRPr="00923EAF">
        <w:rPr>
          <w:rFonts w:ascii="Times New Roman" w:hAnsi="Times New Roman" w:cs="Times New Roman"/>
          <w:sz w:val="20"/>
          <w:szCs w:val="20"/>
        </w:rPr>
        <w:t xml:space="preserve"> chart </w:t>
      </w:r>
      <w:proofErr w:type="gramStart"/>
      <w:r w:rsidRPr="00923EAF">
        <w:rPr>
          <w:rFonts w:ascii="Times New Roman" w:hAnsi="Times New Roman" w:cs="Times New Roman"/>
          <w:sz w:val="20"/>
          <w:szCs w:val="20"/>
        </w:rPr>
        <w:t>was</w:t>
      </w:r>
      <w:r w:rsidR="00672236" w:rsidRPr="00923EAF">
        <w:rPr>
          <w:rFonts w:ascii="Times New Roman" w:hAnsi="Times New Roman" w:cs="Times New Roman"/>
          <w:sz w:val="20"/>
          <w:szCs w:val="20"/>
        </w:rPr>
        <w:t xml:space="preserve"> </w:t>
      </w:r>
      <w:r w:rsidR="000C4348" w:rsidRPr="00923EAF">
        <w:rPr>
          <w:rFonts w:ascii="Times New Roman" w:hAnsi="Times New Roman" w:cs="Times New Roman"/>
          <w:sz w:val="20"/>
          <w:szCs w:val="20"/>
        </w:rPr>
        <w:t>considered to be</w:t>
      </w:r>
      <w:proofErr w:type="gramEnd"/>
      <w:r w:rsidR="000C4348" w:rsidRPr="00923EAF">
        <w:rPr>
          <w:rFonts w:ascii="Times New Roman" w:hAnsi="Times New Roman" w:cs="Times New Roman"/>
          <w:sz w:val="20"/>
          <w:szCs w:val="20"/>
        </w:rPr>
        <w:t xml:space="preserve"> </w:t>
      </w:r>
      <w:r w:rsidR="00672236" w:rsidRPr="00923EAF">
        <w:rPr>
          <w:rFonts w:ascii="Times New Roman" w:hAnsi="Times New Roman" w:cs="Times New Roman"/>
          <w:sz w:val="20"/>
          <w:szCs w:val="20"/>
        </w:rPr>
        <w:t>10 years</w:t>
      </w:r>
      <w:r w:rsidRPr="00923EAF">
        <w:rPr>
          <w:rFonts w:ascii="Times New Roman" w:hAnsi="Times New Roman" w:cs="Times New Roman"/>
          <w:sz w:val="20"/>
          <w:szCs w:val="20"/>
        </w:rPr>
        <w:t>, while that of non-mydriatic fundus camera was</w:t>
      </w:r>
      <w:r w:rsidR="00672236" w:rsidRPr="00923EAF">
        <w:rPr>
          <w:rFonts w:ascii="Times New Roman" w:hAnsi="Times New Roman" w:cs="Times New Roman"/>
          <w:sz w:val="20"/>
          <w:szCs w:val="20"/>
        </w:rPr>
        <w:t xml:space="preserve"> 8 years</w:t>
      </w:r>
      <w:r w:rsidR="002056EA" w:rsidRPr="00923EAF">
        <w:rPr>
          <w:rFonts w:ascii="Times New Roman" w:hAnsi="Times New Roman" w:cs="Times New Roman"/>
          <w:sz w:val="20"/>
          <w:szCs w:val="20"/>
        </w:rPr>
        <w:t>.</w:t>
      </w:r>
      <w:r w:rsidRPr="00923EAF">
        <w:rPr>
          <w:rFonts w:ascii="Times New Roman" w:hAnsi="Times New Roman" w:cs="Times New Roman"/>
          <w:sz w:val="20"/>
          <w:szCs w:val="20"/>
        </w:rPr>
        <w:t xml:space="preserve"> All the capital costs were annualized using a discount rate of 3%. The cost of IEC specific to DR was obtained from financial estimation by state government</w:t>
      </w:r>
      <w:r w:rsidR="00F762F2" w:rsidRPr="00923EAF">
        <w:rPr>
          <w:rFonts w:ascii="Times New Roman" w:hAnsi="Times New Roman" w:cs="Times New Roman"/>
          <w:sz w:val="20"/>
          <w:szCs w:val="20"/>
        </w:rPr>
        <w:t xml:space="preserve"> in northern India</w:t>
      </w:r>
      <w:r w:rsidRPr="00923EAF">
        <w:rPr>
          <w:rFonts w:ascii="Times New Roman" w:hAnsi="Times New Roman" w:cs="Times New Roman"/>
          <w:sz w:val="20"/>
          <w:szCs w:val="20"/>
        </w:rPr>
        <w:t>. All the costs</w:t>
      </w:r>
      <w:r w:rsidR="00305E19" w:rsidRPr="00923EAF">
        <w:rPr>
          <w:rFonts w:ascii="Times New Roman" w:hAnsi="Times New Roman" w:cs="Times New Roman"/>
          <w:sz w:val="20"/>
          <w:szCs w:val="20"/>
        </w:rPr>
        <w:t xml:space="preserve"> taken specifically from the published study</w:t>
      </w:r>
      <w:r w:rsidRPr="00923EAF">
        <w:rPr>
          <w:rFonts w:ascii="Times New Roman" w:hAnsi="Times New Roman" w:cs="Times New Roman"/>
          <w:sz w:val="20"/>
          <w:szCs w:val="20"/>
        </w:rPr>
        <w:t xml:space="preserve"> were inflated from 2014-15 to 2022 using GDP deflator values</w:t>
      </w:r>
      <w:r w:rsidR="00F762F2" w:rsidRPr="00923EAF">
        <w:rPr>
          <w:rFonts w:ascii="Times New Roman" w:hAnsi="Times New Roman" w:cs="Times New Roman"/>
          <w:sz w:val="20"/>
          <w:szCs w:val="20"/>
        </w:rPr>
        <w:t xml:space="preserve"> [</w:t>
      </w:r>
      <w:r w:rsidR="00FF767D" w:rsidRPr="00923EAF">
        <w:rPr>
          <w:rFonts w:ascii="Times New Roman" w:hAnsi="Times New Roman" w:cs="Times New Roman"/>
          <w:sz w:val="20"/>
          <w:szCs w:val="20"/>
        </w:rPr>
        <w:t>4</w:t>
      </w:r>
      <w:r w:rsidR="00286864" w:rsidRPr="00923EAF">
        <w:rPr>
          <w:rFonts w:ascii="Times New Roman" w:hAnsi="Times New Roman" w:cs="Times New Roman"/>
          <w:sz w:val="20"/>
          <w:szCs w:val="20"/>
        </w:rPr>
        <w:t>1</w:t>
      </w:r>
      <w:r w:rsidR="00F762F2" w:rsidRPr="00923EAF">
        <w:rPr>
          <w:rFonts w:ascii="Times New Roman" w:hAnsi="Times New Roman" w:cs="Times New Roman"/>
          <w:sz w:val="20"/>
          <w:szCs w:val="20"/>
        </w:rPr>
        <w:t>]</w:t>
      </w:r>
      <w:r w:rsidRPr="00923EAF">
        <w:rPr>
          <w:rFonts w:ascii="Times New Roman" w:hAnsi="Times New Roman" w:cs="Times New Roman"/>
          <w:sz w:val="20"/>
          <w:szCs w:val="20"/>
        </w:rPr>
        <w:t>.</w:t>
      </w:r>
      <w:r w:rsidR="00D66FF8" w:rsidRPr="00923EAF">
        <w:rPr>
          <w:rFonts w:ascii="Times New Roman" w:hAnsi="Times New Roman" w:cs="Times New Roman"/>
          <w:sz w:val="20"/>
          <w:szCs w:val="20"/>
        </w:rPr>
        <w:t xml:space="preserve"> Apportioning of salaries was done according to time spent on the activity, while</w:t>
      </w:r>
      <w:r w:rsidR="00FF767D" w:rsidRPr="00923EAF">
        <w:rPr>
          <w:rFonts w:ascii="Times New Roman" w:hAnsi="Times New Roman" w:cs="Times New Roman"/>
          <w:sz w:val="20"/>
          <w:szCs w:val="20"/>
        </w:rPr>
        <w:t xml:space="preserve"> costs</w:t>
      </w:r>
      <w:r w:rsidR="00D66FF8" w:rsidRPr="00923EAF">
        <w:rPr>
          <w:rFonts w:ascii="Times New Roman" w:hAnsi="Times New Roman" w:cs="Times New Roman"/>
          <w:sz w:val="20"/>
          <w:szCs w:val="20"/>
        </w:rPr>
        <w:t xml:space="preserve"> </w:t>
      </w:r>
      <w:r w:rsidR="00FF767D" w:rsidRPr="00923EAF">
        <w:rPr>
          <w:rFonts w:ascii="Times New Roman" w:hAnsi="Times New Roman" w:cs="Times New Roman"/>
          <w:sz w:val="20"/>
          <w:szCs w:val="20"/>
        </w:rPr>
        <w:t>of</w:t>
      </w:r>
      <w:r w:rsidR="00D66FF8" w:rsidRPr="00923EAF">
        <w:rPr>
          <w:rFonts w:ascii="Times New Roman" w:hAnsi="Times New Roman" w:cs="Times New Roman"/>
          <w:sz w:val="20"/>
          <w:szCs w:val="20"/>
        </w:rPr>
        <w:t xml:space="preserve"> other capital and non-capital items</w:t>
      </w:r>
      <w:r w:rsidR="00FF767D" w:rsidRPr="00923EAF">
        <w:rPr>
          <w:rFonts w:ascii="Times New Roman" w:hAnsi="Times New Roman" w:cs="Times New Roman"/>
          <w:sz w:val="20"/>
          <w:szCs w:val="20"/>
        </w:rPr>
        <w:t xml:space="preserve"> were </w:t>
      </w:r>
      <w:r w:rsidR="00D66FF8" w:rsidRPr="00923EAF">
        <w:rPr>
          <w:rFonts w:ascii="Times New Roman" w:hAnsi="Times New Roman" w:cs="Times New Roman"/>
          <w:sz w:val="20"/>
          <w:szCs w:val="20"/>
        </w:rPr>
        <w:t>apportion</w:t>
      </w:r>
      <w:r w:rsidR="00FF767D" w:rsidRPr="00923EAF">
        <w:rPr>
          <w:rFonts w:ascii="Times New Roman" w:hAnsi="Times New Roman" w:cs="Times New Roman"/>
          <w:sz w:val="20"/>
          <w:szCs w:val="20"/>
        </w:rPr>
        <w:t>ed</w:t>
      </w:r>
      <w:r w:rsidR="00D66FF8" w:rsidRPr="00923EAF">
        <w:rPr>
          <w:rFonts w:ascii="Times New Roman" w:hAnsi="Times New Roman" w:cs="Times New Roman"/>
          <w:sz w:val="20"/>
          <w:szCs w:val="20"/>
        </w:rPr>
        <w:t xml:space="preserve"> according to </w:t>
      </w:r>
      <w:r w:rsidR="00714D1B" w:rsidRPr="00923EAF">
        <w:rPr>
          <w:rFonts w:ascii="Times New Roman" w:hAnsi="Times New Roman" w:cs="Times New Roman"/>
          <w:sz w:val="20"/>
          <w:szCs w:val="20"/>
        </w:rPr>
        <w:t xml:space="preserve">a </w:t>
      </w:r>
      <w:r w:rsidR="00F762F2" w:rsidRPr="00923EAF">
        <w:rPr>
          <w:rFonts w:ascii="Times New Roman" w:hAnsi="Times New Roman" w:cs="Times New Roman"/>
          <w:sz w:val="20"/>
          <w:szCs w:val="20"/>
        </w:rPr>
        <w:t xml:space="preserve">factor derived from </w:t>
      </w:r>
      <w:r w:rsidR="00E76612" w:rsidRPr="00923EAF">
        <w:rPr>
          <w:rFonts w:ascii="Times New Roman" w:hAnsi="Times New Roman" w:cs="Times New Roman"/>
          <w:sz w:val="20"/>
          <w:szCs w:val="20"/>
        </w:rPr>
        <w:t xml:space="preserve">expected </w:t>
      </w:r>
      <w:r w:rsidR="00BD6233" w:rsidRPr="00923EAF">
        <w:rPr>
          <w:rFonts w:ascii="Times New Roman" w:hAnsi="Times New Roman" w:cs="Times New Roman"/>
          <w:sz w:val="20"/>
          <w:szCs w:val="20"/>
        </w:rPr>
        <w:t xml:space="preserve">number of diabetic patients </w:t>
      </w:r>
      <w:r w:rsidR="006772CD" w:rsidRPr="00923EAF">
        <w:rPr>
          <w:rFonts w:ascii="Times New Roman" w:hAnsi="Times New Roman" w:cs="Times New Roman"/>
          <w:sz w:val="20"/>
          <w:szCs w:val="20"/>
        </w:rPr>
        <w:t xml:space="preserve">to </w:t>
      </w:r>
      <w:r w:rsidR="00BD6233" w:rsidRPr="00923EAF">
        <w:rPr>
          <w:rFonts w:ascii="Times New Roman" w:hAnsi="Times New Roman" w:cs="Times New Roman"/>
          <w:sz w:val="20"/>
          <w:szCs w:val="20"/>
        </w:rPr>
        <w:t xml:space="preserve">be screened </w:t>
      </w:r>
      <w:r w:rsidR="00E27D14" w:rsidRPr="00923EAF">
        <w:rPr>
          <w:rFonts w:ascii="Times New Roman" w:hAnsi="Times New Roman" w:cs="Times New Roman"/>
          <w:sz w:val="20"/>
          <w:szCs w:val="20"/>
        </w:rPr>
        <w:t xml:space="preserve">within the catchment population </w:t>
      </w:r>
      <w:r w:rsidR="00BD6233" w:rsidRPr="00923EAF">
        <w:rPr>
          <w:rFonts w:ascii="Times New Roman" w:hAnsi="Times New Roman" w:cs="Times New Roman"/>
          <w:sz w:val="20"/>
          <w:szCs w:val="20"/>
        </w:rPr>
        <w:t xml:space="preserve">and the total footfall at the centres. </w:t>
      </w:r>
    </w:p>
    <w:p w14:paraId="7B578525" w14:textId="6AAD7C01" w:rsidR="00133DE6" w:rsidRPr="00923EAF" w:rsidRDefault="00133DE6" w:rsidP="00133DE6">
      <w:pPr>
        <w:spacing w:line="276" w:lineRule="auto"/>
        <w:jc w:val="both"/>
        <w:rPr>
          <w:rFonts w:ascii="Times New Roman" w:hAnsi="Times New Roman" w:cs="Times New Roman"/>
          <w:sz w:val="20"/>
          <w:szCs w:val="20"/>
        </w:rPr>
      </w:pPr>
      <w:r w:rsidRPr="00923EAF">
        <w:rPr>
          <w:rFonts w:ascii="Times New Roman" w:hAnsi="Times New Roman" w:cs="Times New Roman"/>
          <w:sz w:val="20"/>
          <w:szCs w:val="20"/>
        </w:rPr>
        <w:t xml:space="preserve">Apart from these costs, it was considered </w:t>
      </w:r>
      <w:r w:rsidR="00741E78" w:rsidRPr="00923EAF">
        <w:rPr>
          <w:rFonts w:ascii="Times New Roman" w:hAnsi="Times New Roman" w:cs="Times New Roman"/>
          <w:sz w:val="20"/>
          <w:szCs w:val="20"/>
        </w:rPr>
        <w:t>necessary to include costs related to</w:t>
      </w:r>
      <w:r w:rsidRPr="00923EAF">
        <w:rPr>
          <w:rFonts w:ascii="Times New Roman" w:hAnsi="Times New Roman" w:cs="Times New Roman"/>
          <w:sz w:val="20"/>
          <w:szCs w:val="20"/>
        </w:rPr>
        <w:t xml:space="preserve"> training of staff and supportive supervision to sustain the screening services. A one-day capacity building programme conducted by ophthalmologist and programme manager, was assumed for medical officers and optometrists to equip them with the skills</w:t>
      </w:r>
      <w:r w:rsidR="007D311F" w:rsidRPr="00923EAF">
        <w:rPr>
          <w:rFonts w:ascii="Times New Roman" w:hAnsi="Times New Roman" w:cs="Times New Roman"/>
          <w:sz w:val="20"/>
          <w:szCs w:val="20"/>
        </w:rPr>
        <w:t xml:space="preserve"> required</w:t>
      </w:r>
      <w:r w:rsidRPr="00923EAF">
        <w:rPr>
          <w:rFonts w:ascii="Times New Roman" w:hAnsi="Times New Roman" w:cs="Times New Roman"/>
          <w:sz w:val="20"/>
          <w:szCs w:val="20"/>
        </w:rPr>
        <w:t xml:space="preserve"> to conduct the screening</w:t>
      </w:r>
      <w:r w:rsidR="00714D1B" w:rsidRPr="00923EAF">
        <w:rPr>
          <w:rFonts w:ascii="Times New Roman" w:hAnsi="Times New Roman" w:cs="Times New Roman"/>
          <w:sz w:val="20"/>
          <w:szCs w:val="20"/>
        </w:rPr>
        <w:t>, based on expert consultations</w:t>
      </w:r>
      <w:r w:rsidRPr="00923EAF">
        <w:rPr>
          <w:rFonts w:ascii="Times New Roman" w:hAnsi="Times New Roman" w:cs="Times New Roman"/>
          <w:sz w:val="20"/>
          <w:szCs w:val="20"/>
        </w:rPr>
        <w:t xml:space="preserve">. It was </w:t>
      </w:r>
      <w:r w:rsidR="004A4936" w:rsidRPr="00923EAF">
        <w:rPr>
          <w:rFonts w:ascii="Times New Roman" w:hAnsi="Times New Roman" w:cs="Times New Roman"/>
          <w:sz w:val="20"/>
          <w:szCs w:val="20"/>
        </w:rPr>
        <w:t xml:space="preserve">further </w:t>
      </w:r>
      <w:r w:rsidRPr="00923EAF">
        <w:rPr>
          <w:rFonts w:ascii="Times New Roman" w:hAnsi="Times New Roman" w:cs="Times New Roman"/>
          <w:sz w:val="20"/>
          <w:szCs w:val="20"/>
        </w:rPr>
        <w:t xml:space="preserve">assumed that medical officer would train the community health officers and ASHAs, </w:t>
      </w:r>
      <w:proofErr w:type="gramStart"/>
      <w:r w:rsidRPr="00923EAF">
        <w:rPr>
          <w:rFonts w:ascii="Times New Roman" w:hAnsi="Times New Roman" w:cs="Times New Roman"/>
          <w:sz w:val="20"/>
          <w:szCs w:val="20"/>
        </w:rPr>
        <w:t>so as to</w:t>
      </w:r>
      <w:proofErr w:type="gramEnd"/>
      <w:r w:rsidRPr="00923EAF">
        <w:rPr>
          <w:rFonts w:ascii="Times New Roman" w:hAnsi="Times New Roman" w:cs="Times New Roman"/>
          <w:sz w:val="20"/>
          <w:szCs w:val="20"/>
        </w:rPr>
        <w:t xml:space="preserve"> enable them to undertake social mobilization activities for uptake of screening services. The rental </w:t>
      </w:r>
      <w:r w:rsidR="004A4936" w:rsidRPr="00923EAF">
        <w:rPr>
          <w:rFonts w:ascii="Times New Roman" w:hAnsi="Times New Roman" w:cs="Times New Roman"/>
          <w:sz w:val="20"/>
          <w:szCs w:val="20"/>
        </w:rPr>
        <w:t>cost</w:t>
      </w:r>
      <w:r w:rsidRPr="00923EAF">
        <w:rPr>
          <w:rFonts w:ascii="Times New Roman" w:hAnsi="Times New Roman" w:cs="Times New Roman"/>
          <w:sz w:val="20"/>
          <w:szCs w:val="20"/>
        </w:rPr>
        <w:t xml:space="preserve"> of a training room at district hospital, salaries of ophthalmologist and programme manager, </w:t>
      </w:r>
      <w:r w:rsidR="00292833" w:rsidRPr="00923EAF">
        <w:rPr>
          <w:rFonts w:ascii="Times New Roman" w:hAnsi="Times New Roman" w:cs="Times New Roman"/>
          <w:sz w:val="20"/>
          <w:szCs w:val="20"/>
        </w:rPr>
        <w:t xml:space="preserve">quantity and cost of </w:t>
      </w:r>
      <w:r w:rsidRPr="00923EAF">
        <w:rPr>
          <w:rFonts w:ascii="Times New Roman" w:hAnsi="Times New Roman" w:cs="Times New Roman"/>
          <w:sz w:val="20"/>
          <w:szCs w:val="20"/>
        </w:rPr>
        <w:t xml:space="preserve">furniture, and training material, were acquired from </w:t>
      </w:r>
      <w:r w:rsidR="00B7605D" w:rsidRPr="00923EAF">
        <w:rPr>
          <w:rFonts w:ascii="Times New Roman" w:hAnsi="Times New Roman" w:cs="Times New Roman"/>
          <w:sz w:val="20"/>
          <w:szCs w:val="20"/>
        </w:rPr>
        <w:t>the National Health System Cost Database using the estimates from</w:t>
      </w:r>
      <w:r w:rsidRPr="00923EAF">
        <w:rPr>
          <w:rFonts w:ascii="Times New Roman" w:hAnsi="Times New Roman" w:cs="Times New Roman"/>
          <w:sz w:val="20"/>
          <w:szCs w:val="20"/>
        </w:rPr>
        <w:t xml:space="preserve"> </w:t>
      </w:r>
      <w:r w:rsidR="00B84F65" w:rsidRPr="00923EAF">
        <w:rPr>
          <w:rFonts w:ascii="Times New Roman" w:hAnsi="Times New Roman" w:cs="Times New Roman"/>
          <w:sz w:val="20"/>
          <w:szCs w:val="20"/>
        </w:rPr>
        <w:t>‘</w:t>
      </w:r>
      <w:r w:rsidRPr="00923EAF">
        <w:rPr>
          <w:rFonts w:ascii="Times New Roman" w:hAnsi="Times New Roman" w:cs="Times New Roman"/>
          <w:sz w:val="20"/>
          <w:szCs w:val="20"/>
        </w:rPr>
        <w:t>costing</w:t>
      </w:r>
      <w:r w:rsidR="0080164C" w:rsidRPr="00923EAF">
        <w:rPr>
          <w:rFonts w:ascii="Times New Roman" w:hAnsi="Times New Roman" w:cs="Times New Roman"/>
          <w:sz w:val="20"/>
          <w:szCs w:val="20"/>
        </w:rPr>
        <w:t xml:space="preserve"> of health services</w:t>
      </w:r>
      <w:r w:rsidRPr="00923EAF">
        <w:rPr>
          <w:rFonts w:ascii="Times New Roman" w:hAnsi="Times New Roman" w:cs="Times New Roman"/>
          <w:sz w:val="20"/>
          <w:szCs w:val="20"/>
        </w:rPr>
        <w:t xml:space="preserve"> </w:t>
      </w:r>
      <w:r w:rsidRPr="00923EAF">
        <w:rPr>
          <w:rFonts w:ascii="Times New Roman" w:hAnsi="Times New Roman" w:cs="Times New Roman"/>
          <w:sz w:val="20"/>
          <w:szCs w:val="20"/>
        </w:rPr>
        <w:lastRenderedPageBreak/>
        <w:t>study</w:t>
      </w:r>
      <w:r w:rsidR="00B84F65" w:rsidRPr="00923EAF">
        <w:rPr>
          <w:rFonts w:ascii="Times New Roman" w:hAnsi="Times New Roman" w:cs="Times New Roman"/>
          <w:sz w:val="20"/>
          <w:szCs w:val="20"/>
        </w:rPr>
        <w:t>’ [4</w:t>
      </w:r>
      <w:r w:rsidR="00C040BC" w:rsidRPr="00923EAF">
        <w:rPr>
          <w:rFonts w:ascii="Times New Roman" w:hAnsi="Times New Roman" w:cs="Times New Roman"/>
          <w:sz w:val="20"/>
          <w:szCs w:val="20"/>
        </w:rPr>
        <w:t>0</w:t>
      </w:r>
      <w:r w:rsidR="00B84F65" w:rsidRPr="00923EAF">
        <w:rPr>
          <w:rFonts w:ascii="Times New Roman" w:hAnsi="Times New Roman" w:cs="Times New Roman"/>
          <w:sz w:val="20"/>
          <w:szCs w:val="20"/>
        </w:rPr>
        <w:t>]</w:t>
      </w:r>
      <w:r w:rsidRPr="00923EAF">
        <w:rPr>
          <w:rFonts w:ascii="Times New Roman" w:hAnsi="Times New Roman" w:cs="Times New Roman"/>
          <w:sz w:val="20"/>
          <w:szCs w:val="20"/>
        </w:rPr>
        <w:t xml:space="preserve">. Further, incentives for training, provided to medical officer and optometrists were acquired from </w:t>
      </w:r>
      <w:r w:rsidR="00B53595" w:rsidRPr="00923EAF">
        <w:rPr>
          <w:rFonts w:ascii="Times New Roman" w:hAnsi="Times New Roman" w:cs="Times New Roman"/>
          <w:sz w:val="20"/>
          <w:szCs w:val="20"/>
        </w:rPr>
        <w:t xml:space="preserve">financial </w:t>
      </w:r>
      <w:r w:rsidR="000F2174" w:rsidRPr="00923EAF">
        <w:rPr>
          <w:rFonts w:ascii="Times New Roman" w:hAnsi="Times New Roman" w:cs="Times New Roman"/>
          <w:sz w:val="20"/>
          <w:szCs w:val="20"/>
        </w:rPr>
        <w:t xml:space="preserve">estimation by </w:t>
      </w:r>
      <w:r w:rsidR="000C2B50" w:rsidRPr="00923EAF">
        <w:rPr>
          <w:rFonts w:ascii="Times New Roman" w:hAnsi="Times New Roman" w:cs="Times New Roman"/>
          <w:sz w:val="20"/>
          <w:szCs w:val="20"/>
        </w:rPr>
        <w:t>consultation with officials from</w:t>
      </w:r>
      <w:r w:rsidR="00D457D2" w:rsidRPr="00923EAF">
        <w:rPr>
          <w:rFonts w:ascii="Times New Roman" w:hAnsi="Times New Roman" w:cs="Times New Roman"/>
          <w:sz w:val="20"/>
          <w:szCs w:val="20"/>
        </w:rPr>
        <w:t xml:space="preserve"> state</w:t>
      </w:r>
      <w:r w:rsidR="000F2174" w:rsidRPr="00923EAF">
        <w:rPr>
          <w:rFonts w:ascii="Times New Roman" w:hAnsi="Times New Roman" w:cs="Times New Roman"/>
          <w:sz w:val="20"/>
          <w:szCs w:val="20"/>
        </w:rPr>
        <w:t xml:space="preserve"> government</w:t>
      </w:r>
      <w:r w:rsidR="00D457D2" w:rsidRPr="00923EAF">
        <w:rPr>
          <w:rFonts w:ascii="Times New Roman" w:hAnsi="Times New Roman" w:cs="Times New Roman"/>
          <w:sz w:val="20"/>
          <w:szCs w:val="20"/>
        </w:rPr>
        <w:t xml:space="preserve"> in northern India</w:t>
      </w:r>
      <w:r w:rsidRPr="00923EAF">
        <w:rPr>
          <w:rFonts w:ascii="Times New Roman" w:hAnsi="Times New Roman" w:cs="Times New Roman"/>
          <w:sz w:val="20"/>
          <w:szCs w:val="20"/>
        </w:rPr>
        <w:t xml:space="preserve">. </w:t>
      </w:r>
      <w:r w:rsidR="00342716" w:rsidRPr="00923EAF">
        <w:rPr>
          <w:rFonts w:ascii="Times New Roman" w:hAnsi="Times New Roman" w:cs="Times New Roman"/>
          <w:sz w:val="20"/>
          <w:szCs w:val="20"/>
        </w:rPr>
        <w:t>A</w:t>
      </w:r>
      <w:r w:rsidR="00D457D2" w:rsidRPr="00923EAF">
        <w:rPr>
          <w:rFonts w:ascii="Times New Roman" w:hAnsi="Times New Roman" w:cs="Times New Roman"/>
          <w:sz w:val="20"/>
          <w:szCs w:val="20"/>
        </w:rPr>
        <w:t>pportioning of</w:t>
      </w:r>
      <w:r w:rsidR="00342716" w:rsidRPr="00923EAF">
        <w:rPr>
          <w:rFonts w:ascii="Times New Roman" w:hAnsi="Times New Roman" w:cs="Times New Roman"/>
          <w:sz w:val="20"/>
          <w:szCs w:val="20"/>
        </w:rPr>
        <w:t xml:space="preserve"> </w:t>
      </w:r>
      <w:r w:rsidR="00325CCF" w:rsidRPr="00923EAF">
        <w:rPr>
          <w:rFonts w:ascii="Times New Roman" w:hAnsi="Times New Roman" w:cs="Times New Roman"/>
          <w:sz w:val="20"/>
          <w:szCs w:val="20"/>
        </w:rPr>
        <w:t>the resources</w:t>
      </w:r>
      <w:r w:rsidRPr="00923EAF">
        <w:rPr>
          <w:rFonts w:ascii="Times New Roman" w:hAnsi="Times New Roman" w:cs="Times New Roman"/>
          <w:sz w:val="20"/>
          <w:szCs w:val="20"/>
        </w:rPr>
        <w:t xml:space="preserve"> </w:t>
      </w:r>
      <w:r w:rsidR="00563F5D" w:rsidRPr="00923EAF">
        <w:rPr>
          <w:rFonts w:ascii="Times New Roman" w:hAnsi="Times New Roman" w:cs="Times New Roman"/>
          <w:sz w:val="20"/>
          <w:szCs w:val="20"/>
        </w:rPr>
        <w:t xml:space="preserve">used in training </w:t>
      </w:r>
      <w:r w:rsidR="00D457D2" w:rsidRPr="00923EAF">
        <w:rPr>
          <w:rFonts w:ascii="Times New Roman" w:hAnsi="Times New Roman" w:cs="Times New Roman"/>
          <w:sz w:val="20"/>
          <w:szCs w:val="20"/>
        </w:rPr>
        <w:t>was</w:t>
      </w:r>
      <w:r w:rsidRPr="00923EAF">
        <w:rPr>
          <w:rFonts w:ascii="Times New Roman" w:hAnsi="Times New Roman" w:cs="Times New Roman"/>
          <w:sz w:val="20"/>
          <w:szCs w:val="20"/>
        </w:rPr>
        <w:t xml:space="preserve"> done according to time</w:t>
      </w:r>
      <w:r w:rsidR="00197C79" w:rsidRPr="00923EAF">
        <w:rPr>
          <w:rFonts w:ascii="Times New Roman" w:hAnsi="Times New Roman" w:cs="Times New Roman"/>
          <w:sz w:val="20"/>
          <w:szCs w:val="20"/>
        </w:rPr>
        <w:t>.</w:t>
      </w:r>
      <w:r w:rsidR="00293B82" w:rsidRPr="00923EAF">
        <w:rPr>
          <w:rFonts w:ascii="Times New Roman" w:hAnsi="Times New Roman" w:cs="Times New Roman"/>
          <w:sz w:val="20"/>
          <w:szCs w:val="20"/>
        </w:rPr>
        <w:t xml:space="preserve"> </w:t>
      </w:r>
      <w:r w:rsidR="00903C9A" w:rsidRPr="00923EAF">
        <w:rPr>
          <w:rFonts w:ascii="Times New Roman" w:hAnsi="Times New Roman" w:cs="Times New Roman"/>
          <w:sz w:val="20"/>
          <w:szCs w:val="20"/>
        </w:rPr>
        <w:t>Further considering, that the staff of all PHCs</w:t>
      </w:r>
      <w:r w:rsidR="00D2754B" w:rsidRPr="00923EAF">
        <w:rPr>
          <w:rFonts w:ascii="Times New Roman" w:hAnsi="Times New Roman" w:cs="Times New Roman"/>
          <w:sz w:val="20"/>
          <w:szCs w:val="20"/>
        </w:rPr>
        <w:t xml:space="preserve"> (n=33)</w:t>
      </w:r>
      <w:r w:rsidR="00903C9A" w:rsidRPr="00923EAF">
        <w:rPr>
          <w:rFonts w:ascii="Times New Roman" w:hAnsi="Times New Roman" w:cs="Times New Roman"/>
          <w:sz w:val="20"/>
          <w:szCs w:val="20"/>
        </w:rPr>
        <w:t xml:space="preserve"> would be trained in a single training session</w:t>
      </w:r>
      <w:r w:rsidR="009620DF" w:rsidRPr="00923EAF">
        <w:rPr>
          <w:rFonts w:ascii="Times New Roman" w:hAnsi="Times New Roman" w:cs="Times New Roman"/>
          <w:sz w:val="20"/>
          <w:szCs w:val="20"/>
        </w:rPr>
        <w:t xml:space="preserve"> at a district level facility</w:t>
      </w:r>
      <w:r w:rsidR="00903C9A" w:rsidRPr="00923EAF">
        <w:rPr>
          <w:rFonts w:ascii="Times New Roman" w:hAnsi="Times New Roman" w:cs="Times New Roman"/>
          <w:sz w:val="20"/>
          <w:szCs w:val="20"/>
        </w:rPr>
        <w:t xml:space="preserve">, the cost of training per PHC was derived. </w:t>
      </w:r>
    </w:p>
    <w:p w14:paraId="679BD05A" w14:textId="3C60C1B2" w:rsidR="00133DE6" w:rsidRPr="00923EAF" w:rsidRDefault="00D553C4" w:rsidP="00133DE6">
      <w:pPr>
        <w:spacing w:line="276" w:lineRule="auto"/>
        <w:jc w:val="both"/>
        <w:rPr>
          <w:rFonts w:ascii="Times New Roman" w:hAnsi="Times New Roman" w:cs="Times New Roman"/>
          <w:sz w:val="20"/>
          <w:szCs w:val="20"/>
        </w:rPr>
      </w:pPr>
      <w:r w:rsidRPr="00923EAF">
        <w:rPr>
          <w:rFonts w:ascii="Times New Roman" w:hAnsi="Times New Roman" w:cs="Times New Roman"/>
          <w:sz w:val="20"/>
          <w:szCs w:val="20"/>
        </w:rPr>
        <w:t>We considered six supervision visits by health authorities to the PHCs annually. The salaries of officials, medical officers, and optometrists, as well as the costs of space, furniture, and stationery used during supervision, were included in the screening costs.</w:t>
      </w:r>
    </w:p>
    <w:p w14:paraId="5F950CE5" w14:textId="6ED40061" w:rsidR="00133DE6" w:rsidRPr="00923EAF" w:rsidRDefault="00133DE6" w:rsidP="00133DE6">
      <w:pPr>
        <w:spacing w:line="276" w:lineRule="auto"/>
        <w:jc w:val="both"/>
        <w:rPr>
          <w:rFonts w:ascii="Times New Roman" w:hAnsi="Times New Roman" w:cs="Times New Roman"/>
          <w:sz w:val="20"/>
          <w:szCs w:val="20"/>
        </w:rPr>
      </w:pPr>
      <w:r w:rsidRPr="00923EAF">
        <w:rPr>
          <w:rFonts w:ascii="Times New Roman" w:hAnsi="Times New Roman" w:cs="Times New Roman"/>
          <w:sz w:val="20"/>
          <w:szCs w:val="20"/>
        </w:rPr>
        <w:t xml:space="preserve">In case of tele-supported screening, apart from resources used in face-to-face screening, a teleophthalmology set-up would be required at the district hospital. It was assumed that an ophthalmologist would be placed at the district hospital for providing decision support to the optometrists through tele-consultations. There would be an additional requirement of a room with infrastructure, in terms of furniture, computer, and internet facilities. The cost of additional items </w:t>
      </w:r>
      <w:proofErr w:type="gramStart"/>
      <w:r w:rsidRPr="00923EAF">
        <w:rPr>
          <w:rFonts w:ascii="Times New Roman" w:hAnsi="Times New Roman" w:cs="Times New Roman"/>
          <w:sz w:val="20"/>
          <w:szCs w:val="20"/>
        </w:rPr>
        <w:t>were</w:t>
      </w:r>
      <w:proofErr w:type="gramEnd"/>
      <w:r w:rsidRPr="00923EAF">
        <w:rPr>
          <w:rFonts w:ascii="Times New Roman" w:hAnsi="Times New Roman" w:cs="Times New Roman"/>
          <w:sz w:val="20"/>
          <w:szCs w:val="20"/>
        </w:rPr>
        <w:t xml:space="preserve"> acquired from an economic </w:t>
      </w:r>
      <w:r w:rsidR="007B2906" w:rsidRPr="00923EAF">
        <w:rPr>
          <w:rFonts w:ascii="Times New Roman" w:hAnsi="Times New Roman" w:cs="Times New Roman"/>
          <w:sz w:val="20"/>
          <w:szCs w:val="20"/>
        </w:rPr>
        <w:t>costing-based cost of health services in India study [</w:t>
      </w:r>
      <w:r w:rsidR="00A808F5" w:rsidRPr="00923EAF">
        <w:rPr>
          <w:rFonts w:ascii="Times New Roman" w:hAnsi="Times New Roman" w:cs="Times New Roman"/>
          <w:sz w:val="20"/>
          <w:szCs w:val="20"/>
        </w:rPr>
        <w:t>4</w:t>
      </w:r>
      <w:r w:rsidR="00C040BC" w:rsidRPr="00923EAF">
        <w:rPr>
          <w:rFonts w:ascii="Times New Roman" w:hAnsi="Times New Roman" w:cs="Times New Roman"/>
          <w:sz w:val="20"/>
          <w:szCs w:val="20"/>
        </w:rPr>
        <w:t>0</w:t>
      </w:r>
      <w:r w:rsidR="007B2906" w:rsidRPr="00923EAF">
        <w:rPr>
          <w:rFonts w:ascii="Times New Roman" w:hAnsi="Times New Roman" w:cs="Times New Roman"/>
          <w:sz w:val="20"/>
          <w:szCs w:val="20"/>
        </w:rPr>
        <w:t>]</w:t>
      </w:r>
      <w:r w:rsidRPr="00923EAF">
        <w:rPr>
          <w:rFonts w:ascii="Times New Roman" w:hAnsi="Times New Roman" w:cs="Times New Roman"/>
          <w:sz w:val="20"/>
          <w:szCs w:val="20"/>
        </w:rPr>
        <w:t>. Further, in addition to resources used in face-to-face screening, cost of computer and internet services at PHCs were also considered, which were apportioned by number of designated hours</w:t>
      </w:r>
      <w:r w:rsidR="00A435FA" w:rsidRPr="00923EAF">
        <w:rPr>
          <w:rFonts w:ascii="Times New Roman" w:hAnsi="Times New Roman" w:cs="Times New Roman"/>
          <w:sz w:val="20"/>
          <w:szCs w:val="20"/>
        </w:rPr>
        <w:t xml:space="preserve"> of use</w:t>
      </w:r>
      <w:r w:rsidRPr="00923EAF">
        <w:rPr>
          <w:rFonts w:ascii="Times New Roman" w:hAnsi="Times New Roman" w:cs="Times New Roman"/>
          <w:sz w:val="20"/>
          <w:szCs w:val="20"/>
        </w:rPr>
        <w:t xml:space="preserve">. Additionally, one-hour training for ophthalmologists for use and documentation of cases in the tele-ophthalmology platform was </w:t>
      </w:r>
      <w:r w:rsidR="007B2906" w:rsidRPr="00923EAF">
        <w:rPr>
          <w:rFonts w:ascii="Times New Roman" w:hAnsi="Times New Roman" w:cs="Times New Roman"/>
          <w:sz w:val="20"/>
          <w:szCs w:val="20"/>
        </w:rPr>
        <w:t xml:space="preserve">assumed </w:t>
      </w:r>
      <w:r w:rsidR="00DC434F" w:rsidRPr="00923EAF">
        <w:rPr>
          <w:rFonts w:ascii="Times New Roman" w:hAnsi="Times New Roman" w:cs="Times New Roman"/>
          <w:sz w:val="20"/>
          <w:szCs w:val="20"/>
        </w:rPr>
        <w:t>and costed in a similar manner as the costing of training in face-to-face screening</w:t>
      </w:r>
      <w:r w:rsidRPr="00923EAF">
        <w:rPr>
          <w:rFonts w:ascii="Times New Roman" w:hAnsi="Times New Roman" w:cs="Times New Roman"/>
          <w:sz w:val="20"/>
          <w:szCs w:val="20"/>
        </w:rPr>
        <w:t xml:space="preserve">. </w:t>
      </w:r>
    </w:p>
    <w:p w14:paraId="028E1834" w14:textId="1064A2C5" w:rsidR="002D56BB" w:rsidRPr="00923EAF" w:rsidRDefault="00133DE6" w:rsidP="00133DE6">
      <w:pPr>
        <w:spacing w:line="276" w:lineRule="auto"/>
        <w:jc w:val="both"/>
        <w:rPr>
          <w:rFonts w:ascii="Times New Roman" w:hAnsi="Times New Roman" w:cs="Times New Roman"/>
          <w:sz w:val="20"/>
          <w:szCs w:val="20"/>
        </w:rPr>
      </w:pPr>
      <w:r w:rsidRPr="00923EAF">
        <w:rPr>
          <w:rFonts w:ascii="Times New Roman" w:hAnsi="Times New Roman" w:cs="Times New Roman"/>
          <w:sz w:val="20"/>
          <w:szCs w:val="20"/>
        </w:rPr>
        <w:t xml:space="preserve">In AI-supported screening, </w:t>
      </w:r>
      <w:r w:rsidR="0085103B" w:rsidRPr="00923EAF">
        <w:rPr>
          <w:rFonts w:ascii="Times New Roman" w:hAnsi="Times New Roman" w:cs="Times New Roman"/>
          <w:sz w:val="20"/>
          <w:szCs w:val="20"/>
        </w:rPr>
        <w:t>all costs as</w:t>
      </w:r>
      <w:r w:rsidR="003A6B8D" w:rsidRPr="00923EAF">
        <w:rPr>
          <w:rFonts w:ascii="Times New Roman" w:hAnsi="Times New Roman" w:cs="Times New Roman"/>
          <w:sz w:val="20"/>
          <w:szCs w:val="20"/>
        </w:rPr>
        <w:t xml:space="preserve">sumed </w:t>
      </w:r>
      <w:r w:rsidR="0085103B" w:rsidRPr="00923EAF">
        <w:rPr>
          <w:rFonts w:ascii="Times New Roman" w:hAnsi="Times New Roman" w:cs="Times New Roman"/>
          <w:sz w:val="20"/>
          <w:szCs w:val="20"/>
        </w:rPr>
        <w:t xml:space="preserve">in the face-to-face screening </w:t>
      </w:r>
      <w:r w:rsidR="003A6B8D" w:rsidRPr="00923EAF">
        <w:rPr>
          <w:rFonts w:ascii="Times New Roman" w:hAnsi="Times New Roman" w:cs="Times New Roman"/>
          <w:sz w:val="20"/>
          <w:szCs w:val="20"/>
        </w:rPr>
        <w:t xml:space="preserve">were considered. </w:t>
      </w:r>
      <w:r w:rsidRPr="00923EAF">
        <w:rPr>
          <w:rFonts w:ascii="Times New Roman" w:hAnsi="Times New Roman" w:cs="Times New Roman"/>
          <w:sz w:val="20"/>
          <w:szCs w:val="20"/>
        </w:rPr>
        <w:t>The cost of software per scan was acquired through three rounds of consultations with the private suppliers. The suppliers provided the rate of software per scan, specific to the government. A mean of costs provided by all the suppliers was considered to calculate the unit cost of AI- supported screening</w:t>
      </w:r>
      <w:r w:rsidR="002D56BB" w:rsidRPr="00923EAF">
        <w:rPr>
          <w:rFonts w:ascii="Times New Roman" w:hAnsi="Times New Roman" w:cs="Times New Roman"/>
          <w:sz w:val="20"/>
          <w:szCs w:val="20"/>
        </w:rPr>
        <w:t>.</w:t>
      </w:r>
    </w:p>
    <w:p w14:paraId="09FB7B77" w14:textId="77777777" w:rsidR="00133DE6" w:rsidRPr="00923EAF" w:rsidRDefault="00133DE6" w:rsidP="00133DE6">
      <w:pPr>
        <w:pStyle w:val="ListParagraph"/>
        <w:numPr>
          <w:ilvl w:val="0"/>
          <w:numId w:val="7"/>
        </w:numPr>
        <w:spacing w:line="276" w:lineRule="auto"/>
        <w:jc w:val="both"/>
        <w:rPr>
          <w:rFonts w:ascii="Times New Roman" w:hAnsi="Times New Roman" w:cs="Times New Roman"/>
          <w:sz w:val="20"/>
          <w:szCs w:val="20"/>
        </w:rPr>
      </w:pPr>
      <w:r w:rsidRPr="00923EAF">
        <w:rPr>
          <w:rFonts w:ascii="Times New Roman" w:hAnsi="Times New Roman" w:cs="Times New Roman"/>
          <w:sz w:val="20"/>
          <w:szCs w:val="20"/>
        </w:rPr>
        <w:t>Valuation of outputs</w:t>
      </w:r>
    </w:p>
    <w:p w14:paraId="0FBC2C2C" w14:textId="1CB6AC51" w:rsidR="00133DE6" w:rsidRPr="00923EAF" w:rsidRDefault="00133DE6" w:rsidP="00133DE6">
      <w:pPr>
        <w:spacing w:line="276" w:lineRule="auto"/>
        <w:jc w:val="both"/>
        <w:rPr>
          <w:rFonts w:ascii="Times New Roman" w:eastAsia="Times New Roman" w:hAnsi="Times New Roman" w:cs="Times New Roman"/>
          <w:sz w:val="20"/>
          <w:szCs w:val="20"/>
          <w:shd w:val="clear" w:color="auto" w:fill="FFFFFF"/>
          <w:lang w:eastAsia="en-IN"/>
        </w:rPr>
      </w:pPr>
      <w:r w:rsidRPr="00923EAF">
        <w:rPr>
          <w:rFonts w:ascii="Times New Roman" w:hAnsi="Times New Roman" w:cs="Times New Roman"/>
          <w:sz w:val="20"/>
          <w:szCs w:val="20"/>
        </w:rPr>
        <w:t>The outputs of screening were computed at different coverage rates. A PHC on an average caters to 36049 people in its catchment area, as per the Rural Health Statistics 202</w:t>
      </w:r>
      <w:r w:rsidR="008C653E" w:rsidRPr="00923EAF">
        <w:rPr>
          <w:rFonts w:ascii="Times New Roman" w:hAnsi="Times New Roman" w:cs="Times New Roman"/>
          <w:sz w:val="20"/>
          <w:szCs w:val="20"/>
        </w:rPr>
        <w:t>1</w:t>
      </w:r>
      <w:r w:rsidRPr="00923EAF">
        <w:rPr>
          <w:rFonts w:ascii="Times New Roman" w:hAnsi="Times New Roman" w:cs="Times New Roman"/>
          <w:sz w:val="20"/>
          <w:szCs w:val="20"/>
        </w:rPr>
        <w:t>-2</w:t>
      </w:r>
      <w:r w:rsidR="008C653E" w:rsidRPr="00923EAF">
        <w:rPr>
          <w:rFonts w:ascii="Times New Roman" w:hAnsi="Times New Roman" w:cs="Times New Roman"/>
          <w:sz w:val="20"/>
          <w:szCs w:val="20"/>
        </w:rPr>
        <w:t>2</w:t>
      </w:r>
      <w:r w:rsidR="00612C02" w:rsidRPr="00923EAF">
        <w:rPr>
          <w:rFonts w:ascii="Times New Roman" w:hAnsi="Times New Roman" w:cs="Times New Roman"/>
          <w:sz w:val="20"/>
          <w:szCs w:val="20"/>
        </w:rPr>
        <w:t xml:space="preserve"> [42]</w:t>
      </w:r>
      <w:r w:rsidRPr="00923EAF">
        <w:rPr>
          <w:rFonts w:ascii="Times New Roman" w:hAnsi="Times New Roman" w:cs="Times New Roman"/>
          <w:sz w:val="20"/>
          <w:szCs w:val="20"/>
        </w:rPr>
        <w:t>. Considering that 37% of the population would be above 30 years of age, there would be 13</w:t>
      </w:r>
      <w:r w:rsidR="00612C02" w:rsidRPr="00923EAF">
        <w:rPr>
          <w:rFonts w:ascii="Times New Roman" w:hAnsi="Times New Roman" w:cs="Times New Roman"/>
          <w:sz w:val="20"/>
          <w:szCs w:val="20"/>
        </w:rPr>
        <w:t>,</w:t>
      </w:r>
      <w:r w:rsidRPr="00923EAF">
        <w:rPr>
          <w:rFonts w:ascii="Times New Roman" w:hAnsi="Times New Roman" w:cs="Times New Roman"/>
          <w:sz w:val="20"/>
          <w:szCs w:val="20"/>
        </w:rPr>
        <w:t>338 people, who would be eligible for screening. Further, the prevalence of diabetes has been estimated at 11.4% by the ICMR</w:t>
      </w:r>
      <w:r w:rsidRPr="00923EAF">
        <w:rPr>
          <w:rFonts w:ascii="Times New Roman" w:eastAsia="Times New Roman" w:hAnsi="Times New Roman" w:cs="Times New Roman"/>
          <w:sz w:val="20"/>
          <w:szCs w:val="20"/>
          <w:shd w:val="clear" w:color="auto" w:fill="FFFFFF"/>
          <w:lang w:eastAsia="en-IN"/>
        </w:rPr>
        <w:t>-INDIAB-17 study, which would amount to 1521 people per PHC catchment area</w:t>
      </w:r>
      <w:r w:rsidR="00F731B8" w:rsidRPr="00923EAF">
        <w:rPr>
          <w:rFonts w:ascii="Times New Roman" w:eastAsia="Times New Roman" w:hAnsi="Times New Roman" w:cs="Times New Roman"/>
          <w:sz w:val="20"/>
          <w:szCs w:val="20"/>
          <w:shd w:val="clear" w:color="auto" w:fill="FFFFFF"/>
          <w:lang w:eastAsia="en-IN"/>
        </w:rPr>
        <w:t xml:space="preserve"> [43]</w:t>
      </w:r>
      <w:r w:rsidRPr="00923EAF">
        <w:rPr>
          <w:rFonts w:ascii="Times New Roman" w:eastAsia="Times New Roman" w:hAnsi="Times New Roman" w:cs="Times New Roman"/>
          <w:sz w:val="20"/>
          <w:szCs w:val="20"/>
          <w:shd w:val="clear" w:color="auto" w:fill="FFFFFF"/>
          <w:lang w:eastAsia="en-IN"/>
        </w:rPr>
        <w:t>. The number of people to screened were accordingly calculated at screening coverage rates of 25%, 50%, 65%, 75%, 85%, and 100%.</w:t>
      </w:r>
    </w:p>
    <w:p w14:paraId="40F74058" w14:textId="77777777" w:rsidR="00133DE6" w:rsidRPr="00923EAF" w:rsidRDefault="00133DE6" w:rsidP="00133DE6">
      <w:pPr>
        <w:pStyle w:val="ListParagraph"/>
        <w:numPr>
          <w:ilvl w:val="0"/>
          <w:numId w:val="7"/>
        </w:numPr>
        <w:spacing w:line="276" w:lineRule="auto"/>
        <w:jc w:val="both"/>
        <w:rPr>
          <w:rFonts w:ascii="Times New Roman" w:eastAsia="Times New Roman" w:hAnsi="Times New Roman" w:cs="Times New Roman"/>
          <w:sz w:val="20"/>
          <w:szCs w:val="20"/>
          <w:shd w:val="clear" w:color="auto" w:fill="FFFFFF"/>
          <w:lang w:eastAsia="en-IN"/>
        </w:rPr>
      </w:pPr>
      <w:r w:rsidRPr="00923EAF">
        <w:rPr>
          <w:rFonts w:ascii="Times New Roman" w:eastAsia="Times New Roman" w:hAnsi="Times New Roman" w:cs="Times New Roman"/>
          <w:sz w:val="20"/>
          <w:szCs w:val="20"/>
          <w:shd w:val="clear" w:color="auto" w:fill="FFFFFF"/>
          <w:lang w:eastAsia="en-IN"/>
        </w:rPr>
        <w:t>Valuation of direct non-medical expenditure</w:t>
      </w:r>
    </w:p>
    <w:p w14:paraId="362ECF11" w14:textId="573539E1" w:rsidR="007339B6" w:rsidRPr="00923EAF" w:rsidRDefault="00133DE6" w:rsidP="00697653">
      <w:pPr>
        <w:spacing w:line="276" w:lineRule="auto"/>
        <w:jc w:val="both"/>
        <w:rPr>
          <w:rFonts w:ascii="Times New Roman" w:eastAsia="Times New Roman" w:hAnsi="Times New Roman" w:cs="Times New Roman"/>
          <w:sz w:val="20"/>
          <w:szCs w:val="20"/>
          <w:shd w:val="clear" w:color="auto" w:fill="FFFFFF"/>
          <w:lang w:eastAsia="en-IN"/>
        </w:rPr>
      </w:pPr>
      <w:r w:rsidRPr="00923EAF">
        <w:rPr>
          <w:rFonts w:ascii="Times New Roman" w:eastAsia="Times New Roman" w:hAnsi="Times New Roman" w:cs="Times New Roman"/>
          <w:sz w:val="20"/>
          <w:szCs w:val="20"/>
          <w:shd w:val="clear" w:color="auto" w:fill="FFFFFF"/>
          <w:lang w:eastAsia="en-IN"/>
        </w:rPr>
        <w:t>The study undertook an abridged societal perspective, that is, we accounted for direct medical as well as non-medical expenditure. Since screening of DR was not implemented at PHCs in the current scenario, an estimate of expenditure reported by Rach</w:t>
      </w:r>
      <w:r w:rsidR="00F731B8" w:rsidRPr="00923EAF">
        <w:rPr>
          <w:rFonts w:ascii="Times New Roman" w:eastAsia="Times New Roman" w:hAnsi="Times New Roman" w:cs="Times New Roman"/>
          <w:sz w:val="20"/>
          <w:szCs w:val="20"/>
          <w:shd w:val="clear" w:color="auto" w:fill="FFFFFF"/>
          <w:lang w:eastAsia="en-IN"/>
        </w:rPr>
        <w:t>a</w:t>
      </w:r>
      <w:r w:rsidRPr="00923EAF">
        <w:rPr>
          <w:rFonts w:ascii="Times New Roman" w:eastAsia="Times New Roman" w:hAnsi="Times New Roman" w:cs="Times New Roman"/>
          <w:sz w:val="20"/>
          <w:szCs w:val="20"/>
          <w:shd w:val="clear" w:color="auto" w:fill="FFFFFF"/>
          <w:lang w:eastAsia="en-IN"/>
        </w:rPr>
        <w:t>pelle et al in a southern state of India was used. The costs included transport and food costs</w:t>
      </w:r>
      <w:r w:rsidR="00F60DAD" w:rsidRPr="00923EAF">
        <w:rPr>
          <w:rFonts w:ascii="Times New Roman" w:eastAsia="Times New Roman" w:hAnsi="Times New Roman" w:cs="Times New Roman"/>
          <w:sz w:val="20"/>
          <w:szCs w:val="20"/>
          <w:shd w:val="clear" w:color="auto" w:fill="FFFFFF"/>
          <w:lang w:eastAsia="en-IN"/>
        </w:rPr>
        <w:t xml:space="preserve"> [8]</w:t>
      </w:r>
      <w:r w:rsidRPr="00923EAF">
        <w:rPr>
          <w:rFonts w:ascii="Times New Roman" w:eastAsia="Times New Roman" w:hAnsi="Times New Roman" w:cs="Times New Roman"/>
          <w:sz w:val="20"/>
          <w:szCs w:val="20"/>
          <w:shd w:val="clear" w:color="auto" w:fill="FFFFFF"/>
          <w:lang w:eastAsia="en-IN"/>
        </w:rPr>
        <w:t>. Since, the costs were reported in US$, the</w:t>
      </w:r>
      <w:r w:rsidR="00380269" w:rsidRPr="00923EAF">
        <w:rPr>
          <w:rFonts w:ascii="Times New Roman" w:eastAsia="Times New Roman" w:hAnsi="Times New Roman" w:cs="Times New Roman"/>
          <w:sz w:val="20"/>
          <w:szCs w:val="20"/>
          <w:shd w:val="clear" w:color="auto" w:fill="FFFFFF"/>
          <w:lang w:eastAsia="en-IN"/>
        </w:rPr>
        <w:t>se</w:t>
      </w:r>
      <w:r w:rsidRPr="00923EAF">
        <w:rPr>
          <w:rFonts w:ascii="Times New Roman" w:eastAsia="Times New Roman" w:hAnsi="Times New Roman" w:cs="Times New Roman"/>
          <w:sz w:val="20"/>
          <w:szCs w:val="20"/>
          <w:shd w:val="clear" w:color="auto" w:fill="FFFFFF"/>
          <w:lang w:eastAsia="en-IN"/>
        </w:rPr>
        <w:t xml:space="preserve"> were converted to Indian National Rupee, using average conversion rate of 2009 (as used in the study), and inflated using GDP deflator value of 2022</w:t>
      </w:r>
      <w:r w:rsidR="00286864" w:rsidRPr="00923EAF">
        <w:rPr>
          <w:rFonts w:ascii="Times New Roman" w:eastAsia="Times New Roman" w:hAnsi="Times New Roman" w:cs="Times New Roman"/>
          <w:sz w:val="20"/>
          <w:szCs w:val="20"/>
          <w:shd w:val="clear" w:color="auto" w:fill="FFFFFF"/>
          <w:lang w:eastAsia="en-IN"/>
        </w:rPr>
        <w:t xml:space="preserve"> [41]</w:t>
      </w:r>
      <w:r w:rsidRPr="00923EAF">
        <w:rPr>
          <w:rFonts w:ascii="Times New Roman" w:eastAsia="Times New Roman" w:hAnsi="Times New Roman" w:cs="Times New Roman"/>
          <w:sz w:val="20"/>
          <w:szCs w:val="20"/>
          <w:shd w:val="clear" w:color="auto" w:fill="FFFFFF"/>
          <w:lang w:eastAsia="en-IN"/>
        </w:rPr>
        <w:t xml:space="preserve">. </w:t>
      </w:r>
    </w:p>
    <w:p w14:paraId="1AA67AE9" w14:textId="3905FFB0" w:rsidR="00133DE6" w:rsidRPr="00923EAF" w:rsidRDefault="00133DE6" w:rsidP="00133DE6">
      <w:pPr>
        <w:spacing w:line="276" w:lineRule="auto"/>
        <w:ind w:firstLine="720"/>
        <w:jc w:val="both"/>
        <w:rPr>
          <w:rFonts w:ascii="Times New Roman" w:hAnsi="Times New Roman" w:cs="Times New Roman"/>
          <w:sz w:val="20"/>
          <w:szCs w:val="20"/>
          <w:lang w:val="en-GB"/>
        </w:rPr>
      </w:pPr>
      <w:r w:rsidRPr="00923EAF">
        <w:rPr>
          <w:rFonts w:ascii="Times New Roman" w:eastAsia="Times New Roman" w:hAnsi="Times New Roman" w:cs="Times New Roman"/>
          <w:sz w:val="20"/>
          <w:szCs w:val="20"/>
          <w:shd w:val="clear" w:color="auto" w:fill="FFFFFF"/>
          <w:lang w:eastAsia="en-IN"/>
        </w:rPr>
        <w:t>Assumptions</w:t>
      </w:r>
    </w:p>
    <w:p w14:paraId="69405F36" w14:textId="7283693C" w:rsidR="00133DE6" w:rsidRPr="00923EAF" w:rsidRDefault="00133DE6" w:rsidP="00A05640">
      <w:pPr>
        <w:spacing w:line="276" w:lineRule="auto"/>
        <w:jc w:val="both"/>
        <w:rPr>
          <w:rFonts w:ascii="Times New Roman" w:hAnsi="Times New Roman" w:cs="Times New Roman"/>
          <w:sz w:val="20"/>
          <w:szCs w:val="20"/>
        </w:rPr>
      </w:pPr>
      <w:r w:rsidRPr="00923EAF">
        <w:rPr>
          <w:rFonts w:ascii="Times New Roman" w:hAnsi="Times New Roman" w:cs="Times New Roman"/>
          <w:sz w:val="20"/>
          <w:szCs w:val="20"/>
        </w:rPr>
        <w:t>We assumed that screening would be conducted as a fixed day activity, however, assuming it as a routine service would generate the same estimates. Similarly, we presumed that an optometrist would be available at the PHCs to undertake screening. However, there can be different models of implementation, such as, if an optometrist is available at a higher facility (community health centre), he/ she may travel on specific days to PHCs to conduct screenings. Considering the time required to spend to screen one person would remain the same</w:t>
      </w:r>
      <w:r w:rsidR="00CC09A8" w:rsidRPr="00923EAF">
        <w:rPr>
          <w:rFonts w:ascii="Times New Roman" w:hAnsi="Times New Roman" w:cs="Times New Roman"/>
          <w:sz w:val="20"/>
          <w:szCs w:val="20"/>
        </w:rPr>
        <w:t xml:space="preserve"> with similar resource requirements</w:t>
      </w:r>
      <w:r w:rsidRPr="00923EAF">
        <w:rPr>
          <w:rFonts w:ascii="Times New Roman" w:hAnsi="Times New Roman" w:cs="Times New Roman"/>
          <w:sz w:val="20"/>
          <w:szCs w:val="20"/>
        </w:rPr>
        <w:t>, the screening cost per person is likely to be similar, irrespective of the model of implementation.</w:t>
      </w:r>
      <w:r w:rsidR="00D52554" w:rsidRPr="00923EAF">
        <w:rPr>
          <w:rFonts w:ascii="Times New Roman" w:hAnsi="Times New Roman" w:cs="Times New Roman"/>
          <w:sz w:val="20"/>
          <w:szCs w:val="20"/>
        </w:rPr>
        <w:t xml:space="preserve"> Further, cost of screening was calculated according to catchment area </w:t>
      </w:r>
      <w:r w:rsidR="00B507AA" w:rsidRPr="00923EAF">
        <w:rPr>
          <w:rFonts w:ascii="Times New Roman" w:hAnsi="Times New Roman" w:cs="Times New Roman"/>
          <w:sz w:val="20"/>
          <w:szCs w:val="20"/>
        </w:rPr>
        <w:t>of a PHC, therefore, th</w:t>
      </w:r>
      <w:r w:rsidR="00D13337" w:rsidRPr="00923EAF">
        <w:rPr>
          <w:rFonts w:ascii="Times New Roman" w:hAnsi="Times New Roman" w:cs="Times New Roman"/>
          <w:sz w:val="20"/>
          <w:szCs w:val="20"/>
        </w:rPr>
        <w:t>ese</w:t>
      </w:r>
      <w:r w:rsidR="00B507AA" w:rsidRPr="00923EAF">
        <w:rPr>
          <w:rFonts w:ascii="Times New Roman" w:hAnsi="Times New Roman" w:cs="Times New Roman"/>
          <w:sz w:val="20"/>
          <w:szCs w:val="20"/>
        </w:rPr>
        <w:t xml:space="preserve"> estimates are likely to hold value in </w:t>
      </w:r>
      <w:r w:rsidR="00F64591" w:rsidRPr="00923EAF">
        <w:rPr>
          <w:rFonts w:ascii="Times New Roman" w:hAnsi="Times New Roman" w:cs="Times New Roman"/>
          <w:sz w:val="20"/>
          <w:szCs w:val="20"/>
        </w:rPr>
        <w:t xml:space="preserve">case of anticipated rise in population in the country, which would lead to increase in number of PHCs with similar number of </w:t>
      </w:r>
      <w:proofErr w:type="gramStart"/>
      <w:r w:rsidR="00F64591" w:rsidRPr="00923EAF">
        <w:rPr>
          <w:rFonts w:ascii="Times New Roman" w:hAnsi="Times New Roman" w:cs="Times New Roman"/>
          <w:sz w:val="20"/>
          <w:szCs w:val="20"/>
        </w:rPr>
        <w:t>population</w:t>
      </w:r>
      <w:proofErr w:type="gramEnd"/>
      <w:r w:rsidR="00A05640" w:rsidRPr="00923EAF">
        <w:rPr>
          <w:rFonts w:ascii="Times New Roman" w:hAnsi="Times New Roman" w:cs="Times New Roman"/>
          <w:sz w:val="20"/>
          <w:szCs w:val="20"/>
        </w:rPr>
        <w:t xml:space="preserve"> in the catchment area</w:t>
      </w:r>
      <w:r w:rsidR="00F64591" w:rsidRPr="00923EAF">
        <w:rPr>
          <w:rFonts w:ascii="Times New Roman" w:hAnsi="Times New Roman" w:cs="Times New Roman"/>
          <w:sz w:val="20"/>
          <w:szCs w:val="20"/>
        </w:rPr>
        <w:t xml:space="preserve">. </w:t>
      </w:r>
    </w:p>
    <w:p w14:paraId="4DDECEAD" w14:textId="77777777" w:rsidR="00A14A6E" w:rsidRDefault="00A14A6E">
      <w:pPr>
        <w:spacing w:line="278" w:lineRule="auto"/>
        <w:rPr>
          <w:rFonts w:ascii="Times New Roman" w:hAnsi="Times New Roman" w:cs="Times New Roman"/>
          <w:b/>
          <w:bCs/>
          <w:i/>
          <w:iCs/>
          <w:color w:val="0E2841" w:themeColor="text2"/>
          <w:sz w:val="20"/>
          <w:szCs w:val="20"/>
        </w:rPr>
      </w:pPr>
      <w:bookmarkStart w:id="13" w:name="_Toc167479602"/>
      <w:r>
        <w:rPr>
          <w:rFonts w:ascii="Times New Roman" w:hAnsi="Times New Roman" w:cs="Times New Roman"/>
          <w:b/>
          <w:bCs/>
          <w:sz w:val="20"/>
          <w:szCs w:val="20"/>
        </w:rPr>
        <w:br w:type="page"/>
      </w:r>
    </w:p>
    <w:p w14:paraId="6C0633FA" w14:textId="6A834769" w:rsidR="00133DE6" w:rsidRDefault="009C2BB3" w:rsidP="009C2BB3">
      <w:pPr>
        <w:pStyle w:val="Caption"/>
        <w:rPr>
          <w:rFonts w:ascii="Times New Roman" w:hAnsi="Times New Roman" w:cs="Times New Roman"/>
          <w:b/>
          <w:bCs/>
          <w:sz w:val="20"/>
          <w:szCs w:val="20"/>
        </w:rPr>
      </w:pPr>
      <w:bookmarkStart w:id="14" w:name="_Toc168693839"/>
      <w:r w:rsidRPr="00697653">
        <w:rPr>
          <w:rFonts w:ascii="Times New Roman" w:hAnsi="Times New Roman" w:cs="Times New Roman"/>
          <w:b/>
          <w:bCs/>
          <w:sz w:val="20"/>
          <w:szCs w:val="20"/>
        </w:rPr>
        <w:lastRenderedPageBreak/>
        <w:t>Table S</w:t>
      </w:r>
      <w:r w:rsidRPr="00697653">
        <w:rPr>
          <w:rFonts w:ascii="Times New Roman" w:hAnsi="Times New Roman" w:cs="Times New Roman"/>
          <w:b/>
          <w:bCs/>
          <w:sz w:val="20"/>
          <w:szCs w:val="20"/>
        </w:rPr>
        <w:fldChar w:fldCharType="begin"/>
      </w:r>
      <w:r w:rsidRPr="00697653">
        <w:rPr>
          <w:rFonts w:ascii="Times New Roman" w:hAnsi="Times New Roman" w:cs="Times New Roman"/>
          <w:b/>
          <w:bCs/>
          <w:sz w:val="20"/>
          <w:szCs w:val="20"/>
        </w:rPr>
        <w:instrText xml:space="preserve"> SEQ Table \* ARABIC </w:instrText>
      </w:r>
      <w:r w:rsidRPr="00697653">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6</w:t>
      </w:r>
      <w:r w:rsidRPr="00697653">
        <w:rPr>
          <w:rFonts w:ascii="Times New Roman" w:hAnsi="Times New Roman" w:cs="Times New Roman"/>
          <w:b/>
          <w:bCs/>
          <w:sz w:val="20"/>
          <w:szCs w:val="20"/>
        </w:rPr>
        <w:fldChar w:fldCharType="end"/>
      </w:r>
      <w:r w:rsidR="00133DE6" w:rsidRPr="00697653">
        <w:rPr>
          <w:rFonts w:ascii="Times New Roman" w:hAnsi="Times New Roman" w:cs="Times New Roman"/>
          <w:b/>
          <w:bCs/>
          <w:sz w:val="20"/>
          <w:szCs w:val="20"/>
        </w:rPr>
        <w:t>. Cost of screening according to variations in screening coverages</w:t>
      </w:r>
      <w:bookmarkEnd w:id="13"/>
      <w:r w:rsidR="00474DD9">
        <w:rPr>
          <w:rFonts w:ascii="Times New Roman" w:hAnsi="Times New Roman" w:cs="Times New Roman"/>
          <w:b/>
          <w:bCs/>
          <w:sz w:val="20"/>
          <w:szCs w:val="20"/>
        </w:rPr>
        <w:t xml:space="preserve"> ($)</w:t>
      </w:r>
      <w:bookmarkEnd w:id="14"/>
    </w:p>
    <w:tbl>
      <w:tblPr>
        <w:tblStyle w:val="TableGrid"/>
        <w:tblW w:w="0" w:type="auto"/>
        <w:tblLook w:val="04A0" w:firstRow="1" w:lastRow="0" w:firstColumn="1" w:lastColumn="0" w:noHBand="0" w:noVBand="1"/>
      </w:tblPr>
      <w:tblGrid>
        <w:gridCol w:w="2254"/>
        <w:gridCol w:w="2254"/>
        <w:gridCol w:w="2254"/>
        <w:gridCol w:w="2254"/>
      </w:tblGrid>
      <w:tr w:rsidR="002D1E07" w:rsidRPr="002D1E07" w14:paraId="60B47311" w14:textId="77777777" w:rsidTr="003F0B9D">
        <w:tc>
          <w:tcPr>
            <w:tcW w:w="2254" w:type="dxa"/>
          </w:tcPr>
          <w:p w14:paraId="08C4C4E3" w14:textId="77777777" w:rsidR="002D1E07" w:rsidRPr="002D1E07" w:rsidRDefault="002D1E07" w:rsidP="003F0B9D">
            <w:pPr>
              <w:jc w:val="both"/>
              <w:rPr>
                <w:rFonts w:ascii="Times New Roman" w:hAnsi="Times New Roman" w:cs="Times New Roman"/>
                <w:sz w:val="16"/>
                <w:szCs w:val="16"/>
              </w:rPr>
            </w:pPr>
            <w:r w:rsidRPr="002D1E07">
              <w:rPr>
                <w:rFonts w:ascii="Times New Roman" w:hAnsi="Times New Roman" w:cs="Times New Roman"/>
                <w:sz w:val="16"/>
                <w:szCs w:val="16"/>
              </w:rPr>
              <w:t>Screening Coverage Rate</w:t>
            </w:r>
          </w:p>
        </w:tc>
        <w:tc>
          <w:tcPr>
            <w:tcW w:w="2254" w:type="dxa"/>
          </w:tcPr>
          <w:p w14:paraId="7FC1F933"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Face-to-face screening</w:t>
            </w:r>
          </w:p>
        </w:tc>
        <w:tc>
          <w:tcPr>
            <w:tcW w:w="2254" w:type="dxa"/>
          </w:tcPr>
          <w:p w14:paraId="4F821755"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Tele-supported screening</w:t>
            </w:r>
          </w:p>
        </w:tc>
        <w:tc>
          <w:tcPr>
            <w:tcW w:w="2254" w:type="dxa"/>
          </w:tcPr>
          <w:p w14:paraId="4CC5F0D1"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AI-supported screening*</w:t>
            </w:r>
          </w:p>
        </w:tc>
      </w:tr>
      <w:tr w:rsidR="002D1E07" w:rsidRPr="002D1E07" w14:paraId="6F2C2182" w14:textId="77777777" w:rsidTr="003F0B9D">
        <w:tc>
          <w:tcPr>
            <w:tcW w:w="2254" w:type="dxa"/>
          </w:tcPr>
          <w:p w14:paraId="05AF37A9" w14:textId="77777777" w:rsidR="002D1E07" w:rsidRPr="002D1E07" w:rsidRDefault="002D1E07" w:rsidP="003F0B9D">
            <w:pPr>
              <w:jc w:val="both"/>
              <w:rPr>
                <w:rFonts w:ascii="Times New Roman" w:hAnsi="Times New Roman" w:cs="Times New Roman"/>
                <w:sz w:val="16"/>
                <w:szCs w:val="16"/>
              </w:rPr>
            </w:pPr>
            <w:r w:rsidRPr="002D1E07">
              <w:rPr>
                <w:rFonts w:ascii="Times New Roman" w:hAnsi="Times New Roman" w:cs="Times New Roman"/>
                <w:sz w:val="16"/>
                <w:szCs w:val="16"/>
              </w:rPr>
              <w:t>25%</w:t>
            </w:r>
          </w:p>
        </w:tc>
        <w:tc>
          <w:tcPr>
            <w:tcW w:w="2254" w:type="dxa"/>
          </w:tcPr>
          <w:p w14:paraId="2DF6F1C3"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5.45</w:t>
            </w:r>
          </w:p>
        </w:tc>
        <w:tc>
          <w:tcPr>
            <w:tcW w:w="2254" w:type="dxa"/>
          </w:tcPr>
          <w:p w14:paraId="75A5957C"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5.81</w:t>
            </w:r>
          </w:p>
        </w:tc>
        <w:tc>
          <w:tcPr>
            <w:tcW w:w="2254" w:type="dxa"/>
          </w:tcPr>
          <w:p w14:paraId="6C64B978"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8.27</w:t>
            </w:r>
          </w:p>
        </w:tc>
      </w:tr>
      <w:tr w:rsidR="002D1E07" w:rsidRPr="002D1E07" w14:paraId="0C32C886" w14:textId="77777777" w:rsidTr="003F0B9D">
        <w:tc>
          <w:tcPr>
            <w:tcW w:w="2254" w:type="dxa"/>
          </w:tcPr>
          <w:p w14:paraId="0B0E6E3E" w14:textId="77777777" w:rsidR="002D1E07" w:rsidRPr="002D1E07" w:rsidRDefault="002D1E07" w:rsidP="003F0B9D">
            <w:pPr>
              <w:jc w:val="both"/>
              <w:rPr>
                <w:rFonts w:ascii="Times New Roman" w:hAnsi="Times New Roman" w:cs="Times New Roman"/>
                <w:sz w:val="16"/>
                <w:szCs w:val="16"/>
              </w:rPr>
            </w:pPr>
            <w:r w:rsidRPr="002D1E07">
              <w:rPr>
                <w:rFonts w:ascii="Times New Roman" w:hAnsi="Times New Roman" w:cs="Times New Roman"/>
                <w:sz w:val="16"/>
                <w:szCs w:val="16"/>
              </w:rPr>
              <w:t>50%</w:t>
            </w:r>
          </w:p>
        </w:tc>
        <w:tc>
          <w:tcPr>
            <w:tcW w:w="2254" w:type="dxa"/>
          </w:tcPr>
          <w:p w14:paraId="43A7F74C"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3.75</w:t>
            </w:r>
          </w:p>
        </w:tc>
        <w:tc>
          <w:tcPr>
            <w:tcW w:w="2254" w:type="dxa"/>
          </w:tcPr>
          <w:p w14:paraId="1DC6EFFC"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3.07</w:t>
            </w:r>
          </w:p>
        </w:tc>
        <w:tc>
          <w:tcPr>
            <w:tcW w:w="2254" w:type="dxa"/>
          </w:tcPr>
          <w:p w14:paraId="73F1540F"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5.57</w:t>
            </w:r>
          </w:p>
        </w:tc>
      </w:tr>
      <w:tr w:rsidR="002D1E07" w:rsidRPr="002D1E07" w14:paraId="3482B788" w14:textId="77777777" w:rsidTr="003F0B9D">
        <w:tc>
          <w:tcPr>
            <w:tcW w:w="2254" w:type="dxa"/>
          </w:tcPr>
          <w:p w14:paraId="134386F0" w14:textId="77777777" w:rsidR="002D1E07" w:rsidRPr="002D1E07" w:rsidRDefault="002D1E07" w:rsidP="003F0B9D">
            <w:pPr>
              <w:jc w:val="both"/>
              <w:rPr>
                <w:rFonts w:ascii="Times New Roman" w:hAnsi="Times New Roman" w:cs="Times New Roman"/>
                <w:sz w:val="16"/>
                <w:szCs w:val="16"/>
              </w:rPr>
            </w:pPr>
            <w:r w:rsidRPr="002D1E07">
              <w:rPr>
                <w:rFonts w:ascii="Times New Roman" w:hAnsi="Times New Roman" w:cs="Times New Roman"/>
                <w:sz w:val="16"/>
                <w:szCs w:val="16"/>
              </w:rPr>
              <w:t>65%</w:t>
            </w:r>
          </w:p>
        </w:tc>
        <w:tc>
          <w:tcPr>
            <w:tcW w:w="2254" w:type="dxa"/>
          </w:tcPr>
          <w:p w14:paraId="209C58E4"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3.36</w:t>
            </w:r>
          </w:p>
        </w:tc>
        <w:tc>
          <w:tcPr>
            <w:tcW w:w="2254" w:type="dxa"/>
          </w:tcPr>
          <w:p w14:paraId="290AE30B"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3.98</w:t>
            </w:r>
          </w:p>
        </w:tc>
        <w:tc>
          <w:tcPr>
            <w:tcW w:w="2254" w:type="dxa"/>
          </w:tcPr>
          <w:p w14:paraId="21B4EA06"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4.91</w:t>
            </w:r>
          </w:p>
        </w:tc>
      </w:tr>
      <w:tr w:rsidR="002D1E07" w:rsidRPr="002D1E07" w14:paraId="0D5EA8BC" w14:textId="77777777" w:rsidTr="003F0B9D">
        <w:tc>
          <w:tcPr>
            <w:tcW w:w="2254" w:type="dxa"/>
          </w:tcPr>
          <w:p w14:paraId="15C79D99" w14:textId="77777777" w:rsidR="002D1E07" w:rsidRPr="002D1E07" w:rsidRDefault="002D1E07" w:rsidP="003F0B9D">
            <w:pPr>
              <w:jc w:val="both"/>
              <w:rPr>
                <w:rFonts w:ascii="Times New Roman" w:hAnsi="Times New Roman" w:cs="Times New Roman"/>
                <w:sz w:val="16"/>
                <w:szCs w:val="16"/>
              </w:rPr>
            </w:pPr>
            <w:r w:rsidRPr="002D1E07">
              <w:rPr>
                <w:rFonts w:ascii="Times New Roman" w:hAnsi="Times New Roman" w:cs="Times New Roman"/>
                <w:sz w:val="16"/>
                <w:szCs w:val="16"/>
              </w:rPr>
              <w:t>75%</w:t>
            </w:r>
          </w:p>
        </w:tc>
        <w:tc>
          <w:tcPr>
            <w:tcW w:w="2254" w:type="dxa"/>
          </w:tcPr>
          <w:p w14:paraId="25F5AB1C"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3.18</w:t>
            </w:r>
          </w:p>
        </w:tc>
        <w:tc>
          <w:tcPr>
            <w:tcW w:w="2254" w:type="dxa"/>
          </w:tcPr>
          <w:p w14:paraId="5CB2114F"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3.82</w:t>
            </w:r>
          </w:p>
        </w:tc>
        <w:tc>
          <w:tcPr>
            <w:tcW w:w="2254" w:type="dxa"/>
          </w:tcPr>
          <w:p w14:paraId="364EF01F"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4.68</w:t>
            </w:r>
          </w:p>
        </w:tc>
      </w:tr>
      <w:tr w:rsidR="002D1E07" w:rsidRPr="002D1E07" w14:paraId="5A52F107" w14:textId="77777777" w:rsidTr="003F0B9D">
        <w:tc>
          <w:tcPr>
            <w:tcW w:w="2254" w:type="dxa"/>
          </w:tcPr>
          <w:p w14:paraId="037BF51D" w14:textId="77777777" w:rsidR="002D1E07" w:rsidRPr="002D1E07" w:rsidRDefault="002D1E07" w:rsidP="003F0B9D">
            <w:pPr>
              <w:jc w:val="both"/>
              <w:rPr>
                <w:rFonts w:ascii="Times New Roman" w:hAnsi="Times New Roman" w:cs="Times New Roman"/>
                <w:sz w:val="16"/>
                <w:szCs w:val="16"/>
              </w:rPr>
            </w:pPr>
            <w:r w:rsidRPr="002D1E07">
              <w:rPr>
                <w:rFonts w:ascii="Times New Roman" w:hAnsi="Times New Roman" w:cs="Times New Roman"/>
                <w:sz w:val="16"/>
                <w:szCs w:val="16"/>
              </w:rPr>
              <w:t>85%</w:t>
            </w:r>
          </w:p>
        </w:tc>
        <w:tc>
          <w:tcPr>
            <w:tcW w:w="2254" w:type="dxa"/>
          </w:tcPr>
          <w:p w14:paraId="45771195"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3.05</w:t>
            </w:r>
          </w:p>
        </w:tc>
        <w:tc>
          <w:tcPr>
            <w:tcW w:w="2254" w:type="dxa"/>
          </w:tcPr>
          <w:p w14:paraId="03EA55E0"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3.70</w:t>
            </w:r>
          </w:p>
        </w:tc>
        <w:tc>
          <w:tcPr>
            <w:tcW w:w="2254" w:type="dxa"/>
          </w:tcPr>
          <w:p w14:paraId="4FED368F"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4.47</w:t>
            </w:r>
          </w:p>
        </w:tc>
      </w:tr>
      <w:tr w:rsidR="002D1E07" w:rsidRPr="002D1E07" w14:paraId="4217FCB8" w14:textId="77777777" w:rsidTr="003F0B9D">
        <w:tc>
          <w:tcPr>
            <w:tcW w:w="2254" w:type="dxa"/>
          </w:tcPr>
          <w:p w14:paraId="3AF574A8" w14:textId="77777777" w:rsidR="002D1E07" w:rsidRPr="002D1E07" w:rsidRDefault="002D1E07" w:rsidP="003F0B9D">
            <w:pPr>
              <w:jc w:val="both"/>
              <w:rPr>
                <w:rFonts w:ascii="Times New Roman" w:hAnsi="Times New Roman" w:cs="Times New Roman"/>
                <w:sz w:val="16"/>
                <w:szCs w:val="16"/>
              </w:rPr>
            </w:pPr>
            <w:r w:rsidRPr="002D1E07">
              <w:rPr>
                <w:rFonts w:ascii="Times New Roman" w:hAnsi="Times New Roman" w:cs="Times New Roman"/>
                <w:sz w:val="16"/>
                <w:szCs w:val="16"/>
              </w:rPr>
              <w:t>100%</w:t>
            </w:r>
          </w:p>
        </w:tc>
        <w:tc>
          <w:tcPr>
            <w:tcW w:w="2254" w:type="dxa"/>
          </w:tcPr>
          <w:p w14:paraId="75892612"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2.90</w:t>
            </w:r>
          </w:p>
        </w:tc>
        <w:tc>
          <w:tcPr>
            <w:tcW w:w="2254" w:type="dxa"/>
          </w:tcPr>
          <w:p w14:paraId="298686F6"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3.56</w:t>
            </w:r>
          </w:p>
        </w:tc>
        <w:tc>
          <w:tcPr>
            <w:tcW w:w="2254" w:type="dxa"/>
          </w:tcPr>
          <w:p w14:paraId="28F4601D" w14:textId="77777777" w:rsidR="002D1E07" w:rsidRPr="002D1E07" w:rsidRDefault="002D1E07" w:rsidP="003F0B9D">
            <w:pPr>
              <w:jc w:val="center"/>
              <w:rPr>
                <w:rFonts w:ascii="Times New Roman" w:hAnsi="Times New Roman" w:cs="Times New Roman"/>
                <w:sz w:val="16"/>
                <w:szCs w:val="16"/>
              </w:rPr>
            </w:pPr>
            <w:r w:rsidRPr="002D1E07">
              <w:rPr>
                <w:rFonts w:ascii="Times New Roman" w:hAnsi="Times New Roman" w:cs="Times New Roman"/>
                <w:sz w:val="16"/>
                <w:szCs w:val="16"/>
              </w:rPr>
              <w:t>4.22</w:t>
            </w:r>
          </w:p>
        </w:tc>
      </w:tr>
    </w:tbl>
    <w:p w14:paraId="7466D76D" w14:textId="511C2D9A" w:rsidR="00EC288D" w:rsidRPr="009945B0" w:rsidRDefault="00133DE6" w:rsidP="009945B0">
      <w:pPr>
        <w:jc w:val="both"/>
        <w:rPr>
          <w:rFonts w:ascii="Times New Roman" w:hAnsi="Times New Roman" w:cs="Times New Roman"/>
          <w:sz w:val="20"/>
          <w:szCs w:val="20"/>
        </w:rPr>
      </w:pPr>
      <w:r w:rsidRPr="00697653">
        <w:rPr>
          <w:rFonts w:ascii="Times New Roman" w:hAnsi="Times New Roman" w:cs="Times New Roman"/>
          <w:b/>
          <w:bCs/>
          <w:sz w:val="20"/>
          <w:szCs w:val="20"/>
        </w:rPr>
        <w:t>*</w:t>
      </w:r>
      <w:r w:rsidRPr="00697653">
        <w:rPr>
          <w:rFonts w:ascii="Times New Roman" w:hAnsi="Times New Roman" w:cs="Times New Roman"/>
          <w:sz w:val="20"/>
          <w:szCs w:val="20"/>
        </w:rPr>
        <w:t xml:space="preserve">Considering per scan cost of </w:t>
      </w:r>
      <w:r w:rsidR="009945B0">
        <w:rPr>
          <w:rFonts w:ascii="Times New Roman" w:eastAsia="Times New Roman" w:hAnsi="Times New Roman" w:cs="Times New Roman"/>
          <w:sz w:val="20"/>
          <w:szCs w:val="20"/>
          <w:shd w:val="clear" w:color="auto" w:fill="FFFFFF"/>
          <w:lang w:eastAsia="en-IN"/>
        </w:rPr>
        <w:t>$1.46</w:t>
      </w:r>
      <w:r w:rsidRPr="00697653">
        <w:rPr>
          <w:rFonts w:ascii="Times New Roman" w:hAnsi="Times New Roman" w:cs="Times New Roman"/>
          <w:sz w:val="20"/>
          <w:szCs w:val="20"/>
        </w:rPr>
        <w:t xml:space="preserve"> (calculated as mean of price quotations obtained through consultations with different manufacturing companies of AI supported non-mydriatic fundus cameras in India)</w:t>
      </w:r>
    </w:p>
    <w:p w14:paraId="4E836BC4" w14:textId="7EA3FE7C" w:rsidR="00133DE6" w:rsidRPr="00923EAF" w:rsidRDefault="00133DE6" w:rsidP="00133DE6">
      <w:pPr>
        <w:rPr>
          <w:rFonts w:ascii="Times New Roman" w:hAnsi="Times New Roman" w:cs="Times New Roman"/>
          <w:b/>
          <w:bCs/>
          <w:sz w:val="20"/>
          <w:szCs w:val="20"/>
        </w:rPr>
      </w:pPr>
      <w:r w:rsidRPr="00923EAF">
        <w:rPr>
          <w:rFonts w:ascii="Times New Roman" w:hAnsi="Times New Roman" w:cs="Times New Roman"/>
          <w:b/>
          <w:bCs/>
          <w:sz w:val="20"/>
          <w:szCs w:val="20"/>
        </w:rPr>
        <w:t>Break-up of costs for implementation of the DR screening programme at 75% screening coverage rate</w:t>
      </w:r>
    </w:p>
    <w:p w14:paraId="791A5CDA" w14:textId="332A69C1" w:rsidR="002D56BB" w:rsidRPr="009945B0" w:rsidRDefault="00133DE6" w:rsidP="002D56BB">
      <w:pPr>
        <w:jc w:val="both"/>
        <w:rPr>
          <w:rFonts w:ascii="Times New Roman" w:hAnsi="Times New Roman" w:cs="Times New Roman"/>
          <w:b/>
          <w:bCs/>
          <w:sz w:val="20"/>
          <w:szCs w:val="20"/>
        </w:rPr>
      </w:pPr>
      <w:r w:rsidRPr="00923EAF">
        <w:rPr>
          <w:rFonts w:ascii="Times New Roman" w:hAnsi="Times New Roman" w:cs="Times New Roman"/>
          <w:sz w:val="20"/>
          <w:szCs w:val="20"/>
        </w:rPr>
        <w:t xml:space="preserve">Human resources and equipment contributed to </w:t>
      </w:r>
      <w:proofErr w:type="gramStart"/>
      <w:r w:rsidRPr="00923EAF">
        <w:rPr>
          <w:rFonts w:ascii="Times New Roman" w:hAnsi="Times New Roman" w:cs="Times New Roman"/>
          <w:sz w:val="20"/>
          <w:szCs w:val="20"/>
        </w:rPr>
        <w:t>the majority of</w:t>
      </w:r>
      <w:proofErr w:type="gramEnd"/>
      <w:r w:rsidRPr="00923EAF">
        <w:rPr>
          <w:rFonts w:ascii="Times New Roman" w:hAnsi="Times New Roman" w:cs="Times New Roman"/>
          <w:sz w:val="20"/>
          <w:szCs w:val="20"/>
        </w:rPr>
        <w:t xml:space="preserve"> the health systems costs to implement DR screening programme (Figure S1). In face-to-face screening, human resources had a share of 36% in the overall costs and equipment contributed to 46% of the costs. However, the cost of human resources increased to 56% in tele-ophthalmology supported screening, while cost of equipment formed the major chunk of costs (72%) in the AI- supported screening. </w:t>
      </w:r>
    </w:p>
    <w:bookmarkStart w:id="15" w:name="_Toc184646855"/>
    <w:p w14:paraId="3CA79F93" w14:textId="256488B6" w:rsidR="00133DE6" w:rsidRPr="00697653" w:rsidRDefault="00697653" w:rsidP="009C2BB3">
      <w:pPr>
        <w:pStyle w:val="Caption"/>
        <w:rPr>
          <w:rFonts w:ascii="Times New Roman" w:hAnsi="Times New Roman" w:cs="Times New Roman"/>
          <w:b/>
          <w:bCs/>
          <w:sz w:val="20"/>
          <w:szCs w:val="20"/>
        </w:rPr>
      </w:pPr>
      <w:r w:rsidRPr="00697653">
        <w:rPr>
          <w:rFonts w:ascii="Times New Roman" w:hAnsi="Times New Roman" w:cs="Times New Roman"/>
          <w:b/>
          <w:bCs/>
          <w:noProof/>
          <w:sz w:val="20"/>
          <w:szCs w:val="20"/>
          <w:highlight w:val="lightGray"/>
        </w:rPr>
        <mc:AlternateContent>
          <mc:Choice Requires="wps">
            <w:drawing>
              <wp:anchor distT="45720" distB="45720" distL="114300" distR="114300" simplePos="0" relativeHeight="251658752" behindDoc="0" locked="0" layoutInCell="1" allowOverlap="1" wp14:anchorId="73DD5164" wp14:editId="1D33E4B3">
                <wp:simplePos x="0" y="0"/>
                <wp:positionH relativeFrom="column">
                  <wp:posOffset>3100705</wp:posOffset>
                </wp:positionH>
                <wp:positionV relativeFrom="paragraph">
                  <wp:posOffset>231140</wp:posOffset>
                </wp:positionV>
                <wp:extent cx="2049780" cy="140462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9780" cy="1404620"/>
                        </a:xfrm>
                        <a:prstGeom prst="rect">
                          <a:avLst/>
                        </a:prstGeom>
                        <a:solidFill>
                          <a:srgbClr val="FFFFFF"/>
                        </a:solidFill>
                        <a:ln w="9525">
                          <a:noFill/>
                          <a:miter lim="800000"/>
                          <a:headEnd/>
                          <a:tailEnd/>
                        </a:ln>
                      </wps:spPr>
                      <wps:txbx>
                        <w:txbxContent>
                          <w:p w14:paraId="2BAB9348" w14:textId="3B533967" w:rsidR="00133DE6" w:rsidRPr="00697653" w:rsidRDefault="00697653" w:rsidP="00133DE6">
                            <w:pPr>
                              <w:spacing w:after="0"/>
                              <w:rPr>
                                <w:rFonts w:ascii="Times New Roman" w:hAnsi="Times New Roman" w:cs="Times New Roman"/>
                                <w:b/>
                                <w:bCs/>
                                <w:sz w:val="20"/>
                                <w:szCs w:val="20"/>
                                <w:lang w:val="en-GB"/>
                              </w:rPr>
                            </w:pPr>
                            <w:r>
                              <w:rPr>
                                <w:rFonts w:ascii="Times New Roman" w:hAnsi="Times New Roman" w:cs="Times New Roman"/>
                                <w:lang w:val="en-GB"/>
                              </w:rPr>
                              <w:t xml:space="preserve">B. </w:t>
                            </w:r>
                            <w:r w:rsidR="00133DE6" w:rsidRPr="00697653">
                              <w:rPr>
                                <w:rFonts w:ascii="Times New Roman" w:hAnsi="Times New Roman" w:cs="Times New Roman"/>
                                <w:b/>
                                <w:bCs/>
                                <w:sz w:val="20"/>
                                <w:szCs w:val="20"/>
                                <w:lang w:val="en-GB"/>
                              </w:rPr>
                              <w:t>Tele-supported screening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DD5164" id="_x0000_t202" coordsize="21600,21600" o:spt="202" path="m,l,21600r21600,l21600,xe">
                <v:stroke joinstyle="miter"/>
                <v:path gradientshapeok="t" o:connecttype="rect"/>
              </v:shapetype>
              <v:shape id="Text Box 2" o:spid="_x0000_s1026" type="#_x0000_t202" style="position:absolute;margin-left:244.15pt;margin-top:18.2pt;width:161.4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" stroked="f">
                <v:textbox style="mso-fit-shape-to-text:t">
                  <w:txbxContent>
                    <w:p w14:paraId="2BAB9348" w14:textId="3B533967" w:rsidR="00133DE6" w:rsidRPr="00697653" w:rsidRDefault="00697653" w:rsidP="00133DE6">
                      <w:pPr>
                        <w:spacing w:after="0"/>
                        <w:rPr>
                          <w:rFonts w:ascii="Times New Roman" w:hAnsi="Times New Roman" w:cs="Times New Roman"/>
                          <w:b/>
                          <w:bCs/>
                          <w:sz w:val="20"/>
                          <w:szCs w:val="20"/>
                          <w:lang w:val="en-GB"/>
                        </w:rPr>
                      </w:pPr>
                      <w:r>
                        <w:rPr>
                          <w:rFonts w:ascii="Times New Roman" w:hAnsi="Times New Roman" w:cs="Times New Roman"/>
                          <w:lang w:val="en-GB"/>
                        </w:rPr>
                        <w:t xml:space="preserve">B. </w:t>
                      </w:r>
                      <w:r w:rsidR="00133DE6" w:rsidRPr="00697653">
                        <w:rPr>
                          <w:rFonts w:ascii="Times New Roman" w:hAnsi="Times New Roman" w:cs="Times New Roman"/>
                          <w:b/>
                          <w:bCs/>
                          <w:sz w:val="20"/>
                          <w:szCs w:val="20"/>
                          <w:lang w:val="en-GB"/>
                        </w:rPr>
                        <w:t>Tele-supported screening</w:t>
                      </w:r>
                    </w:p>
                  </w:txbxContent>
                </v:textbox>
                <w10:wrap type="square"/>
              </v:shape>
            </w:pict>
          </mc:Fallback>
        </mc:AlternateContent>
      </w:r>
      <w:r w:rsidR="009C2BB3" w:rsidRPr="00697653">
        <w:rPr>
          <w:rFonts w:ascii="Times New Roman" w:hAnsi="Times New Roman" w:cs="Times New Roman"/>
          <w:b/>
          <w:bCs/>
          <w:sz w:val="20"/>
          <w:szCs w:val="20"/>
        </w:rPr>
        <w:t>Figure S</w:t>
      </w:r>
      <w:r w:rsidR="009C2BB3" w:rsidRPr="00697653">
        <w:rPr>
          <w:rFonts w:ascii="Times New Roman" w:hAnsi="Times New Roman" w:cs="Times New Roman"/>
          <w:b/>
          <w:bCs/>
          <w:sz w:val="20"/>
          <w:szCs w:val="20"/>
        </w:rPr>
        <w:fldChar w:fldCharType="begin"/>
      </w:r>
      <w:r w:rsidR="009C2BB3" w:rsidRPr="00697653">
        <w:rPr>
          <w:rFonts w:ascii="Times New Roman" w:hAnsi="Times New Roman" w:cs="Times New Roman"/>
          <w:b/>
          <w:bCs/>
          <w:sz w:val="20"/>
          <w:szCs w:val="20"/>
        </w:rPr>
        <w:instrText xml:space="preserve"> SEQ Figure \* ARABIC </w:instrText>
      </w:r>
      <w:r w:rsidR="009C2BB3" w:rsidRPr="00697653">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3</w:t>
      </w:r>
      <w:r w:rsidR="009C2BB3" w:rsidRPr="00697653">
        <w:rPr>
          <w:rFonts w:ascii="Times New Roman" w:hAnsi="Times New Roman" w:cs="Times New Roman"/>
          <w:b/>
          <w:bCs/>
          <w:sz w:val="20"/>
          <w:szCs w:val="20"/>
        </w:rPr>
        <w:fldChar w:fldCharType="end"/>
      </w:r>
      <w:r w:rsidR="00133DE6" w:rsidRPr="00697653">
        <w:rPr>
          <w:rFonts w:ascii="Times New Roman" w:hAnsi="Times New Roman" w:cs="Times New Roman"/>
          <w:b/>
          <w:bCs/>
          <w:sz w:val="20"/>
          <w:szCs w:val="20"/>
        </w:rPr>
        <w:t>. Health systems Cost components of screening</w:t>
      </w:r>
      <w:bookmarkEnd w:id="15"/>
    </w:p>
    <w:p w14:paraId="05A1ABF6" w14:textId="77777777" w:rsidR="00133DE6" w:rsidRPr="00697653" w:rsidRDefault="00133DE6" w:rsidP="00133DE6">
      <w:pPr>
        <w:pStyle w:val="ListParagraph"/>
        <w:numPr>
          <w:ilvl w:val="0"/>
          <w:numId w:val="8"/>
        </w:numPr>
        <w:jc w:val="both"/>
        <w:rPr>
          <w:rFonts w:ascii="Times New Roman" w:hAnsi="Times New Roman" w:cs="Times New Roman"/>
          <w:b/>
          <w:bCs/>
          <w:sz w:val="20"/>
          <w:szCs w:val="20"/>
        </w:rPr>
      </w:pPr>
      <w:r w:rsidRPr="00697653">
        <w:rPr>
          <w:rFonts w:ascii="Times New Roman" w:hAnsi="Times New Roman" w:cs="Times New Roman"/>
          <w:b/>
          <w:bCs/>
          <w:sz w:val="20"/>
          <w:szCs w:val="20"/>
        </w:rPr>
        <w:t xml:space="preserve">Face-to-face screening                                                      </w:t>
      </w:r>
    </w:p>
    <w:p w14:paraId="3696E24B" w14:textId="678E81CB" w:rsidR="00133DE6" w:rsidRPr="009945B0" w:rsidRDefault="00133DE6" w:rsidP="009945B0">
      <w:pPr>
        <w:pStyle w:val="ListParagraph"/>
        <w:jc w:val="both"/>
        <w:rPr>
          <w:rFonts w:ascii="Times New Roman" w:hAnsi="Times New Roman" w:cs="Times New Roman"/>
          <w:sz w:val="24"/>
          <w:szCs w:val="24"/>
        </w:rPr>
      </w:pPr>
      <w:r>
        <w:rPr>
          <w:noProof/>
        </w:rPr>
        <w:drawing>
          <wp:inline distT="0" distB="0" distL="0" distR="0" wp14:anchorId="67CC9D95" wp14:editId="2532B744">
            <wp:extent cx="2628900" cy="2529960"/>
            <wp:effectExtent l="0" t="0" r="0" b="3810"/>
            <wp:docPr id="779414362" name="Chart 1">
              <a:extLst xmlns:a="http://schemas.openxmlformats.org/drawingml/2006/main">
                <a:ext uri="{FF2B5EF4-FFF2-40B4-BE49-F238E27FC236}">
                  <a16:creationId xmlns:a16="http://schemas.microsoft.com/office/drawing/2014/main" id="{FE23DB44-536A-E67D-6764-7F54780E11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F0421F">
        <w:rPr>
          <w:noProof/>
        </w:rPr>
        <w:t xml:space="preserve"> </w:t>
      </w:r>
      <w:r>
        <w:rPr>
          <w:noProof/>
        </w:rPr>
        <w:drawing>
          <wp:inline distT="0" distB="0" distL="0" distR="0" wp14:anchorId="6622CCA1" wp14:editId="7B41728D">
            <wp:extent cx="2588260" cy="2515182"/>
            <wp:effectExtent l="0" t="0" r="2540" b="0"/>
            <wp:docPr id="1394566389" name="Chart 1">
              <a:extLst xmlns:a="http://schemas.openxmlformats.org/drawingml/2006/main">
                <a:ext uri="{FF2B5EF4-FFF2-40B4-BE49-F238E27FC236}">
                  <a16:creationId xmlns:a16="http://schemas.microsoft.com/office/drawing/2014/main" id="{0432E2C9-6F32-9BCF-67B0-FABF99EA17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57425B2" w14:textId="580EBB1F" w:rsidR="00133DE6" w:rsidRPr="00697653" w:rsidRDefault="00133DE6" w:rsidP="00697653">
      <w:pPr>
        <w:pStyle w:val="ListParagraph"/>
        <w:numPr>
          <w:ilvl w:val="0"/>
          <w:numId w:val="18"/>
        </w:numPr>
        <w:spacing w:line="278" w:lineRule="auto"/>
        <w:jc w:val="center"/>
        <w:rPr>
          <w:rFonts w:ascii="Times New Roman" w:hAnsi="Times New Roman" w:cs="Times New Roman"/>
          <w:b/>
          <w:bCs/>
          <w:sz w:val="20"/>
          <w:szCs w:val="20"/>
        </w:rPr>
      </w:pPr>
      <w:r w:rsidRPr="00697653">
        <w:rPr>
          <w:rFonts w:ascii="Times New Roman" w:hAnsi="Times New Roman" w:cs="Times New Roman"/>
          <w:b/>
          <w:bCs/>
          <w:sz w:val="20"/>
          <w:szCs w:val="20"/>
        </w:rPr>
        <w:t>AI-supported screening</w:t>
      </w:r>
    </w:p>
    <w:p w14:paraId="5C63409C" w14:textId="1B2C8B03" w:rsidR="00A11D36" w:rsidRPr="009945B0" w:rsidRDefault="00133DE6" w:rsidP="009945B0">
      <w:pPr>
        <w:jc w:val="center"/>
        <w:rPr>
          <w:rFonts w:ascii="Times New Roman" w:hAnsi="Times New Roman" w:cs="Times New Roman"/>
          <w:sz w:val="24"/>
          <w:szCs w:val="24"/>
        </w:rPr>
      </w:pPr>
      <w:r>
        <w:rPr>
          <w:noProof/>
        </w:rPr>
        <w:drawing>
          <wp:inline distT="0" distB="0" distL="0" distR="0" wp14:anchorId="0D6F6536" wp14:editId="3B22D2CF">
            <wp:extent cx="4048760" cy="2439605"/>
            <wp:effectExtent l="0" t="0" r="8890" b="18415"/>
            <wp:docPr id="1959038931" name="Chart 1">
              <a:extLst xmlns:a="http://schemas.openxmlformats.org/drawingml/2006/main">
                <a:ext uri="{FF2B5EF4-FFF2-40B4-BE49-F238E27FC236}">
                  <a16:creationId xmlns:a16="http://schemas.microsoft.com/office/drawing/2014/main" id="{EBA64763-F5B4-AA26-52D5-0314E3CB45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Start w:id="16" w:name="_Toc167479603"/>
    </w:p>
    <w:p w14:paraId="4F6D85A0" w14:textId="77777777" w:rsidR="009945B0" w:rsidRDefault="009945B0">
      <w:pPr>
        <w:spacing w:line="278" w:lineRule="auto"/>
        <w:rPr>
          <w:rFonts w:ascii="Times New Roman" w:hAnsi="Times New Roman" w:cs="Times New Roman"/>
          <w:b/>
          <w:bCs/>
          <w:i/>
          <w:iCs/>
          <w:color w:val="0E2841" w:themeColor="text2"/>
          <w:sz w:val="20"/>
          <w:szCs w:val="20"/>
        </w:rPr>
      </w:pPr>
      <w:r>
        <w:rPr>
          <w:rFonts w:ascii="Times New Roman" w:hAnsi="Times New Roman" w:cs="Times New Roman"/>
          <w:b/>
          <w:bCs/>
          <w:sz w:val="20"/>
          <w:szCs w:val="20"/>
        </w:rPr>
        <w:br w:type="page"/>
      </w:r>
    </w:p>
    <w:p w14:paraId="49E775C4" w14:textId="5F8154DF" w:rsidR="00133DE6" w:rsidRPr="00697653" w:rsidRDefault="009C2BB3" w:rsidP="009C2BB3">
      <w:pPr>
        <w:pStyle w:val="Caption"/>
        <w:rPr>
          <w:rFonts w:ascii="Times New Roman" w:eastAsia="Times New Roman" w:hAnsi="Times New Roman" w:cs="Times New Roman"/>
          <w:b/>
          <w:bCs/>
          <w:sz w:val="20"/>
          <w:szCs w:val="20"/>
          <w:shd w:val="clear" w:color="auto" w:fill="FFFFFF"/>
          <w:lang w:eastAsia="en-IN"/>
        </w:rPr>
      </w:pPr>
      <w:bookmarkStart w:id="17" w:name="_Toc168693840"/>
      <w:r w:rsidRPr="00697653">
        <w:rPr>
          <w:rFonts w:ascii="Times New Roman" w:hAnsi="Times New Roman" w:cs="Times New Roman"/>
          <w:b/>
          <w:bCs/>
          <w:sz w:val="20"/>
          <w:szCs w:val="20"/>
        </w:rPr>
        <w:lastRenderedPageBreak/>
        <w:t>Table S</w:t>
      </w:r>
      <w:r w:rsidRPr="00697653">
        <w:rPr>
          <w:rFonts w:ascii="Times New Roman" w:hAnsi="Times New Roman" w:cs="Times New Roman"/>
          <w:b/>
          <w:bCs/>
          <w:sz w:val="20"/>
          <w:szCs w:val="20"/>
        </w:rPr>
        <w:fldChar w:fldCharType="begin"/>
      </w:r>
      <w:r w:rsidRPr="00697653">
        <w:rPr>
          <w:rFonts w:ascii="Times New Roman" w:hAnsi="Times New Roman" w:cs="Times New Roman"/>
          <w:b/>
          <w:bCs/>
          <w:sz w:val="20"/>
          <w:szCs w:val="20"/>
        </w:rPr>
        <w:instrText xml:space="preserve"> SEQ Table \* ARABIC </w:instrText>
      </w:r>
      <w:r w:rsidRPr="00697653">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7</w:t>
      </w:r>
      <w:r w:rsidRPr="00697653">
        <w:rPr>
          <w:rFonts w:ascii="Times New Roman" w:hAnsi="Times New Roman" w:cs="Times New Roman"/>
          <w:b/>
          <w:bCs/>
          <w:sz w:val="20"/>
          <w:szCs w:val="20"/>
        </w:rPr>
        <w:fldChar w:fldCharType="end"/>
      </w:r>
      <w:r w:rsidR="00133DE6" w:rsidRPr="00697653">
        <w:rPr>
          <w:rFonts w:ascii="Times New Roman" w:hAnsi="Times New Roman" w:cs="Times New Roman"/>
          <w:b/>
          <w:bCs/>
          <w:sz w:val="20"/>
          <w:szCs w:val="20"/>
        </w:rPr>
        <w:t xml:space="preserve">. Undiscounted </w:t>
      </w:r>
      <w:r w:rsidR="00224C1F" w:rsidRPr="00697653">
        <w:rPr>
          <w:rFonts w:ascii="Times New Roman" w:eastAsia="Times New Roman" w:hAnsi="Times New Roman" w:cs="Times New Roman"/>
          <w:b/>
          <w:bCs/>
          <w:sz w:val="20"/>
          <w:szCs w:val="20"/>
          <w:shd w:val="clear" w:color="auto" w:fill="FFFFFF"/>
          <w:lang w:eastAsia="en-IN"/>
        </w:rPr>
        <w:t xml:space="preserve">life years, QALY, and cost per </w:t>
      </w:r>
      <w:r w:rsidR="00EB557D" w:rsidRPr="00697653">
        <w:rPr>
          <w:rFonts w:ascii="Times New Roman" w:eastAsia="Times New Roman" w:hAnsi="Times New Roman" w:cs="Times New Roman"/>
          <w:b/>
          <w:bCs/>
          <w:sz w:val="20"/>
          <w:szCs w:val="20"/>
          <w:shd w:val="clear" w:color="auto" w:fill="FFFFFF"/>
          <w:lang w:eastAsia="en-IN"/>
        </w:rPr>
        <w:t xml:space="preserve">diabetic </w:t>
      </w:r>
      <w:r w:rsidR="00224C1F" w:rsidRPr="00697653">
        <w:rPr>
          <w:rFonts w:ascii="Times New Roman" w:eastAsia="Times New Roman" w:hAnsi="Times New Roman" w:cs="Times New Roman"/>
          <w:b/>
          <w:bCs/>
          <w:sz w:val="20"/>
          <w:szCs w:val="20"/>
          <w:shd w:val="clear" w:color="auto" w:fill="FFFFFF"/>
          <w:lang w:eastAsia="en-IN"/>
        </w:rPr>
        <w:t>person</w:t>
      </w:r>
      <w:bookmarkEnd w:id="16"/>
      <w:bookmarkEnd w:id="17"/>
      <w:r w:rsidR="00224C1F" w:rsidRPr="00697653">
        <w:rPr>
          <w:rFonts w:ascii="Times New Roman" w:eastAsia="Times New Roman" w:hAnsi="Times New Roman" w:cs="Times New Roman"/>
          <w:b/>
          <w:bCs/>
          <w:sz w:val="20"/>
          <w:szCs w:val="20"/>
          <w:shd w:val="clear" w:color="auto" w:fill="FFFFFF"/>
          <w:lang w:eastAsia="en-IN"/>
        </w:rPr>
        <w:t xml:space="preserve"> </w:t>
      </w:r>
    </w:p>
    <w:tbl>
      <w:tblPr>
        <w:tblStyle w:val="TableGrid"/>
        <w:tblW w:w="5582" w:type="pct"/>
        <w:jc w:val="center"/>
        <w:tblLayout w:type="fixed"/>
        <w:tblLook w:val="04A0" w:firstRow="1" w:lastRow="0" w:firstColumn="1" w:lastColumn="0" w:noHBand="0" w:noVBand="1"/>
      </w:tblPr>
      <w:tblGrid>
        <w:gridCol w:w="3402"/>
        <w:gridCol w:w="2128"/>
        <w:gridCol w:w="1830"/>
        <w:gridCol w:w="2705"/>
      </w:tblGrid>
      <w:tr w:rsidR="001730A6" w:rsidRPr="001730A6" w14:paraId="441D51CC" w14:textId="77777777" w:rsidTr="003F0B9D">
        <w:trPr>
          <w:trHeight w:val="78"/>
          <w:jc w:val="center"/>
        </w:trPr>
        <w:tc>
          <w:tcPr>
            <w:tcW w:w="1690" w:type="pct"/>
          </w:tcPr>
          <w:p w14:paraId="129EDA8A" w14:textId="77777777" w:rsidR="001730A6" w:rsidRPr="001730A6" w:rsidRDefault="001730A6" w:rsidP="003F0B9D">
            <w:pPr>
              <w:spacing w:line="276" w:lineRule="auto"/>
              <w:rPr>
                <w:rFonts w:ascii="Times New Roman" w:eastAsia="Times New Roman" w:hAnsi="Times New Roman" w:cs="Times New Roman"/>
                <w:b/>
                <w:bCs/>
                <w:sz w:val="16"/>
                <w:szCs w:val="16"/>
                <w:shd w:val="clear" w:color="auto" w:fill="FFFFFF"/>
                <w:lang w:eastAsia="en-IN"/>
              </w:rPr>
            </w:pPr>
            <w:bookmarkStart w:id="18" w:name="_Hlk117324019"/>
            <w:r w:rsidRPr="001730A6">
              <w:rPr>
                <w:rFonts w:ascii="Times New Roman" w:eastAsia="Times New Roman" w:hAnsi="Times New Roman" w:cs="Times New Roman"/>
                <w:b/>
                <w:bCs/>
                <w:sz w:val="16"/>
                <w:szCs w:val="16"/>
                <w:shd w:val="clear" w:color="auto" w:fill="FFFFFF"/>
                <w:lang w:eastAsia="en-IN"/>
              </w:rPr>
              <w:t>Annual screening of all diabetic population</w:t>
            </w:r>
          </w:p>
        </w:tc>
        <w:tc>
          <w:tcPr>
            <w:tcW w:w="1057" w:type="pct"/>
          </w:tcPr>
          <w:p w14:paraId="7332A91C" w14:textId="77777777" w:rsidR="001730A6" w:rsidRPr="001730A6" w:rsidRDefault="001730A6"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Life years per diabetic person</w:t>
            </w:r>
          </w:p>
        </w:tc>
        <w:tc>
          <w:tcPr>
            <w:tcW w:w="909" w:type="pct"/>
          </w:tcPr>
          <w:p w14:paraId="798E9439" w14:textId="77777777" w:rsidR="001730A6" w:rsidRPr="001730A6" w:rsidRDefault="001730A6"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QALY per diabetic person</w:t>
            </w:r>
          </w:p>
        </w:tc>
        <w:tc>
          <w:tcPr>
            <w:tcW w:w="1344" w:type="pct"/>
          </w:tcPr>
          <w:p w14:paraId="6DD9550D" w14:textId="77777777" w:rsidR="001730A6" w:rsidRPr="001730A6" w:rsidRDefault="001730A6"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Cost per diabetic person</w:t>
            </w:r>
          </w:p>
          <w:p w14:paraId="45A0C7C9" w14:textId="77777777" w:rsidR="001730A6" w:rsidRPr="001730A6" w:rsidRDefault="001730A6"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w:t>
            </w:r>
          </w:p>
        </w:tc>
      </w:tr>
      <w:tr w:rsidR="001730A6" w:rsidRPr="001730A6" w14:paraId="71F0C54D" w14:textId="77777777" w:rsidTr="003F0B9D">
        <w:trPr>
          <w:trHeight w:val="36"/>
          <w:jc w:val="center"/>
        </w:trPr>
        <w:tc>
          <w:tcPr>
            <w:tcW w:w="1690" w:type="pct"/>
          </w:tcPr>
          <w:p w14:paraId="33D7C88A" w14:textId="77777777" w:rsidR="001730A6" w:rsidRPr="001730A6" w:rsidRDefault="001730A6" w:rsidP="003F0B9D">
            <w:pPr>
              <w:spacing w:line="360" w:lineRule="auto"/>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Usual care</w:t>
            </w:r>
          </w:p>
        </w:tc>
        <w:tc>
          <w:tcPr>
            <w:tcW w:w="1057" w:type="pct"/>
          </w:tcPr>
          <w:p w14:paraId="78353045"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23.255</w:t>
            </w:r>
          </w:p>
          <w:p w14:paraId="2B89B49D"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(22.360-24.262)</w:t>
            </w:r>
          </w:p>
        </w:tc>
        <w:tc>
          <w:tcPr>
            <w:tcW w:w="909" w:type="pct"/>
          </w:tcPr>
          <w:p w14:paraId="5CE2B417"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16.784</w:t>
            </w:r>
          </w:p>
          <w:p w14:paraId="0023B405"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(14.568-18.998)</w:t>
            </w:r>
          </w:p>
        </w:tc>
        <w:tc>
          <w:tcPr>
            <w:tcW w:w="1344" w:type="pct"/>
          </w:tcPr>
          <w:p w14:paraId="74BDD93D"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184</w:t>
            </w:r>
          </w:p>
          <w:p w14:paraId="3243E68F"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(134- 241)</w:t>
            </w:r>
          </w:p>
        </w:tc>
      </w:tr>
      <w:tr w:rsidR="001730A6" w:rsidRPr="001730A6" w14:paraId="1A71AD41" w14:textId="77777777" w:rsidTr="003F0B9D">
        <w:trPr>
          <w:trHeight w:val="35"/>
          <w:jc w:val="center"/>
        </w:trPr>
        <w:tc>
          <w:tcPr>
            <w:tcW w:w="1690" w:type="pct"/>
          </w:tcPr>
          <w:p w14:paraId="3CCE1482" w14:textId="77777777" w:rsidR="001730A6" w:rsidRPr="001730A6" w:rsidRDefault="001730A6" w:rsidP="003F0B9D">
            <w:pP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Face-to-face screening</w:t>
            </w:r>
          </w:p>
        </w:tc>
        <w:tc>
          <w:tcPr>
            <w:tcW w:w="1057" w:type="pct"/>
          </w:tcPr>
          <w:p w14:paraId="48F58AAE"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23.396</w:t>
            </w:r>
          </w:p>
          <w:p w14:paraId="0ED60BAE"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(22.491-24.340)</w:t>
            </w:r>
          </w:p>
        </w:tc>
        <w:tc>
          <w:tcPr>
            <w:tcW w:w="909" w:type="pct"/>
          </w:tcPr>
          <w:p w14:paraId="448ADD37"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17.207</w:t>
            </w:r>
          </w:p>
          <w:p w14:paraId="1E555A01"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(14.936-19.401)</w:t>
            </w:r>
          </w:p>
        </w:tc>
        <w:tc>
          <w:tcPr>
            <w:tcW w:w="1344" w:type="pct"/>
          </w:tcPr>
          <w:p w14:paraId="4B6A95BB"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397</w:t>
            </w:r>
          </w:p>
          <w:p w14:paraId="52FEF7B5"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(309-485)</w:t>
            </w:r>
          </w:p>
        </w:tc>
      </w:tr>
      <w:tr w:rsidR="001730A6" w:rsidRPr="001730A6" w14:paraId="5D387FC6" w14:textId="77777777" w:rsidTr="003F0B9D">
        <w:trPr>
          <w:trHeight w:val="35"/>
          <w:jc w:val="center"/>
        </w:trPr>
        <w:tc>
          <w:tcPr>
            <w:tcW w:w="1690" w:type="pct"/>
          </w:tcPr>
          <w:p w14:paraId="16104991" w14:textId="77777777" w:rsidR="001730A6" w:rsidRPr="001730A6" w:rsidRDefault="001730A6" w:rsidP="003F0B9D">
            <w:pP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AI-supported screening</w:t>
            </w:r>
          </w:p>
        </w:tc>
        <w:tc>
          <w:tcPr>
            <w:tcW w:w="1057" w:type="pct"/>
          </w:tcPr>
          <w:p w14:paraId="09E306F0"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 xml:space="preserve">23.447 </w:t>
            </w:r>
          </w:p>
          <w:p w14:paraId="658DCEB2"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(22.536-24.464)</w:t>
            </w:r>
          </w:p>
        </w:tc>
        <w:tc>
          <w:tcPr>
            <w:tcW w:w="909" w:type="pct"/>
          </w:tcPr>
          <w:p w14:paraId="0C3F74A2"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 xml:space="preserve">17.333 </w:t>
            </w:r>
          </w:p>
          <w:p w14:paraId="796A28E4"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(15.049-19.531)</w:t>
            </w:r>
          </w:p>
        </w:tc>
        <w:tc>
          <w:tcPr>
            <w:tcW w:w="1344" w:type="pct"/>
          </w:tcPr>
          <w:p w14:paraId="78AF9BF3"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 xml:space="preserve">419 </w:t>
            </w:r>
          </w:p>
          <w:p w14:paraId="03FEB37D"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(333-523)</w:t>
            </w:r>
          </w:p>
        </w:tc>
      </w:tr>
      <w:tr w:rsidR="001730A6" w:rsidRPr="001730A6" w14:paraId="3AD5ED80" w14:textId="77777777" w:rsidTr="003F0B9D">
        <w:trPr>
          <w:trHeight w:val="70"/>
          <w:jc w:val="center"/>
        </w:trPr>
        <w:tc>
          <w:tcPr>
            <w:tcW w:w="1690" w:type="pct"/>
          </w:tcPr>
          <w:p w14:paraId="5B8AC610" w14:textId="77777777" w:rsidR="001730A6" w:rsidRPr="001730A6" w:rsidRDefault="001730A6" w:rsidP="003F0B9D">
            <w:pP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Tele-supported screening</w:t>
            </w:r>
          </w:p>
        </w:tc>
        <w:tc>
          <w:tcPr>
            <w:tcW w:w="1057" w:type="pct"/>
          </w:tcPr>
          <w:p w14:paraId="75DD4CAB"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23.457</w:t>
            </w:r>
          </w:p>
          <w:p w14:paraId="45D33BCD"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(22.550- 24.478)</w:t>
            </w:r>
          </w:p>
        </w:tc>
        <w:tc>
          <w:tcPr>
            <w:tcW w:w="909" w:type="pct"/>
          </w:tcPr>
          <w:p w14:paraId="53A9EEBB"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17.365</w:t>
            </w:r>
          </w:p>
          <w:p w14:paraId="39384BCF"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(15.058-19.545)</w:t>
            </w:r>
          </w:p>
        </w:tc>
        <w:tc>
          <w:tcPr>
            <w:tcW w:w="1344" w:type="pct"/>
          </w:tcPr>
          <w:p w14:paraId="3FC10FCD"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433</w:t>
            </w:r>
          </w:p>
          <w:p w14:paraId="6C880FE0"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(347-534)</w:t>
            </w:r>
          </w:p>
        </w:tc>
      </w:tr>
      <w:tr w:rsidR="001730A6" w:rsidRPr="001730A6" w14:paraId="52C4CE08" w14:textId="77777777" w:rsidTr="003F0B9D">
        <w:trPr>
          <w:trHeight w:val="35"/>
          <w:jc w:val="center"/>
        </w:trPr>
        <w:tc>
          <w:tcPr>
            <w:tcW w:w="1690" w:type="pct"/>
          </w:tcPr>
          <w:p w14:paraId="3C051B58" w14:textId="77777777" w:rsidR="001730A6" w:rsidRPr="001730A6" w:rsidRDefault="001730A6" w:rsidP="003F0B9D">
            <w:pPr>
              <w:spacing w:line="276" w:lineRule="auto"/>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Annual screening of all diabetic population with duration of diabetes ≥5 years</w:t>
            </w:r>
          </w:p>
        </w:tc>
        <w:tc>
          <w:tcPr>
            <w:tcW w:w="1057" w:type="pct"/>
          </w:tcPr>
          <w:p w14:paraId="2AF6E2A0" w14:textId="77777777" w:rsidR="001730A6" w:rsidRPr="001730A6" w:rsidRDefault="001730A6"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Life years per person</w:t>
            </w:r>
          </w:p>
        </w:tc>
        <w:tc>
          <w:tcPr>
            <w:tcW w:w="909" w:type="pct"/>
          </w:tcPr>
          <w:p w14:paraId="5C60DDEE" w14:textId="0ECE43F3" w:rsidR="001730A6" w:rsidRPr="001730A6" w:rsidRDefault="00B81AF4"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QALY per diabetic person</w:t>
            </w:r>
          </w:p>
        </w:tc>
        <w:tc>
          <w:tcPr>
            <w:tcW w:w="1344" w:type="pct"/>
          </w:tcPr>
          <w:p w14:paraId="3B0CE985" w14:textId="77777777" w:rsidR="00B81AF4" w:rsidRPr="001730A6" w:rsidRDefault="00B81AF4" w:rsidP="00B81AF4">
            <w:pPr>
              <w:spacing w:line="276" w:lineRule="auto"/>
              <w:jc w:val="center"/>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Cost per diabetic person</w:t>
            </w:r>
          </w:p>
          <w:p w14:paraId="1D0B3A35" w14:textId="796770F9" w:rsidR="001730A6" w:rsidRPr="001730A6" w:rsidRDefault="00B81AF4" w:rsidP="00B81AF4">
            <w:pPr>
              <w:spacing w:line="276" w:lineRule="auto"/>
              <w:jc w:val="center"/>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w:t>
            </w:r>
          </w:p>
        </w:tc>
      </w:tr>
      <w:tr w:rsidR="001730A6" w:rsidRPr="001730A6" w14:paraId="782DC169" w14:textId="77777777" w:rsidTr="003F0B9D">
        <w:trPr>
          <w:trHeight w:val="36"/>
          <w:jc w:val="center"/>
        </w:trPr>
        <w:tc>
          <w:tcPr>
            <w:tcW w:w="1690" w:type="pct"/>
          </w:tcPr>
          <w:p w14:paraId="6320ED62" w14:textId="77777777" w:rsidR="001730A6" w:rsidRPr="001730A6" w:rsidRDefault="001730A6" w:rsidP="003F0B9D">
            <w:pP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Face-to-face screening</w:t>
            </w:r>
          </w:p>
        </w:tc>
        <w:tc>
          <w:tcPr>
            <w:tcW w:w="1057" w:type="pct"/>
          </w:tcPr>
          <w:p w14:paraId="013FB8B3" w14:textId="77777777" w:rsidR="001730A6" w:rsidRPr="001730A6" w:rsidRDefault="001730A6" w:rsidP="003F0B9D">
            <w:pPr>
              <w:spacing w:line="276" w:lineRule="auto"/>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 xml:space="preserve">23.391 </w:t>
            </w:r>
          </w:p>
          <w:p w14:paraId="049D5451" w14:textId="77777777" w:rsidR="001730A6" w:rsidRPr="001730A6" w:rsidRDefault="001730A6" w:rsidP="003F0B9D">
            <w:pPr>
              <w:jc w:val="center"/>
              <w:rPr>
                <w:rFonts w:ascii="Times New Roman" w:eastAsia="Times New Roman" w:hAnsi="Times New Roman" w:cs="Times New Roman"/>
                <w:sz w:val="16"/>
                <w:szCs w:val="16"/>
                <w:shd w:val="clear" w:color="auto" w:fill="FFFFFF"/>
                <w:lang w:val="en-GB" w:eastAsia="en-IN"/>
              </w:rPr>
            </w:pPr>
            <w:r w:rsidRPr="001730A6">
              <w:rPr>
                <w:rFonts w:ascii="Times New Roman" w:eastAsia="Times New Roman" w:hAnsi="Times New Roman" w:cs="Times New Roman"/>
                <w:sz w:val="16"/>
                <w:szCs w:val="16"/>
                <w:shd w:val="clear" w:color="auto" w:fill="FFFFFF"/>
                <w:lang w:eastAsia="en-IN"/>
              </w:rPr>
              <w:t>(22.484-24.393)</w:t>
            </w:r>
          </w:p>
        </w:tc>
        <w:tc>
          <w:tcPr>
            <w:tcW w:w="909" w:type="pct"/>
          </w:tcPr>
          <w:p w14:paraId="22B85E20"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17.195</w:t>
            </w:r>
          </w:p>
          <w:p w14:paraId="15FFC787"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(14.922-13.389)</w:t>
            </w:r>
          </w:p>
        </w:tc>
        <w:tc>
          <w:tcPr>
            <w:tcW w:w="1344" w:type="pct"/>
          </w:tcPr>
          <w:p w14:paraId="10964EB0"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367</w:t>
            </w:r>
          </w:p>
          <w:p w14:paraId="71558073"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(287- 454)</w:t>
            </w:r>
          </w:p>
        </w:tc>
      </w:tr>
      <w:tr w:rsidR="001730A6" w:rsidRPr="001730A6" w14:paraId="1F98703E" w14:textId="77777777" w:rsidTr="003F0B9D">
        <w:trPr>
          <w:trHeight w:val="36"/>
          <w:jc w:val="center"/>
        </w:trPr>
        <w:tc>
          <w:tcPr>
            <w:tcW w:w="1690" w:type="pct"/>
          </w:tcPr>
          <w:p w14:paraId="0E61C485" w14:textId="77777777" w:rsidR="001730A6" w:rsidRPr="001730A6" w:rsidRDefault="001730A6" w:rsidP="003F0B9D">
            <w:pP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AI-supported screening</w:t>
            </w:r>
          </w:p>
        </w:tc>
        <w:tc>
          <w:tcPr>
            <w:tcW w:w="1057" w:type="pct"/>
          </w:tcPr>
          <w:p w14:paraId="57BCE108" w14:textId="77777777" w:rsidR="001730A6" w:rsidRPr="001730A6" w:rsidRDefault="001730A6" w:rsidP="003F0B9D">
            <w:pPr>
              <w:jc w:val="center"/>
              <w:rPr>
                <w:rFonts w:ascii="Times New Roman" w:eastAsia="Times New Roman" w:hAnsi="Times New Roman" w:cs="Times New Roman"/>
                <w:sz w:val="16"/>
                <w:szCs w:val="16"/>
                <w:shd w:val="clear" w:color="auto" w:fill="FFFFFF"/>
                <w:lang w:val="en-GB" w:eastAsia="en-IN"/>
              </w:rPr>
            </w:pPr>
            <w:r w:rsidRPr="001730A6">
              <w:rPr>
                <w:rFonts w:ascii="Times New Roman" w:eastAsia="Times New Roman" w:hAnsi="Times New Roman" w:cs="Times New Roman"/>
                <w:sz w:val="16"/>
                <w:szCs w:val="16"/>
                <w:shd w:val="clear" w:color="auto" w:fill="FFFFFF"/>
                <w:lang w:val="en-GB" w:eastAsia="en-IN"/>
              </w:rPr>
              <w:t xml:space="preserve">23.440 </w:t>
            </w:r>
          </w:p>
          <w:p w14:paraId="0411CB06" w14:textId="77777777" w:rsidR="001730A6" w:rsidRPr="001730A6" w:rsidRDefault="001730A6" w:rsidP="003F0B9D">
            <w:pPr>
              <w:jc w:val="center"/>
              <w:rPr>
                <w:rFonts w:ascii="Times New Roman" w:eastAsia="Times New Roman" w:hAnsi="Times New Roman" w:cs="Times New Roman"/>
                <w:sz w:val="16"/>
                <w:szCs w:val="16"/>
                <w:shd w:val="clear" w:color="auto" w:fill="FFFFFF"/>
                <w:lang w:val="en-GB" w:eastAsia="en-IN"/>
              </w:rPr>
            </w:pPr>
            <w:r w:rsidRPr="001730A6">
              <w:rPr>
                <w:rFonts w:ascii="Times New Roman" w:eastAsia="Times New Roman" w:hAnsi="Times New Roman" w:cs="Times New Roman"/>
                <w:sz w:val="16"/>
                <w:szCs w:val="16"/>
                <w:shd w:val="clear" w:color="auto" w:fill="FFFFFF"/>
                <w:lang w:val="en-GB" w:eastAsia="en-IN"/>
              </w:rPr>
              <w:t>(22.530-24.457)</w:t>
            </w:r>
          </w:p>
        </w:tc>
        <w:tc>
          <w:tcPr>
            <w:tcW w:w="909" w:type="pct"/>
          </w:tcPr>
          <w:p w14:paraId="39A653DC"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17.318</w:t>
            </w:r>
          </w:p>
          <w:p w14:paraId="3CEBFEFB"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(15.035-19.513)</w:t>
            </w:r>
          </w:p>
        </w:tc>
        <w:tc>
          <w:tcPr>
            <w:tcW w:w="1344" w:type="pct"/>
          </w:tcPr>
          <w:p w14:paraId="44A1B7C7" w14:textId="77777777" w:rsidR="001730A6" w:rsidRPr="001730A6" w:rsidRDefault="001730A6" w:rsidP="003F0B9D">
            <w:pPr>
              <w:jc w:val="center"/>
              <w:rPr>
                <w:rFonts w:ascii="Times New Roman" w:eastAsia="Times New Roman" w:hAnsi="Times New Roman" w:cs="Times New Roman"/>
                <w:sz w:val="16"/>
                <w:szCs w:val="16"/>
                <w:shd w:val="clear" w:color="auto" w:fill="FFFFFF"/>
                <w:lang w:val="en-GB" w:eastAsia="en-IN"/>
              </w:rPr>
            </w:pPr>
            <w:r w:rsidRPr="001730A6">
              <w:rPr>
                <w:rFonts w:ascii="Times New Roman" w:eastAsia="Times New Roman" w:hAnsi="Times New Roman" w:cs="Times New Roman"/>
                <w:sz w:val="16"/>
                <w:szCs w:val="16"/>
                <w:shd w:val="clear" w:color="auto" w:fill="FFFFFF"/>
                <w:lang w:val="en-GB" w:eastAsia="en-IN"/>
              </w:rPr>
              <w:t>382</w:t>
            </w:r>
          </w:p>
          <w:p w14:paraId="0B1429E8" w14:textId="77777777" w:rsidR="001730A6" w:rsidRPr="001730A6" w:rsidRDefault="001730A6" w:rsidP="003F0B9D">
            <w:pPr>
              <w:jc w:val="center"/>
              <w:rPr>
                <w:rFonts w:ascii="Times New Roman" w:eastAsia="Times New Roman" w:hAnsi="Times New Roman" w:cs="Times New Roman"/>
                <w:sz w:val="16"/>
                <w:szCs w:val="16"/>
                <w:shd w:val="clear" w:color="auto" w:fill="FFFFFF"/>
                <w:lang w:val="en-GB" w:eastAsia="en-IN"/>
              </w:rPr>
            </w:pPr>
            <w:r w:rsidRPr="001730A6">
              <w:rPr>
                <w:rFonts w:ascii="Times New Roman" w:eastAsia="Times New Roman" w:hAnsi="Times New Roman" w:cs="Times New Roman"/>
                <w:sz w:val="16"/>
                <w:szCs w:val="16"/>
                <w:shd w:val="clear" w:color="auto" w:fill="FFFFFF"/>
                <w:lang w:val="en-GB" w:eastAsia="en-IN"/>
              </w:rPr>
              <w:t>(305-476)</w:t>
            </w:r>
          </w:p>
        </w:tc>
      </w:tr>
      <w:tr w:rsidR="001730A6" w:rsidRPr="001730A6" w14:paraId="56EC2DDE" w14:textId="77777777" w:rsidTr="003F0B9D">
        <w:trPr>
          <w:trHeight w:val="35"/>
          <w:jc w:val="center"/>
        </w:trPr>
        <w:tc>
          <w:tcPr>
            <w:tcW w:w="1690" w:type="pct"/>
          </w:tcPr>
          <w:p w14:paraId="3616AE86" w14:textId="77777777" w:rsidR="001730A6" w:rsidRPr="001730A6" w:rsidRDefault="001730A6" w:rsidP="003F0B9D">
            <w:pP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Tele-supported screening</w:t>
            </w:r>
          </w:p>
        </w:tc>
        <w:tc>
          <w:tcPr>
            <w:tcW w:w="1057" w:type="pct"/>
          </w:tcPr>
          <w:p w14:paraId="1F3226C5"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23.450</w:t>
            </w:r>
          </w:p>
          <w:p w14:paraId="6206101B"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(22.543-24.470)</w:t>
            </w:r>
          </w:p>
        </w:tc>
        <w:tc>
          <w:tcPr>
            <w:tcW w:w="909" w:type="pct"/>
          </w:tcPr>
          <w:p w14:paraId="1DA4D306" w14:textId="77777777" w:rsidR="001730A6" w:rsidRPr="001730A6" w:rsidRDefault="001730A6" w:rsidP="003F0B9D">
            <w:pPr>
              <w:jc w:val="center"/>
              <w:rPr>
                <w:rFonts w:ascii="Times New Roman" w:eastAsia="Times New Roman" w:hAnsi="Times New Roman" w:cs="Times New Roman"/>
                <w:sz w:val="16"/>
                <w:szCs w:val="16"/>
                <w:shd w:val="clear" w:color="auto" w:fill="FFFFFF"/>
                <w:lang w:val="en-GB" w:eastAsia="en-IN"/>
              </w:rPr>
            </w:pPr>
            <w:r w:rsidRPr="001730A6">
              <w:rPr>
                <w:rFonts w:ascii="Times New Roman" w:eastAsia="Times New Roman" w:hAnsi="Times New Roman" w:cs="Times New Roman"/>
                <w:sz w:val="16"/>
                <w:szCs w:val="16"/>
                <w:shd w:val="clear" w:color="auto" w:fill="FFFFFF"/>
                <w:lang w:val="en-GB" w:eastAsia="en-IN"/>
              </w:rPr>
              <w:t xml:space="preserve">17.345 </w:t>
            </w:r>
          </w:p>
          <w:p w14:paraId="57404048" w14:textId="77777777" w:rsidR="001730A6" w:rsidRPr="001730A6" w:rsidRDefault="001730A6" w:rsidP="003F0B9D">
            <w:pPr>
              <w:jc w:val="center"/>
              <w:rPr>
                <w:rFonts w:ascii="Times New Roman" w:eastAsia="Times New Roman" w:hAnsi="Times New Roman" w:cs="Times New Roman"/>
                <w:sz w:val="16"/>
                <w:szCs w:val="16"/>
                <w:shd w:val="clear" w:color="auto" w:fill="FFFFFF"/>
                <w:lang w:val="en-GB" w:eastAsia="en-IN"/>
              </w:rPr>
            </w:pPr>
            <w:r w:rsidRPr="001730A6">
              <w:rPr>
                <w:rFonts w:ascii="Times New Roman" w:eastAsia="Times New Roman" w:hAnsi="Times New Roman" w:cs="Times New Roman"/>
                <w:sz w:val="16"/>
                <w:szCs w:val="16"/>
                <w:shd w:val="clear" w:color="auto" w:fill="FFFFFF"/>
                <w:lang w:val="en-GB" w:eastAsia="en-IN"/>
              </w:rPr>
              <w:t>(15.044-19.522)</w:t>
            </w:r>
          </w:p>
        </w:tc>
        <w:tc>
          <w:tcPr>
            <w:tcW w:w="1344" w:type="pct"/>
          </w:tcPr>
          <w:p w14:paraId="56EEDF59"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398</w:t>
            </w:r>
          </w:p>
          <w:p w14:paraId="24FB4754"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(319-488)</w:t>
            </w:r>
          </w:p>
        </w:tc>
      </w:tr>
      <w:tr w:rsidR="001730A6" w:rsidRPr="001730A6" w14:paraId="68D18833" w14:textId="77777777" w:rsidTr="003F0B9D">
        <w:trPr>
          <w:trHeight w:val="36"/>
          <w:jc w:val="center"/>
        </w:trPr>
        <w:tc>
          <w:tcPr>
            <w:tcW w:w="1690" w:type="pct"/>
          </w:tcPr>
          <w:p w14:paraId="3DA87B02" w14:textId="77777777" w:rsidR="001730A6" w:rsidRPr="001730A6" w:rsidRDefault="001730A6" w:rsidP="003F0B9D">
            <w:pPr>
              <w:spacing w:line="276" w:lineRule="auto"/>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Annual screening of all diabetic population with duration of diabetes ≥10 years</w:t>
            </w:r>
          </w:p>
        </w:tc>
        <w:tc>
          <w:tcPr>
            <w:tcW w:w="1057" w:type="pct"/>
          </w:tcPr>
          <w:p w14:paraId="0383E202" w14:textId="77777777" w:rsidR="001730A6" w:rsidRPr="001730A6" w:rsidRDefault="001730A6"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Life years per person</w:t>
            </w:r>
          </w:p>
        </w:tc>
        <w:tc>
          <w:tcPr>
            <w:tcW w:w="909" w:type="pct"/>
          </w:tcPr>
          <w:p w14:paraId="758217E0" w14:textId="2D176680" w:rsidR="001730A6" w:rsidRPr="001730A6" w:rsidRDefault="00B81AF4"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QALY per diabetic person</w:t>
            </w:r>
          </w:p>
        </w:tc>
        <w:tc>
          <w:tcPr>
            <w:tcW w:w="1344" w:type="pct"/>
          </w:tcPr>
          <w:p w14:paraId="1400D611" w14:textId="77777777" w:rsidR="00B81AF4" w:rsidRPr="001730A6" w:rsidRDefault="00B81AF4" w:rsidP="00B81AF4">
            <w:pPr>
              <w:spacing w:line="276" w:lineRule="auto"/>
              <w:jc w:val="center"/>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Cost per diabetic person</w:t>
            </w:r>
          </w:p>
          <w:p w14:paraId="5C98B12A" w14:textId="7F210777" w:rsidR="001730A6" w:rsidRPr="001730A6" w:rsidRDefault="00B81AF4" w:rsidP="00B81AF4">
            <w:pPr>
              <w:spacing w:line="276" w:lineRule="auto"/>
              <w:jc w:val="center"/>
              <w:rPr>
                <w:rFonts w:ascii="Times New Roman" w:eastAsia="Times New Roman" w:hAnsi="Times New Roman" w:cs="Times New Roman"/>
                <w:b/>
                <w:bCs/>
                <w:sz w:val="16"/>
                <w:szCs w:val="16"/>
                <w:shd w:val="clear" w:color="auto" w:fill="FFFFFF"/>
                <w:lang w:eastAsia="en-IN"/>
              </w:rPr>
            </w:pPr>
            <w:r w:rsidRPr="001730A6">
              <w:rPr>
                <w:rFonts w:ascii="Times New Roman" w:eastAsia="Times New Roman" w:hAnsi="Times New Roman" w:cs="Times New Roman"/>
                <w:b/>
                <w:bCs/>
                <w:sz w:val="16"/>
                <w:szCs w:val="16"/>
                <w:shd w:val="clear" w:color="auto" w:fill="FFFFFF"/>
                <w:lang w:eastAsia="en-IN"/>
              </w:rPr>
              <w:t>($)</w:t>
            </w:r>
          </w:p>
        </w:tc>
      </w:tr>
      <w:tr w:rsidR="001730A6" w:rsidRPr="001730A6" w14:paraId="5D6743E0" w14:textId="77777777" w:rsidTr="003F0B9D">
        <w:trPr>
          <w:trHeight w:val="36"/>
          <w:jc w:val="center"/>
        </w:trPr>
        <w:tc>
          <w:tcPr>
            <w:tcW w:w="1690" w:type="pct"/>
          </w:tcPr>
          <w:p w14:paraId="4962F49A" w14:textId="77777777" w:rsidR="001730A6" w:rsidRPr="001730A6" w:rsidRDefault="001730A6" w:rsidP="003F0B9D">
            <w:pP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Face-to-face screening</w:t>
            </w:r>
          </w:p>
        </w:tc>
        <w:tc>
          <w:tcPr>
            <w:tcW w:w="1057" w:type="pct"/>
          </w:tcPr>
          <w:p w14:paraId="744E9D3F"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23.369</w:t>
            </w:r>
          </w:p>
          <w:p w14:paraId="06F369E9" w14:textId="77777777" w:rsidR="001730A6" w:rsidRPr="001730A6" w:rsidRDefault="001730A6" w:rsidP="003F0B9D">
            <w:pPr>
              <w:jc w:val="center"/>
              <w:rPr>
                <w:rFonts w:ascii="Times New Roman" w:eastAsia="Times New Roman" w:hAnsi="Times New Roman" w:cs="Times New Roman"/>
                <w:sz w:val="16"/>
                <w:szCs w:val="16"/>
                <w:shd w:val="clear" w:color="auto" w:fill="FFFFFF"/>
                <w:lang w:val="en-GB" w:eastAsia="en-IN"/>
              </w:rPr>
            </w:pPr>
            <w:r w:rsidRPr="001730A6">
              <w:rPr>
                <w:rFonts w:ascii="Times New Roman" w:eastAsia="Times New Roman" w:hAnsi="Times New Roman" w:cs="Times New Roman"/>
                <w:sz w:val="16"/>
                <w:szCs w:val="16"/>
                <w:shd w:val="clear" w:color="auto" w:fill="FFFFFF"/>
                <w:lang w:eastAsia="en-IN"/>
              </w:rPr>
              <w:t>(</w:t>
            </w:r>
            <w:r w:rsidRPr="001730A6">
              <w:rPr>
                <w:rFonts w:ascii="Times New Roman" w:eastAsia="Times New Roman" w:hAnsi="Times New Roman" w:cs="Times New Roman"/>
                <w:sz w:val="16"/>
                <w:szCs w:val="16"/>
                <w:shd w:val="clear" w:color="auto" w:fill="FFFFFF"/>
                <w:lang w:val="en-GB" w:eastAsia="en-IN"/>
              </w:rPr>
              <w:t>22.458-24.371)</w:t>
            </w:r>
          </w:p>
        </w:tc>
        <w:tc>
          <w:tcPr>
            <w:tcW w:w="909" w:type="pct"/>
          </w:tcPr>
          <w:p w14:paraId="4332B209"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17.127</w:t>
            </w:r>
          </w:p>
          <w:p w14:paraId="0AE4EB6C"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(14.877-19.317)</w:t>
            </w:r>
          </w:p>
        </w:tc>
        <w:tc>
          <w:tcPr>
            <w:tcW w:w="1344" w:type="pct"/>
          </w:tcPr>
          <w:p w14:paraId="0B285425"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325</w:t>
            </w:r>
          </w:p>
          <w:p w14:paraId="2530D4FA"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(254-402)</w:t>
            </w:r>
          </w:p>
        </w:tc>
      </w:tr>
      <w:tr w:rsidR="001730A6" w:rsidRPr="001730A6" w14:paraId="6FED87FE" w14:textId="77777777" w:rsidTr="003F0B9D">
        <w:trPr>
          <w:trHeight w:val="36"/>
          <w:jc w:val="center"/>
        </w:trPr>
        <w:tc>
          <w:tcPr>
            <w:tcW w:w="1690" w:type="pct"/>
          </w:tcPr>
          <w:p w14:paraId="5DA3C609" w14:textId="77777777" w:rsidR="001730A6" w:rsidRPr="001730A6" w:rsidRDefault="001730A6" w:rsidP="003F0B9D">
            <w:pP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AI-supported screening</w:t>
            </w:r>
          </w:p>
        </w:tc>
        <w:tc>
          <w:tcPr>
            <w:tcW w:w="1057" w:type="pct"/>
          </w:tcPr>
          <w:p w14:paraId="6EF1230E"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23.409</w:t>
            </w:r>
          </w:p>
          <w:p w14:paraId="33DABD7B"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(22.449-24.422)</w:t>
            </w:r>
          </w:p>
        </w:tc>
        <w:tc>
          <w:tcPr>
            <w:tcW w:w="909" w:type="pct"/>
          </w:tcPr>
          <w:p w14:paraId="69A3F903" w14:textId="77777777" w:rsidR="001730A6" w:rsidRPr="001730A6" w:rsidRDefault="001730A6" w:rsidP="003F0B9D">
            <w:pPr>
              <w:jc w:val="center"/>
              <w:rPr>
                <w:rFonts w:ascii="Times New Roman" w:eastAsia="Times New Roman" w:hAnsi="Times New Roman" w:cs="Times New Roman"/>
                <w:sz w:val="16"/>
                <w:szCs w:val="16"/>
                <w:shd w:val="clear" w:color="auto" w:fill="FFFFFF"/>
                <w:lang w:val="en-GB" w:eastAsia="en-IN"/>
              </w:rPr>
            </w:pPr>
            <w:r w:rsidRPr="001730A6">
              <w:rPr>
                <w:rFonts w:ascii="Times New Roman" w:eastAsia="Times New Roman" w:hAnsi="Times New Roman" w:cs="Times New Roman"/>
                <w:sz w:val="16"/>
                <w:szCs w:val="16"/>
                <w:shd w:val="clear" w:color="auto" w:fill="FFFFFF"/>
                <w:lang w:val="en-GB" w:eastAsia="en-IN"/>
              </w:rPr>
              <w:t xml:space="preserve">17.253 </w:t>
            </w:r>
          </w:p>
          <w:p w14:paraId="5294E66B" w14:textId="77777777" w:rsidR="001730A6" w:rsidRPr="001730A6" w:rsidRDefault="001730A6" w:rsidP="003F0B9D">
            <w:pPr>
              <w:jc w:val="center"/>
              <w:rPr>
                <w:rFonts w:ascii="Times New Roman" w:eastAsia="Times New Roman" w:hAnsi="Times New Roman" w:cs="Times New Roman"/>
                <w:sz w:val="16"/>
                <w:szCs w:val="16"/>
                <w:shd w:val="clear" w:color="auto" w:fill="FFFFFF"/>
                <w:lang w:val="en-GB" w:eastAsia="en-IN"/>
              </w:rPr>
            </w:pPr>
            <w:r w:rsidRPr="001730A6">
              <w:rPr>
                <w:rFonts w:ascii="Times New Roman" w:eastAsia="Times New Roman" w:hAnsi="Times New Roman" w:cs="Times New Roman"/>
                <w:sz w:val="16"/>
                <w:szCs w:val="16"/>
                <w:shd w:val="clear" w:color="auto" w:fill="FFFFFF"/>
                <w:lang w:val="en-GB" w:eastAsia="en-IN"/>
              </w:rPr>
              <w:t>(14.959-19.442)</w:t>
            </w:r>
          </w:p>
        </w:tc>
        <w:tc>
          <w:tcPr>
            <w:tcW w:w="1344" w:type="pct"/>
          </w:tcPr>
          <w:p w14:paraId="35587A27"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339</w:t>
            </w:r>
          </w:p>
          <w:p w14:paraId="1E52F77F"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(270-422)</w:t>
            </w:r>
          </w:p>
        </w:tc>
      </w:tr>
      <w:tr w:rsidR="001730A6" w:rsidRPr="001730A6" w14:paraId="7868766F" w14:textId="77777777" w:rsidTr="003F0B9D">
        <w:trPr>
          <w:trHeight w:val="36"/>
          <w:jc w:val="center"/>
        </w:trPr>
        <w:tc>
          <w:tcPr>
            <w:tcW w:w="1690" w:type="pct"/>
          </w:tcPr>
          <w:p w14:paraId="068718B5" w14:textId="77777777" w:rsidR="001730A6" w:rsidRPr="001730A6" w:rsidRDefault="001730A6" w:rsidP="003F0B9D">
            <w:pP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Tele-supported screening</w:t>
            </w:r>
          </w:p>
        </w:tc>
        <w:tc>
          <w:tcPr>
            <w:tcW w:w="1057" w:type="pct"/>
          </w:tcPr>
          <w:p w14:paraId="07CB8DEE"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 xml:space="preserve">23.418 </w:t>
            </w:r>
          </w:p>
          <w:p w14:paraId="2710A374"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(22.514-24.432)</w:t>
            </w:r>
          </w:p>
        </w:tc>
        <w:tc>
          <w:tcPr>
            <w:tcW w:w="909" w:type="pct"/>
          </w:tcPr>
          <w:p w14:paraId="445B5143"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 xml:space="preserve">17.264 </w:t>
            </w:r>
          </w:p>
          <w:p w14:paraId="7E49530C"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(14.987-19.456)</w:t>
            </w:r>
          </w:p>
        </w:tc>
        <w:tc>
          <w:tcPr>
            <w:tcW w:w="1344" w:type="pct"/>
          </w:tcPr>
          <w:p w14:paraId="5E040026" w14:textId="77777777" w:rsidR="001730A6" w:rsidRPr="001730A6" w:rsidRDefault="001730A6" w:rsidP="003F0B9D">
            <w:pPr>
              <w:jc w:val="center"/>
              <w:rPr>
                <w:rFonts w:ascii="Times New Roman" w:eastAsia="Times New Roman" w:hAnsi="Times New Roman" w:cs="Times New Roman"/>
                <w:sz w:val="16"/>
                <w:szCs w:val="16"/>
                <w:shd w:val="clear" w:color="auto" w:fill="FFFFFF"/>
                <w:lang w:eastAsia="en-IN"/>
              </w:rPr>
            </w:pPr>
            <w:r w:rsidRPr="001730A6">
              <w:rPr>
                <w:rFonts w:ascii="Times New Roman" w:eastAsia="Times New Roman" w:hAnsi="Times New Roman" w:cs="Times New Roman"/>
                <w:sz w:val="16"/>
                <w:szCs w:val="16"/>
                <w:shd w:val="clear" w:color="auto" w:fill="FFFFFF"/>
                <w:lang w:eastAsia="en-IN"/>
              </w:rPr>
              <w:t>364</w:t>
            </w:r>
          </w:p>
          <w:p w14:paraId="5A869755" w14:textId="77777777" w:rsidR="001730A6" w:rsidRPr="001730A6" w:rsidRDefault="001730A6" w:rsidP="003F0B9D">
            <w:pPr>
              <w:jc w:val="center"/>
              <w:rPr>
                <w:rFonts w:ascii="Times New Roman" w:eastAsia="Times New Roman" w:hAnsi="Times New Roman" w:cs="Times New Roman"/>
                <w:sz w:val="16"/>
                <w:szCs w:val="16"/>
                <w:shd w:val="clear" w:color="auto" w:fill="FFFFFF"/>
                <w:lang w:val="en-GB" w:eastAsia="en-IN"/>
              </w:rPr>
            </w:pPr>
            <w:r w:rsidRPr="001730A6">
              <w:rPr>
                <w:rFonts w:ascii="Times New Roman" w:eastAsia="Times New Roman" w:hAnsi="Times New Roman" w:cs="Times New Roman"/>
                <w:sz w:val="16"/>
                <w:szCs w:val="16"/>
                <w:shd w:val="clear" w:color="auto" w:fill="FFFFFF"/>
                <w:lang w:eastAsia="en-IN"/>
              </w:rPr>
              <w:t>(</w:t>
            </w:r>
            <w:r w:rsidRPr="001730A6">
              <w:rPr>
                <w:rFonts w:ascii="Times New Roman" w:eastAsia="Times New Roman" w:hAnsi="Times New Roman" w:cs="Times New Roman"/>
                <w:sz w:val="16"/>
                <w:szCs w:val="16"/>
                <w:shd w:val="clear" w:color="auto" w:fill="FFFFFF"/>
                <w:lang w:val="en-GB" w:eastAsia="en-IN"/>
              </w:rPr>
              <w:t>291-448)</w:t>
            </w:r>
          </w:p>
        </w:tc>
      </w:tr>
      <w:bookmarkEnd w:id="18"/>
    </w:tbl>
    <w:p w14:paraId="6B8DDD2B" w14:textId="77777777" w:rsidR="00A11D36" w:rsidRDefault="00A11D36" w:rsidP="00DD5673">
      <w:pPr>
        <w:pStyle w:val="Caption"/>
        <w:rPr>
          <w:rFonts w:ascii="Times New Roman" w:hAnsi="Times New Roman" w:cs="Times New Roman"/>
          <w:b/>
          <w:bCs/>
          <w:sz w:val="24"/>
          <w:szCs w:val="24"/>
        </w:rPr>
      </w:pPr>
    </w:p>
    <w:p w14:paraId="19578984" w14:textId="7EEB52DF" w:rsidR="00DD5673" w:rsidRDefault="00DD5673" w:rsidP="00DD5673">
      <w:pPr>
        <w:pStyle w:val="Caption"/>
        <w:rPr>
          <w:rFonts w:ascii="Times New Roman" w:hAnsi="Times New Roman" w:cs="Times New Roman"/>
          <w:b/>
          <w:bCs/>
          <w:sz w:val="20"/>
          <w:szCs w:val="20"/>
        </w:rPr>
      </w:pPr>
      <w:bookmarkStart w:id="19" w:name="_Toc168693841"/>
      <w:r w:rsidRPr="00697653">
        <w:rPr>
          <w:rFonts w:ascii="Times New Roman" w:hAnsi="Times New Roman" w:cs="Times New Roman"/>
          <w:b/>
          <w:bCs/>
          <w:sz w:val="20"/>
          <w:szCs w:val="20"/>
        </w:rPr>
        <w:t>Table S</w:t>
      </w:r>
      <w:r w:rsidRPr="00697653">
        <w:rPr>
          <w:rFonts w:ascii="Times New Roman" w:hAnsi="Times New Roman" w:cs="Times New Roman"/>
          <w:b/>
          <w:bCs/>
          <w:sz w:val="20"/>
          <w:szCs w:val="20"/>
        </w:rPr>
        <w:fldChar w:fldCharType="begin"/>
      </w:r>
      <w:r w:rsidRPr="00697653">
        <w:rPr>
          <w:rFonts w:ascii="Times New Roman" w:hAnsi="Times New Roman" w:cs="Times New Roman"/>
          <w:b/>
          <w:bCs/>
          <w:sz w:val="20"/>
          <w:szCs w:val="20"/>
        </w:rPr>
        <w:instrText xml:space="preserve"> SEQ Table \* ARABIC </w:instrText>
      </w:r>
      <w:r w:rsidRPr="00697653">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8</w:t>
      </w:r>
      <w:r w:rsidRPr="00697653">
        <w:rPr>
          <w:rFonts w:ascii="Times New Roman" w:hAnsi="Times New Roman" w:cs="Times New Roman"/>
          <w:b/>
          <w:bCs/>
          <w:sz w:val="20"/>
          <w:szCs w:val="20"/>
        </w:rPr>
        <w:fldChar w:fldCharType="end"/>
      </w:r>
      <w:r w:rsidRPr="00697653">
        <w:rPr>
          <w:rFonts w:ascii="Times New Roman" w:hAnsi="Times New Roman" w:cs="Times New Roman"/>
          <w:b/>
          <w:bCs/>
          <w:sz w:val="20"/>
          <w:szCs w:val="20"/>
        </w:rPr>
        <w:t>.</w:t>
      </w:r>
      <w:r w:rsidR="00B40197" w:rsidRPr="00697653">
        <w:rPr>
          <w:rFonts w:ascii="Times New Roman" w:hAnsi="Times New Roman" w:cs="Times New Roman"/>
          <w:b/>
          <w:bCs/>
          <w:sz w:val="20"/>
          <w:szCs w:val="20"/>
        </w:rPr>
        <w:t xml:space="preserve"> </w:t>
      </w:r>
      <w:r w:rsidR="00D84468" w:rsidRPr="00697653">
        <w:rPr>
          <w:rFonts w:ascii="Times New Roman" w:hAnsi="Times New Roman" w:cs="Times New Roman"/>
          <w:b/>
          <w:bCs/>
          <w:sz w:val="20"/>
          <w:szCs w:val="20"/>
        </w:rPr>
        <w:t>ICER Values</w:t>
      </w:r>
      <w:r w:rsidR="005717B4">
        <w:rPr>
          <w:rFonts w:ascii="Times New Roman" w:hAnsi="Times New Roman" w:cs="Times New Roman"/>
          <w:b/>
          <w:bCs/>
          <w:sz w:val="20"/>
          <w:szCs w:val="20"/>
        </w:rPr>
        <w:t xml:space="preserve"> ($)</w:t>
      </w:r>
      <w:r w:rsidR="00D84468" w:rsidRPr="00697653">
        <w:rPr>
          <w:rFonts w:ascii="Times New Roman" w:hAnsi="Times New Roman" w:cs="Times New Roman"/>
          <w:b/>
          <w:bCs/>
          <w:sz w:val="20"/>
          <w:szCs w:val="20"/>
        </w:rPr>
        <w:t xml:space="preserve"> in comparison to usual care</w:t>
      </w:r>
      <w:r w:rsidR="003729D5" w:rsidRPr="00697653">
        <w:rPr>
          <w:rFonts w:ascii="Times New Roman" w:hAnsi="Times New Roman" w:cs="Times New Roman"/>
          <w:b/>
          <w:bCs/>
          <w:sz w:val="20"/>
          <w:szCs w:val="20"/>
        </w:rPr>
        <w:t xml:space="preserve"> (Base case</w:t>
      </w:r>
      <w:r w:rsidR="00B40197" w:rsidRPr="00697653">
        <w:rPr>
          <w:rFonts w:ascii="Times New Roman" w:hAnsi="Times New Roman" w:cs="Times New Roman"/>
          <w:b/>
          <w:bCs/>
          <w:sz w:val="20"/>
          <w:szCs w:val="20"/>
        </w:rPr>
        <w:t xml:space="preserve"> analysis</w:t>
      </w:r>
      <w:r w:rsidR="003729D5" w:rsidRPr="00697653">
        <w:rPr>
          <w:rFonts w:ascii="Times New Roman" w:hAnsi="Times New Roman" w:cs="Times New Roman"/>
          <w:b/>
          <w:bCs/>
          <w:sz w:val="20"/>
          <w:szCs w:val="20"/>
        </w:rPr>
        <w:t>)</w:t>
      </w:r>
      <w:bookmarkEnd w:id="19"/>
    </w:p>
    <w:tbl>
      <w:tblPr>
        <w:tblStyle w:val="TableGrid"/>
        <w:tblW w:w="6050" w:type="pct"/>
        <w:jc w:val="center"/>
        <w:tblLayout w:type="fixed"/>
        <w:tblLook w:val="04A0" w:firstRow="1" w:lastRow="0" w:firstColumn="1" w:lastColumn="0" w:noHBand="0" w:noVBand="1"/>
      </w:tblPr>
      <w:tblGrid>
        <w:gridCol w:w="4392"/>
        <w:gridCol w:w="2068"/>
        <w:gridCol w:w="2038"/>
        <w:gridCol w:w="2411"/>
      </w:tblGrid>
      <w:tr w:rsidR="004A0999" w:rsidRPr="004A0999" w14:paraId="6957A506" w14:textId="77777777" w:rsidTr="003F0B9D">
        <w:trPr>
          <w:trHeight w:val="702"/>
          <w:jc w:val="center"/>
        </w:trPr>
        <w:tc>
          <w:tcPr>
            <w:tcW w:w="2013" w:type="pct"/>
          </w:tcPr>
          <w:p w14:paraId="1DC69214" w14:textId="77777777" w:rsidR="004A0999" w:rsidRPr="004A0999" w:rsidRDefault="004A0999" w:rsidP="003F0B9D">
            <w:pPr>
              <w:spacing w:line="276" w:lineRule="auto"/>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b/>
                <w:bCs/>
                <w:sz w:val="16"/>
                <w:szCs w:val="16"/>
                <w:shd w:val="clear" w:color="auto" w:fill="FFFFFF"/>
                <w:lang w:eastAsia="en-IN"/>
              </w:rPr>
              <w:t>Annual screening of all diabetic population</w:t>
            </w:r>
          </w:p>
        </w:tc>
        <w:tc>
          <w:tcPr>
            <w:tcW w:w="948" w:type="pct"/>
          </w:tcPr>
          <w:p w14:paraId="65DEBA6B" w14:textId="77777777" w:rsidR="004A0999" w:rsidRPr="004A0999" w:rsidRDefault="004A0999"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b/>
                <w:bCs/>
                <w:sz w:val="16"/>
                <w:szCs w:val="16"/>
                <w:shd w:val="clear" w:color="auto" w:fill="FFFFFF"/>
                <w:lang w:eastAsia="en-IN"/>
              </w:rPr>
              <w:t>Incremental Cost per life year gained</w:t>
            </w:r>
          </w:p>
        </w:tc>
        <w:tc>
          <w:tcPr>
            <w:tcW w:w="934" w:type="pct"/>
          </w:tcPr>
          <w:p w14:paraId="2CA27AB5" w14:textId="77777777" w:rsidR="004A0999" w:rsidRPr="004A0999" w:rsidRDefault="004A0999"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b/>
                <w:bCs/>
                <w:sz w:val="16"/>
                <w:szCs w:val="16"/>
                <w:shd w:val="clear" w:color="auto" w:fill="FFFFFF"/>
                <w:lang w:eastAsia="en-IN"/>
              </w:rPr>
              <w:t>Incremental Cost per QALY gained*</w:t>
            </w:r>
          </w:p>
        </w:tc>
        <w:tc>
          <w:tcPr>
            <w:tcW w:w="1105" w:type="pct"/>
          </w:tcPr>
          <w:p w14:paraId="704A3171" w14:textId="77777777" w:rsidR="004A0999" w:rsidRPr="004A0999" w:rsidRDefault="004A0999"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b/>
                <w:bCs/>
                <w:sz w:val="16"/>
                <w:szCs w:val="16"/>
                <w:shd w:val="clear" w:color="auto" w:fill="FFFFFF"/>
                <w:lang w:eastAsia="en-IN"/>
              </w:rPr>
              <w:t>Incremental Cost per blindness year averted</w:t>
            </w:r>
          </w:p>
        </w:tc>
      </w:tr>
      <w:tr w:rsidR="004A0999" w:rsidRPr="004A0999" w14:paraId="21CEE28F" w14:textId="77777777" w:rsidTr="003F0B9D">
        <w:trPr>
          <w:trHeight w:val="327"/>
          <w:jc w:val="center"/>
        </w:trPr>
        <w:tc>
          <w:tcPr>
            <w:tcW w:w="2013" w:type="pct"/>
          </w:tcPr>
          <w:p w14:paraId="6262C373" w14:textId="77777777" w:rsidR="004A0999" w:rsidRPr="004A0999" w:rsidRDefault="004A0999" w:rsidP="003F0B9D">
            <w:pPr>
              <w:spacing w:line="360" w:lineRule="auto"/>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Usual care</w:t>
            </w:r>
          </w:p>
        </w:tc>
        <w:tc>
          <w:tcPr>
            <w:tcW w:w="948" w:type="pct"/>
          </w:tcPr>
          <w:p w14:paraId="01F0FEAE" w14:textId="77777777" w:rsidR="004A0999" w:rsidRPr="004A0999" w:rsidRDefault="004A0999" w:rsidP="003F0B9D">
            <w:pPr>
              <w:jc w:val="cente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w:t>
            </w:r>
          </w:p>
        </w:tc>
        <w:tc>
          <w:tcPr>
            <w:tcW w:w="934" w:type="pct"/>
          </w:tcPr>
          <w:p w14:paraId="1566FBE8" w14:textId="77777777" w:rsidR="004A0999" w:rsidRPr="004A0999" w:rsidRDefault="004A0999" w:rsidP="003F0B9D">
            <w:pPr>
              <w:jc w:val="cente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w:t>
            </w:r>
          </w:p>
        </w:tc>
        <w:tc>
          <w:tcPr>
            <w:tcW w:w="1105" w:type="pct"/>
          </w:tcPr>
          <w:p w14:paraId="2ADAAA95" w14:textId="77777777" w:rsidR="004A0999" w:rsidRPr="004A0999" w:rsidRDefault="004A0999" w:rsidP="003F0B9D">
            <w:pPr>
              <w:jc w:val="cente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w:t>
            </w:r>
          </w:p>
        </w:tc>
      </w:tr>
      <w:tr w:rsidR="004A0999" w:rsidRPr="004A0999" w14:paraId="153C5538" w14:textId="77777777" w:rsidTr="003F0B9D">
        <w:trPr>
          <w:trHeight w:val="320"/>
          <w:jc w:val="center"/>
        </w:trPr>
        <w:tc>
          <w:tcPr>
            <w:tcW w:w="2013" w:type="pct"/>
          </w:tcPr>
          <w:p w14:paraId="18D645EB" w14:textId="77777777" w:rsidR="004A0999" w:rsidRPr="004A0999" w:rsidRDefault="004A0999" w:rsidP="003F0B9D">
            <w:pP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Face-to face screening</w:t>
            </w:r>
          </w:p>
        </w:tc>
        <w:tc>
          <w:tcPr>
            <w:tcW w:w="948" w:type="pct"/>
          </w:tcPr>
          <w:p w14:paraId="6F450429"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2118</w:t>
            </w:r>
          </w:p>
        </w:tc>
        <w:tc>
          <w:tcPr>
            <w:tcW w:w="934" w:type="pct"/>
          </w:tcPr>
          <w:p w14:paraId="45BD9726"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616</w:t>
            </w:r>
          </w:p>
        </w:tc>
        <w:tc>
          <w:tcPr>
            <w:tcW w:w="1105" w:type="pct"/>
          </w:tcPr>
          <w:p w14:paraId="155C6932"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1299</w:t>
            </w:r>
          </w:p>
        </w:tc>
      </w:tr>
      <w:tr w:rsidR="004A0999" w:rsidRPr="004A0999" w14:paraId="7DB9A39B" w14:textId="77777777" w:rsidTr="003F0B9D">
        <w:trPr>
          <w:trHeight w:val="320"/>
          <w:jc w:val="center"/>
        </w:trPr>
        <w:tc>
          <w:tcPr>
            <w:tcW w:w="2013" w:type="pct"/>
          </w:tcPr>
          <w:p w14:paraId="469E05B5" w14:textId="77777777" w:rsidR="004A0999" w:rsidRPr="004A0999" w:rsidRDefault="004A0999" w:rsidP="003F0B9D">
            <w:pP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AI supported screening</w:t>
            </w:r>
          </w:p>
        </w:tc>
        <w:tc>
          <w:tcPr>
            <w:tcW w:w="948" w:type="pct"/>
          </w:tcPr>
          <w:p w14:paraId="374DCBB8"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1851</w:t>
            </w:r>
          </w:p>
        </w:tc>
        <w:tc>
          <w:tcPr>
            <w:tcW w:w="934" w:type="pct"/>
          </w:tcPr>
          <w:p w14:paraId="3E8D18F3"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544</w:t>
            </w:r>
          </w:p>
        </w:tc>
        <w:tc>
          <w:tcPr>
            <w:tcW w:w="1105" w:type="pct"/>
          </w:tcPr>
          <w:p w14:paraId="46030A94"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113</w:t>
            </w:r>
          </w:p>
        </w:tc>
      </w:tr>
      <w:tr w:rsidR="004A0999" w:rsidRPr="004A0999" w14:paraId="23C98565" w14:textId="77777777" w:rsidTr="003F0B9D">
        <w:trPr>
          <w:trHeight w:val="293"/>
          <w:jc w:val="center"/>
        </w:trPr>
        <w:tc>
          <w:tcPr>
            <w:tcW w:w="2013" w:type="pct"/>
          </w:tcPr>
          <w:p w14:paraId="55C67B53" w14:textId="77777777" w:rsidR="004A0999" w:rsidRPr="004A0999" w:rsidRDefault="004A0999" w:rsidP="003F0B9D">
            <w:pP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Tele-screening</w:t>
            </w:r>
          </w:p>
        </w:tc>
        <w:tc>
          <w:tcPr>
            <w:tcW w:w="948" w:type="pct"/>
          </w:tcPr>
          <w:p w14:paraId="3A760F78"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1826</w:t>
            </w:r>
          </w:p>
        </w:tc>
        <w:tc>
          <w:tcPr>
            <w:tcW w:w="934" w:type="pct"/>
          </w:tcPr>
          <w:p w14:paraId="5E3C5325"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539</w:t>
            </w:r>
          </w:p>
        </w:tc>
        <w:tc>
          <w:tcPr>
            <w:tcW w:w="1105" w:type="pct"/>
          </w:tcPr>
          <w:p w14:paraId="4B4EA981"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1089</w:t>
            </w:r>
          </w:p>
        </w:tc>
      </w:tr>
      <w:tr w:rsidR="004A0999" w:rsidRPr="004A0999" w14:paraId="1B7DF785" w14:textId="77777777" w:rsidTr="003F0B9D">
        <w:trPr>
          <w:trHeight w:val="320"/>
          <w:jc w:val="center"/>
        </w:trPr>
        <w:tc>
          <w:tcPr>
            <w:tcW w:w="2013" w:type="pct"/>
          </w:tcPr>
          <w:p w14:paraId="050F2AC5" w14:textId="77777777" w:rsidR="004A0999" w:rsidRPr="004A0999" w:rsidRDefault="004A0999" w:rsidP="003F0B9D">
            <w:pPr>
              <w:spacing w:line="276" w:lineRule="auto"/>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b/>
                <w:bCs/>
                <w:sz w:val="16"/>
                <w:szCs w:val="16"/>
                <w:shd w:val="clear" w:color="auto" w:fill="FFFFFF"/>
                <w:lang w:eastAsia="en-IN"/>
              </w:rPr>
              <w:t>Annual screening of all diabetic population with duration of diabetes ≥5 years</w:t>
            </w:r>
          </w:p>
        </w:tc>
        <w:tc>
          <w:tcPr>
            <w:tcW w:w="948" w:type="pct"/>
          </w:tcPr>
          <w:p w14:paraId="31E86816" w14:textId="77777777" w:rsidR="004A0999" w:rsidRPr="004A0999" w:rsidRDefault="004A0999"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b/>
                <w:bCs/>
                <w:sz w:val="16"/>
                <w:szCs w:val="16"/>
                <w:shd w:val="clear" w:color="auto" w:fill="FFFFFF"/>
                <w:lang w:eastAsia="en-IN"/>
              </w:rPr>
              <w:t>Incremental Cost per life year gained</w:t>
            </w:r>
          </w:p>
        </w:tc>
        <w:tc>
          <w:tcPr>
            <w:tcW w:w="934" w:type="pct"/>
          </w:tcPr>
          <w:p w14:paraId="3BEDE763" w14:textId="77777777" w:rsidR="004A0999" w:rsidRPr="004A0999" w:rsidRDefault="004A0999"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b/>
                <w:bCs/>
                <w:sz w:val="16"/>
                <w:szCs w:val="16"/>
                <w:shd w:val="clear" w:color="auto" w:fill="FFFFFF"/>
                <w:lang w:eastAsia="en-IN"/>
              </w:rPr>
              <w:t>Incremental Cost per QALY gained</w:t>
            </w:r>
          </w:p>
        </w:tc>
        <w:tc>
          <w:tcPr>
            <w:tcW w:w="1105" w:type="pct"/>
          </w:tcPr>
          <w:p w14:paraId="30D2A12D" w14:textId="77777777" w:rsidR="004A0999" w:rsidRPr="004A0999" w:rsidRDefault="004A0999"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b/>
                <w:bCs/>
                <w:sz w:val="16"/>
                <w:szCs w:val="16"/>
                <w:shd w:val="clear" w:color="auto" w:fill="FFFFFF"/>
                <w:lang w:eastAsia="en-IN"/>
              </w:rPr>
              <w:t>Incremental Cost per blindness year averted</w:t>
            </w:r>
          </w:p>
        </w:tc>
      </w:tr>
      <w:tr w:rsidR="004A0999" w:rsidRPr="004A0999" w14:paraId="01155392" w14:textId="77777777" w:rsidTr="003F0B9D">
        <w:trPr>
          <w:trHeight w:val="320"/>
          <w:jc w:val="center"/>
        </w:trPr>
        <w:tc>
          <w:tcPr>
            <w:tcW w:w="2013" w:type="pct"/>
          </w:tcPr>
          <w:p w14:paraId="4A8D5752" w14:textId="77777777" w:rsidR="004A0999" w:rsidRPr="004A0999" w:rsidRDefault="004A0999" w:rsidP="003F0B9D">
            <w:pPr>
              <w:spacing w:line="276" w:lineRule="auto"/>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Usual care</w:t>
            </w:r>
          </w:p>
        </w:tc>
        <w:tc>
          <w:tcPr>
            <w:tcW w:w="948" w:type="pct"/>
          </w:tcPr>
          <w:p w14:paraId="2B5BD2DC" w14:textId="77777777" w:rsidR="004A0999" w:rsidRPr="004A0999" w:rsidRDefault="004A0999"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w:t>
            </w:r>
          </w:p>
        </w:tc>
        <w:tc>
          <w:tcPr>
            <w:tcW w:w="934" w:type="pct"/>
          </w:tcPr>
          <w:p w14:paraId="7CB5153D" w14:textId="77777777" w:rsidR="004A0999" w:rsidRPr="004A0999" w:rsidRDefault="004A0999"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w:t>
            </w:r>
          </w:p>
        </w:tc>
        <w:tc>
          <w:tcPr>
            <w:tcW w:w="1105" w:type="pct"/>
          </w:tcPr>
          <w:p w14:paraId="49FCC4C3" w14:textId="77777777" w:rsidR="004A0999" w:rsidRPr="004A0999" w:rsidRDefault="004A0999" w:rsidP="003F0B9D">
            <w:pPr>
              <w:spacing w:line="276" w:lineRule="auto"/>
              <w:jc w:val="cente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w:t>
            </w:r>
          </w:p>
        </w:tc>
      </w:tr>
      <w:tr w:rsidR="004A0999" w:rsidRPr="004A0999" w14:paraId="7A279E36" w14:textId="77777777" w:rsidTr="003F0B9D">
        <w:trPr>
          <w:trHeight w:val="327"/>
          <w:jc w:val="center"/>
        </w:trPr>
        <w:tc>
          <w:tcPr>
            <w:tcW w:w="2013" w:type="pct"/>
          </w:tcPr>
          <w:p w14:paraId="2A33BCA4" w14:textId="77777777" w:rsidR="004A0999" w:rsidRPr="004A0999" w:rsidRDefault="004A0999" w:rsidP="003F0B9D">
            <w:pP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Face-to face screening</w:t>
            </w:r>
          </w:p>
        </w:tc>
        <w:tc>
          <w:tcPr>
            <w:tcW w:w="948" w:type="pct"/>
          </w:tcPr>
          <w:p w14:paraId="1DD8A6B0"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1714</w:t>
            </w:r>
          </w:p>
        </w:tc>
        <w:tc>
          <w:tcPr>
            <w:tcW w:w="934" w:type="pct"/>
          </w:tcPr>
          <w:p w14:paraId="1B7F7B61"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499</w:t>
            </w:r>
          </w:p>
        </w:tc>
        <w:tc>
          <w:tcPr>
            <w:tcW w:w="1105" w:type="pct"/>
          </w:tcPr>
          <w:p w14:paraId="04ACF45F"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1070</w:t>
            </w:r>
          </w:p>
        </w:tc>
      </w:tr>
      <w:tr w:rsidR="004A0999" w:rsidRPr="004A0999" w14:paraId="371CE756" w14:textId="77777777" w:rsidTr="003F0B9D">
        <w:trPr>
          <w:trHeight w:val="327"/>
          <w:jc w:val="center"/>
        </w:trPr>
        <w:tc>
          <w:tcPr>
            <w:tcW w:w="2013" w:type="pct"/>
          </w:tcPr>
          <w:p w14:paraId="5CED80ED" w14:textId="77777777" w:rsidR="004A0999" w:rsidRPr="004A0999" w:rsidRDefault="004A0999" w:rsidP="003F0B9D">
            <w:pP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AI supported screening</w:t>
            </w:r>
          </w:p>
        </w:tc>
        <w:tc>
          <w:tcPr>
            <w:tcW w:w="948" w:type="pct"/>
          </w:tcPr>
          <w:p w14:paraId="1E77FDB5"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1475</w:t>
            </w:r>
          </w:p>
        </w:tc>
        <w:tc>
          <w:tcPr>
            <w:tcW w:w="934" w:type="pct"/>
          </w:tcPr>
          <w:p w14:paraId="7C4CDB06"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434</w:t>
            </w:r>
          </w:p>
        </w:tc>
        <w:tc>
          <w:tcPr>
            <w:tcW w:w="1105" w:type="pct"/>
          </w:tcPr>
          <w:p w14:paraId="2B7B5FF4"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902</w:t>
            </w:r>
          </w:p>
        </w:tc>
      </w:tr>
      <w:tr w:rsidR="004A0999" w:rsidRPr="004A0999" w14:paraId="03A91F98" w14:textId="77777777" w:rsidTr="003F0B9D">
        <w:trPr>
          <w:trHeight w:val="320"/>
          <w:jc w:val="center"/>
        </w:trPr>
        <w:tc>
          <w:tcPr>
            <w:tcW w:w="2013" w:type="pct"/>
          </w:tcPr>
          <w:p w14:paraId="6AE3A3F5" w14:textId="77777777" w:rsidR="004A0999" w:rsidRPr="004A0999" w:rsidRDefault="004A0999" w:rsidP="003F0B9D">
            <w:pP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Tele-screening</w:t>
            </w:r>
          </w:p>
        </w:tc>
        <w:tc>
          <w:tcPr>
            <w:tcW w:w="948" w:type="pct"/>
          </w:tcPr>
          <w:p w14:paraId="3A15E66A"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1487</w:t>
            </w:r>
          </w:p>
        </w:tc>
        <w:tc>
          <w:tcPr>
            <w:tcW w:w="934" w:type="pct"/>
          </w:tcPr>
          <w:p w14:paraId="75354673"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440</w:t>
            </w:r>
          </w:p>
        </w:tc>
        <w:tc>
          <w:tcPr>
            <w:tcW w:w="1105" w:type="pct"/>
          </w:tcPr>
          <w:p w14:paraId="17DC90BB"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901</w:t>
            </w:r>
          </w:p>
        </w:tc>
      </w:tr>
      <w:tr w:rsidR="004A0999" w:rsidRPr="004A0999" w14:paraId="285E2398" w14:textId="77777777" w:rsidTr="003F0B9D">
        <w:trPr>
          <w:trHeight w:val="327"/>
          <w:jc w:val="center"/>
        </w:trPr>
        <w:tc>
          <w:tcPr>
            <w:tcW w:w="2013" w:type="pct"/>
          </w:tcPr>
          <w:p w14:paraId="0A2DAC8A" w14:textId="77777777" w:rsidR="004A0999" w:rsidRPr="004A0999" w:rsidRDefault="004A0999" w:rsidP="003F0B9D">
            <w:pPr>
              <w:spacing w:line="276" w:lineRule="auto"/>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b/>
                <w:bCs/>
                <w:sz w:val="16"/>
                <w:szCs w:val="16"/>
                <w:shd w:val="clear" w:color="auto" w:fill="FFFFFF"/>
                <w:lang w:eastAsia="en-IN"/>
              </w:rPr>
              <w:t>Annual screening of all diabetic population with duration of diabetes ≥10 years</w:t>
            </w:r>
          </w:p>
        </w:tc>
        <w:tc>
          <w:tcPr>
            <w:tcW w:w="948" w:type="pct"/>
          </w:tcPr>
          <w:p w14:paraId="1540E4F4" w14:textId="77777777" w:rsidR="004A0999" w:rsidRPr="004A0999" w:rsidRDefault="004A0999"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b/>
                <w:bCs/>
                <w:sz w:val="16"/>
                <w:szCs w:val="16"/>
                <w:shd w:val="clear" w:color="auto" w:fill="FFFFFF"/>
                <w:lang w:eastAsia="en-IN"/>
              </w:rPr>
              <w:t>Incremental Cost per life year gained</w:t>
            </w:r>
          </w:p>
        </w:tc>
        <w:tc>
          <w:tcPr>
            <w:tcW w:w="934" w:type="pct"/>
          </w:tcPr>
          <w:p w14:paraId="759C2EAB" w14:textId="77777777" w:rsidR="004A0999" w:rsidRPr="004A0999" w:rsidRDefault="004A0999"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b/>
                <w:bCs/>
                <w:sz w:val="16"/>
                <w:szCs w:val="16"/>
                <w:shd w:val="clear" w:color="auto" w:fill="FFFFFF"/>
                <w:lang w:eastAsia="en-IN"/>
              </w:rPr>
              <w:t>Incremental Cost per QALY gained</w:t>
            </w:r>
          </w:p>
        </w:tc>
        <w:tc>
          <w:tcPr>
            <w:tcW w:w="1105" w:type="pct"/>
          </w:tcPr>
          <w:p w14:paraId="03B741A6" w14:textId="77777777" w:rsidR="004A0999" w:rsidRPr="004A0999" w:rsidRDefault="004A0999"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b/>
                <w:bCs/>
                <w:sz w:val="16"/>
                <w:szCs w:val="16"/>
                <w:shd w:val="clear" w:color="auto" w:fill="FFFFFF"/>
                <w:lang w:eastAsia="en-IN"/>
              </w:rPr>
              <w:t>Incremental Cost per blindness year averted</w:t>
            </w:r>
          </w:p>
        </w:tc>
      </w:tr>
      <w:tr w:rsidR="004A0999" w:rsidRPr="004A0999" w14:paraId="1203FEA1" w14:textId="77777777" w:rsidTr="003F0B9D">
        <w:trPr>
          <w:trHeight w:val="327"/>
          <w:jc w:val="center"/>
        </w:trPr>
        <w:tc>
          <w:tcPr>
            <w:tcW w:w="2013" w:type="pct"/>
          </w:tcPr>
          <w:p w14:paraId="3E885117" w14:textId="77777777" w:rsidR="004A0999" w:rsidRPr="004A0999" w:rsidRDefault="004A0999" w:rsidP="003F0B9D">
            <w:pPr>
              <w:spacing w:line="276" w:lineRule="auto"/>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Usual care</w:t>
            </w:r>
          </w:p>
        </w:tc>
        <w:tc>
          <w:tcPr>
            <w:tcW w:w="948" w:type="pct"/>
          </w:tcPr>
          <w:p w14:paraId="0E9BB527" w14:textId="77777777" w:rsidR="004A0999" w:rsidRPr="004A0999" w:rsidRDefault="004A0999"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w:t>
            </w:r>
          </w:p>
        </w:tc>
        <w:tc>
          <w:tcPr>
            <w:tcW w:w="934" w:type="pct"/>
          </w:tcPr>
          <w:p w14:paraId="06814BD3" w14:textId="77777777" w:rsidR="004A0999" w:rsidRPr="004A0999" w:rsidRDefault="004A0999" w:rsidP="003F0B9D">
            <w:pPr>
              <w:spacing w:line="276" w:lineRule="auto"/>
              <w:jc w:val="center"/>
              <w:rPr>
                <w:rFonts w:ascii="Times New Roman" w:eastAsia="Times New Roman" w:hAnsi="Times New Roman" w:cs="Times New Roman"/>
                <w:b/>
                <w:bCs/>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w:t>
            </w:r>
          </w:p>
        </w:tc>
        <w:tc>
          <w:tcPr>
            <w:tcW w:w="1105" w:type="pct"/>
          </w:tcPr>
          <w:p w14:paraId="2946890A" w14:textId="77777777" w:rsidR="004A0999" w:rsidRPr="004A0999" w:rsidRDefault="004A0999" w:rsidP="003F0B9D">
            <w:pPr>
              <w:spacing w:line="276" w:lineRule="auto"/>
              <w:jc w:val="cente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w:t>
            </w:r>
          </w:p>
        </w:tc>
      </w:tr>
      <w:tr w:rsidR="004A0999" w:rsidRPr="004A0999" w14:paraId="4F05F3C9" w14:textId="77777777" w:rsidTr="003F0B9D">
        <w:trPr>
          <w:trHeight w:val="327"/>
          <w:jc w:val="center"/>
        </w:trPr>
        <w:tc>
          <w:tcPr>
            <w:tcW w:w="2013" w:type="pct"/>
          </w:tcPr>
          <w:p w14:paraId="3E4C3098" w14:textId="77777777" w:rsidR="004A0999" w:rsidRPr="004A0999" w:rsidRDefault="004A0999" w:rsidP="003F0B9D">
            <w:pP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Face-to face screening</w:t>
            </w:r>
          </w:p>
        </w:tc>
        <w:tc>
          <w:tcPr>
            <w:tcW w:w="948" w:type="pct"/>
          </w:tcPr>
          <w:p w14:paraId="0BF10359" w14:textId="77777777" w:rsidR="004A0999" w:rsidRPr="004A0999" w:rsidRDefault="004A0999" w:rsidP="003F0B9D">
            <w:pPr>
              <w:jc w:val="cente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1418</w:t>
            </w:r>
          </w:p>
        </w:tc>
        <w:tc>
          <w:tcPr>
            <w:tcW w:w="934" w:type="pct"/>
          </w:tcPr>
          <w:p w14:paraId="381A35CA"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408</w:t>
            </w:r>
          </w:p>
        </w:tc>
        <w:tc>
          <w:tcPr>
            <w:tcW w:w="1105" w:type="pct"/>
          </w:tcPr>
          <w:p w14:paraId="608E52A8"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960</w:t>
            </w:r>
          </w:p>
        </w:tc>
      </w:tr>
      <w:tr w:rsidR="004A0999" w:rsidRPr="004A0999" w14:paraId="2BD9E1DB" w14:textId="77777777" w:rsidTr="003F0B9D">
        <w:trPr>
          <w:trHeight w:val="327"/>
          <w:jc w:val="center"/>
        </w:trPr>
        <w:tc>
          <w:tcPr>
            <w:tcW w:w="2013" w:type="pct"/>
          </w:tcPr>
          <w:p w14:paraId="3266506B" w14:textId="77777777" w:rsidR="004A0999" w:rsidRPr="004A0999" w:rsidRDefault="004A0999" w:rsidP="003F0B9D">
            <w:pP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AI supported screening</w:t>
            </w:r>
          </w:p>
        </w:tc>
        <w:tc>
          <w:tcPr>
            <w:tcW w:w="948" w:type="pct"/>
          </w:tcPr>
          <w:p w14:paraId="1A27F004"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1232</w:t>
            </w:r>
          </w:p>
        </w:tc>
        <w:tc>
          <w:tcPr>
            <w:tcW w:w="934" w:type="pct"/>
          </w:tcPr>
          <w:p w14:paraId="092F8673"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361</w:t>
            </w:r>
          </w:p>
        </w:tc>
        <w:tc>
          <w:tcPr>
            <w:tcW w:w="1105" w:type="pct"/>
          </w:tcPr>
          <w:p w14:paraId="7F4597B4"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805</w:t>
            </w:r>
          </w:p>
        </w:tc>
      </w:tr>
      <w:tr w:rsidR="004A0999" w:rsidRPr="004A0999" w14:paraId="1429A82B" w14:textId="77777777" w:rsidTr="003F0B9D">
        <w:trPr>
          <w:trHeight w:val="327"/>
          <w:jc w:val="center"/>
        </w:trPr>
        <w:tc>
          <w:tcPr>
            <w:tcW w:w="2013" w:type="pct"/>
          </w:tcPr>
          <w:p w14:paraId="60BA6600" w14:textId="77777777" w:rsidR="004A0999" w:rsidRPr="004A0999" w:rsidRDefault="004A0999" w:rsidP="003F0B9D">
            <w:pPr>
              <w:rPr>
                <w:rFonts w:ascii="Times New Roman" w:eastAsia="Times New Roman" w:hAnsi="Times New Roman" w:cs="Times New Roman"/>
                <w:sz w:val="16"/>
                <w:szCs w:val="16"/>
                <w:shd w:val="clear" w:color="auto" w:fill="FFFFFF"/>
                <w:lang w:eastAsia="en-IN"/>
              </w:rPr>
            </w:pPr>
            <w:r w:rsidRPr="004A0999">
              <w:rPr>
                <w:rFonts w:ascii="Times New Roman" w:eastAsia="Times New Roman" w:hAnsi="Times New Roman" w:cs="Times New Roman"/>
                <w:sz w:val="16"/>
                <w:szCs w:val="16"/>
                <w:shd w:val="clear" w:color="auto" w:fill="FFFFFF"/>
                <w:lang w:eastAsia="en-IN"/>
              </w:rPr>
              <w:t>Tele-screening</w:t>
            </w:r>
          </w:p>
        </w:tc>
        <w:tc>
          <w:tcPr>
            <w:tcW w:w="948" w:type="pct"/>
          </w:tcPr>
          <w:p w14:paraId="69E7E6DD"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1343</w:t>
            </w:r>
          </w:p>
        </w:tc>
        <w:tc>
          <w:tcPr>
            <w:tcW w:w="934" w:type="pct"/>
          </w:tcPr>
          <w:p w14:paraId="00909676"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306</w:t>
            </w:r>
          </w:p>
        </w:tc>
        <w:tc>
          <w:tcPr>
            <w:tcW w:w="1105" w:type="pct"/>
          </w:tcPr>
          <w:p w14:paraId="45E8EF1B" w14:textId="77777777" w:rsidR="004A0999" w:rsidRPr="004A0999" w:rsidRDefault="004A0999" w:rsidP="003F0B9D">
            <w:pPr>
              <w:spacing w:line="240" w:lineRule="auto"/>
              <w:jc w:val="center"/>
              <w:rPr>
                <w:rFonts w:ascii="Times New Roman" w:hAnsi="Times New Roman" w:cs="Times New Roman"/>
                <w:color w:val="000000"/>
                <w:sz w:val="16"/>
                <w:szCs w:val="16"/>
              </w:rPr>
            </w:pPr>
            <w:r w:rsidRPr="004A0999">
              <w:rPr>
                <w:rFonts w:ascii="Times New Roman" w:hAnsi="Times New Roman" w:cs="Times New Roman"/>
                <w:color w:val="000000"/>
                <w:sz w:val="16"/>
                <w:szCs w:val="16"/>
              </w:rPr>
              <w:t>868</w:t>
            </w:r>
          </w:p>
        </w:tc>
      </w:tr>
    </w:tbl>
    <w:p w14:paraId="1E238692" w14:textId="3730B146" w:rsidR="001B540F" w:rsidRPr="00697653" w:rsidRDefault="006D1DD7" w:rsidP="006D1DD7">
      <w:pPr>
        <w:jc w:val="both"/>
        <w:rPr>
          <w:rFonts w:ascii="Times New Roman" w:hAnsi="Times New Roman" w:cs="Times New Roman"/>
          <w:sz w:val="20"/>
          <w:szCs w:val="20"/>
        </w:rPr>
      </w:pPr>
      <w:r w:rsidRPr="00697653">
        <w:rPr>
          <w:rFonts w:ascii="Times New Roman" w:hAnsi="Times New Roman" w:cs="Times New Roman"/>
          <w:sz w:val="20"/>
          <w:szCs w:val="20"/>
        </w:rPr>
        <w:t>*All strategies are cost-effective compared to usual care, considering incremental cost per QALY gained and willingness-to-pay threshold of one-time GDP per capita</w:t>
      </w:r>
    </w:p>
    <w:p w14:paraId="7A933A5E" w14:textId="77777777" w:rsidR="00697653" w:rsidRDefault="00697653">
      <w:pPr>
        <w:spacing w:line="278" w:lineRule="auto"/>
        <w:rPr>
          <w:rFonts w:ascii="Times New Roman" w:hAnsi="Times New Roman" w:cs="Times New Roman"/>
          <w:b/>
          <w:bCs/>
          <w:i/>
          <w:iCs/>
          <w:color w:val="0E2841" w:themeColor="text2"/>
          <w:sz w:val="20"/>
          <w:szCs w:val="20"/>
        </w:rPr>
      </w:pPr>
      <w:bookmarkStart w:id="20" w:name="_Toc167479604"/>
      <w:r>
        <w:rPr>
          <w:rFonts w:ascii="Times New Roman" w:hAnsi="Times New Roman" w:cs="Times New Roman"/>
          <w:b/>
          <w:bCs/>
          <w:sz w:val="20"/>
          <w:szCs w:val="20"/>
        </w:rPr>
        <w:br w:type="page"/>
      </w:r>
    </w:p>
    <w:p w14:paraId="2B82AE8E" w14:textId="4CB738FD" w:rsidR="00924EC4" w:rsidRPr="00697653" w:rsidRDefault="009C2BB3" w:rsidP="009C2BB3">
      <w:pPr>
        <w:pStyle w:val="Caption"/>
        <w:rPr>
          <w:rFonts w:ascii="Times New Roman" w:hAnsi="Times New Roman" w:cs="Times New Roman"/>
          <w:b/>
          <w:bCs/>
          <w:sz w:val="20"/>
          <w:szCs w:val="20"/>
        </w:rPr>
      </w:pPr>
      <w:bookmarkStart w:id="21" w:name="_Toc168693842"/>
      <w:r w:rsidRPr="00697653">
        <w:rPr>
          <w:rFonts w:ascii="Times New Roman" w:hAnsi="Times New Roman" w:cs="Times New Roman"/>
          <w:b/>
          <w:bCs/>
          <w:sz w:val="20"/>
          <w:szCs w:val="20"/>
        </w:rPr>
        <w:lastRenderedPageBreak/>
        <w:t>Table S</w:t>
      </w:r>
      <w:r w:rsidRPr="00697653">
        <w:rPr>
          <w:rFonts w:ascii="Times New Roman" w:hAnsi="Times New Roman" w:cs="Times New Roman"/>
          <w:b/>
          <w:bCs/>
          <w:sz w:val="20"/>
          <w:szCs w:val="20"/>
        </w:rPr>
        <w:fldChar w:fldCharType="begin"/>
      </w:r>
      <w:r w:rsidRPr="00697653">
        <w:rPr>
          <w:rFonts w:ascii="Times New Roman" w:hAnsi="Times New Roman" w:cs="Times New Roman"/>
          <w:b/>
          <w:bCs/>
          <w:sz w:val="20"/>
          <w:szCs w:val="20"/>
        </w:rPr>
        <w:instrText xml:space="preserve"> SEQ Table \* ARABIC </w:instrText>
      </w:r>
      <w:r w:rsidRPr="00697653">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9</w:t>
      </w:r>
      <w:r w:rsidRPr="00697653">
        <w:rPr>
          <w:rFonts w:ascii="Times New Roman" w:hAnsi="Times New Roman" w:cs="Times New Roman"/>
          <w:b/>
          <w:bCs/>
          <w:sz w:val="20"/>
          <w:szCs w:val="20"/>
        </w:rPr>
        <w:fldChar w:fldCharType="end"/>
      </w:r>
      <w:r w:rsidR="00133DE6" w:rsidRPr="00697653">
        <w:rPr>
          <w:rFonts w:ascii="Times New Roman" w:hAnsi="Times New Roman" w:cs="Times New Roman"/>
          <w:b/>
          <w:bCs/>
          <w:sz w:val="20"/>
          <w:szCs w:val="20"/>
        </w:rPr>
        <w:t>. Net monetary benefits of the interventions</w:t>
      </w:r>
      <w:r w:rsidR="00A544A2" w:rsidRPr="00697653">
        <w:rPr>
          <w:rFonts w:ascii="Times New Roman" w:hAnsi="Times New Roman" w:cs="Times New Roman"/>
          <w:b/>
          <w:bCs/>
          <w:sz w:val="20"/>
          <w:szCs w:val="20"/>
        </w:rPr>
        <w:t>*</w:t>
      </w:r>
      <w:bookmarkEnd w:id="20"/>
      <w:bookmarkEnd w:id="21"/>
    </w:p>
    <w:tbl>
      <w:tblPr>
        <w:tblStyle w:val="TableGrid"/>
        <w:tblW w:w="5000" w:type="pct"/>
        <w:jc w:val="center"/>
        <w:tblLayout w:type="fixed"/>
        <w:tblLook w:val="04A0" w:firstRow="1" w:lastRow="0" w:firstColumn="1" w:lastColumn="0" w:noHBand="0" w:noVBand="1"/>
      </w:tblPr>
      <w:tblGrid>
        <w:gridCol w:w="3987"/>
        <w:gridCol w:w="2515"/>
        <w:gridCol w:w="2514"/>
      </w:tblGrid>
      <w:tr w:rsidR="00E35C9D" w:rsidRPr="00697653" w14:paraId="7FBB1034" w14:textId="42F90B84" w:rsidTr="00E35C9D">
        <w:trPr>
          <w:trHeight w:val="77"/>
          <w:jc w:val="center"/>
        </w:trPr>
        <w:tc>
          <w:tcPr>
            <w:tcW w:w="2211" w:type="pct"/>
          </w:tcPr>
          <w:p w14:paraId="32EF67E2" w14:textId="57422DF3" w:rsidR="00E35C9D" w:rsidRPr="00697653" w:rsidRDefault="00E35C9D" w:rsidP="00E35C9D">
            <w:pPr>
              <w:spacing w:line="276" w:lineRule="auto"/>
              <w:rPr>
                <w:rFonts w:ascii="Times New Roman" w:eastAsia="Times New Roman" w:hAnsi="Times New Roman" w:cs="Times New Roman"/>
                <w:b/>
                <w:bCs/>
                <w:sz w:val="16"/>
                <w:szCs w:val="16"/>
                <w:shd w:val="clear" w:color="auto" w:fill="FFFFFF"/>
                <w:lang w:eastAsia="en-IN"/>
              </w:rPr>
            </w:pPr>
          </w:p>
        </w:tc>
        <w:tc>
          <w:tcPr>
            <w:tcW w:w="1395" w:type="pct"/>
          </w:tcPr>
          <w:p w14:paraId="11E10A55" w14:textId="66B66E96" w:rsidR="00E35C9D" w:rsidRPr="00697653" w:rsidRDefault="00E35C9D" w:rsidP="00E35C9D">
            <w:pPr>
              <w:spacing w:line="276" w:lineRule="auto"/>
              <w:jc w:val="center"/>
              <w:rPr>
                <w:rFonts w:ascii="Times New Roman" w:eastAsia="Times New Roman" w:hAnsi="Times New Roman" w:cs="Times New Roman"/>
                <w:b/>
                <w:bCs/>
                <w:sz w:val="16"/>
                <w:szCs w:val="16"/>
                <w:shd w:val="clear" w:color="auto" w:fill="FFFFFF"/>
                <w:lang w:eastAsia="en-IN"/>
              </w:rPr>
            </w:pPr>
            <w:r w:rsidRPr="00697653">
              <w:rPr>
                <w:rFonts w:ascii="Times New Roman" w:eastAsia="Times New Roman" w:hAnsi="Times New Roman" w:cs="Times New Roman"/>
                <w:b/>
                <w:bCs/>
                <w:sz w:val="16"/>
                <w:szCs w:val="16"/>
                <w:shd w:val="clear" w:color="auto" w:fill="FFFFFF"/>
                <w:lang w:eastAsia="en-IN"/>
              </w:rPr>
              <w:t>Net monetary benefit per diabetic person (</w:t>
            </w:r>
            <w:r w:rsidRPr="00697653">
              <w:rPr>
                <w:rFonts w:ascii="Times New Roman" w:eastAsia="Times New Roman" w:hAnsi="Times New Roman" w:cs="Times New Roman"/>
                <w:sz w:val="16"/>
                <w:szCs w:val="16"/>
                <w:shd w:val="clear" w:color="auto" w:fill="FFFFFF"/>
                <w:lang w:eastAsia="en-IN"/>
              </w:rPr>
              <w:t>₹</w:t>
            </w:r>
            <w:r w:rsidRPr="00697653">
              <w:rPr>
                <w:rFonts w:ascii="Times New Roman" w:eastAsia="Times New Roman" w:hAnsi="Times New Roman" w:cs="Times New Roman"/>
                <w:b/>
                <w:bCs/>
                <w:sz w:val="16"/>
                <w:szCs w:val="16"/>
                <w:shd w:val="clear" w:color="auto" w:fill="FFFFFF"/>
                <w:lang w:eastAsia="en-IN"/>
              </w:rPr>
              <w:t>)</w:t>
            </w:r>
          </w:p>
          <w:p w14:paraId="25711EE5" w14:textId="6FA83748" w:rsidR="00E35C9D" w:rsidRPr="00697653" w:rsidRDefault="00E35C9D" w:rsidP="00E35C9D">
            <w:pPr>
              <w:spacing w:line="276" w:lineRule="auto"/>
              <w:jc w:val="center"/>
              <w:rPr>
                <w:rFonts w:ascii="Times New Roman" w:eastAsia="Times New Roman" w:hAnsi="Times New Roman" w:cs="Times New Roman"/>
                <w:b/>
                <w:bCs/>
                <w:sz w:val="16"/>
                <w:szCs w:val="16"/>
                <w:shd w:val="clear" w:color="auto" w:fill="FFFFFF"/>
                <w:lang w:eastAsia="en-IN"/>
              </w:rPr>
            </w:pPr>
            <w:r w:rsidRPr="00697653">
              <w:rPr>
                <w:rFonts w:ascii="Times New Roman" w:eastAsia="Times New Roman" w:hAnsi="Times New Roman" w:cs="Times New Roman"/>
                <w:b/>
                <w:bCs/>
                <w:sz w:val="16"/>
                <w:szCs w:val="16"/>
                <w:shd w:val="clear" w:color="auto" w:fill="FFFFFF"/>
                <w:lang w:eastAsia="en-IN"/>
              </w:rPr>
              <w:t>(Compared to usual care)</w:t>
            </w:r>
          </w:p>
        </w:tc>
        <w:tc>
          <w:tcPr>
            <w:tcW w:w="1394" w:type="pct"/>
          </w:tcPr>
          <w:p w14:paraId="6EA45EB9" w14:textId="77777777" w:rsidR="00E35C9D" w:rsidRPr="00E35C9D" w:rsidRDefault="00E35C9D" w:rsidP="00E35C9D">
            <w:pPr>
              <w:spacing w:line="276" w:lineRule="auto"/>
              <w:jc w:val="center"/>
              <w:rPr>
                <w:rFonts w:ascii="Times New Roman" w:eastAsia="Times New Roman" w:hAnsi="Times New Roman" w:cs="Times New Roman"/>
                <w:b/>
                <w:bCs/>
                <w:sz w:val="16"/>
                <w:szCs w:val="16"/>
                <w:shd w:val="clear" w:color="auto" w:fill="FFFFFF"/>
                <w:lang w:eastAsia="en-IN"/>
              </w:rPr>
            </w:pPr>
            <w:r w:rsidRPr="00E35C9D">
              <w:rPr>
                <w:rFonts w:ascii="Times New Roman" w:eastAsia="Times New Roman" w:hAnsi="Times New Roman" w:cs="Times New Roman"/>
                <w:b/>
                <w:bCs/>
                <w:sz w:val="16"/>
                <w:szCs w:val="16"/>
                <w:shd w:val="clear" w:color="auto" w:fill="FFFFFF"/>
                <w:lang w:eastAsia="en-IN"/>
              </w:rPr>
              <w:t>Net monetary benefit per diabetic person ($)</w:t>
            </w:r>
          </w:p>
          <w:p w14:paraId="107B6FBA" w14:textId="32D2CBC7" w:rsidR="00E35C9D" w:rsidRPr="00E35C9D" w:rsidRDefault="00E35C9D" w:rsidP="00E35C9D">
            <w:pPr>
              <w:spacing w:line="276" w:lineRule="auto"/>
              <w:jc w:val="center"/>
              <w:rPr>
                <w:rFonts w:ascii="Times New Roman" w:eastAsia="Times New Roman" w:hAnsi="Times New Roman" w:cs="Times New Roman"/>
                <w:b/>
                <w:bCs/>
                <w:sz w:val="16"/>
                <w:szCs w:val="16"/>
                <w:shd w:val="clear" w:color="auto" w:fill="FFFFFF"/>
                <w:lang w:eastAsia="en-IN"/>
              </w:rPr>
            </w:pPr>
            <w:r w:rsidRPr="00E35C9D">
              <w:rPr>
                <w:rFonts w:ascii="Times New Roman" w:eastAsia="Times New Roman" w:hAnsi="Times New Roman" w:cs="Times New Roman"/>
                <w:b/>
                <w:bCs/>
                <w:sz w:val="16"/>
                <w:szCs w:val="16"/>
                <w:shd w:val="clear" w:color="auto" w:fill="FFFFFF"/>
                <w:lang w:eastAsia="en-IN"/>
              </w:rPr>
              <w:t>(Compared to usual care)</w:t>
            </w:r>
          </w:p>
        </w:tc>
      </w:tr>
      <w:tr w:rsidR="00E35C9D" w:rsidRPr="00697653" w14:paraId="233F5329" w14:textId="332D125A" w:rsidTr="00E35C9D">
        <w:trPr>
          <w:trHeight w:val="77"/>
          <w:jc w:val="center"/>
        </w:trPr>
        <w:tc>
          <w:tcPr>
            <w:tcW w:w="2211" w:type="pct"/>
          </w:tcPr>
          <w:p w14:paraId="5B60E7EA" w14:textId="20E9B219" w:rsidR="00E35C9D" w:rsidRPr="00697653" w:rsidRDefault="00E35C9D" w:rsidP="00E35C9D">
            <w:pPr>
              <w:spacing w:line="276" w:lineRule="auto"/>
              <w:rPr>
                <w:rFonts w:ascii="Times New Roman" w:eastAsia="Times New Roman" w:hAnsi="Times New Roman" w:cs="Times New Roman"/>
                <w:b/>
                <w:bCs/>
                <w:sz w:val="16"/>
                <w:szCs w:val="16"/>
                <w:shd w:val="clear" w:color="auto" w:fill="FFFFFF"/>
                <w:lang w:eastAsia="en-IN"/>
              </w:rPr>
            </w:pPr>
            <w:r w:rsidRPr="00697653">
              <w:rPr>
                <w:rFonts w:ascii="Times New Roman" w:eastAsia="Times New Roman" w:hAnsi="Times New Roman" w:cs="Times New Roman"/>
                <w:b/>
                <w:bCs/>
                <w:sz w:val="16"/>
                <w:szCs w:val="16"/>
                <w:shd w:val="clear" w:color="auto" w:fill="FFFFFF"/>
                <w:lang w:eastAsia="en-IN"/>
              </w:rPr>
              <w:t>Annual screening of all diabetic population</w:t>
            </w:r>
          </w:p>
        </w:tc>
        <w:tc>
          <w:tcPr>
            <w:tcW w:w="1395" w:type="pct"/>
          </w:tcPr>
          <w:p w14:paraId="2FADD1CD" w14:textId="33BEA81E" w:rsidR="00E35C9D" w:rsidRPr="00697653" w:rsidRDefault="00E35C9D" w:rsidP="00E35C9D">
            <w:pPr>
              <w:spacing w:line="276" w:lineRule="auto"/>
              <w:jc w:val="center"/>
              <w:rPr>
                <w:rFonts w:ascii="Times New Roman" w:eastAsia="Times New Roman" w:hAnsi="Times New Roman" w:cs="Times New Roman"/>
                <w:b/>
                <w:bCs/>
                <w:sz w:val="16"/>
                <w:szCs w:val="16"/>
                <w:shd w:val="clear" w:color="auto" w:fill="FFFFFF"/>
                <w:lang w:eastAsia="en-IN"/>
              </w:rPr>
            </w:pPr>
          </w:p>
        </w:tc>
        <w:tc>
          <w:tcPr>
            <w:tcW w:w="1394" w:type="pct"/>
          </w:tcPr>
          <w:p w14:paraId="14225DE5" w14:textId="77777777" w:rsidR="00E35C9D" w:rsidRPr="00E35C9D" w:rsidRDefault="00E35C9D" w:rsidP="00E35C9D">
            <w:pPr>
              <w:spacing w:line="276" w:lineRule="auto"/>
              <w:jc w:val="center"/>
              <w:rPr>
                <w:rFonts w:ascii="Times New Roman" w:eastAsia="Times New Roman" w:hAnsi="Times New Roman" w:cs="Times New Roman"/>
                <w:b/>
                <w:bCs/>
                <w:sz w:val="16"/>
                <w:szCs w:val="16"/>
                <w:shd w:val="clear" w:color="auto" w:fill="FFFFFF"/>
                <w:lang w:eastAsia="en-IN"/>
              </w:rPr>
            </w:pPr>
          </w:p>
        </w:tc>
      </w:tr>
      <w:tr w:rsidR="00E35C9D" w:rsidRPr="00697653" w14:paraId="39288DEA" w14:textId="7EDE89D4" w:rsidTr="00E35C9D">
        <w:trPr>
          <w:trHeight w:val="77"/>
          <w:jc w:val="center"/>
        </w:trPr>
        <w:tc>
          <w:tcPr>
            <w:tcW w:w="2211" w:type="pct"/>
          </w:tcPr>
          <w:p w14:paraId="6C7083F1" w14:textId="3BE8DC29" w:rsidR="00E35C9D" w:rsidRPr="00697653" w:rsidRDefault="00E35C9D" w:rsidP="00E35C9D">
            <w:pPr>
              <w:spacing w:line="276" w:lineRule="auto"/>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Usual care</w:t>
            </w:r>
          </w:p>
        </w:tc>
        <w:tc>
          <w:tcPr>
            <w:tcW w:w="1395" w:type="pct"/>
          </w:tcPr>
          <w:p w14:paraId="353B25DE" w14:textId="6A4E2BBD" w:rsidR="00E35C9D" w:rsidRPr="00697653" w:rsidRDefault="00E35C9D" w:rsidP="00E35C9D">
            <w:pPr>
              <w:spacing w:line="276" w:lineRule="auto"/>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w:t>
            </w:r>
          </w:p>
        </w:tc>
        <w:tc>
          <w:tcPr>
            <w:tcW w:w="1394" w:type="pct"/>
          </w:tcPr>
          <w:p w14:paraId="032742DB" w14:textId="77777777" w:rsidR="00E35C9D" w:rsidRPr="00E35C9D" w:rsidRDefault="00E35C9D" w:rsidP="00E35C9D">
            <w:pPr>
              <w:spacing w:line="276" w:lineRule="auto"/>
              <w:jc w:val="center"/>
              <w:rPr>
                <w:rFonts w:ascii="Times New Roman" w:eastAsia="Times New Roman" w:hAnsi="Times New Roman" w:cs="Times New Roman"/>
                <w:sz w:val="16"/>
                <w:szCs w:val="16"/>
                <w:shd w:val="clear" w:color="auto" w:fill="FFFFFF"/>
                <w:lang w:eastAsia="en-IN"/>
              </w:rPr>
            </w:pPr>
          </w:p>
        </w:tc>
      </w:tr>
      <w:tr w:rsidR="00E35C9D" w:rsidRPr="00697653" w14:paraId="6BEE2933" w14:textId="4952F1BA" w:rsidTr="00E35C9D">
        <w:trPr>
          <w:trHeight w:val="34"/>
          <w:jc w:val="center"/>
        </w:trPr>
        <w:tc>
          <w:tcPr>
            <w:tcW w:w="2211" w:type="pct"/>
          </w:tcPr>
          <w:p w14:paraId="006409A6" w14:textId="624E6335" w:rsidR="00E35C9D" w:rsidRPr="00697653" w:rsidRDefault="00E35C9D" w:rsidP="00E35C9D">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Face-to-face screening</w:t>
            </w:r>
          </w:p>
        </w:tc>
        <w:tc>
          <w:tcPr>
            <w:tcW w:w="1395" w:type="pct"/>
          </w:tcPr>
          <w:p w14:paraId="3B683102" w14:textId="14C8726E" w:rsidR="00E35C9D" w:rsidRPr="00697653" w:rsidRDefault="00E35C9D" w:rsidP="00E35C9D">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24,687</w:t>
            </w:r>
          </w:p>
          <w:p w14:paraId="6943DFD0" w14:textId="47336CDE" w:rsidR="00E35C9D" w:rsidRPr="00697653" w:rsidRDefault="00E35C9D" w:rsidP="00E35C9D">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(-416-48,817)</w:t>
            </w:r>
          </w:p>
        </w:tc>
        <w:tc>
          <w:tcPr>
            <w:tcW w:w="1394" w:type="pct"/>
          </w:tcPr>
          <w:p w14:paraId="5BE072C6" w14:textId="77777777" w:rsidR="00E35C9D" w:rsidRPr="00E35C9D" w:rsidRDefault="00E35C9D" w:rsidP="00E35C9D">
            <w:pPr>
              <w:jc w:val="center"/>
              <w:rPr>
                <w:rFonts w:ascii="Times New Roman" w:eastAsia="Times New Roman" w:hAnsi="Times New Roman" w:cs="Times New Roman"/>
                <w:sz w:val="16"/>
                <w:szCs w:val="16"/>
                <w:shd w:val="clear" w:color="auto" w:fill="FFFFFF"/>
                <w:lang w:eastAsia="en-IN"/>
              </w:rPr>
            </w:pPr>
            <w:r w:rsidRPr="00E35C9D">
              <w:rPr>
                <w:rFonts w:ascii="Times New Roman" w:eastAsia="Times New Roman" w:hAnsi="Times New Roman" w:cs="Times New Roman"/>
                <w:sz w:val="16"/>
                <w:szCs w:val="16"/>
                <w:shd w:val="clear" w:color="auto" w:fill="FFFFFF"/>
                <w:lang w:eastAsia="en-IN"/>
              </w:rPr>
              <w:t>314</w:t>
            </w:r>
          </w:p>
          <w:p w14:paraId="51E509BA" w14:textId="4C9FFBD5" w:rsidR="00E35C9D" w:rsidRPr="00E35C9D" w:rsidRDefault="00E35C9D" w:rsidP="00E35C9D">
            <w:pPr>
              <w:jc w:val="center"/>
              <w:rPr>
                <w:rFonts w:ascii="Times New Roman" w:eastAsia="Times New Roman" w:hAnsi="Times New Roman" w:cs="Times New Roman"/>
                <w:sz w:val="16"/>
                <w:szCs w:val="16"/>
                <w:shd w:val="clear" w:color="auto" w:fill="FFFFFF"/>
                <w:lang w:eastAsia="en-IN"/>
              </w:rPr>
            </w:pPr>
            <w:r w:rsidRPr="00E35C9D">
              <w:rPr>
                <w:rFonts w:ascii="Times New Roman" w:eastAsia="Times New Roman" w:hAnsi="Times New Roman" w:cs="Times New Roman"/>
                <w:sz w:val="16"/>
                <w:szCs w:val="16"/>
                <w:shd w:val="clear" w:color="auto" w:fill="FFFFFF"/>
                <w:lang w:eastAsia="en-IN"/>
              </w:rPr>
              <w:t>(-5-621)</w:t>
            </w:r>
          </w:p>
        </w:tc>
      </w:tr>
      <w:tr w:rsidR="00E35C9D" w:rsidRPr="00697653" w14:paraId="489B7CB7" w14:textId="7EB14E9E" w:rsidTr="00E35C9D">
        <w:trPr>
          <w:trHeight w:val="34"/>
          <w:jc w:val="center"/>
        </w:trPr>
        <w:tc>
          <w:tcPr>
            <w:tcW w:w="2211" w:type="pct"/>
          </w:tcPr>
          <w:p w14:paraId="2AAF787F" w14:textId="77DAF0EA" w:rsidR="00E35C9D" w:rsidRPr="00697653" w:rsidRDefault="00E35C9D" w:rsidP="00E35C9D">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AI-supported screening</w:t>
            </w:r>
          </w:p>
        </w:tc>
        <w:tc>
          <w:tcPr>
            <w:tcW w:w="1395" w:type="pct"/>
          </w:tcPr>
          <w:p w14:paraId="733B6B1B" w14:textId="69DF034B" w:rsidR="00E35C9D" w:rsidRPr="00697653" w:rsidRDefault="00E35C9D" w:rsidP="00E35C9D">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35,597</w:t>
            </w:r>
          </w:p>
          <w:p w14:paraId="28AE7A6D" w14:textId="5FC491FE" w:rsidR="00E35C9D" w:rsidRPr="00697653" w:rsidRDefault="00E35C9D" w:rsidP="00E35C9D">
            <w:pPr>
              <w:jc w:val="center"/>
              <w:rPr>
                <w:rFonts w:ascii="Times New Roman" w:eastAsia="Times New Roman" w:hAnsi="Times New Roman" w:cs="Times New Roman"/>
                <w:sz w:val="16"/>
                <w:szCs w:val="16"/>
                <w:shd w:val="clear" w:color="auto" w:fill="FFFFFF"/>
                <w:lang w:val="en-GB" w:eastAsia="en-IN"/>
              </w:rPr>
            </w:pPr>
            <w:r w:rsidRPr="00697653">
              <w:rPr>
                <w:rFonts w:ascii="Times New Roman" w:eastAsia="Times New Roman" w:hAnsi="Times New Roman" w:cs="Times New Roman"/>
                <w:sz w:val="16"/>
                <w:szCs w:val="16"/>
                <w:shd w:val="clear" w:color="auto" w:fill="FFFFFF"/>
                <w:lang w:eastAsia="en-IN"/>
              </w:rPr>
              <w:t>(4,110</w:t>
            </w:r>
            <w:r w:rsidRPr="00697653">
              <w:rPr>
                <w:rFonts w:ascii="Times New Roman" w:eastAsia="Times New Roman" w:hAnsi="Times New Roman" w:cs="Times New Roman"/>
                <w:sz w:val="16"/>
                <w:szCs w:val="16"/>
                <w:shd w:val="clear" w:color="auto" w:fill="FFFFFF"/>
                <w:lang w:val="en-GB" w:eastAsia="en-IN"/>
              </w:rPr>
              <w:t>-67,483)</w:t>
            </w:r>
          </w:p>
        </w:tc>
        <w:tc>
          <w:tcPr>
            <w:tcW w:w="1394" w:type="pct"/>
          </w:tcPr>
          <w:p w14:paraId="308CF56B" w14:textId="77777777" w:rsidR="00E35C9D" w:rsidRPr="00E35C9D" w:rsidRDefault="00E35C9D" w:rsidP="00E35C9D">
            <w:pPr>
              <w:jc w:val="center"/>
              <w:rPr>
                <w:rFonts w:ascii="Times New Roman" w:eastAsia="Times New Roman" w:hAnsi="Times New Roman" w:cs="Times New Roman"/>
                <w:sz w:val="16"/>
                <w:szCs w:val="16"/>
                <w:shd w:val="clear" w:color="auto" w:fill="FFFFFF"/>
                <w:lang w:eastAsia="en-IN"/>
              </w:rPr>
            </w:pPr>
            <w:r w:rsidRPr="00E35C9D">
              <w:rPr>
                <w:rFonts w:ascii="Times New Roman" w:eastAsia="Times New Roman" w:hAnsi="Times New Roman" w:cs="Times New Roman"/>
                <w:sz w:val="16"/>
                <w:szCs w:val="16"/>
                <w:shd w:val="clear" w:color="auto" w:fill="FFFFFF"/>
                <w:lang w:eastAsia="en-IN"/>
              </w:rPr>
              <w:t>453</w:t>
            </w:r>
          </w:p>
          <w:p w14:paraId="732B118C" w14:textId="2AAFD7F3" w:rsidR="00E35C9D" w:rsidRPr="00E35C9D" w:rsidRDefault="00E35C9D" w:rsidP="00E35C9D">
            <w:pPr>
              <w:jc w:val="center"/>
              <w:rPr>
                <w:rFonts w:ascii="Times New Roman" w:eastAsia="Times New Roman" w:hAnsi="Times New Roman" w:cs="Times New Roman"/>
                <w:sz w:val="16"/>
                <w:szCs w:val="16"/>
                <w:shd w:val="clear" w:color="auto" w:fill="FFFFFF"/>
                <w:lang w:eastAsia="en-IN"/>
              </w:rPr>
            </w:pPr>
            <w:r w:rsidRPr="00E35C9D">
              <w:rPr>
                <w:rFonts w:ascii="Times New Roman" w:eastAsia="Times New Roman" w:hAnsi="Times New Roman" w:cs="Times New Roman"/>
                <w:sz w:val="16"/>
                <w:szCs w:val="16"/>
                <w:shd w:val="clear" w:color="auto" w:fill="FFFFFF"/>
                <w:lang w:eastAsia="en-IN"/>
              </w:rPr>
              <w:t>(52-859)</w:t>
            </w:r>
          </w:p>
        </w:tc>
      </w:tr>
      <w:tr w:rsidR="00E35C9D" w:rsidRPr="00697653" w14:paraId="3CC80AE4" w14:textId="0BA811BE" w:rsidTr="00E35C9D">
        <w:trPr>
          <w:trHeight w:val="69"/>
          <w:jc w:val="center"/>
        </w:trPr>
        <w:tc>
          <w:tcPr>
            <w:tcW w:w="2211" w:type="pct"/>
          </w:tcPr>
          <w:p w14:paraId="100C5F83" w14:textId="6D8076D8" w:rsidR="00E35C9D" w:rsidRPr="00697653" w:rsidRDefault="00E35C9D" w:rsidP="00E35C9D">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Tele-supported screening</w:t>
            </w:r>
          </w:p>
        </w:tc>
        <w:tc>
          <w:tcPr>
            <w:tcW w:w="1395" w:type="pct"/>
          </w:tcPr>
          <w:p w14:paraId="28A49D6B" w14:textId="705D2CC7" w:rsidR="00E35C9D" w:rsidRPr="00697653" w:rsidRDefault="00E35C9D" w:rsidP="00E35C9D">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37,554</w:t>
            </w:r>
          </w:p>
          <w:p w14:paraId="5DDE8603" w14:textId="6B9ECF18" w:rsidR="00E35C9D" w:rsidRPr="00697653" w:rsidRDefault="00E35C9D" w:rsidP="00E35C9D">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(3,586-71,187)</w:t>
            </w:r>
          </w:p>
        </w:tc>
        <w:tc>
          <w:tcPr>
            <w:tcW w:w="1394" w:type="pct"/>
          </w:tcPr>
          <w:p w14:paraId="36FC4318" w14:textId="77777777" w:rsidR="00E35C9D" w:rsidRPr="00E35C9D" w:rsidRDefault="00E35C9D" w:rsidP="00E35C9D">
            <w:pPr>
              <w:jc w:val="center"/>
              <w:rPr>
                <w:rFonts w:ascii="Times New Roman" w:eastAsia="Times New Roman" w:hAnsi="Times New Roman" w:cs="Times New Roman"/>
                <w:sz w:val="16"/>
                <w:szCs w:val="16"/>
                <w:shd w:val="clear" w:color="auto" w:fill="FFFFFF"/>
                <w:lang w:eastAsia="en-IN"/>
              </w:rPr>
            </w:pPr>
            <w:r w:rsidRPr="00E35C9D">
              <w:rPr>
                <w:rFonts w:ascii="Times New Roman" w:eastAsia="Times New Roman" w:hAnsi="Times New Roman" w:cs="Times New Roman"/>
                <w:sz w:val="16"/>
                <w:szCs w:val="16"/>
                <w:shd w:val="clear" w:color="auto" w:fill="FFFFFF"/>
                <w:lang w:eastAsia="en-IN"/>
              </w:rPr>
              <w:t>478</w:t>
            </w:r>
          </w:p>
          <w:p w14:paraId="2584D09B" w14:textId="06A6C3F1" w:rsidR="00E35C9D" w:rsidRPr="00E35C9D" w:rsidRDefault="00E35C9D" w:rsidP="00E35C9D">
            <w:pPr>
              <w:jc w:val="center"/>
              <w:rPr>
                <w:rFonts w:ascii="Times New Roman" w:eastAsia="Times New Roman" w:hAnsi="Times New Roman" w:cs="Times New Roman"/>
                <w:sz w:val="16"/>
                <w:szCs w:val="16"/>
                <w:shd w:val="clear" w:color="auto" w:fill="FFFFFF"/>
                <w:lang w:eastAsia="en-IN"/>
              </w:rPr>
            </w:pPr>
            <w:r w:rsidRPr="00E35C9D">
              <w:rPr>
                <w:rFonts w:ascii="Times New Roman" w:eastAsia="Times New Roman" w:hAnsi="Times New Roman" w:cs="Times New Roman"/>
                <w:sz w:val="16"/>
                <w:szCs w:val="16"/>
                <w:shd w:val="clear" w:color="auto" w:fill="FFFFFF"/>
                <w:lang w:eastAsia="en-IN"/>
              </w:rPr>
              <w:t>(46-906)</w:t>
            </w:r>
          </w:p>
        </w:tc>
      </w:tr>
      <w:tr w:rsidR="00E35C9D" w:rsidRPr="00697653" w14:paraId="7AC7CD6F" w14:textId="151A2547" w:rsidTr="00E35C9D">
        <w:trPr>
          <w:trHeight w:val="34"/>
          <w:jc w:val="center"/>
        </w:trPr>
        <w:tc>
          <w:tcPr>
            <w:tcW w:w="2211" w:type="pct"/>
          </w:tcPr>
          <w:p w14:paraId="61569296" w14:textId="77777777" w:rsidR="00E35C9D" w:rsidRPr="00697653" w:rsidRDefault="00E35C9D" w:rsidP="00E35C9D">
            <w:pPr>
              <w:spacing w:line="276" w:lineRule="auto"/>
              <w:rPr>
                <w:rFonts w:ascii="Times New Roman" w:eastAsia="Times New Roman" w:hAnsi="Times New Roman" w:cs="Times New Roman"/>
                <w:b/>
                <w:bCs/>
                <w:sz w:val="16"/>
                <w:szCs w:val="16"/>
                <w:shd w:val="clear" w:color="auto" w:fill="FFFFFF"/>
                <w:lang w:eastAsia="en-IN"/>
              </w:rPr>
            </w:pPr>
            <w:r w:rsidRPr="00697653">
              <w:rPr>
                <w:rFonts w:ascii="Times New Roman" w:eastAsia="Times New Roman" w:hAnsi="Times New Roman" w:cs="Times New Roman"/>
                <w:b/>
                <w:bCs/>
                <w:sz w:val="16"/>
                <w:szCs w:val="16"/>
                <w:shd w:val="clear" w:color="auto" w:fill="FFFFFF"/>
                <w:lang w:eastAsia="en-IN"/>
              </w:rPr>
              <w:t>Annual screening of all diabetic population with duration of diabetes ≥5 years</w:t>
            </w:r>
          </w:p>
        </w:tc>
        <w:tc>
          <w:tcPr>
            <w:tcW w:w="1395" w:type="pct"/>
          </w:tcPr>
          <w:p w14:paraId="51426274" w14:textId="79B4842F" w:rsidR="00E35C9D" w:rsidRPr="00697653" w:rsidRDefault="00E35C9D" w:rsidP="00E35C9D">
            <w:pPr>
              <w:spacing w:line="276" w:lineRule="auto"/>
              <w:jc w:val="center"/>
              <w:rPr>
                <w:rFonts w:ascii="Times New Roman" w:eastAsia="Times New Roman" w:hAnsi="Times New Roman" w:cs="Times New Roman"/>
                <w:b/>
                <w:bCs/>
                <w:sz w:val="16"/>
                <w:szCs w:val="16"/>
                <w:shd w:val="clear" w:color="auto" w:fill="FFFFFF"/>
                <w:lang w:eastAsia="en-IN"/>
              </w:rPr>
            </w:pPr>
          </w:p>
        </w:tc>
        <w:tc>
          <w:tcPr>
            <w:tcW w:w="1394" w:type="pct"/>
          </w:tcPr>
          <w:p w14:paraId="17E7C1D2" w14:textId="77777777" w:rsidR="00E35C9D" w:rsidRPr="00E35C9D" w:rsidRDefault="00E35C9D" w:rsidP="00E35C9D">
            <w:pPr>
              <w:spacing w:line="276" w:lineRule="auto"/>
              <w:jc w:val="center"/>
              <w:rPr>
                <w:rFonts w:ascii="Times New Roman" w:eastAsia="Times New Roman" w:hAnsi="Times New Roman" w:cs="Times New Roman"/>
                <w:b/>
                <w:bCs/>
                <w:sz w:val="16"/>
                <w:szCs w:val="16"/>
                <w:shd w:val="clear" w:color="auto" w:fill="FFFFFF"/>
                <w:lang w:eastAsia="en-IN"/>
              </w:rPr>
            </w:pPr>
          </w:p>
        </w:tc>
      </w:tr>
      <w:tr w:rsidR="00E35C9D" w:rsidRPr="00697653" w14:paraId="3228CA54" w14:textId="711AE894" w:rsidTr="00E35C9D">
        <w:trPr>
          <w:trHeight w:val="35"/>
          <w:jc w:val="center"/>
        </w:trPr>
        <w:tc>
          <w:tcPr>
            <w:tcW w:w="2211" w:type="pct"/>
          </w:tcPr>
          <w:p w14:paraId="3791970B" w14:textId="5343AC7D" w:rsidR="00E35C9D" w:rsidRPr="00697653" w:rsidRDefault="00E35C9D" w:rsidP="00E35C9D">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Face-to-face screening</w:t>
            </w:r>
          </w:p>
        </w:tc>
        <w:tc>
          <w:tcPr>
            <w:tcW w:w="1395" w:type="pct"/>
          </w:tcPr>
          <w:p w14:paraId="6F800C2A" w14:textId="630BB067" w:rsidR="00E35C9D" w:rsidRPr="00697653" w:rsidRDefault="00E35C9D" w:rsidP="00E35C9D">
            <w:pPr>
              <w:jc w:val="center"/>
              <w:rPr>
                <w:rFonts w:ascii="Times New Roman" w:eastAsia="Times New Roman" w:hAnsi="Times New Roman" w:cs="Times New Roman"/>
                <w:sz w:val="16"/>
                <w:szCs w:val="16"/>
                <w:shd w:val="clear" w:color="auto" w:fill="FFFFFF"/>
                <w:lang w:val="en-GB" w:eastAsia="en-IN"/>
              </w:rPr>
            </w:pPr>
            <w:r w:rsidRPr="00697653">
              <w:rPr>
                <w:rFonts w:ascii="Times New Roman" w:eastAsia="Times New Roman" w:hAnsi="Times New Roman" w:cs="Times New Roman"/>
                <w:sz w:val="16"/>
                <w:szCs w:val="16"/>
                <w:shd w:val="clear" w:color="auto" w:fill="FFFFFF"/>
                <w:lang w:val="en-GB" w:eastAsia="en-IN"/>
              </w:rPr>
              <w:t>25,509</w:t>
            </w:r>
          </w:p>
          <w:p w14:paraId="5AE22EC3" w14:textId="23A28100" w:rsidR="00E35C9D" w:rsidRPr="00697653" w:rsidRDefault="00E35C9D" w:rsidP="00E35C9D">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val="en-GB" w:eastAsia="en-IN"/>
              </w:rPr>
              <w:t>(1,962</w:t>
            </w:r>
            <w:r w:rsidRPr="00697653">
              <w:rPr>
                <w:rFonts w:ascii="Times New Roman" w:eastAsia="Times New Roman" w:hAnsi="Times New Roman" w:cs="Times New Roman"/>
                <w:sz w:val="16"/>
                <w:szCs w:val="16"/>
                <w:shd w:val="clear" w:color="auto" w:fill="FFFFFF"/>
                <w:lang w:eastAsia="en-IN"/>
              </w:rPr>
              <w:t>-49,842)</w:t>
            </w:r>
          </w:p>
        </w:tc>
        <w:tc>
          <w:tcPr>
            <w:tcW w:w="1394" w:type="pct"/>
          </w:tcPr>
          <w:p w14:paraId="46B7AE52" w14:textId="77777777" w:rsidR="00E35C9D" w:rsidRPr="00E35C9D" w:rsidRDefault="00E35C9D" w:rsidP="00E35C9D">
            <w:pPr>
              <w:jc w:val="center"/>
              <w:rPr>
                <w:rFonts w:ascii="Times New Roman" w:eastAsia="Times New Roman" w:hAnsi="Times New Roman" w:cs="Times New Roman"/>
                <w:sz w:val="16"/>
                <w:szCs w:val="16"/>
                <w:shd w:val="clear" w:color="auto" w:fill="FFFFFF"/>
                <w:lang w:val="en-GB" w:eastAsia="en-IN"/>
              </w:rPr>
            </w:pPr>
            <w:r w:rsidRPr="00E35C9D">
              <w:rPr>
                <w:rFonts w:ascii="Times New Roman" w:eastAsia="Times New Roman" w:hAnsi="Times New Roman" w:cs="Times New Roman"/>
                <w:sz w:val="16"/>
                <w:szCs w:val="16"/>
                <w:shd w:val="clear" w:color="auto" w:fill="FFFFFF"/>
                <w:lang w:val="en-GB" w:eastAsia="en-IN"/>
              </w:rPr>
              <w:t>325</w:t>
            </w:r>
          </w:p>
          <w:p w14:paraId="4E31ABE3" w14:textId="0FA75B5B" w:rsidR="00E35C9D" w:rsidRPr="00E35C9D" w:rsidRDefault="00E35C9D" w:rsidP="00E35C9D">
            <w:pPr>
              <w:jc w:val="center"/>
              <w:rPr>
                <w:rFonts w:ascii="Times New Roman" w:eastAsia="Times New Roman" w:hAnsi="Times New Roman" w:cs="Times New Roman"/>
                <w:sz w:val="16"/>
                <w:szCs w:val="16"/>
                <w:shd w:val="clear" w:color="auto" w:fill="FFFFFF"/>
                <w:lang w:val="en-GB" w:eastAsia="en-IN"/>
              </w:rPr>
            </w:pPr>
            <w:r w:rsidRPr="00E35C9D">
              <w:rPr>
                <w:rFonts w:ascii="Times New Roman" w:eastAsia="Times New Roman" w:hAnsi="Times New Roman" w:cs="Times New Roman"/>
                <w:sz w:val="16"/>
                <w:szCs w:val="16"/>
                <w:shd w:val="clear" w:color="auto" w:fill="FFFFFF"/>
                <w:lang w:val="en-GB" w:eastAsia="en-IN"/>
              </w:rPr>
              <w:t>(25-634)</w:t>
            </w:r>
          </w:p>
        </w:tc>
      </w:tr>
      <w:tr w:rsidR="00E35C9D" w:rsidRPr="00697653" w14:paraId="4AF0A905" w14:textId="1CB81BBE" w:rsidTr="00E35C9D">
        <w:trPr>
          <w:trHeight w:val="35"/>
          <w:jc w:val="center"/>
        </w:trPr>
        <w:tc>
          <w:tcPr>
            <w:tcW w:w="2211" w:type="pct"/>
          </w:tcPr>
          <w:p w14:paraId="61E6CA09" w14:textId="50838DA5" w:rsidR="00E35C9D" w:rsidRPr="00697653" w:rsidRDefault="00E35C9D" w:rsidP="00E35C9D">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AI-supported screening</w:t>
            </w:r>
          </w:p>
        </w:tc>
        <w:tc>
          <w:tcPr>
            <w:tcW w:w="1395" w:type="pct"/>
          </w:tcPr>
          <w:p w14:paraId="4EE435D8" w14:textId="408E1BAB" w:rsidR="00E35C9D" w:rsidRPr="00697653" w:rsidRDefault="00E35C9D" w:rsidP="00E35C9D">
            <w:pPr>
              <w:jc w:val="center"/>
              <w:rPr>
                <w:rFonts w:ascii="Times New Roman" w:eastAsia="Times New Roman" w:hAnsi="Times New Roman" w:cs="Times New Roman"/>
                <w:sz w:val="16"/>
                <w:szCs w:val="16"/>
                <w:shd w:val="clear" w:color="auto" w:fill="FFFFFF"/>
                <w:lang w:val="en-GB" w:eastAsia="en-IN"/>
              </w:rPr>
            </w:pPr>
            <w:r w:rsidRPr="00697653">
              <w:rPr>
                <w:rFonts w:ascii="Times New Roman" w:eastAsia="Times New Roman" w:hAnsi="Times New Roman" w:cs="Times New Roman"/>
                <w:sz w:val="16"/>
                <w:szCs w:val="16"/>
                <w:shd w:val="clear" w:color="auto" w:fill="FFFFFF"/>
                <w:lang w:val="en-GB" w:eastAsia="en-IN"/>
              </w:rPr>
              <w:t>36,248</w:t>
            </w:r>
          </w:p>
          <w:p w14:paraId="05B9FB77" w14:textId="7A8B1D4A" w:rsidR="00E35C9D" w:rsidRPr="00697653" w:rsidRDefault="00E35C9D" w:rsidP="00E35C9D">
            <w:pPr>
              <w:jc w:val="center"/>
              <w:rPr>
                <w:rFonts w:ascii="Times New Roman" w:eastAsia="Times New Roman" w:hAnsi="Times New Roman" w:cs="Times New Roman"/>
                <w:sz w:val="16"/>
                <w:szCs w:val="16"/>
                <w:shd w:val="clear" w:color="auto" w:fill="FFFFFF"/>
                <w:lang w:val="en-GB" w:eastAsia="en-IN"/>
              </w:rPr>
            </w:pPr>
            <w:r w:rsidRPr="00697653">
              <w:rPr>
                <w:rFonts w:ascii="Times New Roman" w:eastAsia="Times New Roman" w:hAnsi="Times New Roman" w:cs="Times New Roman"/>
                <w:sz w:val="16"/>
                <w:szCs w:val="16"/>
                <w:shd w:val="clear" w:color="auto" w:fill="FFFFFF"/>
                <w:lang w:val="en-GB" w:eastAsia="en-IN"/>
              </w:rPr>
              <w:t>(6,109-66,717)</w:t>
            </w:r>
          </w:p>
        </w:tc>
        <w:tc>
          <w:tcPr>
            <w:tcW w:w="1394" w:type="pct"/>
          </w:tcPr>
          <w:p w14:paraId="22686430" w14:textId="77777777" w:rsidR="00E35C9D" w:rsidRPr="00E35C9D" w:rsidRDefault="00E35C9D" w:rsidP="00E35C9D">
            <w:pPr>
              <w:jc w:val="center"/>
              <w:rPr>
                <w:rFonts w:ascii="Times New Roman" w:eastAsia="Times New Roman" w:hAnsi="Times New Roman" w:cs="Times New Roman"/>
                <w:sz w:val="16"/>
                <w:szCs w:val="16"/>
                <w:shd w:val="clear" w:color="auto" w:fill="FFFFFF"/>
                <w:lang w:val="en-GB" w:eastAsia="en-IN"/>
              </w:rPr>
            </w:pPr>
            <w:r w:rsidRPr="00E35C9D">
              <w:rPr>
                <w:rFonts w:ascii="Times New Roman" w:eastAsia="Times New Roman" w:hAnsi="Times New Roman" w:cs="Times New Roman"/>
                <w:sz w:val="16"/>
                <w:szCs w:val="16"/>
                <w:shd w:val="clear" w:color="auto" w:fill="FFFFFF"/>
                <w:lang w:val="en-GB" w:eastAsia="en-IN"/>
              </w:rPr>
              <w:t>461</w:t>
            </w:r>
          </w:p>
          <w:p w14:paraId="1C027DCB" w14:textId="19D84CC6" w:rsidR="00E35C9D" w:rsidRPr="00E35C9D" w:rsidRDefault="00E35C9D" w:rsidP="00E35C9D">
            <w:pPr>
              <w:jc w:val="center"/>
              <w:rPr>
                <w:rFonts w:ascii="Times New Roman" w:eastAsia="Times New Roman" w:hAnsi="Times New Roman" w:cs="Times New Roman"/>
                <w:sz w:val="16"/>
                <w:szCs w:val="16"/>
                <w:shd w:val="clear" w:color="auto" w:fill="FFFFFF"/>
                <w:lang w:val="en-GB" w:eastAsia="en-IN"/>
              </w:rPr>
            </w:pPr>
            <w:r w:rsidRPr="00E35C9D">
              <w:rPr>
                <w:rFonts w:ascii="Times New Roman" w:eastAsia="Times New Roman" w:hAnsi="Times New Roman" w:cs="Times New Roman"/>
                <w:sz w:val="16"/>
                <w:szCs w:val="16"/>
                <w:shd w:val="clear" w:color="auto" w:fill="FFFFFF"/>
                <w:lang w:val="en-GB" w:eastAsia="en-IN"/>
              </w:rPr>
              <w:t>(78-849)</w:t>
            </w:r>
          </w:p>
        </w:tc>
      </w:tr>
      <w:tr w:rsidR="00E35C9D" w:rsidRPr="00697653" w14:paraId="5EBF3825" w14:textId="29DBD5BB" w:rsidTr="00E35C9D">
        <w:trPr>
          <w:trHeight w:val="34"/>
          <w:jc w:val="center"/>
        </w:trPr>
        <w:tc>
          <w:tcPr>
            <w:tcW w:w="2211" w:type="pct"/>
          </w:tcPr>
          <w:p w14:paraId="0D9105C7" w14:textId="15AC9ED5" w:rsidR="00E35C9D" w:rsidRPr="00697653" w:rsidRDefault="00E35C9D" w:rsidP="00E35C9D">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Tele-supported screening</w:t>
            </w:r>
          </w:p>
        </w:tc>
        <w:tc>
          <w:tcPr>
            <w:tcW w:w="1395" w:type="pct"/>
          </w:tcPr>
          <w:p w14:paraId="5F5AD377" w14:textId="67C10414" w:rsidR="00E35C9D" w:rsidRPr="00697653" w:rsidRDefault="00E35C9D" w:rsidP="00E35C9D">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38,202</w:t>
            </w:r>
          </w:p>
          <w:p w14:paraId="3C27D265" w14:textId="2F6D4A73" w:rsidR="00E35C9D" w:rsidRPr="00697653" w:rsidRDefault="00E35C9D" w:rsidP="00E35C9D">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(6,047-70,439)</w:t>
            </w:r>
          </w:p>
        </w:tc>
        <w:tc>
          <w:tcPr>
            <w:tcW w:w="1394" w:type="pct"/>
          </w:tcPr>
          <w:p w14:paraId="1A05F869" w14:textId="77777777" w:rsidR="00E35C9D" w:rsidRPr="00E35C9D" w:rsidRDefault="00E35C9D" w:rsidP="00E35C9D">
            <w:pPr>
              <w:jc w:val="center"/>
              <w:rPr>
                <w:rFonts w:ascii="Times New Roman" w:eastAsia="Times New Roman" w:hAnsi="Times New Roman" w:cs="Times New Roman"/>
                <w:sz w:val="16"/>
                <w:szCs w:val="16"/>
                <w:shd w:val="clear" w:color="auto" w:fill="FFFFFF"/>
                <w:lang w:eastAsia="en-IN"/>
              </w:rPr>
            </w:pPr>
            <w:r w:rsidRPr="00E35C9D">
              <w:rPr>
                <w:rFonts w:ascii="Times New Roman" w:eastAsia="Times New Roman" w:hAnsi="Times New Roman" w:cs="Times New Roman"/>
                <w:sz w:val="16"/>
                <w:szCs w:val="16"/>
                <w:shd w:val="clear" w:color="auto" w:fill="FFFFFF"/>
                <w:lang w:eastAsia="en-IN"/>
              </w:rPr>
              <w:t>486</w:t>
            </w:r>
          </w:p>
          <w:p w14:paraId="4A2120BC" w14:textId="72179BA0" w:rsidR="00E35C9D" w:rsidRPr="00E35C9D" w:rsidRDefault="00E35C9D" w:rsidP="00E35C9D">
            <w:pPr>
              <w:jc w:val="center"/>
              <w:rPr>
                <w:rFonts w:ascii="Times New Roman" w:eastAsia="Times New Roman" w:hAnsi="Times New Roman" w:cs="Times New Roman"/>
                <w:sz w:val="16"/>
                <w:szCs w:val="16"/>
                <w:shd w:val="clear" w:color="auto" w:fill="FFFFFF"/>
                <w:lang w:eastAsia="en-IN"/>
              </w:rPr>
            </w:pPr>
            <w:r w:rsidRPr="00E35C9D">
              <w:rPr>
                <w:rFonts w:ascii="Times New Roman" w:eastAsia="Times New Roman" w:hAnsi="Times New Roman" w:cs="Times New Roman"/>
                <w:sz w:val="16"/>
                <w:szCs w:val="16"/>
                <w:shd w:val="clear" w:color="auto" w:fill="FFFFFF"/>
                <w:lang w:eastAsia="en-IN"/>
              </w:rPr>
              <w:t>(77-896)</w:t>
            </w:r>
          </w:p>
        </w:tc>
      </w:tr>
      <w:tr w:rsidR="00E35C9D" w:rsidRPr="00697653" w14:paraId="27DFB554" w14:textId="5DA2B299" w:rsidTr="00E35C9D">
        <w:trPr>
          <w:trHeight w:val="35"/>
          <w:jc w:val="center"/>
        </w:trPr>
        <w:tc>
          <w:tcPr>
            <w:tcW w:w="2211" w:type="pct"/>
          </w:tcPr>
          <w:p w14:paraId="68D9B9E8" w14:textId="77777777" w:rsidR="00E35C9D" w:rsidRPr="00697653" w:rsidRDefault="00E35C9D" w:rsidP="00E35C9D">
            <w:pPr>
              <w:spacing w:line="276" w:lineRule="auto"/>
              <w:rPr>
                <w:rFonts w:ascii="Times New Roman" w:eastAsia="Times New Roman" w:hAnsi="Times New Roman" w:cs="Times New Roman"/>
                <w:b/>
                <w:bCs/>
                <w:sz w:val="16"/>
                <w:szCs w:val="16"/>
                <w:shd w:val="clear" w:color="auto" w:fill="FFFFFF"/>
                <w:lang w:eastAsia="en-IN"/>
              </w:rPr>
            </w:pPr>
            <w:r w:rsidRPr="00697653">
              <w:rPr>
                <w:rFonts w:ascii="Times New Roman" w:eastAsia="Times New Roman" w:hAnsi="Times New Roman" w:cs="Times New Roman"/>
                <w:b/>
                <w:bCs/>
                <w:sz w:val="16"/>
                <w:szCs w:val="16"/>
                <w:shd w:val="clear" w:color="auto" w:fill="FFFFFF"/>
                <w:lang w:eastAsia="en-IN"/>
              </w:rPr>
              <w:t>Annual screening of all diabetic population with duration of diabetes ≥10 years</w:t>
            </w:r>
          </w:p>
        </w:tc>
        <w:tc>
          <w:tcPr>
            <w:tcW w:w="1395" w:type="pct"/>
          </w:tcPr>
          <w:p w14:paraId="03BDEAA7" w14:textId="5F71184F" w:rsidR="00E35C9D" w:rsidRPr="00697653" w:rsidRDefault="00E35C9D" w:rsidP="00E35C9D">
            <w:pPr>
              <w:spacing w:line="276" w:lineRule="auto"/>
              <w:jc w:val="center"/>
              <w:rPr>
                <w:rFonts w:ascii="Times New Roman" w:eastAsia="Times New Roman" w:hAnsi="Times New Roman" w:cs="Times New Roman"/>
                <w:b/>
                <w:bCs/>
                <w:sz w:val="16"/>
                <w:szCs w:val="16"/>
                <w:shd w:val="clear" w:color="auto" w:fill="FFFFFF"/>
                <w:lang w:eastAsia="en-IN"/>
              </w:rPr>
            </w:pPr>
          </w:p>
        </w:tc>
        <w:tc>
          <w:tcPr>
            <w:tcW w:w="1394" w:type="pct"/>
          </w:tcPr>
          <w:p w14:paraId="36A24E7D" w14:textId="77777777" w:rsidR="00E35C9D" w:rsidRPr="00E35C9D" w:rsidRDefault="00E35C9D" w:rsidP="00E35C9D">
            <w:pPr>
              <w:spacing w:line="276" w:lineRule="auto"/>
              <w:jc w:val="center"/>
              <w:rPr>
                <w:rFonts w:ascii="Times New Roman" w:eastAsia="Times New Roman" w:hAnsi="Times New Roman" w:cs="Times New Roman"/>
                <w:b/>
                <w:bCs/>
                <w:sz w:val="16"/>
                <w:szCs w:val="16"/>
                <w:shd w:val="clear" w:color="auto" w:fill="FFFFFF"/>
                <w:lang w:eastAsia="en-IN"/>
              </w:rPr>
            </w:pPr>
          </w:p>
        </w:tc>
      </w:tr>
      <w:tr w:rsidR="00E35C9D" w:rsidRPr="00697653" w14:paraId="0356A018" w14:textId="62DED945" w:rsidTr="00E35C9D">
        <w:trPr>
          <w:trHeight w:val="35"/>
          <w:jc w:val="center"/>
        </w:trPr>
        <w:tc>
          <w:tcPr>
            <w:tcW w:w="2211" w:type="pct"/>
          </w:tcPr>
          <w:p w14:paraId="1F7486C6" w14:textId="7528B032" w:rsidR="00E35C9D" w:rsidRPr="00697653" w:rsidRDefault="00E35C9D" w:rsidP="00E35C9D">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Face-to-face screening</w:t>
            </w:r>
          </w:p>
        </w:tc>
        <w:tc>
          <w:tcPr>
            <w:tcW w:w="1395" w:type="pct"/>
          </w:tcPr>
          <w:p w14:paraId="1AFB53C7" w14:textId="079FFB5A" w:rsidR="00E35C9D" w:rsidRPr="00697653" w:rsidRDefault="00E35C9D" w:rsidP="00E35C9D">
            <w:pPr>
              <w:jc w:val="center"/>
              <w:rPr>
                <w:rFonts w:ascii="Times New Roman" w:eastAsia="Times New Roman" w:hAnsi="Times New Roman" w:cs="Times New Roman"/>
                <w:sz w:val="16"/>
                <w:szCs w:val="16"/>
                <w:shd w:val="clear" w:color="auto" w:fill="FFFFFF"/>
                <w:lang w:val="en-GB" w:eastAsia="en-IN"/>
              </w:rPr>
            </w:pPr>
            <w:r w:rsidRPr="00697653">
              <w:rPr>
                <w:rFonts w:ascii="Times New Roman" w:eastAsia="Times New Roman" w:hAnsi="Times New Roman" w:cs="Times New Roman"/>
                <w:sz w:val="16"/>
                <w:szCs w:val="16"/>
                <w:shd w:val="clear" w:color="auto" w:fill="FFFFFF"/>
                <w:lang w:val="en-GB" w:eastAsia="en-IN"/>
              </w:rPr>
              <w:t>21,998</w:t>
            </w:r>
          </w:p>
          <w:p w14:paraId="7B478F6F" w14:textId="7C892DFD" w:rsidR="00E35C9D" w:rsidRPr="00697653" w:rsidRDefault="00E35C9D" w:rsidP="00E35C9D">
            <w:pPr>
              <w:jc w:val="center"/>
              <w:rPr>
                <w:rFonts w:ascii="Times New Roman" w:eastAsia="Times New Roman" w:hAnsi="Times New Roman" w:cs="Times New Roman"/>
                <w:sz w:val="16"/>
                <w:szCs w:val="16"/>
                <w:shd w:val="clear" w:color="auto" w:fill="FFFFFF"/>
                <w:lang w:val="en-GB" w:eastAsia="en-IN"/>
              </w:rPr>
            </w:pPr>
            <w:r w:rsidRPr="00697653">
              <w:rPr>
                <w:rFonts w:ascii="Times New Roman" w:eastAsia="Times New Roman" w:hAnsi="Times New Roman" w:cs="Times New Roman"/>
                <w:sz w:val="16"/>
                <w:szCs w:val="16"/>
                <w:shd w:val="clear" w:color="auto" w:fill="FFFFFF"/>
                <w:lang w:val="en-GB" w:eastAsia="en-IN"/>
              </w:rPr>
              <w:t>(2,966-42,134)</w:t>
            </w:r>
          </w:p>
        </w:tc>
        <w:tc>
          <w:tcPr>
            <w:tcW w:w="1394" w:type="pct"/>
          </w:tcPr>
          <w:p w14:paraId="0EBA2DE8" w14:textId="77777777" w:rsidR="00E35C9D" w:rsidRPr="00E35C9D" w:rsidRDefault="00E35C9D" w:rsidP="00E35C9D">
            <w:pPr>
              <w:jc w:val="center"/>
              <w:rPr>
                <w:rFonts w:ascii="Times New Roman" w:eastAsia="Times New Roman" w:hAnsi="Times New Roman" w:cs="Times New Roman"/>
                <w:sz w:val="16"/>
                <w:szCs w:val="16"/>
                <w:shd w:val="clear" w:color="auto" w:fill="FFFFFF"/>
                <w:lang w:val="en-GB" w:eastAsia="en-IN"/>
              </w:rPr>
            </w:pPr>
            <w:r w:rsidRPr="00E35C9D">
              <w:rPr>
                <w:rFonts w:ascii="Times New Roman" w:eastAsia="Times New Roman" w:hAnsi="Times New Roman" w:cs="Times New Roman"/>
                <w:sz w:val="16"/>
                <w:szCs w:val="16"/>
                <w:shd w:val="clear" w:color="auto" w:fill="FFFFFF"/>
                <w:lang w:val="en-GB" w:eastAsia="en-IN"/>
              </w:rPr>
              <w:t>280</w:t>
            </w:r>
          </w:p>
          <w:p w14:paraId="72FD58A4" w14:textId="177FDC99" w:rsidR="00E35C9D" w:rsidRPr="00E35C9D" w:rsidRDefault="00E35C9D" w:rsidP="00E35C9D">
            <w:pPr>
              <w:jc w:val="center"/>
              <w:rPr>
                <w:rFonts w:ascii="Times New Roman" w:eastAsia="Times New Roman" w:hAnsi="Times New Roman" w:cs="Times New Roman"/>
                <w:sz w:val="16"/>
                <w:szCs w:val="16"/>
                <w:shd w:val="clear" w:color="auto" w:fill="FFFFFF"/>
                <w:lang w:val="en-GB" w:eastAsia="en-IN"/>
              </w:rPr>
            </w:pPr>
            <w:r w:rsidRPr="00E35C9D">
              <w:rPr>
                <w:rFonts w:ascii="Times New Roman" w:eastAsia="Times New Roman" w:hAnsi="Times New Roman" w:cs="Times New Roman"/>
                <w:sz w:val="16"/>
                <w:szCs w:val="16"/>
                <w:shd w:val="clear" w:color="auto" w:fill="FFFFFF"/>
                <w:lang w:val="en-GB" w:eastAsia="en-IN"/>
              </w:rPr>
              <w:t>(38-536)</w:t>
            </w:r>
          </w:p>
        </w:tc>
      </w:tr>
      <w:tr w:rsidR="00E35C9D" w:rsidRPr="00697653" w14:paraId="732451F0" w14:textId="73ABDCF0" w:rsidTr="00E35C9D">
        <w:trPr>
          <w:trHeight w:val="35"/>
          <w:jc w:val="center"/>
        </w:trPr>
        <w:tc>
          <w:tcPr>
            <w:tcW w:w="2211" w:type="pct"/>
          </w:tcPr>
          <w:p w14:paraId="2D487B7B" w14:textId="5392F8ED" w:rsidR="00E35C9D" w:rsidRPr="00697653" w:rsidRDefault="00E35C9D" w:rsidP="00E35C9D">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AI-supported screening</w:t>
            </w:r>
          </w:p>
        </w:tc>
        <w:tc>
          <w:tcPr>
            <w:tcW w:w="1395" w:type="pct"/>
          </w:tcPr>
          <w:p w14:paraId="2CC07FA7" w14:textId="77777777" w:rsidR="00E35C9D" w:rsidRPr="00697653" w:rsidRDefault="00E35C9D" w:rsidP="00E35C9D">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30,882</w:t>
            </w:r>
          </w:p>
          <w:p w14:paraId="6EFCCBD3" w14:textId="6FEDF725" w:rsidR="00E35C9D" w:rsidRPr="00697653" w:rsidRDefault="00E35C9D" w:rsidP="00E35C9D">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(5,977-56,043)</w:t>
            </w:r>
          </w:p>
        </w:tc>
        <w:tc>
          <w:tcPr>
            <w:tcW w:w="1394" w:type="pct"/>
          </w:tcPr>
          <w:p w14:paraId="1F3E9FB8" w14:textId="77777777" w:rsidR="00E35C9D" w:rsidRPr="00E35C9D" w:rsidRDefault="00E35C9D" w:rsidP="00E35C9D">
            <w:pPr>
              <w:jc w:val="center"/>
              <w:rPr>
                <w:rFonts w:ascii="Times New Roman" w:eastAsia="Times New Roman" w:hAnsi="Times New Roman" w:cs="Times New Roman"/>
                <w:sz w:val="16"/>
                <w:szCs w:val="16"/>
                <w:shd w:val="clear" w:color="auto" w:fill="FFFFFF"/>
                <w:lang w:eastAsia="en-IN"/>
              </w:rPr>
            </w:pPr>
            <w:r w:rsidRPr="00E35C9D">
              <w:rPr>
                <w:rFonts w:ascii="Times New Roman" w:eastAsia="Times New Roman" w:hAnsi="Times New Roman" w:cs="Times New Roman"/>
                <w:sz w:val="16"/>
                <w:szCs w:val="16"/>
                <w:shd w:val="clear" w:color="auto" w:fill="FFFFFF"/>
                <w:lang w:eastAsia="en-IN"/>
              </w:rPr>
              <w:t>393</w:t>
            </w:r>
          </w:p>
          <w:p w14:paraId="6EE145DF" w14:textId="408209EB" w:rsidR="00E35C9D" w:rsidRPr="00E35C9D" w:rsidRDefault="00E35C9D" w:rsidP="00E35C9D">
            <w:pPr>
              <w:jc w:val="center"/>
              <w:rPr>
                <w:rFonts w:ascii="Times New Roman" w:eastAsia="Times New Roman" w:hAnsi="Times New Roman" w:cs="Times New Roman"/>
                <w:sz w:val="16"/>
                <w:szCs w:val="16"/>
                <w:shd w:val="clear" w:color="auto" w:fill="FFFFFF"/>
                <w:lang w:eastAsia="en-IN"/>
              </w:rPr>
            </w:pPr>
            <w:r w:rsidRPr="00E35C9D">
              <w:rPr>
                <w:rFonts w:ascii="Times New Roman" w:eastAsia="Times New Roman" w:hAnsi="Times New Roman" w:cs="Times New Roman"/>
                <w:sz w:val="16"/>
                <w:szCs w:val="16"/>
                <w:shd w:val="clear" w:color="auto" w:fill="FFFFFF"/>
                <w:lang w:eastAsia="en-IN"/>
              </w:rPr>
              <w:t>(76-713)</w:t>
            </w:r>
          </w:p>
        </w:tc>
      </w:tr>
      <w:tr w:rsidR="00E35C9D" w:rsidRPr="00697653" w14:paraId="12543883" w14:textId="292A4992" w:rsidTr="00E35C9D">
        <w:trPr>
          <w:trHeight w:val="35"/>
          <w:jc w:val="center"/>
        </w:trPr>
        <w:tc>
          <w:tcPr>
            <w:tcW w:w="2211" w:type="pct"/>
          </w:tcPr>
          <w:p w14:paraId="536860CB" w14:textId="51FBDF20" w:rsidR="00E35C9D" w:rsidRPr="00697653" w:rsidRDefault="00E35C9D" w:rsidP="00E35C9D">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Tele-supported screening</w:t>
            </w:r>
          </w:p>
        </w:tc>
        <w:tc>
          <w:tcPr>
            <w:tcW w:w="1395" w:type="pct"/>
          </w:tcPr>
          <w:p w14:paraId="475A346A" w14:textId="77777777" w:rsidR="00E35C9D" w:rsidRPr="00697653" w:rsidRDefault="00E35C9D" w:rsidP="00E35C9D">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32,051</w:t>
            </w:r>
          </w:p>
          <w:p w14:paraId="66562848" w14:textId="15E41BEA" w:rsidR="00E35C9D" w:rsidRPr="00697653" w:rsidRDefault="00E35C9D" w:rsidP="00E35C9D">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(5,275-58,871)</w:t>
            </w:r>
          </w:p>
        </w:tc>
        <w:tc>
          <w:tcPr>
            <w:tcW w:w="1394" w:type="pct"/>
          </w:tcPr>
          <w:p w14:paraId="57C35F6D" w14:textId="77777777" w:rsidR="00E35C9D" w:rsidRPr="00E35C9D" w:rsidRDefault="00E35C9D" w:rsidP="00E35C9D">
            <w:pPr>
              <w:jc w:val="center"/>
              <w:rPr>
                <w:rFonts w:ascii="Times New Roman" w:eastAsia="Times New Roman" w:hAnsi="Times New Roman" w:cs="Times New Roman"/>
                <w:sz w:val="16"/>
                <w:szCs w:val="16"/>
                <w:shd w:val="clear" w:color="auto" w:fill="FFFFFF"/>
                <w:lang w:eastAsia="en-IN"/>
              </w:rPr>
            </w:pPr>
            <w:r w:rsidRPr="00E35C9D">
              <w:rPr>
                <w:rFonts w:ascii="Times New Roman" w:eastAsia="Times New Roman" w:hAnsi="Times New Roman" w:cs="Times New Roman"/>
                <w:sz w:val="16"/>
                <w:szCs w:val="16"/>
                <w:shd w:val="clear" w:color="auto" w:fill="FFFFFF"/>
                <w:lang w:eastAsia="en-IN"/>
              </w:rPr>
              <w:t>408</w:t>
            </w:r>
          </w:p>
          <w:p w14:paraId="0A910446" w14:textId="7D30B761" w:rsidR="00E35C9D" w:rsidRPr="00E35C9D" w:rsidRDefault="00E35C9D" w:rsidP="00E35C9D">
            <w:pPr>
              <w:jc w:val="center"/>
              <w:rPr>
                <w:rFonts w:ascii="Times New Roman" w:eastAsia="Times New Roman" w:hAnsi="Times New Roman" w:cs="Times New Roman"/>
                <w:sz w:val="16"/>
                <w:szCs w:val="16"/>
                <w:shd w:val="clear" w:color="auto" w:fill="FFFFFF"/>
                <w:lang w:eastAsia="en-IN"/>
              </w:rPr>
            </w:pPr>
            <w:r w:rsidRPr="00E35C9D">
              <w:rPr>
                <w:rFonts w:ascii="Times New Roman" w:eastAsia="Times New Roman" w:hAnsi="Times New Roman" w:cs="Times New Roman"/>
                <w:sz w:val="16"/>
                <w:szCs w:val="16"/>
                <w:shd w:val="clear" w:color="auto" w:fill="FFFFFF"/>
                <w:lang w:eastAsia="en-IN"/>
              </w:rPr>
              <w:t>(67-749)</w:t>
            </w:r>
          </w:p>
        </w:tc>
      </w:tr>
    </w:tbl>
    <w:p w14:paraId="4F9DC235" w14:textId="3F7EE453" w:rsidR="00133DE6" w:rsidRPr="00697653" w:rsidRDefault="00A544A2" w:rsidP="00133DE6">
      <w:pPr>
        <w:rPr>
          <w:rFonts w:ascii="Times New Roman" w:hAnsi="Times New Roman" w:cs="Times New Roman"/>
          <w:sz w:val="20"/>
          <w:szCs w:val="20"/>
        </w:rPr>
      </w:pPr>
      <w:r w:rsidRPr="00697653">
        <w:rPr>
          <w:rFonts w:ascii="Times New Roman" w:hAnsi="Times New Roman" w:cs="Times New Roman"/>
          <w:sz w:val="20"/>
          <w:szCs w:val="20"/>
        </w:rPr>
        <w:t xml:space="preserve">*Considering 1 QALY = </w:t>
      </w:r>
      <w:r w:rsidR="008545A7">
        <w:rPr>
          <w:rFonts w:ascii="Times New Roman" w:eastAsia="Times New Roman" w:hAnsi="Times New Roman" w:cs="Times New Roman"/>
          <w:sz w:val="20"/>
          <w:szCs w:val="20"/>
          <w:shd w:val="clear" w:color="auto" w:fill="FFFFFF"/>
          <w:lang w:eastAsia="en-IN"/>
        </w:rPr>
        <w:t>$2,182</w:t>
      </w:r>
      <w:r w:rsidR="00904369" w:rsidRPr="00697653">
        <w:rPr>
          <w:rFonts w:ascii="Times New Roman" w:hAnsi="Times New Roman" w:cs="Times New Roman"/>
          <w:sz w:val="20"/>
          <w:szCs w:val="20"/>
        </w:rPr>
        <w:t xml:space="preserve">. Positive values indicate that </w:t>
      </w:r>
      <w:r w:rsidR="00496C9D" w:rsidRPr="00697653">
        <w:rPr>
          <w:rFonts w:ascii="Times New Roman" w:hAnsi="Times New Roman" w:cs="Times New Roman"/>
          <w:sz w:val="20"/>
          <w:szCs w:val="20"/>
        </w:rPr>
        <w:t xml:space="preserve">incremental </w:t>
      </w:r>
      <w:r w:rsidR="00904369" w:rsidRPr="00697653">
        <w:rPr>
          <w:rFonts w:ascii="Times New Roman" w:hAnsi="Times New Roman" w:cs="Times New Roman"/>
          <w:sz w:val="20"/>
          <w:szCs w:val="20"/>
        </w:rPr>
        <w:t xml:space="preserve">benefits overweigh </w:t>
      </w:r>
      <w:r w:rsidR="00496C9D" w:rsidRPr="00697653">
        <w:rPr>
          <w:rFonts w:ascii="Times New Roman" w:hAnsi="Times New Roman" w:cs="Times New Roman"/>
          <w:sz w:val="20"/>
          <w:szCs w:val="20"/>
        </w:rPr>
        <w:t xml:space="preserve">incremental </w:t>
      </w:r>
      <w:r w:rsidR="00904369" w:rsidRPr="00697653">
        <w:rPr>
          <w:rFonts w:ascii="Times New Roman" w:hAnsi="Times New Roman" w:cs="Times New Roman"/>
          <w:sz w:val="20"/>
          <w:szCs w:val="20"/>
        </w:rPr>
        <w:t>costs</w:t>
      </w:r>
      <w:r w:rsidR="00496C9D" w:rsidRPr="00697653">
        <w:rPr>
          <w:rFonts w:ascii="Times New Roman" w:hAnsi="Times New Roman" w:cs="Times New Roman"/>
          <w:sz w:val="20"/>
          <w:szCs w:val="20"/>
        </w:rPr>
        <w:t>.</w:t>
      </w:r>
    </w:p>
    <w:p w14:paraId="08636B32" w14:textId="6465A251" w:rsidR="00133DE6" w:rsidRPr="00697653" w:rsidRDefault="002E5BA0" w:rsidP="00C133FF">
      <w:pPr>
        <w:spacing w:line="278" w:lineRule="auto"/>
        <w:rPr>
          <w:rFonts w:ascii="Times New Roman" w:hAnsi="Times New Roman" w:cs="Times New Roman"/>
          <w:b/>
          <w:bCs/>
          <w:i/>
          <w:iCs/>
          <w:color w:val="0E2841" w:themeColor="text2"/>
          <w:sz w:val="20"/>
          <w:szCs w:val="20"/>
        </w:rPr>
      </w:pPr>
      <w:bookmarkStart w:id="22" w:name="_Toc184646856"/>
      <w:r w:rsidRPr="00697653">
        <w:rPr>
          <w:rFonts w:ascii="Times New Roman" w:hAnsi="Times New Roman" w:cs="Times New Roman"/>
          <w:b/>
          <w:bCs/>
          <w:i/>
          <w:iCs/>
          <w:color w:val="0E2841" w:themeColor="text2"/>
          <w:sz w:val="20"/>
          <w:szCs w:val="20"/>
        </w:rPr>
        <w:t>Figure S</w:t>
      </w:r>
      <w:r w:rsidRPr="00697653">
        <w:rPr>
          <w:rFonts w:ascii="Times New Roman" w:hAnsi="Times New Roman" w:cs="Times New Roman"/>
          <w:b/>
          <w:bCs/>
          <w:i/>
          <w:iCs/>
          <w:color w:val="0E2841" w:themeColor="text2"/>
          <w:sz w:val="20"/>
          <w:szCs w:val="20"/>
        </w:rPr>
        <w:fldChar w:fldCharType="begin"/>
      </w:r>
      <w:r w:rsidRPr="00697653">
        <w:rPr>
          <w:rFonts w:ascii="Times New Roman" w:hAnsi="Times New Roman" w:cs="Times New Roman"/>
          <w:b/>
          <w:bCs/>
          <w:i/>
          <w:iCs/>
          <w:color w:val="0E2841" w:themeColor="text2"/>
          <w:sz w:val="20"/>
          <w:szCs w:val="20"/>
        </w:rPr>
        <w:instrText xml:space="preserve"> SEQ Figure \* ARABIC </w:instrText>
      </w:r>
      <w:r w:rsidRPr="00697653">
        <w:rPr>
          <w:rFonts w:ascii="Times New Roman" w:hAnsi="Times New Roman" w:cs="Times New Roman"/>
          <w:b/>
          <w:bCs/>
          <w:i/>
          <w:iCs/>
          <w:color w:val="0E2841" w:themeColor="text2"/>
          <w:sz w:val="20"/>
          <w:szCs w:val="20"/>
        </w:rPr>
        <w:fldChar w:fldCharType="separate"/>
      </w:r>
      <w:r w:rsidR="00786AD5">
        <w:rPr>
          <w:rFonts w:ascii="Times New Roman" w:hAnsi="Times New Roman" w:cs="Times New Roman"/>
          <w:b/>
          <w:bCs/>
          <w:i/>
          <w:iCs/>
          <w:noProof/>
          <w:color w:val="0E2841" w:themeColor="text2"/>
          <w:sz w:val="20"/>
          <w:szCs w:val="20"/>
        </w:rPr>
        <w:t>4</w:t>
      </w:r>
      <w:r w:rsidRPr="00697653">
        <w:rPr>
          <w:rFonts w:ascii="Times New Roman" w:hAnsi="Times New Roman" w:cs="Times New Roman"/>
          <w:b/>
          <w:bCs/>
          <w:i/>
          <w:iCs/>
          <w:color w:val="0E2841" w:themeColor="text2"/>
          <w:sz w:val="20"/>
          <w:szCs w:val="20"/>
        </w:rPr>
        <w:fldChar w:fldCharType="end"/>
      </w:r>
      <w:r w:rsidR="00133DE6" w:rsidRPr="00697653">
        <w:rPr>
          <w:rFonts w:ascii="Times New Roman" w:hAnsi="Times New Roman" w:cs="Times New Roman"/>
          <w:b/>
          <w:bCs/>
          <w:i/>
          <w:iCs/>
          <w:color w:val="0E2841" w:themeColor="text2"/>
          <w:sz w:val="20"/>
          <w:szCs w:val="20"/>
        </w:rPr>
        <w:t>. Cost-effectiveness plane</w:t>
      </w:r>
      <w:r w:rsidR="00F047FE" w:rsidRPr="00697653">
        <w:rPr>
          <w:rFonts w:ascii="Times New Roman" w:hAnsi="Times New Roman" w:cs="Times New Roman"/>
          <w:b/>
          <w:bCs/>
          <w:i/>
          <w:iCs/>
          <w:color w:val="0E2841" w:themeColor="text2"/>
          <w:sz w:val="20"/>
          <w:szCs w:val="20"/>
        </w:rPr>
        <w:t xml:space="preserve"> (</w:t>
      </w:r>
      <w:r w:rsidR="00E83DE2" w:rsidRPr="00697653">
        <w:rPr>
          <w:rFonts w:ascii="Times New Roman" w:hAnsi="Times New Roman" w:cs="Times New Roman"/>
          <w:b/>
          <w:bCs/>
          <w:i/>
          <w:iCs/>
          <w:color w:val="0E2841" w:themeColor="text2"/>
          <w:sz w:val="20"/>
          <w:szCs w:val="20"/>
        </w:rPr>
        <w:t>Tele-supported screening in</w:t>
      </w:r>
      <w:r w:rsidR="00644307" w:rsidRPr="00697653">
        <w:rPr>
          <w:rFonts w:ascii="Times New Roman" w:hAnsi="Times New Roman" w:cs="Times New Roman"/>
          <w:b/>
          <w:bCs/>
          <w:i/>
          <w:iCs/>
          <w:color w:val="0E2841" w:themeColor="text2"/>
          <w:sz w:val="20"/>
          <w:szCs w:val="20"/>
        </w:rPr>
        <w:t xml:space="preserve"> diabetic population</w:t>
      </w:r>
      <w:r w:rsidR="00E83DE2" w:rsidRPr="00697653">
        <w:rPr>
          <w:rFonts w:ascii="Times New Roman" w:hAnsi="Times New Roman" w:cs="Times New Roman"/>
          <w:b/>
          <w:bCs/>
          <w:i/>
          <w:iCs/>
          <w:color w:val="0E2841" w:themeColor="text2"/>
          <w:sz w:val="20"/>
          <w:szCs w:val="20"/>
        </w:rPr>
        <w:t xml:space="preserve"> </w:t>
      </w:r>
      <w:r w:rsidR="00931CA8" w:rsidRPr="00697653">
        <w:rPr>
          <w:rFonts w:ascii="Times New Roman" w:hAnsi="Times New Roman" w:cs="Times New Roman"/>
          <w:b/>
          <w:bCs/>
          <w:i/>
          <w:iCs/>
          <w:color w:val="0E2841" w:themeColor="text2"/>
          <w:sz w:val="20"/>
          <w:szCs w:val="20"/>
        </w:rPr>
        <w:t xml:space="preserve">with duration of disease ≥5 years versus </w:t>
      </w:r>
      <w:r w:rsidR="00AC4B58" w:rsidRPr="00697653">
        <w:rPr>
          <w:rFonts w:ascii="Times New Roman" w:hAnsi="Times New Roman" w:cs="Times New Roman"/>
          <w:b/>
          <w:bCs/>
          <w:i/>
          <w:iCs/>
          <w:color w:val="0E2841" w:themeColor="text2"/>
          <w:sz w:val="20"/>
          <w:szCs w:val="20"/>
        </w:rPr>
        <w:t>AI-supported screening in diabetic population with duration of disease ≥10 years</w:t>
      </w:r>
      <w:r w:rsidR="00F047FE" w:rsidRPr="00697653">
        <w:rPr>
          <w:rFonts w:ascii="Times New Roman" w:hAnsi="Times New Roman" w:cs="Times New Roman"/>
          <w:b/>
          <w:bCs/>
          <w:i/>
          <w:iCs/>
          <w:color w:val="0E2841" w:themeColor="text2"/>
          <w:sz w:val="20"/>
          <w:szCs w:val="20"/>
        </w:rPr>
        <w:t>)</w:t>
      </w:r>
      <w:bookmarkEnd w:id="22"/>
    </w:p>
    <w:p w14:paraId="06951162" w14:textId="33B70FAC" w:rsidR="00D13337" w:rsidRPr="00B132D0" w:rsidRDefault="007F0009" w:rsidP="00B132D0">
      <w:pPr>
        <w:spacing w:line="360" w:lineRule="auto"/>
        <w:jc w:val="center"/>
        <w:rPr>
          <w:rFonts w:ascii="Times New Roman" w:eastAsia="Times New Roman" w:hAnsi="Times New Roman" w:cs="Times New Roman"/>
          <w:sz w:val="24"/>
          <w:szCs w:val="24"/>
          <w:shd w:val="clear" w:color="auto" w:fill="FFFFFF"/>
          <w:lang w:eastAsia="en-IN"/>
        </w:rPr>
      </w:pPr>
      <w:r>
        <w:rPr>
          <w:noProof/>
          <w14:ligatures w14:val="standardContextual"/>
        </w:rPr>
        <w:drawing>
          <wp:inline distT="0" distB="0" distL="0" distR="0" wp14:anchorId="10E11B1E" wp14:editId="681B3337">
            <wp:extent cx="4590071" cy="2945597"/>
            <wp:effectExtent l="0" t="0" r="1270" b="7620"/>
            <wp:docPr id="1247235486" name="Chart 1">
              <a:extLst xmlns:a="http://schemas.openxmlformats.org/drawingml/2006/main">
                <a:ext uri="{FF2B5EF4-FFF2-40B4-BE49-F238E27FC236}">
                  <a16:creationId xmlns:a16="http://schemas.microsoft.com/office/drawing/2014/main" id="{697A13E2-8141-06D7-3FF6-B689C7B9F5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3238BC6" w14:textId="77777777" w:rsidR="00B132D0" w:rsidRDefault="00B132D0" w:rsidP="002E5BA0">
      <w:pPr>
        <w:pStyle w:val="Caption"/>
        <w:rPr>
          <w:rFonts w:ascii="Times New Roman" w:hAnsi="Times New Roman" w:cs="Times New Roman"/>
          <w:b/>
          <w:bCs/>
          <w:sz w:val="24"/>
          <w:szCs w:val="24"/>
        </w:rPr>
      </w:pPr>
    </w:p>
    <w:p w14:paraId="1C2E268E" w14:textId="77777777" w:rsidR="00697653" w:rsidRDefault="00697653">
      <w:pPr>
        <w:spacing w:line="278" w:lineRule="auto"/>
        <w:rPr>
          <w:rFonts w:ascii="Times New Roman" w:hAnsi="Times New Roman" w:cs="Times New Roman"/>
          <w:b/>
          <w:bCs/>
          <w:i/>
          <w:iCs/>
          <w:color w:val="0E2841" w:themeColor="text2"/>
          <w:sz w:val="20"/>
          <w:szCs w:val="20"/>
        </w:rPr>
      </w:pPr>
      <w:r>
        <w:rPr>
          <w:rFonts w:ascii="Times New Roman" w:hAnsi="Times New Roman" w:cs="Times New Roman"/>
          <w:b/>
          <w:bCs/>
          <w:sz w:val="20"/>
          <w:szCs w:val="20"/>
        </w:rPr>
        <w:br w:type="page"/>
      </w:r>
    </w:p>
    <w:p w14:paraId="44B7B3C1" w14:textId="62E4C1FD" w:rsidR="00133DE6" w:rsidRPr="00697653" w:rsidRDefault="002E5BA0" w:rsidP="002E5BA0">
      <w:pPr>
        <w:pStyle w:val="Caption"/>
        <w:rPr>
          <w:rFonts w:ascii="Times New Roman" w:eastAsia="Times New Roman" w:hAnsi="Times New Roman" w:cs="Times New Roman"/>
          <w:b/>
          <w:bCs/>
          <w:sz w:val="20"/>
          <w:szCs w:val="20"/>
          <w:shd w:val="clear" w:color="auto" w:fill="FFFFFF"/>
          <w:lang w:eastAsia="en-IN"/>
        </w:rPr>
      </w:pPr>
      <w:bookmarkStart w:id="23" w:name="_Toc184646857"/>
      <w:r w:rsidRPr="00697653">
        <w:rPr>
          <w:rFonts w:ascii="Times New Roman" w:hAnsi="Times New Roman" w:cs="Times New Roman"/>
          <w:b/>
          <w:bCs/>
          <w:sz w:val="20"/>
          <w:szCs w:val="20"/>
        </w:rPr>
        <w:lastRenderedPageBreak/>
        <w:t>Figure</w:t>
      </w:r>
      <w:r w:rsidR="009D516B" w:rsidRPr="00697653">
        <w:rPr>
          <w:rFonts w:ascii="Times New Roman" w:hAnsi="Times New Roman" w:cs="Times New Roman"/>
          <w:b/>
          <w:bCs/>
          <w:sz w:val="20"/>
          <w:szCs w:val="20"/>
        </w:rPr>
        <w:t xml:space="preserve"> </w:t>
      </w:r>
      <w:r w:rsidRPr="00697653">
        <w:rPr>
          <w:rFonts w:ascii="Times New Roman" w:hAnsi="Times New Roman" w:cs="Times New Roman"/>
          <w:b/>
          <w:bCs/>
          <w:sz w:val="20"/>
          <w:szCs w:val="20"/>
        </w:rPr>
        <w:t>S</w:t>
      </w:r>
      <w:r w:rsidRPr="00697653">
        <w:rPr>
          <w:rFonts w:ascii="Times New Roman" w:hAnsi="Times New Roman" w:cs="Times New Roman"/>
          <w:b/>
          <w:bCs/>
          <w:sz w:val="20"/>
          <w:szCs w:val="20"/>
        </w:rPr>
        <w:fldChar w:fldCharType="begin"/>
      </w:r>
      <w:r w:rsidRPr="00697653">
        <w:rPr>
          <w:rFonts w:ascii="Times New Roman" w:hAnsi="Times New Roman" w:cs="Times New Roman"/>
          <w:b/>
          <w:bCs/>
          <w:sz w:val="20"/>
          <w:szCs w:val="20"/>
        </w:rPr>
        <w:instrText xml:space="preserve"> SEQ Figure \* ARABIC </w:instrText>
      </w:r>
      <w:r w:rsidRPr="00697653">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5</w:t>
      </w:r>
      <w:r w:rsidRPr="00697653">
        <w:rPr>
          <w:rFonts w:ascii="Times New Roman" w:hAnsi="Times New Roman" w:cs="Times New Roman"/>
          <w:b/>
          <w:bCs/>
          <w:sz w:val="20"/>
          <w:szCs w:val="20"/>
        </w:rPr>
        <w:fldChar w:fldCharType="end"/>
      </w:r>
      <w:r w:rsidR="00F047FE" w:rsidRPr="00697653">
        <w:rPr>
          <w:rFonts w:ascii="Times New Roman" w:hAnsi="Times New Roman" w:cs="Times New Roman"/>
          <w:b/>
          <w:bCs/>
          <w:sz w:val="20"/>
          <w:szCs w:val="20"/>
        </w:rPr>
        <w:t>.</w:t>
      </w:r>
      <w:r w:rsidR="00133DE6" w:rsidRPr="00697653">
        <w:rPr>
          <w:rFonts w:ascii="Times New Roman" w:eastAsia="Times New Roman" w:hAnsi="Times New Roman" w:cs="Times New Roman"/>
          <w:b/>
          <w:bCs/>
          <w:sz w:val="20"/>
          <w:szCs w:val="20"/>
          <w:shd w:val="clear" w:color="auto" w:fill="FFFFFF"/>
          <w:lang w:eastAsia="en-IN"/>
        </w:rPr>
        <w:t xml:space="preserve"> Cost-effectiveness acceptability curve</w:t>
      </w:r>
      <w:r w:rsidR="006A29EA" w:rsidRPr="00697653">
        <w:rPr>
          <w:rFonts w:ascii="Times New Roman" w:eastAsia="Times New Roman" w:hAnsi="Times New Roman" w:cs="Times New Roman"/>
          <w:b/>
          <w:bCs/>
          <w:sz w:val="20"/>
          <w:szCs w:val="20"/>
          <w:shd w:val="clear" w:color="auto" w:fill="FFFFFF"/>
          <w:lang w:eastAsia="en-IN"/>
        </w:rPr>
        <w:t xml:space="preserve"> (Tele-supported screening in diabetic population with duration of disease ≥5 years versus</w:t>
      </w:r>
      <w:r w:rsidR="00764B57" w:rsidRPr="00697653">
        <w:rPr>
          <w:rFonts w:ascii="Times New Roman" w:eastAsia="Times New Roman" w:hAnsi="Times New Roman" w:cs="Times New Roman"/>
          <w:b/>
          <w:bCs/>
          <w:sz w:val="20"/>
          <w:szCs w:val="20"/>
          <w:shd w:val="clear" w:color="auto" w:fill="FFFFFF"/>
          <w:lang w:eastAsia="en-IN"/>
        </w:rPr>
        <w:t xml:space="preserve"> AI-supported screening in</w:t>
      </w:r>
      <w:r w:rsidR="006A29EA" w:rsidRPr="00697653">
        <w:rPr>
          <w:rFonts w:ascii="Times New Roman" w:eastAsia="Times New Roman" w:hAnsi="Times New Roman" w:cs="Times New Roman"/>
          <w:b/>
          <w:bCs/>
          <w:sz w:val="20"/>
          <w:szCs w:val="20"/>
          <w:shd w:val="clear" w:color="auto" w:fill="FFFFFF"/>
          <w:lang w:eastAsia="en-IN"/>
        </w:rPr>
        <w:t xml:space="preserve"> diabetic population with duration of disease ≥10 years)</w:t>
      </w:r>
      <w:bookmarkEnd w:id="23"/>
    </w:p>
    <w:p w14:paraId="6C30F8B5" w14:textId="515EEA3B" w:rsidR="00681BC3" w:rsidRPr="00681BC3" w:rsidRDefault="00681BC3" w:rsidP="00681BC3">
      <w:pPr>
        <w:jc w:val="center"/>
        <w:rPr>
          <w:lang w:eastAsia="en-IN"/>
        </w:rPr>
      </w:pPr>
      <w:r>
        <w:rPr>
          <w:noProof/>
          <w14:ligatures w14:val="standardContextual"/>
        </w:rPr>
        <w:drawing>
          <wp:inline distT="0" distB="0" distL="0" distR="0" wp14:anchorId="414CBF7C" wp14:editId="7F60283F">
            <wp:extent cx="4593685" cy="2768499"/>
            <wp:effectExtent l="0" t="0" r="16510" b="13335"/>
            <wp:docPr id="387586144" name="Chart 1">
              <a:extLst xmlns:a="http://schemas.openxmlformats.org/drawingml/2006/main">
                <a:ext uri="{FF2B5EF4-FFF2-40B4-BE49-F238E27FC236}">
                  <a16:creationId xmlns:a16="http://schemas.microsoft.com/office/drawing/2014/main" id="{FAE87550-06E8-D511-4088-4ADCDB68B2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AC3F612" w14:textId="25F7031B" w:rsidR="00A2768C" w:rsidRPr="00697653" w:rsidRDefault="00785FD4" w:rsidP="00785FD4">
      <w:pPr>
        <w:spacing w:line="360" w:lineRule="auto"/>
        <w:rPr>
          <w:rFonts w:ascii="Times New Roman" w:eastAsia="Times New Roman" w:hAnsi="Times New Roman" w:cs="Times New Roman"/>
          <w:shd w:val="clear" w:color="auto" w:fill="FFFFFF"/>
          <w:lang w:eastAsia="en-IN"/>
        </w:rPr>
      </w:pPr>
      <w:r w:rsidRPr="00697653">
        <w:rPr>
          <w:rFonts w:ascii="Times New Roman" w:hAnsi="Times New Roman" w:cs="Times New Roman"/>
          <w:i/>
          <w:sz w:val="20"/>
          <w:szCs w:val="20"/>
        </w:rPr>
        <w:t xml:space="preserve">Probability of </w:t>
      </w:r>
      <w:r w:rsidRPr="00697653">
        <w:rPr>
          <w:rFonts w:ascii="Times New Roman" w:eastAsia="Times New Roman" w:hAnsi="Times New Roman" w:cs="Times New Roman"/>
          <w:i/>
          <w:sz w:val="20"/>
          <w:szCs w:val="20"/>
          <w:shd w:val="clear" w:color="auto" w:fill="FFFFFF"/>
          <w:lang w:eastAsia="en-IN"/>
        </w:rPr>
        <w:t>Tele-supported screening in diabetic population with duration of disease ≥5 years: 97%</w:t>
      </w:r>
    </w:p>
    <w:p w14:paraId="0700A389" w14:textId="01EF9E0D" w:rsidR="006A29EA" w:rsidRPr="00697653" w:rsidRDefault="002E5BA0" w:rsidP="002E5BA0">
      <w:pPr>
        <w:pStyle w:val="Caption"/>
        <w:rPr>
          <w:rFonts w:ascii="Times New Roman" w:eastAsia="Times New Roman" w:hAnsi="Times New Roman" w:cs="Times New Roman"/>
          <w:sz w:val="20"/>
          <w:szCs w:val="20"/>
          <w:shd w:val="clear" w:color="auto" w:fill="FFFFFF"/>
          <w:lang w:eastAsia="en-IN"/>
        </w:rPr>
      </w:pPr>
      <w:bookmarkStart w:id="24" w:name="_Toc184646858"/>
      <w:r w:rsidRPr="00697653">
        <w:rPr>
          <w:rFonts w:ascii="Times New Roman" w:hAnsi="Times New Roman" w:cs="Times New Roman"/>
          <w:b/>
          <w:bCs/>
          <w:sz w:val="20"/>
          <w:szCs w:val="20"/>
        </w:rPr>
        <w:t>Figure S</w:t>
      </w:r>
      <w:r w:rsidRPr="00697653">
        <w:rPr>
          <w:rFonts w:ascii="Times New Roman" w:hAnsi="Times New Roman" w:cs="Times New Roman"/>
          <w:b/>
          <w:bCs/>
          <w:sz w:val="20"/>
          <w:szCs w:val="20"/>
        </w:rPr>
        <w:fldChar w:fldCharType="begin"/>
      </w:r>
      <w:r w:rsidRPr="00697653">
        <w:rPr>
          <w:rFonts w:ascii="Times New Roman" w:hAnsi="Times New Roman" w:cs="Times New Roman"/>
          <w:b/>
          <w:bCs/>
          <w:sz w:val="20"/>
          <w:szCs w:val="20"/>
        </w:rPr>
        <w:instrText xml:space="preserve"> SEQ Figure \* ARABIC </w:instrText>
      </w:r>
      <w:r w:rsidRPr="00697653">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6</w:t>
      </w:r>
      <w:r w:rsidRPr="00697653">
        <w:rPr>
          <w:rFonts w:ascii="Times New Roman" w:hAnsi="Times New Roman" w:cs="Times New Roman"/>
          <w:b/>
          <w:bCs/>
          <w:sz w:val="20"/>
          <w:szCs w:val="20"/>
        </w:rPr>
        <w:fldChar w:fldCharType="end"/>
      </w:r>
      <w:r w:rsidRPr="00697653">
        <w:rPr>
          <w:rFonts w:ascii="Times New Roman" w:hAnsi="Times New Roman" w:cs="Times New Roman"/>
          <w:b/>
          <w:bCs/>
          <w:sz w:val="20"/>
          <w:szCs w:val="20"/>
        </w:rPr>
        <w:t>:</w:t>
      </w:r>
      <w:r w:rsidRPr="00697653">
        <w:rPr>
          <w:sz w:val="20"/>
          <w:szCs w:val="20"/>
        </w:rPr>
        <w:t xml:space="preserve"> </w:t>
      </w:r>
      <w:r w:rsidR="006A29EA" w:rsidRPr="00697653">
        <w:rPr>
          <w:rFonts w:ascii="Times New Roman" w:eastAsia="Times New Roman" w:hAnsi="Times New Roman" w:cs="Times New Roman"/>
          <w:b/>
          <w:bCs/>
          <w:sz w:val="20"/>
          <w:szCs w:val="20"/>
          <w:shd w:val="clear" w:color="auto" w:fill="FFFFFF"/>
          <w:lang w:eastAsia="en-IN"/>
        </w:rPr>
        <w:t>Cost-effectiveness acceptability curve</w:t>
      </w:r>
      <w:r w:rsidR="006A29EA" w:rsidRPr="00697653">
        <w:rPr>
          <w:rFonts w:ascii="Times New Roman" w:eastAsia="Times New Roman" w:hAnsi="Times New Roman" w:cs="Times New Roman"/>
          <w:sz w:val="20"/>
          <w:szCs w:val="20"/>
          <w:shd w:val="clear" w:color="auto" w:fill="FFFFFF"/>
          <w:lang w:eastAsia="en-IN"/>
        </w:rPr>
        <w:t xml:space="preserve"> </w:t>
      </w:r>
      <w:r w:rsidR="006A29EA" w:rsidRPr="00697653">
        <w:rPr>
          <w:rFonts w:ascii="Times New Roman" w:eastAsia="Times New Roman" w:hAnsi="Times New Roman" w:cs="Times New Roman"/>
          <w:b/>
          <w:bCs/>
          <w:sz w:val="20"/>
          <w:szCs w:val="20"/>
          <w:shd w:val="clear" w:color="auto" w:fill="FFFFFF"/>
          <w:lang w:eastAsia="en-IN"/>
        </w:rPr>
        <w:t>(Tele-supported screening in all diabetic population versus diabetic population with duration of disease ≥5 years)</w:t>
      </w:r>
      <w:bookmarkEnd w:id="24"/>
      <w:r w:rsidR="009925A1" w:rsidRPr="00697653">
        <w:rPr>
          <w:rFonts w:ascii="Times New Roman" w:eastAsia="Times New Roman" w:hAnsi="Times New Roman" w:cs="Times New Roman"/>
          <w:b/>
          <w:bCs/>
          <w:sz w:val="20"/>
          <w:szCs w:val="20"/>
          <w:shd w:val="clear" w:color="auto" w:fill="FFFFFF"/>
          <w:lang w:eastAsia="en-IN"/>
        </w:rPr>
        <w:t xml:space="preserve"> </w:t>
      </w:r>
    </w:p>
    <w:p w14:paraId="5B0B1C7C" w14:textId="628E0E81" w:rsidR="00785FD4" w:rsidRDefault="00375F17" w:rsidP="00AC4B58">
      <w:pPr>
        <w:spacing w:line="278" w:lineRule="auto"/>
        <w:jc w:val="center"/>
        <w:rPr>
          <w:rFonts w:ascii="Times New Roman" w:hAnsi="Times New Roman" w:cs="Times New Roman"/>
          <w:b/>
          <w:bCs/>
          <w:sz w:val="24"/>
          <w:szCs w:val="24"/>
        </w:rPr>
      </w:pPr>
      <w:r>
        <w:rPr>
          <w:noProof/>
          <w14:ligatures w14:val="standardContextual"/>
        </w:rPr>
        <w:drawing>
          <wp:inline distT="0" distB="0" distL="0" distR="0" wp14:anchorId="7ECF490B" wp14:editId="7688AD21">
            <wp:extent cx="4572000" cy="2743200"/>
            <wp:effectExtent l="0" t="0" r="0" b="0"/>
            <wp:docPr id="549037613" name="Chart 1">
              <a:extLst xmlns:a="http://schemas.openxmlformats.org/drawingml/2006/main">
                <a:ext uri="{FF2B5EF4-FFF2-40B4-BE49-F238E27FC236}">
                  <a16:creationId xmlns:a16="http://schemas.microsoft.com/office/drawing/2014/main" id="{B5974D86-7EC0-A688-1AC0-FA9513CD85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50A167" w14:textId="36779B79" w:rsidR="00785FD4" w:rsidRPr="00697653" w:rsidRDefault="00785FD4" w:rsidP="00785FD4">
      <w:pPr>
        <w:spacing w:line="360" w:lineRule="auto"/>
        <w:rPr>
          <w:rFonts w:ascii="Times New Roman" w:eastAsia="Times New Roman" w:hAnsi="Times New Roman" w:cs="Times New Roman"/>
          <w:shd w:val="clear" w:color="auto" w:fill="FFFFFF"/>
          <w:lang w:eastAsia="en-IN"/>
        </w:rPr>
      </w:pPr>
      <w:r w:rsidRPr="00697653">
        <w:rPr>
          <w:rFonts w:ascii="Times New Roman" w:hAnsi="Times New Roman" w:cs="Times New Roman"/>
          <w:i/>
          <w:sz w:val="20"/>
          <w:szCs w:val="20"/>
        </w:rPr>
        <w:t xml:space="preserve">Probability of </w:t>
      </w:r>
      <w:r w:rsidRPr="00697653">
        <w:rPr>
          <w:rFonts w:ascii="Times New Roman" w:eastAsia="Times New Roman" w:hAnsi="Times New Roman" w:cs="Times New Roman"/>
          <w:i/>
          <w:sz w:val="20"/>
          <w:szCs w:val="20"/>
          <w:shd w:val="clear" w:color="auto" w:fill="FFFFFF"/>
          <w:lang w:eastAsia="en-IN"/>
        </w:rPr>
        <w:t>Tele-supported screening in all diabetic population: 2</w:t>
      </w:r>
      <w:r w:rsidR="00AC4B58" w:rsidRPr="00697653">
        <w:rPr>
          <w:rFonts w:ascii="Times New Roman" w:eastAsia="Times New Roman" w:hAnsi="Times New Roman" w:cs="Times New Roman"/>
          <w:i/>
          <w:sz w:val="20"/>
          <w:szCs w:val="20"/>
          <w:shd w:val="clear" w:color="auto" w:fill="FFFFFF"/>
          <w:lang w:eastAsia="en-IN"/>
        </w:rPr>
        <w:t>6</w:t>
      </w:r>
      <w:r w:rsidRPr="00697653">
        <w:rPr>
          <w:rFonts w:ascii="Times New Roman" w:eastAsia="Times New Roman" w:hAnsi="Times New Roman" w:cs="Times New Roman"/>
          <w:i/>
          <w:sz w:val="20"/>
          <w:szCs w:val="20"/>
          <w:shd w:val="clear" w:color="auto" w:fill="FFFFFF"/>
          <w:lang w:eastAsia="en-IN"/>
        </w:rPr>
        <w:t>%</w:t>
      </w:r>
    </w:p>
    <w:p w14:paraId="126F5FE5" w14:textId="77777777" w:rsidR="00697653" w:rsidRDefault="00697653">
      <w:pPr>
        <w:spacing w:line="278" w:lineRule="auto"/>
        <w:rPr>
          <w:rFonts w:ascii="Times New Roman" w:eastAsia="Times New Roman" w:hAnsi="Times New Roman" w:cs="Times New Roman"/>
          <w:b/>
          <w:bCs/>
          <w:i/>
          <w:iCs/>
          <w:color w:val="0E2841" w:themeColor="text2"/>
          <w:sz w:val="24"/>
          <w:szCs w:val="24"/>
          <w:shd w:val="clear" w:color="auto" w:fill="FFFFFF"/>
          <w:lang w:eastAsia="en-IN"/>
        </w:rPr>
      </w:pPr>
      <w:r>
        <w:rPr>
          <w:rFonts w:ascii="Times New Roman" w:eastAsia="Times New Roman" w:hAnsi="Times New Roman" w:cs="Times New Roman"/>
          <w:b/>
          <w:bCs/>
          <w:i/>
          <w:iCs/>
          <w:color w:val="0E2841" w:themeColor="text2"/>
          <w:sz w:val="24"/>
          <w:szCs w:val="24"/>
          <w:shd w:val="clear" w:color="auto" w:fill="FFFFFF"/>
          <w:lang w:eastAsia="en-IN"/>
        </w:rPr>
        <w:br w:type="page"/>
      </w:r>
    </w:p>
    <w:p w14:paraId="6100218A" w14:textId="10610326" w:rsidR="00C509A6" w:rsidRPr="00697653" w:rsidRDefault="002E5BA0" w:rsidP="00697653">
      <w:pPr>
        <w:spacing w:line="278" w:lineRule="auto"/>
        <w:jc w:val="both"/>
        <w:rPr>
          <w:rFonts w:ascii="Times New Roman" w:eastAsia="Times New Roman" w:hAnsi="Times New Roman" w:cs="Times New Roman"/>
          <w:b/>
          <w:bCs/>
          <w:i/>
          <w:iCs/>
          <w:color w:val="0E2841" w:themeColor="text2"/>
          <w:sz w:val="20"/>
          <w:szCs w:val="20"/>
          <w:shd w:val="clear" w:color="auto" w:fill="FFFFFF"/>
          <w:lang w:eastAsia="en-IN"/>
        </w:rPr>
      </w:pPr>
      <w:bookmarkStart w:id="25" w:name="_Toc168693843"/>
      <w:r w:rsidRPr="00697653">
        <w:rPr>
          <w:rFonts w:ascii="Times New Roman" w:eastAsia="Times New Roman" w:hAnsi="Times New Roman" w:cs="Times New Roman"/>
          <w:b/>
          <w:bCs/>
          <w:i/>
          <w:iCs/>
          <w:color w:val="0E2841" w:themeColor="text2"/>
          <w:sz w:val="20"/>
          <w:szCs w:val="20"/>
          <w:shd w:val="clear" w:color="auto" w:fill="FFFFFF"/>
          <w:lang w:eastAsia="en-IN"/>
        </w:rPr>
        <w:lastRenderedPageBreak/>
        <w:t>Table S</w:t>
      </w:r>
      <w:r w:rsidRPr="00697653">
        <w:rPr>
          <w:rFonts w:ascii="Times New Roman" w:eastAsia="Times New Roman" w:hAnsi="Times New Roman" w:cs="Times New Roman"/>
          <w:b/>
          <w:bCs/>
          <w:i/>
          <w:iCs/>
          <w:color w:val="0E2841" w:themeColor="text2"/>
          <w:sz w:val="20"/>
          <w:szCs w:val="20"/>
          <w:shd w:val="clear" w:color="auto" w:fill="FFFFFF"/>
          <w:lang w:eastAsia="en-IN"/>
        </w:rPr>
        <w:fldChar w:fldCharType="begin"/>
      </w:r>
      <w:r w:rsidRPr="00697653">
        <w:rPr>
          <w:rFonts w:ascii="Times New Roman" w:eastAsia="Times New Roman" w:hAnsi="Times New Roman" w:cs="Times New Roman"/>
          <w:b/>
          <w:bCs/>
          <w:i/>
          <w:iCs/>
          <w:color w:val="0E2841" w:themeColor="text2"/>
          <w:sz w:val="20"/>
          <w:szCs w:val="20"/>
          <w:shd w:val="clear" w:color="auto" w:fill="FFFFFF"/>
          <w:lang w:eastAsia="en-IN"/>
        </w:rPr>
        <w:instrText xml:space="preserve"> SEQ Table \* ARABIC </w:instrText>
      </w:r>
      <w:r w:rsidRPr="00697653">
        <w:rPr>
          <w:rFonts w:ascii="Times New Roman" w:eastAsia="Times New Roman" w:hAnsi="Times New Roman" w:cs="Times New Roman"/>
          <w:b/>
          <w:bCs/>
          <w:i/>
          <w:iCs/>
          <w:color w:val="0E2841" w:themeColor="text2"/>
          <w:sz w:val="20"/>
          <w:szCs w:val="20"/>
          <w:shd w:val="clear" w:color="auto" w:fill="FFFFFF"/>
          <w:lang w:eastAsia="en-IN"/>
        </w:rPr>
        <w:fldChar w:fldCharType="separate"/>
      </w:r>
      <w:r w:rsidR="00786AD5">
        <w:rPr>
          <w:rFonts w:ascii="Times New Roman" w:eastAsia="Times New Roman" w:hAnsi="Times New Roman" w:cs="Times New Roman"/>
          <w:b/>
          <w:bCs/>
          <w:i/>
          <w:iCs/>
          <w:noProof/>
          <w:color w:val="0E2841" w:themeColor="text2"/>
          <w:sz w:val="20"/>
          <w:szCs w:val="20"/>
          <w:shd w:val="clear" w:color="auto" w:fill="FFFFFF"/>
          <w:lang w:eastAsia="en-IN"/>
        </w:rPr>
        <w:t>10</w:t>
      </w:r>
      <w:r w:rsidRPr="00697653">
        <w:rPr>
          <w:rFonts w:ascii="Times New Roman" w:eastAsia="Times New Roman" w:hAnsi="Times New Roman" w:cs="Times New Roman"/>
          <w:b/>
          <w:bCs/>
          <w:i/>
          <w:iCs/>
          <w:color w:val="0E2841" w:themeColor="text2"/>
          <w:sz w:val="20"/>
          <w:szCs w:val="20"/>
          <w:shd w:val="clear" w:color="auto" w:fill="FFFFFF"/>
          <w:lang w:eastAsia="en-IN"/>
        </w:rPr>
        <w:fldChar w:fldCharType="end"/>
      </w:r>
      <w:r w:rsidR="004E724F" w:rsidRPr="00697653">
        <w:rPr>
          <w:rFonts w:ascii="Times New Roman" w:eastAsia="Times New Roman" w:hAnsi="Times New Roman" w:cs="Times New Roman"/>
          <w:b/>
          <w:bCs/>
          <w:i/>
          <w:iCs/>
          <w:color w:val="0E2841" w:themeColor="text2"/>
          <w:sz w:val="20"/>
          <w:szCs w:val="20"/>
          <w:shd w:val="clear" w:color="auto" w:fill="FFFFFF"/>
          <w:lang w:eastAsia="en-IN"/>
        </w:rPr>
        <w:t>. Effect of change in proportion of population with uncontrolled diabetes on ICER values pertaining to</w:t>
      </w:r>
      <w:r w:rsidR="00245364" w:rsidRPr="00697653">
        <w:rPr>
          <w:rFonts w:ascii="Times New Roman" w:eastAsia="Times New Roman" w:hAnsi="Times New Roman" w:cs="Times New Roman"/>
          <w:b/>
          <w:bCs/>
          <w:i/>
          <w:iCs/>
          <w:color w:val="0E2841" w:themeColor="text2"/>
          <w:sz w:val="20"/>
          <w:szCs w:val="20"/>
          <w:shd w:val="clear" w:color="auto" w:fill="FFFFFF"/>
          <w:lang w:eastAsia="en-IN"/>
        </w:rPr>
        <w:t xml:space="preserve"> dominant screening strategies</w:t>
      </w:r>
      <w:r w:rsidR="00F5536B" w:rsidRPr="00697653">
        <w:rPr>
          <w:rFonts w:ascii="Times New Roman" w:eastAsia="Times New Roman" w:hAnsi="Times New Roman" w:cs="Times New Roman"/>
          <w:b/>
          <w:bCs/>
          <w:i/>
          <w:iCs/>
          <w:color w:val="0E2841" w:themeColor="text2"/>
          <w:sz w:val="20"/>
          <w:szCs w:val="20"/>
          <w:shd w:val="clear" w:color="auto" w:fill="FFFFFF"/>
          <w:lang w:eastAsia="en-IN"/>
        </w:rPr>
        <w:t>*</w:t>
      </w:r>
      <w:r w:rsidR="006A483B">
        <w:rPr>
          <w:rFonts w:ascii="Times New Roman" w:eastAsia="Times New Roman" w:hAnsi="Times New Roman" w:cs="Times New Roman"/>
          <w:b/>
          <w:bCs/>
          <w:i/>
          <w:iCs/>
          <w:color w:val="0E2841" w:themeColor="text2"/>
          <w:sz w:val="20"/>
          <w:szCs w:val="20"/>
          <w:shd w:val="clear" w:color="auto" w:fill="FFFFFF"/>
          <w:lang w:eastAsia="en-IN"/>
        </w:rPr>
        <w:t xml:space="preserve"> ($)</w:t>
      </w:r>
      <w:bookmarkEnd w:id="25"/>
    </w:p>
    <w:tbl>
      <w:tblPr>
        <w:tblStyle w:val="TableGrid"/>
        <w:tblW w:w="9800" w:type="dxa"/>
        <w:tblLook w:val="04A0" w:firstRow="1" w:lastRow="0" w:firstColumn="1" w:lastColumn="0" w:noHBand="0" w:noVBand="1"/>
      </w:tblPr>
      <w:tblGrid>
        <w:gridCol w:w="2122"/>
        <w:gridCol w:w="2268"/>
        <w:gridCol w:w="2693"/>
        <w:gridCol w:w="2717"/>
      </w:tblGrid>
      <w:tr w:rsidR="008B12C0" w:rsidRPr="008B12C0" w14:paraId="32781A86" w14:textId="77777777" w:rsidTr="008B12C0">
        <w:trPr>
          <w:trHeight w:val="992"/>
        </w:trPr>
        <w:tc>
          <w:tcPr>
            <w:tcW w:w="2122" w:type="dxa"/>
          </w:tcPr>
          <w:p w14:paraId="77250344" w14:textId="77777777" w:rsidR="008B12C0" w:rsidRPr="008B12C0" w:rsidRDefault="008B12C0" w:rsidP="003F0B9D">
            <w:pPr>
              <w:rPr>
                <w:rFonts w:ascii="Times New Roman" w:hAnsi="Times New Roman" w:cs="Times New Roman"/>
                <w:sz w:val="20"/>
                <w:szCs w:val="20"/>
              </w:rPr>
            </w:pPr>
            <w:r w:rsidRPr="008B12C0">
              <w:rPr>
                <w:rFonts w:ascii="Times New Roman" w:hAnsi="Times New Roman" w:cs="Times New Roman"/>
                <w:sz w:val="20"/>
                <w:szCs w:val="20"/>
              </w:rPr>
              <w:t>Proportion of population with adequate glycaemic control</w:t>
            </w:r>
          </w:p>
        </w:tc>
        <w:tc>
          <w:tcPr>
            <w:tcW w:w="2268" w:type="dxa"/>
          </w:tcPr>
          <w:p w14:paraId="61FB3D9A" w14:textId="77777777" w:rsidR="008B12C0" w:rsidRPr="008B12C0" w:rsidRDefault="008B12C0" w:rsidP="003F0B9D">
            <w:pPr>
              <w:jc w:val="center"/>
              <w:rPr>
                <w:rFonts w:ascii="Times New Roman" w:hAnsi="Times New Roman" w:cs="Times New Roman"/>
                <w:sz w:val="20"/>
                <w:szCs w:val="20"/>
              </w:rPr>
            </w:pPr>
            <w:r w:rsidRPr="008B12C0">
              <w:rPr>
                <w:rFonts w:ascii="Times New Roman" w:hAnsi="Times New Roman" w:cs="Times New Roman"/>
                <w:sz w:val="20"/>
                <w:szCs w:val="20"/>
              </w:rPr>
              <w:t>AI-supported screening (Duration ≥10 years)</w:t>
            </w:r>
          </w:p>
          <w:p w14:paraId="7E7722C5" w14:textId="77777777" w:rsidR="008B12C0" w:rsidRPr="008B12C0" w:rsidRDefault="008B12C0" w:rsidP="003F0B9D">
            <w:pPr>
              <w:jc w:val="center"/>
              <w:rPr>
                <w:rFonts w:ascii="Times New Roman" w:hAnsi="Times New Roman" w:cs="Times New Roman"/>
                <w:sz w:val="20"/>
                <w:szCs w:val="20"/>
              </w:rPr>
            </w:pPr>
            <w:r w:rsidRPr="008B12C0">
              <w:rPr>
                <w:rFonts w:ascii="Times New Roman" w:hAnsi="Times New Roman" w:cs="Times New Roman"/>
                <w:sz w:val="20"/>
                <w:szCs w:val="20"/>
              </w:rPr>
              <w:t>[Comparison: Usual care]</w:t>
            </w:r>
          </w:p>
        </w:tc>
        <w:tc>
          <w:tcPr>
            <w:tcW w:w="2693" w:type="dxa"/>
          </w:tcPr>
          <w:p w14:paraId="3B7DDA00" w14:textId="77777777" w:rsidR="008B12C0" w:rsidRPr="008B12C0" w:rsidRDefault="008B12C0" w:rsidP="003F0B9D">
            <w:pPr>
              <w:jc w:val="center"/>
              <w:rPr>
                <w:rFonts w:ascii="Times New Roman" w:hAnsi="Times New Roman" w:cs="Times New Roman"/>
                <w:sz w:val="20"/>
                <w:szCs w:val="20"/>
              </w:rPr>
            </w:pPr>
            <w:r w:rsidRPr="008B12C0">
              <w:rPr>
                <w:rFonts w:ascii="Times New Roman" w:hAnsi="Times New Roman" w:cs="Times New Roman"/>
                <w:sz w:val="20"/>
                <w:szCs w:val="20"/>
              </w:rPr>
              <w:t>Tele-supported screening (Duration ≥5 years)</w:t>
            </w:r>
          </w:p>
          <w:p w14:paraId="66210458" w14:textId="77777777" w:rsidR="008B12C0" w:rsidRPr="008B12C0" w:rsidRDefault="008B12C0" w:rsidP="003F0B9D">
            <w:pPr>
              <w:rPr>
                <w:rFonts w:ascii="Times New Roman" w:hAnsi="Times New Roman" w:cs="Times New Roman"/>
                <w:sz w:val="20"/>
                <w:szCs w:val="20"/>
              </w:rPr>
            </w:pPr>
            <w:r w:rsidRPr="008B12C0">
              <w:rPr>
                <w:rFonts w:ascii="Times New Roman" w:hAnsi="Times New Roman" w:cs="Times New Roman"/>
                <w:sz w:val="20"/>
                <w:szCs w:val="20"/>
              </w:rPr>
              <w:t>[Comparison: AI-supported screening-Duration ≥10 years]</w:t>
            </w:r>
          </w:p>
        </w:tc>
        <w:tc>
          <w:tcPr>
            <w:tcW w:w="2717" w:type="dxa"/>
          </w:tcPr>
          <w:p w14:paraId="1BB095B6" w14:textId="77777777" w:rsidR="008B12C0" w:rsidRPr="008B12C0" w:rsidRDefault="008B12C0" w:rsidP="003F0B9D">
            <w:pPr>
              <w:jc w:val="center"/>
              <w:rPr>
                <w:rFonts w:ascii="Times New Roman" w:hAnsi="Times New Roman" w:cs="Times New Roman"/>
                <w:sz w:val="20"/>
                <w:szCs w:val="20"/>
              </w:rPr>
            </w:pPr>
            <w:r w:rsidRPr="008B12C0">
              <w:rPr>
                <w:rFonts w:ascii="Times New Roman" w:hAnsi="Times New Roman" w:cs="Times New Roman"/>
                <w:sz w:val="20"/>
                <w:szCs w:val="20"/>
              </w:rPr>
              <w:t>Tele-supported screening (All diabetic population)</w:t>
            </w:r>
          </w:p>
          <w:p w14:paraId="606C369D" w14:textId="77777777" w:rsidR="008B12C0" w:rsidRPr="008B12C0" w:rsidRDefault="008B12C0" w:rsidP="003F0B9D">
            <w:pPr>
              <w:jc w:val="center"/>
              <w:rPr>
                <w:rFonts w:ascii="Times New Roman" w:hAnsi="Times New Roman" w:cs="Times New Roman"/>
                <w:sz w:val="20"/>
                <w:szCs w:val="20"/>
              </w:rPr>
            </w:pPr>
            <w:r w:rsidRPr="008B12C0">
              <w:rPr>
                <w:rFonts w:ascii="Times New Roman" w:hAnsi="Times New Roman" w:cs="Times New Roman"/>
                <w:sz w:val="20"/>
                <w:szCs w:val="20"/>
              </w:rPr>
              <w:t>[Comparison: Tele-supported screening- Duration ≥5 years]</w:t>
            </w:r>
          </w:p>
        </w:tc>
      </w:tr>
      <w:tr w:rsidR="008B12C0" w:rsidRPr="008B12C0" w14:paraId="2D45DADC" w14:textId="77777777" w:rsidTr="003F0B9D">
        <w:trPr>
          <w:trHeight w:val="289"/>
        </w:trPr>
        <w:tc>
          <w:tcPr>
            <w:tcW w:w="2122" w:type="dxa"/>
          </w:tcPr>
          <w:p w14:paraId="449E5953" w14:textId="77777777" w:rsidR="008B12C0" w:rsidRPr="008B12C0" w:rsidRDefault="008B12C0" w:rsidP="003F0B9D">
            <w:pPr>
              <w:jc w:val="both"/>
              <w:rPr>
                <w:rFonts w:ascii="Times New Roman" w:hAnsi="Times New Roman" w:cs="Times New Roman"/>
                <w:sz w:val="20"/>
                <w:szCs w:val="20"/>
              </w:rPr>
            </w:pPr>
            <w:r w:rsidRPr="008B12C0">
              <w:rPr>
                <w:rFonts w:ascii="Times New Roman" w:hAnsi="Times New Roman" w:cs="Times New Roman"/>
                <w:sz w:val="20"/>
                <w:szCs w:val="20"/>
              </w:rPr>
              <w:t>0%</w:t>
            </w:r>
          </w:p>
        </w:tc>
        <w:tc>
          <w:tcPr>
            <w:tcW w:w="2268" w:type="dxa"/>
          </w:tcPr>
          <w:p w14:paraId="09D5AC68"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298</w:t>
            </w:r>
          </w:p>
        </w:tc>
        <w:tc>
          <w:tcPr>
            <w:tcW w:w="2693" w:type="dxa"/>
          </w:tcPr>
          <w:p w14:paraId="6543D0CB"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578</w:t>
            </w:r>
          </w:p>
        </w:tc>
        <w:tc>
          <w:tcPr>
            <w:tcW w:w="2717" w:type="dxa"/>
            <w:shd w:val="clear" w:color="auto" w:fill="B3E5A1" w:themeFill="accent6" w:themeFillTint="66"/>
          </w:tcPr>
          <w:p w14:paraId="75ADF2BB"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2,172</w:t>
            </w:r>
          </w:p>
        </w:tc>
      </w:tr>
      <w:tr w:rsidR="008B12C0" w:rsidRPr="008B12C0" w14:paraId="4FFA6B21" w14:textId="77777777" w:rsidTr="003F0B9D">
        <w:trPr>
          <w:trHeight w:val="284"/>
        </w:trPr>
        <w:tc>
          <w:tcPr>
            <w:tcW w:w="2122" w:type="dxa"/>
          </w:tcPr>
          <w:p w14:paraId="6BE9E530" w14:textId="77777777" w:rsidR="008B12C0" w:rsidRPr="008B12C0" w:rsidRDefault="008B12C0" w:rsidP="003F0B9D">
            <w:pPr>
              <w:jc w:val="both"/>
              <w:rPr>
                <w:rFonts w:ascii="Times New Roman" w:hAnsi="Times New Roman" w:cs="Times New Roman"/>
                <w:sz w:val="20"/>
                <w:szCs w:val="20"/>
              </w:rPr>
            </w:pPr>
            <w:r w:rsidRPr="008B12C0">
              <w:rPr>
                <w:rFonts w:ascii="Times New Roman" w:hAnsi="Times New Roman" w:cs="Times New Roman"/>
                <w:sz w:val="20"/>
                <w:szCs w:val="20"/>
              </w:rPr>
              <w:t>10%</w:t>
            </w:r>
          </w:p>
        </w:tc>
        <w:tc>
          <w:tcPr>
            <w:tcW w:w="2268" w:type="dxa"/>
          </w:tcPr>
          <w:p w14:paraId="070A5648"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315</w:t>
            </w:r>
          </w:p>
        </w:tc>
        <w:tc>
          <w:tcPr>
            <w:tcW w:w="2693" w:type="dxa"/>
            <w:shd w:val="clear" w:color="auto" w:fill="B3E5A1" w:themeFill="accent6" w:themeFillTint="66"/>
          </w:tcPr>
          <w:p w14:paraId="329CB4BD"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616</w:t>
            </w:r>
          </w:p>
        </w:tc>
        <w:tc>
          <w:tcPr>
            <w:tcW w:w="2717" w:type="dxa"/>
          </w:tcPr>
          <w:p w14:paraId="40CE936C"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2,311</w:t>
            </w:r>
          </w:p>
        </w:tc>
      </w:tr>
      <w:tr w:rsidR="008B12C0" w:rsidRPr="008B12C0" w14:paraId="28106AD9" w14:textId="77777777" w:rsidTr="003F0B9D">
        <w:trPr>
          <w:trHeight w:val="284"/>
        </w:trPr>
        <w:tc>
          <w:tcPr>
            <w:tcW w:w="2122" w:type="dxa"/>
          </w:tcPr>
          <w:p w14:paraId="54ECA31C" w14:textId="77777777" w:rsidR="008B12C0" w:rsidRPr="008B12C0" w:rsidRDefault="008B12C0" w:rsidP="003F0B9D">
            <w:pPr>
              <w:jc w:val="both"/>
              <w:rPr>
                <w:rFonts w:ascii="Times New Roman" w:hAnsi="Times New Roman" w:cs="Times New Roman"/>
                <w:sz w:val="20"/>
                <w:szCs w:val="20"/>
              </w:rPr>
            </w:pPr>
            <w:r w:rsidRPr="008B12C0">
              <w:rPr>
                <w:rFonts w:ascii="Times New Roman" w:hAnsi="Times New Roman" w:cs="Times New Roman"/>
                <w:sz w:val="20"/>
                <w:szCs w:val="20"/>
              </w:rPr>
              <w:t>20%</w:t>
            </w:r>
          </w:p>
        </w:tc>
        <w:tc>
          <w:tcPr>
            <w:tcW w:w="2268" w:type="dxa"/>
          </w:tcPr>
          <w:p w14:paraId="153A4603"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348</w:t>
            </w:r>
          </w:p>
        </w:tc>
        <w:tc>
          <w:tcPr>
            <w:tcW w:w="2693" w:type="dxa"/>
            <w:shd w:val="clear" w:color="auto" w:fill="B3E5A1" w:themeFill="accent6" w:themeFillTint="66"/>
          </w:tcPr>
          <w:p w14:paraId="779C9696"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689</w:t>
            </w:r>
          </w:p>
        </w:tc>
        <w:tc>
          <w:tcPr>
            <w:tcW w:w="2717" w:type="dxa"/>
          </w:tcPr>
          <w:p w14:paraId="4D49ECDB"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2,587</w:t>
            </w:r>
          </w:p>
        </w:tc>
      </w:tr>
      <w:tr w:rsidR="008B12C0" w:rsidRPr="008B12C0" w14:paraId="302E9C22" w14:textId="77777777" w:rsidTr="003F0B9D">
        <w:trPr>
          <w:trHeight w:val="289"/>
        </w:trPr>
        <w:tc>
          <w:tcPr>
            <w:tcW w:w="2122" w:type="dxa"/>
          </w:tcPr>
          <w:p w14:paraId="18DFBFC8" w14:textId="77777777" w:rsidR="008B12C0" w:rsidRPr="008B12C0" w:rsidRDefault="008B12C0" w:rsidP="003F0B9D">
            <w:pPr>
              <w:jc w:val="both"/>
              <w:rPr>
                <w:rFonts w:ascii="Times New Roman" w:hAnsi="Times New Roman" w:cs="Times New Roman"/>
                <w:sz w:val="20"/>
                <w:szCs w:val="20"/>
              </w:rPr>
            </w:pPr>
            <w:r w:rsidRPr="008B12C0">
              <w:rPr>
                <w:rFonts w:ascii="Times New Roman" w:hAnsi="Times New Roman" w:cs="Times New Roman"/>
                <w:sz w:val="20"/>
                <w:szCs w:val="20"/>
              </w:rPr>
              <w:t>30%</w:t>
            </w:r>
          </w:p>
        </w:tc>
        <w:tc>
          <w:tcPr>
            <w:tcW w:w="2268" w:type="dxa"/>
          </w:tcPr>
          <w:p w14:paraId="5ACD10EE"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390</w:t>
            </w:r>
          </w:p>
        </w:tc>
        <w:tc>
          <w:tcPr>
            <w:tcW w:w="2693" w:type="dxa"/>
            <w:shd w:val="clear" w:color="auto" w:fill="B3E5A1" w:themeFill="accent6" w:themeFillTint="66"/>
          </w:tcPr>
          <w:p w14:paraId="080F59EC"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783</w:t>
            </w:r>
          </w:p>
        </w:tc>
        <w:tc>
          <w:tcPr>
            <w:tcW w:w="2717" w:type="dxa"/>
          </w:tcPr>
          <w:p w14:paraId="4FF975F2"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2,938</w:t>
            </w:r>
          </w:p>
        </w:tc>
      </w:tr>
      <w:tr w:rsidR="008B12C0" w:rsidRPr="008B12C0" w14:paraId="374D83F5" w14:textId="77777777" w:rsidTr="003F0B9D">
        <w:trPr>
          <w:trHeight w:val="284"/>
        </w:trPr>
        <w:tc>
          <w:tcPr>
            <w:tcW w:w="2122" w:type="dxa"/>
          </w:tcPr>
          <w:p w14:paraId="07288851" w14:textId="77777777" w:rsidR="008B12C0" w:rsidRPr="008B12C0" w:rsidRDefault="008B12C0" w:rsidP="003F0B9D">
            <w:pPr>
              <w:jc w:val="both"/>
              <w:rPr>
                <w:rFonts w:ascii="Times New Roman" w:hAnsi="Times New Roman" w:cs="Times New Roman"/>
                <w:sz w:val="20"/>
                <w:szCs w:val="20"/>
              </w:rPr>
            </w:pPr>
            <w:r w:rsidRPr="008B12C0">
              <w:rPr>
                <w:rFonts w:ascii="Times New Roman" w:hAnsi="Times New Roman" w:cs="Times New Roman"/>
                <w:sz w:val="20"/>
                <w:szCs w:val="20"/>
              </w:rPr>
              <w:t>40%</w:t>
            </w:r>
          </w:p>
        </w:tc>
        <w:tc>
          <w:tcPr>
            <w:tcW w:w="2268" w:type="dxa"/>
          </w:tcPr>
          <w:p w14:paraId="3902353D"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445</w:t>
            </w:r>
          </w:p>
        </w:tc>
        <w:tc>
          <w:tcPr>
            <w:tcW w:w="2693" w:type="dxa"/>
            <w:shd w:val="clear" w:color="auto" w:fill="B3E5A1" w:themeFill="accent6" w:themeFillTint="66"/>
          </w:tcPr>
          <w:p w14:paraId="24C12646"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905</w:t>
            </w:r>
          </w:p>
        </w:tc>
        <w:tc>
          <w:tcPr>
            <w:tcW w:w="2717" w:type="dxa"/>
          </w:tcPr>
          <w:p w14:paraId="20E61F5A"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3,397</w:t>
            </w:r>
          </w:p>
        </w:tc>
      </w:tr>
      <w:tr w:rsidR="008B12C0" w:rsidRPr="008B12C0" w14:paraId="3E066FC8" w14:textId="77777777" w:rsidTr="003F0B9D">
        <w:trPr>
          <w:trHeight w:val="284"/>
        </w:trPr>
        <w:tc>
          <w:tcPr>
            <w:tcW w:w="2122" w:type="dxa"/>
          </w:tcPr>
          <w:p w14:paraId="33CC13B0" w14:textId="77777777" w:rsidR="008B12C0" w:rsidRPr="008B12C0" w:rsidRDefault="008B12C0" w:rsidP="003F0B9D">
            <w:pPr>
              <w:jc w:val="both"/>
              <w:rPr>
                <w:rFonts w:ascii="Times New Roman" w:hAnsi="Times New Roman" w:cs="Times New Roman"/>
                <w:sz w:val="20"/>
                <w:szCs w:val="20"/>
              </w:rPr>
            </w:pPr>
            <w:r w:rsidRPr="008B12C0">
              <w:rPr>
                <w:rFonts w:ascii="Times New Roman" w:hAnsi="Times New Roman" w:cs="Times New Roman"/>
                <w:sz w:val="20"/>
                <w:szCs w:val="20"/>
              </w:rPr>
              <w:t>50%</w:t>
            </w:r>
          </w:p>
        </w:tc>
        <w:tc>
          <w:tcPr>
            <w:tcW w:w="2268" w:type="dxa"/>
          </w:tcPr>
          <w:p w14:paraId="371C1DEE"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520</w:t>
            </w:r>
          </w:p>
        </w:tc>
        <w:tc>
          <w:tcPr>
            <w:tcW w:w="2693" w:type="dxa"/>
            <w:shd w:val="clear" w:color="auto" w:fill="B3E5A1" w:themeFill="accent6" w:themeFillTint="66"/>
          </w:tcPr>
          <w:p w14:paraId="4CB508E1"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1,071</w:t>
            </w:r>
          </w:p>
        </w:tc>
        <w:tc>
          <w:tcPr>
            <w:tcW w:w="2717" w:type="dxa"/>
          </w:tcPr>
          <w:p w14:paraId="58227C46"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4,025</w:t>
            </w:r>
          </w:p>
        </w:tc>
      </w:tr>
      <w:tr w:rsidR="008B12C0" w:rsidRPr="008B12C0" w14:paraId="32C82D43" w14:textId="77777777" w:rsidTr="003F0B9D">
        <w:trPr>
          <w:trHeight w:val="289"/>
        </w:trPr>
        <w:tc>
          <w:tcPr>
            <w:tcW w:w="2122" w:type="dxa"/>
          </w:tcPr>
          <w:p w14:paraId="17FB2A25" w14:textId="77777777" w:rsidR="008B12C0" w:rsidRPr="008B12C0" w:rsidRDefault="008B12C0" w:rsidP="003F0B9D">
            <w:pPr>
              <w:jc w:val="both"/>
              <w:rPr>
                <w:rFonts w:ascii="Times New Roman" w:hAnsi="Times New Roman" w:cs="Times New Roman"/>
                <w:sz w:val="20"/>
                <w:szCs w:val="20"/>
              </w:rPr>
            </w:pPr>
            <w:r w:rsidRPr="008B12C0">
              <w:rPr>
                <w:rFonts w:ascii="Times New Roman" w:hAnsi="Times New Roman" w:cs="Times New Roman"/>
                <w:sz w:val="20"/>
                <w:szCs w:val="20"/>
              </w:rPr>
              <w:t>60%</w:t>
            </w:r>
          </w:p>
        </w:tc>
        <w:tc>
          <w:tcPr>
            <w:tcW w:w="2268" w:type="dxa"/>
          </w:tcPr>
          <w:p w14:paraId="198C82CB"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630</w:t>
            </w:r>
          </w:p>
        </w:tc>
        <w:tc>
          <w:tcPr>
            <w:tcW w:w="2693" w:type="dxa"/>
            <w:shd w:val="clear" w:color="auto" w:fill="B3E5A1" w:themeFill="accent6" w:themeFillTint="66"/>
          </w:tcPr>
          <w:p w14:paraId="3E8265CF"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1,311</w:t>
            </w:r>
          </w:p>
        </w:tc>
        <w:tc>
          <w:tcPr>
            <w:tcW w:w="2717" w:type="dxa"/>
          </w:tcPr>
          <w:p w14:paraId="2B889BA7"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4,935</w:t>
            </w:r>
          </w:p>
        </w:tc>
      </w:tr>
      <w:tr w:rsidR="008B12C0" w:rsidRPr="008B12C0" w14:paraId="33F3912A" w14:textId="77777777" w:rsidTr="003F0B9D">
        <w:trPr>
          <w:trHeight w:val="284"/>
        </w:trPr>
        <w:tc>
          <w:tcPr>
            <w:tcW w:w="2122" w:type="dxa"/>
          </w:tcPr>
          <w:p w14:paraId="447D23C7" w14:textId="77777777" w:rsidR="008B12C0" w:rsidRPr="008B12C0" w:rsidRDefault="008B12C0" w:rsidP="003F0B9D">
            <w:pPr>
              <w:jc w:val="both"/>
              <w:rPr>
                <w:rFonts w:ascii="Times New Roman" w:hAnsi="Times New Roman" w:cs="Times New Roman"/>
                <w:sz w:val="20"/>
                <w:szCs w:val="20"/>
              </w:rPr>
            </w:pPr>
            <w:r w:rsidRPr="008B12C0">
              <w:rPr>
                <w:rFonts w:ascii="Times New Roman" w:hAnsi="Times New Roman" w:cs="Times New Roman"/>
                <w:sz w:val="20"/>
                <w:szCs w:val="20"/>
              </w:rPr>
              <w:t>70%</w:t>
            </w:r>
          </w:p>
        </w:tc>
        <w:tc>
          <w:tcPr>
            <w:tcW w:w="2268" w:type="dxa"/>
          </w:tcPr>
          <w:p w14:paraId="0FD26B3A"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803</w:t>
            </w:r>
          </w:p>
        </w:tc>
        <w:tc>
          <w:tcPr>
            <w:tcW w:w="2693" w:type="dxa"/>
            <w:shd w:val="clear" w:color="auto" w:fill="B3E5A1" w:themeFill="accent6" w:themeFillTint="66"/>
          </w:tcPr>
          <w:p w14:paraId="1668530F"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1,687</w:t>
            </w:r>
          </w:p>
        </w:tc>
        <w:tc>
          <w:tcPr>
            <w:tcW w:w="2717" w:type="dxa"/>
          </w:tcPr>
          <w:p w14:paraId="3B4728C3"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6,373</w:t>
            </w:r>
          </w:p>
        </w:tc>
      </w:tr>
      <w:tr w:rsidR="008B12C0" w:rsidRPr="008B12C0" w14:paraId="4102BEF9" w14:textId="77777777" w:rsidTr="003F0B9D">
        <w:trPr>
          <w:trHeight w:val="284"/>
        </w:trPr>
        <w:tc>
          <w:tcPr>
            <w:tcW w:w="2122" w:type="dxa"/>
          </w:tcPr>
          <w:p w14:paraId="2214C74F" w14:textId="77777777" w:rsidR="008B12C0" w:rsidRPr="008B12C0" w:rsidRDefault="008B12C0" w:rsidP="003F0B9D">
            <w:pPr>
              <w:jc w:val="both"/>
              <w:rPr>
                <w:rFonts w:ascii="Times New Roman" w:hAnsi="Times New Roman" w:cs="Times New Roman"/>
                <w:sz w:val="20"/>
                <w:szCs w:val="20"/>
              </w:rPr>
            </w:pPr>
            <w:r w:rsidRPr="008B12C0">
              <w:rPr>
                <w:rFonts w:ascii="Times New Roman" w:hAnsi="Times New Roman" w:cs="Times New Roman"/>
                <w:sz w:val="20"/>
                <w:szCs w:val="20"/>
              </w:rPr>
              <w:t>80%</w:t>
            </w:r>
          </w:p>
        </w:tc>
        <w:tc>
          <w:tcPr>
            <w:tcW w:w="2268" w:type="dxa"/>
            <w:shd w:val="clear" w:color="auto" w:fill="B3E5A1" w:themeFill="accent6" w:themeFillTint="66"/>
          </w:tcPr>
          <w:p w14:paraId="122EED61"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1,118</w:t>
            </w:r>
          </w:p>
        </w:tc>
        <w:tc>
          <w:tcPr>
            <w:tcW w:w="2693" w:type="dxa"/>
          </w:tcPr>
          <w:p w14:paraId="2D556740"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2,362</w:t>
            </w:r>
          </w:p>
        </w:tc>
        <w:tc>
          <w:tcPr>
            <w:tcW w:w="2717" w:type="dxa"/>
          </w:tcPr>
          <w:p w14:paraId="4066C0E4"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8,989</w:t>
            </w:r>
          </w:p>
        </w:tc>
      </w:tr>
      <w:tr w:rsidR="008B12C0" w:rsidRPr="008B12C0" w14:paraId="2E37BE6D" w14:textId="77777777" w:rsidTr="003F0B9D">
        <w:trPr>
          <w:trHeight w:val="289"/>
        </w:trPr>
        <w:tc>
          <w:tcPr>
            <w:tcW w:w="2122" w:type="dxa"/>
          </w:tcPr>
          <w:p w14:paraId="21652FA0" w14:textId="77777777" w:rsidR="008B12C0" w:rsidRPr="008B12C0" w:rsidRDefault="008B12C0" w:rsidP="003F0B9D">
            <w:pPr>
              <w:jc w:val="both"/>
              <w:rPr>
                <w:rFonts w:ascii="Times New Roman" w:hAnsi="Times New Roman" w:cs="Times New Roman"/>
                <w:sz w:val="20"/>
                <w:szCs w:val="20"/>
              </w:rPr>
            </w:pPr>
            <w:r w:rsidRPr="008B12C0">
              <w:rPr>
                <w:rFonts w:ascii="Times New Roman" w:hAnsi="Times New Roman" w:cs="Times New Roman"/>
                <w:sz w:val="20"/>
                <w:szCs w:val="20"/>
              </w:rPr>
              <w:t>90%</w:t>
            </w:r>
          </w:p>
        </w:tc>
        <w:tc>
          <w:tcPr>
            <w:tcW w:w="2268" w:type="dxa"/>
            <w:shd w:val="clear" w:color="auto" w:fill="B3E5A1" w:themeFill="accent6" w:themeFillTint="66"/>
          </w:tcPr>
          <w:p w14:paraId="41E0C672"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1,878</w:t>
            </w:r>
          </w:p>
        </w:tc>
        <w:tc>
          <w:tcPr>
            <w:tcW w:w="2693" w:type="dxa"/>
          </w:tcPr>
          <w:p w14:paraId="6729DB87"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3,926</w:t>
            </w:r>
          </w:p>
        </w:tc>
        <w:tc>
          <w:tcPr>
            <w:tcW w:w="2717" w:type="dxa"/>
          </w:tcPr>
          <w:p w14:paraId="4BD7BB42"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15,224</w:t>
            </w:r>
          </w:p>
        </w:tc>
      </w:tr>
      <w:tr w:rsidR="008B12C0" w:rsidRPr="008B12C0" w14:paraId="06C0B975" w14:textId="77777777" w:rsidTr="003F0B9D">
        <w:trPr>
          <w:trHeight w:val="284"/>
        </w:trPr>
        <w:tc>
          <w:tcPr>
            <w:tcW w:w="2122" w:type="dxa"/>
          </w:tcPr>
          <w:p w14:paraId="2B912135" w14:textId="77777777" w:rsidR="008B12C0" w:rsidRPr="008B12C0" w:rsidRDefault="008B12C0" w:rsidP="003F0B9D">
            <w:pPr>
              <w:jc w:val="both"/>
              <w:rPr>
                <w:rFonts w:ascii="Times New Roman" w:hAnsi="Times New Roman" w:cs="Times New Roman"/>
                <w:sz w:val="20"/>
                <w:szCs w:val="20"/>
              </w:rPr>
            </w:pPr>
            <w:r w:rsidRPr="008B12C0">
              <w:rPr>
                <w:rFonts w:ascii="Times New Roman" w:hAnsi="Times New Roman" w:cs="Times New Roman"/>
                <w:sz w:val="20"/>
                <w:szCs w:val="20"/>
              </w:rPr>
              <w:t>100%</w:t>
            </w:r>
          </w:p>
        </w:tc>
        <w:tc>
          <w:tcPr>
            <w:tcW w:w="2268" w:type="dxa"/>
          </w:tcPr>
          <w:p w14:paraId="79B3BE46"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6,250</w:t>
            </w:r>
          </w:p>
        </w:tc>
        <w:tc>
          <w:tcPr>
            <w:tcW w:w="2693" w:type="dxa"/>
          </w:tcPr>
          <w:p w14:paraId="7F978354"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11,510</w:t>
            </w:r>
          </w:p>
        </w:tc>
        <w:tc>
          <w:tcPr>
            <w:tcW w:w="2717" w:type="dxa"/>
          </w:tcPr>
          <w:p w14:paraId="7296301D" w14:textId="77777777" w:rsidR="008B12C0" w:rsidRPr="008B12C0" w:rsidRDefault="008B12C0" w:rsidP="003F0B9D">
            <w:pPr>
              <w:spacing w:line="240" w:lineRule="auto"/>
              <w:jc w:val="center"/>
              <w:rPr>
                <w:rFonts w:ascii="Times New Roman" w:hAnsi="Times New Roman" w:cs="Times New Roman"/>
                <w:color w:val="000000"/>
                <w:sz w:val="20"/>
                <w:szCs w:val="20"/>
              </w:rPr>
            </w:pPr>
            <w:r w:rsidRPr="008B12C0">
              <w:rPr>
                <w:rFonts w:ascii="Times New Roman" w:hAnsi="Times New Roman" w:cs="Times New Roman"/>
                <w:color w:val="000000"/>
                <w:sz w:val="20"/>
                <w:szCs w:val="20"/>
              </w:rPr>
              <w:t>49,473</w:t>
            </w:r>
          </w:p>
        </w:tc>
      </w:tr>
    </w:tbl>
    <w:p w14:paraId="7BE65E24" w14:textId="0885A932" w:rsidR="0017651E" w:rsidRPr="00697653" w:rsidRDefault="00F5536B" w:rsidP="00F5536B">
      <w:pPr>
        <w:jc w:val="both"/>
        <w:rPr>
          <w:rFonts w:ascii="Times New Roman" w:hAnsi="Times New Roman" w:cs="Times New Roman"/>
          <w:sz w:val="20"/>
          <w:szCs w:val="20"/>
        </w:rPr>
      </w:pPr>
      <w:r w:rsidRPr="00697653">
        <w:rPr>
          <w:rFonts w:ascii="Times New Roman" w:hAnsi="Times New Roman" w:cs="Times New Roman"/>
          <w:sz w:val="20"/>
          <w:szCs w:val="20"/>
        </w:rPr>
        <w:t xml:space="preserve">*Comparison group is previous best strategy. </w:t>
      </w:r>
      <w:r w:rsidR="00245364" w:rsidRPr="00697653">
        <w:rPr>
          <w:rFonts w:ascii="Times New Roman" w:hAnsi="Times New Roman" w:cs="Times New Roman"/>
          <w:sz w:val="20"/>
          <w:szCs w:val="20"/>
        </w:rPr>
        <w:t xml:space="preserve">Green colour indicated </w:t>
      </w:r>
      <w:r w:rsidRPr="00697653">
        <w:rPr>
          <w:rFonts w:ascii="Times New Roman" w:hAnsi="Times New Roman" w:cs="Times New Roman"/>
          <w:sz w:val="20"/>
          <w:szCs w:val="20"/>
        </w:rPr>
        <w:t>the column</w:t>
      </w:r>
      <w:r w:rsidR="002C3767" w:rsidRPr="00697653">
        <w:rPr>
          <w:rFonts w:ascii="Times New Roman" w:hAnsi="Times New Roman" w:cs="Times New Roman"/>
          <w:sz w:val="20"/>
          <w:szCs w:val="20"/>
        </w:rPr>
        <w:t xml:space="preserve"> of strategy that should be</w:t>
      </w:r>
      <w:r w:rsidRPr="00697653">
        <w:rPr>
          <w:rFonts w:ascii="Times New Roman" w:hAnsi="Times New Roman" w:cs="Times New Roman"/>
          <w:sz w:val="20"/>
          <w:szCs w:val="20"/>
        </w:rPr>
        <w:t xml:space="preserve"> </w:t>
      </w:r>
      <w:r w:rsidR="00245364" w:rsidRPr="00697653">
        <w:rPr>
          <w:rFonts w:ascii="Times New Roman" w:hAnsi="Times New Roman" w:cs="Times New Roman"/>
          <w:sz w:val="20"/>
          <w:szCs w:val="20"/>
        </w:rPr>
        <w:t xml:space="preserve">preferred </w:t>
      </w:r>
      <w:r w:rsidRPr="00697653">
        <w:rPr>
          <w:rFonts w:ascii="Times New Roman" w:hAnsi="Times New Roman" w:cs="Times New Roman"/>
          <w:sz w:val="20"/>
          <w:szCs w:val="20"/>
        </w:rPr>
        <w:t>at specific proportion of population with adequate glycaemic control</w:t>
      </w:r>
    </w:p>
    <w:p w14:paraId="35773BC9" w14:textId="77777777" w:rsidR="002353BE" w:rsidRDefault="002353BE" w:rsidP="002E5BA0">
      <w:pPr>
        <w:pStyle w:val="Caption"/>
        <w:rPr>
          <w:rFonts w:ascii="Times New Roman" w:hAnsi="Times New Roman" w:cs="Times New Roman"/>
          <w:b/>
          <w:bCs/>
          <w:sz w:val="20"/>
          <w:szCs w:val="20"/>
        </w:rPr>
      </w:pPr>
    </w:p>
    <w:p w14:paraId="5DA92D70" w14:textId="250D6374" w:rsidR="002D17F6" w:rsidRPr="00697653" w:rsidRDefault="002E5BA0" w:rsidP="002E5BA0">
      <w:pPr>
        <w:pStyle w:val="Caption"/>
        <w:rPr>
          <w:rFonts w:ascii="Times New Roman" w:eastAsia="Times New Roman" w:hAnsi="Times New Roman" w:cs="Times New Roman"/>
          <w:b/>
          <w:bCs/>
          <w:sz w:val="20"/>
          <w:szCs w:val="20"/>
          <w:shd w:val="clear" w:color="auto" w:fill="FFFFFF"/>
          <w:lang w:eastAsia="en-IN"/>
        </w:rPr>
      </w:pPr>
      <w:bookmarkStart w:id="26" w:name="_Toc184646859"/>
      <w:r w:rsidRPr="00697653">
        <w:rPr>
          <w:rFonts w:ascii="Times New Roman" w:hAnsi="Times New Roman" w:cs="Times New Roman"/>
          <w:b/>
          <w:bCs/>
          <w:sz w:val="20"/>
          <w:szCs w:val="20"/>
        </w:rPr>
        <w:t>Figure S</w:t>
      </w:r>
      <w:r w:rsidRPr="00697653">
        <w:rPr>
          <w:rFonts w:ascii="Times New Roman" w:hAnsi="Times New Roman" w:cs="Times New Roman"/>
          <w:b/>
          <w:bCs/>
          <w:sz w:val="20"/>
          <w:szCs w:val="20"/>
        </w:rPr>
        <w:fldChar w:fldCharType="begin"/>
      </w:r>
      <w:r w:rsidRPr="00697653">
        <w:rPr>
          <w:rFonts w:ascii="Times New Roman" w:hAnsi="Times New Roman" w:cs="Times New Roman"/>
          <w:b/>
          <w:bCs/>
          <w:sz w:val="20"/>
          <w:szCs w:val="20"/>
        </w:rPr>
        <w:instrText xml:space="preserve"> SEQ Figure \* ARABIC </w:instrText>
      </w:r>
      <w:r w:rsidRPr="00697653">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7</w:t>
      </w:r>
      <w:r w:rsidRPr="00697653">
        <w:rPr>
          <w:rFonts w:ascii="Times New Roman" w:hAnsi="Times New Roman" w:cs="Times New Roman"/>
          <w:b/>
          <w:bCs/>
          <w:sz w:val="20"/>
          <w:szCs w:val="20"/>
        </w:rPr>
        <w:fldChar w:fldCharType="end"/>
      </w:r>
      <w:r w:rsidR="00032BD6" w:rsidRPr="00697653">
        <w:rPr>
          <w:rFonts w:ascii="Times New Roman" w:eastAsia="Times New Roman" w:hAnsi="Times New Roman" w:cs="Times New Roman"/>
          <w:b/>
          <w:bCs/>
          <w:sz w:val="20"/>
          <w:szCs w:val="20"/>
          <w:shd w:val="clear" w:color="auto" w:fill="FFFFFF"/>
          <w:lang w:eastAsia="en-IN"/>
        </w:rPr>
        <w:t>. Change in Quality Adjusted Life Years with change in sensitivity of AI</w:t>
      </w:r>
      <w:r w:rsidR="00E353FD" w:rsidRPr="00697653">
        <w:rPr>
          <w:rFonts w:ascii="Times New Roman" w:eastAsia="Times New Roman" w:hAnsi="Times New Roman" w:cs="Times New Roman"/>
          <w:b/>
          <w:bCs/>
          <w:sz w:val="20"/>
          <w:szCs w:val="20"/>
          <w:shd w:val="clear" w:color="auto" w:fill="FFFFFF"/>
          <w:lang w:eastAsia="en-IN"/>
        </w:rPr>
        <w:t>-</w:t>
      </w:r>
      <w:r w:rsidR="00032BD6" w:rsidRPr="00697653">
        <w:rPr>
          <w:rFonts w:ascii="Times New Roman" w:eastAsia="Times New Roman" w:hAnsi="Times New Roman" w:cs="Times New Roman"/>
          <w:b/>
          <w:bCs/>
          <w:sz w:val="20"/>
          <w:szCs w:val="20"/>
          <w:shd w:val="clear" w:color="auto" w:fill="FFFFFF"/>
          <w:lang w:eastAsia="en-IN"/>
        </w:rPr>
        <w:t>supported screening</w:t>
      </w:r>
      <w:bookmarkEnd w:id="26"/>
    </w:p>
    <w:p w14:paraId="753A5DA2" w14:textId="329C2A03" w:rsidR="005A7A0A" w:rsidRDefault="00D13616" w:rsidP="00133DE6">
      <w:pPr>
        <w:rPr>
          <w:rFonts w:ascii="Times New Roman" w:hAnsi="Times New Roman" w:cs="Times New Roman"/>
          <w:b/>
          <w:bCs/>
          <w:sz w:val="24"/>
          <w:szCs w:val="24"/>
        </w:rPr>
      </w:pPr>
      <w:r>
        <w:rPr>
          <w:noProof/>
        </w:rPr>
        <w:drawing>
          <wp:inline distT="0" distB="0" distL="0" distR="0" wp14:anchorId="2C047827" wp14:editId="42823973">
            <wp:extent cx="5602778" cy="2970415"/>
            <wp:effectExtent l="0" t="0" r="17145" b="1905"/>
            <wp:docPr id="1357550640" name="Chart 1">
              <a:extLst xmlns:a="http://schemas.openxmlformats.org/drawingml/2006/main">
                <a:ext uri="{FF2B5EF4-FFF2-40B4-BE49-F238E27FC236}">
                  <a16:creationId xmlns:a16="http://schemas.microsoft.com/office/drawing/2014/main" id="{BF76D13D-EF80-E028-1184-B811D2193F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0B051B3" w14:textId="77777777" w:rsidR="001E0734" w:rsidRDefault="001E0734" w:rsidP="001E0734">
      <w:pPr>
        <w:jc w:val="both"/>
        <w:rPr>
          <w:rFonts w:ascii="Times New Roman" w:hAnsi="Times New Roman" w:cs="Times New Roman"/>
          <w:b/>
          <w:bCs/>
          <w:i/>
          <w:iCs/>
          <w:color w:val="0E2841" w:themeColor="text2"/>
          <w:sz w:val="24"/>
          <w:szCs w:val="24"/>
        </w:rPr>
      </w:pPr>
    </w:p>
    <w:p w14:paraId="2E59D8E4" w14:textId="77777777" w:rsidR="00697653" w:rsidRDefault="00697653">
      <w:pPr>
        <w:spacing w:line="278" w:lineRule="auto"/>
        <w:rPr>
          <w:rFonts w:ascii="Times New Roman" w:hAnsi="Times New Roman" w:cs="Times New Roman"/>
          <w:b/>
          <w:bCs/>
          <w:color w:val="0E2841" w:themeColor="text2"/>
          <w:sz w:val="20"/>
          <w:szCs w:val="20"/>
        </w:rPr>
      </w:pPr>
      <w:r>
        <w:rPr>
          <w:rFonts w:ascii="Times New Roman" w:hAnsi="Times New Roman" w:cs="Times New Roman"/>
          <w:b/>
          <w:bCs/>
          <w:i/>
          <w:iCs/>
          <w:sz w:val="20"/>
          <w:szCs w:val="20"/>
        </w:rPr>
        <w:br w:type="page"/>
      </w:r>
    </w:p>
    <w:p w14:paraId="61A471AF" w14:textId="4A6A6999" w:rsidR="005A7A0A" w:rsidRPr="00697653" w:rsidRDefault="00E4310D" w:rsidP="00E4310D">
      <w:pPr>
        <w:pStyle w:val="Caption"/>
        <w:rPr>
          <w:rFonts w:ascii="Times New Roman" w:hAnsi="Times New Roman" w:cs="Times New Roman"/>
          <w:b/>
          <w:bCs/>
          <w:i w:val="0"/>
          <w:iCs w:val="0"/>
          <w:sz w:val="20"/>
          <w:szCs w:val="20"/>
        </w:rPr>
      </w:pPr>
      <w:bookmarkStart w:id="27" w:name="_Toc184646860"/>
      <w:r w:rsidRPr="00697653">
        <w:rPr>
          <w:rFonts w:ascii="Times New Roman" w:hAnsi="Times New Roman" w:cs="Times New Roman"/>
          <w:b/>
          <w:bCs/>
          <w:i w:val="0"/>
          <w:iCs w:val="0"/>
          <w:sz w:val="20"/>
          <w:szCs w:val="20"/>
        </w:rPr>
        <w:lastRenderedPageBreak/>
        <w:t>Figure S</w:t>
      </w:r>
      <w:r w:rsidRPr="00697653">
        <w:rPr>
          <w:rFonts w:ascii="Times New Roman" w:hAnsi="Times New Roman" w:cs="Times New Roman"/>
          <w:b/>
          <w:bCs/>
          <w:i w:val="0"/>
          <w:iCs w:val="0"/>
          <w:sz w:val="20"/>
          <w:szCs w:val="20"/>
        </w:rPr>
        <w:fldChar w:fldCharType="begin"/>
      </w:r>
      <w:r w:rsidRPr="00697653">
        <w:rPr>
          <w:rFonts w:ascii="Times New Roman" w:hAnsi="Times New Roman" w:cs="Times New Roman"/>
          <w:b/>
          <w:bCs/>
          <w:i w:val="0"/>
          <w:iCs w:val="0"/>
          <w:sz w:val="20"/>
          <w:szCs w:val="20"/>
        </w:rPr>
        <w:instrText xml:space="preserve"> SEQ Figure \* ARABIC </w:instrText>
      </w:r>
      <w:r w:rsidRPr="00697653">
        <w:rPr>
          <w:rFonts w:ascii="Times New Roman" w:hAnsi="Times New Roman" w:cs="Times New Roman"/>
          <w:b/>
          <w:bCs/>
          <w:i w:val="0"/>
          <w:iCs w:val="0"/>
          <w:sz w:val="20"/>
          <w:szCs w:val="20"/>
        </w:rPr>
        <w:fldChar w:fldCharType="separate"/>
      </w:r>
      <w:r w:rsidR="00786AD5">
        <w:rPr>
          <w:rFonts w:ascii="Times New Roman" w:hAnsi="Times New Roman" w:cs="Times New Roman"/>
          <w:b/>
          <w:bCs/>
          <w:i w:val="0"/>
          <w:iCs w:val="0"/>
          <w:noProof/>
          <w:sz w:val="20"/>
          <w:szCs w:val="20"/>
        </w:rPr>
        <w:t>8</w:t>
      </w:r>
      <w:r w:rsidRPr="00697653">
        <w:rPr>
          <w:rFonts w:ascii="Times New Roman" w:hAnsi="Times New Roman" w:cs="Times New Roman"/>
          <w:b/>
          <w:bCs/>
          <w:i w:val="0"/>
          <w:iCs w:val="0"/>
          <w:sz w:val="20"/>
          <w:szCs w:val="20"/>
        </w:rPr>
        <w:fldChar w:fldCharType="end"/>
      </w:r>
      <w:r w:rsidR="004F5240" w:rsidRPr="00697653">
        <w:rPr>
          <w:rFonts w:ascii="Times New Roman" w:hAnsi="Times New Roman" w:cs="Times New Roman"/>
          <w:b/>
          <w:bCs/>
          <w:i w:val="0"/>
          <w:iCs w:val="0"/>
          <w:sz w:val="20"/>
          <w:szCs w:val="20"/>
        </w:rPr>
        <w:t>.</w:t>
      </w:r>
      <w:r w:rsidR="001E0734" w:rsidRPr="00697653">
        <w:rPr>
          <w:rFonts w:ascii="Times New Roman" w:hAnsi="Times New Roman" w:cs="Times New Roman"/>
          <w:b/>
          <w:bCs/>
          <w:i w:val="0"/>
          <w:iCs w:val="0"/>
          <w:sz w:val="20"/>
          <w:szCs w:val="20"/>
        </w:rPr>
        <w:t xml:space="preserve"> Vision-threatening diabetic retinopathy and blindness cases averted by the introduction of population-based DR screening at the national level</w:t>
      </w:r>
      <w:bookmarkEnd w:id="27"/>
    </w:p>
    <w:p w14:paraId="0886DE22" w14:textId="20A14F57" w:rsidR="004F5240" w:rsidRDefault="004F5240" w:rsidP="00133DE6">
      <w:pPr>
        <w:rPr>
          <w:rFonts w:ascii="Times New Roman" w:hAnsi="Times New Roman" w:cs="Times New Roman"/>
          <w:b/>
          <w:bCs/>
          <w:sz w:val="24"/>
          <w:szCs w:val="24"/>
        </w:rPr>
      </w:pPr>
      <w:r>
        <w:rPr>
          <w:noProof/>
        </w:rPr>
        <w:drawing>
          <wp:inline distT="0" distB="0" distL="0" distR="0" wp14:anchorId="676D9206" wp14:editId="24CA7811">
            <wp:extent cx="5731510" cy="3035952"/>
            <wp:effectExtent l="0" t="0" r="2540" b="12065"/>
            <wp:docPr id="839852254" name="Chart 1">
              <a:extLst xmlns:a="http://schemas.openxmlformats.org/drawingml/2006/main">
                <a:ext uri="{FF2B5EF4-FFF2-40B4-BE49-F238E27FC236}">
                  <a16:creationId xmlns:a16="http://schemas.microsoft.com/office/drawing/2014/main" id="{23D2F605-EBF5-47CF-BF4E-F75F78AA89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25817F2" w14:textId="51D9BDA6" w:rsidR="00A11D36" w:rsidRDefault="00A11D36">
      <w:pPr>
        <w:spacing w:line="278" w:lineRule="auto"/>
        <w:rPr>
          <w:rFonts w:ascii="Times New Roman" w:hAnsi="Times New Roman" w:cs="Times New Roman"/>
          <w:b/>
          <w:bCs/>
          <w:i/>
          <w:iCs/>
          <w:color w:val="0E2841" w:themeColor="text2"/>
          <w:sz w:val="24"/>
          <w:szCs w:val="24"/>
        </w:rPr>
      </w:pPr>
      <w:bookmarkStart w:id="28" w:name="_Toc167479605"/>
    </w:p>
    <w:p w14:paraId="17805058" w14:textId="395CF602" w:rsidR="00133DE6" w:rsidRPr="00697653" w:rsidRDefault="00E4310D" w:rsidP="00E4310D">
      <w:pPr>
        <w:pStyle w:val="Caption"/>
        <w:rPr>
          <w:rFonts w:ascii="Times New Roman" w:hAnsi="Times New Roman" w:cs="Times New Roman"/>
          <w:b/>
          <w:bCs/>
          <w:sz w:val="20"/>
          <w:szCs w:val="20"/>
        </w:rPr>
      </w:pPr>
      <w:bookmarkStart w:id="29" w:name="_Toc168693844"/>
      <w:r w:rsidRPr="00697653">
        <w:rPr>
          <w:rFonts w:ascii="Times New Roman" w:hAnsi="Times New Roman" w:cs="Times New Roman"/>
          <w:b/>
          <w:bCs/>
          <w:sz w:val="20"/>
          <w:szCs w:val="20"/>
        </w:rPr>
        <w:t>Table S</w:t>
      </w:r>
      <w:r w:rsidRPr="00697653">
        <w:rPr>
          <w:rFonts w:ascii="Times New Roman" w:hAnsi="Times New Roman" w:cs="Times New Roman"/>
          <w:b/>
          <w:bCs/>
          <w:sz w:val="20"/>
          <w:szCs w:val="20"/>
        </w:rPr>
        <w:fldChar w:fldCharType="begin"/>
      </w:r>
      <w:r w:rsidRPr="00697653">
        <w:rPr>
          <w:rFonts w:ascii="Times New Roman" w:hAnsi="Times New Roman" w:cs="Times New Roman"/>
          <w:b/>
          <w:bCs/>
          <w:sz w:val="20"/>
          <w:szCs w:val="20"/>
        </w:rPr>
        <w:instrText xml:space="preserve"> SEQ Table \* ARABIC </w:instrText>
      </w:r>
      <w:r w:rsidRPr="00697653">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11</w:t>
      </w:r>
      <w:r w:rsidRPr="00697653">
        <w:rPr>
          <w:rFonts w:ascii="Times New Roman" w:hAnsi="Times New Roman" w:cs="Times New Roman"/>
          <w:b/>
          <w:bCs/>
          <w:sz w:val="20"/>
          <w:szCs w:val="20"/>
        </w:rPr>
        <w:fldChar w:fldCharType="end"/>
      </w:r>
      <w:r w:rsidR="00133DE6" w:rsidRPr="00697653">
        <w:rPr>
          <w:rFonts w:ascii="Times New Roman" w:hAnsi="Times New Roman" w:cs="Times New Roman"/>
          <w:b/>
          <w:bCs/>
          <w:sz w:val="20"/>
          <w:szCs w:val="20"/>
        </w:rPr>
        <w:t>. Percentage reduction in annual incidence of vision threatening diabetic retinopathy and blindness cases averted by introduction of annual screening strategies in all diabetic population in comparison to usual care scenario</w:t>
      </w:r>
      <w:bookmarkEnd w:id="28"/>
      <w:bookmarkEnd w:id="29"/>
    </w:p>
    <w:tbl>
      <w:tblPr>
        <w:tblStyle w:val="TableGrid"/>
        <w:tblW w:w="5317" w:type="pct"/>
        <w:jc w:val="center"/>
        <w:tblLayout w:type="fixed"/>
        <w:tblLook w:val="04A0" w:firstRow="1" w:lastRow="0" w:firstColumn="1" w:lastColumn="0" w:noHBand="0" w:noVBand="1"/>
      </w:tblPr>
      <w:tblGrid>
        <w:gridCol w:w="4402"/>
        <w:gridCol w:w="3107"/>
        <w:gridCol w:w="2079"/>
      </w:tblGrid>
      <w:tr w:rsidR="005E4C6E" w:rsidRPr="00697653" w14:paraId="5C884E48" w14:textId="77777777" w:rsidTr="00B47EC0">
        <w:trPr>
          <w:trHeight w:val="78"/>
          <w:jc w:val="center"/>
        </w:trPr>
        <w:tc>
          <w:tcPr>
            <w:tcW w:w="2296" w:type="pct"/>
          </w:tcPr>
          <w:p w14:paraId="468C472C" w14:textId="77777777" w:rsidR="005E4C6E" w:rsidRPr="00697653" w:rsidRDefault="005E4C6E" w:rsidP="000B3582">
            <w:pPr>
              <w:spacing w:line="276" w:lineRule="auto"/>
              <w:rPr>
                <w:rFonts w:ascii="Times New Roman" w:eastAsia="Times New Roman" w:hAnsi="Times New Roman" w:cs="Times New Roman"/>
                <w:b/>
                <w:bCs/>
                <w:sz w:val="16"/>
                <w:szCs w:val="16"/>
                <w:shd w:val="clear" w:color="auto" w:fill="FFFFFF"/>
                <w:lang w:eastAsia="en-IN"/>
              </w:rPr>
            </w:pPr>
          </w:p>
        </w:tc>
        <w:tc>
          <w:tcPr>
            <w:tcW w:w="1620" w:type="pct"/>
          </w:tcPr>
          <w:p w14:paraId="0E9346A4" w14:textId="24B6D9B2" w:rsidR="005E4C6E" w:rsidRPr="00697653" w:rsidRDefault="00B47EC0" w:rsidP="000B3582">
            <w:pPr>
              <w:spacing w:line="276" w:lineRule="auto"/>
              <w:jc w:val="center"/>
              <w:rPr>
                <w:rFonts w:ascii="Times New Roman" w:eastAsia="Times New Roman" w:hAnsi="Times New Roman" w:cs="Times New Roman"/>
                <w:b/>
                <w:bCs/>
                <w:sz w:val="16"/>
                <w:szCs w:val="16"/>
                <w:shd w:val="clear" w:color="auto" w:fill="FFFFFF"/>
                <w:lang w:eastAsia="en-IN"/>
              </w:rPr>
            </w:pPr>
            <w:r w:rsidRPr="00697653">
              <w:rPr>
                <w:rFonts w:ascii="Times New Roman" w:hAnsi="Times New Roman" w:cs="Times New Roman"/>
                <w:b/>
                <w:bCs/>
                <w:sz w:val="16"/>
                <w:szCs w:val="16"/>
              </w:rPr>
              <w:t>Vision threatening diabetic retinopathy averted</w:t>
            </w:r>
          </w:p>
        </w:tc>
        <w:tc>
          <w:tcPr>
            <w:tcW w:w="1084" w:type="pct"/>
          </w:tcPr>
          <w:p w14:paraId="69CC4537" w14:textId="1154D497" w:rsidR="005E4C6E" w:rsidRPr="00697653" w:rsidRDefault="00B47EC0" w:rsidP="000B3582">
            <w:pPr>
              <w:spacing w:line="276" w:lineRule="auto"/>
              <w:jc w:val="center"/>
              <w:rPr>
                <w:rFonts w:ascii="Times New Roman" w:eastAsia="Times New Roman" w:hAnsi="Times New Roman" w:cs="Times New Roman"/>
                <w:b/>
                <w:bCs/>
                <w:sz w:val="16"/>
                <w:szCs w:val="16"/>
                <w:shd w:val="clear" w:color="auto" w:fill="FFFFFF"/>
                <w:lang w:eastAsia="en-IN"/>
              </w:rPr>
            </w:pPr>
            <w:r w:rsidRPr="00697653">
              <w:rPr>
                <w:rFonts w:ascii="Times New Roman" w:eastAsia="Times New Roman" w:hAnsi="Times New Roman" w:cs="Times New Roman"/>
                <w:b/>
                <w:bCs/>
                <w:sz w:val="16"/>
                <w:szCs w:val="16"/>
                <w:shd w:val="clear" w:color="auto" w:fill="FFFFFF"/>
                <w:lang w:eastAsia="en-IN"/>
              </w:rPr>
              <w:t>Blindness cases averted</w:t>
            </w:r>
          </w:p>
        </w:tc>
      </w:tr>
      <w:tr w:rsidR="005E4C6E" w:rsidRPr="00697653" w14:paraId="1951A497" w14:textId="77777777" w:rsidTr="00B47EC0">
        <w:trPr>
          <w:trHeight w:val="78"/>
          <w:jc w:val="center"/>
        </w:trPr>
        <w:tc>
          <w:tcPr>
            <w:tcW w:w="2296" w:type="pct"/>
          </w:tcPr>
          <w:p w14:paraId="7430114C" w14:textId="77777777" w:rsidR="005E4C6E" w:rsidRPr="00697653" w:rsidRDefault="005E4C6E" w:rsidP="000B3582">
            <w:pPr>
              <w:spacing w:line="276" w:lineRule="auto"/>
              <w:rPr>
                <w:rFonts w:ascii="Times New Roman" w:eastAsia="Times New Roman" w:hAnsi="Times New Roman" w:cs="Times New Roman"/>
                <w:b/>
                <w:bCs/>
                <w:sz w:val="16"/>
                <w:szCs w:val="16"/>
                <w:shd w:val="clear" w:color="auto" w:fill="FFFFFF"/>
                <w:lang w:eastAsia="en-IN"/>
              </w:rPr>
            </w:pPr>
            <w:r w:rsidRPr="00697653">
              <w:rPr>
                <w:rFonts w:ascii="Times New Roman" w:eastAsia="Times New Roman" w:hAnsi="Times New Roman" w:cs="Times New Roman"/>
                <w:b/>
                <w:bCs/>
                <w:sz w:val="16"/>
                <w:szCs w:val="16"/>
                <w:shd w:val="clear" w:color="auto" w:fill="FFFFFF"/>
                <w:lang w:eastAsia="en-IN"/>
              </w:rPr>
              <w:t>Annual screening of all diabetic population</w:t>
            </w:r>
          </w:p>
        </w:tc>
        <w:tc>
          <w:tcPr>
            <w:tcW w:w="1620" w:type="pct"/>
          </w:tcPr>
          <w:p w14:paraId="73147516" w14:textId="77777777" w:rsidR="005E4C6E" w:rsidRPr="00697653" w:rsidRDefault="005E4C6E" w:rsidP="000B3582">
            <w:pPr>
              <w:spacing w:line="276" w:lineRule="auto"/>
              <w:jc w:val="center"/>
              <w:rPr>
                <w:rFonts w:ascii="Times New Roman" w:eastAsia="Times New Roman" w:hAnsi="Times New Roman" w:cs="Times New Roman"/>
                <w:b/>
                <w:bCs/>
                <w:sz w:val="16"/>
                <w:szCs w:val="16"/>
                <w:shd w:val="clear" w:color="auto" w:fill="FFFFFF"/>
                <w:lang w:eastAsia="en-IN"/>
              </w:rPr>
            </w:pPr>
          </w:p>
        </w:tc>
        <w:tc>
          <w:tcPr>
            <w:tcW w:w="1084" w:type="pct"/>
          </w:tcPr>
          <w:p w14:paraId="72DCBD28" w14:textId="77777777" w:rsidR="005E4C6E" w:rsidRPr="00697653" w:rsidRDefault="005E4C6E" w:rsidP="000B3582">
            <w:pPr>
              <w:spacing w:line="276" w:lineRule="auto"/>
              <w:jc w:val="center"/>
              <w:rPr>
                <w:rFonts w:ascii="Times New Roman" w:eastAsia="Times New Roman" w:hAnsi="Times New Roman" w:cs="Times New Roman"/>
                <w:b/>
                <w:bCs/>
                <w:sz w:val="16"/>
                <w:szCs w:val="16"/>
                <w:shd w:val="clear" w:color="auto" w:fill="FFFFFF"/>
                <w:lang w:eastAsia="en-IN"/>
              </w:rPr>
            </w:pPr>
          </w:p>
        </w:tc>
      </w:tr>
      <w:tr w:rsidR="005E4C6E" w:rsidRPr="00697653" w14:paraId="10D0C735" w14:textId="77777777" w:rsidTr="00B47EC0">
        <w:trPr>
          <w:trHeight w:val="35"/>
          <w:jc w:val="center"/>
        </w:trPr>
        <w:tc>
          <w:tcPr>
            <w:tcW w:w="2296" w:type="pct"/>
          </w:tcPr>
          <w:p w14:paraId="08BFE607" w14:textId="77777777" w:rsidR="005E4C6E" w:rsidRPr="00697653" w:rsidRDefault="005E4C6E" w:rsidP="000B3582">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Face-to-face screening</w:t>
            </w:r>
          </w:p>
        </w:tc>
        <w:tc>
          <w:tcPr>
            <w:tcW w:w="1620" w:type="pct"/>
          </w:tcPr>
          <w:p w14:paraId="2019DB13" w14:textId="4B772D30" w:rsidR="005E4C6E" w:rsidRPr="00697653" w:rsidRDefault="008B2637" w:rsidP="000B3582">
            <w:pPr>
              <w:spacing w:line="240" w:lineRule="auto"/>
              <w:jc w:val="center"/>
              <w:rPr>
                <w:rFonts w:ascii="Times New Roman" w:hAnsi="Times New Roman" w:cs="Times New Roman"/>
                <w:color w:val="000000"/>
                <w:sz w:val="16"/>
                <w:szCs w:val="16"/>
              </w:rPr>
            </w:pPr>
            <w:r w:rsidRPr="00697653">
              <w:rPr>
                <w:rFonts w:ascii="Times New Roman" w:hAnsi="Times New Roman" w:cs="Times New Roman"/>
                <w:color w:val="000000"/>
                <w:sz w:val="16"/>
                <w:szCs w:val="16"/>
              </w:rPr>
              <w:t>12.8%</w:t>
            </w:r>
          </w:p>
        </w:tc>
        <w:tc>
          <w:tcPr>
            <w:tcW w:w="1084" w:type="pct"/>
          </w:tcPr>
          <w:p w14:paraId="7267BD29" w14:textId="42FF87B3" w:rsidR="005E4C6E" w:rsidRPr="00697653" w:rsidRDefault="00F8631D" w:rsidP="000B3582">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28</w:t>
            </w:r>
            <w:r w:rsidR="00E23FE4" w:rsidRPr="00697653">
              <w:rPr>
                <w:rFonts w:ascii="Times New Roman" w:eastAsia="Times New Roman" w:hAnsi="Times New Roman" w:cs="Times New Roman"/>
                <w:sz w:val="16"/>
                <w:szCs w:val="16"/>
                <w:shd w:val="clear" w:color="auto" w:fill="FFFFFF"/>
                <w:lang w:eastAsia="en-IN"/>
              </w:rPr>
              <w:t>%</w:t>
            </w:r>
          </w:p>
        </w:tc>
      </w:tr>
      <w:tr w:rsidR="005E4C6E" w:rsidRPr="00697653" w14:paraId="0399AD63" w14:textId="77777777" w:rsidTr="00B47EC0">
        <w:trPr>
          <w:trHeight w:val="35"/>
          <w:jc w:val="center"/>
        </w:trPr>
        <w:tc>
          <w:tcPr>
            <w:tcW w:w="2296" w:type="pct"/>
          </w:tcPr>
          <w:p w14:paraId="3476F2BA" w14:textId="77777777" w:rsidR="005E4C6E" w:rsidRPr="00697653" w:rsidRDefault="005E4C6E" w:rsidP="000B3582">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AI-supported screening</w:t>
            </w:r>
          </w:p>
        </w:tc>
        <w:tc>
          <w:tcPr>
            <w:tcW w:w="1620" w:type="pct"/>
          </w:tcPr>
          <w:p w14:paraId="14B96154" w14:textId="58E14B2D" w:rsidR="005E4C6E" w:rsidRPr="00697653" w:rsidRDefault="008B2637" w:rsidP="000B3582">
            <w:pPr>
              <w:spacing w:line="240" w:lineRule="auto"/>
              <w:jc w:val="center"/>
              <w:rPr>
                <w:rFonts w:ascii="Times New Roman" w:hAnsi="Times New Roman" w:cs="Times New Roman"/>
                <w:color w:val="000000"/>
                <w:sz w:val="16"/>
                <w:szCs w:val="16"/>
                <w:lang w:val="en-GB"/>
              </w:rPr>
            </w:pPr>
            <w:r w:rsidRPr="00697653">
              <w:rPr>
                <w:rFonts w:ascii="Times New Roman" w:hAnsi="Times New Roman" w:cs="Times New Roman"/>
                <w:color w:val="000000"/>
                <w:sz w:val="16"/>
                <w:szCs w:val="16"/>
                <w:lang w:val="en-GB"/>
              </w:rPr>
              <w:t>16.9%</w:t>
            </w:r>
          </w:p>
        </w:tc>
        <w:tc>
          <w:tcPr>
            <w:tcW w:w="1084" w:type="pct"/>
          </w:tcPr>
          <w:p w14:paraId="35E3EA20" w14:textId="7A854295" w:rsidR="005E4C6E" w:rsidRPr="00697653" w:rsidRDefault="003C05D8" w:rsidP="000B3582">
            <w:pPr>
              <w:jc w:val="center"/>
              <w:rPr>
                <w:rFonts w:ascii="Times New Roman" w:eastAsia="Times New Roman" w:hAnsi="Times New Roman" w:cs="Times New Roman"/>
                <w:sz w:val="16"/>
                <w:szCs w:val="16"/>
                <w:shd w:val="clear" w:color="auto" w:fill="FFFFFF"/>
                <w:lang w:val="en-GB" w:eastAsia="en-IN"/>
              </w:rPr>
            </w:pPr>
            <w:r w:rsidRPr="00697653">
              <w:rPr>
                <w:rFonts w:ascii="Times New Roman" w:eastAsia="Times New Roman" w:hAnsi="Times New Roman" w:cs="Times New Roman"/>
                <w:sz w:val="16"/>
                <w:szCs w:val="16"/>
                <w:shd w:val="clear" w:color="auto" w:fill="FFFFFF"/>
                <w:lang w:val="en-GB" w:eastAsia="en-IN"/>
              </w:rPr>
              <w:t>37.5</w:t>
            </w:r>
            <w:r w:rsidR="00E23FE4" w:rsidRPr="00697653">
              <w:rPr>
                <w:rFonts w:ascii="Times New Roman" w:eastAsia="Times New Roman" w:hAnsi="Times New Roman" w:cs="Times New Roman"/>
                <w:sz w:val="16"/>
                <w:szCs w:val="16"/>
                <w:shd w:val="clear" w:color="auto" w:fill="FFFFFF"/>
                <w:lang w:val="en-GB" w:eastAsia="en-IN"/>
              </w:rPr>
              <w:t>%</w:t>
            </w:r>
          </w:p>
        </w:tc>
      </w:tr>
      <w:tr w:rsidR="005E4C6E" w:rsidRPr="00697653" w14:paraId="2E1F5F12" w14:textId="77777777" w:rsidTr="00B47EC0">
        <w:trPr>
          <w:trHeight w:val="70"/>
          <w:jc w:val="center"/>
        </w:trPr>
        <w:tc>
          <w:tcPr>
            <w:tcW w:w="2296" w:type="pct"/>
          </w:tcPr>
          <w:p w14:paraId="399D67B0" w14:textId="77777777" w:rsidR="005E4C6E" w:rsidRPr="00697653" w:rsidRDefault="005E4C6E" w:rsidP="000B3582">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Tele-supported screening</w:t>
            </w:r>
          </w:p>
        </w:tc>
        <w:tc>
          <w:tcPr>
            <w:tcW w:w="1620" w:type="pct"/>
          </w:tcPr>
          <w:p w14:paraId="12A438F2" w14:textId="182CD663" w:rsidR="005E4C6E" w:rsidRPr="00697653" w:rsidRDefault="008B2637" w:rsidP="000B3582">
            <w:pPr>
              <w:jc w:val="center"/>
              <w:rPr>
                <w:rFonts w:ascii="Times New Roman" w:eastAsia="Times New Roman" w:hAnsi="Times New Roman" w:cs="Times New Roman"/>
                <w:sz w:val="16"/>
                <w:szCs w:val="16"/>
                <w:shd w:val="clear" w:color="auto" w:fill="FFFFFF"/>
                <w:lang w:eastAsia="en-IN"/>
              </w:rPr>
            </w:pPr>
            <w:r w:rsidRPr="00697653">
              <w:rPr>
                <w:rFonts w:ascii="Times New Roman" w:hAnsi="Times New Roman" w:cs="Times New Roman"/>
                <w:color w:val="000000"/>
                <w:sz w:val="16"/>
                <w:szCs w:val="16"/>
                <w:lang w:val="en-GB"/>
              </w:rPr>
              <w:t>17.7%</w:t>
            </w:r>
          </w:p>
        </w:tc>
        <w:tc>
          <w:tcPr>
            <w:tcW w:w="1084" w:type="pct"/>
          </w:tcPr>
          <w:p w14:paraId="6B0807C7" w14:textId="7E79BAD7" w:rsidR="005E4C6E" w:rsidRPr="00697653" w:rsidRDefault="003C05D8" w:rsidP="000B3582">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val="en-GB" w:eastAsia="en-IN"/>
              </w:rPr>
              <w:t>39.7</w:t>
            </w:r>
            <w:r w:rsidR="00E23FE4" w:rsidRPr="00697653">
              <w:rPr>
                <w:rFonts w:ascii="Times New Roman" w:eastAsia="Times New Roman" w:hAnsi="Times New Roman" w:cs="Times New Roman"/>
                <w:sz w:val="16"/>
                <w:szCs w:val="16"/>
                <w:shd w:val="clear" w:color="auto" w:fill="FFFFFF"/>
                <w:lang w:val="en-GB" w:eastAsia="en-IN"/>
              </w:rPr>
              <w:t>%</w:t>
            </w:r>
          </w:p>
        </w:tc>
      </w:tr>
      <w:tr w:rsidR="005E4C6E" w:rsidRPr="00697653" w14:paraId="491F6734" w14:textId="77777777" w:rsidTr="00B47EC0">
        <w:trPr>
          <w:trHeight w:val="35"/>
          <w:jc w:val="center"/>
        </w:trPr>
        <w:tc>
          <w:tcPr>
            <w:tcW w:w="2296" w:type="pct"/>
          </w:tcPr>
          <w:p w14:paraId="048F0019" w14:textId="77777777" w:rsidR="005E4C6E" w:rsidRPr="00697653" w:rsidRDefault="005E4C6E" w:rsidP="000B3582">
            <w:pPr>
              <w:spacing w:line="276" w:lineRule="auto"/>
              <w:rPr>
                <w:rFonts w:ascii="Times New Roman" w:eastAsia="Times New Roman" w:hAnsi="Times New Roman" w:cs="Times New Roman"/>
                <w:b/>
                <w:bCs/>
                <w:sz w:val="16"/>
                <w:szCs w:val="16"/>
                <w:shd w:val="clear" w:color="auto" w:fill="FFFFFF"/>
                <w:lang w:eastAsia="en-IN"/>
              </w:rPr>
            </w:pPr>
            <w:r w:rsidRPr="00697653">
              <w:rPr>
                <w:rFonts w:ascii="Times New Roman" w:eastAsia="Times New Roman" w:hAnsi="Times New Roman" w:cs="Times New Roman"/>
                <w:b/>
                <w:bCs/>
                <w:sz w:val="16"/>
                <w:szCs w:val="16"/>
                <w:shd w:val="clear" w:color="auto" w:fill="FFFFFF"/>
                <w:lang w:eastAsia="en-IN"/>
              </w:rPr>
              <w:t>Annual screening of all diabetic population with duration of diabetes ≥5 years</w:t>
            </w:r>
          </w:p>
        </w:tc>
        <w:tc>
          <w:tcPr>
            <w:tcW w:w="1620" w:type="pct"/>
          </w:tcPr>
          <w:p w14:paraId="7D03684A" w14:textId="77777777" w:rsidR="005E4C6E" w:rsidRPr="00697653" w:rsidRDefault="005E4C6E" w:rsidP="000B3582">
            <w:pPr>
              <w:spacing w:line="276" w:lineRule="auto"/>
              <w:jc w:val="center"/>
              <w:rPr>
                <w:rFonts w:ascii="Times New Roman" w:eastAsia="Times New Roman" w:hAnsi="Times New Roman" w:cs="Times New Roman"/>
                <w:b/>
                <w:bCs/>
                <w:sz w:val="16"/>
                <w:szCs w:val="16"/>
                <w:shd w:val="clear" w:color="auto" w:fill="FFFFFF"/>
                <w:lang w:eastAsia="en-IN"/>
              </w:rPr>
            </w:pPr>
          </w:p>
        </w:tc>
        <w:tc>
          <w:tcPr>
            <w:tcW w:w="1084" w:type="pct"/>
          </w:tcPr>
          <w:p w14:paraId="06C4DB58" w14:textId="77777777" w:rsidR="005E4C6E" w:rsidRPr="00697653" w:rsidRDefault="005E4C6E" w:rsidP="000B3582">
            <w:pPr>
              <w:spacing w:line="276" w:lineRule="auto"/>
              <w:jc w:val="center"/>
              <w:rPr>
                <w:rFonts w:ascii="Times New Roman" w:eastAsia="Times New Roman" w:hAnsi="Times New Roman" w:cs="Times New Roman"/>
                <w:b/>
                <w:bCs/>
                <w:sz w:val="16"/>
                <w:szCs w:val="16"/>
                <w:shd w:val="clear" w:color="auto" w:fill="FFFFFF"/>
                <w:lang w:eastAsia="en-IN"/>
              </w:rPr>
            </w:pPr>
          </w:p>
        </w:tc>
      </w:tr>
      <w:tr w:rsidR="005E4C6E" w:rsidRPr="00697653" w14:paraId="688011FD" w14:textId="77777777" w:rsidTr="00B47EC0">
        <w:trPr>
          <w:trHeight w:val="36"/>
          <w:jc w:val="center"/>
        </w:trPr>
        <w:tc>
          <w:tcPr>
            <w:tcW w:w="2296" w:type="pct"/>
          </w:tcPr>
          <w:p w14:paraId="54C7247C" w14:textId="77777777" w:rsidR="005E4C6E" w:rsidRPr="00697653" w:rsidRDefault="005E4C6E" w:rsidP="000B3582">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Face-to-face screening</w:t>
            </w:r>
          </w:p>
        </w:tc>
        <w:tc>
          <w:tcPr>
            <w:tcW w:w="1620" w:type="pct"/>
          </w:tcPr>
          <w:p w14:paraId="1272896A" w14:textId="617151ED" w:rsidR="005E4C6E" w:rsidRPr="00697653" w:rsidRDefault="00C93FF1" w:rsidP="000B3582">
            <w:pPr>
              <w:jc w:val="center"/>
              <w:rPr>
                <w:rFonts w:ascii="Times New Roman" w:eastAsia="Times New Roman" w:hAnsi="Times New Roman" w:cs="Times New Roman"/>
                <w:sz w:val="16"/>
                <w:szCs w:val="16"/>
                <w:shd w:val="clear" w:color="auto" w:fill="FFFFFF"/>
                <w:lang w:val="en-GB" w:eastAsia="en-IN"/>
              </w:rPr>
            </w:pPr>
            <w:r w:rsidRPr="00697653">
              <w:rPr>
                <w:rFonts w:ascii="Times New Roman" w:eastAsia="Times New Roman" w:hAnsi="Times New Roman" w:cs="Times New Roman"/>
                <w:sz w:val="16"/>
                <w:szCs w:val="16"/>
                <w:shd w:val="clear" w:color="auto" w:fill="FFFFFF"/>
                <w:lang w:val="en-GB" w:eastAsia="en-IN"/>
              </w:rPr>
              <w:t>7.5%</w:t>
            </w:r>
          </w:p>
        </w:tc>
        <w:tc>
          <w:tcPr>
            <w:tcW w:w="1084" w:type="pct"/>
          </w:tcPr>
          <w:p w14:paraId="771B2C51" w14:textId="4F1EBD34" w:rsidR="005E4C6E" w:rsidRPr="00697653" w:rsidRDefault="003C05D8" w:rsidP="000B3582">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27.1</w:t>
            </w:r>
            <w:r w:rsidR="00E23FE4" w:rsidRPr="00697653">
              <w:rPr>
                <w:rFonts w:ascii="Times New Roman" w:eastAsia="Times New Roman" w:hAnsi="Times New Roman" w:cs="Times New Roman"/>
                <w:sz w:val="16"/>
                <w:szCs w:val="16"/>
                <w:shd w:val="clear" w:color="auto" w:fill="FFFFFF"/>
                <w:lang w:eastAsia="en-IN"/>
              </w:rPr>
              <w:t>%</w:t>
            </w:r>
          </w:p>
        </w:tc>
      </w:tr>
      <w:tr w:rsidR="005E4C6E" w:rsidRPr="00697653" w14:paraId="7C5395C3" w14:textId="77777777" w:rsidTr="00B47EC0">
        <w:trPr>
          <w:trHeight w:val="36"/>
          <w:jc w:val="center"/>
        </w:trPr>
        <w:tc>
          <w:tcPr>
            <w:tcW w:w="2296" w:type="pct"/>
          </w:tcPr>
          <w:p w14:paraId="143F0CC6" w14:textId="77777777" w:rsidR="005E4C6E" w:rsidRPr="00697653" w:rsidRDefault="005E4C6E" w:rsidP="000B3582">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AI-supported screening</w:t>
            </w:r>
          </w:p>
        </w:tc>
        <w:tc>
          <w:tcPr>
            <w:tcW w:w="1620" w:type="pct"/>
          </w:tcPr>
          <w:p w14:paraId="2D1C06BC" w14:textId="3DA57571" w:rsidR="005E4C6E" w:rsidRPr="00697653" w:rsidRDefault="00C93FF1" w:rsidP="00C93FF1">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16.5%</w:t>
            </w:r>
          </w:p>
        </w:tc>
        <w:tc>
          <w:tcPr>
            <w:tcW w:w="1084" w:type="pct"/>
          </w:tcPr>
          <w:p w14:paraId="218EBF74" w14:textId="27BAFF7B" w:rsidR="005E4C6E" w:rsidRPr="00697653" w:rsidRDefault="00434D34" w:rsidP="000B3582">
            <w:pPr>
              <w:jc w:val="center"/>
              <w:rPr>
                <w:rFonts w:ascii="Times New Roman" w:eastAsia="Times New Roman" w:hAnsi="Times New Roman" w:cs="Times New Roman"/>
                <w:sz w:val="16"/>
                <w:szCs w:val="16"/>
                <w:shd w:val="clear" w:color="auto" w:fill="FFFFFF"/>
                <w:lang w:val="en-GB" w:eastAsia="en-IN"/>
              </w:rPr>
            </w:pPr>
            <w:r w:rsidRPr="00697653">
              <w:rPr>
                <w:rFonts w:ascii="Times New Roman" w:eastAsia="Times New Roman" w:hAnsi="Times New Roman" w:cs="Times New Roman"/>
                <w:sz w:val="16"/>
                <w:szCs w:val="16"/>
                <w:shd w:val="clear" w:color="auto" w:fill="FFFFFF"/>
                <w:lang w:val="en-GB" w:eastAsia="en-IN"/>
              </w:rPr>
              <w:t>36.4</w:t>
            </w:r>
            <w:r w:rsidR="00BB4650" w:rsidRPr="00697653">
              <w:rPr>
                <w:rFonts w:ascii="Times New Roman" w:eastAsia="Times New Roman" w:hAnsi="Times New Roman" w:cs="Times New Roman"/>
                <w:sz w:val="16"/>
                <w:szCs w:val="16"/>
                <w:shd w:val="clear" w:color="auto" w:fill="FFFFFF"/>
                <w:lang w:val="en-GB" w:eastAsia="en-IN"/>
              </w:rPr>
              <w:t>%</w:t>
            </w:r>
          </w:p>
        </w:tc>
      </w:tr>
      <w:tr w:rsidR="005E4C6E" w:rsidRPr="00697653" w14:paraId="41390321" w14:textId="77777777" w:rsidTr="00B47EC0">
        <w:trPr>
          <w:trHeight w:val="35"/>
          <w:jc w:val="center"/>
        </w:trPr>
        <w:tc>
          <w:tcPr>
            <w:tcW w:w="2296" w:type="pct"/>
          </w:tcPr>
          <w:p w14:paraId="2DA544C4" w14:textId="77777777" w:rsidR="005E4C6E" w:rsidRPr="00697653" w:rsidRDefault="005E4C6E" w:rsidP="000B3582">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Tele-supported screening</w:t>
            </w:r>
          </w:p>
        </w:tc>
        <w:tc>
          <w:tcPr>
            <w:tcW w:w="1620" w:type="pct"/>
          </w:tcPr>
          <w:p w14:paraId="4F3CC56F" w14:textId="2C0C14A1" w:rsidR="005E4C6E" w:rsidRPr="00697653" w:rsidRDefault="00C93FF1" w:rsidP="000B3582">
            <w:pPr>
              <w:jc w:val="center"/>
              <w:rPr>
                <w:rFonts w:ascii="Times New Roman" w:eastAsia="Times New Roman" w:hAnsi="Times New Roman" w:cs="Times New Roman"/>
                <w:sz w:val="16"/>
                <w:szCs w:val="16"/>
                <w:shd w:val="clear" w:color="auto" w:fill="FFFFFF"/>
                <w:lang w:val="en-GB" w:eastAsia="en-IN"/>
              </w:rPr>
            </w:pPr>
            <w:r w:rsidRPr="00697653">
              <w:rPr>
                <w:rFonts w:ascii="Times New Roman" w:eastAsia="Times New Roman" w:hAnsi="Times New Roman" w:cs="Times New Roman"/>
                <w:sz w:val="16"/>
                <w:szCs w:val="16"/>
                <w:shd w:val="clear" w:color="auto" w:fill="FFFFFF"/>
                <w:lang w:val="en-GB" w:eastAsia="en-IN"/>
              </w:rPr>
              <w:t>17.3%</w:t>
            </w:r>
          </w:p>
        </w:tc>
        <w:tc>
          <w:tcPr>
            <w:tcW w:w="1084" w:type="pct"/>
          </w:tcPr>
          <w:p w14:paraId="634AA216" w14:textId="67C96A15" w:rsidR="005E4C6E" w:rsidRPr="00697653" w:rsidRDefault="00434D34" w:rsidP="000B3582">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38.5</w:t>
            </w:r>
            <w:r w:rsidR="00E23FE4" w:rsidRPr="00697653">
              <w:rPr>
                <w:rFonts w:ascii="Times New Roman" w:eastAsia="Times New Roman" w:hAnsi="Times New Roman" w:cs="Times New Roman"/>
                <w:sz w:val="16"/>
                <w:szCs w:val="16"/>
                <w:shd w:val="clear" w:color="auto" w:fill="FFFFFF"/>
                <w:lang w:eastAsia="en-IN"/>
              </w:rPr>
              <w:t>%</w:t>
            </w:r>
          </w:p>
        </w:tc>
      </w:tr>
      <w:tr w:rsidR="005E4C6E" w:rsidRPr="00697653" w14:paraId="4F90E2D4" w14:textId="77777777" w:rsidTr="00B47EC0">
        <w:trPr>
          <w:trHeight w:val="36"/>
          <w:jc w:val="center"/>
        </w:trPr>
        <w:tc>
          <w:tcPr>
            <w:tcW w:w="2296" w:type="pct"/>
          </w:tcPr>
          <w:p w14:paraId="4339DA5C" w14:textId="77777777" w:rsidR="005E4C6E" w:rsidRPr="00697653" w:rsidRDefault="005E4C6E" w:rsidP="000B3582">
            <w:pPr>
              <w:spacing w:line="276" w:lineRule="auto"/>
              <w:rPr>
                <w:rFonts w:ascii="Times New Roman" w:eastAsia="Times New Roman" w:hAnsi="Times New Roman" w:cs="Times New Roman"/>
                <w:b/>
                <w:bCs/>
                <w:sz w:val="16"/>
                <w:szCs w:val="16"/>
                <w:shd w:val="clear" w:color="auto" w:fill="FFFFFF"/>
                <w:lang w:eastAsia="en-IN"/>
              </w:rPr>
            </w:pPr>
            <w:r w:rsidRPr="00697653">
              <w:rPr>
                <w:rFonts w:ascii="Times New Roman" w:eastAsia="Times New Roman" w:hAnsi="Times New Roman" w:cs="Times New Roman"/>
                <w:b/>
                <w:bCs/>
                <w:sz w:val="16"/>
                <w:szCs w:val="16"/>
                <w:shd w:val="clear" w:color="auto" w:fill="FFFFFF"/>
                <w:lang w:eastAsia="en-IN"/>
              </w:rPr>
              <w:t>Annual screening of all diabetic population with duration of diabetes ≥10 years</w:t>
            </w:r>
          </w:p>
        </w:tc>
        <w:tc>
          <w:tcPr>
            <w:tcW w:w="1620" w:type="pct"/>
          </w:tcPr>
          <w:p w14:paraId="1D7ADF4E" w14:textId="77777777" w:rsidR="005E4C6E" w:rsidRPr="00697653" w:rsidRDefault="005E4C6E" w:rsidP="000B3582">
            <w:pPr>
              <w:spacing w:line="276" w:lineRule="auto"/>
              <w:jc w:val="center"/>
              <w:rPr>
                <w:rFonts w:ascii="Times New Roman" w:eastAsia="Times New Roman" w:hAnsi="Times New Roman" w:cs="Times New Roman"/>
                <w:b/>
                <w:bCs/>
                <w:sz w:val="16"/>
                <w:szCs w:val="16"/>
                <w:shd w:val="clear" w:color="auto" w:fill="FFFFFF"/>
                <w:lang w:eastAsia="en-IN"/>
              </w:rPr>
            </w:pPr>
          </w:p>
        </w:tc>
        <w:tc>
          <w:tcPr>
            <w:tcW w:w="1084" w:type="pct"/>
          </w:tcPr>
          <w:p w14:paraId="0DD56BAF" w14:textId="77777777" w:rsidR="005E4C6E" w:rsidRPr="00697653" w:rsidRDefault="005E4C6E" w:rsidP="000B3582">
            <w:pPr>
              <w:spacing w:line="276" w:lineRule="auto"/>
              <w:jc w:val="center"/>
              <w:rPr>
                <w:rFonts w:ascii="Times New Roman" w:eastAsia="Times New Roman" w:hAnsi="Times New Roman" w:cs="Times New Roman"/>
                <w:b/>
                <w:bCs/>
                <w:sz w:val="16"/>
                <w:szCs w:val="16"/>
                <w:shd w:val="clear" w:color="auto" w:fill="FFFFFF"/>
                <w:lang w:eastAsia="en-IN"/>
              </w:rPr>
            </w:pPr>
          </w:p>
        </w:tc>
      </w:tr>
      <w:tr w:rsidR="005E4C6E" w:rsidRPr="00697653" w14:paraId="1E26B49F" w14:textId="77777777" w:rsidTr="00B47EC0">
        <w:trPr>
          <w:trHeight w:val="36"/>
          <w:jc w:val="center"/>
        </w:trPr>
        <w:tc>
          <w:tcPr>
            <w:tcW w:w="2296" w:type="pct"/>
          </w:tcPr>
          <w:p w14:paraId="045AB915" w14:textId="77777777" w:rsidR="005E4C6E" w:rsidRPr="00697653" w:rsidRDefault="005E4C6E" w:rsidP="000B3582">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Face-to-face screening</w:t>
            </w:r>
          </w:p>
        </w:tc>
        <w:tc>
          <w:tcPr>
            <w:tcW w:w="1620" w:type="pct"/>
          </w:tcPr>
          <w:p w14:paraId="38C19D7F" w14:textId="36BE602C" w:rsidR="005E4C6E" w:rsidRPr="00697653" w:rsidRDefault="006F1C04" w:rsidP="000B3582">
            <w:pPr>
              <w:jc w:val="center"/>
              <w:rPr>
                <w:rFonts w:ascii="Times New Roman" w:eastAsia="Times New Roman" w:hAnsi="Times New Roman" w:cs="Times New Roman"/>
                <w:sz w:val="16"/>
                <w:szCs w:val="16"/>
                <w:shd w:val="clear" w:color="auto" w:fill="FFFFFF"/>
                <w:lang w:val="en-GB" w:eastAsia="en-IN"/>
              </w:rPr>
            </w:pPr>
            <w:r w:rsidRPr="00697653">
              <w:rPr>
                <w:rFonts w:ascii="Times New Roman" w:eastAsia="Times New Roman" w:hAnsi="Times New Roman" w:cs="Times New Roman"/>
                <w:sz w:val="16"/>
                <w:szCs w:val="16"/>
                <w:shd w:val="clear" w:color="auto" w:fill="FFFFFF"/>
                <w:lang w:val="en-GB" w:eastAsia="en-IN"/>
              </w:rPr>
              <w:t>5.6%</w:t>
            </w:r>
          </w:p>
        </w:tc>
        <w:tc>
          <w:tcPr>
            <w:tcW w:w="1084" w:type="pct"/>
          </w:tcPr>
          <w:p w14:paraId="5387DC99" w14:textId="250FEEC4" w:rsidR="005E4C6E" w:rsidRPr="00697653" w:rsidRDefault="00434D34" w:rsidP="000B3582">
            <w:pPr>
              <w:jc w:val="center"/>
              <w:rPr>
                <w:rFonts w:ascii="Times New Roman" w:eastAsia="Times New Roman" w:hAnsi="Times New Roman" w:cs="Times New Roman"/>
                <w:sz w:val="16"/>
                <w:szCs w:val="16"/>
                <w:shd w:val="clear" w:color="auto" w:fill="FFFFFF"/>
                <w:lang w:val="en-GB" w:eastAsia="en-IN"/>
              </w:rPr>
            </w:pPr>
            <w:r w:rsidRPr="00697653">
              <w:rPr>
                <w:rFonts w:ascii="Times New Roman" w:eastAsia="Times New Roman" w:hAnsi="Times New Roman" w:cs="Times New Roman"/>
                <w:sz w:val="16"/>
                <w:szCs w:val="16"/>
                <w:shd w:val="clear" w:color="auto" w:fill="FFFFFF"/>
                <w:lang w:val="en-GB" w:eastAsia="en-IN"/>
              </w:rPr>
              <w:t>23.1</w:t>
            </w:r>
            <w:r w:rsidR="00BB4650" w:rsidRPr="00697653">
              <w:rPr>
                <w:rFonts w:ascii="Times New Roman" w:eastAsia="Times New Roman" w:hAnsi="Times New Roman" w:cs="Times New Roman"/>
                <w:sz w:val="16"/>
                <w:szCs w:val="16"/>
                <w:shd w:val="clear" w:color="auto" w:fill="FFFFFF"/>
                <w:lang w:val="en-GB" w:eastAsia="en-IN"/>
              </w:rPr>
              <w:t>%</w:t>
            </w:r>
          </w:p>
        </w:tc>
      </w:tr>
      <w:tr w:rsidR="005E4C6E" w:rsidRPr="00697653" w14:paraId="07CA506B" w14:textId="77777777" w:rsidTr="00B47EC0">
        <w:trPr>
          <w:trHeight w:val="36"/>
          <w:jc w:val="center"/>
        </w:trPr>
        <w:tc>
          <w:tcPr>
            <w:tcW w:w="2296" w:type="pct"/>
          </w:tcPr>
          <w:p w14:paraId="4DEC05D6" w14:textId="77777777" w:rsidR="005E4C6E" w:rsidRPr="00697653" w:rsidRDefault="005E4C6E" w:rsidP="000B3582">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AI-supported screening</w:t>
            </w:r>
          </w:p>
        </w:tc>
        <w:tc>
          <w:tcPr>
            <w:tcW w:w="1620" w:type="pct"/>
          </w:tcPr>
          <w:p w14:paraId="4FE41FF4" w14:textId="43FC9178" w:rsidR="005E4C6E" w:rsidRPr="00697653" w:rsidRDefault="006F1C04" w:rsidP="000B3582">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14.8%</w:t>
            </w:r>
          </w:p>
        </w:tc>
        <w:tc>
          <w:tcPr>
            <w:tcW w:w="1084" w:type="pct"/>
          </w:tcPr>
          <w:p w14:paraId="18BF8E7F" w14:textId="4CA32382" w:rsidR="005E4C6E" w:rsidRPr="00697653" w:rsidRDefault="00124465" w:rsidP="000B3582">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31.6</w:t>
            </w:r>
            <w:r w:rsidR="00BB4650" w:rsidRPr="00697653">
              <w:rPr>
                <w:rFonts w:ascii="Times New Roman" w:eastAsia="Times New Roman" w:hAnsi="Times New Roman" w:cs="Times New Roman"/>
                <w:sz w:val="16"/>
                <w:szCs w:val="16"/>
                <w:shd w:val="clear" w:color="auto" w:fill="FFFFFF"/>
                <w:lang w:eastAsia="en-IN"/>
              </w:rPr>
              <w:t>%</w:t>
            </w:r>
          </w:p>
        </w:tc>
      </w:tr>
      <w:tr w:rsidR="005E4C6E" w:rsidRPr="00697653" w14:paraId="2575DE50" w14:textId="77777777" w:rsidTr="00B47EC0">
        <w:trPr>
          <w:trHeight w:val="36"/>
          <w:jc w:val="center"/>
        </w:trPr>
        <w:tc>
          <w:tcPr>
            <w:tcW w:w="2296" w:type="pct"/>
          </w:tcPr>
          <w:p w14:paraId="777BC7C6" w14:textId="77777777" w:rsidR="005E4C6E" w:rsidRPr="00697653" w:rsidRDefault="005E4C6E" w:rsidP="000B3582">
            <w:pP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Tele-supported screening</w:t>
            </w:r>
          </w:p>
        </w:tc>
        <w:tc>
          <w:tcPr>
            <w:tcW w:w="1620" w:type="pct"/>
          </w:tcPr>
          <w:p w14:paraId="7885787E" w14:textId="0BFB33B5" w:rsidR="005E4C6E" w:rsidRPr="00697653" w:rsidRDefault="006F1C04" w:rsidP="000B3582">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15.5%</w:t>
            </w:r>
          </w:p>
        </w:tc>
        <w:tc>
          <w:tcPr>
            <w:tcW w:w="1084" w:type="pct"/>
          </w:tcPr>
          <w:p w14:paraId="65310ABD" w14:textId="51157FCC" w:rsidR="005E4C6E" w:rsidRPr="00697653" w:rsidRDefault="00124465" w:rsidP="000B3582">
            <w:pPr>
              <w:jc w:val="center"/>
              <w:rPr>
                <w:rFonts w:ascii="Times New Roman" w:eastAsia="Times New Roman" w:hAnsi="Times New Roman" w:cs="Times New Roman"/>
                <w:sz w:val="16"/>
                <w:szCs w:val="16"/>
                <w:shd w:val="clear" w:color="auto" w:fill="FFFFFF"/>
                <w:lang w:eastAsia="en-IN"/>
              </w:rPr>
            </w:pPr>
            <w:r w:rsidRPr="00697653">
              <w:rPr>
                <w:rFonts w:ascii="Times New Roman" w:eastAsia="Times New Roman" w:hAnsi="Times New Roman" w:cs="Times New Roman"/>
                <w:sz w:val="16"/>
                <w:szCs w:val="16"/>
                <w:shd w:val="clear" w:color="auto" w:fill="FFFFFF"/>
                <w:lang w:eastAsia="en-IN"/>
              </w:rPr>
              <w:t>33.5</w:t>
            </w:r>
            <w:r w:rsidR="00BB4650" w:rsidRPr="00697653">
              <w:rPr>
                <w:rFonts w:ascii="Times New Roman" w:eastAsia="Times New Roman" w:hAnsi="Times New Roman" w:cs="Times New Roman"/>
                <w:sz w:val="16"/>
                <w:szCs w:val="16"/>
                <w:shd w:val="clear" w:color="auto" w:fill="FFFFFF"/>
                <w:lang w:eastAsia="en-IN"/>
              </w:rPr>
              <w:t>%</w:t>
            </w:r>
          </w:p>
        </w:tc>
      </w:tr>
    </w:tbl>
    <w:p w14:paraId="2F589FB7" w14:textId="77777777" w:rsidR="00B132D0" w:rsidRDefault="00B132D0" w:rsidP="0076091B">
      <w:pPr>
        <w:pStyle w:val="Caption"/>
        <w:rPr>
          <w:rFonts w:ascii="Times New Roman" w:hAnsi="Times New Roman" w:cs="Times New Roman"/>
          <w:b/>
          <w:bCs/>
          <w:sz w:val="24"/>
          <w:szCs w:val="24"/>
        </w:rPr>
      </w:pPr>
      <w:bookmarkStart w:id="30" w:name="_Toc167479606"/>
    </w:p>
    <w:p w14:paraId="1B08D801" w14:textId="77777777" w:rsidR="0006006A" w:rsidRPr="0006006A" w:rsidRDefault="0006006A" w:rsidP="0006006A"/>
    <w:p w14:paraId="3FCDDE68" w14:textId="77777777" w:rsidR="0006006A" w:rsidRPr="0006006A" w:rsidRDefault="0006006A" w:rsidP="0006006A"/>
    <w:p w14:paraId="665C50D6" w14:textId="77777777" w:rsidR="0006006A" w:rsidRPr="0006006A" w:rsidRDefault="0006006A" w:rsidP="0006006A"/>
    <w:p w14:paraId="5B293191" w14:textId="77777777" w:rsidR="0006006A" w:rsidRDefault="0006006A" w:rsidP="0006006A">
      <w:pPr>
        <w:rPr>
          <w:rFonts w:ascii="Times New Roman" w:hAnsi="Times New Roman" w:cs="Times New Roman"/>
          <w:b/>
          <w:bCs/>
          <w:i/>
          <w:iCs/>
          <w:color w:val="0E2841" w:themeColor="text2"/>
          <w:sz w:val="24"/>
          <w:szCs w:val="24"/>
        </w:rPr>
      </w:pPr>
    </w:p>
    <w:p w14:paraId="25ED4274" w14:textId="77777777" w:rsidR="0006006A" w:rsidRDefault="0006006A" w:rsidP="0006006A"/>
    <w:p w14:paraId="7497E63B" w14:textId="77777777" w:rsidR="0006006A" w:rsidRDefault="0006006A" w:rsidP="0006006A"/>
    <w:p w14:paraId="19AA5D18" w14:textId="77777777" w:rsidR="0006006A" w:rsidRDefault="0006006A" w:rsidP="0006006A"/>
    <w:p w14:paraId="5770E200" w14:textId="5C9B159D" w:rsidR="0006006A" w:rsidRPr="0006006A" w:rsidRDefault="0006006A" w:rsidP="0006006A">
      <w:pPr>
        <w:pStyle w:val="Caption"/>
        <w:jc w:val="both"/>
        <w:rPr>
          <w:rFonts w:ascii="Times New Roman" w:hAnsi="Times New Roman" w:cs="Times New Roman"/>
          <w:b/>
          <w:bCs/>
          <w:sz w:val="20"/>
          <w:szCs w:val="20"/>
        </w:rPr>
      </w:pPr>
      <w:bookmarkStart w:id="31" w:name="_Toc184646861"/>
      <w:r w:rsidRPr="0006006A">
        <w:rPr>
          <w:rFonts w:ascii="Times New Roman" w:hAnsi="Times New Roman" w:cs="Times New Roman"/>
          <w:b/>
          <w:bCs/>
          <w:sz w:val="20"/>
          <w:szCs w:val="20"/>
        </w:rPr>
        <w:lastRenderedPageBreak/>
        <w:t xml:space="preserve">Figure </w:t>
      </w:r>
      <w:r w:rsidR="00D91AF5">
        <w:rPr>
          <w:rFonts w:ascii="Times New Roman" w:hAnsi="Times New Roman" w:cs="Times New Roman"/>
          <w:b/>
          <w:bCs/>
          <w:sz w:val="20"/>
          <w:szCs w:val="20"/>
        </w:rPr>
        <w:t>S</w:t>
      </w:r>
      <w:r w:rsidRPr="0006006A">
        <w:rPr>
          <w:rFonts w:ascii="Times New Roman" w:hAnsi="Times New Roman" w:cs="Times New Roman"/>
          <w:b/>
          <w:bCs/>
          <w:sz w:val="20"/>
          <w:szCs w:val="20"/>
        </w:rPr>
        <w:fldChar w:fldCharType="begin"/>
      </w:r>
      <w:r w:rsidRPr="0006006A">
        <w:rPr>
          <w:rFonts w:ascii="Times New Roman" w:hAnsi="Times New Roman" w:cs="Times New Roman"/>
          <w:b/>
          <w:bCs/>
          <w:sz w:val="20"/>
          <w:szCs w:val="20"/>
        </w:rPr>
        <w:instrText xml:space="preserve"> SEQ Figure \* ARABIC </w:instrText>
      </w:r>
      <w:r w:rsidRPr="0006006A">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9</w:t>
      </w:r>
      <w:r w:rsidRPr="0006006A">
        <w:rPr>
          <w:rFonts w:ascii="Times New Roman" w:hAnsi="Times New Roman" w:cs="Times New Roman"/>
          <w:b/>
          <w:bCs/>
          <w:sz w:val="20"/>
          <w:szCs w:val="20"/>
        </w:rPr>
        <w:fldChar w:fldCharType="end"/>
      </w:r>
      <w:r w:rsidRPr="0006006A">
        <w:rPr>
          <w:rFonts w:ascii="Times New Roman" w:hAnsi="Times New Roman" w:cs="Times New Roman"/>
          <w:b/>
          <w:bCs/>
          <w:sz w:val="20"/>
          <w:szCs w:val="20"/>
        </w:rPr>
        <w:t>. Reduction in prevalence of blindness in diabetic population across Indian states attributed to tele-supported screening programme in population with duration of diabetes ≥5 years compared to usual care</w:t>
      </w:r>
      <w:bookmarkEnd w:id="31"/>
    </w:p>
    <w:p w14:paraId="4F4DBE62" w14:textId="77777777" w:rsidR="008F7AA0" w:rsidRDefault="008F7AA0" w:rsidP="008F7AA0">
      <w:pPr>
        <w:spacing w:line="276" w:lineRule="auto"/>
        <w:jc w:val="center"/>
        <w:rPr>
          <w:rFonts w:ascii="Times New Roman" w:eastAsia="Times New Roman" w:hAnsi="Times New Roman" w:cs="Times New Roman"/>
          <w:sz w:val="24"/>
          <w:szCs w:val="24"/>
          <w:shd w:val="clear" w:color="auto" w:fill="FFFFFF"/>
          <w:lang w:eastAsia="en-IN"/>
        </w:rPr>
      </w:pPr>
      <w:bookmarkStart w:id="32" w:name="_Toc168693845"/>
      <w:r>
        <w:rPr>
          <w:noProof/>
        </w:rPr>
        <w:drawing>
          <wp:inline distT="0" distB="0" distL="0" distR="0" wp14:anchorId="748DA5B1" wp14:editId="791A6D4F">
            <wp:extent cx="3868354" cy="4544074"/>
            <wp:effectExtent l="0" t="0" r="0" b="0"/>
            <wp:docPr id="1998240940" name="Picture 5" descr="A map of india with different shades of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40940" name="Picture 5" descr="A map of india with different shades of green&#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84145" cy="4562624"/>
                    </a:xfrm>
                    <a:prstGeom prst="rect">
                      <a:avLst/>
                    </a:prstGeom>
                    <a:noFill/>
                    <a:ln>
                      <a:noFill/>
                    </a:ln>
                  </pic:spPr>
                </pic:pic>
              </a:graphicData>
            </a:graphic>
          </wp:inline>
        </w:drawing>
      </w:r>
    </w:p>
    <w:p w14:paraId="152EFB13" w14:textId="3BF26B27" w:rsidR="00133DE6" w:rsidRPr="00697653" w:rsidRDefault="001F135A" w:rsidP="001F135A">
      <w:pPr>
        <w:pStyle w:val="Caption"/>
        <w:rPr>
          <w:rFonts w:ascii="Times New Roman" w:hAnsi="Times New Roman" w:cs="Times New Roman"/>
          <w:b/>
          <w:bCs/>
          <w:sz w:val="20"/>
          <w:szCs w:val="20"/>
        </w:rPr>
      </w:pPr>
      <w:r w:rsidRPr="00697653">
        <w:rPr>
          <w:rFonts w:ascii="Times New Roman" w:hAnsi="Times New Roman" w:cs="Times New Roman"/>
          <w:b/>
          <w:bCs/>
          <w:sz w:val="20"/>
          <w:szCs w:val="20"/>
        </w:rPr>
        <w:t>Table S</w:t>
      </w:r>
      <w:r w:rsidRPr="00697653">
        <w:rPr>
          <w:rFonts w:ascii="Times New Roman" w:hAnsi="Times New Roman" w:cs="Times New Roman"/>
          <w:b/>
          <w:bCs/>
          <w:sz w:val="20"/>
          <w:szCs w:val="20"/>
        </w:rPr>
        <w:fldChar w:fldCharType="begin"/>
      </w:r>
      <w:r w:rsidRPr="00697653">
        <w:rPr>
          <w:rFonts w:ascii="Times New Roman" w:hAnsi="Times New Roman" w:cs="Times New Roman"/>
          <w:b/>
          <w:bCs/>
          <w:sz w:val="20"/>
          <w:szCs w:val="20"/>
        </w:rPr>
        <w:instrText xml:space="preserve"> SEQ Table \* ARABIC </w:instrText>
      </w:r>
      <w:r w:rsidRPr="00697653">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12</w:t>
      </w:r>
      <w:r w:rsidRPr="00697653">
        <w:rPr>
          <w:rFonts w:ascii="Times New Roman" w:hAnsi="Times New Roman" w:cs="Times New Roman"/>
          <w:b/>
          <w:bCs/>
          <w:sz w:val="20"/>
          <w:szCs w:val="20"/>
        </w:rPr>
        <w:fldChar w:fldCharType="end"/>
      </w:r>
      <w:r w:rsidR="00133DE6" w:rsidRPr="00697653">
        <w:rPr>
          <w:rFonts w:ascii="Times New Roman" w:hAnsi="Times New Roman" w:cs="Times New Roman"/>
          <w:b/>
          <w:bCs/>
          <w:sz w:val="20"/>
          <w:szCs w:val="20"/>
        </w:rPr>
        <w:t>. State wise reduction in prevalence of vision threatening diabetic retinopathy and blindness</w:t>
      </w:r>
      <w:bookmarkEnd w:id="32"/>
      <w:r w:rsidR="00133DE6" w:rsidRPr="00697653">
        <w:rPr>
          <w:rFonts w:ascii="Times New Roman" w:hAnsi="Times New Roman" w:cs="Times New Roman"/>
          <w:b/>
          <w:bCs/>
          <w:sz w:val="20"/>
          <w:szCs w:val="20"/>
        </w:rPr>
        <w:t xml:space="preserve"> </w:t>
      </w:r>
      <w:bookmarkEnd w:id="30"/>
    </w:p>
    <w:p w14:paraId="2A673C6B" w14:textId="1E9C310E" w:rsidR="009B492D" w:rsidRPr="00697653" w:rsidRDefault="009B492D" w:rsidP="009B492D">
      <w:pPr>
        <w:pStyle w:val="ListParagraph"/>
        <w:numPr>
          <w:ilvl w:val="0"/>
          <w:numId w:val="15"/>
        </w:numPr>
        <w:rPr>
          <w:sz w:val="20"/>
          <w:szCs w:val="20"/>
        </w:rPr>
      </w:pPr>
      <w:r w:rsidRPr="00697653">
        <w:rPr>
          <w:rFonts w:ascii="Times New Roman" w:hAnsi="Times New Roman" w:cs="Times New Roman"/>
          <w:sz w:val="20"/>
          <w:szCs w:val="20"/>
        </w:rPr>
        <w:t>Introduction of annual screening strategies in all diabetic population in comparison to usual care scenario</w:t>
      </w:r>
    </w:p>
    <w:tbl>
      <w:tblPr>
        <w:tblW w:w="5870" w:type="pct"/>
        <w:tblInd w:w="-431" w:type="dxa"/>
        <w:tblLook w:val="04A0" w:firstRow="1" w:lastRow="0" w:firstColumn="1" w:lastColumn="0" w:noHBand="0" w:noVBand="1"/>
      </w:tblPr>
      <w:tblGrid>
        <w:gridCol w:w="1969"/>
        <w:gridCol w:w="1416"/>
        <w:gridCol w:w="1730"/>
        <w:gridCol w:w="1162"/>
        <w:gridCol w:w="1416"/>
        <w:gridCol w:w="1730"/>
        <w:gridCol w:w="1162"/>
      </w:tblGrid>
      <w:tr w:rsidR="00133DE6" w:rsidRPr="003E593D" w14:paraId="1AB440C1" w14:textId="77777777" w:rsidTr="00AE4911">
        <w:trPr>
          <w:trHeight w:val="285"/>
        </w:trPr>
        <w:tc>
          <w:tcPr>
            <w:tcW w:w="93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62BCF4"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w:t>
            </w:r>
          </w:p>
        </w:tc>
        <w:tc>
          <w:tcPr>
            <w:tcW w:w="2035" w:type="pct"/>
            <w:gridSpan w:val="3"/>
            <w:tcBorders>
              <w:top w:val="single" w:sz="4" w:space="0" w:color="auto"/>
              <w:left w:val="nil"/>
              <w:bottom w:val="single" w:sz="4" w:space="0" w:color="auto"/>
              <w:right w:val="single" w:sz="4" w:space="0" w:color="auto"/>
            </w:tcBorders>
            <w:shd w:val="clear" w:color="000000" w:fill="F8CBAD"/>
            <w:noWrap/>
            <w:vAlign w:val="bottom"/>
            <w:hideMark/>
          </w:tcPr>
          <w:p w14:paraId="54F7A731" w14:textId="77777777" w:rsidR="00133DE6" w:rsidRPr="003E593D" w:rsidRDefault="00133DE6" w:rsidP="00AE4911">
            <w:pPr>
              <w:spacing w:after="0" w:line="240" w:lineRule="auto"/>
              <w:jc w:val="center"/>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VTDR cases averted</w:t>
            </w:r>
          </w:p>
        </w:tc>
        <w:tc>
          <w:tcPr>
            <w:tcW w:w="2035" w:type="pct"/>
            <w:gridSpan w:val="3"/>
            <w:tcBorders>
              <w:top w:val="single" w:sz="4" w:space="0" w:color="auto"/>
              <w:left w:val="nil"/>
              <w:bottom w:val="single" w:sz="4" w:space="0" w:color="auto"/>
              <w:right w:val="single" w:sz="4" w:space="0" w:color="auto"/>
            </w:tcBorders>
            <w:shd w:val="clear" w:color="000000" w:fill="C6E0B4"/>
            <w:noWrap/>
            <w:vAlign w:val="bottom"/>
            <w:hideMark/>
          </w:tcPr>
          <w:p w14:paraId="3BD5F8BD" w14:textId="77777777" w:rsidR="00133DE6" w:rsidRPr="003E593D" w:rsidRDefault="00133DE6" w:rsidP="00AE4911">
            <w:pPr>
              <w:spacing w:after="0" w:line="240" w:lineRule="auto"/>
              <w:jc w:val="center"/>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Blindness cases averted</w:t>
            </w:r>
          </w:p>
        </w:tc>
      </w:tr>
      <w:tr w:rsidR="00133DE6" w:rsidRPr="003E593D" w14:paraId="1B8A0C19"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hideMark/>
          </w:tcPr>
          <w:p w14:paraId="1024FAA4"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w:t>
            </w:r>
          </w:p>
        </w:tc>
        <w:tc>
          <w:tcPr>
            <w:tcW w:w="669" w:type="pct"/>
            <w:tcBorders>
              <w:top w:val="nil"/>
              <w:left w:val="nil"/>
              <w:bottom w:val="single" w:sz="4" w:space="0" w:color="auto"/>
              <w:right w:val="single" w:sz="4" w:space="0" w:color="auto"/>
            </w:tcBorders>
            <w:shd w:val="clear" w:color="auto" w:fill="auto"/>
            <w:noWrap/>
            <w:vAlign w:val="bottom"/>
            <w:hideMark/>
          </w:tcPr>
          <w:p w14:paraId="75B026D6" w14:textId="77777777"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Face-to-face</w:t>
            </w:r>
          </w:p>
        </w:tc>
        <w:tc>
          <w:tcPr>
            <w:tcW w:w="817" w:type="pct"/>
            <w:tcBorders>
              <w:top w:val="nil"/>
              <w:left w:val="nil"/>
              <w:bottom w:val="single" w:sz="4" w:space="0" w:color="auto"/>
              <w:right w:val="single" w:sz="4" w:space="0" w:color="auto"/>
            </w:tcBorders>
            <w:shd w:val="clear" w:color="auto" w:fill="auto"/>
            <w:noWrap/>
            <w:vAlign w:val="bottom"/>
            <w:hideMark/>
          </w:tcPr>
          <w:p w14:paraId="01CEE7F7" w14:textId="681A3ED8"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Tele-supported</w:t>
            </w:r>
          </w:p>
        </w:tc>
        <w:tc>
          <w:tcPr>
            <w:tcW w:w="549" w:type="pct"/>
            <w:tcBorders>
              <w:top w:val="nil"/>
              <w:left w:val="nil"/>
              <w:bottom w:val="single" w:sz="4" w:space="0" w:color="auto"/>
              <w:right w:val="nil"/>
            </w:tcBorders>
          </w:tcPr>
          <w:p w14:paraId="79A5AAE5" w14:textId="51E9C50D"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AI</w:t>
            </w:r>
            <w:r w:rsidR="009C1577"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 xml:space="preserve"> supported</w:t>
            </w:r>
          </w:p>
        </w:tc>
        <w:tc>
          <w:tcPr>
            <w:tcW w:w="669" w:type="pct"/>
            <w:tcBorders>
              <w:top w:val="nil"/>
              <w:left w:val="nil"/>
              <w:bottom w:val="single" w:sz="4" w:space="0" w:color="auto"/>
              <w:right w:val="single" w:sz="4" w:space="0" w:color="auto"/>
            </w:tcBorders>
            <w:shd w:val="clear" w:color="auto" w:fill="auto"/>
            <w:noWrap/>
            <w:vAlign w:val="bottom"/>
            <w:hideMark/>
          </w:tcPr>
          <w:p w14:paraId="639A0DED" w14:textId="77777777"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Face-to-face</w:t>
            </w:r>
          </w:p>
        </w:tc>
        <w:tc>
          <w:tcPr>
            <w:tcW w:w="817" w:type="pct"/>
            <w:tcBorders>
              <w:top w:val="nil"/>
              <w:left w:val="nil"/>
              <w:bottom w:val="single" w:sz="4" w:space="0" w:color="auto"/>
              <w:right w:val="single" w:sz="4" w:space="0" w:color="auto"/>
            </w:tcBorders>
            <w:shd w:val="clear" w:color="auto" w:fill="auto"/>
            <w:noWrap/>
            <w:vAlign w:val="bottom"/>
            <w:hideMark/>
          </w:tcPr>
          <w:p w14:paraId="28151BE2" w14:textId="445CDD64"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Tele-</w:t>
            </w:r>
            <w:r w:rsidR="009C1577" w:rsidRPr="003E593D">
              <w:rPr>
                <w:rFonts w:ascii="Times New Roman" w:eastAsia="Times New Roman" w:hAnsi="Times New Roman" w:cs="Times New Roman"/>
                <w:color w:val="000000"/>
                <w:sz w:val="16"/>
                <w:szCs w:val="16"/>
                <w:lang w:eastAsia="en-IN"/>
              </w:rPr>
              <w:t>s</w:t>
            </w:r>
            <w:r w:rsidRPr="003E593D">
              <w:rPr>
                <w:rFonts w:ascii="Times New Roman" w:eastAsia="Times New Roman" w:hAnsi="Times New Roman" w:cs="Times New Roman"/>
                <w:color w:val="000000"/>
                <w:sz w:val="16"/>
                <w:szCs w:val="16"/>
                <w:lang w:eastAsia="en-IN"/>
              </w:rPr>
              <w:t>upported</w:t>
            </w:r>
          </w:p>
        </w:tc>
        <w:tc>
          <w:tcPr>
            <w:tcW w:w="549" w:type="pct"/>
            <w:tcBorders>
              <w:top w:val="nil"/>
              <w:left w:val="nil"/>
              <w:bottom w:val="single" w:sz="4" w:space="0" w:color="auto"/>
              <w:right w:val="single" w:sz="4" w:space="0" w:color="auto"/>
            </w:tcBorders>
          </w:tcPr>
          <w:p w14:paraId="4CDB7E53" w14:textId="2E9D5BDD"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AI</w:t>
            </w:r>
            <w:r w:rsidR="009C1577"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 xml:space="preserve"> supported</w:t>
            </w:r>
          </w:p>
        </w:tc>
      </w:tr>
      <w:tr w:rsidR="00133DE6" w:rsidRPr="003E593D" w14:paraId="1BCC75AF"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19FEDBAC"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Andhra Pradesh</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13E1EFD" w14:textId="22E07CE2"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38</w:t>
            </w:r>
            <w:r w:rsidR="00A85F3B"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888</w:t>
            </w:r>
          </w:p>
        </w:tc>
        <w:tc>
          <w:tcPr>
            <w:tcW w:w="81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737B105" w14:textId="16E3DE85"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48</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251</w:t>
            </w:r>
          </w:p>
        </w:tc>
        <w:tc>
          <w:tcPr>
            <w:tcW w:w="549" w:type="pct"/>
            <w:tcBorders>
              <w:top w:val="single" w:sz="4" w:space="0" w:color="auto"/>
              <w:left w:val="single" w:sz="4" w:space="0" w:color="auto"/>
              <w:bottom w:val="single" w:sz="4" w:space="0" w:color="auto"/>
              <w:right w:val="single" w:sz="4" w:space="0" w:color="auto"/>
            </w:tcBorders>
            <w:shd w:val="clear" w:color="auto" w:fill="auto"/>
            <w:vAlign w:val="bottom"/>
          </w:tcPr>
          <w:p w14:paraId="1E8ECFE1" w14:textId="3EDC59A0"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46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785</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7C9B404" w14:textId="0802D6CA"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8</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916</w:t>
            </w:r>
          </w:p>
        </w:tc>
        <w:tc>
          <w:tcPr>
            <w:tcW w:w="817"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00BF005" w14:textId="6FF6AC71"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007</w:t>
            </w:r>
          </w:p>
        </w:tc>
        <w:tc>
          <w:tcPr>
            <w:tcW w:w="549" w:type="pct"/>
            <w:tcBorders>
              <w:top w:val="single" w:sz="4" w:space="0" w:color="auto"/>
              <w:left w:val="single" w:sz="4" w:space="0" w:color="auto"/>
              <w:bottom w:val="single" w:sz="4" w:space="0" w:color="auto"/>
              <w:right w:val="single" w:sz="4" w:space="0" w:color="auto"/>
            </w:tcBorders>
            <w:shd w:val="clear" w:color="auto" w:fill="auto"/>
            <w:vAlign w:val="bottom"/>
          </w:tcPr>
          <w:p w14:paraId="2503BF3E" w14:textId="4BA1DB07"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316</w:t>
            </w:r>
          </w:p>
        </w:tc>
      </w:tr>
      <w:tr w:rsidR="00133DE6" w:rsidRPr="003E593D" w14:paraId="589385A0"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0DCB6AFB"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Assam</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4FD3DFB2" w14:textId="1923B495"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16</w:t>
            </w:r>
            <w:r w:rsidR="00A85F3B"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176</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0E399891" w14:textId="00B76680"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20</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071</w:t>
            </w:r>
          </w:p>
        </w:tc>
        <w:tc>
          <w:tcPr>
            <w:tcW w:w="549" w:type="pct"/>
            <w:tcBorders>
              <w:top w:val="nil"/>
              <w:left w:val="single" w:sz="4" w:space="0" w:color="auto"/>
              <w:bottom w:val="single" w:sz="4" w:space="0" w:color="auto"/>
              <w:right w:val="single" w:sz="4" w:space="0" w:color="auto"/>
            </w:tcBorders>
            <w:shd w:val="clear" w:color="auto" w:fill="auto"/>
            <w:vAlign w:val="bottom"/>
          </w:tcPr>
          <w:p w14:paraId="529EB18A" w14:textId="26673524"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461</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2D0DE42F" w14:textId="4A8FC199"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709</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08F7ABE1" w14:textId="65425991"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5</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411</w:t>
            </w:r>
          </w:p>
        </w:tc>
        <w:tc>
          <w:tcPr>
            <w:tcW w:w="549" w:type="pct"/>
            <w:tcBorders>
              <w:top w:val="nil"/>
              <w:left w:val="single" w:sz="4" w:space="0" w:color="auto"/>
              <w:bottom w:val="single" w:sz="4" w:space="0" w:color="auto"/>
              <w:right w:val="single" w:sz="4" w:space="0" w:color="auto"/>
            </w:tcBorders>
            <w:shd w:val="clear" w:color="auto" w:fill="auto"/>
            <w:vAlign w:val="bottom"/>
          </w:tcPr>
          <w:p w14:paraId="2089912F" w14:textId="600F7254"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5</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123</w:t>
            </w:r>
          </w:p>
        </w:tc>
      </w:tr>
      <w:tr w:rsidR="00133DE6" w:rsidRPr="003E593D" w14:paraId="1E1FD1B1"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2E7A24E4"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Bihar</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1EE60989" w14:textId="09D380BD"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39</w:t>
            </w:r>
            <w:r w:rsidR="00A85F3B"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796</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7A0883EA" w14:textId="16FCF107"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49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377</w:t>
            </w:r>
          </w:p>
        </w:tc>
        <w:tc>
          <w:tcPr>
            <w:tcW w:w="549" w:type="pct"/>
            <w:tcBorders>
              <w:top w:val="nil"/>
              <w:left w:val="single" w:sz="4" w:space="0" w:color="auto"/>
              <w:bottom w:val="single" w:sz="4" w:space="0" w:color="auto"/>
              <w:right w:val="single" w:sz="4" w:space="0" w:color="auto"/>
            </w:tcBorders>
            <w:shd w:val="clear" w:color="auto" w:fill="auto"/>
            <w:vAlign w:val="bottom"/>
          </w:tcPr>
          <w:p w14:paraId="33B99C39" w14:textId="606E7859"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47</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877</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72AB060E" w14:textId="0AE69285"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124</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26142EA4" w14:textId="3D730CE2"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311</w:t>
            </w:r>
          </w:p>
        </w:tc>
        <w:tc>
          <w:tcPr>
            <w:tcW w:w="549" w:type="pct"/>
            <w:tcBorders>
              <w:top w:val="nil"/>
              <w:left w:val="single" w:sz="4" w:space="0" w:color="auto"/>
              <w:bottom w:val="single" w:sz="4" w:space="0" w:color="auto"/>
              <w:right w:val="single" w:sz="4" w:space="0" w:color="auto"/>
            </w:tcBorders>
            <w:shd w:val="clear" w:color="auto" w:fill="auto"/>
            <w:vAlign w:val="bottom"/>
          </w:tcPr>
          <w:p w14:paraId="6F4DFE40" w14:textId="0B51E6C9"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604</w:t>
            </w:r>
          </w:p>
        </w:tc>
      </w:tr>
      <w:tr w:rsidR="00133DE6" w:rsidRPr="003E593D" w14:paraId="716955F6"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45BC3144"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Chhattisgarh</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5FBADFDC" w14:textId="11FE8684"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20</w:t>
            </w:r>
            <w:r w:rsidR="00A85F3B"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677</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1F2AD2D1" w14:textId="2AA85621"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25</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656</w:t>
            </w:r>
          </w:p>
        </w:tc>
        <w:tc>
          <w:tcPr>
            <w:tcW w:w="549" w:type="pct"/>
            <w:tcBorders>
              <w:top w:val="nil"/>
              <w:left w:val="single" w:sz="4" w:space="0" w:color="auto"/>
              <w:bottom w:val="single" w:sz="4" w:space="0" w:color="auto"/>
              <w:right w:val="single" w:sz="4" w:space="0" w:color="auto"/>
            </w:tcBorders>
            <w:shd w:val="clear" w:color="auto" w:fill="auto"/>
            <w:vAlign w:val="bottom"/>
          </w:tcPr>
          <w:p w14:paraId="48E651E0" w14:textId="090BD91C"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24</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876</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46DFCFD2" w14:textId="58608BF8"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4</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741</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13349624" w14:textId="01C20196"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916</w:t>
            </w:r>
          </w:p>
        </w:tc>
        <w:tc>
          <w:tcPr>
            <w:tcW w:w="549" w:type="pct"/>
            <w:tcBorders>
              <w:top w:val="nil"/>
              <w:left w:val="single" w:sz="4" w:space="0" w:color="auto"/>
              <w:bottom w:val="single" w:sz="4" w:space="0" w:color="auto"/>
              <w:right w:val="single" w:sz="4" w:space="0" w:color="auto"/>
            </w:tcBorders>
            <w:shd w:val="clear" w:color="auto" w:fill="auto"/>
            <w:vAlign w:val="bottom"/>
          </w:tcPr>
          <w:p w14:paraId="6370974D" w14:textId="0FA014FD"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549</w:t>
            </w:r>
          </w:p>
        </w:tc>
      </w:tr>
      <w:tr w:rsidR="00133DE6" w:rsidRPr="003E593D" w14:paraId="402727D4"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7113BB45"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Delhi</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1D043E7B" w14:textId="6C7B1DBD"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27</w:t>
            </w:r>
            <w:r w:rsidR="00A85F3B"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655</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46DDA443" w14:textId="66C4E594"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34</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313</w:t>
            </w:r>
          </w:p>
        </w:tc>
        <w:tc>
          <w:tcPr>
            <w:tcW w:w="549" w:type="pct"/>
            <w:tcBorders>
              <w:top w:val="nil"/>
              <w:left w:val="single" w:sz="4" w:space="0" w:color="auto"/>
              <w:bottom w:val="single" w:sz="4" w:space="0" w:color="auto"/>
              <w:right w:val="single" w:sz="4" w:space="0" w:color="auto"/>
            </w:tcBorders>
            <w:shd w:val="clear" w:color="auto" w:fill="auto"/>
            <w:vAlign w:val="bottom"/>
          </w:tcPr>
          <w:p w14:paraId="3FF3854B" w14:textId="2694B46E"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270</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7C4D57BF" w14:textId="3ED04E81"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340</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3E2C41DC" w14:textId="0AC395E9"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250</w:t>
            </w:r>
          </w:p>
        </w:tc>
        <w:tc>
          <w:tcPr>
            <w:tcW w:w="549" w:type="pct"/>
            <w:tcBorders>
              <w:top w:val="nil"/>
              <w:left w:val="single" w:sz="4" w:space="0" w:color="auto"/>
              <w:bottom w:val="single" w:sz="4" w:space="0" w:color="auto"/>
              <w:right w:val="single" w:sz="4" w:space="0" w:color="auto"/>
            </w:tcBorders>
            <w:shd w:val="clear" w:color="auto" w:fill="auto"/>
            <w:vAlign w:val="bottom"/>
          </w:tcPr>
          <w:p w14:paraId="42E757FC" w14:textId="0222E461"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8</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759</w:t>
            </w:r>
          </w:p>
        </w:tc>
      </w:tr>
      <w:tr w:rsidR="00133DE6" w:rsidRPr="003E593D" w14:paraId="776E88EF"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392FBC38"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Gujarat</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77547FC4" w14:textId="4A30C6CF"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41</w:t>
            </w:r>
            <w:r w:rsidR="00A85F3B"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250</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7FB670B8" w14:textId="08CACA70"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51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182</w:t>
            </w:r>
          </w:p>
        </w:tc>
        <w:tc>
          <w:tcPr>
            <w:tcW w:w="549" w:type="pct"/>
            <w:tcBorders>
              <w:top w:val="nil"/>
              <w:left w:val="single" w:sz="4" w:space="0" w:color="auto"/>
              <w:bottom w:val="single" w:sz="4" w:space="0" w:color="auto"/>
              <w:right w:val="single" w:sz="4" w:space="0" w:color="auto"/>
            </w:tcBorders>
            <w:shd w:val="clear" w:color="auto" w:fill="auto"/>
            <w:vAlign w:val="bottom"/>
          </w:tcPr>
          <w:p w14:paraId="150F400D" w14:textId="31DAAEB6"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49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627</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0518FA48" w14:textId="68EF48FF"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457</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2A46618B" w14:textId="0C5ACAE4"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797</w:t>
            </w:r>
          </w:p>
        </w:tc>
        <w:tc>
          <w:tcPr>
            <w:tcW w:w="549" w:type="pct"/>
            <w:tcBorders>
              <w:top w:val="nil"/>
              <w:left w:val="single" w:sz="4" w:space="0" w:color="auto"/>
              <w:bottom w:val="single" w:sz="4" w:space="0" w:color="auto"/>
              <w:right w:val="single" w:sz="4" w:space="0" w:color="auto"/>
            </w:tcBorders>
            <w:shd w:val="clear" w:color="auto" w:fill="auto"/>
            <w:vAlign w:val="bottom"/>
          </w:tcPr>
          <w:p w14:paraId="6918CC9D" w14:textId="29CB9514"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065</w:t>
            </w:r>
          </w:p>
        </w:tc>
      </w:tr>
      <w:tr w:rsidR="00133DE6" w:rsidRPr="003E593D" w14:paraId="1E91E31C"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66883A39"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Haryana</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132E9139" w14:textId="4C47C372"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26</w:t>
            </w:r>
            <w:r w:rsidR="00A85F3B"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195</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7C85FC7D" w14:textId="4F263BA3"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502</w:t>
            </w:r>
          </w:p>
        </w:tc>
        <w:tc>
          <w:tcPr>
            <w:tcW w:w="549" w:type="pct"/>
            <w:tcBorders>
              <w:top w:val="nil"/>
              <w:left w:val="single" w:sz="4" w:space="0" w:color="auto"/>
              <w:bottom w:val="single" w:sz="4" w:space="0" w:color="auto"/>
              <w:right w:val="single" w:sz="4" w:space="0" w:color="auto"/>
            </w:tcBorders>
            <w:shd w:val="clear" w:color="auto" w:fill="auto"/>
            <w:vAlign w:val="bottom"/>
          </w:tcPr>
          <w:p w14:paraId="3B343DDF" w14:textId="2D6D5249"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514</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5E367498" w14:textId="08D8317D"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006</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6A23CA3A" w14:textId="12263CA0"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8</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762</w:t>
            </w:r>
          </w:p>
        </w:tc>
        <w:tc>
          <w:tcPr>
            <w:tcW w:w="549" w:type="pct"/>
            <w:tcBorders>
              <w:top w:val="nil"/>
              <w:left w:val="single" w:sz="4" w:space="0" w:color="auto"/>
              <w:bottom w:val="single" w:sz="4" w:space="0" w:color="auto"/>
              <w:right w:val="single" w:sz="4" w:space="0" w:color="auto"/>
            </w:tcBorders>
            <w:shd w:val="clear" w:color="auto" w:fill="auto"/>
            <w:vAlign w:val="bottom"/>
          </w:tcPr>
          <w:p w14:paraId="7A11F932" w14:textId="3F22816A"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8</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296</w:t>
            </w:r>
          </w:p>
        </w:tc>
      </w:tr>
      <w:tr w:rsidR="00133DE6" w:rsidRPr="003E593D" w14:paraId="3A3AB242"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5DC26B08"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Himachal Pradesh</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06910526" w14:textId="7821DADB"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7</w:t>
            </w:r>
            <w:r w:rsidR="00A85F3B"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717</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047F4439" w14:textId="336F47E7"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575</w:t>
            </w:r>
          </w:p>
        </w:tc>
        <w:tc>
          <w:tcPr>
            <w:tcW w:w="549" w:type="pct"/>
            <w:tcBorders>
              <w:top w:val="nil"/>
              <w:left w:val="single" w:sz="4" w:space="0" w:color="auto"/>
              <w:bottom w:val="single" w:sz="4" w:space="0" w:color="auto"/>
              <w:right w:val="single" w:sz="4" w:space="0" w:color="auto"/>
            </w:tcBorders>
            <w:shd w:val="clear" w:color="auto" w:fill="auto"/>
            <w:vAlign w:val="bottom"/>
          </w:tcPr>
          <w:p w14:paraId="2168E1C7" w14:textId="57CAF773"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284</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4FAA4311" w14:textId="27D09B07"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769</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51DBD0B8" w14:textId="5FF08C5C"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581</w:t>
            </w:r>
          </w:p>
        </w:tc>
        <w:tc>
          <w:tcPr>
            <w:tcW w:w="549" w:type="pct"/>
            <w:tcBorders>
              <w:top w:val="nil"/>
              <w:left w:val="single" w:sz="4" w:space="0" w:color="auto"/>
              <w:bottom w:val="single" w:sz="4" w:space="0" w:color="auto"/>
              <w:right w:val="single" w:sz="4" w:space="0" w:color="auto"/>
            </w:tcBorders>
            <w:shd w:val="clear" w:color="auto" w:fill="auto"/>
            <w:vAlign w:val="bottom"/>
          </w:tcPr>
          <w:p w14:paraId="78E3121C" w14:textId="501B373A"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444</w:t>
            </w:r>
          </w:p>
        </w:tc>
      </w:tr>
      <w:tr w:rsidR="00133DE6" w:rsidRPr="003E593D" w14:paraId="711B93E7"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78D57201"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Jharkhand</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2F837D03" w14:textId="5DA74B27"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18</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139</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625F9E40" w14:textId="27925262"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506</w:t>
            </w:r>
          </w:p>
        </w:tc>
        <w:tc>
          <w:tcPr>
            <w:tcW w:w="549" w:type="pct"/>
            <w:tcBorders>
              <w:top w:val="nil"/>
              <w:left w:val="single" w:sz="4" w:space="0" w:color="auto"/>
              <w:bottom w:val="single" w:sz="4" w:space="0" w:color="auto"/>
              <w:right w:val="single" w:sz="4" w:space="0" w:color="auto"/>
            </w:tcBorders>
            <w:shd w:val="clear" w:color="auto" w:fill="auto"/>
            <w:vAlign w:val="bottom"/>
          </w:tcPr>
          <w:p w14:paraId="0946E601" w14:textId="2083D5A4"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822</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7FF2654A" w14:textId="64A4F825"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4</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159</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1124B92D" w14:textId="2A458E40"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067</w:t>
            </w:r>
          </w:p>
        </w:tc>
        <w:tc>
          <w:tcPr>
            <w:tcW w:w="549" w:type="pct"/>
            <w:tcBorders>
              <w:top w:val="nil"/>
              <w:left w:val="single" w:sz="4" w:space="0" w:color="auto"/>
              <w:bottom w:val="single" w:sz="4" w:space="0" w:color="auto"/>
              <w:right w:val="single" w:sz="4" w:space="0" w:color="auto"/>
            </w:tcBorders>
            <w:shd w:val="clear" w:color="auto" w:fill="auto"/>
            <w:vAlign w:val="bottom"/>
          </w:tcPr>
          <w:p w14:paraId="48E0BF66" w14:textId="723E038D"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5</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745</w:t>
            </w:r>
          </w:p>
        </w:tc>
      </w:tr>
      <w:tr w:rsidR="00133DE6" w:rsidRPr="003E593D" w14:paraId="346DA193"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4A05FBAE"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Karnataka</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6295184D" w14:textId="75FAEDDB"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53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625</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0CD236DD" w14:textId="09980206"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66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537</w:t>
            </w:r>
          </w:p>
        </w:tc>
        <w:tc>
          <w:tcPr>
            <w:tcW w:w="549" w:type="pct"/>
            <w:tcBorders>
              <w:top w:val="nil"/>
              <w:left w:val="single" w:sz="4" w:space="0" w:color="auto"/>
              <w:bottom w:val="single" w:sz="4" w:space="0" w:color="auto"/>
              <w:right w:val="single" w:sz="4" w:space="0" w:color="auto"/>
            </w:tcBorders>
            <w:shd w:val="clear" w:color="auto" w:fill="auto"/>
            <w:vAlign w:val="bottom"/>
          </w:tcPr>
          <w:p w14:paraId="778F7D8B" w14:textId="7CA7A667"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64</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515</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56D045B7" w14:textId="2E328F01"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295</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0F0F6004" w14:textId="496EE525"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17</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936</w:t>
            </w:r>
          </w:p>
        </w:tc>
        <w:tc>
          <w:tcPr>
            <w:tcW w:w="549" w:type="pct"/>
            <w:tcBorders>
              <w:top w:val="nil"/>
              <w:left w:val="single" w:sz="4" w:space="0" w:color="auto"/>
              <w:bottom w:val="single" w:sz="4" w:space="0" w:color="auto"/>
              <w:right w:val="single" w:sz="4" w:space="0" w:color="auto"/>
            </w:tcBorders>
            <w:shd w:val="clear" w:color="auto" w:fill="auto"/>
            <w:vAlign w:val="bottom"/>
          </w:tcPr>
          <w:p w14:paraId="5BE32775" w14:textId="28236DF4"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984</w:t>
            </w:r>
          </w:p>
        </w:tc>
      </w:tr>
      <w:tr w:rsidR="00133DE6" w:rsidRPr="003E593D" w14:paraId="1C2B8917"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6CDC57B8"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Kerala</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5C1E2D72" w14:textId="3683F0D5"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70</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858</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0CC25525" w14:textId="4A5DBFE8"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87</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918</w:t>
            </w:r>
          </w:p>
        </w:tc>
        <w:tc>
          <w:tcPr>
            <w:tcW w:w="549" w:type="pct"/>
            <w:tcBorders>
              <w:top w:val="nil"/>
              <w:left w:val="single" w:sz="4" w:space="0" w:color="auto"/>
              <w:bottom w:val="single" w:sz="4" w:space="0" w:color="auto"/>
              <w:right w:val="single" w:sz="4" w:space="0" w:color="auto"/>
            </w:tcBorders>
            <w:shd w:val="clear" w:color="auto" w:fill="auto"/>
            <w:vAlign w:val="bottom"/>
          </w:tcPr>
          <w:p w14:paraId="1649210B" w14:textId="46A7B59A"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85</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247</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0E856A1B" w14:textId="739B7709"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246</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2F444FBF" w14:textId="3E59A99D"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700</w:t>
            </w:r>
          </w:p>
        </w:tc>
        <w:tc>
          <w:tcPr>
            <w:tcW w:w="549" w:type="pct"/>
            <w:tcBorders>
              <w:top w:val="nil"/>
              <w:left w:val="single" w:sz="4" w:space="0" w:color="auto"/>
              <w:bottom w:val="single" w:sz="4" w:space="0" w:color="auto"/>
              <w:right w:val="single" w:sz="4" w:space="0" w:color="auto"/>
            </w:tcBorders>
            <w:shd w:val="clear" w:color="auto" w:fill="auto"/>
            <w:vAlign w:val="bottom"/>
          </w:tcPr>
          <w:p w14:paraId="6AB4263B" w14:textId="34FB4F71"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442</w:t>
            </w:r>
          </w:p>
        </w:tc>
      </w:tr>
      <w:tr w:rsidR="00133DE6" w:rsidRPr="003E593D" w14:paraId="09A876F8"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4D370129"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Madhya Pradesh</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52345883" w14:textId="7EBAE208"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753</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3D347288" w14:textId="75CCBC39"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49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325</w:t>
            </w:r>
          </w:p>
        </w:tc>
        <w:tc>
          <w:tcPr>
            <w:tcW w:w="549" w:type="pct"/>
            <w:tcBorders>
              <w:top w:val="nil"/>
              <w:left w:val="single" w:sz="4" w:space="0" w:color="auto"/>
              <w:bottom w:val="single" w:sz="4" w:space="0" w:color="auto"/>
              <w:right w:val="single" w:sz="4" w:space="0" w:color="auto"/>
            </w:tcBorders>
            <w:shd w:val="clear" w:color="auto" w:fill="auto"/>
            <w:vAlign w:val="bottom"/>
          </w:tcPr>
          <w:p w14:paraId="201A9630" w14:textId="2AEEBC46"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47</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826</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37006D8E" w14:textId="02EA5A6B"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114</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2677AA51" w14:textId="10CCB877"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296</w:t>
            </w:r>
          </w:p>
        </w:tc>
        <w:tc>
          <w:tcPr>
            <w:tcW w:w="549" w:type="pct"/>
            <w:tcBorders>
              <w:top w:val="nil"/>
              <w:left w:val="single" w:sz="4" w:space="0" w:color="auto"/>
              <w:bottom w:val="single" w:sz="4" w:space="0" w:color="auto"/>
              <w:right w:val="single" w:sz="4" w:space="0" w:color="auto"/>
            </w:tcBorders>
            <w:shd w:val="clear" w:color="auto" w:fill="auto"/>
            <w:vAlign w:val="bottom"/>
          </w:tcPr>
          <w:p w14:paraId="57CDB513" w14:textId="63790680"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590</w:t>
            </w:r>
          </w:p>
        </w:tc>
      </w:tr>
      <w:tr w:rsidR="00133DE6" w:rsidRPr="003E593D" w14:paraId="7FE518A0"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1EE8AC23"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Maharashtra</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5F207C5A" w14:textId="627E581F"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97</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283</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7C4F6707" w14:textId="5FA5C6E9"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20</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706</w:t>
            </w:r>
          </w:p>
        </w:tc>
        <w:tc>
          <w:tcPr>
            <w:tcW w:w="549" w:type="pct"/>
            <w:tcBorders>
              <w:top w:val="nil"/>
              <w:left w:val="single" w:sz="4" w:space="0" w:color="auto"/>
              <w:bottom w:val="single" w:sz="4" w:space="0" w:color="auto"/>
              <w:right w:val="single" w:sz="4" w:space="0" w:color="auto"/>
            </w:tcBorders>
            <w:shd w:val="clear" w:color="auto" w:fill="auto"/>
            <w:vAlign w:val="bottom"/>
          </w:tcPr>
          <w:p w14:paraId="0D306BAF" w14:textId="20BFA203"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17</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038</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159FE108" w14:textId="3C9FF96A"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304</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3188BC2F" w14:textId="18CD6B33"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539</w:t>
            </w:r>
          </w:p>
        </w:tc>
        <w:tc>
          <w:tcPr>
            <w:tcW w:w="549" w:type="pct"/>
            <w:tcBorders>
              <w:top w:val="nil"/>
              <w:left w:val="single" w:sz="4" w:space="0" w:color="auto"/>
              <w:bottom w:val="single" w:sz="4" w:space="0" w:color="auto"/>
              <w:right w:val="single" w:sz="4" w:space="0" w:color="auto"/>
            </w:tcBorders>
            <w:shd w:val="clear" w:color="auto" w:fill="auto"/>
            <w:vAlign w:val="bottom"/>
          </w:tcPr>
          <w:p w14:paraId="65A82D77" w14:textId="3A5B8138"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30</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811</w:t>
            </w:r>
          </w:p>
        </w:tc>
      </w:tr>
      <w:tr w:rsidR="00133DE6" w:rsidRPr="003E593D" w14:paraId="1B6D2939"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12EEAFA2"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Odisha</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69D496EA" w14:textId="240789FC"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334</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1BAE90A3" w14:textId="102336E3"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38</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879</w:t>
            </w:r>
          </w:p>
        </w:tc>
        <w:tc>
          <w:tcPr>
            <w:tcW w:w="549" w:type="pct"/>
            <w:tcBorders>
              <w:top w:val="nil"/>
              <w:left w:val="single" w:sz="4" w:space="0" w:color="auto"/>
              <w:bottom w:val="single" w:sz="4" w:space="0" w:color="auto"/>
              <w:right w:val="single" w:sz="4" w:space="0" w:color="auto"/>
            </w:tcBorders>
            <w:shd w:val="clear" w:color="auto" w:fill="auto"/>
            <w:vAlign w:val="bottom"/>
          </w:tcPr>
          <w:p w14:paraId="12EF79D6" w14:textId="72B71205"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37</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697</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0821B833" w14:textId="45AA9842"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7</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184</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10A42B83" w14:textId="1B963F53"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10</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480</w:t>
            </w:r>
          </w:p>
        </w:tc>
        <w:tc>
          <w:tcPr>
            <w:tcW w:w="549" w:type="pct"/>
            <w:tcBorders>
              <w:top w:val="nil"/>
              <w:left w:val="single" w:sz="4" w:space="0" w:color="auto"/>
              <w:bottom w:val="single" w:sz="4" w:space="0" w:color="auto"/>
              <w:right w:val="single" w:sz="4" w:space="0" w:color="auto"/>
            </w:tcBorders>
            <w:shd w:val="clear" w:color="auto" w:fill="auto"/>
            <w:vAlign w:val="bottom"/>
          </w:tcPr>
          <w:p w14:paraId="0525EFCC" w14:textId="7BA9C0EF"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924</w:t>
            </w:r>
          </w:p>
        </w:tc>
      </w:tr>
      <w:tr w:rsidR="00133DE6" w:rsidRPr="003E593D" w14:paraId="111DF1C1"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45D32774"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lastRenderedPageBreak/>
              <w:t>Punjab</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509D6C60" w14:textId="50455187"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887</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4253738B" w14:textId="110BE37F"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37</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083</w:t>
            </w:r>
          </w:p>
        </w:tc>
        <w:tc>
          <w:tcPr>
            <w:tcW w:w="549" w:type="pct"/>
            <w:tcBorders>
              <w:top w:val="nil"/>
              <w:left w:val="single" w:sz="4" w:space="0" w:color="auto"/>
              <w:bottom w:val="single" w:sz="4" w:space="0" w:color="auto"/>
              <w:right w:val="single" w:sz="4" w:space="0" w:color="auto"/>
            </w:tcBorders>
            <w:shd w:val="clear" w:color="auto" w:fill="auto"/>
            <w:vAlign w:val="bottom"/>
          </w:tcPr>
          <w:p w14:paraId="16847F14" w14:textId="743B4E36"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35</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957</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740BE519" w14:textId="70F36D07"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852</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0760F130" w14:textId="6E0804AD"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997</w:t>
            </w:r>
          </w:p>
        </w:tc>
        <w:tc>
          <w:tcPr>
            <w:tcW w:w="549" w:type="pct"/>
            <w:tcBorders>
              <w:top w:val="nil"/>
              <w:left w:val="single" w:sz="4" w:space="0" w:color="auto"/>
              <w:bottom w:val="single" w:sz="4" w:space="0" w:color="auto"/>
              <w:right w:val="single" w:sz="4" w:space="0" w:color="auto"/>
            </w:tcBorders>
            <w:shd w:val="clear" w:color="auto" w:fill="auto"/>
            <w:vAlign w:val="bottom"/>
          </w:tcPr>
          <w:p w14:paraId="2D1170B7" w14:textId="1EECC0B6"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466</w:t>
            </w:r>
          </w:p>
        </w:tc>
      </w:tr>
      <w:tr w:rsidR="00133DE6" w:rsidRPr="003E593D" w14:paraId="42B7F3B2"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44D0215A"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Rajasthan</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7F9C41EC" w14:textId="0E557EBD"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35</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613</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2899FED6" w14:textId="0662A2CA"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44</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188</w:t>
            </w:r>
          </w:p>
        </w:tc>
        <w:tc>
          <w:tcPr>
            <w:tcW w:w="549" w:type="pct"/>
            <w:tcBorders>
              <w:top w:val="nil"/>
              <w:left w:val="single" w:sz="4" w:space="0" w:color="auto"/>
              <w:bottom w:val="single" w:sz="4" w:space="0" w:color="auto"/>
              <w:right w:val="single" w:sz="4" w:space="0" w:color="auto"/>
            </w:tcBorders>
            <w:shd w:val="clear" w:color="auto" w:fill="auto"/>
            <w:vAlign w:val="bottom"/>
          </w:tcPr>
          <w:p w14:paraId="36D21436" w14:textId="22346C53"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42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845</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345E257F" w14:textId="432B589E"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8</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165</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1AD156BA" w14:textId="44A86386"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912</w:t>
            </w:r>
          </w:p>
        </w:tc>
        <w:tc>
          <w:tcPr>
            <w:tcW w:w="549" w:type="pct"/>
            <w:tcBorders>
              <w:top w:val="nil"/>
              <w:left w:val="single" w:sz="4" w:space="0" w:color="auto"/>
              <w:bottom w:val="single" w:sz="4" w:space="0" w:color="auto"/>
              <w:right w:val="single" w:sz="4" w:space="0" w:color="auto"/>
            </w:tcBorders>
            <w:shd w:val="clear" w:color="auto" w:fill="auto"/>
            <w:vAlign w:val="bottom"/>
          </w:tcPr>
          <w:p w14:paraId="6BF8CC06" w14:textId="519D69B2"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279</w:t>
            </w:r>
          </w:p>
        </w:tc>
      </w:tr>
      <w:tr w:rsidR="00133DE6" w:rsidRPr="003E593D" w14:paraId="7BC8B09A"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260CD4B3"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Tamil Nadu</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5548931E" w14:textId="00EBD236"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86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680</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5C40D9A9" w14:textId="517EBE98"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07</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550</w:t>
            </w:r>
          </w:p>
        </w:tc>
        <w:tc>
          <w:tcPr>
            <w:tcW w:w="549" w:type="pct"/>
            <w:tcBorders>
              <w:top w:val="nil"/>
              <w:left w:val="single" w:sz="4" w:space="0" w:color="auto"/>
              <w:bottom w:val="single" w:sz="4" w:space="0" w:color="auto"/>
              <w:right w:val="single" w:sz="4" w:space="0" w:color="auto"/>
            </w:tcBorders>
            <w:shd w:val="clear" w:color="auto" w:fill="auto"/>
            <w:vAlign w:val="bottom"/>
          </w:tcPr>
          <w:p w14:paraId="3EEB1A96" w14:textId="52436AD0"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04</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282</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5C67BF70" w14:textId="4294025C"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873</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13280874" w14:textId="0AFEDD21"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28</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992</w:t>
            </w:r>
          </w:p>
        </w:tc>
        <w:tc>
          <w:tcPr>
            <w:tcW w:w="549" w:type="pct"/>
            <w:tcBorders>
              <w:top w:val="nil"/>
              <w:left w:val="single" w:sz="4" w:space="0" w:color="auto"/>
              <w:bottom w:val="single" w:sz="4" w:space="0" w:color="auto"/>
              <w:right w:val="single" w:sz="4" w:space="0" w:color="auto"/>
            </w:tcBorders>
            <w:shd w:val="clear" w:color="auto" w:fill="auto"/>
            <w:vAlign w:val="bottom"/>
          </w:tcPr>
          <w:p w14:paraId="01D8F8AD" w14:textId="4D3DA986"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27</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453</w:t>
            </w:r>
          </w:p>
        </w:tc>
      </w:tr>
      <w:tr w:rsidR="00133DE6" w:rsidRPr="003E593D" w14:paraId="12E2EF04"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5D2C0725"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Telangana</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7D1B094E" w14:textId="71EC01E9"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28</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381</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1140E0A3" w14:textId="4413473B"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35</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214</w:t>
            </w:r>
          </w:p>
        </w:tc>
        <w:tc>
          <w:tcPr>
            <w:tcW w:w="549" w:type="pct"/>
            <w:tcBorders>
              <w:top w:val="nil"/>
              <w:left w:val="single" w:sz="4" w:space="0" w:color="auto"/>
              <w:bottom w:val="single" w:sz="4" w:space="0" w:color="auto"/>
              <w:right w:val="single" w:sz="4" w:space="0" w:color="auto"/>
            </w:tcBorders>
            <w:shd w:val="clear" w:color="auto" w:fill="auto"/>
            <w:vAlign w:val="bottom"/>
          </w:tcPr>
          <w:p w14:paraId="00F684E4" w14:textId="7F659689"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34</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144</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0C54D0BC" w14:textId="32ECD429"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507</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2CD86EBA" w14:textId="6E75FF78"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9</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493</w:t>
            </w:r>
          </w:p>
        </w:tc>
        <w:tc>
          <w:tcPr>
            <w:tcW w:w="549" w:type="pct"/>
            <w:tcBorders>
              <w:top w:val="nil"/>
              <w:left w:val="single" w:sz="4" w:space="0" w:color="auto"/>
              <w:bottom w:val="single" w:sz="4" w:space="0" w:color="auto"/>
              <w:right w:val="single" w:sz="4" w:space="0" w:color="auto"/>
            </w:tcBorders>
            <w:shd w:val="clear" w:color="auto" w:fill="auto"/>
            <w:vAlign w:val="bottom"/>
          </w:tcPr>
          <w:p w14:paraId="061C9DEB" w14:textId="70000E9E"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8</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989</w:t>
            </w:r>
          </w:p>
        </w:tc>
      </w:tr>
      <w:tr w:rsidR="00133DE6" w:rsidRPr="003E593D" w14:paraId="6DB186E2"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26F835D9"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Uttar Pradesh</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1B36894F" w14:textId="06122C81"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71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635</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163E51C3" w14:textId="24C24250"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88</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882</w:t>
            </w:r>
          </w:p>
        </w:tc>
        <w:tc>
          <w:tcPr>
            <w:tcW w:w="549" w:type="pct"/>
            <w:tcBorders>
              <w:top w:val="nil"/>
              <w:left w:val="single" w:sz="4" w:space="0" w:color="auto"/>
              <w:bottom w:val="single" w:sz="4" w:space="0" w:color="auto"/>
              <w:right w:val="single" w:sz="4" w:space="0" w:color="auto"/>
            </w:tcBorders>
            <w:shd w:val="clear" w:color="auto" w:fill="auto"/>
            <w:vAlign w:val="bottom"/>
          </w:tcPr>
          <w:p w14:paraId="6FD36E8E" w14:textId="774CF1F7"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86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182</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1D453570" w14:textId="158F3B91"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16</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424</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031FBE84" w14:textId="3FD69F8C"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960</w:t>
            </w:r>
          </w:p>
        </w:tc>
        <w:tc>
          <w:tcPr>
            <w:tcW w:w="549" w:type="pct"/>
            <w:tcBorders>
              <w:top w:val="nil"/>
              <w:left w:val="single" w:sz="4" w:space="0" w:color="auto"/>
              <w:bottom w:val="single" w:sz="4" w:space="0" w:color="auto"/>
              <w:right w:val="single" w:sz="4" w:space="0" w:color="auto"/>
            </w:tcBorders>
            <w:shd w:val="clear" w:color="auto" w:fill="auto"/>
            <w:vAlign w:val="bottom"/>
          </w:tcPr>
          <w:p w14:paraId="73DC8399" w14:textId="28F23C4D"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688</w:t>
            </w:r>
          </w:p>
        </w:tc>
      </w:tr>
      <w:tr w:rsidR="00133DE6" w:rsidRPr="003E593D" w14:paraId="5CA70097"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4E907813"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Uttarakhand</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175B4101" w14:textId="0241FC40"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721</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22D97D82" w14:textId="2D18A016"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14</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543</w:t>
            </w:r>
          </w:p>
        </w:tc>
        <w:tc>
          <w:tcPr>
            <w:tcW w:w="549" w:type="pct"/>
            <w:tcBorders>
              <w:top w:val="nil"/>
              <w:left w:val="single" w:sz="4" w:space="0" w:color="auto"/>
              <w:bottom w:val="single" w:sz="4" w:space="0" w:color="auto"/>
              <w:right w:val="single" w:sz="4" w:space="0" w:color="auto"/>
            </w:tcBorders>
            <w:shd w:val="clear" w:color="auto" w:fill="auto"/>
            <w:vAlign w:val="bottom"/>
          </w:tcPr>
          <w:p w14:paraId="0CB0BC45" w14:textId="5DEB75A8"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14</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101</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733366F3" w14:textId="28EFE0C9"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687</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160167D9" w14:textId="27B38891"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920</w:t>
            </w:r>
          </w:p>
        </w:tc>
        <w:tc>
          <w:tcPr>
            <w:tcW w:w="549" w:type="pct"/>
            <w:tcBorders>
              <w:top w:val="nil"/>
              <w:left w:val="single" w:sz="4" w:space="0" w:color="auto"/>
              <w:bottom w:val="single" w:sz="4" w:space="0" w:color="auto"/>
              <w:right w:val="single" w:sz="4" w:space="0" w:color="auto"/>
            </w:tcBorders>
            <w:shd w:val="clear" w:color="auto" w:fill="auto"/>
            <w:vAlign w:val="bottom"/>
          </w:tcPr>
          <w:p w14:paraId="4EF9B524" w14:textId="3D84C123"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712</w:t>
            </w:r>
          </w:p>
        </w:tc>
      </w:tr>
      <w:tr w:rsidR="00133DE6" w:rsidRPr="003E593D" w14:paraId="63FCD336" w14:textId="77777777" w:rsidTr="00AE4911">
        <w:trPr>
          <w:trHeight w:val="285"/>
        </w:trPr>
        <w:tc>
          <w:tcPr>
            <w:tcW w:w="930" w:type="pct"/>
            <w:tcBorders>
              <w:top w:val="nil"/>
              <w:left w:val="single" w:sz="4" w:space="0" w:color="auto"/>
              <w:bottom w:val="single" w:sz="4" w:space="0" w:color="auto"/>
              <w:right w:val="single" w:sz="4" w:space="0" w:color="auto"/>
            </w:tcBorders>
            <w:shd w:val="clear" w:color="auto" w:fill="auto"/>
            <w:noWrap/>
            <w:vAlign w:val="bottom"/>
          </w:tcPr>
          <w:p w14:paraId="0DCE8AE2" w14:textId="77777777" w:rsidR="00133DE6" w:rsidRPr="003E593D" w:rsidRDefault="00133DE6" w:rsidP="00AE4911">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West Bengal</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47B2B467" w14:textId="431283FE"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02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784</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2DBFA504" w14:textId="1DF0772C"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27</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532</w:t>
            </w:r>
          </w:p>
        </w:tc>
        <w:tc>
          <w:tcPr>
            <w:tcW w:w="549" w:type="pct"/>
            <w:tcBorders>
              <w:top w:val="nil"/>
              <w:left w:val="single" w:sz="4" w:space="0" w:color="auto"/>
              <w:bottom w:val="single" w:sz="4" w:space="0" w:color="auto"/>
              <w:right w:val="single" w:sz="4" w:space="0" w:color="auto"/>
            </w:tcBorders>
            <w:shd w:val="clear" w:color="auto" w:fill="auto"/>
            <w:vAlign w:val="bottom"/>
          </w:tcPr>
          <w:p w14:paraId="2C2A5CE0" w14:textId="7EFF1B31"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1</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23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656</w:t>
            </w:r>
          </w:p>
        </w:tc>
        <w:tc>
          <w:tcPr>
            <w:tcW w:w="669" w:type="pct"/>
            <w:tcBorders>
              <w:top w:val="nil"/>
              <w:left w:val="single" w:sz="4" w:space="0" w:color="auto"/>
              <w:bottom w:val="single" w:sz="4" w:space="0" w:color="auto"/>
              <w:right w:val="single" w:sz="4" w:space="0" w:color="auto"/>
            </w:tcBorders>
            <w:shd w:val="clear" w:color="auto" w:fill="auto"/>
            <w:noWrap/>
            <w:vAlign w:val="bottom"/>
          </w:tcPr>
          <w:p w14:paraId="7039CFB8" w14:textId="1BC3285B"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23</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565</w:t>
            </w:r>
          </w:p>
        </w:tc>
        <w:tc>
          <w:tcPr>
            <w:tcW w:w="817" w:type="pct"/>
            <w:tcBorders>
              <w:top w:val="nil"/>
              <w:left w:val="single" w:sz="4" w:space="0" w:color="auto"/>
              <w:bottom w:val="single" w:sz="4" w:space="0" w:color="auto"/>
              <w:right w:val="single" w:sz="4" w:space="0" w:color="auto"/>
            </w:tcBorders>
            <w:shd w:val="clear" w:color="auto" w:fill="auto"/>
            <w:noWrap/>
            <w:vAlign w:val="bottom"/>
          </w:tcPr>
          <w:p w14:paraId="74E2B795" w14:textId="2D8AD9D3"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34</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379</w:t>
            </w:r>
          </w:p>
        </w:tc>
        <w:tc>
          <w:tcPr>
            <w:tcW w:w="549" w:type="pct"/>
            <w:tcBorders>
              <w:top w:val="nil"/>
              <w:left w:val="single" w:sz="4" w:space="0" w:color="auto"/>
              <w:bottom w:val="single" w:sz="4" w:space="0" w:color="auto"/>
              <w:right w:val="single" w:sz="4" w:space="0" w:color="auto"/>
            </w:tcBorders>
            <w:shd w:val="clear" w:color="auto" w:fill="auto"/>
            <w:vAlign w:val="bottom"/>
          </w:tcPr>
          <w:p w14:paraId="38A9C524" w14:textId="42D34181" w:rsidR="00133DE6" w:rsidRPr="003E593D" w:rsidRDefault="00133DE6" w:rsidP="003271C7">
            <w:pPr>
              <w:spacing w:after="0"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32</w:t>
            </w:r>
            <w:r w:rsidR="002C4CE9" w:rsidRPr="003E593D">
              <w:rPr>
                <w:rFonts w:ascii="Times New Roman" w:eastAsia="Times New Roman" w:hAnsi="Times New Roman" w:cs="Times New Roman"/>
                <w:color w:val="000000"/>
                <w:sz w:val="16"/>
                <w:szCs w:val="16"/>
                <w:lang w:eastAsia="en-IN"/>
              </w:rPr>
              <w:t>,</w:t>
            </w:r>
            <w:r w:rsidRPr="003E593D">
              <w:rPr>
                <w:rFonts w:ascii="Times New Roman" w:eastAsia="Times New Roman" w:hAnsi="Times New Roman" w:cs="Times New Roman"/>
                <w:color w:val="000000"/>
                <w:sz w:val="16"/>
                <w:szCs w:val="16"/>
                <w:lang w:eastAsia="en-IN"/>
              </w:rPr>
              <w:t>553</w:t>
            </w:r>
          </w:p>
        </w:tc>
      </w:tr>
    </w:tbl>
    <w:p w14:paraId="07A65035" w14:textId="77777777" w:rsidR="009B492D" w:rsidRPr="009B492D" w:rsidRDefault="009B492D" w:rsidP="009B492D">
      <w:pPr>
        <w:pStyle w:val="ListParagraph"/>
      </w:pPr>
    </w:p>
    <w:p w14:paraId="328A46DE" w14:textId="6C0273A8" w:rsidR="009B492D" w:rsidRPr="003E593D" w:rsidRDefault="009B492D" w:rsidP="00133DE6">
      <w:pPr>
        <w:pStyle w:val="ListParagraph"/>
        <w:numPr>
          <w:ilvl w:val="0"/>
          <w:numId w:val="15"/>
        </w:numPr>
        <w:rPr>
          <w:sz w:val="18"/>
          <w:szCs w:val="18"/>
        </w:rPr>
      </w:pPr>
      <w:r w:rsidRPr="003E593D">
        <w:rPr>
          <w:rFonts w:ascii="Times New Roman" w:hAnsi="Times New Roman" w:cs="Times New Roman"/>
          <w:sz w:val="20"/>
          <w:szCs w:val="20"/>
        </w:rPr>
        <w:t>Introduction of annual screening strategies in diabetic population with duration of diabetes ≥5 years in comparison to usual care scenario</w:t>
      </w:r>
    </w:p>
    <w:tbl>
      <w:tblPr>
        <w:tblStyle w:val="TableGrid"/>
        <w:tblW w:w="10557" w:type="dxa"/>
        <w:jc w:val="center"/>
        <w:tblLook w:val="04A0" w:firstRow="1" w:lastRow="0" w:firstColumn="1" w:lastColumn="0" w:noHBand="0" w:noVBand="1"/>
      </w:tblPr>
      <w:tblGrid>
        <w:gridCol w:w="2698"/>
        <w:gridCol w:w="1302"/>
        <w:gridCol w:w="1295"/>
        <w:gridCol w:w="1163"/>
        <w:gridCol w:w="1282"/>
        <w:gridCol w:w="1535"/>
        <w:gridCol w:w="1282"/>
      </w:tblGrid>
      <w:tr w:rsidR="009B492D" w:rsidRPr="003E593D" w14:paraId="4982C0BF" w14:textId="77777777" w:rsidTr="009B492D">
        <w:trPr>
          <w:trHeight w:val="279"/>
          <w:jc w:val="center"/>
        </w:trPr>
        <w:tc>
          <w:tcPr>
            <w:tcW w:w="2698" w:type="dxa"/>
            <w:noWrap/>
            <w:hideMark/>
          </w:tcPr>
          <w:p w14:paraId="7D57D0F6"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w:t>
            </w:r>
          </w:p>
        </w:tc>
        <w:tc>
          <w:tcPr>
            <w:tcW w:w="3760" w:type="dxa"/>
            <w:gridSpan w:val="3"/>
            <w:shd w:val="clear" w:color="auto" w:fill="F6C5AC" w:themeFill="accent2" w:themeFillTint="66"/>
            <w:noWrap/>
            <w:hideMark/>
          </w:tcPr>
          <w:p w14:paraId="2CF860FC" w14:textId="77777777" w:rsidR="00115F4E" w:rsidRPr="003E593D" w:rsidRDefault="00115F4E" w:rsidP="009B492D">
            <w:pPr>
              <w:spacing w:line="240" w:lineRule="auto"/>
              <w:jc w:val="center"/>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VTDR cases averted</w:t>
            </w:r>
          </w:p>
        </w:tc>
        <w:tc>
          <w:tcPr>
            <w:tcW w:w="4099" w:type="dxa"/>
            <w:gridSpan w:val="3"/>
            <w:shd w:val="clear" w:color="auto" w:fill="B3E5A1" w:themeFill="accent6" w:themeFillTint="66"/>
            <w:noWrap/>
            <w:hideMark/>
          </w:tcPr>
          <w:p w14:paraId="4FAD6183" w14:textId="77777777" w:rsidR="00115F4E" w:rsidRPr="003E593D" w:rsidRDefault="00115F4E" w:rsidP="009B492D">
            <w:pPr>
              <w:spacing w:line="240" w:lineRule="auto"/>
              <w:jc w:val="center"/>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Blindness cases averted</w:t>
            </w:r>
          </w:p>
        </w:tc>
      </w:tr>
      <w:tr w:rsidR="00115F4E" w:rsidRPr="003E593D" w14:paraId="7BFBD591" w14:textId="77777777" w:rsidTr="009B492D">
        <w:trPr>
          <w:trHeight w:val="279"/>
          <w:jc w:val="center"/>
        </w:trPr>
        <w:tc>
          <w:tcPr>
            <w:tcW w:w="2698" w:type="dxa"/>
            <w:noWrap/>
            <w:hideMark/>
          </w:tcPr>
          <w:p w14:paraId="38293747"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w:t>
            </w:r>
          </w:p>
        </w:tc>
        <w:tc>
          <w:tcPr>
            <w:tcW w:w="1302" w:type="dxa"/>
            <w:noWrap/>
            <w:hideMark/>
          </w:tcPr>
          <w:p w14:paraId="203A7B1B"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Face-to-face</w:t>
            </w:r>
          </w:p>
        </w:tc>
        <w:tc>
          <w:tcPr>
            <w:tcW w:w="1295" w:type="dxa"/>
            <w:noWrap/>
            <w:hideMark/>
          </w:tcPr>
          <w:p w14:paraId="7E918C41"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Tele-supported</w:t>
            </w:r>
          </w:p>
        </w:tc>
        <w:tc>
          <w:tcPr>
            <w:tcW w:w="1163" w:type="dxa"/>
            <w:noWrap/>
            <w:hideMark/>
          </w:tcPr>
          <w:p w14:paraId="30BE8476"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AI-supported</w:t>
            </w:r>
          </w:p>
        </w:tc>
        <w:tc>
          <w:tcPr>
            <w:tcW w:w="1282" w:type="dxa"/>
            <w:noWrap/>
            <w:hideMark/>
          </w:tcPr>
          <w:p w14:paraId="17EC7D9C"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Face-to-face</w:t>
            </w:r>
          </w:p>
        </w:tc>
        <w:tc>
          <w:tcPr>
            <w:tcW w:w="1535" w:type="dxa"/>
            <w:noWrap/>
            <w:hideMark/>
          </w:tcPr>
          <w:p w14:paraId="669B7BDF"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Tele-supported</w:t>
            </w:r>
          </w:p>
        </w:tc>
        <w:tc>
          <w:tcPr>
            <w:tcW w:w="1282" w:type="dxa"/>
            <w:noWrap/>
            <w:hideMark/>
          </w:tcPr>
          <w:p w14:paraId="75EC0EAC"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AI-supported</w:t>
            </w:r>
          </w:p>
        </w:tc>
      </w:tr>
      <w:tr w:rsidR="00115F4E" w:rsidRPr="003E593D" w14:paraId="66BCD8AC" w14:textId="77777777" w:rsidTr="009B492D">
        <w:trPr>
          <w:trHeight w:val="343"/>
          <w:jc w:val="center"/>
        </w:trPr>
        <w:tc>
          <w:tcPr>
            <w:tcW w:w="2698" w:type="dxa"/>
            <w:noWrap/>
            <w:hideMark/>
          </w:tcPr>
          <w:p w14:paraId="073D09E6"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Andhra Pradesh</w:t>
            </w:r>
          </w:p>
        </w:tc>
        <w:tc>
          <w:tcPr>
            <w:tcW w:w="1302" w:type="dxa"/>
            <w:noWrap/>
            <w:hideMark/>
          </w:tcPr>
          <w:p w14:paraId="4BB17786" w14:textId="7B7C6912"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38,260 </w:t>
            </w:r>
          </w:p>
        </w:tc>
        <w:tc>
          <w:tcPr>
            <w:tcW w:w="1295" w:type="dxa"/>
            <w:noWrap/>
            <w:hideMark/>
          </w:tcPr>
          <w:p w14:paraId="724327A5" w14:textId="17ACC150"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47,511 </w:t>
            </w:r>
          </w:p>
        </w:tc>
        <w:tc>
          <w:tcPr>
            <w:tcW w:w="1163" w:type="dxa"/>
            <w:noWrap/>
            <w:hideMark/>
          </w:tcPr>
          <w:p w14:paraId="1554C839" w14:textId="6690F899"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45,753 </w:t>
            </w:r>
          </w:p>
        </w:tc>
        <w:tc>
          <w:tcPr>
            <w:tcW w:w="1282" w:type="dxa"/>
            <w:noWrap/>
            <w:hideMark/>
          </w:tcPr>
          <w:p w14:paraId="7092001B" w14:textId="79206AAD"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8,352 </w:t>
            </w:r>
          </w:p>
        </w:tc>
        <w:tc>
          <w:tcPr>
            <w:tcW w:w="1535" w:type="dxa"/>
            <w:noWrap/>
            <w:hideMark/>
          </w:tcPr>
          <w:p w14:paraId="2C1AFE00" w14:textId="7946048E"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12,262 </w:t>
            </w:r>
          </w:p>
        </w:tc>
        <w:tc>
          <w:tcPr>
            <w:tcW w:w="1282" w:type="dxa"/>
            <w:noWrap/>
            <w:hideMark/>
          </w:tcPr>
          <w:p w14:paraId="228F18F3" w14:textId="1D192329"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11,507 </w:t>
            </w:r>
          </w:p>
        </w:tc>
      </w:tr>
      <w:tr w:rsidR="00115F4E" w:rsidRPr="003E593D" w14:paraId="4B0BC428" w14:textId="77777777" w:rsidTr="009B492D">
        <w:trPr>
          <w:trHeight w:val="279"/>
          <w:jc w:val="center"/>
        </w:trPr>
        <w:tc>
          <w:tcPr>
            <w:tcW w:w="2698" w:type="dxa"/>
            <w:noWrap/>
            <w:hideMark/>
          </w:tcPr>
          <w:p w14:paraId="75D139BD"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Assam</w:t>
            </w:r>
          </w:p>
        </w:tc>
        <w:tc>
          <w:tcPr>
            <w:tcW w:w="1302" w:type="dxa"/>
            <w:noWrap/>
            <w:hideMark/>
          </w:tcPr>
          <w:p w14:paraId="76A10024" w14:textId="2C7CD530"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15,915 </w:t>
            </w:r>
          </w:p>
        </w:tc>
        <w:tc>
          <w:tcPr>
            <w:tcW w:w="1295" w:type="dxa"/>
            <w:noWrap/>
            <w:hideMark/>
          </w:tcPr>
          <w:p w14:paraId="198F6848" w14:textId="0FAD7BED"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19,764 </w:t>
            </w:r>
          </w:p>
        </w:tc>
        <w:tc>
          <w:tcPr>
            <w:tcW w:w="1163" w:type="dxa"/>
            <w:noWrap/>
            <w:hideMark/>
          </w:tcPr>
          <w:p w14:paraId="2DA047BB" w14:textId="209A13AC"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19,032 </w:t>
            </w:r>
          </w:p>
        </w:tc>
        <w:tc>
          <w:tcPr>
            <w:tcW w:w="1282" w:type="dxa"/>
            <w:noWrap/>
            <w:hideMark/>
          </w:tcPr>
          <w:p w14:paraId="78ECA5E6" w14:textId="7E7903EF"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3,474 </w:t>
            </w:r>
          </w:p>
        </w:tc>
        <w:tc>
          <w:tcPr>
            <w:tcW w:w="1535" w:type="dxa"/>
            <w:noWrap/>
            <w:hideMark/>
          </w:tcPr>
          <w:p w14:paraId="29A56802" w14:textId="3ADC7AFB"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5,101 </w:t>
            </w:r>
          </w:p>
        </w:tc>
        <w:tc>
          <w:tcPr>
            <w:tcW w:w="1282" w:type="dxa"/>
            <w:noWrap/>
            <w:hideMark/>
          </w:tcPr>
          <w:p w14:paraId="4993ED84" w14:textId="0C3693D0"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4,787 </w:t>
            </w:r>
          </w:p>
        </w:tc>
      </w:tr>
      <w:tr w:rsidR="00115F4E" w:rsidRPr="003E593D" w14:paraId="70F5BAE5" w14:textId="77777777" w:rsidTr="009B492D">
        <w:trPr>
          <w:trHeight w:val="279"/>
          <w:jc w:val="center"/>
        </w:trPr>
        <w:tc>
          <w:tcPr>
            <w:tcW w:w="2698" w:type="dxa"/>
            <w:noWrap/>
            <w:hideMark/>
          </w:tcPr>
          <w:p w14:paraId="1D711F41"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Bihar</w:t>
            </w:r>
          </w:p>
        </w:tc>
        <w:tc>
          <w:tcPr>
            <w:tcW w:w="1302" w:type="dxa"/>
            <w:noWrap/>
            <w:hideMark/>
          </w:tcPr>
          <w:p w14:paraId="17C8C999" w14:textId="68768D28"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39,153 </w:t>
            </w:r>
          </w:p>
        </w:tc>
        <w:tc>
          <w:tcPr>
            <w:tcW w:w="1295" w:type="dxa"/>
            <w:noWrap/>
            <w:hideMark/>
          </w:tcPr>
          <w:p w14:paraId="0CEAA2EA" w14:textId="20C36B3F"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48,621 </w:t>
            </w:r>
          </w:p>
        </w:tc>
        <w:tc>
          <w:tcPr>
            <w:tcW w:w="1163" w:type="dxa"/>
            <w:noWrap/>
            <w:hideMark/>
          </w:tcPr>
          <w:p w14:paraId="2078A48E" w14:textId="22B9CAE0"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46,821 </w:t>
            </w:r>
          </w:p>
        </w:tc>
        <w:tc>
          <w:tcPr>
            <w:tcW w:w="1282" w:type="dxa"/>
            <w:noWrap/>
            <w:hideMark/>
          </w:tcPr>
          <w:p w14:paraId="4F4DA23E" w14:textId="3DF1C0AA"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8,547 </w:t>
            </w:r>
          </w:p>
        </w:tc>
        <w:tc>
          <w:tcPr>
            <w:tcW w:w="1535" w:type="dxa"/>
            <w:noWrap/>
            <w:hideMark/>
          </w:tcPr>
          <w:p w14:paraId="70560960" w14:textId="76F5B896"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12,548 </w:t>
            </w:r>
          </w:p>
        </w:tc>
        <w:tc>
          <w:tcPr>
            <w:tcW w:w="1282" w:type="dxa"/>
            <w:noWrap/>
            <w:hideMark/>
          </w:tcPr>
          <w:p w14:paraId="2FB29473" w14:textId="42E021FA"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11,776 </w:t>
            </w:r>
          </w:p>
        </w:tc>
      </w:tr>
      <w:tr w:rsidR="00115F4E" w:rsidRPr="003E593D" w14:paraId="2D6BE7AF" w14:textId="77777777" w:rsidTr="009B492D">
        <w:trPr>
          <w:trHeight w:val="279"/>
          <w:jc w:val="center"/>
        </w:trPr>
        <w:tc>
          <w:tcPr>
            <w:tcW w:w="2698" w:type="dxa"/>
            <w:noWrap/>
            <w:hideMark/>
          </w:tcPr>
          <w:p w14:paraId="1E0FC919"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Chhattisgarh</w:t>
            </w:r>
          </w:p>
        </w:tc>
        <w:tc>
          <w:tcPr>
            <w:tcW w:w="1302" w:type="dxa"/>
            <w:noWrap/>
            <w:hideMark/>
          </w:tcPr>
          <w:p w14:paraId="5EA278C1" w14:textId="673C5DF4"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20,343 </w:t>
            </w:r>
          </w:p>
        </w:tc>
        <w:tc>
          <w:tcPr>
            <w:tcW w:w="1295" w:type="dxa"/>
            <w:noWrap/>
            <w:hideMark/>
          </w:tcPr>
          <w:p w14:paraId="19FF788E" w14:textId="3658CBE6"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25,262 </w:t>
            </w:r>
          </w:p>
        </w:tc>
        <w:tc>
          <w:tcPr>
            <w:tcW w:w="1163" w:type="dxa"/>
            <w:noWrap/>
            <w:hideMark/>
          </w:tcPr>
          <w:p w14:paraId="78C09D66" w14:textId="7584BAAC"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24,327 </w:t>
            </w:r>
          </w:p>
        </w:tc>
        <w:tc>
          <w:tcPr>
            <w:tcW w:w="1282" w:type="dxa"/>
            <w:noWrap/>
            <w:hideMark/>
          </w:tcPr>
          <w:p w14:paraId="10634CA4" w14:textId="4143AF93"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4,441 </w:t>
            </w:r>
          </w:p>
        </w:tc>
        <w:tc>
          <w:tcPr>
            <w:tcW w:w="1535" w:type="dxa"/>
            <w:noWrap/>
            <w:hideMark/>
          </w:tcPr>
          <w:p w14:paraId="4C7FE959" w14:textId="283FD60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6,520 </w:t>
            </w:r>
          </w:p>
        </w:tc>
        <w:tc>
          <w:tcPr>
            <w:tcW w:w="1282" w:type="dxa"/>
            <w:noWrap/>
            <w:hideMark/>
          </w:tcPr>
          <w:p w14:paraId="6227D6E5" w14:textId="3E6C241B"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6,119 </w:t>
            </w:r>
          </w:p>
        </w:tc>
      </w:tr>
      <w:tr w:rsidR="00115F4E" w:rsidRPr="003E593D" w14:paraId="5E0B78C7" w14:textId="77777777" w:rsidTr="009B492D">
        <w:trPr>
          <w:trHeight w:val="279"/>
          <w:jc w:val="center"/>
        </w:trPr>
        <w:tc>
          <w:tcPr>
            <w:tcW w:w="2698" w:type="dxa"/>
            <w:noWrap/>
            <w:hideMark/>
          </w:tcPr>
          <w:p w14:paraId="1FA3EBE9"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Delhi</w:t>
            </w:r>
          </w:p>
        </w:tc>
        <w:tc>
          <w:tcPr>
            <w:tcW w:w="1302" w:type="dxa"/>
            <w:noWrap/>
            <w:hideMark/>
          </w:tcPr>
          <w:p w14:paraId="6E9DFA1F" w14:textId="1B650EDA"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27,208 </w:t>
            </w:r>
          </w:p>
        </w:tc>
        <w:tc>
          <w:tcPr>
            <w:tcW w:w="1295" w:type="dxa"/>
            <w:noWrap/>
            <w:hideMark/>
          </w:tcPr>
          <w:p w14:paraId="3D91651B" w14:textId="1DEF00BD"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33,787 </w:t>
            </w:r>
          </w:p>
        </w:tc>
        <w:tc>
          <w:tcPr>
            <w:tcW w:w="1163" w:type="dxa"/>
            <w:noWrap/>
            <w:hideMark/>
          </w:tcPr>
          <w:p w14:paraId="0DE0A1BE" w14:textId="3416A9AD"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32,536 </w:t>
            </w:r>
          </w:p>
        </w:tc>
        <w:tc>
          <w:tcPr>
            <w:tcW w:w="1282" w:type="dxa"/>
            <w:noWrap/>
            <w:hideMark/>
          </w:tcPr>
          <w:p w14:paraId="7DA99CD5" w14:textId="0E2E7F21"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5,940 </w:t>
            </w:r>
          </w:p>
        </w:tc>
        <w:tc>
          <w:tcPr>
            <w:tcW w:w="1535" w:type="dxa"/>
            <w:noWrap/>
            <w:hideMark/>
          </w:tcPr>
          <w:p w14:paraId="6EF29B06" w14:textId="496B279E"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8,720 </w:t>
            </w:r>
          </w:p>
        </w:tc>
        <w:tc>
          <w:tcPr>
            <w:tcW w:w="1282" w:type="dxa"/>
            <w:noWrap/>
            <w:hideMark/>
          </w:tcPr>
          <w:p w14:paraId="6C323AED" w14:textId="4B406842"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8,183 </w:t>
            </w:r>
          </w:p>
        </w:tc>
      </w:tr>
      <w:tr w:rsidR="00115F4E" w:rsidRPr="003E593D" w14:paraId="3A00436E" w14:textId="77777777" w:rsidTr="009B492D">
        <w:trPr>
          <w:trHeight w:val="279"/>
          <w:jc w:val="center"/>
        </w:trPr>
        <w:tc>
          <w:tcPr>
            <w:tcW w:w="2698" w:type="dxa"/>
            <w:noWrap/>
            <w:hideMark/>
          </w:tcPr>
          <w:p w14:paraId="79254CAC"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Gujarat</w:t>
            </w:r>
          </w:p>
        </w:tc>
        <w:tc>
          <w:tcPr>
            <w:tcW w:w="1302" w:type="dxa"/>
            <w:noWrap/>
            <w:hideMark/>
          </w:tcPr>
          <w:p w14:paraId="26FB4F48" w14:textId="5EC52DC8"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40,584 </w:t>
            </w:r>
          </w:p>
        </w:tc>
        <w:tc>
          <w:tcPr>
            <w:tcW w:w="1295" w:type="dxa"/>
            <w:noWrap/>
            <w:hideMark/>
          </w:tcPr>
          <w:p w14:paraId="121D4D1C" w14:textId="6DB9F31C"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50,398 </w:t>
            </w:r>
          </w:p>
        </w:tc>
        <w:tc>
          <w:tcPr>
            <w:tcW w:w="1163" w:type="dxa"/>
            <w:noWrap/>
            <w:hideMark/>
          </w:tcPr>
          <w:p w14:paraId="0923D762" w14:textId="776DCDED"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48,532 </w:t>
            </w:r>
          </w:p>
        </w:tc>
        <w:tc>
          <w:tcPr>
            <w:tcW w:w="1282" w:type="dxa"/>
            <w:noWrap/>
            <w:hideMark/>
          </w:tcPr>
          <w:p w14:paraId="3F0A8486" w14:textId="423110A0"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8,860 </w:t>
            </w:r>
          </w:p>
        </w:tc>
        <w:tc>
          <w:tcPr>
            <w:tcW w:w="1535" w:type="dxa"/>
            <w:noWrap/>
            <w:hideMark/>
          </w:tcPr>
          <w:p w14:paraId="118ACBD2" w14:textId="68E00CA9"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13,007 </w:t>
            </w:r>
          </w:p>
        </w:tc>
        <w:tc>
          <w:tcPr>
            <w:tcW w:w="1282" w:type="dxa"/>
            <w:noWrap/>
            <w:hideMark/>
          </w:tcPr>
          <w:p w14:paraId="14B9E12D" w14:textId="2BAC37C8"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12,206 </w:t>
            </w:r>
          </w:p>
        </w:tc>
      </w:tr>
      <w:tr w:rsidR="00115F4E" w:rsidRPr="003E593D" w14:paraId="0FD01988" w14:textId="77777777" w:rsidTr="009B492D">
        <w:trPr>
          <w:trHeight w:val="279"/>
          <w:jc w:val="center"/>
        </w:trPr>
        <w:tc>
          <w:tcPr>
            <w:tcW w:w="2698" w:type="dxa"/>
            <w:noWrap/>
            <w:hideMark/>
          </w:tcPr>
          <w:p w14:paraId="3727A2C3"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Haryana</w:t>
            </w:r>
          </w:p>
        </w:tc>
        <w:tc>
          <w:tcPr>
            <w:tcW w:w="1302" w:type="dxa"/>
            <w:noWrap/>
            <w:hideMark/>
          </w:tcPr>
          <w:p w14:paraId="069BD77A" w14:textId="1B23AD59"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25,772 </w:t>
            </w:r>
          </w:p>
        </w:tc>
        <w:tc>
          <w:tcPr>
            <w:tcW w:w="1295" w:type="dxa"/>
            <w:noWrap/>
            <w:hideMark/>
          </w:tcPr>
          <w:p w14:paraId="23A6257C" w14:textId="0F4FD49C"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32,004 </w:t>
            </w:r>
          </w:p>
        </w:tc>
        <w:tc>
          <w:tcPr>
            <w:tcW w:w="1163" w:type="dxa"/>
            <w:noWrap/>
            <w:hideMark/>
          </w:tcPr>
          <w:p w14:paraId="37F8C86F" w14:textId="72CC4471"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30,819 </w:t>
            </w:r>
          </w:p>
        </w:tc>
        <w:tc>
          <w:tcPr>
            <w:tcW w:w="1282" w:type="dxa"/>
            <w:noWrap/>
            <w:hideMark/>
          </w:tcPr>
          <w:p w14:paraId="5E2E219D" w14:textId="23845EF4"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5,626 </w:t>
            </w:r>
          </w:p>
        </w:tc>
        <w:tc>
          <w:tcPr>
            <w:tcW w:w="1535" w:type="dxa"/>
            <w:noWrap/>
            <w:hideMark/>
          </w:tcPr>
          <w:p w14:paraId="2ACC7554" w14:textId="769E5C48"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8,260 </w:t>
            </w:r>
          </w:p>
        </w:tc>
        <w:tc>
          <w:tcPr>
            <w:tcW w:w="1282" w:type="dxa"/>
            <w:noWrap/>
            <w:hideMark/>
          </w:tcPr>
          <w:p w14:paraId="00BDE392" w14:textId="081B8391"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7,751 </w:t>
            </w:r>
          </w:p>
        </w:tc>
      </w:tr>
      <w:tr w:rsidR="00115F4E" w:rsidRPr="003E593D" w14:paraId="5B1754E3" w14:textId="77777777" w:rsidTr="009B492D">
        <w:trPr>
          <w:trHeight w:val="279"/>
          <w:jc w:val="center"/>
        </w:trPr>
        <w:tc>
          <w:tcPr>
            <w:tcW w:w="2698" w:type="dxa"/>
            <w:noWrap/>
            <w:hideMark/>
          </w:tcPr>
          <w:p w14:paraId="3D702071"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Himachal Pradesh</w:t>
            </w:r>
          </w:p>
        </w:tc>
        <w:tc>
          <w:tcPr>
            <w:tcW w:w="1302" w:type="dxa"/>
            <w:noWrap/>
            <w:hideMark/>
          </w:tcPr>
          <w:p w14:paraId="11997093" w14:textId="7B994990"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7,592 </w:t>
            </w:r>
          </w:p>
        </w:tc>
        <w:tc>
          <w:tcPr>
            <w:tcW w:w="1295" w:type="dxa"/>
            <w:noWrap/>
            <w:hideMark/>
          </w:tcPr>
          <w:p w14:paraId="46806735" w14:textId="23235C06"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9,428 </w:t>
            </w:r>
          </w:p>
        </w:tc>
        <w:tc>
          <w:tcPr>
            <w:tcW w:w="1163" w:type="dxa"/>
            <w:noWrap/>
            <w:hideMark/>
          </w:tcPr>
          <w:p w14:paraId="470431BF" w14:textId="660433CB"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9,079 </w:t>
            </w:r>
          </w:p>
        </w:tc>
        <w:tc>
          <w:tcPr>
            <w:tcW w:w="1282" w:type="dxa"/>
            <w:noWrap/>
            <w:hideMark/>
          </w:tcPr>
          <w:p w14:paraId="06F54FE5" w14:textId="75A09F0C"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1,657 </w:t>
            </w:r>
          </w:p>
        </w:tc>
        <w:tc>
          <w:tcPr>
            <w:tcW w:w="1535" w:type="dxa"/>
            <w:noWrap/>
            <w:hideMark/>
          </w:tcPr>
          <w:p w14:paraId="0C06C010" w14:textId="57183AC8"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2,433 </w:t>
            </w:r>
          </w:p>
        </w:tc>
        <w:tc>
          <w:tcPr>
            <w:tcW w:w="1282" w:type="dxa"/>
            <w:noWrap/>
            <w:hideMark/>
          </w:tcPr>
          <w:p w14:paraId="7A02DE4E" w14:textId="4B07A4FE"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2,284 </w:t>
            </w:r>
          </w:p>
        </w:tc>
      </w:tr>
      <w:tr w:rsidR="00115F4E" w:rsidRPr="003E593D" w14:paraId="67CA8E95" w14:textId="77777777" w:rsidTr="009B492D">
        <w:trPr>
          <w:trHeight w:val="279"/>
          <w:jc w:val="center"/>
        </w:trPr>
        <w:tc>
          <w:tcPr>
            <w:tcW w:w="2698" w:type="dxa"/>
            <w:noWrap/>
            <w:hideMark/>
          </w:tcPr>
          <w:p w14:paraId="292080BA"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Jharkhand</w:t>
            </w:r>
          </w:p>
        </w:tc>
        <w:tc>
          <w:tcPr>
            <w:tcW w:w="1302" w:type="dxa"/>
            <w:noWrap/>
            <w:hideMark/>
          </w:tcPr>
          <w:p w14:paraId="5EF72780" w14:textId="38D62A19"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17,846 </w:t>
            </w:r>
          </w:p>
        </w:tc>
        <w:tc>
          <w:tcPr>
            <w:tcW w:w="1295" w:type="dxa"/>
            <w:noWrap/>
            <w:hideMark/>
          </w:tcPr>
          <w:p w14:paraId="4AB341BA" w14:textId="403D2142"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22,161 </w:t>
            </w:r>
          </w:p>
        </w:tc>
        <w:tc>
          <w:tcPr>
            <w:tcW w:w="1163" w:type="dxa"/>
            <w:noWrap/>
            <w:hideMark/>
          </w:tcPr>
          <w:p w14:paraId="59ED4972" w14:textId="2C006B05"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21,341 </w:t>
            </w:r>
          </w:p>
        </w:tc>
        <w:tc>
          <w:tcPr>
            <w:tcW w:w="1282" w:type="dxa"/>
            <w:noWrap/>
            <w:hideMark/>
          </w:tcPr>
          <w:p w14:paraId="7F278230" w14:textId="54D0F504"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3,896 </w:t>
            </w:r>
          </w:p>
        </w:tc>
        <w:tc>
          <w:tcPr>
            <w:tcW w:w="1535" w:type="dxa"/>
            <w:noWrap/>
            <w:hideMark/>
          </w:tcPr>
          <w:p w14:paraId="29BA5B3B" w14:textId="73CC177C"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5,719 </w:t>
            </w:r>
          </w:p>
        </w:tc>
        <w:tc>
          <w:tcPr>
            <w:tcW w:w="1282" w:type="dxa"/>
            <w:noWrap/>
            <w:hideMark/>
          </w:tcPr>
          <w:p w14:paraId="6D4AC092" w14:textId="3F09E356"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5,367 </w:t>
            </w:r>
          </w:p>
        </w:tc>
      </w:tr>
      <w:tr w:rsidR="00115F4E" w:rsidRPr="003E593D" w14:paraId="20D852AE" w14:textId="77777777" w:rsidTr="009B492D">
        <w:trPr>
          <w:trHeight w:val="279"/>
          <w:jc w:val="center"/>
        </w:trPr>
        <w:tc>
          <w:tcPr>
            <w:tcW w:w="2698" w:type="dxa"/>
            <w:noWrap/>
            <w:hideMark/>
          </w:tcPr>
          <w:p w14:paraId="60CCD98C"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Karnataka</w:t>
            </w:r>
          </w:p>
        </w:tc>
        <w:tc>
          <w:tcPr>
            <w:tcW w:w="1302" w:type="dxa"/>
            <w:noWrap/>
            <w:hideMark/>
          </w:tcPr>
          <w:p w14:paraId="2DC2AD85" w14:textId="27A27F69"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52,760 </w:t>
            </w:r>
          </w:p>
        </w:tc>
        <w:tc>
          <w:tcPr>
            <w:tcW w:w="1295" w:type="dxa"/>
            <w:noWrap/>
            <w:hideMark/>
          </w:tcPr>
          <w:p w14:paraId="2087A31B" w14:textId="23E3600D"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65,517 </w:t>
            </w:r>
          </w:p>
        </w:tc>
        <w:tc>
          <w:tcPr>
            <w:tcW w:w="1163" w:type="dxa"/>
            <w:noWrap/>
            <w:hideMark/>
          </w:tcPr>
          <w:p w14:paraId="0E8909D8" w14:textId="60535E03"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63,092 </w:t>
            </w:r>
          </w:p>
        </w:tc>
        <w:tc>
          <w:tcPr>
            <w:tcW w:w="1282" w:type="dxa"/>
            <w:noWrap/>
            <w:hideMark/>
          </w:tcPr>
          <w:p w14:paraId="3A4B5E70" w14:textId="72456D7E"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11,517 </w:t>
            </w:r>
          </w:p>
        </w:tc>
        <w:tc>
          <w:tcPr>
            <w:tcW w:w="1535" w:type="dxa"/>
            <w:noWrap/>
            <w:hideMark/>
          </w:tcPr>
          <w:p w14:paraId="7872C6A6" w14:textId="64B5E161"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16,909 </w:t>
            </w:r>
          </w:p>
        </w:tc>
        <w:tc>
          <w:tcPr>
            <w:tcW w:w="1282" w:type="dxa"/>
            <w:noWrap/>
            <w:hideMark/>
          </w:tcPr>
          <w:p w14:paraId="663BD7F2" w14:textId="0089E9A9"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15,868 </w:t>
            </w:r>
          </w:p>
        </w:tc>
      </w:tr>
      <w:tr w:rsidR="00115F4E" w:rsidRPr="003E593D" w14:paraId="0D93C3BA" w14:textId="77777777" w:rsidTr="009B492D">
        <w:trPr>
          <w:trHeight w:val="279"/>
          <w:jc w:val="center"/>
        </w:trPr>
        <w:tc>
          <w:tcPr>
            <w:tcW w:w="2698" w:type="dxa"/>
            <w:noWrap/>
            <w:hideMark/>
          </w:tcPr>
          <w:p w14:paraId="25E8A90A"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Kerala</w:t>
            </w:r>
          </w:p>
        </w:tc>
        <w:tc>
          <w:tcPr>
            <w:tcW w:w="1302" w:type="dxa"/>
            <w:noWrap/>
            <w:hideMark/>
          </w:tcPr>
          <w:p w14:paraId="69A9B794" w14:textId="1EFDB575"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69,714 </w:t>
            </w:r>
          </w:p>
        </w:tc>
        <w:tc>
          <w:tcPr>
            <w:tcW w:w="1295" w:type="dxa"/>
            <w:noWrap/>
            <w:hideMark/>
          </w:tcPr>
          <w:p w14:paraId="2EF48587" w14:textId="4E786932"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86,571 </w:t>
            </w:r>
          </w:p>
        </w:tc>
        <w:tc>
          <w:tcPr>
            <w:tcW w:w="1163" w:type="dxa"/>
            <w:noWrap/>
            <w:hideMark/>
          </w:tcPr>
          <w:p w14:paraId="75B360EF" w14:textId="2B5B53EB"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83,366 </w:t>
            </w:r>
          </w:p>
        </w:tc>
        <w:tc>
          <w:tcPr>
            <w:tcW w:w="1282" w:type="dxa"/>
            <w:noWrap/>
            <w:hideMark/>
          </w:tcPr>
          <w:p w14:paraId="7D9AA94E" w14:textId="0717A3DF"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15,218 </w:t>
            </w:r>
          </w:p>
        </w:tc>
        <w:tc>
          <w:tcPr>
            <w:tcW w:w="1535" w:type="dxa"/>
            <w:noWrap/>
            <w:hideMark/>
          </w:tcPr>
          <w:p w14:paraId="315E1889" w14:textId="35372D4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22,342 </w:t>
            </w:r>
          </w:p>
        </w:tc>
        <w:tc>
          <w:tcPr>
            <w:tcW w:w="1282" w:type="dxa"/>
            <w:noWrap/>
            <w:hideMark/>
          </w:tcPr>
          <w:p w14:paraId="01E01BB6" w14:textId="54C8677B"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20,968 </w:t>
            </w:r>
          </w:p>
        </w:tc>
      </w:tr>
      <w:tr w:rsidR="00115F4E" w:rsidRPr="003E593D" w14:paraId="00C6857D" w14:textId="77777777" w:rsidTr="009B492D">
        <w:trPr>
          <w:trHeight w:val="279"/>
          <w:jc w:val="center"/>
        </w:trPr>
        <w:tc>
          <w:tcPr>
            <w:tcW w:w="2698" w:type="dxa"/>
            <w:noWrap/>
            <w:hideMark/>
          </w:tcPr>
          <w:p w14:paraId="78C8694C"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Madhya Pradesh</w:t>
            </w:r>
          </w:p>
        </w:tc>
        <w:tc>
          <w:tcPr>
            <w:tcW w:w="1302" w:type="dxa"/>
            <w:noWrap/>
            <w:hideMark/>
          </w:tcPr>
          <w:p w14:paraId="3B7C7854" w14:textId="37789862"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39,111 </w:t>
            </w:r>
          </w:p>
        </w:tc>
        <w:tc>
          <w:tcPr>
            <w:tcW w:w="1295" w:type="dxa"/>
            <w:noWrap/>
            <w:hideMark/>
          </w:tcPr>
          <w:p w14:paraId="312101C3" w14:textId="38172DD9"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48,569 </w:t>
            </w:r>
          </w:p>
        </w:tc>
        <w:tc>
          <w:tcPr>
            <w:tcW w:w="1163" w:type="dxa"/>
            <w:noWrap/>
            <w:hideMark/>
          </w:tcPr>
          <w:p w14:paraId="5A4D681C" w14:textId="153F7EC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46,771 </w:t>
            </w:r>
          </w:p>
        </w:tc>
        <w:tc>
          <w:tcPr>
            <w:tcW w:w="1282" w:type="dxa"/>
            <w:noWrap/>
            <w:hideMark/>
          </w:tcPr>
          <w:p w14:paraId="669FE4F1" w14:textId="5CCFCBEB"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8,538 </w:t>
            </w:r>
          </w:p>
        </w:tc>
        <w:tc>
          <w:tcPr>
            <w:tcW w:w="1535" w:type="dxa"/>
            <w:noWrap/>
            <w:hideMark/>
          </w:tcPr>
          <w:p w14:paraId="1F1EEB89" w14:textId="5B32A44D"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12,535 </w:t>
            </w:r>
          </w:p>
        </w:tc>
        <w:tc>
          <w:tcPr>
            <w:tcW w:w="1282" w:type="dxa"/>
            <w:noWrap/>
            <w:hideMark/>
          </w:tcPr>
          <w:p w14:paraId="003EB586" w14:textId="362C8346"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11,763 </w:t>
            </w:r>
          </w:p>
        </w:tc>
      </w:tr>
      <w:tr w:rsidR="00115F4E" w:rsidRPr="003E593D" w14:paraId="274E27F7" w14:textId="77777777" w:rsidTr="009B492D">
        <w:trPr>
          <w:trHeight w:val="299"/>
          <w:jc w:val="center"/>
        </w:trPr>
        <w:tc>
          <w:tcPr>
            <w:tcW w:w="2698" w:type="dxa"/>
            <w:noWrap/>
            <w:hideMark/>
          </w:tcPr>
          <w:p w14:paraId="5AFBBB8A"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Maharashtra</w:t>
            </w:r>
          </w:p>
        </w:tc>
        <w:tc>
          <w:tcPr>
            <w:tcW w:w="1302" w:type="dxa"/>
            <w:noWrap/>
            <w:hideMark/>
          </w:tcPr>
          <w:p w14:paraId="06568F04" w14:textId="584BEACA"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95,712 </w:t>
            </w:r>
          </w:p>
        </w:tc>
        <w:tc>
          <w:tcPr>
            <w:tcW w:w="1295" w:type="dxa"/>
            <w:noWrap/>
            <w:hideMark/>
          </w:tcPr>
          <w:p w14:paraId="41B93823" w14:textId="05E06616"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1,18,856 </w:t>
            </w:r>
          </w:p>
        </w:tc>
        <w:tc>
          <w:tcPr>
            <w:tcW w:w="1163" w:type="dxa"/>
            <w:noWrap/>
            <w:hideMark/>
          </w:tcPr>
          <w:p w14:paraId="79AB6C94" w14:textId="08FDE315"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1,14,456 </w:t>
            </w:r>
          </w:p>
        </w:tc>
        <w:tc>
          <w:tcPr>
            <w:tcW w:w="1282" w:type="dxa"/>
            <w:noWrap/>
            <w:hideMark/>
          </w:tcPr>
          <w:p w14:paraId="4071701D" w14:textId="5FD53D7D"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20,894 </w:t>
            </w:r>
          </w:p>
        </w:tc>
        <w:tc>
          <w:tcPr>
            <w:tcW w:w="1535" w:type="dxa"/>
            <w:noWrap/>
            <w:hideMark/>
          </w:tcPr>
          <w:p w14:paraId="5AE6D63C" w14:textId="3400D570"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30,675 </w:t>
            </w:r>
          </w:p>
        </w:tc>
        <w:tc>
          <w:tcPr>
            <w:tcW w:w="1282" w:type="dxa"/>
            <w:noWrap/>
            <w:hideMark/>
          </w:tcPr>
          <w:p w14:paraId="64B5A37F" w14:textId="2DB04EAC"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28,787 </w:t>
            </w:r>
          </w:p>
        </w:tc>
      </w:tr>
      <w:tr w:rsidR="00115F4E" w:rsidRPr="003E593D" w14:paraId="511F341F" w14:textId="77777777" w:rsidTr="009B492D">
        <w:trPr>
          <w:trHeight w:val="279"/>
          <w:jc w:val="center"/>
        </w:trPr>
        <w:tc>
          <w:tcPr>
            <w:tcW w:w="2698" w:type="dxa"/>
            <w:noWrap/>
            <w:hideMark/>
          </w:tcPr>
          <w:p w14:paraId="7C5FE6A0"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Odisha</w:t>
            </w:r>
          </w:p>
        </w:tc>
        <w:tc>
          <w:tcPr>
            <w:tcW w:w="1302" w:type="dxa"/>
            <w:noWrap/>
            <w:hideMark/>
          </w:tcPr>
          <w:p w14:paraId="061F754D" w14:textId="245D64B8"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30,828 </w:t>
            </w:r>
          </w:p>
        </w:tc>
        <w:tc>
          <w:tcPr>
            <w:tcW w:w="1295" w:type="dxa"/>
            <w:noWrap/>
            <w:hideMark/>
          </w:tcPr>
          <w:p w14:paraId="7FE3B11C" w14:textId="0AFF83EC"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38,283 </w:t>
            </w:r>
          </w:p>
        </w:tc>
        <w:tc>
          <w:tcPr>
            <w:tcW w:w="1163" w:type="dxa"/>
            <w:noWrap/>
            <w:hideMark/>
          </w:tcPr>
          <w:p w14:paraId="5D0E6A78" w14:textId="6172AED9"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36,865 </w:t>
            </w:r>
          </w:p>
        </w:tc>
        <w:tc>
          <w:tcPr>
            <w:tcW w:w="1282" w:type="dxa"/>
            <w:noWrap/>
            <w:hideMark/>
          </w:tcPr>
          <w:p w14:paraId="0D175BA2" w14:textId="60076842"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6,730 </w:t>
            </w:r>
          </w:p>
        </w:tc>
        <w:tc>
          <w:tcPr>
            <w:tcW w:w="1535" w:type="dxa"/>
            <w:noWrap/>
            <w:hideMark/>
          </w:tcPr>
          <w:p w14:paraId="542307C1" w14:textId="61EA4382"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9,880 </w:t>
            </w:r>
          </w:p>
        </w:tc>
        <w:tc>
          <w:tcPr>
            <w:tcW w:w="1282" w:type="dxa"/>
            <w:noWrap/>
            <w:hideMark/>
          </w:tcPr>
          <w:p w14:paraId="5EED4FE7" w14:textId="1556AA69"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9,272 </w:t>
            </w:r>
          </w:p>
        </w:tc>
      </w:tr>
      <w:tr w:rsidR="00115F4E" w:rsidRPr="003E593D" w14:paraId="7F868D28" w14:textId="77777777" w:rsidTr="009B492D">
        <w:trPr>
          <w:trHeight w:val="279"/>
          <w:jc w:val="center"/>
        </w:trPr>
        <w:tc>
          <w:tcPr>
            <w:tcW w:w="2698" w:type="dxa"/>
            <w:noWrap/>
            <w:hideMark/>
          </w:tcPr>
          <w:p w14:paraId="351F75FC"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Punjab</w:t>
            </w:r>
          </w:p>
        </w:tc>
        <w:tc>
          <w:tcPr>
            <w:tcW w:w="1302" w:type="dxa"/>
            <w:noWrap/>
            <w:hideMark/>
          </w:tcPr>
          <w:p w14:paraId="12FE0D88" w14:textId="2DA7F54F"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29,405 </w:t>
            </w:r>
          </w:p>
        </w:tc>
        <w:tc>
          <w:tcPr>
            <w:tcW w:w="1295" w:type="dxa"/>
            <w:noWrap/>
            <w:hideMark/>
          </w:tcPr>
          <w:p w14:paraId="3759CABC" w14:textId="2A157741"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36,515 </w:t>
            </w:r>
          </w:p>
        </w:tc>
        <w:tc>
          <w:tcPr>
            <w:tcW w:w="1163" w:type="dxa"/>
            <w:noWrap/>
            <w:hideMark/>
          </w:tcPr>
          <w:p w14:paraId="0AC36E35" w14:textId="61A6F48E"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35,163 </w:t>
            </w:r>
          </w:p>
        </w:tc>
        <w:tc>
          <w:tcPr>
            <w:tcW w:w="1282" w:type="dxa"/>
            <w:noWrap/>
            <w:hideMark/>
          </w:tcPr>
          <w:p w14:paraId="0667ADEA" w14:textId="0B7B6065"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6,419 </w:t>
            </w:r>
          </w:p>
        </w:tc>
        <w:tc>
          <w:tcPr>
            <w:tcW w:w="1535" w:type="dxa"/>
            <w:noWrap/>
            <w:hideMark/>
          </w:tcPr>
          <w:p w14:paraId="5287A87F" w14:textId="3B9EBB10"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9,424 </w:t>
            </w:r>
          </w:p>
        </w:tc>
        <w:tc>
          <w:tcPr>
            <w:tcW w:w="1282" w:type="dxa"/>
            <w:noWrap/>
            <w:hideMark/>
          </w:tcPr>
          <w:p w14:paraId="3957FCB5" w14:textId="758DAB38"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8,844 </w:t>
            </w:r>
          </w:p>
        </w:tc>
      </w:tr>
      <w:tr w:rsidR="00115F4E" w:rsidRPr="003E593D" w14:paraId="247E71B2" w14:textId="77777777" w:rsidTr="009B492D">
        <w:trPr>
          <w:trHeight w:val="279"/>
          <w:jc w:val="center"/>
        </w:trPr>
        <w:tc>
          <w:tcPr>
            <w:tcW w:w="2698" w:type="dxa"/>
            <w:noWrap/>
            <w:hideMark/>
          </w:tcPr>
          <w:p w14:paraId="67E23CD4"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Rajasthan</w:t>
            </w:r>
          </w:p>
        </w:tc>
        <w:tc>
          <w:tcPr>
            <w:tcW w:w="1302" w:type="dxa"/>
            <w:noWrap/>
            <w:hideMark/>
          </w:tcPr>
          <w:p w14:paraId="6D44703F" w14:textId="601077EA"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35,038 </w:t>
            </w:r>
          </w:p>
        </w:tc>
        <w:tc>
          <w:tcPr>
            <w:tcW w:w="1295" w:type="dxa"/>
            <w:noWrap/>
            <w:hideMark/>
          </w:tcPr>
          <w:p w14:paraId="75931BEB" w14:textId="76F78614"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43,511 </w:t>
            </w:r>
          </w:p>
        </w:tc>
        <w:tc>
          <w:tcPr>
            <w:tcW w:w="1163" w:type="dxa"/>
            <w:noWrap/>
            <w:hideMark/>
          </w:tcPr>
          <w:p w14:paraId="27A2EA1A" w14:textId="325E443C"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41,900 </w:t>
            </w:r>
          </w:p>
        </w:tc>
        <w:tc>
          <w:tcPr>
            <w:tcW w:w="1282" w:type="dxa"/>
            <w:noWrap/>
            <w:hideMark/>
          </w:tcPr>
          <w:p w14:paraId="2FFBB84B" w14:textId="17AF104F"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7,649 </w:t>
            </w:r>
          </w:p>
        </w:tc>
        <w:tc>
          <w:tcPr>
            <w:tcW w:w="1535" w:type="dxa"/>
            <w:noWrap/>
            <w:hideMark/>
          </w:tcPr>
          <w:p w14:paraId="66D9EEB5" w14:textId="5AF9E24B"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11,229 </w:t>
            </w:r>
          </w:p>
        </w:tc>
        <w:tc>
          <w:tcPr>
            <w:tcW w:w="1282" w:type="dxa"/>
            <w:noWrap/>
            <w:hideMark/>
          </w:tcPr>
          <w:p w14:paraId="51A7914F" w14:textId="797107C4"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10,538 </w:t>
            </w:r>
          </w:p>
        </w:tc>
      </w:tr>
      <w:tr w:rsidR="00115F4E" w:rsidRPr="003E593D" w14:paraId="55077FD4" w14:textId="77777777" w:rsidTr="009B492D">
        <w:trPr>
          <w:trHeight w:val="279"/>
          <w:jc w:val="center"/>
        </w:trPr>
        <w:tc>
          <w:tcPr>
            <w:tcW w:w="2698" w:type="dxa"/>
            <w:noWrap/>
            <w:hideMark/>
          </w:tcPr>
          <w:p w14:paraId="21DC8605"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Tamil Nadu</w:t>
            </w:r>
          </w:p>
        </w:tc>
        <w:tc>
          <w:tcPr>
            <w:tcW w:w="1302" w:type="dxa"/>
            <w:noWrap/>
            <w:hideMark/>
          </w:tcPr>
          <w:p w14:paraId="240E24D1" w14:textId="7EC023A6"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85,281 </w:t>
            </w:r>
          </w:p>
        </w:tc>
        <w:tc>
          <w:tcPr>
            <w:tcW w:w="1295" w:type="dxa"/>
            <w:noWrap/>
            <w:hideMark/>
          </w:tcPr>
          <w:p w14:paraId="4DA725D7" w14:textId="2EEB8C08"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1,05,902 </w:t>
            </w:r>
          </w:p>
        </w:tc>
        <w:tc>
          <w:tcPr>
            <w:tcW w:w="1163" w:type="dxa"/>
            <w:noWrap/>
            <w:hideMark/>
          </w:tcPr>
          <w:p w14:paraId="206380A0" w14:textId="0FD9C20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1,01,981 </w:t>
            </w:r>
          </w:p>
        </w:tc>
        <w:tc>
          <w:tcPr>
            <w:tcW w:w="1282" w:type="dxa"/>
            <w:noWrap/>
            <w:hideMark/>
          </w:tcPr>
          <w:p w14:paraId="244A3399" w14:textId="4DF06042"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18,617 </w:t>
            </w:r>
          </w:p>
        </w:tc>
        <w:tc>
          <w:tcPr>
            <w:tcW w:w="1535" w:type="dxa"/>
            <w:noWrap/>
            <w:hideMark/>
          </w:tcPr>
          <w:p w14:paraId="4DAA3445" w14:textId="1F60258E"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27,331 </w:t>
            </w:r>
          </w:p>
        </w:tc>
        <w:tc>
          <w:tcPr>
            <w:tcW w:w="1282" w:type="dxa"/>
            <w:noWrap/>
            <w:hideMark/>
          </w:tcPr>
          <w:p w14:paraId="15A4240B" w14:textId="62344899"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25,650 </w:t>
            </w:r>
          </w:p>
        </w:tc>
      </w:tr>
      <w:tr w:rsidR="00115F4E" w:rsidRPr="003E593D" w14:paraId="331361BC" w14:textId="77777777" w:rsidTr="009B492D">
        <w:trPr>
          <w:trHeight w:val="279"/>
          <w:jc w:val="center"/>
        </w:trPr>
        <w:tc>
          <w:tcPr>
            <w:tcW w:w="2698" w:type="dxa"/>
            <w:noWrap/>
            <w:hideMark/>
          </w:tcPr>
          <w:p w14:paraId="1BBFCCF2"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Telangana </w:t>
            </w:r>
          </w:p>
        </w:tc>
        <w:tc>
          <w:tcPr>
            <w:tcW w:w="1302" w:type="dxa"/>
            <w:noWrap/>
            <w:hideMark/>
          </w:tcPr>
          <w:p w14:paraId="28262D18" w14:textId="535064F0"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27,922 </w:t>
            </w:r>
          </w:p>
        </w:tc>
        <w:tc>
          <w:tcPr>
            <w:tcW w:w="1295" w:type="dxa"/>
            <w:noWrap/>
            <w:hideMark/>
          </w:tcPr>
          <w:p w14:paraId="5B9CA8A4" w14:textId="1827DE9A"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34,674 </w:t>
            </w:r>
          </w:p>
        </w:tc>
        <w:tc>
          <w:tcPr>
            <w:tcW w:w="1163" w:type="dxa"/>
            <w:noWrap/>
            <w:hideMark/>
          </w:tcPr>
          <w:p w14:paraId="23FE7AE4" w14:textId="51FAF61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33,391 </w:t>
            </w:r>
          </w:p>
        </w:tc>
        <w:tc>
          <w:tcPr>
            <w:tcW w:w="1282" w:type="dxa"/>
            <w:noWrap/>
            <w:hideMark/>
          </w:tcPr>
          <w:p w14:paraId="74BD3219" w14:textId="07BC60D0"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6,095 </w:t>
            </w:r>
          </w:p>
        </w:tc>
        <w:tc>
          <w:tcPr>
            <w:tcW w:w="1535" w:type="dxa"/>
            <w:noWrap/>
            <w:hideMark/>
          </w:tcPr>
          <w:p w14:paraId="1937EEE8" w14:textId="0F890968"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8,949 </w:t>
            </w:r>
          </w:p>
        </w:tc>
        <w:tc>
          <w:tcPr>
            <w:tcW w:w="1282" w:type="dxa"/>
            <w:noWrap/>
            <w:hideMark/>
          </w:tcPr>
          <w:p w14:paraId="11D4FDA5" w14:textId="20826F00"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8,398 </w:t>
            </w:r>
          </w:p>
        </w:tc>
      </w:tr>
      <w:tr w:rsidR="00115F4E" w:rsidRPr="003E593D" w14:paraId="3D1CF131" w14:textId="77777777" w:rsidTr="009B492D">
        <w:trPr>
          <w:trHeight w:val="279"/>
          <w:jc w:val="center"/>
        </w:trPr>
        <w:tc>
          <w:tcPr>
            <w:tcW w:w="2698" w:type="dxa"/>
            <w:noWrap/>
            <w:hideMark/>
          </w:tcPr>
          <w:p w14:paraId="09992505"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Uttar Pradesh</w:t>
            </w:r>
          </w:p>
        </w:tc>
        <w:tc>
          <w:tcPr>
            <w:tcW w:w="1302" w:type="dxa"/>
            <w:noWrap/>
            <w:hideMark/>
          </w:tcPr>
          <w:p w14:paraId="532DDB60" w14:textId="38F36EE9"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70,478 </w:t>
            </w:r>
          </w:p>
        </w:tc>
        <w:tc>
          <w:tcPr>
            <w:tcW w:w="1295" w:type="dxa"/>
            <w:noWrap/>
            <w:hideMark/>
          </w:tcPr>
          <w:p w14:paraId="2145D24F" w14:textId="6A631EAD"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87,520 </w:t>
            </w:r>
          </w:p>
        </w:tc>
        <w:tc>
          <w:tcPr>
            <w:tcW w:w="1163" w:type="dxa"/>
            <w:noWrap/>
            <w:hideMark/>
          </w:tcPr>
          <w:p w14:paraId="0EA1F1C6" w14:textId="568680E9"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84,280 </w:t>
            </w:r>
          </w:p>
        </w:tc>
        <w:tc>
          <w:tcPr>
            <w:tcW w:w="1282" w:type="dxa"/>
            <w:noWrap/>
            <w:hideMark/>
          </w:tcPr>
          <w:p w14:paraId="75C500EF" w14:textId="7DB9E28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15,385 </w:t>
            </w:r>
          </w:p>
        </w:tc>
        <w:tc>
          <w:tcPr>
            <w:tcW w:w="1535" w:type="dxa"/>
            <w:noWrap/>
            <w:hideMark/>
          </w:tcPr>
          <w:p w14:paraId="21C1C005" w14:textId="7ECE4164"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22,587 </w:t>
            </w:r>
          </w:p>
        </w:tc>
        <w:tc>
          <w:tcPr>
            <w:tcW w:w="1282" w:type="dxa"/>
            <w:noWrap/>
            <w:hideMark/>
          </w:tcPr>
          <w:p w14:paraId="20F04893" w14:textId="67A91E2B"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21,197 </w:t>
            </w:r>
          </w:p>
        </w:tc>
      </w:tr>
      <w:tr w:rsidR="00115F4E" w:rsidRPr="003E593D" w14:paraId="77724034" w14:textId="77777777" w:rsidTr="009B492D">
        <w:trPr>
          <w:trHeight w:val="279"/>
          <w:jc w:val="center"/>
        </w:trPr>
        <w:tc>
          <w:tcPr>
            <w:tcW w:w="2698" w:type="dxa"/>
            <w:noWrap/>
            <w:hideMark/>
          </w:tcPr>
          <w:p w14:paraId="1A5DAAB6"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Uttarakhand</w:t>
            </w:r>
          </w:p>
        </w:tc>
        <w:tc>
          <w:tcPr>
            <w:tcW w:w="1302" w:type="dxa"/>
            <w:noWrap/>
            <w:hideMark/>
          </w:tcPr>
          <w:p w14:paraId="166ACDA7" w14:textId="1FCE2F8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11,531 </w:t>
            </w:r>
          </w:p>
        </w:tc>
        <w:tc>
          <w:tcPr>
            <w:tcW w:w="1295" w:type="dxa"/>
            <w:noWrap/>
            <w:hideMark/>
          </w:tcPr>
          <w:p w14:paraId="1A6048BA" w14:textId="7C529398"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14,320 </w:t>
            </w:r>
          </w:p>
        </w:tc>
        <w:tc>
          <w:tcPr>
            <w:tcW w:w="1163" w:type="dxa"/>
            <w:noWrap/>
            <w:hideMark/>
          </w:tcPr>
          <w:p w14:paraId="7AD2BEDD" w14:textId="312A6EBF"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13,790 </w:t>
            </w:r>
          </w:p>
        </w:tc>
        <w:tc>
          <w:tcPr>
            <w:tcW w:w="1282" w:type="dxa"/>
            <w:noWrap/>
            <w:hideMark/>
          </w:tcPr>
          <w:p w14:paraId="01F12671" w14:textId="312DBF9E"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2,517 </w:t>
            </w:r>
          </w:p>
        </w:tc>
        <w:tc>
          <w:tcPr>
            <w:tcW w:w="1535" w:type="dxa"/>
            <w:noWrap/>
            <w:hideMark/>
          </w:tcPr>
          <w:p w14:paraId="1B5C5DCC" w14:textId="14C5BCB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3,696 </w:t>
            </w:r>
          </w:p>
        </w:tc>
        <w:tc>
          <w:tcPr>
            <w:tcW w:w="1282" w:type="dxa"/>
            <w:noWrap/>
            <w:hideMark/>
          </w:tcPr>
          <w:p w14:paraId="41871D0D" w14:textId="54B201D3"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3,468 </w:t>
            </w:r>
          </w:p>
        </w:tc>
      </w:tr>
      <w:tr w:rsidR="00115F4E" w:rsidRPr="003E593D" w14:paraId="5849027B" w14:textId="77777777" w:rsidTr="009B492D">
        <w:trPr>
          <w:trHeight w:val="279"/>
          <w:jc w:val="center"/>
        </w:trPr>
        <w:tc>
          <w:tcPr>
            <w:tcW w:w="2698" w:type="dxa"/>
            <w:noWrap/>
            <w:hideMark/>
          </w:tcPr>
          <w:p w14:paraId="75160BD7" w14:textId="77777777"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West Bengal</w:t>
            </w:r>
          </w:p>
        </w:tc>
        <w:tc>
          <w:tcPr>
            <w:tcW w:w="1302" w:type="dxa"/>
            <w:noWrap/>
            <w:hideMark/>
          </w:tcPr>
          <w:p w14:paraId="69D1282C" w14:textId="5D3A8ACA"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1,01,125 </w:t>
            </w:r>
          </w:p>
        </w:tc>
        <w:tc>
          <w:tcPr>
            <w:tcW w:w="1295" w:type="dxa"/>
            <w:noWrap/>
            <w:hideMark/>
          </w:tcPr>
          <w:p w14:paraId="17FEFD93" w14:textId="2D4EC695"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1,25,577 </w:t>
            </w:r>
          </w:p>
        </w:tc>
        <w:tc>
          <w:tcPr>
            <w:tcW w:w="1163" w:type="dxa"/>
            <w:noWrap/>
            <w:hideMark/>
          </w:tcPr>
          <w:p w14:paraId="2C529EDC" w14:textId="20273B4E"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1,20,928 </w:t>
            </w:r>
          </w:p>
        </w:tc>
        <w:tc>
          <w:tcPr>
            <w:tcW w:w="1282" w:type="dxa"/>
            <w:noWrap/>
            <w:hideMark/>
          </w:tcPr>
          <w:p w14:paraId="78A52912" w14:textId="0CA4FFE4"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22,076 </w:t>
            </w:r>
          </w:p>
        </w:tc>
        <w:tc>
          <w:tcPr>
            <w:tcW w:w="1535" w:type="dxa"/>
            <w:noWrap/>
            <w:hideMark/>
          </w:tcPr>
          <w:p w14:paraId="73259EDB" w14:textId="0DE42F8D"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32,409 </w:t>
            </w:r>
          </w:p>
        </w:tc>
        <w:tc>
          <w:tcPr>
            <w:tcW w:w="1282" w:type="dxa"/>
            <w:noWrap/>
            <w:hideMark/>
          </w:tcPr>
          <w:p w14:paraId="054C3990" w14:textId="58495D76" w:rsidR="00115F4E" w:rsidRPr="003E593D" w:rsidRDefault="00115F4E" w:rsidP="00115F4E">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30,415 </w:t>
            </w:r>
          </w:p>
        </w:tc>
      </w:tr>
    </w:tbl>
    <w:p w14:paraId="2677933F" w14:textId="77777777" w:rsidR="00A85F3B" w:rsidRDefault="00A85F3B" w:rsidP="00A85F3B">
      <w:pPr>
        <w:rPr>
          <w:rFonts w:ascii="Times New Roman" w:hAnsi="Times New Roman" w:cs="Times New Roman"/>
          <w:sz w:val="24"/>
          <w:szCs w:val="24"/>
        </w:rPr>
      </w:pPr>
    </w:p>
    <w:p w14:paraId="3CD9F2EB" w14:textId="7FE5B879" w:rsidR="00A85F3B" w:rsidRPr="003E593D" w:rsidRDefault="00A85F3B" w:rsidP="00A85F3B">
      <w:pPr>
        <w:pStyle w:val="ListParagraph"/>
        <w:numPr>
          <w:ilvl w:val="0"/>
          <w:numId w:val="15"/>
        </w:numPr>
        <w:rPr>
          <w:sz w:val="18"/>
          <w:szCs w:val="18"/>
        </w:rPr>
      </w:pPr>
      <w:r w:rsidRPr="003E593D">
        <w:rPr>
          <w:rFonts w:ascii="Times New Roman" w:hAnsi="Times New Roman" w:cs="Times New Roman"/>
          <w:sz w:val="20"/>
          <w:szCs w:val="20"/>
        </w:rPr>
        <w:t>Introduction of annual screening strategies in diabetic population with duration of diabetes ≥10 years in comparison to usual care scenario</w:t>
      </w:r>
    </w:p>
    <w:tbl>
      <w:tblPr>
        <w:tblStyle w:val="TableGrid"/>
        <w:tblW w:w="10690" w:type="dxa"/>
        <w:jc w:val="center"/>
        <w:tblLook w:val="04A0" w:firstRow="1" w:lastRow="0" w:firstColumn="1" w:lastColumn="0" w:noHBand="0" w:noVBand="1"/>
      </w:tblPr>
      <w:tblGrid>
        <w:gridCol w:w="2689"/>
        <w:gridCol w:w="1559"/>
        <w:gridCol w:w="1276"/>
        <w:gridCol w:w="1417"/>
        <w:gridCol w:w="1276"/>
        <w:gridCol w:w="1310"/>
        <w:gridCol w:w="1163"/>
      </w:tblGrid>
      <w:tr w:rsidR="003C5FE4" w:rsidRPr="003E593D" w14:paraId="5CB559A9" w14:textId="77777777" w:rsidTr="003C5FE4">
        <w:trPr>
          <w:trHeight w:val="285"/>
          <w:jc w:val="center"/>
        </w:trPr>
        <w:tc>
          <w:tcPr>
            <w:tcW w:w="2689" w:type="dxa"/>
            <w:noWrap/>
            <w:hideMark/>
          </w:tcPr>
          <w:p w14:paraId="19B4C936"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w:t>
            </w:r>
          </w:p>
        </w:tc>
        <w:tc>
          <w:tcPr>
            <w:tcW w:w="4252" w:type="dxa"/>
            <w:gridSpan w:val="3"/>
            <w:shd w:val="clear" w:color="auto" w:fill="F6C5AC" w:themeFill="accent2" w:themeFillTint="66"/>
            <w:noWrap/>
          </w:tcPr>
          <w:p w14:paraId="44EA2C60" w14:textId="63757CD9" w:rsidR="003C5FE4" w:rsidRPr="003E593D" w:rsidRDefault="003C5FE4" w:rsidP="003C5FE4">
            <w:pPr>
              <w:spacing w:line="240" w:lineRule="auto"/>
              <w:jc w:val="center"/>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VTDR cases averted</w:t>
            </w:r>
          </w:p>
        </w:tc>
        <w:tc>
          <w:tcPr>
            <w:tcW w:w="3749" w:type="dxa"/>
            <w:gridSpan w:val="3"/>
            <w:shd w:val="clear" w:color="auto" w:fill="B3E5A1" w:themeFill="accent6" w:themeFillTint="66"/>
            <w:noWrap/>
          </w:tcPr>
          <w:p w14:paraId="77A3A9C8" w14:textId="2D438B6B" w:rsidR="003C5FE4" w:rsidRPr="003E593D" w:rsidRDefault="003C5FE4" w:rsidP="003C5FE4">
            <w:pPr>
              <w:spacing w:line="240" w:lineRule="auto"/>
              <w:jc w:val="center"/>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Blindness cases averted</w:t>
            </w:r>
          </w:p>
        </w:tc>
      </w:tr>
      <w:tr w:rsidR="003C5FE4" w:rsidRPr="003E593D" w14:paraId="5A01C0F7" w14:textId="77777777" w:rsidTr="003C5FE4">
        <w:trPr>
          <w:trHeight w:val="285"/>
          <w:jc w:val="center"/>
        </w:trPr>
        <w:tc>
          <w:tcPr>
            <w:tcW w:w="2689" w:type="dxa"/>
            <w:noWrap/>
          </w:tcPr>
          <w:p w14:paraId="7700B95F"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p>
        </w:tc>
        <w:tc>
          <w:tcPr>
            <w:tcW w:w="1559" w:type="dxa"/>
            <w:noWrap/>
          </w:tcPr>
          <w:p w14:paraId="71D471F0" w14:textId="1906CF2D"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Face-to-face</w:t>
            </w:r>
          </w:p>
        </w:tc>
        <w:tc>
          <w:tcPr>
            <w:tcW w:w="1276" w:type="dxa"/>
            <w:noWrap/>
          </w:tcPr>
          <w:p w14:paraId="7E23EAE9" w14:textId="35469EC1"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Tele-supported</w:t>
            </w:r>
          </w:p>
        </w:tc>
        <w:tc>
          <w:tcPr>
            <w:tcW w:w="1417" w:type="dxa"/>
            <w:noWrap/>
          </w:tcPr>
          <w:p w14:paraId="42F7EE0C" w14:textId="71452ECC"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AI-supported</w:t>
            </w:r>
          </w:p>
        </w:tc>
        <w:tc>
          <w:tcPr>
            <w:tcW w:w="1276" w:type="dxa"/>
            <w:noWrap/>
          </w:tcPr>
          <w:p w14:paraId="3C741083" w14:textId="06213C6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Face-to-face</w:t>
            </w:r>
          </w:p>
        </w:tc>
        <w:tc>
          <w:tcPr>
            <w:tcW w:w="1310" w:type="dxa"/>
            <w:noWrap/>
          </w:tcPr>
          <w:p w14:paraId="4BAA3660" w14:textId="4416EB4C"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Tele-supported</w:t>
            </w:r>
          </w:p>
        </w:tc>
        <w:tc>
          <w:tcPr>
            <w:tcW w:w="1163" w:type="dxa"/>
            <w:noWrap/>
          </w:tcPr>
          <w:p w14:paraId="5BF4D0F9" w14:textId="3E4D9F12"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AI-supported</w:t>
            </w:r>
          </w:p>
        </w:tc>
      </w:tr>
      <w:tr w:rsidR="003C5FE4" w:rsidRPr="003E593D" w14:paraId="7F85D406" w14:textId="77777777" w:rsidTr="003C5FE4">
        <w:trPr>
          <w:trHeight w:val="285"/>
          <w:jc w:val="center"/>
        </w:trPr>
        <w:tc>
          <w:tcPr>
            <w:tcW w:w="2689" w:type="dxa"/>
            <w:noWrap/>
            <w:hideMark/>
          </w:tcPr>
          <w:p w14:paraId="343D99E9"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Andhra Pradesh</w:t>
            </w:r>
          </w:p>
        </w:tc>
        <w:tc>
          <w:tcPr>
            <w:tcW w:w="1559" w:type="dxa"/>
            <w:noWrap/>
            <w:hideMark/>
          </w:tcPr>
          <w:p w14:paraId="3A46609A" w14:textId="18BB2658"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34,042 </w:t>
            </w:r>
          </w:p>
        </w:tc>
        <w:tc>
          <w:tcPr>
            <w:tcW w:w="1276" w:type="dxa"/>
            <w:noWrap/>
            <w:hideMark/>
          </w:tcPr>
          <w:p w14:paraId="38F4CF6F"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42,767 </w:t>
            </w:r>
          </w:p>
        </w:tc>
        <w:tc>
          <w:tcPr>
            <w:tcW w:w="1417" w:type="dxa"/>
            <w:noWrap/>
            <w:hideMark/>
          </w:tcPr>
          <w:p w14:paraId="22C6A6D9"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41,116 </w:t>
            </w:r>
          </w:p>
        </w:tc>
        <w:tc>
          <w:tcPr>
            <w:tcW w:w="1276" w:type="dxa"/>
            <w:noWrap/>
            <w:hideMark/>
          </w:tcPr>
          <w:p w14:paraId="39FB9E49"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6,194 </w:t>
            </w:r>
          </w:p>
        </w:tc>
        <w:tc>
          <w:tcPr>
            <w:tcW w:w="1310" w:type="dxa"/>
            <w:noWrap/>
            <w:hideMark/>
          </w:tcPr>
          <w:p w14:paraId="04F42CFE"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9,442 </w:t>
            </w:r>
          </w:p>
        </w:tc>
        <w:tc>
          <w:tcPr>
            <w:tcW w:w="1163" w:type="dxa"/>
            <w:noWrap/>
            <w:hideMark/>
          </w:tcPr>
          <w:p w14:paraId="266EB0EA" w14:textId="2D2D88F3"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8,809 </w:t>
            </w:r>
          </w:p>
        </w:tc>
      </w:tr>
      <w:tr w:rsidR="003C5FE4" w:rsidRPr="003E593D" w14:paraId="40608F73" w14:textId="77777777" w:rsidTr="003C5FE4">
        <w:trPr>
          <w:trHeight w:val="285"/>
          <w:jc w:val="center"/>
        </w:trPr>
        <w:tc>
          <w:tcPr>
            <w:tcW w:w="2689" w:type="dxa"/>
            <w:noWrap/>
            <w:hideMark/>
          </w:tcPr>
          <w:p w14:paraId="4C23F446"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Assam</w:t>
            </w:r>
          </w:p>
        </w:tc>
        <w:tc>
          <w:tcPr>
            <w:tcW w:w="1559" w:type="dxa"/>
            <w:noWrap/>
            <w:hideMark/>
          </w:tcPr>
          <w:p w14:paraId="1A5EF248" w14:textId="3D983625"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14,160 </w:t>
            </w:r>
          </w:p>
        </w:tc>
        <w:tc>
          <w:tcPr>
            <w:tcW w:w="1276" w:type="dxa"/>
            <w:noWrap/>
            <w:hideMark/>
          </w:tcPr>
          <w:p w14:paraId="47816742"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17,790 </w:t>
            </w:r>
          </w:p>
        </w:tc>
        <w:tc>
          <w:tcPr>
            <w:tcW w:w="1417" w:type="dxa"/>
            <w:noWrap/>
            <w:hideMark/>
          </w:tcPr>
          <w:p w14:paraId="4A63242B"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17,103 </w:t>
            </w:r>
          </w:p>
        </w:tc>
        <w:tc>
          <w:tcPr>
            <w:tcW w:w="1276" w:type="dxa"/>
            <w:noWrap/>
            <w:hideMark/>
          </w:tcPr>
          <w:p w14:paraId="586F739D"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2,576 </w:t>
            </w:r>
          </w:p>
        </w:tc>
        <w:tc>
          <w:tcPr>
            <w:tcW w:w="1310" w:type="dxa"/>
            <w:noWrap/>
            <w:hideMark/>
          </w:tcPr>
          <w:p w14:paraId="46B340C0"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3,928 </w:t>
            </w:r>
          </w:p>
        </w:tc>
        <w:tc>
          <w:tcPr>
            <w:tcW w:w="1163" w:type="dxa"/>
            <w:noWrap/>
            <w:hideMark/>
          </w:tcPr>
          <w:p w14:paraId="65C7E31C" w14:textId="6B5CB2C0"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3,664 </w:t>
            </w:r>
          </w:p>
        </w:tc>
      </w:tr>
      <w:tr w:rsidR="003C5FE4" w:rsidRPr="003E593D" w14:paraId="785E3645" w14:textId="77777777" w:rsidTr="003C5FE4">
        <w:trPr>
          <w:trHeight w:val="225"/>
          <w:jc w:val="center"/>
        </w:trPr>
        <w:tc>
          <w:tcPr>
            <w:tcW w:w="2689" w:type="dxa"/>
            <w:noWrap/>
            <w:hideMark/>
          </w:tcPr>
          <w:p w14:paraId="536C064B"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Bihar</w:t>
            </w:r>
          </w:p>
        </w:tc>
        <w:tc>
          <w:tcPr>
            <w:tcW w:w="1559" w:type="dxa"/>
            <w:noWrap/>
            <w:hideMark/>
          </w:tcPr>
          <w:p w14:paraId="723A4B14" w14:textId="54CCAA10"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34,836 </w:t>
            </w:r>
          </w:p>
        </w:tc>
        <w:tc>
          <w:tcPr>
            <w:tcW w:w="1276" w:type="dxa"/>
            <w:noWrap/>
            <w:hideMark/>
          </w:tcPr>
          <w:p w14:paraId="415F2451"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43,765 </w:t>
            </w:r>
          </w:p>
        </w:tc>
        <w:tc>
          <w:tcPr>
            <w:tcW w:w="1417" w:type="dxa"/>
            <w:noWrap/>
            <w:hideMark/>
          </w:tcPr>
          <w:p w14:paraId="7A01208C"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42,076 </w:t>
            </w:r>
          </w:p>
        </w:tc>
        <w:tc>
          <w:tcPr>
            <w:tcW w:w="1276" w:type="dxa"/>
            <w:noWrap/>
            <w:hideMark/>
          </w:tcPr>
          <w:p w14:paraId="184A94FF"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6,338 </w:t>
            </w:r>
          </w:p>
        </w:tc>
        <w:tc>
          <w:tcPr>
            <w:tcW w:w="1310" w:type="dxa"/>
            <w:noWrap/>
            <w:hideMark/>
          </w:tcPr>
          <w:p w14:paraId="0042B11D"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9,663 </w:t>
            </w:r>
          </w:p>
        </w:tc>
        <w:tc>
          <w:tcPr>
            <w:tcW w:w="1163" w:type="dxa"/>
            <w:noWrap/>
            <w:hideMark/>
          </w:tcPr>
          <w:p w14:paraId="19915B09" w14:textId="31E1BA1C"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9,015 </w:t>
            </w:r>
          </w:p>
        </w:tc>
      </w:tr>
      <w:tr w:rsidR="003C5FE4" w:rsidRPr="003E593D" w14:paraId="7257DA2C" w14:textId="77777777" w:rsidTr="003C5FE4">
        <w:trPr>
          <w:trHeight w:val="285"/>
          <w:jc w:val="center"/>
        </w:trPr>
        <w:tc>
          <w:tcPr>
            <w:tcW w:w="2689" w:type="dxa"/>
            <w:noWrap/>
            <w:hideMark/>
          </w:tcPr>
          <w:p w14:paraId="5154E0A5"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Chhattisgarh</w:t>
            </w:r>
          </w:p>
        </w:tc>
        <w:tc>
          <w:tcPr>
            <w:tcW w:w="1559" w:type="dxa"/>
            <w:noWrap/>
            <w:hideMark/>
          </w:tcPr>
          <w:p w14:paraId="403AF56E" w14:textId="59490894"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18,100 </w:t>
            </w:r>
          </w:p>
        </w:tc>
        <w:tc>
          <w:tcPr>
            <w:tcW w:w="1276" w:type="dxa"/>
            <w:noWrap/>
            <w:hideMark/>
          </w:tcPr>
          <w:p w14:paraId="30E64E7C"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22,740 </w:t>
            </w:r>
          </w:p>
        </w:tc>
        <w:tc>
          <w:tcPr>
            <w:tcW w:w="1417" w:type="dxa"/>
            <w:noWrap/>
            <w:hideMark/>
          </w:tcPr>
          <w:p w14:paraId="0E5DB681"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21,862 </w:t>
            </w:r>
          </w:p>
        </w:tc>
        <w:tc>
          <w:tcPr>
            <w:tcW w:w="1276" w:type="dxa"/>
            <w:noWrap/>
            <w:hideMark/>
          </w:tcPr>
          <w:p w14:paraId="3C2F22F8"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3,293 </w:t>
            </w:r>
          </w:p>
        </w:tc>
        <w:tc>
          <w:tcPr>
            <w:tcW w:w="1310" w:type="dxa"/>
            <w:noWrap/>
            <w:hideMark/>
          </w:tcPr>
          <w:p w14:paraId="775D4F18"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5,021 </w:t>
            </w:r>
          </w:p>
        </w:tc>
        <w:tc>
          <w:tcPr>
            <w:tcW w:w="1163" w:type="dxa"/>
            <w:noWrap/>
            <w:hideMark/>
          </w:tcPr>
          <w:p w14:paraId="51B0451A" w14:textId="34FDB68A"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4,684 </w:t>
            </w:r>
          </w:p>
        </w:tc>
      </w:tr>
      <w:tr w:rsidR="003C5FE4" w:rsidRPr="003E593D" w14:paraId="38BFA829" w14:textId="77777777" w:rsidTr="003C5FE4">
        <w:trPr>
          <w:trHeight w:val="285"/>
          <w:jc w:val="center"/>
        </w:trPr>
        <w:tc>
          <w:tcPr>
            <w:tcW w:w="2689" w:type="dxa"/>
            <w:noWrap/>
            <w:hideMark/>
          </w:tcPr>
          <w:p w14:paraId="2F59C11F"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Delhi</w:t>
            </w:r>
          </w:p>
        </w:tc>
        <w:tc>
          <w:tcPr>
            <w:tcW w:w="1559" w:type="dxa"/>
            <w:noWrap/>
            <w:hideMark/>
          </w:tcPr>
          <w:p w14:paraId="215294E9" w14:textId="3CD381B8"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24,208 </w:t>
            </w:r>
          </w:p>
        </w:tc>
        <w:tc>
          <w:tcPr>
            <w:tcW w:w="1276" w:type="dxa"/>
            <w:noWrap/>
            <w:hideMark/>
          </w:tcPr>
          <w:p w14:paraId="78276F88"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30,413 </w:t>
            </w:r>
          </w:p>
        </w:tc>
        <w:tc>
          <w:tcPr>
            <w:tcW w:w="1417" w:type="dxa"/>
            <w:noWrap/>
            <w:hideMark/>
          </w:tcPr>
          <w:p w14:paraId="1BEE99C9"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29,239 </w:t>
            </w:r>
          </w:p>
        </w:tc>
        <w:tc>
          <w:tcPr>
            <w:tcW w:w="1276" w:type="dxa"/>
            <w:noWrap/>
            <w:hideMark/>
          </w:tcPr>
          <w:p w14:paraId="2B8E84B8"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4,404 </w:t>
            </w:r>
          </w:p>
        </w:tc>
        <w:tc>
          <w:tcPr>
            <w:tcW w:w="1310" w:type="dxa"/>
            <w:noWrap/>
            <w:hideMark/>
          </w:tcPr>
          <w:p w14:paraId="15865260"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6,715 </w:t>
            </w:r>
          </w:p>
        </w:tc>
        <w:tc>
          <w:tcPr>
            <w:tcW w:w="1163" w:type="dxa"/>
            <w:noWrap/>
            <w:hideMark/>
          </w:tcPr>
          <w:p w14:paraId="5D12E3F2" w14:textId="79830118"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6,264 </w:t>
            </w:r>
          </w:p>
        </w:tc>
      </w:tr>
      <w:tr w:rsidR="003C5FE4" w:rsidRPr="003E593D" w14:paraId="001FA785" w14:textId="77777777" w:rsidTr="003C5FE4">
        <w:trPr>
          <w:trHeight w:val="285"/>
          <w:jc w:val="center"/>
        </w:trPr>
        <w:tc>
          <w:tcPr>
            <w:tcW w:w="2689" w:type="dxa"/>
            <w:noWrap/>
            <w:hideMark/>
          </w:tcPr>
          <w:p w14:paraId="2BA3004B"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Gujarat</w:t>
            </w:r>
          </w:p>
        </w:tc>
        <w:tc>
          <w:tcPr>
            <w:tcW w:w="1559" w:type="dxa"/>
            <w:noWrap/>
            <w:hideMark/>
          </w:tcPr>
          <w:p w14:paraId="274EF718" w14:textId="1A4668BD"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36,110 </w:t>
            </w:r>
          </w:p>
        </w:tc>
        <w:tc>
          <w:tcPr>
            <w:tcW w:w="1276" w:type="dxa"/>
            <w:noWrap/>
            <w:hideMark/>
          </w:tcPr>
          <w:p w14:paraId="1B6A0FE4"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45,365 </w:t>
            </w:r>
          </w:p>
        </w:tc>
        <w:tc>
          <w:tcPr>
            <w:tcW w:w="1417" w:type="dxa"/>
            <w:noWrap/>
            <w:hideMark/>
          </w:tcPr>
          <w:p w14:paraId="4EF04BD5"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43,614 </w:t>
            </w:r>
          </w:p>
        </w:tc>
        <w:tc>
          <w:tcPr>
            <w:tcW w:w="1276" w:type="dxa"/>
            <w:noWrap/>
            <w:hideMark/>
          </w:tcPr>
          <w:p w14:paraId="739A1872"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6,570 </w:t>
            </w:r>
          </w:p>
        </w:tc>
        <w:tc>
          <w:tcPr>
            <w:tcW w:w="1310" w:type="dxa"/>
            <w:noWrap/>
            <w:hideMark/>
          </w:tcPr>
          <w:p w14:paraId="79A8C718"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10,016 </w:t>
            </w:r>
          </w:p>
        </w:tc>
        <w:tc>
          <w:tcPr>
            <w:tcW w:w="1163" w:type="dxa"/>
            <w:noWrap/>
            <w:hideMark/>
          </w:tcPr>
          <w:p w14:paraId="5AEAE352" w14:textId="6A0AB9FC"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9,344 </w:t>
            </w:r>
          </w:p>
        </w:tc>
      </w:tr>
      <w:tr w:rsidR="003C5FE4" w:rsidRPr="003E593D" w14:paraId="18786EF2" w14:textId="77777777" w:rsidTr="003C5FE4">
        <w:trPr>
          <w:trHeight w:val="285"/>
          <w:jc w:val="center"/>
        </w:trPr>
        <w:tc>
          <w:tcPr>
            <w:tcW w:w="2689" w:type="dxa"/>
            <w:noWrap/>
            <w:hideMark/>
          </w:tcPr>
          <w:p w14:paraId="596A4DEA"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Haryana</w:t>
            </w:r>
          </w:p>
        </w:tc>
        <w:tc>
          <w:tcPr>
            <w:tcW w:w="1559" w:type="dxa"/>
            <w:noWrap/>
            <w:hideMark/>
          </w:tcPr>
          <w:p w14:paraId="5E3BF77A" w14:textId="55FC998A"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22,930 </w:t>
            </w:r>
          </w:p>
        </w:tc>
        <w:tc>
          <w:tcPr>
            <w:tcW w:w="1276" w:type="dxa"/>
            <w:noWrap/>
            <w:hideMark/>
          </w:tcPr>
          <w:p w14:paraId="3D91FA02"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28,808 </w:t>
            </w:r>
          </w:p>
        </w:tc>
        <w:tc>
          <w:tcPr>
            <w:tcW w:w="1417" w:type="dxa"/>
            <w:noWrap/>
            <w:hideMark/>
          </w:tcPr>
          <w:p w14:paraId="2430EDC7"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27,696 </w:t>
            </w:r>
          </w:p>
        </w:tc>
        <w:tc>
          <w:tcPr>
            <w:tcW w:w="1276" w:type="dxa"/>
            <w:noWrap/>
            <w:hideMark/>
          </w:tcPr>
          <w:p w14:paraId="041EB6F9"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4,172 </w:t>
            </w:r>
          </w:p>
        </w:tc>
        <w:tc>
          <w:tcPr>
            <w:tcW w:w="1310" w:type="dxa"/>
            <w:noWrap/>
            <w:hideMark/>
          </w:tcPr>
          <w:p w14:paraId="295E3378"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6,360 </w:t>
            </w:r>
          </w:p>
        </w:tc>
        <w:tc>
          <w:tcPr>
            <w:tcW w:w="1163" w:type="dxa"/>
            <w:noWrap/>
            <w:hideMark/>
          </w:tcPr>
          <w:p w14:paraId="1DE9413C" w14:textId="553E69EA"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5,934 </w:t>
            </w:r>
          </w:p>
        </w:tc>
      </w:tr>
      <w:tr w:rsidR="003C5FE4" w:rsidRPr="003E593D" w14:paraId="024C6E4E" w14:textId="77777777" w:rsidTr="003C5FE4">
        <w:trPr>
          <w:trHeight w:val="285"/>
          <w:jc w:val="center"/>
        </w:trPr>
        <w:tc>
          <w:tcPr>
            <w:tcW w:w="2689" w:type="dxa"/>
            <w:noWrap/>
            <w:hideMark/>
          </w:tcPr>
          <w:p w14:paraId="5F44ECB7"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Himachal Pradesh</w:t>
            </w:r>
          </w:p>
        </w:tc>
        <w:tc>
          <w:tcPr>
            <w:tcW w:w="1559" w:type="dxa"/>
            <w:noWrap/>
            <w:hideMark/>
          </w:tcPr>
          <w:p w14:paraId="723A0829" w14:textId="79A675CB"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6,755 </w:t>
            </w:r>
          </w:p>
        </w:tc>
        <w:tc>
          <w:tcPr>
            <w:tcW w:w="1276" w:type="dxa"/>
            <w:noWrap/>
            <w:hideMark/>
          </w:tcPr>
          <w:p w14:paraId="37580B60"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8,487 </w:t>
            </w:r>
          </w:p>
        </w:tc>
        <w:tc>
          <w:tcPr>
            <w:tcW w:w="1417" w:type="dxa"/>
            <w:noWrap/>
            <w:hideMark/>
          </w:tcPr>
          <w:p w14:paraId="47B92CBA"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8,159 </w:t>
            </w:r>
          </w:p>
        </w:tc>
        <w:tc>
          <w:tcPr>
            <w:tcW w:w="1276" w:type="dxa"/>
            <w:noWrap/>
            <w:hideMark/>
          </w:tcPr>
          <w:p w14:paraId="25F5C705"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1,229 </w:t>
            </w:r>
          </w:p>
        </w:tc>
        <w:tc>
          <w:tcPr>
            <w:tcW w:w="1310" w:type="dxa"/>
            <w:noWrap/>
            <w:hideMark/>
          </w:tcPr>
          <w:p w14:paraId="60E0D06C"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1,874 </w:t>
            </w:r>
          </w:p>
        </w:tc>
        <w:tc>
          <w:tcPr>
            <w:tcW w:w="1163" w:type="dxa"/>
            <w:noWrap/>
            <w:hideMark/>
          </w:tcPr>
          <w:p w14:paraId="2BA8B59F" w14:textId="734144FF"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1,748 </w:t>
            </w:r>
          </w:p>
        </w:tc>
      </w:tr>
      <w:tr w:rsidR="003C5FE4" w:rsidRPr="003E593D" w14:paraId="6EBF9FC5" w14:textId="77777777" w:rsidTr="003C5FE4">
        <w:trPr>
          <w:trHeight w:val="285"/>
          <w:jc w:val="center"/>
        </w:trPr>
        <w:tc>
          <w:tcPr>
            <w:tcW w:w="2689" w:type="dxa"/>
            <w:noWrap/>
            <w:hideMark/>
          </w:tcPr>
          <w:p w14:paraId="49305C22"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lastRenderedPageBreak/>
              <w:t>Jharkhand</w:t>
            </w:r>
          </w:p>
        </w:tc>
        <w:tc>
          <w:tcPr>
            <w:tcW w:w="1559" w:type="dxa"/>
            <w:noWrap/>
            <w:hideMark/>
          </w:tcPr>
          <w:p w14:paraId="5F4B6E3A" w14:textId="3A7A2FB4"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15,878 </w:t>
            </w:r>
          </w:p>
        </w:tc>
        <w:tc>
          <w:tcPr>
            <w:tcW w:w="1276" w:type="dxa"/>
            <w:noWrap/>
            <w:hideMark/>
          </w:tcPr>
          <w:p w14:paraId="6BD08ACC"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19,948 </w:t>
            </w:r>
          </w:p>
        </w:tc>
        <w:tc>
          <w:tcPr>
            <w:tcW w:w="1417" w:type="dxa"/>
            <w:noWrap/>
            <w:hideMark/>
          </w:tcPr>
          <w:p w14:paraId="3A69AB3F"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19,178 </w:t>
            </w:r>
          </w:p>
        </w:tc>
        <w:tc>
          <w:tcPr>
            <w:tcW w:w="1276" w:type="dxa"/>
            <w:noWrap/>
            <w:hideMark/>
          </w:tcPr>
          <w:p w14:paraId="02DB6289"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2,889 </w:t>
            </w:r>
          </w:p>
        </w:tc>
        <w:tc>
          <w:tcPr>
            <w:tcW w:w="1310" w:type="dxa"/>
            <w:noWrap/>
            <w:hideMark/>
          </w:tcPr>
          <w:p w14:paraId="355FE2A9"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4,404 </w:t>
            </w:r>
          </w:p>
        </w:tc>
        <w:tc>
          <w:tcPr>
            <w:tcW w:w="1163" w:type="dxa"/>
            <w:noWrap/>
            <w:hideMark/>
          </w:tcPr>
          <w:p w14:paraId="3A872C6A" w14:textId="58FE4CC5"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4,109 </w:t>
            </w:r>
          </w:p>
        </w:tc>
      </w:tr>
      <w:tr w:rsidR="003C5FE4" w:rsidRPr="003E593D" w14:paraId="753CDF04" w14:textId="77777777" w:rsidTr="003C5FE4">
        <w:trPr>
          <w:trHeight w:val="285"/>
          <w:jc w:val="center"/>
        </w:trPr>
        <w:tc>
          <w:tcPr>
            <w:tcW w:w="2689" w:type="dxa"/>
            <w:noWrap/>
            <w:hideMark/>
          </w:tcPr>
          <w:p w14:paraId="48612A6C"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Karnataka</w:t>
            </w:r>
          </w:p>
        </w:tc>
        <w:tc>
          <w:tcPr>
            <w:tcW w:w="1559" w:type="dxa"/>
            <w:noWrap/>
            <w:hideMark/>
          </w:tcPr>
          <w:p w14:paraId="52A553C4" w14:textId="71E24DB6"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46,943 </w:t>
            </w:r>
          </w:p>
        </w:tc>
        <w:tc>
          <w:tcPr>
            <w:tcW w:w="1276" w:type="dxa"/>
            <w:noWrap/>
            <w:hideMark/>
          </w:tcPr>
          <w:p w14:paraId="2B8B5A93"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58,974 </w:t>
            </w:r>
          </w:p>
        </w:tc>
        <w:tc>
          <w:tcPr>
            <w:tcW w:w="1417" w:type="dxa"/>
            <w:noWrap/>
            <w:hideMark/>
          </w:tcPr>
          <w:p w14:paraId="1C1E811C"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56,698 </w:t>
            </w:r>
          </w:p>
        </w:tc>
        <w:tc>
          <w:tcPr>
            <w:tcW w:w="1276" w:type="dxa"/>
            <w:noWrap/>
            <w:hideMark/>
          </w:tcPr>
          <w:p w14:paraId="594BE27E"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8,541 </w:t>
            </w:r>
          </w:p>
        </w:tc>
        <w:tc>
          <w:tcPr>
            <w:tcW w:w="1310" w:type="dxa"/>
            <w:noWrap/>
            <w:hideMark/>
          </w:tcPr>
          <w:p w14:paraId="4F3CD503"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13,021 </w:t>
            </w:r>
          </w:p>
        </w:tc>
        <w:tc>
          <w:tcPr>
            <w:tcW w:w="1163" w:type="dxa"/>
            <w:noWrap/>
            <w:hideMark/>
          </w:tcPr>
          <w:p w14:paraId="6BC4BABD" w14:textId="45955F1F"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12,147 </w:t>
            </w:r>
          </w:p>
        </w:tc>
      </w:tr>
      <w:tr w:rsidR="003C5FE4" w:rsidRPr="003E593D" w14:paraId="381C9443" w14:textId="77777777" w:rsidTr="003C5FE4">
        <w:trPr>
          <w:trHeight w:val="285"/>
          <w:jc w:val="center"/>
        </w:trPr>
        <w:tc>
          <w:tcPr>
            <w:tcW w:w="2689" w:type="dxa"/>
            <w:noWrap/>
            <w:hideMark/>
          </w:tcPr>
          <w:p w14:paraId="3B448E1F"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Kerala</w:t>
            </w:r>
          </w:p>
        </w:tc>
        <w:tc>
          <w:tcPr>
            <w:tcW w:w="1559" w:type="dxa"/>
            <w:noWrap/>
            <w:hideMark/>
          </w:tcPr>
          <w:p w14:paraId="500D03DE" w14:textId="3787840F"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62,027 </w:t>
            </w:r>
          </w:p>
        </w:tc>
        <w:tc>
          <w:tcPr>
            <w:tcW w:w="1276" w:type="dxa"/>
            <w:noWrap/>
            <w:hideMark/>
          </w:tcPr>
          <w:p w14:paraId="1E5A35DD"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77,925 </w:t>
            </w:r>
          </w:p>
        </w:tc>
        <w:tc>
          <w:tcPr>
            <w:tcW w:w="1417" w:type="dxa"/>
            <w:noWrap/>
            <w:hideMark/>
          </w:tcPr>
          <w:p w14:paraId="05D12D70"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74,917 </w:t>
            </w:r>
          </w:p>
        </w:tc>
        <w:tc>
          <w:tcPr>
            <w:tcW w:w="1276" w:type="dxa"/>
            <w:noWrap/>
            <w:hideMark/>
          </w:tcPr>
          <w:p w14:paraId="44C8E679"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11,285 </w:t>
            </w:r>
          </w:p>
        </w:tc>
        <w:tc>
          <w:tcPr>
            <w:tcW w:w="1310" w:type="dxa"/>
            <w:noWrap/>
            <w:hideMark/>
          </w:tcPr>
          <w:p w14:paraId="6A3E800E"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17,205 </w:t>
            </w:r>
          </w:p>
        </w:tc>
        <w:tc>
          <w:tcPr>
            <w:tcW w:w="1163" w:type="dxa"/>
            <w:noWrap/>
            <w:hideMark/>
          </w:tcPr>
          <w:p w14:paraId="7AC37997" w14:textId="41917726"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16,051 </w:t>
            </w:r>
          </w:p>
        </w:tc>
      </w:tr>
      <w:tr w:rsidR="003C5FE4" w:rsidRPr="003E593D" w14:paraId="5532EDA2" w14:textId="77777777" w:rsidTr="003C5FE4">
        <w:trPr>
          <w:trHeight w:val="285"/>
          <w:jc w:val="center"/>
        </w:trPr>
        <w:tc>
          <w:tcPr>
            <w:tcW w:w="2689" w:type="dxa"/>
            <w:noWrap/>
            <w:hideMark/>
          </w:tcPr>
          <w:p w14:paraId="3B70924D"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Madhya Pradesh</w:t>
            </w:r>
          </w:p>
        </w:tc>
        <w:tc>
          <w:tcPr>
            <w:tcW w:w="1559" w:type="dxa"/>
            <w:noWrap/>
            <w:hideMark/>
          </w:tcPr>
          <w:p w14:paraId="68A96425" w14:textId="19A0E4AB"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34,799 </w:t>
            </w:r>
          </w:p>
        </w:tc>
        <w:tc>
          <w:tcPr>
            <w:tcW w:w="1276" w:type="dxa"/>
            <w:noWrap/>
            <w:hideMark/>
          </w:tcPr>
          <w:p w14:paraId="4573C6EB"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43,718 </w:t>
            </w:r>
          </w:p>
        </w:tc>
        <w:tc>
          <w:tcPr>
            <w:tcW w:w="1417" w:type="dxa"/>
            <w:noWrap/>
            <w:hideMark/>
          </w:tcPr>
          <w:p w14:paraId="05A2F94B"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42,031 </w:t>
            </w:r>
          </w:p>
        </w:tc>
        <w:tc>
          <w:tcPr>
            <w:tcW w:w="1276" w:type="dxa"/>
            <w:noWrap/>
            <w:hideMark/>
          </w:tcPr>
          <w:p w14:paraId="58427681"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6,331 </w:t>
            </w:r>
          </w:p>
        </w:tc>
        <w:tc>
          <w:tcPr>
            <w:tcW w:w="1310" w:type="dxa"/>
            <w:noWrap/>
            <w:hideMark/>
          </w:tcPr>
          <w:p w14:paraId="08C91EEA"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9,652 </w:t>
            </w:r>
          </w:p>
        </w:tc>
        <w:tc>
          <w:tcPr>
            <w:tcW w:w="1163" w:type="dxa"/>
            <w:noWrap/>
            <w:hideMark/>
          </w:tcPr>
          <w:p w14:paraId="26B3A7A3" w14:textId="47DAB58E"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9,005 </w:t>
            </w:r>
          </w:p>
        </w:tc>
      </w:tr>
      <w:tr w:rsidR="003C5FE4" w:rsidRPr="003E593D" w14:paraId="3AC5D93C" w14:textId="77777777" w:rsidTr="003C5FE4">
        <w:trPr>
          <w:trHeight w:val="285"/>
          <w:jc w:val="center"/>
        </w:trPr>
        <w:tc>
          <w:tcPr>
            <w:tcW w:w="2689" w:type="dxa"/>
            <w:noWrap/>
            <w:hideMark/>
          </w:tcPr>
          <w:p w14:paraId="1DD33C64"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Maharashtra</w:t>
            </w:r>
          </w:p>
        </w:tc>
        <w:tc>
          <w:tcPr>
            <w:tcW w:w="1559" w:type="dxa"/>
            <w:noWrap/>
            <w:hideMark/>
          </w:tcPr>
          <w:p w14:paraId="4BC08851" w14:textId="592A5186"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85,160 </w:t>
            </w:r>
          </w:p>
        </w:tc>
        <w:tc>
          <w:tcPr>
            <w:tcW w:w="1276" w:type="dxa"/>
            <w:noWrap/>
            <w:hideMark/>
          </w:tcPr>
          <w:p w14:paraId="343A69E9"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1,06,986 </w:t>
            </w:r>
          </w:p>
        </w:tc>
        <w:tc>
          <w:tcPr>
            <w:tcW w:w="1417" w:type="dxa"/>
            <w:noWrap/>
            <w:hideMark/>
          </w:tcPr>
          <w:p w14:paraId="3FFDEB5B"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1,02,856 </w:t>
            </w:r>
          </w:p>
        </w:tc>
        <w:tc>
          <w:tcPr>
            <w:tcW w:w="1276" w:type="dxa"/>
            <w:noWrap/>
            <w:hideMark/>
          </w:tcPr>
          <w:p w14:paraId="0B3AE87D"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15,494 </w:t>
            </w:r>
          </w:p>
        </w:tc>
        <w:tc>
          <w:tcPr>
            <w:tcW w:w="1310" w:type="dxa"/>
            <w:noWrap/>
            <w:hideMark/>
          </w:tcPr>
          <w:p w14:paraId="6DF5C27F"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23,621 </w:t>
            </w:r>
          </w:p>
        </w:tc>
        <w:tc>
          <w:tcPr>
            <w:tcW w:w="1163" w:type="dxa"/>
            <w:noWrap/>
            <w:hideMark/>
          </w:tcPr>
          <w:p w14:paraId="08338018" w14:textId="16B6FCFD"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22,036 </w:t>
            </w:r>
          </w:p>
        </w:tc>
      </w:tr>
      <w:tr w:rsidR="003C5FE4" w:rsidRPr="003E593D" w14:paraId="64F85CE7" w14:textId="77777777" w:rsidTr="003C5FE4">
        <w:trPr>
          <w:trHeight w:val="285"/>
          <w:jc w:val="center"/>
        </w:trPr>
        <w:tc>
          <w:tcPr>
            <w:tcW w:w="2689" w:type="dxa"/>
            <w:noWrap/>
            <w:hideMark/>
          </w:tcPr>
          <w:p w14:paraId="532B9555"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Odisha</w:t>
            </w:r>
          </w:p>
        </w:tc>
        <w:tc>
          <w:tcPr>
            <w:tcW w:w="1559" w:type="dxa"/>
            <w:noWrap/>
            <w:hideMark/>
          </w:tcPr>
          <w:p w14:paraId="4A0CC31B" w14:textId="156DDB1C"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27,429 </w:t>
            </w:r>
          </w:p>
        </w:tc>
        <w:tc>
          <w:tcPr>
            <w:tcW w:w="1276" w:type="dxa"/>
            <w:noWrap/>
            <w:hideMark/>
          </w:tcPr>
          <w:p w14:paraId="66A5CBDB"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34,460 </w:t>
            </w:r>
          </w:p>
        </w:tc>
        <w:tc>
          <w:tcPr>
            <w:tcW w:w="1417" w:type="dxa"/>
            <w:noWrap/>
            <w:hideMark/>
          </w:tcPr>
          <w:p w14:paraId="018A83BA"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33,129 </w:t>
            </w:r>
          </w:p>
        </w:tc>
        <w:tc>
          <w:tcPr>
            <w:tcW w:w="1276" w:type="dxa"/>
            <w:noWrap/>
            <w:hideMark/>
          </w:tcPr>
          <w:p w14:paraId="39EC3104"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4,990 </w:t>
            </w:r>
          </w:p>
        </w:tc>
        <w:tc>
          <w:tcPr>
            <w:tcW w:w="1310" w:type="dxa"/>
            <w:noWrap/>
            <w:hideMark/>
          </w:tcPr>
          <w:p w14:paraId="35213402"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7,608 </w:t>
            </w:r>
          </w:p>
        </w:tc>
        <w:tc>
          <w:tcPr>
            <w:tcW w:w="1163" w:type="dxa"/>
            <w:noWrap/>
            <w:hideMark/>
          </w:tcPr>
          <w:p w14:paraId="55D4EF97" w14:textId="09FE4F4F"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7,098 </w:t>
            </w:r>
          </w:p>
        </w:tc>
      </w:tr>
      <w:tr w:rsidR="003C5FE4" w:rsidRPr="003E593D" w14:paraId="40947438" w14:textId="77777777" w:rsidTr="003C5FE4">
        <w:trPr>
          <w:trHeight w:val="285"/>
          <w:jc w:val="center"/>
        </w:trPr>
        <w:tc>
          <w:tcPr>
            <w:tcW w:w="2689" w:type="dxa"/>
            <w:noWrap/>
            <w:hideMark/>
          </w:tcPr>
          <w:p w14:paraId="2710FD16"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Punjab</w:t>
            </w:r>
          </w:p>
        </w:tc>
        <w:tc>
          <w:tcPr>
            <w:tcW w:w="1559" w:type="dxa"/>
            <w:noWrap/>
            <w:hideMark/>
          </w:tcPr>
          <w:p w14:paraId="51C9EF6F" w14:textId="36B4D8A3"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26,163 </w:t>
            </w:r>
          </w:p>
        </w:tc>
        <w:tc>
          <w:tcPr>
            <w:tcW w:w="1276" w:type="dxa"/>
            <w:noWrap/>
            <w:hideMark/>
          </w:tcPr>
          <w:p w14:paraId="4AF3693D"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32,868 </w:t>
            </w:r>
          </w:p>
        </w:tc>
        <w:tc>
          <w:tcPr>
            <w:tcW w:w="1417" w:type="dxa"/>
            <w:noWrap/>
            <w:hideMark/>
          </w:tcPr>
          <w:p w14:paraId="771922EC"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31,600 </w:t>
            </w:r>
          </w:p>
        </w:tc>
        <w:tc>
          <w:tcPr>
            <w:tcW w:w="1276" w:type="dxa"/>
            <w:noWrap/>
            <w:hideMark/>
          </w:tcPr>
          <w:p w14:paraId="1A5DA8CE"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4,760 </w:t>
            </w:r>
          </w:p>
        </w:tc>
        <w:tc>
          <w:tcPr>
            <w:tcW w:w="1310" w:type="dxa"/>
            <w:noWrap/>
            <w:hideMark/>
          </w:tcPr>
          <w:p w14:paraId="16219E10"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7,257 </w:t>
            </w:r>
          </w:p>
        </w:tc>
        <w:tc>
          <w:tcPr>
            <w:tcW w:w="1163" w:type="dxa"/>
            <w:noWrap/>
            <w:hideMark/>
          </w:tcPr>
          <w:p w14:paraId="22B97A45" w14:textId="5321B1FD"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6,770 </w:t>
            </w:r>
          </w:p>
        </w:tc>
      </w:tr>
      <w:tr w:rsidR="003C5FE4" w:rsidRPr="003E593D" w14:paraId="4D6CE7F5" w14:textId="77777777" w:rsidTr="003C5FE4">
        <w:trPr>
          <w:trHeight w:val="285"/>
          <w:jc w:val="center"/>
        </w:trPr>
        <w:tc>
          <w:tcPr>
            <w:tcW w:w="2689" w:type="dxa"/>
            <w:noWrap/>
            <w:hideMark/>
          </w:tcPr>
          <w:p w14:paraId="1A3B694E"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Rajasthan</w:t>
            </w:r>
          </w:p>
        </w:tc>
        <w:tc>
          <w:tcPr>
            <w:tcW w:w="1559" w:type="dxa"/>
            <w:noWrap/>
            <w:hideMark/>
          </w:tcPr>
          <w:p w14:paraId="74438A75" w14:textId="47464481"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31,175 </w:t>
            </w:r>
          </w:p>
        </w:tc>
        <w:tc>
          <w:tcPr>
            <w:tcW w:w="1276" w:type="dxa"/>
            <w:noWrap/>
            <w:hideMark/>
          </w:tcPr>
          <w:p w14:paraId="5E23A263"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39,166 </w:t>
            </w:r>
          </w:p>
        </w:tc>
        <w:tc>
          <w:tcPr>
            <w:tcW w:w="1417" w:type="dxa"/>
            <w:noWrap/>
            <w:hideMark/>
          </w:tcPr>
          <w:p w14:paraId="1819A1C9"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37,654 </w:t>
            </w:r>
          </w:p>
        </w:tc>
        <w:tc>
          <w:tcPr>
            <w:tcW w:w="1276" w:type="dxa"/>
            <w:noWrap/>
            <w:hideMark/>
          </w:tcPr>
          <w:p w14:paraId="2A604C20"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5,672 </w:t>
            </w:r>
          </w:p>
        </w:tc>
        <w:tc>
          <w:tcPr>
            <w:tcW w:w="1310" w:type="dxa"/>
            <w:noWrap/>
            <w:hideMark/>
          </w:tcPr>
          <w:p w14:paraId="4B5532A1"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8,647 </w:t>
            </w:r>
          </w:p>
        </w:tc>
        <w:tc>
          <w:tcPr>
            <w:tcW w:w="1163" w:type="dxa"/>
            <w:noWrap/>
            <w:hideMark/>
          </w:tcPr>
          <w:p w14:paraId="1E841D83" w14:textId="22A30361"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8,067 </w:t>
            </w:r>
          </w:p>
        </w:tc>
      </w:tr>
      <w:tr w:rsidR="003C5FE4" w:rsidRPr="003E593D" w14:paraId="3F42FC86" w14:textId="77777777" w:rsidTr="003C5FE4">
        <w:trPr>
          <w:trHeight w:val="285"/>
          <w:jc w:val="center"/>
        </w:trPr>
        <w:tc>
          <w:tcPr>
            <w:tcW w:w="2689" w:type="dxa"/>
            <w:noWrap/>
            <w:hideMark/>
          </w:tcPr>
          <w:p w14:paraId="660B72C6"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Tamil Nadu</w:t>
            </w:r>
          </w:p>
        </w:tc>
        <w:tc>
          <w:tcPr>
            <w:tcW w:w="1559" w:type="dxa"/>
            <w:noWrap/>
            <w:hideMark/>
          </w:tcPr>
          <w:p w14:paraId="603F0ECA" w14:textId="0DD3AAD0"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75,878 </w:t>
            </w:r>
          </w:p>
        </w:tc>
        <w:tc>
          <w:tcPr>
            <w:tcW w:w="1276" w:type="dxa"/>
            <w:noWrap/>
            <w:hideMark/>
          </w:tcPr>
          <w:p w14:paraId="6E2734B2"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95,326 </w:t>
            </w:r>
          </w:p>
        </w:tc>
        <w:tc>
          <w:tcPr>
            <w:tcW w:w="1417" w:type="dxa"/>
            <w:noWrap/>
            <w:hideMark/>
          </w:tcPr>
          <w:p w14:paraId="711D7E48"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91,646 </w:t>
            </w:r>
          </w:p>
        </w:tc>
        <w:tc>
          <w:tcPr>
            <w:tcW w:w="1276" w:type="dxa"/>
            <w:noWrap/>
            <w:hideMark/>
          </w:tcPr>
          <w:p w14:paraId="13828679"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13,805 </w:t>
            </w:r>
          </w:p>
        </w:tc>
        <w:tc>
          <w:tcPr>
            <w:tcW w:w="1310" w:type="dxa"/>
            <w:noWrap/>
            <w:hideMark/>
          </w:tcPr>
          <w:p w14:paraId="116D7C3E"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21,047 </w:t>
            </w:r>
          </w:p>
        </w:tc>
        <w:tc>
          <w:tcPr>
            <w:tcW w:w="1163" w:type="dxa"/>
            <w:noWrap/>
            <w:hideMark/>
          </w:tcPr>
          <w:p w14:paraId="3044176A" w14:textId="23110886"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19,635 </w:t>
            </w:r>
          </w:p>
        </w:tc>
      </w:tr>
      <w:tr w:rsidR="003C5FE4" w:rsidRPr="003E593D" w14:paraId="0FC8922B" w14:textId="77777777" w:rsidTr="003C5FE4">
        <w:trPr>
          <w:trHeight w:val="285"/>
          <w:jc w:val="center"/>
        </w:trPr>
        <w:tc>
          <w:tcPr>
            <w:tcW w:w="2689" w:type="dxa"/>
            <w:noWrap/>
            <w:hideMark/>
          </w:tcPr>
          <w:p w14:paraId="07DE714E"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Telangana </w:t>
            </w:r>
          </w:p>
        </w:tc>
        <w:tc>
          <w:tcPr>
            <w:tcW w:w="1559" w:type="dxa"/>
            <w:noWrap/>
            <w:hideMark/>
          </w:tcPr>
          <w:p w14:paraId="7BAD81E4" w14:textId="1E3FCEF3"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24,844 </w:t>
            </w:r>
          </w:p>
        </w:tc>
        <w:tc>
          <w:tcPr>
            <w:tcW w:w="1276" w:type="dxa"/>
            <w:noWrap/>
            <w:hideMark/>
          </w:tcPr>
          <w:p w14:paraId="4A5D0FBF"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31,212 </w:t>
            </w:r>
          </w:p>
        </w:tc>
        <w:tc>
          <w:tcPr>
            <w:tcW w:w="1417" w:type="dxa"/>
            <w:noWrap/>
            <w:hideMark/>
          </w:tcPr>
          <w:p w14:paraId="6F31FF68"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30,007 </w:t>
            </w:r>
          </w:p>
        </w:tc>
        <w:tc>
          <w:tcPr>
            <w:tcW w:w="1276" w:type="dxa"/>
            <w:noWrap/>
            <w:hideMark/>
          </w:tcPr>
          <w:p w14:paraId="6C201DA2"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4,520 </w:t>
            </w:r>
          </w:p>
        </w:tc>
        <w:tc>
          <w:tcPr>
            <w:tcW w:w="1310" w:type="dxa"/>
            <w:noWrap/>
            <w:hideMark/>
          </w:tcPr>
          <w:p w14:paraId="271DBC93"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6,891 </w:t>
            </w:r>
          </w:p>
        </w:tc>
        <w:tc>
          <w:tcPr>
            <w:tcW w:w="1163" w:type="dxa"/>
            <w:noWrap/>
            <w:hideMark/>
          </w:tcPr>
          <w:p w14:paraId="3AD81C75" w14:textId="56DC653D"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6,429 </w:t>
            </w:r>
          </w:p>
        </w:tc>
      </w:tr>
      <w:tr w:rsidR="003C5FE4" w:rsidRPr="003E593D" w14:paraId="18F8F1DE" w14:textId="77777777" w:rsidTr="003C5FE4">
        <w:trPr>
          <w:trHeight w:val="285"/>
          <w:jc w:val="center"/>
        </w:trPr>
        <w:tc>
          <w:tcPr>
            <w:tcW w:w="2689" w:type="dxa"/>
            <w:noWrap/>
            <w:hideMark/>
          </w:tcPr>
          <w:p w14:paraId="1C9C310C"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Uttar Pradesh</w:t>
            </w:r>
          </w:p>
        </w:tc>
        <w:tc>
          <w:tcPr>
            <w:tcW w:w="1559" w:type="dxa"/>
            <w:noWrap/>
            <w:hideMark/>
          </w:tcPr>
          <w:p w14:paraId="2F126065" w14:textId="556880D8"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62,708 </w:t>
            </w:r>
          </w:p>
        </w:tc>
        <w:tc>
          <w:tcPr>
            <w:tcW w:w="1276" w:type="dxa"/>
            <w:noWrap/>
            <w:hideMark/>
          </w:tcPr>
          <w:p w14:paraId="6F08BDA8"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78,780 </w:t>
            </w:r>
          </w:p>
        </w:tc>
        <w:tc>
          <w:tcPr>
            <w:tcW w:w="1417" w:type="dxa"/>
            <w:noWrap/>
            <w:hideMark/>
          </w:tcPr>
          <w:p w14:paraId="3D60D45C"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75,739 </w:t>
            </w:r>
          </w:p>
        </w:tc>
        <w:tc>
          <w:tcPr>
            <w:tcW w:w="1276" w:type="dxa"/>
            <w:noWrap/>
            <w:hideMark/>
          </w:tcPr>
          <w:p w14:paraId="46BFB0DA"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11,409 </w:t>
            </w:r>
          </w:p>
        </w:tc>
        <w:tc>
          <w:tcPr>
            <w:tcW w:w="1310" w:type="dxa"/>
            <w:noWrap/>
            <w:hideMark/>
          </w:tcPr>
          <w:p w14:paraId="42F07675"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17,394 </w:t>
            </w:r>
          </w:p>
        </w:tc>
        <w:tc>
          <w:tcPr>
            <w:tcW w:w="1163" w:type="dxa"/>
            <w:noWrap/>
            <w:hideMark/>
          </w:tcPr>
          <w:p w14:paraId="1DFD497D" w14:textId="392DBF8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16,227 </w:t>
            </w:r>
          </w:p>
        </w:tc>
      </w:tr>
      <w:tr w:rsidR="003C5FE4" w:rsidRPr="003E593D" w14:paraId="1FC488C6" w14:textId="77777777" w:rsidTr="003C5FE4">
        <w:trPr>
          <w:trHeight w:val="285"/>
          <w:jc w:val="center"/>
        </w:trPr>
        <w:tc>
          <w:tcPr>
            <w:tcW w:w="2689" w:type="dxa"/>
            <w:noWrap/>
            <w:hideMark/>
          </w:tcPr>
          <w:p w14:paraId="216380A1"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Uttarakhand</w:t>
            </w:r>
          </w:p>
        </w:tc>
        <w:tc>
          <w:tcPr>
            <w:tcW w:w="1559" w:type="dxa"/>
            <w:noWrap/>
            <w:hideMark/>
          </w:tcPr>
          <w:p w14:paraId="014A760F" w14:textId="14BA8B5F"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10,260 </w:t>
            </w:r>
          </w:p>
        </w:tc>
        <w:tc>
          <w:tcPr>
            <w:tcW w:w="1276" w:type="dxa"/>
            <w:noWrap/>
            <w:hideMark/>
          </w:tcPr>
          <w:p w14:paraId="209FE190"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12,890 </w:t>
            </w:r>
          </w:p>
        </w:tc>
        <w:tc>
          <w:tcPr>
            <w:tcW w:w="1417" w:type="dxa"/>
            <w:noWrap/>
            <w:hideMark/>
          </w:tcPr>
          <w:p w14:paraId="309D0910"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12,392 </w:t>
            </w:r>
          </w:p>
        </w:tc>
        <w:tc>
          <w:tcPr>
            <w:tcW w:w="1276" w:type="dxa"/>
            <w:noWrap/>
            <w:hideMark/>
          </w:tcPr>
          <w:p w14:paraId="13716F30"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1,867 </w:t>
            </w:r>
          </w:p>
        </w:tc>
        <w:tc>
          <w:tcPr>
            <w:tcW w:w="1310" w:type="dxa"/>
            <w:noWrap/>
            <w:hideMark/>
          </w:tcPr>
          <w:p w14:paraId="01C34165"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2,846 </w:t>
            </w:r>
          </w:p>
        </w:tc>
        <w:tc>
          <w:tcPr>
            <w:tcW w:w="1163" w:type="dxa"/>
            <w:noWrap/>
            <w:hideMark/>
          </w:tcPr>
          <w:p w14:paraId="3AB07D52" w14:textId="0F91B43C"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2,655 </w:t>
            </w:r>
          </w:p>
        </w:tc>
      </w:tr>
      <w:tr w:rsidR="003C5FE4" w:rsidRPr="003E593D" w14:paraId="4825A5C8" w14:textId="77777777" w:rsidTr="003C5FE4">
        <w:trPr>
          <w:trHeight w:val="285"/>
          <w:jc w:val="center"/>
        </w:trPr>
        <w:tc>
          <w:tcPr>
            <w:tcW w:w="2689" w:type="dxa"/>
            <w:noWrap/>
            <w:hideMark/>
          </w:tcPr>
          <w:p w14:paraId="51BFDBC9"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West Bengal</w:t>
            </w:r>
          </w:p>
        </w:tc>
        <w:tc>
          <w:tcPr>
            <w:tcW w:w="1559" w:type="dxa"/>
            <w:noWrap/>
            <w:hideMark/>
          </w:tcPr>
          <w:p w14:paraId="485F8F47" w14:textId="2242AE3D"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89,975 </w:t>
            </w:r>
          </w:p>
        </w:tc>
        <w:tc>
          <w:tcPr>
            <w:tcW w:w="1276" w:type="dxa"/>
            <w:noWrap/>
            <w:hideMark/>
          </w:tcPr>
          <w:p w14:paraId="150867CB"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1,13,037 </w:t>
            </w:r>
          </w:p>
        </w:tc>
        <w:tc>
          <w:tcPr>
            <w:tcW w:w="1417" w:type="dxa"/>
            <w:noWrap/>
            <w:hideMark/>
          </w:tcPr>
          <w:p w14:paraId="7E8297C8"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1,08,673 </w:t>
            </w:r>
          </w:p>
        </w:tc>
        <w:tc>
          <w:tcPr>
            <w:tcW w:w="1276" w:type="dxa"/>
            <w:noWrap/>
            <w:hideMark/>
          </w:tcPr>
          <w:p w14:paraId="7305C6F8"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16,370 </w:t>
            </w:r>
          </w:p>
        </w:tc>
        <w:tc>
          <w:tcPr>
            <w:tcW w:w="1310" w:type="dxa"/>
            <w:noWrap/>
            <w:hideMark/>
          </w:tcPr>
          <w:p w14:paraId="3FAF06EA" w14:textId="77777777"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     24,957 </w:t>
            </w:r>
          </w:p>
        </w:tc>
        <w:tc>
          <w:tcPr>
            <w:tcW w:w="1163" w:type="dxa"/>
            <w:noWrap/>
            <w:hideMark/>
          </w:tcPr>
          <w:p w14:paraId="38A90B5C" w14:textId="6F7BCEB2" w:rsidR="003C5FE4" w:rsidRPr="003E593D" w:rsidRDefault="003C5FE4" w:rsidP="003C5FE4">
            <w:pPr>
              <w:spacing w:line="240" w:lineRule="auto"/>
              <w:rPr>
                <w:rFonts w:ascii="Times New Roman" w:eastAsia="Times New Roman" w:hAnsi="Times New Roman" w:cs="Times New Roman"/>
                <w:color w:val="000000"/>
                <w:sz w:val="16"/>
                <w:szCs w:val="16"/>
                <w:lang w:eastAsia="en-IN"/>
              </w:rPr>
            </w:pPr>
            <w:r w:rsidRPr="003E593D">
              <w:rPr>
                <w:rFonts w:ascii="Times New Roman" w:eastAsia="Times New Roman" w:hAnsi="Times New Roman" w:cs="Times New Roman"/>
                <w:color w:val="000000"/>
                <w:sz w:val="16"/>
                <w:szCs w:val="16"/>
                <w:lang w:eastAsia="en-IN"/>
              </w:rPr>
              <w:t xml:space="preserve">23,283 </w:t>
            </w:r>
          </w:p>
        </w:tc>
      </w:tr>
    </w:tbl>
    <w:p w14:paraId="3074CE89" w14:textId="396B37EC" w:rsidR="005554AE" w:rsidRPr="00A85F3B" w:rsidRDefault="005554AE" w:rsidP="00446916">
      <w:pPr>
        <w:pStyle w:val="Caption"/>
        <w:jc w:val="both"/>
        <w:rPr>
          <w:rFonts w:ascii="Times New Roman" w:hAnsi="Times New Roman" w:cs="Times New Roman"/>
          <w:sz w:val="24"/>
          <w:szCs w:val="24"/>
        </w:rPr>
      </w:pPr>
    </w:p>
    <w:p w14:paraId="405BAC30" w14:textId="1CD1DE7B" w:rsidR="00133DE6" w:rsidRPr="003E593D" w:rsidRDefault="0076091B" w:rsidP="0076091B">
      <w:pPr>
        <w:pStyle w:val="Caption"/>
        <w:rPr>
          <w:rFonts w:ascii="Times New Roman" w:hAnsi="Times New Roman" w:cs="Times New Roman"/>
          <w:b/>
          <w:bCs/>
          <w:sz w:val="20"/>
          <w:szCs w:val="20"/>
        </w:rPr>
      </w:pPr>
      <w:bookmarkStart w:id="33" w:name="_Toc167479607"/>
      <w:bookmarkStart w:id="34" w:name="_Toc168693846"/>
      <w:r w:rsidRPr="003E593D">
        <w:rPr>
          <w:rFonts w:ascii="Times New Roman" w:hAnsi="Times New Roman" w:cs="Times New Roman"/>
          <w:b/>
          <w:bCs/>
          <w:sz w:val="20"/>
          <w:szCs w:val="20"/>
        </w:rPr>
        <w:t>Table S</w:t>
      </w:r>
      <w:r w:rsidRPr="003E593D">
        <w:rPr>
          <w:rFonts w:ascii="Times New Roman" w:hAnsi="Times New Roman" w:cs="Times New Roman"/>
          <w:b/>
          <w:bCs/>
          <w:sz w:val="20"/>
          <w:szCs w:val="20"/>
        </w:rPr>
        <w:fldChar w:fldCharType="begin"/>
      </w:r>
      <w:r w:rsidRPr="003E593D">
        <w:rPr>
          <w:rFonts w:ascii="Times New Roman" w:hAnsi="Times New Roman" w:cs="Times New Roman"/>
          <w:b/>
          <w:bCs/>
          <w:sz w:val="20"/>
          <w:szCs w:val="20"/>
        </w:rPr>
        <w:instrText xml:space="preserve"> SEQ Table \* ARABIC </w:instrText>
      </w:r>
      <w:r w:rsidRPr="003E593D">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13</w:t>
      </w:r>
      <w:r w:rsidRPr="003E593D">
        <w:rPr>
          <w:rFonts w:ascii="Times New Roman" w:hAnsi="Times New Roman" w:cs="Times New Roman"/>
          <w:b/>
          <w:bCs/>
          <w:sz w:val="20"/>
          <w:szCs w:val="20"/>
        </w:rPr>
        <w:fldChar w:fldCharType="end"/>
      </w:r>
      <w:r w:rsidR="00133DE6" w:rsidRPr="003E593D">
        <w:rPr>
          <w:rFonts w:ascii="Times New Roman" w:hAnsi="Times New Roman" w:cs="Times New Roman"/>
          <w:b/>
          <w:bCs/>
          <w:sz w:val="20"/>
          <w:szCs w:val="20"/>
        </w:rPr>
        <w:t>. Reduction in number of blindness years per person attributable to introduction of systematic DR screening programme</w:t>
      </w:r>
      <w:bookmarkEnd w:id="33"/>
      <w:bookmarkEnd w:id="34"/>
    </w:p>
    <w:tbl>
      <w:tblPr>
        <w:tblStyle w:val="TableGrid"/>
        <w:tblW w:w="8768" w:type="dxa"/>
        <w:tblLook w:val="04A0" w:firstRow="1" w:lastRow="0" w:firstColumn="1" w:lastColumn="0" w:noHBand="0" w:noVBand="1"/>
      </w:tblPr>
      <w:tblGrid>
        <w:gridCol w:w="5665"/>
        <w:gridCol w:w="3103"/>
      </w:tblGrid>
      <w:tr w:rsidR="00133DE6" w:rsidRPr="003E593D" w14:paraId="4C669D31" w14:textId="77777777" w:rsidTr="003E593D">
        <w:trPr>
          <w:trHeight w:val="305"/>
        </w:trPr>
        <w:tc>
          <w:tcPr>
            <w:tcW w:w="5665" w:type="dxa"/>
          </w:tcPr>
          <w:p w14:paraId="17E97EAA" w14:textId="77777777" w:rsidR="00133DE6" w:rsidRPr="003E593D" w:rsidRDefault="00133DE6" w:rsidP="003E593D">
            <w:pPr>
              <w:jc w:val="both"/>
              <w:rPr>
                <w:rFonts w:ascii="Times New Roman" w:hAnsi="Times New Roman" w:cs="Times New Roman"/>
                <w:b/>
                <w:bCs/>
                <w:sz w:val="16"/>
                <w:szCs w:val="16"/>
              </w:rPr>
            </w:pPr>
            <w:r w:rsidRPr="003E593D">
              <w:rPr>
                <w:rFonts w:ascii="Times New Roman" w:hAnsi="Times New Roman" w:cs="Times New Roman"/>
                <w:b/>
                <w:bCs/>
                <w:sz w:val="16"/>
                <w:szCs w:val="16"/>
              </w:rPr>
              <w:t>Screening in all diabetic population</w:t>
            </w:r>
          </w:p>
        </w:tc>
        <w:tc>
          <w:tcPr>
            <w:tcW w:w="3103" w:type="dxa"/>
          </w:tcPr>
          <w:p w14:paraId="73ACEF56" w14:textId="77777777" w:rsidR="00133DE6" w:rsidRPr="003E593D" w:rsidRDefault="00133DE6" w:rsidP="003E593D">
            <w:pPr>
              <w:rPr>
                <w:rFonts w:ascii="Times New Roman" w:hAnsi="Times New Roman" w:cs="Times New Roman"/>
                <w:b/>
                <w:bCs/>
                <w:sz w:val="16"/>
                <w:szCs w:val="16"/>
              </w:rPr>
            </w:pPr>
            <w:r w:rsidRPr="003E593D">
              <w:rPr>
                <w:rFonts w:ascii="Times New Roman" w:hAnsi="Times New Roman" w:cs="Times New Roman"/>
                <w:b/>
                <w:bCs/>
                <w:sz w:val="16"/>
                <w:szCs w:val="16"/>
              </w:rPr>
              <w:t>Years of blindness averted per 1000 diabetic population</w:t>
            </w:r>
          </w:p>
        </w:tc>
      </w:tr>
      <w:tr w:rsidR="00133DE6" w:rsidRPr="003E593D" w14:paraId="4FC51B46" w14:textId="77777777" w:rsidTr="003E593D">
        <w:trPr>
          <w:trHeight w:val="290"/>
        </w:trPr>
        <w:tc>
          <w:tcPr>
            <w:tcW w:w="5665" w:type="dxa"/>
          </w:tcPr>
          <w:p w14:paraId="17A950D2" w14:textId="77777777"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Face-to-face screening</w:t>
            </w:r>
          </w:p>
        </w:tc>
        <w:tc>
          <w:tcPr>
            <w:tcW w:w="3103" w:type="dxa"/>
          </w:tcPr>
          <w:p w14:paraId="558E50F8" w14:textId="77777777"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99</w:t>
            </w:r>
          </w:p>
        </w:tc>
      </w:tr>
      <w:tr w:rsidR="00133DE6" w:rsidRPr="003E593D" w14:paraId="41CD0B24" w14:textId="77777777" w:rsidTr="003E593D">
        <w:trPr>
          <w:trHeight w:val="290"/>
        </w:trPr>
        <w:tc>
          <w:tcPr>
            <w:tcW w:w="5665" w:type="dxa"/>
          </w:tcPr>
          <w:p w14:paraId="57B43CD2" w14:textId="75BDE5E9"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AI</w:t>
            </w:r>
            <w:r w:rsidR="009C1577" w:rsidRPr="003E593D">
              <w:rPr>
                <w:rFonts w:ascii="Times New Roman" w:hAnsi="Times New Roman" w:cs="Times New Roman"/>
                <w:sz w:val="16"/>
                <w:szCs w:val="16"/>
              </w:rPr>
              <w:t>-</w:t>
            </w:r>
            <w:r w:rsidRPr="003E593D">
              <w:rPr>
                <w:rFonts w:ascii="Times New Roman" w:hAnsi="Times New Roman" w:cs="Times New Roman"/>
                <w:sz w:val="16"/>
                <w:szCs w:val="16"/>
              </w:rPr>
              <w:t>supported screening</w:t>
            </w:r>
          </w:p>
        </w:tc>
        <w:tc>
          <w:tcPr>
            <w:tcW w:w="3103" w:type="dxa"/>
          </w:tcPr>
          <w:p w14:paraId="388E2FD0" w14:textId="77777777"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137</w:t>
            </w:r>
          </w:p>
        </w:tc>
      </w:tr>
      <w:tr w:rsidR="00133DE6" w:rsidRPr="003E593D" w14:paraId="0360B9BA" w14:textId="77777777" w:rsidTr="003E593D">
        <w:trPr>
          <w:trHeight w:val="290"/>
        </w:trPr>
        <w:tc>
          <w:tcPr>
            <w:tcW w:w="5665" w:type="dxa"/>
          </w:tcPr>
          <w:p w14:paraId="72312FFA" w14:textId="77777777"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Tele-supported screening</w:t>
            </w:r>
          </w:p>
        </w:tc>
        <w:tc>
          <w:tcPr>
            <w:tcW w:w="3103" w:type="dxa"/>
          </w:tcPr>
          <w:p w14:paraId="640A8A18" w14:textId="77777777"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145</w:t>
            </w:r>
          </w:p>
        </w:tc>
      </w:tr>
      <w:tr w:rsidR="00133DE6" w:rsidRPr="003E593D" w14:paraId="64D83EF7" w14:textId="77777777" w:rsidTr="003E593D">
        <w:trPr>
          <w:trHeight w:val="241"/>
        </w:trPr>
        <w:tc>
          <w:tcPr>
            <w:tcW w:w="5665" w:type="dxa"/>
          </w:tcPr>
          <w:p w14:paraId="30C1C37A" w14:textId="77777777" w:rsidR="00133DE6" w:rsidRPr="003E593D" w:rsidRDefault="00133DE6" w:rsidP="003E593D">
            <w:pPr>
              <w:jc w:val="both"/>
              <w:rPr>
                <w:rFonts w:ascii="Times New Roman" w:hAnsi="Times New Roman" w:cs="Times New Roman"/>
                <w:b/>
                <w:bCs/>
                <w:sz w:val="16"/>
                <w:szCs w:val="16"/>
              </w:rPr>
            </w:pPr>
            <w:r w:rsidRPr="003E593D">
              <w:rPr>
                <w:rFonts w:ascii="Times New Roman" w:hAnsi="Times New Roman" w:cs="Times New Roman"/>
                <w:b/>
                <w:bCs/>
                <w:sz w:val="16"/>
                <w:szCs w:val="16"/>
              </w:rPr>
              <w:t>Screening in diabetic population with duration of diabetes ≥5 years</w:t>
            </w:r>
          </w:p>
        </w:tc>
        <w:tc>
          <w:tcPr>
            <w:tcW w:w="3103" w:type="dxa"/>
          </w:tcPr>
          <w:p w14:paraId="1474EDEC" w14:textId="77777777" w:rsidR="00133DE6" w:rsidRPr="003E593D" w:rsidRDefault="00133DE6" w:rsidP="003E593D">
            <w:pPr>
              <w:jc w:val="both"/>
              <w:rPr>
                <w:rFonts w:ascii="Times New Roman" w:hAnsi="Times New Roman" w:cs="Times New Roman"/>
                <w:sz w:val="16"/>
                <w:szCs w:val="16"/>
              </w:rPr>
            </w:pPr>
          </w:p>
        </w:tc>
      </w:tr>
      <w:tr w:rsidR="00133DE6" w:rsidRPr="003E593D" w14:paraId="137506D3" w14:textId="77777777" w:rsidTr="003E593D">
        <w:trPr>
          <w:trHeight w:val="263"/>
        </w:trPr>
        <w:tc>
          <w:tcPr>
            <w:tcW w:w="5665" w:type="dxa"/>
          </w:tcPr>
          <w:p w14:paraId="56F46777" w14:textId="77777777"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Face-to-face screening</w:t>
            </w:r>
          </w:p>
        </w:tc>
        <w:tc>
          <w:tcPr>
            <w:tcW w:w="3103" w:type="dxa"/>
          </w:tcPr>
          <w:p w14:paraId="793222FC" w14:textId="77777777"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93</w:t>
            </w:r>
          </w:p>
        </w:tc>
      </w:tr>
      <w:tr w:rsidR="00133DE6" w:rsidRPr="003E593D" w14:paraId="39035C32" w14:textId="77777777" w:rsidTr="003E593D">
        <w:trPr>
          <w:trHeight w:val="280"/>
        </w:trPr>
        <w:tc>
          <w:tcPr>
            <w:tcW w:w="5665" w:type="dxa"/>
          </w:tcPr>
          <w:p w14:paraId="0B938813" w14:textId="151CA0CB" w:rsidR="00133DE6" w:rsidRPr="003E593D" w:rsidRDefault="00133DE6" w:rsidP="003E593D">
            <w:pPr>
              <w:jc w:val="both"/>
              <w:rPr>
                <w:rFonts w:ascii="Times New Roman" w:hAnsi="Times New Roman" w:cs="Times New Roman"/>
                <w:b/>
                <w:bCs/>
                <w:sz w:val="16"/>
                <w:szCs w:val="16"/>
              </w:rPr>
            </w:pPr>
            <w:r w:rsidRPr="003E593D">
              <w:rPr>
                <w:rFonts w:ascii="Times New Roman" w:hAnsi="Times New Roman" w:cs="Times New Roman"/>
                <w:sz w:val="16"/>
                <w:szCs w:val="16"/>
              </w:rPr>
              <w:t>AI</w:t>
            </w:r>
            <w:r w:rsidR="009C1577" w:rsidRPr="003E593D">
              <w:rPr>
                <w:rFonts w:ascii="Times New Roman" w:hAnsi="Times New Roman" w:cs="Times New Roman"/>
                <w:sz w:val="16"/>
                <w:szCs w:val="16"/>
              </w:rPr>
              <w:t>-</w:t>
            </w:r>
            <w:r w:rsidRPr="003E593D">
              <w:rPr>
                <w:rFonts w:ascii="Times New Roman" w:hAnsi="Times New Roman" w:cs="Times New Roman"/>
                <w:sz w:val="16"/>
                <w:szCs w:val="16"/>
              </w:rPr>
              <w:t>supported screening</w:t>
            </w:r>
          </w:p>
        </w:tc>
        <w:tc>
          <w:tcPr>
            <w:tcW w:w="3103" w:type="dxa"/>
          </w:tcPr>
          <w:p w14:paraId="35D7F5F4" w14:textId="77777777"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129</w:t>
            </w:r>
          </w:p>
        </w:tc>
      </w:tr>
      <w:tr w:rsidR="00133DE6" w:rsidRPr="003E593D" w14:paraId="58C783A3" w14:textId="77777777" w:rsidTr="003E593D">
        <w:trPr>
          <w:trHeight w:val="290"/>
        </w:trPr>
        <w:tc>
          <w:tcPr>
            <w:tcW w:w="5665" w:type="dxa"/>
          </w:tcPr>
          <w:p w14:paraId="50F4B9BD" w14:textId="77777777" w:rsidR="00133DE6" w:rsidRPr="003E593D" w:rsidRDefault="00133DE6" w:rsidP="003E593D">
            <w:pPr>
              <w:jc w:val="both"/>
              <w:rPr>
                <w:rFonts w:ascii="Times New Roman" w:hAnsi="Times New Roman" w:cs="Times New Roman"/>
                <w:b/>
                <w:bCs/>
                <w:sz w:val="16"/>
                <w:szCs w:val="16"/>
              </w:rPr>
            </w:pPr>
            <w:r w:rsidRPr="003E593D">
              <w:rPr>
                <w:rFonts w:ascii="Times New Roman" w:hAnsi="Times New Roman" w:cs="Times New Roman"/>
                <w:sz w:val="16"/>
                <w:szCs w:val="16"/>
              </w:rPr>
              <w:t>Tele-supported screening</w:t>
            </w:r>
          </w:p>
        </w:tc>
        <w:tc>
          <w:tcPr>
            <w:tcW w:w="3103" w:type="dxa"/>
          </w:tcPr>
          <w:p w14:paraId="57865DC0" w14:textId="77777777"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136</w:t>
            </w:r>
          </w:p>
        </w:tc>
      </w:tr>
      <w:tr w:rsidR="00133DE6" w:rsidRPr="003E593D" w14:paraId="4ADA57E6" w14:textId="77777777" w:rsidTr="003E593D">
        <w:trPr>
          <w:trHeight w:val="350"/>
        </w:trPr>
        <w:tc>
          <w:tcPr>
            <w:tcW w:w="5665" w:type="dxa"/>
          </w:tcPr>
          <w:p w14:paraId="7911EBD6" w14:textId="77777777" w:rsidR="00133DE6" w:rsidRPr="003E593D" w:rsidRDefault="00133DE6" w:rsidP="003E593D">
            <w:pPr>
              <w:jc w:val="both"/>
              <w:rPr>
                <w:rFonts w:ascii="Times New Roman" w:hAnsi="Times New Roman" w:cs="Times New Roman"/>
                <w:b/>
                <w:bCs/>
                <w:sz w:val="16"/>
                <w:szCs w:val="16"/>
              </w:rPr>
            </w:pPr>
            <w:r w:rsidRPr="003E593D">
              <w:rPr>
                <w:rFonts w:ascii="Times New Roman" w:hAnsi="Times New Roman" w:cs="Times New Roman"/>
                <w:b/>
                <w:bCs/>
                <w:sz w:val="16"/>
                <w:szCs w:val="16"/>
              </w:rPr>
              <w:t>Screening in diabetic population with duration of diabetes ≥10 years</w:t>
            </w:r>
          </w:p>
        </w:tc>
        <w:tc>
          <w:tcPr>
            <w:tcW w:w="3103" w:type="dxa"/>
          </w:tcPr>
          <w:p w14:paraId="3F9178F6" w14:textId="77777777" w:rsidR="00133DE6" w:rsidRPr="003E593D" w:rsidRDefault="00133DE6" w:rsidP="003E593D">
            <w:pPr>
              <w:jc w:val="both"/>
              <w:rPr>
                <w:rFonts w:ascii="Times New Roman" w:hAnsi="Times New Roman" w:cs="Times New Roman"/>
                <w:sz w:val="16"/>
                <w:szCs w:val="16"/>
              </w:rPr>
            </w:pPr>
          </w:p>
        </w:tc>
      </w:tr>
      <w:tr w:rsidR="00133DE6" w:rsidRPr="003E593D" w14:paraId="1D958729" w14:textId="77777777" w:rsidTr="003E593D">
        <w:trPr>
          <w:trHeight w:val="290"/>
        </w:trPr>
        <w:tc>
          <w:tcPr>
            <w:tcW w:w="5665" w:type="dxa"/>
          </w:tcPr>
          <w:p w14:paraId="356AE6ED" w14:textId="77777777"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Face-to-face screening</w:t>
            </w:r>
          </w:p>
        </w:tc>
        <w:tc>
          <w:tcPr>
            <w:tcW w:w="3103" w:type="dxa"/>
          </w:tcPr>
          <w:p w14:paraId="6129D9CD" w14:textId="77777777"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69</w:t>
            </w:r>
          </w:p>
        </w:tc>
      </w:tr>
      <w:tr w:rsidR="00133DE6" w:rsidRPr="003E593D" w14:paraId="036FE658" w14:textId="77777777" w:rsidTr="003E593D">
        <w:trPr>
          <w:trHeight w:val="290"/>
        </w:trPr>
        <w:tc>
          <w:tcPr>
            <w:tcW w:w="5665" w:type="dxa"/>
          </w:tcPr>
          <w:p w14:paraId="0C6EE2C6" w14:textId="79B6340D" w:rsidR="00133DE6" w:rsidRPr="003E593D" w:rsidRDefault="00133DE6" w:rsidP="003E593D">
            <w:pPr>
              <w:jc w:val="both"/>
              <w:rPr>
                <w:rFonts w:ascii="Times New Roman" w:hAnsi="Times New Roman" w:cs="Times New Roman"/>
                <w:b/>
                <w:bCs/>
                <w:sz w:val="16"/>
                <w:szCs w:val="16"/>
              </w:rPr>
            </w:pPr>
            <w:r w:rsidRPr="003E593D">
              <w:rPr>
                <w:rFonts w:ascii="Times New Roman" w:hAnsi="Times New Roman" w:cs="Times New Roman"/>
                <w:sz w:val="16"/>
                <w:szCs w:val="16"/>
              </w:rPr>
              <w:t>AI</w:t>
            </w:r>
            <w:r w:rsidR="009C1577" w:rsidRPr="003E593D">
              <w:rPr>
                <w:rFonts w:ascii="Times New Roman" w:hAnsi="Times New Roman" w:cs="Times New Roman"/>
                <w:sz w:val="16"/>
                <w:szCs w:val="16"/>
              </w:rPr>
              <w:t>-</w:t>
            </w:r>
            <w:r w:rsidRPr="003E593D">
              <w:rPr>
                <w:rFonts w:ascii="Times New Roman" w:hAnsi="Times New Roman" w:cs="Times New Roman"/>
                <w:sz w:val="16"/>
                <w:szCs w:val="16"/>
              </w:rPr>
              <w:t>supported screening</w:t>
            </w:r>
          </w:p>
        </w:tc>
        <w:tc>
          <w:tcPr>
            <w:tcW w:w="3103" w:type="dxa"/>
          </w:tcPr>
          <w:p w14:paraId="14FE8639" w14:textId="77777777"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99</w:t>
            </w:r>
          </w:p>
        </w:tc>
      </w:tr>
      <w:tr w:rsidR="00133DE6" w:rsidRPr="003E593D" w14:paraId="355E20C7" w14:textId="77777777" w:rsidTr="003E593D">
        <w:trPr>
          <w:trHeight w:val="290"/>
        </w:trPr>
        <w:tc>
          <w:tcPr>
            <w:tcW w:w="5665" w:type="dxa"/>
          </w:tcPr>
          <w:p w14:paraId="76E462D5" w14:textId="77777777" w:rsidR="00133DE6" w:rsidRPr="003E593D" w:rsidRDefault="00133DE6" w:rsidP="003E593D">
            <w:pPr>
              <w:jc w:val="both"/>
              <w:rPr>
                <w:rFonts w:ascii="Times New Roman" w:hAnsi="Times New Roman" w:cs="Times New Roman"/>
                <w:b/>
                <w:bCs/>
                <w:sz w:val="16"/>
                <w:szCs w:val="16"/>
              </w:rPr>
            </w:pPr>
            <w:r w:rsidRPr="003E593D">
              <w:rPr>
                <w:rFonts w:ascii="Times New Roman" w:hAnsi="Times New Roman" w:cs="Times New Roman"/>
                <w:sz w:val="16"/>
                <w:szCs w:val="16"/>
              </w:rPr>
              <w:t>Tele-supported screening</w:t>
            </w:r>
          </w:p>
        </w:tc>
        <w:tc>
          <w:tcPr>
            <w:tcW w:w="3103" w:type="dxa"/>
          </w:tcPr>
          <w:p w14:paraId="32B06D4E" w14:textId="77777777" w:rsidR="00133DE6" w:rsidRPr="003E593D" w:rsidRDefault="00133DE6" w:rsidP="003E593D">
            <w:pPr>
              <w:jc w:val="both"/>
              <w:rPr>
                <w:rFonts w:ascii="Times New Roman" w:hAnsi="Times New Roman" w:cs="Times New Roman"/>
                <w:sz w:val="16"/>
                <w:szCs w:val="16"/>
              </w:rPr>
            </w:pPr>
            <w:r w:rsidRPr="003E593D">
              <w:rPr>
                <w:rFonts w:ascii="Times New Roman" w:hAnsi="Times New Roman" w:cs="Times New Roman"/>
                <w:sz w:val="16"/>
                <w:szCs w:val="16"/>
              </w:rPr>
              <w:t>105</w:t>
            </w:r>
          </w:p>
        </w:tc>
      </w:tr>
    </w:tbl>
    <w:p w14:paraId="771C4B28" w14:textId="77777777" w:rsidR="00133DE6" w:rsidRDefault="00133DE6" w:rsidP="00133DE6"/>
    <w:p w14:paraId="4F1AD6AE" w14:textId="516598E0" w:rsidR="00B31BF4" w:rsidRPr="003E593D" w:rsidRDefault="00133DE6" w:rsidP="0076091B">
      <w:pPr>
        <w:pStyle w:val="Caption"/>
        <w:jc w:val="both"/>
        <w:rPr>
          <w:rFonts w:ascii="Times New Roman" w:hAnsi="Times New Roman" w:cs="Times New Roman"/>
          <w:b/>
          <w:bCs/>
          <w:sz w:val="20"/>
          <w:szCs w:val="20"/>
        </w:rPr>
      </w:pPr>
      <w:r>
        <w:rPr>
          <w:rFonts w:ascii="Times New Roman" w:hAnsi="Times New Roman" w:cs="Times New Roman"/>
          <w:b/>
          <w:bCs/>
          <w:sz w:val="24"/>
          <w:szCs w:val="24"/>
        </w:rPr>
        <w:br w:type="page"/>
      </w:r>
      <w:bookmarkStart w:id="35" w:name="_Toc167479608"/>
      <w:bookmarkStart w:id="36" w:name="_Toc168693847"/>
      <w:r w:rsidR="0076091B" w:rsidRPr="003E593D">
        <w:rPr>
          <w:rFonts w:ascii="Times New Roman" w:hAnsi="Times New Roman" w:cs="Times New Roman"/>
          <w:b/>
          <w:bCs/>
          <w:sz w:val="20"/>
          <w:szCs w:val="20"/>
        </w:rPr>
        <w:lastRenderedPageBreak/>
        <w:t>Table S</w:t>
      </w:r>
      <w:r w:rsidR="0076091B" w:rsidRPr="003E593D">
        <w:rPr>
          <w:rFonts w:ascii="Times New Roman" w:hAnsi="Times New Roman" w:cs="Times New Roman"/>
          <w:b/>
          <w:bCs/>
          <w:sz w:val="20"/>
          <w:szCs w:val="20"/>
        </w:rPr>
        <w:fldChar w:fldCharType="begin"/>
      </w:r>
      <w:r w:rsidR="0076091B" w:rsidRPr="003E593D">
        <w:rPr>
          <w:rFonts w:ascii="Times New Roman" w:hAnsi="Times New Roman" w:cs="Times New Roman"/>
          <w:b/>
          <w:bCs/>
          <w:sz w:val="20"/>
          <w:szCs w:val="20"/>
        </w:rPr>
        <w:instrText xml:space="preserve"> SEQ Table \* ARABIC </w:instrText>
      </w:r>
      <w:r w:rsidR="0076091B" w:rsidRPr="003E593D">
        <w:rPr>
          <w:rFonts w:ascii="Times New Roman" w:hAnsi="Times New Roman" w:cs="Times New Roman"/>
          <w:b/>
          <w:bCs/>
          <w:sz w:val="20"/>
          <w:szCs w:val="20"/>
        </w:rPr>
        <w:fldChar w:fldCharType="separate"/>
      </w:r>
      <w:r w:rsidR="00786AD5">
        <w:rPr>
          <w:rFonts w:ascii="Times New Roman" w:hAnsi="Times New Roman" w:cs="Times New Roman"/>
          <w:b/>
          <w:bCs/>
          <w:noProof/>
          <w:sz w:val="20"/>
          <w:szCs w:val="20"/>
        </w:rPr>
        <w:t>14</w:t>
      </w:r>
      <w:r w:rsidR="0076091B" w:rsidRPr="003E593D">
        <w:rPr>
          <w:rFonts w:ascii="Times New Roman" w:hAnsi="Times New Roman" w:cs="Times New Roman"/>
          <w:b/>
          <w:bCs/>
          <w:sz w:val="20"/>
          <w:szCs w:val="20"/>
        </w:rPr>
        <w:fldChar w:fldCharType="end"/>
      </w:r>
      <w:r w:rsidR="00324CB9" w:rsidRPr="003E593D">
        <w:rPr>
          <w:rFonts w:ascii="Times New Roman" w:hAnsi="Times New Roman" w:cs="Times New Roman"/>
          <w:b/>
          <w:bCs/>
          <w:sz w:val="20"/>
          <w:szCs w:val="20"/>
        </w:rPr>
        <w:t xml:space="preserve">. </w:t>
      </w:r>
      <w:r w:rsidR="00BE6FA5" w:rsidRPr="003E593D">
        <w:rPr>
          <w:rFonts w:ascii="Times New Roman" w:hAnsi="Times New Roman" w:cs="Times New Roman"/>
          <w:b/>
          <w:bCs/>
          <w:sz w:val="20"/>
          <w:szCs w:val="20"/>
        </w:rPr>
        <w:t>Details of existing literature on economic evaluations for screening of diabetic retinopathy</w:t>
      </w:r>
      <w:bookmarkEnd w:id="35"/>
      <w:bookmarkEnd w:id="36"/>
    </w:p>
    <w:tbl>
      <w:tblPr>
        <w:tblStyle w:val="TableGrid"/>
        <w:tblW w:w="6211" w:type="pct"/>
        <w:tblInd w:w="-998" w:type="dxa"/>
        <w:tblLayout w:type="fixed"/>
        <w:tblLook w:val="04A0" w:firstRow="1" w:lastRow="0" w:firstColumn="1" w:lastColumn="0" w:noHBand="0" w:noVBand="1"/>
      </w:tblPr>
      <w:tblGrid>
        <w:gridCol w:w="567"/>
        <w:gridCol w:w="1136"/>
        <w:gridCol w:w="990"/>
        <w:gridCol w:w="2554"/>
        <w:gridCol w:w="992"/>
        <w:gridCol w:w="992"/>
        <w:gridCol w:w="1279"/>
        <w:gridCol w:w="2690"/>
      </w:tblGrid>
      <w:tr w:rsidR="00AF5B79" w:rsidRPr="003E593D" w14:paraId="4DFA7EEF" w14:textId="77777777" w:rsidTr="00AF5B79">
        <w:tc>
          <w:tcPr>
            <w:tcW w:w="253" w:type="pct"/>
          </w:tcPr>
          <w:p w14:paraId="3EBC4033" w14:textId="77777777" w:rsidR="001E6CBE" w:rsidRPr="003E593D" w:rsidRDefault="001E6CBE" w:rsidP="008E6330">
            <w:pPr>
              <w:spacing w:line="276" w:lineRule="auto"/>
              <w:jc w:val="center"/>
              <w:rPr>
                <w:rFonts w:ascii="Times New Roman" w:hAnsi="Times New Roman" w:cs="Times New Roman"/>
                <w:b/>
                <w:bCs/>
                <w:sz w:val="16"/>
                <w:szCs w:val="16"/>
              </w:rPr>
            </w:pPr>
            <w:r w:rsidRPr="003E593D">
              <w:rPr>
                <w:rFonts w:ascii="Times New Roman" w:hAnsi="Times New Roman" w:cs="Times New Roman"/>
                <w:b/>
                <w:bCs/>
                <w:sz w:val="16"/>
                <w:szCs w:val="16"/>
              </w:rPr>
              <w:t>S.No.</w:t>
            </w:r>
          </w:p>
        </w:tc>
        <w:tc>
          <w:tcPr>
            <w:tcW w:w="507" w:type="pct"/>
          </w:tcPr>
          <w:p w14:paraId="56F7C423" w14:textId="208CCED7" w:rsidR="001E6CBE" w:rsidRPr="003E593D" w:rsidRDefault="001E6CBE" w:rsidP="008E6330">
            <w:pPr>
              <w:spacing w:line="276" w:lineRule="auto"/>
              <w:jc w:val="center"/>
              <w:rPr>
                <w:rFonts w:ascii="Times New Roman" w:hAnsi="Times New Roman" w:cs="Times New Roman"/>
                <w:b/>
                <w:bCs/>
                <w:sz w:val="16"/>
                <w:szCs w:val="16"/>
              </w:rPr>
            </w:pPr>
            <w:r w:rsidRPr="003E593D">
              <w:rPr>
                <w:rFonts w:ascii="Times New Roman" w:hAnsi="Times New Roman" w:cs="Times New Roman"/>
                <w:b/>
                <w:bCs/>
                <w:sz w:val="16"/>
                <w:szCs w:val="16"/>
              </w:rPr>
              <w:t>Author’s Name</w:t>
            </w:r>
            <w:r w:rsidR="00BE6FA5" w:rsidRPr="003E593D">
              <w:rPr>
                <w:rFonts w:ascii="Times New Roman" w:hAnsi="Times New Roman" w:cs="Times New Roman"/>
                <w:b/>
                <w:bCs/>
                <w:sz w:val="16"/>
                <w:szCs w:val="16"/>
              </w:rPr>
              <w:t xml:space="preserve"> (Year)</w:t>
            </w:r>
          </w:p>
        </w:tc>
        <w:tc>
          <w:tcPr>
            <w:tcW w:w="442" w:type="pct"/>
          </w:tcPr>
          <w:p w14:paraId="7A2C43DC" w14:textId="77777777" w:rsidR="001E6CBE" w:rsidRPr="003E593D" w:rsidRDefault="001E6CBE" w:rsidP="008E6330">
            <w:pPr>
              <w:spacing w:line="276" w:lineRule="auto"/>
              <w:jc w:val="center"/>
              <w:rPr>
                <w:rFonts w:ascii="Times New Roman" w:hAnsi="Times New Roman" w:cs="Times New Roman"/>
                <w:b/>
                <w:bCs/>
                <w:sz w:val="16"/>
                <w:szCs w:val="16"/>
              </w:rPr>
            </w:pPr>
            <w:r w:rsidRPr="003E593D">
              <w:rPr>
                <w:rFonts w:ascii="Times New Roman" w:hAnsi="Times New Roman" w:cs="Times New Roman"/>
                <w:b/>
                <w:bCs/>
                <w:sz w:val="16"/>
                <w:szCs w:val="16"/>
              </w:rPr>
              <w:t>Country / Perspective</w:t>
            </w:r>
          </w:p>
        </w:tc>
        <w:tc>
          <w:tcPr>
            <w:tcW w:w="1140" w:type="pct"/>
          </w:tcPr>
          <w:p w14:paraId="0F344443" w14:textId="77777777" w:rsidR="001E6CBE" w:rsidRPr="003E593D" w:rsidRDefault="001E6CBE" w:rsidP="008E6330">
            <w:pPr>
              <w:spacing w:line="276" w:lineRule="auto"/>
              <w:jc w:val="center"/>
              <w:rPr>
                <w:rFonts w:ascii="Times New Roman" w:hAnsi="Times New Roman" w:cs="Times New Roman"/>
                <w:b/>
                <w:bCs/>
                <w:sz w:val="16"/>
                <w:szCs w:val="16"/>
              </w:rPr>
            </w:pPr>
            <w:r w:rsidRPr="003E593D">
              <w:rPr>
                <w:rFonts w:ascii="Times New Roman" w:hAnsi="Times New Roman" w:cs="Times New Roman"/>
                <w:b/>
                <w:bCs/>
                <w:sz w:val="16"/>
                <w:szCs w:val="16"/>
              </w:rPr>
              <w:t>Comparison Arms</w:t>
            </w:r>
          </w:p>
        </w:tc>
        <w:tc>
          <w:tcPr>
            <w:tcW w:w="443" w:type="pct"/>
          </w:tcPr>
          <w:p w14:paraId="632B8332" w14:textId="77777777" w:rsidR="001E6CBE" w:rsidRPr="003E593D" w:rsidRDefault="001E6CBE" w:rsidP="008E6330">
            <w:pPr>
              <w:spacing w:line="276" w:lineRule="auto"/>
              <w:jc w:val="center"/>
              <w:rPr>
                <w:rFonts w:ascii="Times New Roman" w:hAnsi="Times New Roman" w:cs="Times New Roman"/>
                <w:b/>
                <w:bCs/>
                <w:sz w:val="16"/>
                <w:szCs w:val="16"/>
              </w:rPr>
            </w:pPr>
            <w:r w:rsidRPr="003E593D">
              <w:rPr>
                <w:rFonts w:ascii="Times New Roman" w:hAnsi="Times New Roman" w:cs="Times New Roman"/>
                <w:b/>
                <w:bCs/>
                <w:sz w:val="16"/>
                <w:szCs w:val="16"/>
              </w:rPr>
              <w:t>Time Horizon</w:t>
            </w:r>
          </w:p>
        </w:tc>
        <w:tc>
          <w:tcPr>
            <w:tcW w:w="443" w:type="pct"/>
          </w:tcPr>
          <w:p w14:paraId="17551299" w14:textId="77777777" w:rsidR="001E6CBE" w:rsidRPr="003E593D" w:rsidRDefault="001E6CBE" w:rsidP="008E6330">
            <w:pPr>
              <w:spacing w:line="276" w:lineRule="auto"/>
              <w:jc w:val="center"/>
              <w:rPr>
                <w:rFonts w:ascii="Times New Roman" w:hAnsi="Times New Roman" w:cs="Times New Roman"/>
                <w:b/>
                <w:bCs/>
                <w:sz w:val="16"/>
                <w:szCs w:val="16"/>
              </w:rPr>
            </w:pPr>
            <w:r w:rsidRPr="003E593D">
              <w:rPr>
                <w:rFonts w:ascii="Times New Roman" w:hAnsi="Times New Roman" w:cs="Times New Roman"/>
                <w:b/>
                <w:bCs/>
                <w:sz w:val="16"/>
                <w:szCs w:val="16"/>
              </w:rPr>
              <w:t>Discount Rate</w:t>
            </w:r>
          </w:p>
        </w:tc>
        <w:tc>
          <w:tcPr>
            <w:tcW w:w="571" w:type="pct"/>
          </w:tcPr>
          <w:p w14:paraId="35B72D9B" w14:textId="77777777" w:rsidR="001E6CBE" w:rsidRPr="003E593D" w:rsidRDefault="001E6CBE" w:rsidP="008E6330">
            <w:pPr>
              <w:spacing w:line="276" w:lineRule="auto"/>
              <w:jc w:val="center"/>
              <w:rPr>
                <w:rFonts w:ascii="Times New Roman" w:hAnsi="Times New Roman" w:cs="Times New Roman"/>
                <w:b/>
                <w:bCs/>
                <w:sz w:val="16"/>
                <w:szCs w:val="16"/>
              </w:rPr>
            </w:pPr>
            <w:r w:rsidRPr="003E593D">
              <w:rPr>
                <w:rFonts w:ascii="Times New Roman" w:hAnsi="Times New Roman" w:cs="Times New Roman"/>
                <w:b/>
                <w:bCs/>
                <w:sz w:val="16"/>
                <w:szCs w:val="16"/>
              </w:rPr>
              <w:t>Willingness to pay Threshold</w:t>
            </w:r>
          </w:p>
        </w:tc>
        <w:tc>
          <w:tcPr>
            <w:tcW w:w="1201" w:type="pct"/>
          </w:tcPr>
          <w:p w14:paraId="4F5D6BB9" w14:textId="77777777" w:rsidR="001E6CBE" w:rsidRPr="003E593D" w:rsidRDefault="001E6CBE" w:rsidP="008E6330">
            <w:pPr>
              <w:spacing w:line="276" w:lineRule="auto"/>
              <w:rPr>
                <w:rFonts w:ascii="Times New Roman" w:hAnsi="Times New Roman" w:cs="Times New Roman"/>
                <w:b/>
                <w:bCs/>
                <w:sz w:val="16"/>
                <w:szCs w:val="16"/>
              </w:rPr>
            </w:pPr>
            <w:r w:rsidRPr="003E593D">
              <w:rPr>
                <w:rFonts w:ascii="Times New Roman" w:hAnsi="Times New Roman" w:cs="Times New Roman"/>
                <w:b/>
                <w:bCs/>
                <w:sz w:val="16"/>
                <w:szCs w:val="16"/>
              </w:rPr>
              <w:t>Conclusion</w:t>
            </w:r>
          </w:p>
        </w:tc>
      </w:tr>
      <w:tr w:rsidR="00AF5B79" w:rsidRPr="003E593D" w14:paraId="6940BCD5" w14:textId="77777777" w:rsidTr="00AF5B79">
        <w:tc>
          <w:tcPr>
            <w:tcW w:w="253" w:type="pct"/>
          </w:tcPr>
          <w:p w14:paraId="1DE471C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w:t>
            </w:r>
          </w:p>
        </w:tc>
        <w:tc>
          <w:tcPr>
            <w:tcW w:w="507" w:type="pct"/>
          </w:tcPr>
          <w:p w14:paraId="1252A6E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Liu et al (2023) </w:t>
            </w:r>
          </w:p>
          <w:p w14:paraId="5FEE197D" w14:textId="7BFE337B"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w:t>
            </w:r>
            <w:r w:rsidR="00AD08BB" w:rsidRPr="003E593D">
              <w:rPr>
                <w:rFonts w:ascii="Times New Roman" w:hAnsi="Times New Roman" w:cs="Times New Roman"/>
                <w:sz w:val="16"/>
                <w:szCs w:val="16"/>
              </w:rPr>
              <w:t>4</w:t>
            </w:r>
            <w:r w:rsidRPr="003E593D">
              <w:rPr>
                <w:rFonts w:ascii="Times New Roman" w:hAnsi="Times New Roman" w:cs="Times New Roman"/>
                <w:sz w:val="16"/>
                <w:szCs w:val="16"/>
              </w:rPr>
              <w:t>]</w:t>
            </w:r>
          </w:p>
        </w:tc>
        <w:tc>
          <w:tcPr>
            <w:tcW w:w="442" w:type="pct"/>
          </w:tcPr>
          <w:p w14:paraId="4C54B8B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China/ Societal</w:t>
            </w:r>
          </w:p>
        </w:tc>
        <w:tc>
          <w:tcPr>
            <w:tcW w:w="1140" w:type="pct"/>
          </w:tcPr>
          <w:p w14:paraId="693EF1F6" w14:textId="58E64016"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w:t>
            </w:r>
            <w:r w:rsidR="00AF5B79" w:rsidRPr="003E593D">
              <w:rPr>
                <w:rFonts w:ascii="Times New Roman" w:hAnsi="Times New Roman" w:cs="Times New Roman"/>
                <w:sz w:val="16"/>
                <w:szCs w:val="16"/>
              </w:rPr>
              <w:t>N</w:t>
            </w:r>
            <w:r w:rsidRPr="003E593D">
              <w:rPr>
                <w:rFonts w:ascii="Times New Roman" w:hAnsi="Times New Roman" w:cs="Times New Roman"/>
                <w:sz w:val="16"/>
                <w:szCs w:val="16"/>
              </w:rPr>
              <w:t>on-telemedicine screening (Screening by ophthalmologists)</w:t>
            </w:r>
          </w:p>
          <w:p w14:paraId="2ED54E06" w14:textId="5FDE0A8F"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2. </w:t>
            </w:r>
            <w:r w:rsidR="00AF5B79" w:rsidRPr="003E593D">
              <w:rPr>
                <w:rFonts w:ascii="Times New Roman" w:hAnsi="Times New Roman" w:cs="Times New Roman"/>
                <w:sz w:val="16"/>
                <w:szCs w:val="16"/>
              </w:rPr>
              <w:t>N</w:t>
            </w:r>
            <w:r w:rsidRPr="003E593D">
              <w:rPr>
                <w:rFonts w:ascii="Times New Roman" w:hAnsi="Times New Roman" w:cs="Times New Roman"/>
                <w:sz w:val="16"/>
                <w:szCs w:val="16"/>
              </w:rPr>
              <w:t>on-AI telemedicine screening (grading by primary graders)</w:t>
            </w:r>
          </w:p>
          <w:p w14:paraId="481F05F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AI telemedicine screening</w:t>
            </w:r>
          </w:p>
          <w:p w14:paraId="69356B2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 No screening programme (opportunistic case finding)</w:t>
            </w:r>
          </w:p>
        </w:tc>
        <w:tc>
          <w:tcPr>
            <w:tcW w:w="443" w:type="pct"/>
          </w:tcPr>
          <w:p w14:paraId="415D033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30 years </w:t>
            </w:r>
          </w:p>
        </w:tc>
        <w:tc>
          <w:tcPr>
            <w:tcW w:w="443" w:type="pct"/>
          </w:tcPr>
          <w:p w14:paraId="2850864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3.5%</w:t>
            </w:r>
          </w:p>
        </w:tc>
        <w:tc>
          <w:tcPr>
            <w:tcW w:w="571" w:type="pct"/>
          </w:tcPr>
          <w:p w14:paraId="343D42D1" w14:textId="66E6C879"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Rural</w:t>
            </w:r>
            <w:proofErr w:type="gramStart"/>
            <w:r w:rsidRPr="003E593D">
              <w:rPr>
                <w:rFonts w:ascii="Times New Roman" w:hAnsi="Times New Roman" w:cs="Times New Roman"/>
                <w:sz w:val="16"/>
                <w:szCs w:val="16"/>
              </w:rPr>
              <w:t xml:space="preserve">- </w:t>
            </w:r>
            <w:r w:rsidR="00BE6FA5" w:rsidRPr="003E593D">
              <w:rPr>
                <w:rFonts w:ascii="Times New Roman" w:hAnsi="Times New Roman" w:cs="Times New Roman"/>
                <w:sz w:val="16"/>
                <w:szCs w:val="16"/>
              </w:rPr>
              <w:t xml:space="preserve"> </w:t>
            </w:r>
            <w:r w:rsidRPr="003E593D">
              <w:rPr>
                <w:rFonts w:ascii="Times New Roman" w:hAnsi="Times New Roman" w:cs="Times New Roman"/>
                <w:sz w:val="16"/>
                <w:szCs w:val="16"/>
              </w:rPr>
              <w:t>$</w:t>
            </w:r>
            <w:proofErr w:type="gramEnd"/>
            <w:r w:rsidRPr="003E593D">
              <w:rPr>
                <w:rFonts w:ascii="Times New Roman" w:hAnsi="Times New Roman" w:cs="Times New Roman"/>
                <w:sz w:val="16"/>
                <w:szCs w:val="16"/>
              </w:rPr>
              <w:t>25751</w:t>
            </w:r>
          </w:p>
          <w:p w14:paraId="2D3915A8" w14:textId="514E68F5"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Urban- $37259</w:t>
            </w:r>
          </w:p>
          <w:p w14:paraId="28704D72" w14:textId="77777777" w:rsidR="00BE6FA5" w:rsidRPr="003E593D" w:rsidRDefault="00BE6FA5" w:rsidP="008E6330">
            <w:pPr>
              <w:spacing w:line="276" w:lineRule="auto"/>
              <w:rPr>
                <w:rFonts w:ascii="Times New Roman" w:hAnsi="Times New Roman" w:cs="Times New Roman"/>
                <w:sz w:val="16"/>
                <w:szCs w:val="16"/>
              </w:rPr>
            </w:pPr>
          </w:p>
          <w:p w14:paraId="02009DAF" w14:textId="14CC2113" w:rsidR="001E6CBE" w:rsidRPr="003E593D" w:rsidRDefault="00BE6FA5"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1E6CBE" w:rsidRPr="003E593D">
              <w:rPr>
                <w:rFonts w:ascii="Times New Roman" w:hAnsi="Times New Roman" w:cs="Times New Roman"/>
                <w:sz w:val="16"/>
                <w:szCs w:val="16"/>
              </w:rPr>
              <w:t>3</w:t>
            </w:r>
            <w:r w:rsidRPr="003E593D">
              <w:rPr>
                <w:rFonts w:ascii="Times New Roman" w:hAnsi="Times New Roman" w:cs="Times New Roman"/>
                <w:sz w:val="16"/>
                <w:szCs w:val="16"/>
              </w:rPr>
              <w:t xml:space="preserve"> </w:t>
            </w:r>
            <w:r w:rsidR="001E6CBE" w:rsidRPr="003E593D">
              <w:rPr>
                <w:rFonts w:ascii="Times New Roman" w:hAnsi="Times New Roman" w:cs="Times New Roman"/>
                <w:sz w:val="16"/>
                <w:szCs w:val="16"/>
              </w:rPr>
              <w:t>times GDP</w:t>
            </w:r>
            <w:r w:rsidR="00E931C3" w:rsidRPr="003E593D">
              <w:rPr>
                <w:rFonts w:ascii="Times New Roman" w:hAnsi="Times New Roman" w:cs="Times New Roman"/>
                <w:sz w:val="16"/>
                <w:szCs w:val="16"/>
              </w:rPr>
              <w:t xml:space="preserve"> per capita</w:t>
            </w:r>
            <w:r w:rsidRPr="003E593D">
              <w:rPr>
                <w:rFonts w:ascii="Times New Roman" w:hAnsi="Times New Roman" w:cs="Times New Roman"/>
                <w:sz w:val="16"/>
                <w:szCs w:val="16"/>
              </w:rPr>
              <w:t>)</w:t>
            </w:r>
          </w:p>
        </w:tc>
        <w:tc>
          <w:tcPr>
            <w:tcW w:w="1201" w:type="pct"/>
          </w:tcPr>
          <w:p w14:paraId="6CADF94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Combined screening for multiple blindness-causing diseases, particularly through annual AI screening, is highly cost-effective in in both rural and urban areas. AI coupled with teleophthalmology presents an opportunity to promote equity in healthcare. </w:t>
            </w:r>
          </w:p>
        </w:tc>
      </w:tr>
      <w:tr w:rsidR="00AF5B79" w:rsidRPr="003E593D" w14:paraId="0457BF2B" w14:textId="77777777" w:rsidTr="00AF5B79">
        <w:tc>
          <w:tcPr>
            <w:tcW w:w="253" w:type="pct"/>
          </w:tcPr>
          <w:p w14:paraId="7399366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w:t>
            </w:r>
          </w:p>
        </w:tc>
        <w:tc>
          <w:tcPr>
            <w:tcW w:w="507" w:type="pct"/>
          </w:tcPr>
          <w:p w14:paraId="587D953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Huang et al (2022)</w:t>
            </w:r>
          </w:p>
          <w:p w14:paraId="57C822DE" w14:textId="343ECACC"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w:t>
            </w:r>
            <w:r w:rsidR="00AD08BB" w:rsidRPr="003E593D">
              <w:rPr>
                <w:rFonts w:ascii="Times New Roman" w:hAnsi="Times New Roman" w:cs="Times New Roman"/>
                <w:sz w:val="16"/>
                <w:szCs w:val="16"/>
              </w:rPr>
              <w:t>5</w:t>
            </w:r>
            <w:r w:rsidRPr="003E593D">
              <w:rPr>
                <w:rFonts w:ascii="Times New Roman" w:hAnsi="Times New Roman" w:cs="Times New Roman"/>
                <w:sz w:val="16"/>
                <w:szCs w:val="16"/>
              </w:rPr>
              <w:t>]</w:t>
            </w:r>
          </w:p>
        </w:tc>
        <w:tc>
          <w:tcPr>
            <w:tcW w:w="442" w:type="pct"/>
          </w:tcPr>
          <w:p w14:paraId="33EE93C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China/ Payer and Societal </w:t>
            </w:r>
          </w:p>
        </w:tc>
        <w:tc>
          <w:tcPr>
            <w:tcW w:w="1140" w:type="pct"/>
          </w:tcPr>
          <w:p w14:paraId="62A7760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AI screening </w:t>
            </w:r>
          </w:p>
          <w:p w14:paraId="4D67003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Ophthalmologist screening</w:t>
            </w:r>
          </w:p>
          <w:p w14:paraId="038047D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 No Screening </w:t>
            </w:r>
          </w:p>
        </w:tc>
        <w:tc>
          <w:tcPr>
            <w:tcW w:w="443" w:type="pct"/>
          </w:tcPr>
          <w:p w14:paraId="6B51321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35 years</w:t>
            </w:r>
          </w:p>
        </w:tc>
        <w:tc>
          <w:tcPr>
            <w:tcW w:w="443" w:type="pct"/>
          </w:tcPr>
          <w:p w14:paraId="24FA6EA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 </w:t>
            </w:r>
          </w:p>
        </w:tc>
        <w:tc>
          <w:tcPr>
            <w:tcW w:w="571" w:type="pct"/>
          </w:tcPr>
          <w:p w14:paraId="367494D3" w14:textId="7083853D"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$30,765.09</w:t>
            </w:r>
          </w:p>
          <w:p w14:paraId="317E4269" w14:textId="602524E2" w:rsidR="001E6CBE" w:rsidRPr="003E593D" w:rsidRDefault="00BE6FA5"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1E6CBE" w:rsidRPr="003E593D">
              <w:rPr>
                <w:rFonts w:ascii="Times New Roman" w:hAnsi="Times New Roman" w:cs="Times New Roman"/>
                <w:sz w:val="16"/>
                <w:szCs w:val="16"/>
              </w:rPr>
              <w:t>3 times GDP</w:t>
            </w:r>
            <w:r w:rsidR="00E931C3" w:rsidRPr="003E593D">
              <w:rPr>
                <w:rFonts w:ascii="Times New Roman" w:hAnsi="Times New Roman" w:cs="Times New Roman"/>
                <w:sz w:val="16"/>
                <w:szCs w:val="16"/>
              </w:rPr>
              <w:t xml:space="preserve"> per capita</w:t>
            </w:r>
            <w:r w:rsidRPr="003E593D">
              <w:rPr>
                <w:rFonts w:ascii="Times New Roman" w:hAnsi="Times New Roman" w:cs="Times New Roman"/>
                <w:sz w:val="16"/>
                <w:szCs w:val="16"/>
              </w:rPr>
              <w:t>)</w:t>
            </w:r>
          </w:p>
        </w:tc>
        <w:tc>
          <w:tcPr>
            <w:tcW w:w="1201" w:type="pct"/>
          </w:tcPr>
          <w:p w14:paraId="53C6953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AI-based screening for diabetic retinopathy in rural China is more cost-effective than conventional ophthalmologist screening. </w:t>
            </w:r>
          </w:p>
        </w:tc>
      </w:tr>
      <w:tr w:rsidR="00AF5B79" w:rsidRPr="003E593D" w14:paraId="24252ED1" w14:textId="77777777" w:rsidTr="00AF5B79">
        <w:tc>
          <w:tcPr>
            <w:tcW w:w="253" w:type="pct"/>
          </w:tcPr>
          <w:p w14:paraId="354D9A1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07" w:type="pct"/>
          </w:tcPr>
          <w:p w14:paraId="7BED0BB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Emamipour et al (2020)</w:t>
            </w:r>
          </w:p>
          <w:p w14:paraId="7D1CD9B6" w14:textId="0175DE65"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w:t>
            </w:r>
            <w:r w:rsidR="00AD08BB" w:rsidRPr="003E593D">
              <w:rPr>
                <w:rFonts w:ascii="Times New Roman" w:hAnsi="Times New Roman" w:cs="Times New Roman"/>
                <w:sz w:val="16"/>
                <w:szCs w:val="16"/>
              </w:rPr>
              <w:t>6</w:t>
            </w:r>
            <w:r w:rsidRPr="003E593D">
              <w:rPr>
                <w:rFonts w:ascii="Times New Roman" w:hAnsi="Times New Roman" w:cs="Times New Roman"/>
                <w:sz w:val="16"/>
                <w:szCs w:val="16"/>
              </w:rPr>
              <w:t>]</w:t>
            </w:r>
          </w:p>
        </w:tc>
        <w:tc>
          <w:tcPr>
            <w:tcW w:w="442" w:type="pct"/>
          </w:tcPr>
          <w:p w14:paraId="56D9234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Netherlands/ Healthcare and societal</w:t>
            </w:r>
          </w:p>
        </w:tc>
        <w:tc>
          <w:tcPr>
            <w:tcW w:w="1140" w:type="pct"/>
          </w:tcPr>
          <w:p w14:paraId="632A9CD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Personalised screening (screening intervals according to risk profile)</w:t>
            </w:r>
          </w:p>
          <w:p w14:paraId="74CF428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Annual screening</w:t>
            </w:r>
          </w:p>
          <w:p w14:paraId="4E38739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Screening according to Dutch guidelines</w:t>
            </w:r>
          </w:p>
        </w:tc>
        <w:tc>
          <w:tcPr>
            <w:tcW w:w="443" w:type="pct"/>
          </w:tcPr>
          <w:p w14:paraId="66B7180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18 years</w:t>
            </w:r>
          </w:p>
        </w:tc>
        <w:tc>
          <w:tcPr>
            <w:tcW w:w="443" w:type="pct"/>
          </w:tcPr>
          <w:p w14:paraId="1921E33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Benefits: 1.5%</w:t>
            </w:r>
          </w:p>
          <w:p w14:paraId="4417906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Costs: 4% </w:t>
            </w:r>
          </w:p>
        </w:tc>
        <w:tc>
          <w:tcPr>
            <w:tcW w:w="571" w:type="pct"/>
          </w:tcPr>
          <w:p w14:paraId="570C635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114BCDD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The personalised diabetic retinopathy screening model would lead to cost savings </w:t>
            </w:r>
            <w:proofErr w:type="gramStart"/>
            <w:r w:rsidRPr="003E593D">
              <w:rPr>
                <w:rFonts w:ascii="Times New Roman" w:hAnsi="Times New Roman" w:cs="Times New Roman"/>
                <w:sz w:val="16"/>
                <w:szCs w:val="16"/>
              </w:rPr>
              <w:t xml:space="preserve">of  </w:t>
            </w:r>
            <w:r w:rsidRPr="003E593D">
              <w:rPr>
                <w:rFonts w:ascii="Times New Roman" w:eastAsia="Times New Roman" w:hAnsi="Times New Roman" w:cs="Times New Roman"/>
                <w:sz w:val="16"/>
                <w:szCs w:val="16"/>
                <w:lang w:eastAsia="en-IN" w:bidi="hi-IN"/>
              </w:rPr>
              <w:t>€</w:t>
            </w:r>
            <w:proofErr w:type="gramEnd"/>
            <w:r w:rsidRPr="003E593D">
              <w:rPr>
                <w:rFonts w:ascii="Times New Roman" w:eastAsia="Times New Roman" w:hAnsi="Times New Roman" w:cs="Times New Roman"/>
                <w:sz w:val="16"/>
                <w:szCs w:val="16"/>
                <w:lang w:eastAsia="en-IN" w:bidi="hi-IN"/>
              </w:rPr>
              <w:t>11.4 million per year compared to annual screening</w:t>
            </w:r>
          </w:p>
        </w:tc>
      </w:tr>
      <w:tr w:rsidR="00AF5B79" w:rsidRPr="003E593D" w14:paraId="4FE6722D" w14:textId="77777777" w:rsidTr="00AF5B79">
        <w:tc>
          <w:tcPr>
            <w:tcW w:w="253" w:type="pct"/>
          </w:tcPr>
          <w:p w14:paraId="4181BCC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w:t>
            </w:r>
          </w:p>
        </w:tc>
        <w:tc>
          <w:tcPr>
            <w:tcW w:w="507" w:type="pct"/>
          </w:tcPr>
          <w:p w14:paraId="17AF083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Vetrini et al (2018)</w:t>
            </w:r>
          </w:p>
          <w:p w14:paraId="2932EDC3" w14:textId="616B3A8B"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w:t>
            </w:r>
            <w:r w:rsidR="00AD08BB" w:rsidRPr="003E593D">
              <w:rPr>
                <w:rFonts w:ascii="Times New Roman" w:hAnsi="Times New Roman" w:cs="Times New Roman"/>
                <w:sz w:val="16"/>
                <w:szCs w:val="16"/>
              </w:rPr>
              <w:t>7</w:t>
            </w:r>
            <w:r w:rsidRPr="003E593D">
              <w:rPr>
                <w:rFonts w:ascii="Times New Roman" w:hAnsi="Times New Roman" w:cs="Times New Roman"/>
                <w:sz w:val="16"/>
                <w:szCs w:val="16"/>
              </w:rPr>
              <w:t>]</w:t>
            </w:r>
          </w:p>
        </w:tc>
        <w:tc>
          <w:tcPr>
            <w:tcW w:w="442" w:type="pct"/>
          </w:tcPr>
          <w:p w14:paraId="21D82DC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Malawi/ Healthcare </w:t>
            </w:r>
          </w:p>
        </w:tc>
        <w:tc>
          <w:tcPr>
            <w:tcW w:w="1140" w:type="pct"/>
          </w:tcPr>
          <w:p w14:paraId="7D61004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Targeted screening and laser treatment </w:t>
            </w:r>
          </w:p>
          <w:p w14:paraId="0D53E36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No intervention</w:t>
            </w:r>
          </w:p>
        </w:tc>
        <w:tc>
          <w:tcPr>
            <w:tcW w:w="443" w:type="pct"/>
          </w:tcPr>
          <w:p w14:paraId="6648CBC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38 years</w:t>
            </w:r>
          </w:p>
        </w:tc>
        <w:tc>
          <w:tcPr>
            <w:tcW w:w="443" w:type="pct"/>
          </w:tcPr>
          <w:p w14:paraId="11BD67F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71" w:type="pct"/>
          </w:tcPr>
          <w:p w14:paraId="2A49E85D" w14:textId="6BD1872F"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$679</w:t>
            </w:r>
          </w:p>
          <w:p w14:paraId="706400C3" w14:textId="5EA09E8C"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times GDP</w:t>
            </w:r>
            <w:r w:rsidR="00E931C3" w:rsidRPr="003E593D">
              <w:rPr>
                <w:rFonts w:ascii="Times New Roman" w:hAnsi="Times New Roman" w:cs="Times New Roman"/>
                <w:sz w:val="16"/>
                <w:szCs w:val="16"/>
              </w:rPr>
              <w:t xml:space="preserve"> per </w:t>
            </w:r>
            <w:r w:rsidRPr="003E593D">
              <w:rPr>
                <w:rFonts w:ascii="Times New Roman" w:hAnsi="Times New Roman" w:cs="Times New Roman"/>
                <w:sz w:val="16"/>
                <w:szCs w:val="16"/>
              </w:rPr>
              <w:t>capita)</w:t>
            </w:r>
          </w:p>
        </w:tc>
        <w:tc>
          <w:tcPr>
            <w:tcW w:w="1201" w:type="pct"/>
          </w:tcPr>
          <w:p w14:paraId="477E35E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Targeted screening and laser treatment for sight-threatening diabetic retinopathy (STDR) has 91% probability of being cost-effective in Malawi.</w:t>
            </w:r>
          </w:p>
        </w:tc>
      </w:tr>
      <w:tr w:rsidR="00AF5B79" w:rsidRPr="003E593D" w14:paraId="4B951499" w14:textId="77777777" w:rsidTr="00AF5B79">
        <w:tc>
          <w:tcPr>
            <w:tcW w:w="253" w:type="pct"/>
          </w:tcPr>
          <w:p w14:paraId="56B6F5F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p>
        </w:tc>
        <w:tc>
          <w:tcPr>
            <w:tcW w:w="507" w:type="pct"/>
          </w:tcPr>
          <w:p w14:paraId="7B73F48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Tufail et al (2016)</w:t>
            </w:r>
          </w:p>
          <w:p w14:paraId="44073231" w14:textId="12ED9015"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AD08BB" w:rsidRPr="003E593D">
              <w:rPr>
                <w:rFonts w:ascii="Times New Roman" w:hAnsi="Times New Roman" w:cs="Times New Roman"/>
                <w:sz w:val="16"/>
                <w:szCs w:val="16"/>
              </w:rPr>
              <w:t>48</w:t>
            </w:r>
            <w:r w:rsidRPr="003E593D">
              <w:rPr>
                <w:rFonts w:ascii="Times New Roman" w:hAnsi="Times New Roman" w:cs="Times New Roman"/>
                <w:sz w:val="16"/>
                <w:szCs w:val="16"/>
              </w:rPr>
              <w:t>]</w:t>
            </w:r>
          </w:p>
        </w:tc>
        <w:tc>
          <w:tcPr>
            <w:tcW w:w="442" w:type="pct"/>
          </w:tcPr>
          <w:p w14:paraId="631D486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UK/ Healthcare </w:t>
            </w:r>
          </w:p>
        </w:tc>
        <w:tc>
          <w:tcPr>
            <w:tcW w:w="1140" w:type="pct"/>
          </w:tcPr>
          <w:p w14:paraId="756EB57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Replacing initial manual grading with ARIAS (</w:t>
            </w:r>
            <w:proofErr w:type="spellStart"/>
            <w:r w:rsidRPr="003E593D">
              <w:rPr>
                <w:rFonts w:ascii="Times New Roman" w:hAnsi="Times New Roman" w:cs="Times New Roman"/>
                <w:sz w:val="16"/>
                <w:szCs w:val="16"/>
              </w:rPr>
              <w:t>Retmarker</w:t>
            </w:r>
            <w:proofErr w:type="spellEnd"/>
            <w:r w:rsidRPr="003E593D">
              <w:rPr>
                <w:rFonts w:ascii="Times New Roman" w:hAnsi="Times New Roman" w:cs="Times New Roman"/>
                <w:sz w:val="16"/>
                <w:szCs w:val="16"/>
              </w:rPr>
              <w:t xml:space="preserve">/ </w:t>
            </w:r>
            <w:proofErr w:type="spellStart"/>
            <w:r w:rsidRPr="003E593D">
              <w:rPr>
                <w:rFonts w:ascii="Times New Roman" w:hAnsi="Times New Roman" w:cs="Times New Roman"/>
                <w:sz w:val="16"/>
                <w:szCs w:val="16"/>
              </w:rPr>
              <w:t>EyeArt</w:t>
            </w:r>
            <w:proofErr w:type="spellEnd"/>
            <w:r w:rsidRPr="003E593D">
              <w:rPr>
                <w:rFonts w:ascii="Times New Roman" w:hAnsi="Times New Roman" w:cs="Times New Roman"/>
                <w:sz w:val="16"/>
                <w:szCs w:val="16"/>
              </w:rPr>
              <w:t>)</w:t>
            </w:r>
          </w:p>
          <w:p w14:paraId="333546B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Using ARIAS (</w:t>
            </w:r>
            <w:proofErr w:type="spellStart"/>
            <w:r w:rsidRPr="003E593D">
              <w:rPr>
                <w:rFonts w:ascii="Times New Roman" w:hAnsi="Times New Roman" w:cs="Times New Roman"/>
                <w:sz w:val="16"/>
                <w:szCs w:val="16"/>
              </w:rPr>
              <w:t>Retmarker</w:t>
            </w:r>
            <w:proofErr w:type="spellEnd"/>
            <w:r w:rsidRPr="003E593D">
              <w:rPr>
                <w:rFonts w:ascii="Times New Roman" w:hAnsi="Times New Roman" w:cs="Times New Roman"/>
                <w:sz w:val="16"/>
                <w:szCs w:val="16"/>
              </w:rPr>
              <w:t xml:space="preserve">/ </w:t>
            </w:r>
            <w:proofErr w:type="spellStart"/>
            <w:r w:rsidRPr="003E593D">
              <w:rPr>
                <w:rFonts w:ascii="Times New Roman" w:hAnsi="Times New Roman" w:cs="Times New Roman"/>
                <w:sz w:val="16"/>
                <w:szCs w:val="16"/>
              </w:rPr>
              <w:t>EyeArt</w:t>
            </w:r>
            <w:proofErr w:type="spellEnd"/>
            <w:r w:rsidRPr="003E593D">
              <w:rPr>
                <w:rFonts w:ascii="Times New Roman" w:hAnsi="Times New Roman" w:cs="Times New Roman"/>
                <w:sz w:val="16"/>
                <w:szCs w:val="16"/>
              </w:rPr>
              <w:t xml:space="preserve">) as filter before manual grading </w:t>
            </w:r>
          </w:p>
          <w:p w14:paraId="1DE7A1B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Human graders (Clinical practice)</w:t>
            </w:r>
          </w:p>
        </w:tc>
        <w:tc>
          <w:tcPr>
            <w:tcW w:w="443" w:type="pct"/>
          </w:tcPr>
          <w:p w14:paraId="5A32E5C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443" w:type="pct"/>
          </w:tcPr>
          <w:p w14:paraId="6DA510E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3.5%</w:t>
            </w:r>
          </w:p>
        </w:tc>
        <w:tc>
          <w:tcPr>
            <w:tcW w:w="571" w:type="pct"/>
          </w:tcPr>
          <w:p w14:paraId="7085539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45E3B49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Automated retinal image analysis systems (ARIAS) like </w:t>
            </w:r>
            <w:proofErr w:type="spellStart"/>
            <w:r w:rsidRPr="003E593D">
              <w:rPr>
                <w:rFonts w:ascii="Times New Roman" w:hAnsi="Times New Roman" w:cs="Times New Roman"/>
                <w:sz w:val="16"/>
                <w:szCs w:val="16"/>
              </w:rPr>
              <w:t>Retmarker</w:t>
            </w:r>
            <w:proofErr w:type="spellEnd"/>
            <w:r w:rsidRPr="003E593D">
              <w:rPr>
                <w:rFonts w:ascii="Times New Roman" w:hAnsi="Times New Roman" w:cs="Times New Roman"/>
                <w:sz w:val="16"/>
                <w:szCs w:val="16"/>
              </w:rPr>
              <w:t xml:space="preserve"> and </w:t>
            </w:r>
            <w:proofErr w:type="spellStart"/>
            <w:r w:rsidRPr="003E593D">
              <w:rPr>
                <w:rFonts w:ascii="Times New Roman" w:hAnsi="Times New Roman" w:cs="Times New Roman"/>
                <w:sz w:val="16"/>
                <w:szCs w:val="16"/>
              </w:rPr>
              <w:t>EyeArt</w:t>
            </w:r>
            <w:proofErr w:type="spellEnd"/>
            <w:r w:rsidRPr="003E593D">
              <w:rPr>
                <w:rFonts w:ascii="Times New Roman" w:hAnsi="Times New Roman" w:cs="Times New Roman"/>
                <w:sz w:val="16"/>
                <w:szCs w:val="16"/>
              </w:rPr>
              <w:t xml:space="preserve"> offer cost-effective alternatives to manual grading for diabetic retinopathy screening. </w:t>
            </w:r>
          </w:p>
        </w:tc>
      </w:tr>
      <w:tr w:rsidR="00AF5B79" w:rsidRPr="003E593D" w14:paraId="46EDE160" w14:textId="77777777" w:rsidTr="00AF5B79">
        <w:tc>
          <w:tcPr>
            <w:tcW w:w="253" w:type="pct"/>
          </w:tcPr>
          <w:p w14:paraId="31440D7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6</w:t>
            </w:r>
          </w:p>
        </w:tc>
        <w:tc>
          <w:tcPr>
            <w:tcW w:w="507" w:type="pct"/>
          </w:tcPr>
          <w:p w14:paraId="47740C5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Romero et al (2016)</w:t>
            </w:r>
          </w:p>
          <w:p w14:paraId="1AC49C6B" w14:textId="263C8C1E"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AD08BB" w:rsidRPr="003E593D">
              <w:rPr>
                <w:rFonts w:ascii="Times New Roman" w:hAnsi="Times New Roman" w:cs="Times New Roman"/>
                <w:sz w:val="16"/>
                <w:szCs w:val="16"/>
              </w:rPr>
              <w:t>49</w:t>
            </w:r>
            <w:r w:rsidRPr="003E593D">
              <w:rPr>
                <w:rFonts w:ascii="Times New Roman" w:hAnsi="Times New Roman" w:cs="Times New Roman"/>
                <w:sz w:val="16"/>
                <w:szCs w:val="16"/>
              </w:rPr>
              <w:t>]</w:t>
            </w:r>
          </w:p>
        </w:tc>
        <w:tc>
          <w:tcPr>
            <w:tcW w:w="442" w:type="pct"/>
          </w:tcPr>
          <w:p w14:paraId="03B16BB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Spain/ Healthcare </w:t>
            </w:r>
          </w:p>
        </w:tc>
        <w:tc>
          <w:tcPr>
            <w:tcW w:w="1140" w:type="pct"/>
          </w:tcPr>
          <w:p w14:paraId="487E4A2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Screening every 2.5 years</w:t>
            </w:r>
          </w:p>
          <w:p w14:paraId="2FF0CCD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Annual screening</w:t>
            </w:r>
          </w:p>
          <w:p w14:paraId="43EEE677" w14:textId="77777777" w:rsidR="001E6CBE" w:rsidRPr="003E593D" w:rsidRDefault="001E6CBE" w:rsidP="008E6330">
            <w:pPr>
              <w:spacing w:line="276" w:lineRule="auto"/>
              <w:rPr>
                <w:rFonts w:ascii="Times New Roman" w:hAnsi="Times New Roman" w:cs="Times New Roman"/>
                <w:sz w:val="16"/>
                <w:szCs w:val="16"/>
              </w:rPr>
            </w:pPr>
          </w:p>
        </w:tc>
        <w:tc>
          <w:tcPr>
            <w:tcW w:w="443" w:type="pct"/>
          </w:tcPr>
          <w:p w14:paraId="3F0C29F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8 years</w:t>
            </w:r>
          </w:p>
        </w:tc>
        <w:tc>
          <w:tcPr>
            <w:tcW w:w="443" w:type="pct"/>
          </w:tcPr>
          <w:p w14:paraId="50B2AE3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71" w:type="pct"/>
          </w:tcPr>
          <w:p w14:paraId="71D14FE3" w14:textId="30270B8F"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€ 38,460</w:t>
            </w:r>
          </w:p>
        </w:tc>
        <w:tc>
          <w:tcPr>
            <w:tcW w:w="1201" w:type="pct"/>
          </w:tcPr>
          <w:p w14:paraId="05F2994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Screening every 2.5 years is cost-effective but should be personalized based on individual risk factors.</w:t>
            </w:r>
          </w:p>
        </w:tc>
      </w:tr>
      <w:tr w:rsidR="00AF5B79" w:rsidRPr="003E593D" w14:paraId="32D1852B" w14:textId="77777777" w:rsidTr="00AF5B79">
        <w:tc>
          <w:tcPr>
            <w:tcW w:w="253" w:type="pct"/>
          </w:tcPr>
          <w:p w14:paraId="2EEBF16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7</w:t>
            </w:r>
          </w:p>
        </w:tc>
        <w:tc>
          <w:tcPr>
            <w:tcW w:w="507" w:type="pct"/>
          </w:tcPr>
          <w:p w14:paraId="7783DB09" w14:textId="77777777" w:rsidR="001E6CBE" w:rsidRPr="003E593D" w:rsidRDefault="001E6CBE" w:rsidP="008E6330">
            <w:pPr>
              <w:spacing w:line="276" w:lineRule="auto"/>
              <w:rPr>
                <w:rFonts w:ascii="Times New Roman" w:hAnsi="Times New Roman" w:cs="Times New Roman"/>
                <w:sz w:val="16"/>
                <w:szCs w:val="16"/>
              </w:rPr>
            </w:pPr>
            <w:proofErr w:type="spellStart"/>
            <w:r w:rsidRPr="003E593D">
              <w:rPr>
                <w:rFonts w:ascii="Times New Roman" w:hAnsi="Times New Roman" w:cs="Times New Roman"/>
                <w:sz w:val="16"/>
                <w:szCs w:val="16"/>
              </w:rPr>
              <w:t>Katwyk</w:t>
            </w:r>
            <w:proofErr w:type="spellEnd"/>
            <w:r w:rsidRPr="003E593D">
              <w:rPr>
                <w:rFonts w:ascii="Times New Roman" w:hAnsi="Times New Roman" w:cs="Times New Roman"/>
                <w:sz w:val="16"/>
                <w:szCs w:val="16"/>
              </w:rPr>
              <w:t xml:space="preserve"> et al (2017)</w:t>
            </w:r>
          </w:p>
          <w:p w14:paraId="2C98A182" w14:textId="2CC012A0"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r w:rsidR="00AD08BB" w:rsidRPr="003E593D">
              <w:rPr>
                <w:rFonts w:ascii="Times New Roman" w:hAnsi="Times New Roman" w:cs="Times New Roman"/>
                <w:sz w:val="16"/>
                <w:szCs w:val="16"/>
              </w:rPr>
              <w:t>0</w:t>
            </w:r>
            <w:r w:rsidRPr="003E593D">
              <w:rPr>
                <w:rFonts w:ascii="Times New Roman" w:hAnsi="Times New Roman" w:cs="Times New Roman"/>
                <w:sz w:val="16"/>
                <w:szCs w:val="16"/>
              </w:rPr>
              <w:t>]</w:t>
            </w:r>
          </w:p>
        </w:tc>
        <w:tc>
          <w:tcPr>
            <w:tcW w:w="442" w:type="pct"/>
          </w:tcPr>
          <w:p w14:paraId="7678CEB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Canada/ Healthcare</w:t>
            </w:r>
          </w:p>
        </w:tc>
        <w:tc>
          <w:tcPr>
            <w:tcW w:w="1140" w:type="pct"/>
          </w:tcPr>
          <w:p w14:paraId="139E4DA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Intervention scenario (government-insured DR screening by optometrists and primary care physicians plus ophthalmologists)</w:t>
            </w:r>
          </w:p>
          <w:p w14:paraId="3B166C3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Usual care (government-insured DR by primary care physicians plus ophthalmologists)</w:t>
            </w:r>
          </w:p>
        </w:tc>
        <w:tc>
          <w:tcPr>
            <w:tcW w:w="443" w:type="pct"/>
          </w:tcPr>
          <w:p w14:paraId="664264A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30 years </w:t>
            </w:r>
          </w:p>
        </w:tc>
        <w:tc>
          <w:tcPr>
            <w:tcW w:w="443" w:type="pct"/>
          </w:tcPr>
          <w:p w14:paraId="1C1D33D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p>
        </w:tc>
        <w:tc>
          <w:tcPr>
            <w:tcW w:w="571" w:type="pct"/>
          </w:tcPr>
          <w:p w14:paraId="275B7828" w14:textId="5A032E95"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$50,000</w:t>
            </w:r>
          </w:p>
        </w:tc>
        <w:tc>
          <w:tcPr>
            <w:tcW w:w="1201" w:type="pct"/>
          </w:tcPr>
          <w:p w14:paraId="7B1D6C5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Extending government-insured optometric screening for diabetic retinopathy is cost-effective, despite added annual costs, yielding significant quality-adjusted life years (QALYs) gained. </w:t>
            </w:r>
          </w:p>
        </w:tc>
      </w:tr>
      <w:tr w:rsidR="00AF5B79" w:rsidRPr="003E593D" w14:paraId="085E8707" w14:textId="77777777" w:rsidTr="00AF5B79">
        <w:tc>
          <w:tcPr>
            <w:tcW w:w="253" w:type="pct"/>
          </w:tcPr>
          <w:p w14:paraId="2AEE945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8</w:t>
            </w:r>
          </w:p>
        </w:tc>
        <w:tc>
          <w:tcPr>
            <w:tcW w:w="507" w:type="pct"/>
          </w:tcPr>
          <w:p w14:paraId="536CBBD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Kawasaki et al (2014)</w:t>
            </w:r>
          </w:p>
          <w:p w14:paraId="1DBEBA82" w14:textId="47E958DC"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r w:rsidR="00AD08BB" w:rsidRPr="003E593D">
              <w:rPr>
                <w:rFonts w:ascii="Times New Roman" w:hAnsi="Times New Roman" w:cs="Times New Roman"/>
                <w:sz w:val="16"/>
                <w:szCs w:val="16"/>
              </w:rPr>
              <w:t>1</w:t>
            </w:r>
            <w:r w:rsidRPr="003E593D">
              <w:rPr>
                <w:rFonts w:ascii="Times New Roman" w:hAnsi="Times New Roman" w:cs="Times New Roman"/>
                <w:sz w:val="16"/>
                <w:szCs w:val="16"/>
              </w:rPr>
              <w:t>]</w:t>
            </w:r>
          </w:p>
        </w:tc>
        <w:tc>
          <w:tcPr>
            <w:tcW w:w="442" w:type="pct"/>
          </w:tcPr>
          <w:p w14:paraId="3905D75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Japan/ Payer</w:t>
            </w:r>
          </w:p>
        </w:tc>
        <w:tc>
          <w:tcPr>
            <w:tcW w:w="1140" w:type="pct"/>
          </w:tcPr>
          <w:p w14:paraId="3022A40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Screening program for DR (provided by ophthalmologists using dilated fundus examination).</w:t>
            </w:r>
          </w:p>
          <w:p w14:paraId="3BFAA92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No screening program (Current situation)</w:t>
            </w:r>
          </w:p>
        </w:tc>
        <w:tc>
          <w:tcPr>
            <w:tcW w:w="443" w:type="pct"/>
          </w:tcPr>
          <w:p w14:paraId="1A393C5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Lifetime </w:t>
            </w:r>
          </w:p>
        </w:tc>
        <w:tc>
          <w:tcPr>
            <w:tcW w:w="443" w:type="pct"/>
          </w:tcPr>
          <w:p w14:paraId="20CD1F1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71" w:type="pct"/>
          </w:tcPr>
          <w:p w14:paraId="782E7963" w14:textId="268119AB"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$ 62,735</w:t>
            </w:r>
          </w:p>
        </w:tc>
        <w:tc>
          <w:tcPr>
            <w:tcW w:w="1201" w:type="pct"/>
          </w:tcPr>
          <w:p w14:paraId="29F3C87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Implementing DR screening program in Japan is cost-effective (probability of 76.3%), with potential reductions in blindness by 16% and low vision by 5%. </w:t>
            </w:r>
          </w:p>
        </w:tc>
      </w:tr>
      <w:tr w:rsidR="00AF5B79" w:rsidRPr="003E593D" w14:paraId="3091EA15" w14:textId="77777777" w:rsidTr="00AF5B79">
        <w:tc>
          <w:tcPr>
            <w:tcW w:w="253" w:type="pct"/>
          </w:tcPr>
          <w:p w14:paraId="2D6ECC7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9</w:t>
            </w:r>
          </w:p>
        </w:tc>
        <w:tc>
          <w:tcPr>
            <w:tcW w:w="507" w:type="pct"/>
          </w:tcPr>
          <w:p w14:paraId="24BDEA2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Lin et al (2023)</w:t>
            </w:r>
          </w:p>
          <w:p w14:paraId="0EA5EE09" w14:textId="29626DC7"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r w:rsidR="00AD08BB" w:rsidRPr="003E593D">
              <w:rPr>
                <w:rFonts w:ascii="Times New Roman" w:hAnsi="Times New Roman" w:cs="Times New Roman"/>
                <w:sz w:val="16"/>
                <w:szCs w:val="16"/>
              </w:rPr>
              <w:t>2</w:t>
            </w:r>
            <w:r w:rsidRPr="003E593D">
              <w:rPr>
                <w:rFonts w:ascii="Times New Roman" w:hAnsi="Times New Roman" w:cs="Times New Roman"/>
                <w:sz w:val="16"/>
                <w:szCs w:val="16"/>
              </w:rPr>
              <w:t>]</w:t>
            </w:r>
          </w:p>
        </w:tc>
        <w:tc>
          <w:tcPr>
            <w:tcW w:w="442" w:type="pct"/>
          </w:tcPr>
          <w:p w14:paraId="0EA980B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China/ Societal </w:t>
            </w:r>
          </w:p>
        </w:tc>
        <w:tc>
          <w:tcPr>
            <w:tcW w:w="1140" w:type="pct"/>
          </w:tcPr>
          <w:p w14:paraId="17BC0E8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Artificial Intelligence (AI) based screening </w:t>
            </w:r>
          </w:p>
          <w:p w14:paraId="24870CC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Manual grading-based Telemedicine screening</w:t>
            </w:r>
          </w:p>
        </w:tc>
        <w:tc>
          <w:tcPr>
            <w:tcW w:w="443" w:type="pct"/>
          </w:tcPr>
          <w:p w14:paraId="6C028BD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30 years </w:t>
            </w:r>
          </w:p>
        </w:tc>
        <w:tc>
          <w:tcPr>
            <w:tcW w:w="443" w:type="pct"/>
          </w:tcPr>
          <w:p w14:paraId="38BC2EA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3.5%</w:t>
            </w:r>
          </w:p>
        </w:tc>
        <w:tc>
          <w:tcPr>
            <w:tcW w:w="571" w:type="pct"/>
          </w:tcPr>
          <w:p w14:paraId="2657355B" w14:textId="0A940E8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$22,600</w:t>
            </w:r>
          </w:p>
          <w:p w14:paraId="6736FD0A" w14:textId="77777777" w:rsidR="00E931C3" w:rsidRPr="003E593D" w:rsidRDefault="00E931C3" w:rsidP="008E6330">
            <w:pPr>
              <w:spacing w:line="276" w:lineRule="auto"/>
              <w:rPr>
                <w:rFonts w:ascii="Times New Roman" w:hAnsi="Times New Roman" w:cs="Times New Roman"/>
                <w:sz w:val="16"/>
                <w:szCs w:val="16"/>
              </w:rPr>
            </w:pPr>
          </w:p>
          <w:p w14:paraId="7AA6B8B9" w14:textId="26E0266E" w:rsidR="001E6CBE" w:rsidRPr="003E593D" w:rsidRDefault="00E931C3"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w:t>
            </w:r>
            <w:r w:rsidR="001E6CBE" w:rsidRPr="003E593D">
              <w:rPr>
                <w:rFonts w:ascii="Times New Roman" w:hAnsi="Times New Roman" w:cs="Times New Roman"/>
                <w:sz w:val="16"/>
                <w:szCs w:val="16"/>
              </w:rPr>
              <w:t xml:space="preserve"> time GDP </w:t>
            </w:r>
            <w:r w:rsidRPr="003E593D">
              <w:rPr>
                <w:rFonts w:ascii="Times New Roman" w:hAnsi="Times New Roman" w:cs="Times New Roman"/>
                <w:sz w:val="16"/>
                <w:szCs w:val="16"/>
              </w:rPr>
              <w:t>per capita</w:t>
            </w:r>
            <w:r w:rsidR="001E6CBE" w:rsidRPr="003E593D">
              <w:rPr>
                <w:rFonts w:ascii="Times New Roman" w:hAnsi="Times New Roman" w:cs="Times New Roman"/>
                <w:sz w:val="16"/>
                <w:szCs w:val="16"/>
              </w:rPr>
              <w:t>)</w:t>
            </w:r>
          </w:p>
        </w:tc>
        <w:tc>
          <w:tcPr>
            <w:tcW w:w="1201" w:type="pct"/>
          </w:tcPr>
          <w:p w14:paraId="69099B2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Adopting AI in telemedicine for DR screening would be cost-effective if it leads to increased referral compliance.</w:t>
            </w:r>
          </w:p>
        </w:tc>
      </w:tr>
      <w:tr w:rsidR="00AF5B79" w:rsidRPr="003E593D" w14:paraId="43BFB9C5" w14:textId="77777777" w:rsidTr="00AF5B79">
        <w:tc>
          <w:tcPr>
            <w:tcW w:w="253" w:type="pct"/>
          </w:tcPr>
          <w:p w14:paraId="68CDE2F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10</w:t>
            </w:r>
          </w:p>
        </w:tc>
        <w:tc>
          <w:tcPr>
            <w:tcW w:w="507" w:type="pct"/>
          </w:tcPr>
          <w:p w14:paraId="1388105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Ben et al (2019)</w:t>
            </w:r>
          </w:p>
          <w:p w14:paraId="3D893EE7" w14:textId="45D334F6"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r w:rsidR="00AD08BB" w:rsidRPr="003E593D">
              <w:rPr>
                <w:rFonts w:ascii="Times New Roman" w:hAnsi="Times New Roman" w:cs="Times New Roman"/>
                <w:sz w:val="16"/>
                <w:szCs w:val="16"/>
              </w:rPr>
              <w:t>3</w:t>
            </w:r>
            <w:r w:rsidRPr="003E593D">
              <w:rPr>
                <w:rFonts w:ascii="Times New Roman" w:hAnsi="Times New Roman" w:cs="Times New Roman"/>
                <w:sz w:val="16"/>
                <w:szCs w:val="16"/>
              </w:rPr>
              <w:t>]</w:t>
            </w:r>
          </w:p>
        </w:tc>
        <w:tc>
          <w:tcPr>
            <w:tcW w:w="442" w:type="pct"/>
          </w:tcPr>
          <w:p w14:paraId="553EF29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Brazil/ Healthcare</w:t>
            </w:r>
          </w:p>
        </w:tc>
        <w:tc>
          <w:tcPr>
            <w:tcW w:w="1140" w:type="pct"/>
          </w:tcPr>
          <w:p w14:paraId="6AED806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Systematic teleophthalmology-based screening </w:t>
            </w:r>
          </w:p>
          <w:p w14:paraId="3464627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Systematic ophthalmology referral-based screening</w:t>
            </w:r>
          </w:p>
          <w:p w14:paraId="0A23122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Opportunistic screening (usual practice)</w:t>
            </w:r>
          </w:p>
        </w:tc>
        <w:tc>
          <w:tcPr>
            <w:tcW w:w="443" w:type="pct"/>
          </w:tcPr>
          <w:p w14:paraId="7E7D2E1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40 years </w:t>
            </w:r>
          </w:p>
        </w:tc>
        <w:tc>
          <w:tcPr>
            <w:tcW w:w="443" w:type="pct"/>
          </w:tcPr>
          <w:p w14:paraId="235E688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p>
        </w:tc>
        <w:tc>
          <w:tcPr>
            <w:tcW w:w="571" w:type="pct"/>
          </w:tcPr>
          <w:p w14:paraId="77DD9940" w14:textId="7979E932"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R$ 32747</w:t>
            </w:r>
          </w:p>
          <w:p w14:paraId="369B8C46" w14:textId="77777777" w:rsidR="00E931C3" w:rsidRPr="003E593D" w:rsidRDefault="00E931C3" w:rsidP="008E6330">
            <w:pPr>
              <w:spacing w:line="276" w:lineRule="auto"/>
              <w:rPr>
                <w:rFonts w:ascii="Times New Roman" w:hAnsi="Times New Roman" w:cs="Times New Roman"/>
                <w:sz w:val="16"/>
                <w:szCs w:val="16"/>
              </w:rPr>
            </w:pPr>
          </w:p>
          <w:p w14:paraId="0B4D16A7" w14:textId="6D7ACFE2"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E931C3" w:rsidRPr="003E593D">
              <w:rPr>
                <w:rFonts w:ascii="Times New Roman" w:hAnsi="Times New Roman" w:cs="Times New Roman"/>
                <w:sz w:val="16"/>
                <w:szCs w:val="16"/>
              </w:rPr>
              <w:t>1</w:t>
            </w:r>
            <w:r w:rsidRPr="003E593D">
              <w:rPr>
                <w:rFonts w:ascii="Times New Roman" w:hAnsi="Times New Roman" w:cs="Times New Roman"/>
                <w:sz w:val="16"/>
                <w:szCs w:val="16"/>
              </w:rPr>
              <w:t xml:space="preserve"> time GDP per capita)</w:t>
            </w:r>
          </w:p>
        </w:tc>
        <w:tc>
          <w:tcPr>
            <w:tcW w:w="1201" w:type="pct"/>
          </w:tcPr>
          <w:p w14:paraId="276AB57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Systematic teleophthalmology-based screening is likely highly cost-effective versus referral-based strategies. </w:t>
            </w:r>
          </w:p>
        </w:tc>
      </w:tr>
      <w:tr w:rsidR="00AF5B79" w:rsidRPr="003E593D" w14:paraId="18E7DA2C" w14:textId="77777777" w:rsidTr="00AF5B79">
        <w:tc>
          <w:tcPr>
            <w:tcW w:w="253" w:type="pct"/>
          </w:tcPr>
          <w:p w14:paraId="2D468ED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11</w:t>
            </w:r>
          </w:p>
        </w:tc>
        <w:tc>
          <w:tcPr>
            <w:tcW w:w="507" w:type="pct"/>
          </w:tcPr>
          <w:p w14:paraId="4E49225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Fuller et al (2022)</w:t>
            </w:r>
          </w:p>
          <w:p w14:paraId="06E37507" w14:textId="6A2CCA6C"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r w:rsidR="00AD08BB" w:rsidRPr="003E593D">
              <w:rPr>
                <w:rFonts w:ascii="Times New Roman" w:hAnsi="Times New Roman" w:cs="Times New Roman"/>
                <w:sz w:val="16"/>
                <w:szCs w:val="16"/>
              </w:rPr>
              <w:t>4</w:t>
            </w:r>
            <w:r w:rsidRPr="003E593D">
              <w:rPr>
                <w:rFonts w:ascii="Times New Roman" w:hAnsi="Times New Roman" w:cs="Times New Roman"/>
                <w:sz w:val="16"/>
                <w:szCs w:val="16"/>
              </w:rPr>
              <w:t>]</w:t>
            </w:r>
          </w:p>
        </w:tc>
        <w:tc>
          <w:tcPr>
            <w:tcW w:w="442" w:type="pct"/>
          </w:tcPr>
          <w:p w14:paraId="5F0D3E9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USA/ Payer</w:t>
            </w:r>
          </w:p>
        </w:tc>
        <w:tc>
          <w:tcPr>
            <w:tcW w:w="1140" w:type="pct"/>
          </w:tcPr>
          <w:p w14:paraId="1A2832A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ARIAS-based non mydriatic point of care screening DR in primary care setting</w:t>
            </w:r>
          </w:p>
          <w:p w14:paraId="132B0E4D" w14:textId="5894661C"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Referral of patients with diabetes without pre-screening (Standard (current practice)</w:t>
            </w:r>
          </w:p>
        </w:tc>
        <w:tc>
          <w:tcPr>
            <w:tcW w:w="443" w:type="pct"/>
          </w:tcPr>
          <w:p w14:paraId="75D0623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 years</w:t>
            </w:r>
          </w:p>
        </w:tc>
        <w:tc>
          <w:tcPr>
            <w:tcW w:w="443" w:type="pct"/>
          </w:tcPr>
          <w:p w14:paraId="56547AF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71" w:type="pct"/>
          </w:tcPr>
          <w:p w14:paraId="01FE75B5" w14:textId="204F3593"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$ 100000</w:t>
            </w:r>
          </w:p>
        </w:tc>
        <w:tc>
          <w:tcPr>
            <w:tcW w:w="1201" w:type="pct"/>
          </w:tcPr>
          <w:p w14:paraId="19F64CA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Over five years, ARIAS based screening is not associated with short term QALY gain, but it reduces costs by minimizing unnecessary referrals, increasing adherence to follow-up </w:t>
            </w:r>
            <w:r w:rsidRPr="003E593D">
              <w:rPr>
                <w:rFonts w:ascii="Times New Roman" w:hAnsi="Times New Roman" w:cs="Times New Roman"/>
                <w:sz w:val="16"/>
                <w:szCs w:val="16"/>
              </w:rPr>
              <w:lastRenderedPageBreak/>
              <w:t xml:space="preserve">care, and reducing sight-threatening complications </w:t>
            </w:r>
          </w:p>
        </w:tc>
      </w:tr>
      <w:tr w:rsidR="00AF5B79" w:rsidRPr="003E593D" w14:paraId="6AA2E684" w14:textId="77777777" w:rsidTr="00AF5B79">
        <w:tc>
          <w:tcPr>
            <w:tcW w:w="253" w:type="pct"/>
          </w:tcPr>
          <w:p w14:paraId="11A98E3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lastRenderedPageBreak/>
              <w:t>12</w:t>
            </w:r>
          </w:p>
        </w:tc>
        <w:tc>
          <w:tcPr>
            <w:tcW w:w="507" w:type="pct"/>
          </w:tcPr>
          <w:p w14:paraId="7DCDDDFD" w14:textId="77777777" w:rsidR="001E6CBE" w:rsidRPr="003E593D" w:rsidRDefault="001E6CBE" w:rsidP="008E6330">
            <w:pPr>
              <w:spacing w:line="276" w:lineRule="auto"/>
              <w:rPr>
                <w:rFonts w:ascii="Times New Roman" w:hAnsi="Times New Roman" w:cs="Times New Roman"/>
                <w:sz w:val="16"/>
                <w:szCs w:val="16"/>
              </w:rPr>
            </w:pPr>
            <w:proofErr w:type="spellStart"/>
            <w:r w:rsidRPr="003E593D">
              <w:rPr>
                <w:rFonts w:ascii="Times New Roman" w:hAnsi="Times New Roman" w:cs="Times New Roman"/>
                <w:sz w:val="16"/>
                <w:szCs w:val="16"/>
              </w:rPr>
              <w:t>Maberley</w:t>
            </w:r>
            <w:proofErr w:type="spellEnd"/>
            <w:r w:rsidRPr="003E593D">
              <w:rPr>
                <w:rFonts w:ascii="Times New Roman" w:hAnsi="Times New Roman" w:cs="Times New Roman"/>
                <w:sz w:val="16"/>
                <w:szCs w:val="16"/>
              </w:rPr>
              <w:t xml:space="preserve"> et al (2003)</w:t>
            </w:r>
          </w:p>
          <w:p w14:paraId="30C2CC92" w14:textId="37EE1A25"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r w:rsidR="00F66B18" w:rsidRPr="003E593D">
              <w:rPr>
                <w:rFonts w:ascii="Times New Roman" w:hAnsi="Times New Roman" w:cs="Times New Roman"/>
                <w:sz w:val="16"/>
                <w:szCs w:val="16"/>
              </w:rPr>
              <w:t>5</w:t>
            </w:r>
            <w:r w:rsidRPr="003E593D">
              <w:rPr>
                <w:rFonts w:ascii="Times New Roman" w:hAnsi="Times New Roman" w:cs="Times New Roman"/>
                <w:sz w:val="16"/>
                <w:szCs w:val="16"/>
              </w:rPr>
              <w:t>]</w:t>
            </w:r>
          </w:p>
        </w:tc>
        <w:tc>
          <w:tcPr>
            <w:tcW w:w="442" w:type="pct"/>
          </w:tcPr>
          <w:p w14:paraId="3C2ED40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Canada/ Healthcare</w:t>
            </w:r>
          </w:p>
        </w:tc>
        <w:tc>
          <w:tcPr>
            <w:tcW w:w="1140" w:type="pct"/>
          </w:tcPr>
          <w:p w14:paraId="6B890C5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Screening by Retina-specialist program </w:t>
            </w:r>
          </w:p>
          <w:p w14:paraId="03AAA8B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Retinal- photography with portable retinal camera program</w:t>
            </w:r>
          </w:p>
          <w:p w14:paraId="45164E5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No program</w:t>
            </w:r>
          </w:p>
        </w:tc>
        <w:tc>
          <w:tcPr>
            <w:tcW w:w="443" w:type="pct"/>
          </w:tcPr>
          <w:p w14:paraId="03C92B3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10 years </w:t>
            </w:r>
          </w:p>
        </w:tc>
        <w:tc>
          <w:tcPr>
            <w:tcW w:w="443" w:type="pct"/>
          </w:tcPr>
          <w:p w14:paraId="578C9AC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p>
        </w:tc>
        <w:tc>
          <w:tcPr>
            <w:tcW w:w="571" w:type="pct"/>
          </w:tcPr>
          <w:p w14:paraId="48199E8D" w14:textId="34831E68"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$ 20,000</w:t>
            </w:r>
          </w:p>
        </w:tc>
        <w:tc>
          <w:tcPr>
            <w:tcW w:w="1201" w:type="pct"/>
          </w:tcPr>
          <w:p w14:paraId="19E4692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Utilizing a portable retinal camera for diabetic retinopathy </w:t>
            </w:r>
            <w:proofErr w:type="gramStart"/>
            <w:r w:rsidRPr="003E593D">
              <w:rPr>
                <w:rFonts w:ascii="Times New Roman" w:hAnsi="Times New Roman" w:cs="Times New Roman"/>
                <w:sz w:val="16"/>
                <w:szCs w:val="16"/>
              </w:rPr>
              <w:t>screening  is</w:t>
            </w:r>
            <w:proofErr w:type="gramEnd"/>
            <w:r w:rsidRPr="003E593D">
              <w:rPr>
                <w:rFonts w:ascii="Times New Roman" w:hAnsi="Times New Roman" w:cs="Times New Roman"/>
                <w:sz w:val="16"/>
                <w:szCs w:val="16"/>
              </w:rPr>
              <w:t xml:space="preserve"> more cost-effective than screening by retina specialist. </w:t>
            </w:r>
          </w:p>
        </w:tc>
      </w:tr>
      <w:tr w:rsidR="00AF5B79" w:rsidRPr="003E593D" w14:paraId="471BDFC8" w14:textId="77777777" w:rsidTr="00AF5B79">
        <w:tc>
          <w:tcPr>
            <w:tcW w:w="253" w:type="pct"/>
          </w:tcPr>
          <w:p w14:paraId="06723EA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13</w:t>
            </w:r>
          </w:p>
        </w:tc>
        <w:tc>
          <w:tcPr>
            <w:tcW w:w="507" w:type="pct"/>
          </w:tcPr>
          <w:p w14:paraId="23B024B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Rachapelle (2012)</w:t>
            </w:r>
          </w:p>
          <w:p w14:paraId="67D976CF" w14:textId="446FFC43"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r w:rsidR="00F66B18" w:rsidRPr="003E593D">
              <w:rPr>
                <w:rFonts w:ascii="Times New Roman" w:hAnsi="Times New Roman" w:cs="Times New Roman"/>
                <w:sz w:val="16"/>
                <w:szCs w:val="16"/>
              </w:rPr>
              <w:t>6</w:t>
            </w:r>
            <w:r w:rsidRPr="003E593D">
              <w:rPr>
                <w:rFonts w:ascii="Times New Roman" w:hAnsi="Times New Roman" w:cs="Times New Roman"/>
                <w:sz w:val="16"/>
                <w:szCs w:val="16"/>
              </w:rPr>
              <w:t>]</w:t>
            </w:r>
          </w:p>
        </w:tc>
        <w:tc>
          <w:tcPr>
            <w:tcW w:w="442" w:type="pct"/>
          </w:tcPr>
          <w:p w14:paraId="1CAFD89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India/ Healthcare, Societal </w:t>
            </w:r>
          </w:p>
        </w:tc>
        <w:tc>
          <w:tcPr>
            <w:tcW w:w="1140" w:type="pct"/>
          </w:tcPr>
          <w:p w14:paraId="2115CAB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Screening intervals:</w:t>
            </w:r>
          </w:p>
          <w:p w14:paraId="5C0E937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Screening once in a lifetime</w:t>
            </w:r>
          </w:p>
          <w:p w14:paraId="363D076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Screening twice in a lifetime</w:t>
            </w:r>
          </w:p>
          <w:p w14:paraId="5E5241A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Screening every 5 years</w:t>
            </w:r>
          </w:p>
          <w:p w14:paraId="14AD7CD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Screening every 3 years</w:t>
            </w:r>
          </w:p>
          <w:p w14:paraId="5E9AD71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Screening every 2 years</w:t>
            </w:r>
          </w:p>
          <w:p w14:paraId="753958E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Annual screening</w:t>
            </w:r>
            <w:r w:rsidRPr="003E593D" w:rsidDel="00801A9E">
              <w:rPr>
                <w:rFonts w:ascii="Times New Roman" w:hAnsi="Times New Roman" w:cs="Times New Roman"/>
                <w:sz w:val="16"/>
                <w:szCs w:val="16"/>
              </w:rPr>
              <w:t xml:space="preserve"> </w:t>
            </w:r>
            <w:r w:rsidRPr="003E593D">
              <w:rPr>
                <w:rFonts w:ascii="Times New Roman" w:hAnsi="Times New Roman" w:cs="Times New Roman"/>
                <w:sz w:val="16"/>
                <w:szCs w:val="16"/>
              </w:rPr>
              <w:t xml:space="preserve">  </w:t>
            </w:r>
          </w:p>
          <w:p w14:paraId="34156D5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No screening</w:t>
            </w:r>
          </w:p>
        </w:tc>
        <w:tc>
          <w:tcPr>
            <w:tcW w:w="443" w:type="pct"/>
          </w:tcPr>
          <w:p w14:paraId="350F819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25 years </w:t>
            </w:r>
          </w:p>
        </w:tc>
        <w:tc>
          <w:tcPr>
            <w:tcW w:w="443" w:type="pct"/>
          </w:tcPr>
          <w:p w14:paraId="2EEB241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Cost (capital): 3%</w:t>
            </w:r>
          </w:p>
        </w:tc>
        <w:tc>
          <w:tcPr>
            <w:tcW w:w="571" w:type="pct"/>
          </w:tcPr>
          <w:p w14:paraId="0DD39272" w14:textId="3C827C0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$ 1061- 3183</w:t>
            </w:r>
          </w:p>
          <w:p w14:paraId="08A5D2F8" w14:textId="2D79D22D"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(1-3 times GDP</w:t>
            </w:r>
            <w:r w:rsidR="00E931C3" w:rsidRPr="003E593D">
              <w:rPr>
                <w:rFonts w:ascii="Times New Roman" w:hAnsi="Times New Roman" w:cs="Times New Roman"/>
                <w:sz w:val="16"/>
                <w:szCs w:val="16"/>
              </w:rPr>
              <w:t xml:space="preserve"> per capita</w:t>
            </w:r>
            <w:r w:rsidRPr="003E593D">
              <w:rPr>
                <w:rFonts w:ascii="Times New Roman" w:hAnsi="Times New Roman" w:cs="Times New Roman"/>
                <w:sz w:val="16"/>
                <w:szCs w:val="16"/>
              </w:rPr>
              <w:t>)</w:t>
            </w:r>
          </w:p>
        </w:tc>
        <w:tc>
          <w:tcPr>
            <w:tcW w:w="1201" w:type="pct"/>
          </w:tcPr>
          <w:p w14:paraId="5C9B265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Once in a lifetime screening and screening once every 2 years using teleophthalmology are cost-effective compared to no screening, from health provider perspective. From a societal perspective, tele-screening up to frequency once in five years was cost-effective.</w:t>
            </w:r>
          </w:p>
        </w:tc>
      </w:tr>
      <w:tr w:rsidR="00AF5B79" w:rsidRPr="003E593D" w14:paraId="6AFF5C6E" w14:textId="77777777" w:rsidTr="00AF5B79">
        <w:tc>
          <w:tcPr>
            <w:tcW w:w="253" w:type="pct"/>
          </w:tcPr>
          <w:p w14:paraId="1364CA4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14</w:t>
            </w:r>
          </w:p>
        </w:tc>
        <w:tc>
          <w:tcPr>
            <w:tcW w:w="507" w:type="pct"/>
          </w:tcPr>
          <w:p w14:paraId="0ABE32F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Tung et al (2008)</w:t>
            </w:r>
          </w:p>
          <w:p w14:paraId="1CB00E36" w14:textId="4255877E"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r w:rsidR="00F66B18" w:rsidRPr="003E593D">
              <w:rPr>
                <w:rFonts w:ascii="Times New Roman" w:hAnsi="Times New Roman" w:cs="Times New Roman"/>
                <w:sz w:val="16"/>
                <w:szCs w:val="16"/>
              </w:rPr>
              <w:t>7</w:t>
            </w:r>
            <w:r w:rsidRPr="003E593D">
              <w:rPr>
                <w:rFonts w:ascii="Times New Roman" w:hAnsi="Times New Roman" w:cs="Times New Roman"/>
                <w:sz w:val="16"/>
                <w:szCs w:val="16"/>
              </w:rPr>
              <w:t>]</w:t>
            </w:r>
          </w:p>
        </w:tc>
        <w:tc>
          <w:tcPr>
            <w:tcW w:w="442" w:type="pct"/>
          </w:tcPr>
          <w:p w14:paraId="291DE4F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Taiwan, China/ Healthcare </w:t>
            </w:r>
          </w:p>
        </w:tc>
        <w:tc>
          <w:tcPr>
            <w:tcW w:w="1140" w:type="pct"/>
          </w:tcPr>
          <w:p w14:paraId="7AE6A0A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Screening strategy</w:t>
            </w:r>
          </w:p>
          <w:p w14:paraId="7CAE830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(Annual screening, Biennial screening, 3-year screening, 4-year screening, 5-year screening)</w:t>
            </w:r>
          </w:p>
          <w:p w14:paraId="4DE5ABB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2. No screening </w:t>
            </w:r>
          </w:p>
        </w:tc>
        <w:tc>
          <w:tcPr>
            <w:tcW w:w="443" w:type="pct"/>
          </w:tcPr>
          <w:p w14:paraId="7EF85A6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10 years</w:t>
            </w:r>
          </w:p>
        </w:tc>
        <w:tc>
          <w:tcPr>
            <w:tcW w:w="443" w:type="pct"/>
          </w:tcPr>
          <w:p w14:paraId="18B1D91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p>
        </w:tc>
        <w:tc>
          <w:tcPr>
            <w:tcW w:w="571" w:type="pct"/>
          </w:tcPr>
          <w:p w14:paraId="79E345B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1EF653F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Annual diabetic retinopathy screening for Chinese with type 2 diabetes is cost saving from healthcare system perspective.</w:t>
            </w:r>
          </w:p>
        </w:tc>
      </w:tr>
      <w:tr w:rsidR="00AF5B79" w:rsidRPr="003E593D" w14:paraId="78CA3B32" w14:textId="77777777" w:rsidTr="00AF5B79">
        <w:tc>
          <w:tcPr>
            <w:tcW w:w="253" w:type="pct"/>
          </w:tcPr>
          <w:p w14:paraId="6189C8E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15</w:t>
            </w:r>
          </w:p>
        </w:tc>
        <w:tc>
          <w:tcPr>
            <w:tcW w:w="507" w:type="pct"/>
          </w:tcPr>
          <w:p w14:paraId="5208626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Rossi et al (2022)</w:t>
            </w:r>
          </w:p>
          <w:p w14:paraId="7DEDBB01" w14:textId="37CFAF8B"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F66B18" w:rsidRPr="003E593D">
              <w:rPr>
                <w:rFonts w:ascii="Times New Roman" w:hAnsi="Times New Roman" w:cs="Times New Roman"/>
                <w:sz w:val="16"/>
                <w:szCs w:val="16"/>
              </w:rPr>
              <w:t>58</w:t>
            </w:r>
            <w:r w:rsidRPr="003E593D">
              <w:rPr>
                <w:rFonts w:ascii="Times New Roman" w:hAnsi="Times New Roman" w:cs="Times New Roman"/>
                <w:sz w:val="16"/>
                <w:szCs w:val="16"/>
              </w:rPr>
              <w:t>]</w:t>
            </w:r>
          </w:p>
        </w:tc>
        <w:tc>
          <w:tcPr>
            <w:tcW w:w="442" w:type="pct"/>
          </w:tcPr>
          <w:p w14:paraId="242C1B3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Brazil/ Payer </w:t>
            </w:r>
          </w:p>
        </w:tc>
        <w:tc>
          <w:tcPr>
            <w:tcW w:w="1140" w:type="pct"/>
          </w:tcPr>
          <w:p w14:paraId="4B1BC3C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Artificial Intelligence (AI) screening </w:t>
            </w:r>
          </w:p>
          <w:p w14:paraId="03334E4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Standard Ophthalmological screening</w:t>
            </w:r>
          </w:p>
        </w:tc>
        <w:tc>
          <w:tcPr>
            <w:tcW w:w="443" w:type="pct"/>
          </w:tcPr>
          <w:p w14:paraId="624E426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Lifetime </w:t>
            </w:r>
          </w:p>
        </w:tc>
        <w:tc>
          <w:tcPr>
            <w:tcW w:w="443" w:type="pct"/>
          </w:tcPr>
          <w:p w14:paraId="6F56FA2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71" w:type="pct"/>
          </w:tcPr>
          <w:p w14:paraId="76C7C7F7" w14:textId="6F1AEE65"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R$ 43689</w:t>
            </w:r>
          </w:p>
          <w:p w14:paraId="694F3D3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(3-time GDP per capita)</w:t>
            </w:r>
          </w:p>
        </w:tc>
        <w:tc>
          <w:tcPr>
            <w:tcW w:w="1201" w:type="pct"/>
          </w:tcPr>
          <w:p w14:paraId="1FED971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Standard of care was more likely to be more cost-effective.</w:t>
            </w:r>
          </w:p>
        </w:tc>
      </w:tr>
      <w:tr w:rsidR="00AF5B79" w:rsidRPr="003E593D" w14:paraId="31313358" w14:textId="77777777" w:rsidTr="00AF5B79">
        <w:tc>
          <w:tcPr>
            <w:tcW w:w="253" w:type="pct"/>
          </w:tcPr>
          <w:p w14:paraId="014DF84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16</w:t>
            </w:r>
          </w:p>
        </w:tc>
        <w:tc>
          <w:tcPr>
            <w:tcW w:w="507" w:type="pct"/>
          </w:tcPr>
          <w:p w14:paraId="093C686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Kim et al (2015)</w:t>
            </w:r>
          </w:p>
          <w:p w14:paraId="273BAE04" w14:textId="5096F16E"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F66B18" w:rsidRPr="003E593D">
              <w:rPr>
                <w:rFonts w:ascii="Times New Roman" w:hAnsi="Times New Roman" w:cs="Times New Roman"/>
                <w:sz w:val="16"/>
                <w:szCs w:val="16"/>
              </w:rPr>
              <w:t>59</w:t>
            </w:r>
            <w:r w:rsidRPr="003E593D">
              <w:rPr>
                <w:rFonts w:ascii="Times New Roman" w:hAnsi="Times New Roman" w:cs="Times New Roman"/>
                <w:sz w:val="16"/>
                <w:szCs w:val="16"/>
              </w:rPr>
              <w:t>]</w:t>
            </w:r>
          </w:p>
        </w:tc>
        <w:tc>
          <w:tcPr>
            <w:tcW w:w="442" w:type="pct"/>
          </w:tcPr>
          <w:p w14:paraId="378F959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Korea/ Payer, Healthcare </w:t>
            </w:r>
          </w:p>
        </w:tc>
        <w:tc>
          <w:tcPr>
            <w:tcW w:w="1140" w:type="pct"/>
          </w:tcPr>
          <w:p w14:paraId="1A6A816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Opportunistic examination</w:t>
            </w:r>
            <w:r w:rsidRPr="003E593D">
              <w:rPr>
                <w:rFonts w:ascii="Times New Roman" w:hAnsi="Times New Roman" w:cs="Times New Roman"/>
                <w:sz w:val="16"/>
                <w:szCs w:val="16"/>
              </w:rPr>
              <w:tab/>
              <w:t>by ophthalmologist</w:t>
            </w:r>
          </w:p>
          <w:p w14:paraId="02F44AB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Systematic fundus photography by digital camera</w:t>
            </w:r>
          </w:p>
          <w:p w14:paraId="70E2AAE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Systematic examination by an ophthalmologist</w:t>
            </w:r>
          </w:p>
          <w:p w14:paraId="42C2BBF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4. No screening </w:t>
            </w:r>
          </w:p>
        </w:tc>
        <w:tc>
          <w:tcPr>
            <w:tcW w:w="443" w:type="pct"/>
          </w:tcPr>
          <w:p w14:paraId="43B1695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40 years</w:t>
            </w:r>
          </w:p>
        </w:tc>
        <w:tc>
          <w:tcPr>
            <w:tcW w:w="443" w:type="pct"/>
          </w:tcPr>
          <w:p w14:paraId="0823F9F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Cost: 5%</w:t>
            </w:r>
          </w:p>
        </w:tc>
        <w:tc>
          <w:tcPr>
            <w:tcW w:w="571" w:type="pct"/>
          </w:tcPr>
          <w:p w14:paraId="67384E4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761F7DF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Systematic strategy for diabetic retinopathy screening is preferable compared to the opportunistic strategy from payer and healthcare perspective. Systematic photography is superior to systematic examination by ophthalmologists in terms of Incremental Cost Effectiveness Ratio.</w:t>
            </w:r>
          </w:p>
        </w:tc>
      </w:tr>
      <w:tr w:rsidR="00AF5B79" w:rsidRPr="003E593D" w14:paraId="0BCD6D9D" w14:textId="77777777" w:rsidTr="00AF5B79">
        <w:tc>
          <w:tcPr>
            <w:tcW w:w="253" w:type="pct"/>
          </w:tcPr>
          <w:p w14:paraId="478B881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17</w:t>
            </w:r>
          </w:p>
        </w:tc>
        <w:tc>
          <w:tcPr>
            <w:tcW w:w="507" w:type="pct"/>
          </w:tcPr>
          <w:p w14:paraId="1500124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Wu et al (2015)</w:t>
            </w:r>
          </w:p>
          <w:p w14:paraId="4EF1B5DF" w14:textId="57C742C7"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[6</w:t>
            </w:r>
            <w:r w:rsidR="00F66B18" w:rsidRPr="003E593D">
              <w:rPr>
                <w:rFonts w:ascii="Times New Roman" w:hAnsi="Times New Roman" w:cs="Times New Roman"/>
                <w:sz w:val="16"/>
                <w:szCs w:val="16"/>
              </w:rPr>
              <w:t>0</w:t>
            </w:r>
            <w:r w:rsidRPr="003E593D">
              <w:rPr>
                <w:rFonts w:ascii="Times New Roman" w:hAnsi="Times New Roman" w:cs="Times New Roman"/>
                <w:sz w:val="16"/>
                <w:szCs w:val="16"/>
              </w:rPr>
              <w:t>]</w:t>
            </w:r>
          </w:p>
        </w:tc>
        <w:tc>
          <w:tcPr>
            <w:tcW w:w="442" w:type="pct"/>
          </w:tcPr>
          <w:p w14:paraId="29DB171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China/ Healthcare</w:t>
            </w:r>
          </w:p>
        </w:tc>
        <w:tc>
          <w:tcPr>
            <w:tcW w:w="1140" w:type="pct"/>
          </w:tcPr>
          <w:p w14:paraId="5511701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Screening strategies intervals </w:t>
            </w:r>
          </w:p>
          <w:p w14:paraId="190739E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Screening every 1 year </w:t>
            </w:r>
          </w:p>
          <w:p w14:paraId="4544B77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Screening every 2 years</w:t>
            </w:r>
          </w:p>
          <w:p w14:paraId="78404A8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Screening every 3 years</w:t>
            </w:r>
          </w:p>
          <w:p w14:paraId="5578944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Screening every 4 years</w:t>
            </w:r>
          </w:p>
          <w:p w14:paraId="0DDE5E1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Screening every 5 years</w:t>
            </w:r>
          </w:p>
          <w:p w14:paraId="26CB4A9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No screening</w:t>
            </w:r>
          </w:p>
        </w:tc>
        <w:tc>
          <w:tcPr>
            <w:tcW w:w="443" w:type="pct"/>
          </w:tcPr>
          <w:p w14:paraId="5FF9D80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Lifetime </w:t>
            </w:r>
          </w:p>
        </w:tc>
        <w:tc>
          <w:tcPr>
            <w:tcW w:w="443" w:type="pct"/>
          </w:tcPr>
          <w:p w14:paraId="0EE1557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71" w:type="pct"/>
          </w:tcPr>
          <w:p w14:paraId="759896A9" w14:textId="0A82558D"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$ 7485</w:t>
            </w:r>
          </w:p>
          <w:p w14:paraId="3C62292E" w14:textId="77777777" w:rsidR="000E1F22" w:rsidRPr="003E593D" w:rsidRDefault="000E1F22" w:rsidP="008E6330">
            <w:pPr>
              <w:spacing w:line="276" w:lineRule="auto"/>
              <w:rPr>
                <w:rFonts w:ascii="Times New Roman" w:hAnsi="Times New Roman" w:cs="Times New Roman"/>
                <w:sz w:val="16"/>
                <w:szCs w:val="16"/>
              </w:rPr>
            </w:pPr>
          </w:p>
          <w:p w14:paraId="79D8C8D4" w14:textId="4213468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321597" w:rsidRPr="003E593D">
              <w:rPr>
                <w:rFonts w:ascii="Times New Roman" w:hAnsi="Times New Roman" w:cs="Times New Roman"/>
                <w:sz w:val="16"/>
                <w:szCs w:val="16"/>
              </w:rPr>
              <w:t>1-time</w:t>
            </w:r>
            <w:r w:rsidR="000E1F22" w:rsidRPr="003E593D">
              <w:rPr>
                <w:rFonts w:ascii="Times New Roman" w:hAnsi="Times New Roman" w:cs="Times New Roman"/>
                <w:sz w:val="16"/>
                <w:szCs w:val="16"/>
              </w:rPr>
              <w:t xml:space="preserve"> </w:t>
            </w:r>
            <w:r w:rsidRPr="003E593D">
              <w:rPr>
                <w:rFonts w:ascii="Times New Roman" w:hAnsi="Times New Roman" w:cs="Times New Roman"/>
                <w:sz w:val="16"/>
                <w:szCs w:val="16"/>
              </w:rPr>
              <w:t>per capita GDP)</w:t>
            </w:r>
          </w:p>
        </w:tc>
        <w:tc>
          <w:tcPr>
            <w:tcW w:w="1201" w:type="pct"/>
          </w:tcPr>
          <w:p w14:paraId="0C9D5B8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4-year screening interval for DR is cost-effective than more frequent screening. Annual screening offers limited health benefits compared to longer intervals. </w:t>
            </w:r>
          </w:p>
        </w:tc>
      </w:tr>
      <w:tr w:rsidR="00AF5B79" w:rsidRPr="003E593D" w14:paraId="30EEA93D" w14:textId="77777777" w:rsidTr="00AF5B79">
        <w:tc>
          <w:tcPr>
            <w:tcW w:w="253" w:type="pct"/>
          </w:tcPr>
          <w:p w14:paraId="62F2E78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18</w:t>
            </w:r>
          </w:p>
        </w:tc>
        <w:tc>
          <w:tcPr>
            <w:tcW w:w="507" w:type="pct"/>
          </w:tcPr>
          <w:p w14:paraId="3469ECF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Scotland et al (2016)</w:t>
            </w:r>
          </w:p>
          <w:p w14:paraId="1BA897BC" w14:textId="15D9A5EC"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[6</w:t>
            </w:r>
            <w:r w:rsidR="00F66B18" w:rsidRPr="003E593D">
              <w:rPr>
                <w:rFonts w:ascii="Times New Roman" w:hAnsi="Times New Roman" w:cs="Times New Roman"/>
                <w:sz w:val="16"/>
                <w:szCs w:val="16"/>
              </w:rPr>
              <w:t>1</w:t>
            </w:r>
            <w:r w:rsidRPr="003E593D">
              <w:rPr>
                <w:rFonts w:ascii="Times New Roman" w:hAnsi="Times New Roman" w:cs="Times New Roman"/>
                <w:sz w:val="16"/>
                <w:szCs w:val="16"/>
              </w:rPr>
              <w:t>]</w:t>
            </w:r>
          </w:p>
        </w:tc>
        <w:tc>
          <w:tcPr>
            <w:tcW w:w="442" w:type="pct"/>
          </w:tcPr>
          <w:p w14:paraId="2DD1C68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Scotland/ Payer</w:t>
            </w:r>
          </w:p>
        </w:tc>
        <w:tc>
          <w:tcPr>
            <w:tcW w:w="1140" w:type="pct"/>
          </w:tcPr>
          <w:p w14:paraId="63BA5B4C" w14:textId="77777777" w:rsidR="001E6CBE" w:rsidRPr="003E593D" w:rsidRDefault="001E6CBE" w:rsidP="008E6330">
            <w:pPr>
              <w:rPr>
                <w:rFonts w:ascii="Times New Roman" w:hAnsi="Times New Roman" w:cs="Times New Roman"/>
                <w:sz w:val="16"/>
                <w:szCs w:val="16"/>
              </w:rPr>
            </w:pPr>
            <w:r w:rsidRPr="003E593D">
              <w:rPr>
                <w:rFonts w:ascii="Times New Roman" w:hAnsi="Times New Roman" w:cs="Times New Roman"/>
                <w:sz w:val="16"/>
                <w:szCs w:val="16"/>
              </w:rPr>
              <w:t xml:space="preserve">1. Screening strategies (intervals): </w:t>
            </w:r>
          </w:p>
          <w:p w14:paraId="7F4D512A" w14:textId="77777777" w:rsidR="001E6CBE" w:rsidRPr="003E593D" w:rsidRDefault="001E6CBE" w:rsidP="008E6330">
            <w:pPr>
              <w:rPr>
                <w:rFonts w:ascii="Times New Roman" w:hAnsi="Times New Roman" w:cs="Times New Roman"/>
                <w:sz w:val="16"/>
                <w:szCs w:val="16"/>
              </w:rPr>
            </w:pPr>
            <w:r w:rsidRPr="003E593D">
              <w:rPr>
                <w:rFonts w:ascii="Times New Roman" w:hAnsi="Times New Roman" w:cs="Times New Roman"/>
                <w:sz w:val="16"/>
                <w:szCs w:val="16"/>
              </w:rPr>
              <w:t>- Two-year intervals for those with no retinopathy</w:t>
            </w:r>
          </w:p>
          <w:p w14:paraId="542FC14D" w14:textId="77777777" w:rsidR="001E6CBE" w:rsidRPr="003E593D" w:rsidRDefault="001E6CBE" w:rsidP="008E6330">
            <w:pPr>
              <w:rPr>
                <w:rFonts w:ascii="Times New Roman" w:hAnsi="Times New Roman" w:cs="Times New Roman"/>
                <w:sz w:val="16"/>
                <w:szCs w:val="16"/>
              </w:rPr>
            </w:pPr>
            <w:r w:rsidRPr="003E593D">
              <w:rPr>
                <w:rFonts w:ascii="Times New Roman" w:hAnsi="Times New Roman" w:cs="Times New Roman"/>
                <w:sz w:val="16"/>
                <w:szCs w:val="16"/>
              </w:rPr>
              <w:t>- Two-year intervals for those with no retinopathy at first screen or no retinopathy observed at two consecutive screening episodes</w:t>
            </w:r>
          </w:p>
          <w:p w14:paraId="6CFD2E7D" w14:textId="0A929042" w:rsidR="001E6CBE" w:rsidRPr="003E593D" w:rsidRDefault="001E6CBE" w:rsidP="00CC7D37">
            <w:pPr>
              <w:rPr>
                <w:rFonts w:ascii="Times New Roman" w:hAnsi="Times New Roman" w:cs="Times New Roman"/>
                <w:sz w:val="16"/>
                <w:szCs w:val="16"/>
              </w:rPr>
            </w:pPr>
            <w:r w:rsidRPr="003E593D">
              <w:rPr>
                <w:rFonts w:ascii="Times New Roman" w:hAnsi="Times New Roman" w:cs="Times New Roman"/>
                <w:sz w:val="16"/>
                <w:szCs w:val="16"/>
              </w:rPr>
              <w:t>- Two-year intervals for those observed with no retinopathy at two consecutive screening episodes.</w:t>
            </w:r>
          </w:p>
          <w:p w14:paraId="47ED67B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Current practice (annual screening for those with no or mild retinopathy, 6–monthly screening for observable retinopathy/maculopathy)</w:t>
            </w:r>
          </w:p>
        </w:tc>
        <w:tc>
          <w:tcPr>
            <w:tcW w:w="443" w:type="pct"/>
          </w:tcPr>
          <w:p w14:paraId="79B0F6D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30 years </w:t>
            </w:r>
          </w:p>
          <w:p w14:paraId="14FAF073" w14:textId="77777777" w:rsidR="001E6CBE" w:rsidRPr="003E593D" w:rsidRDefault="001E6CBE" w:rsidP="008E6330">
            <w:pPr>
              <w:rPr>
                <w:rFonts w:ascii="Times New Roman" w:hAnsi="Times New Roman" w:cs="Times New Roman"/>
                <w:sz w:val="16"/>
                <w:szCs w:val="16"/>
              </w:rPr>
            </w:pPr>
          </w:p>
          <w:p w14:paraId="79E72AF0" w14:textId="77777777" w:rsidR="001E6CBE" w:rsidRPr="003E593D" w:rsidRDefault="001E6CBE" w:rsidP="008E6330">
            <w:pPr>
              <w:rPr>
                <w:rFonts w:ascii="Times New Roman" w:hAnsi="Times New Roman" w:cs="Times New Roman"/>
                <w:sz w:val="16"/>
                <w:szCs w:val="16"/>
              </w:rPr>
            </w:pPr>
          </w:p>
          <w:p w14:paraId="34673E1D" w14:textId="77777777" w:rsidR="001E6CBE" w:rsidRPr="003E593D" w:rsidRDefault="001E6CBE" w:rsidP="008E6330">
            <w:pPr>
              <w:rPr>
                <w:rFonts w:ascii="Times New Roman" w:hAnsi="Times New Roman" w:cs="Times New Roman"/>
                <w:sz w:val="16"/>
                <w:szCs w:val="16"/>
              </w:rPr>
            </w:pPr>
          </w:p>
          <w:p w14:paraId="77C69B00" w14:textId="77777777" w:rsidR="001E6CBE" w:rsidRPr="003E593D" w:rsidRDefault="001E6CBE" w:rsidP="008E6330">
            <w:pPr>
              <w:rPr>
                <w:rFonts w:ascii="Times New Roman" w:hAnsi="Times New Roman" w:cs="Times New Roman"/>
                <w:sz w:val="16"/>
                <w:szCs w:val="16"/>
              </w:rPr>
            </w:pPr>
          </w:p>
          <w:p w14:paraId="19353F3F" w14:textId="77777777" w:rsidR="001E6CBE" w:rsidRPr="003E593D" w:rsidRDefault="001E6CBE" w:rsidP="008E6330">
            <w:pPr>
              <w:rPr>
                <w:rFonts w:ascii="Times New Roman" w:hAnsi="Times New Roman" w:cs="Times New Roman"/>
                <w:sz w:val="16"/>
                <w:szCs w:val="16"/>
              </w:rPr>
            </w:pPr>
          </w:p>
          <w:p w14:paraId="2AC80B43" w14:textId="77777777" w:rsidR="001E6CBE" w:rsidRPr="003E593D" w:rsidRDefault="001E6CBE" w:rsidP="008E6330">
            <w:pPr>
              <w:rPr>
                <w:rFonts w:ascii="Times New Roman" w:hAnsi="Times New Roman" w:cs="Times New Roman"/>
                <w:sz w:val="16"/>
                <w:szCs w:val="16"/>
              </w:rPr>
            </w:pPr>
          </w:p>
          <w:p w14:paraId="5764C5BB" w14:textId="77777777" w:rsidR="001E6CBE" w:rsidRPr="003E593D" w:rsidRDefault="001E6CBE" w:rsidP="008E6330">
            <w:pPr>
              <w:rPr>
                <w:rFonts w:ascii="Times New Roman" w:hAnsi="Times New Roman" w:cs="Times New Roman"/>
                <w:sz w:val="16"/>
                <w:szCs w:val="16"/>
              </w:rPr>
            </w:pPr>
          </w:p>
        </w:tc>
        <w:tc>
          <w:tcPr>
            <w:tcW w:w="443" w:type="pct"/>
          </w:tcPr>
          <w:p w14:paraId="5002803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3.5%</w:t>
            </w:r>
          </w:p>
        </w:tc>
        <w:tc>
          <w:tcPr>
            <w:tcW w:w="571" w:type="pct"/>
          </w:tcPr>
          <w:p w14:paraId="0AFD52F7" w14:textId="2A00A50B"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£ 30000</w:t>
            </w:r>
          </w:p>
        </w:tc>
        <w:tc>
          <w:tcPr>
            <w:tcW w:w="1201" w:type="pct"/>
          </w:tcPr>
          <w:p w14:paraId="33647BD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By adopting biennial screening intervals for individuals with diabetes without retinopathy can lead to significant cost savings with minimal risks to visual acuity and quality of life. </w:t>
            </w:r>
          </w:p>
        </w:tc>
      </w:tr>
      <w:tr w:rsidR="00AF5B79" w:rsidRPr="003E593D" w14:paraId="308438F4" w14:textId="77777777" w:rsidTr="00AF5B79">
        <w:tc>
          <w:tcPr>
            <w:tcW w:w="253" w:type="pct"/>
          </w:tcPr>
          <w:p w14:paraId="4EDF585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19</w:t>
            </w:r>
          </w:p>
        </w:tc>
        <w:tc>
          <w:tcPr>
            <w:tcW w:w="507" w:type="pct"/>
          </w:tcPr>
          <w:p w14:paraId="10EB267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Lian et al (2015)</w:t>
            </w:r>
          </w:p>
          <w:p w14:paraId="694D9B09" w14:textId="0F79E6A8"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[6</w:t>
            </w:r>
            <w:r w:rsidR="00F66B18" w:rsidRPr="003E593D">
              <w:rPr>
                <w:rFonts w:ascii="Times New Roman" w:hAnsi="Times New Roman" w:cs="Times New Roman"/>
                <w:sz w:val="16"/>
                <w:szCs w:val="16"/>
              </w:rPr>
              <w:t>2</w:t>
            </w:r>
            <w:r w:rsidRPr="003E593D">
              <w:rPr>
                <w:rFonts w:ascii="Times New Roman" w:hAnsi="Times New Roman" w:cs="Times New Roman"/>
                <w:sz w:val="16"/>
                <w:szCs w:val="16"/>
              </w:rPr>
              <w:t>]</w:t>
            </w:r>
          </w:p>
        </w:tc>
        <w:tc>
          <w:tcPr>
            <w:tcW w:w="442" w:type="pct"/>
          </w:tcPr>
          <w:p w14:paraId="61418B6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Hong Kong (China)/ Healthcare, Societal </w:t>
            </w:r>
          </w:p>
        </w:tc>
        <w:tc>
          <w:tcPr>
            <w:tcW w:w="1140" w:type="pct"/>
          </w:tcPr>
          <w:p w14:paraId="2A8DADC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Case ascertainment</w:t>
            </w:r>
          </w:p>
          <w:p w14:paraId="1851AB4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2. Pay systematic screening </w:t>
            </w:r>
          </w:p>
          <w:p w14:paraId="10257F4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 Free systematic screening </w:t>
            </w:r>
          </w:p>
          <w:p w14:paraId="09911D5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 No screening</w:t>
            </w:r>
          </w:p>
        </w:tc>
        <w:tc>
          <w:tcPr>
            <w:tcW w:w="443" w:type="pct"/>
          </w:tcPr>
          <w:p w14:paraId="1F1E615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Lifetime</w:t>
            </w:r>
          </w:p>
        </w:tc>
        <w:tc>
          <w:tcPr>
            <w:tcW w:w="443" w:type="pct"/>
          </w:tcPr>
          <w:p w14:paraId="6B88902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3.5%</w:t>
            </w:r>
          </w:p>
        </w:tc>
        <w:tc>
          <w:tcPr>
            <w:tcW w:w="571" w:type="pct"/>
          </w:tcPr>
          <w:p w14:paraId="710E402A" w14:textId="72D6BD5A"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Scenario 1: HK$ </w:t>
            </w:r>
            <w:proofErr w:type="gramStart"/>
            <w:r w:rsidRPr="003E593D">
              <w:rPr>
                <w:rFonts w:ascii="Times New Roman" w:hAnsi="Times New Roman" w:cs="Times New Roman"/>
                <w:sz w:val="16"/>
                <w:szCs w:val="16"/>
              </w:rPr>
              <w:t>372372  Scenario</w:t>
            </w:r>
            <w:proofErr w:type="gramEnd"/>
            <w:r w:rsidRPr="003E593D">
              <w:rPr>
                <w:rFonts w:ascii="Times New Roman" w:hAnsi="Times New Roman" w:cs="Times New Roman"/>
                <w:sz w:val="16"/>
                <w:szCs w:val="16"/>
              </w:rPr>
              <w:t xml:space="preserve"> 2: HK$ 124488</w:t>
            </w:r>
          </w:p>
          <w:p w14:paraId="4AC086F7" w14:textId="123FE57A" w:rsidR="001E6CBE" w:rsidRPr="003E593D" w:rsidRDefault="001E6CBE" w:rsidP="008E6330">
            <w:pPr>
              <w:spacing w:line="276" w:lineRule="auto"/>
              <w:rPr>
                <w:rFonts w:ascii="Times New Roman" w:hAnsi="Times New Roman" w:cs="Times New Roman"/>
                <w:sz w:val="16"/>
                <w:szCs w:val="16"/>
              </w:rPr>
            </w:pPr>
          </w:p>
        </w:tc>
        <w:tc>
          <w:tcPr>
            <w:tcW w:w="1201" w:type="pct"/>
          </w:tcPr>
          <w:p w14:paraId="5706875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Offering free systematic screening proves to be highly cost-effective when considering societal perspective.  Free screening remains was more cost-effective from healthcare perspective than charging co-payments.</w:t>
            </w:r>
          </w:p>
        </w:tc>
      </w:tr>
      <w:tr w:rsidR="00AF5B79" w:rsidRPr="003E593D" w14:paraId="602D824C" w14:textId="77777777" w:rsidTr="00AF5B79">
        <w:tc>
          <w:tcPr>
            <w:tcW w:w="253" w:type="pct"/>
          </w:tcPr>
          <w:p w14:paraId="5B89C2A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20</w:t>
            </w:r>
          </w:p>
        </w:tc>
        <w:tc>
          <w:tcPr>
            <w:tcW w:w="507" w:type="pct"/>
          </w:tcPr>
          <w:p w14:paraId="0DFFCCE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Khan et al (2013)</w:t>
            </w:r>
          </w:p>
          <w:p w14:paraId="4EFC7A19" w14:textId="55645162"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[6</w:t>
            </w:r>
            <w:r w:rsidR="00F66B18" w:rsidRPr="003E593D">
              <w:rPr>
                <w:rFonts w:ascii="Times New Roman" w:hAnsi="Times New Roman" w:cs="Times New Roman"/>
                <w:sz w:val="16"/>
                <w:szCs w:val="16"/>
              </w:rPr>
              <w:t>3</w:t>
            </w:r>
            <w:r w:rsidRPr="003E593D">
              <w:rPr>
                <w:rFonts w:ascii="Times New Roman" w:hAnsi="Times New Roman" w:cs="Times New Roman"/>
                <w:sz w:val="16"/>
                <w:szCs w:val="16"/>
              </w:rPr>
              <w:t>]</w:t>
            </w:r>
          </w:p>
        </w:tc>
        <w:tc>
          <w:tcPr>
            <w:tcW w:w="442" w:type="pct"/>
          </w:tcPr>
          <w:p w14:paraId="46E4E23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South Africa/ Payer </w:t>
            </w:r>
          </w:p>
        </w:tc>
        <w:tc>
          <w:tcPr>
            <w:tcW w:w="1140" w:type="pct"/>
          </w:tcPr>
          <w:p w14:paraId="55C7C06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Non mydriatic digital fundoscopy at community health centres</w:t>
            </w:r>
          </w:p>
          <w:p w14:paraId="6B2D40D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Current practice (no screening at community health centres)</w:t>
            </w:r>
          </w:p>
        </w:tc>
        <w:tc>
          <w:tcPr>
            <w:tcW w:w="443" w:type="pct"/>
          </w:tcPr>
          <w:p w14:paraId="421DDAB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years</w:t>
            </w:r>
          </w:p>
        </w:tc>
        <w:tc>
          <w:tcPr>
            <w:tcW w:w="443" w:type="pct"/>
          </w:tcPr>
          <w:p w14:paraId="0E5B769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NA </w:t>
            </w:r>
          </w:p>
        </w:tc>
        <w:tc>
          <w:tcPr>
            <w:tcW w:w="571" w:type="pct"/>
          </w:tcPr>
          <w:p w14:paraId="65E0705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12,120 ZAR</w:t>
            </w:r>
          </w:p>
          <w:p w14:paraId="6E42A75F" w14:textId="77777777" w:rsidR="001E6CBE" w:rsidRPr="003E593D" w:rsidRDefault="001E6CBE" w:rsidP="008E6330">
            <w:pPr>
              <w:spacing w:line="276" w:lineRule="auto"/>
              <w:rPr>
                <w:rFonts w:ascii="Times New Roman" w:hAnsi="Times New Roman" w:cs="Times New Roman"/>
                <w:sz w:val="16"/>
                <w:szCs w:val="16"/>
              </w:rPr>
            </w:pPr>
          </w:p>
        </w:tc>
        <w:tc>
          <w:tcPr>
            <w:tcW w:w="1201" w:type="pct"/>
          </w:tcPr>
          <w:p w14:paraId="0E1BEBB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Non mydriatic digital fundoscopy is cost-effective for screening and diagnosing diabetic retinopathy in a primary care setting, with major long-term savings due to aversion of </w:t>
            </w:r>
            <w:r w:rsidRPr="003E593D">
              <w:rPr>
                <w:rFonts w:ascii="Times New Roman" w:hAnsi="Times New Roman" w:cs="Times New Roman"/>
                <w:sz w:val="16"/>
                <w:szCs w:val="16"/>
              </w:rPr>
              <w:lastRenderedPageBreak/>
              <w:t xml:space="preserve">government disability grants for people who suffer vision loss. </w:t>
            </w:r>
          </w:p>
        </w:tc>
      </w:tr>
      <w:tr w:rsidR="00AF5B79" w:rsidRPr="003E593D" w14:paraId="1F93F1EF" w14:textId="77777777" w:rsidTr="00AF5B79">
        <w:tc>
          <w:tcPr>
            <w:tcW w:w="253" w:type="pct"/>
          </w:tcPr>
          <w:p w14:paraId="4CEC82C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lastRenderedPageBreak/>
              <w:t>21</w:t>
            </w:r>
          </w:p>
        </w:tc>
        <w:tc>
          <w:tcPr>
            <w:tcW w:w="507" w:type="pct"/>
          </w:tcPr>
          <w:p w14:paraId="11F1F42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Scotland et al (2010)</w:t>
            </w:r>
          </w:p>
          <w:p w14:paraId="286154EC" w14:textId="1521DD6F"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[6</w:t>
            </w:r>
            <w:r w:rsidR="00F66B18" w:rsidRPr="003E593D">
              <w:rPr>
                <w:rFonts w:ascii="Times New Roman" w:hAnsi="Times New Roman" w:cs="Times New Roman"/>
                <w:sz w:val="16"/>
                <w:szCs w:val="16"/>
              </w:rPr>
              <w:t>4</w:t>
            </w:r>
            <w:r w:rsidRPr="003E593D">
              <w:rPr>
                <w:rFonts w:ascii="Times New Roman" w:hAnsi="Times New Roman" w:cs="Times New Roman"/>
                <w:sz w:val="16"/>
                <w:szCs w:val="16"/>
              </w:rPr>
              <w:t>]</w:t>
            </w:r>
          </w:p>
        </w:tc>
        <w:tc>
          <w:tcPr>
            <w:tcW w:w="442" w:type="pct"/>
          </w:tcPr>
          <w:p w14:paraId="3903B2A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Scotland/ Healthcare </w:t>
            </w:r>
          </w:p>
        </w:tc>
        <w:tc>
          <w:tcPr>
            <w:tcW w:w="1140" w:type="pct"/>
          </w:tcPr>
          <w:p w14:paraId="5DE9B77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Algorithm based on detection of Microaneurysms </w:t>
            </w:r>
          </w:p>
          <w:p w14:paraId="6A30214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Algorithm based on detection of Microaneurysms and Blot Haemorrhage, and Exudates</w:t>
            </w:r>
          </w:p>
          <w:p w14:paraId="537A755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Manual grading by ophthalmologists (current practice)</w:t>
            </w:r>
          </w:p>
        </w:tc>
        <w:tc>
          <w:tcPr>
            <w:tcW w:w="443" w:type="pct"/>
          </w:tcPr>
          <w:p w14:paraId="1BF479C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20 years </w:t>
            </w:r>
          </w:p>
        </w:tc>
        <w:tc>
          <w:tcPr>
            <w:tcW w:w="443" w:type="pct"/>
          </w:tcPr>
          <w:p w14:paraId="0CF1763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3.5%</w:t>
            </w:r>
          </w:p>
        </w:tc>
        <w:tc>
          <w:tcPr>
            <w:tcW w:w="571" w:type="pct"/>
          </w:tcPr>
          <w:p w14:paraId="26517739" w14:textId="7B3EA5C3"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£30 00</w:t>
            </w:r>
            <w:r w:rsidR="000E1F22" w:rsidRPr="003E593D">
              <w:rPr>
                <w:rFonts w:ascii="Times New Roman" w:hAnsi="Times New Roman" w:cs="Times New Roman"/>
                <w:sz w:val="16"/>
                <w:szCs w:val="16"/>
              </w:rPr>
              <w:t>0</w:t>
            </w:r>
          </w:p>
        </w:tc>
        <w:tc>
          <w:tcPr>
            <w:tcW w:w="1201" w:type="pct"/>
          </w:tcPr>
          <w:p w14:paraId="1E578B9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Automated algorithms, particularly algorithm of microaneurysms and blot haemorrhage, and exudates is cost-effective and improves the detection of referable diabetic retinopathy. </w:t>
            </w:r>
          </w:p>
        </w:tc>
      </w:tr>
      <w:tr w:rsidR="00AF5B79" w:rsidRPr="003E593D" w14:paraId="22228845" w14:textId="77777777" w:rsidTr="00AF5B79">
        <w:tc>
          <w:tcPr>
            <w:tcW w:w="253" w:type="pct"/>
          </w:tcPr>
          <w:p w14:paraId="09B526E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22</w:t>
            </w:r>
          </w:p>
        </w:tc>
        <w:tc>
          <w:tcPr>
            <w:tcW w:w="507" w:type="pct"/>
          </w:tcPr>
          <w:p w14:paraId="4528A0B8" w14:textId="77777777" w:rsidR="001E6CBE" w:rsidRPr="003E593D" w:rsidRDefault="001E6CBE" w:rsidP="008E6330">
            <w:pPr>
              <w:spacing w:line="276" w:lineRule="auto"/>
              <w:rPr>
                <w:rFonts w:ascii="Times New Roman" w:hAnsi="Times New Roman" w:cs="Times New Roman"/>
                <w:sz w:val="16"/>
                <w:szCs w:val="16"/>
              </w:rPr>
            </w:pPr>
            <w:proofErr w:type="spellStart"/>
            <w:r w:rsidRPr="003E593D">
              <w:rPr>
                <w:rFonts w:ascii="Times New Roman" w:hAnsi="Times New Roman" w:cs="Times New Roman"/>
                <w:sz w:val="16"/>
                <w:szCs w:val="16"/>
              </w:rPr>
              <w:t>Stanimirovic</w:t>
            </w:r>
            <w:proofErr w:type="spellEnd"/>
            <w:r w:rsidRPr="003E593D">
              <w:rPr>
                <w:rFonts w:ascii="Times New Roman" w:hAnsi="Times New Roman" w:cs="Times New Roman"/>
                <w:sz w:val="16"/>
                <w:szCs w:val="16"/>
              </w:rPr>
              <w:t xml:space="preserve"> et al (2019)</w:t>
            </w:r>
          </w:p>
          <w:p w14:paraId="05A16367" w14:textId="49B275D6"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[6</w:t>
            </w:r>
            <w:r w:rsidR="00F66B18" w:rsidRPr="003E593D">
              <w:rPr>
                <w:rFonts w:ascii="Times New Roman" w:hAnsi="Times New Roman" w:cs="Times New Roman"/>
                <w:sz w:val="16"/>
                <w:szCs w:val="16"/>
              </w:rPr>
              <w:t>5</w:t>
            </w:r>
            <w:r w:rsidRPr="003E593D">
              <w:rPr>
                <w:rFonts w:ascii="Times New Roman" w:hAnsi="Times New Roman" w:cs="Times New Roman"/>
                <w:sz w:val="16"/>
                <w:szCs w:val="16"/>
              </w:rPr>
              <w:t>]</w:t>
            </w:r>
          </w:p>
        </w:tc>
        <w:tc>
          <w:tcPr>
            <w:tcW w:w="442" w:type="pct"/>
          </w:tcPr>
          <w:p w14:paraId="1B6F1BD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Canada/ Payer</w:t>
            </w:r>
          </w:p>
        </w:tc>
        <w:tc>
          <w:tcPr>
            <w:tcW w:w="1140" w:type="pct"/>
          </w:tcPr>
          <w:p w14:paraId="108BF48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Tele-retina screening (screening by ophthalmic assistant supported by telemedicine network)</w:t>
            </w:r>
          </w:p>
          <w:p w14:paraId="642FB3D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Standard of care (SOC): [fundus examination with pupil dilation by a primary care eye specialist (optometrist/ ophthalmologist)]</w:t>
            </w:r>
          </w:p>
        </w:tc>
        <w:tc>
          <w:tcPr>
            <w:tcW w:w="443" w:type="pct"/>
          </w:tcPr>
          <w:p w14:paraId="1512CA5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 years</w:t>
            </w:r>
          </w:p>
        </w:tc>
        <w:tc>
          <w:tcPr>
            <w:tcW w:w="443" w:type="pct"/>
          </w:tcPr>
          <w:p w14:paraId="0CE9754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1.5%</w:t>
            </w:r>
          </w:p>
        </w:tc>
        <w:tc>
          <w:tcPr>
            <w:tcW w:w="571" w:type="pct"/>
          </w:tcPr>
          <w:p w14:paraId="7343E59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0ECB23A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Tele-retina is a more cost-effective method for screening DR compared to the SOC in urban and rural communities.</w:t>
            </w:r>
          </w:p>
        </w:tc>
      </w:tr>
      <w:tr w:rsidR="00AF5B79" w:rsidRPr="003E593D" w14:paraId="4467E9A9" w14:textId="77777777" w:rsidTr="00AF5B79">
        <w:tc>
          <w:tcPr>
            <w:tcW w:w="253" w:type="pct"/>
          </w:tcPr>
          <w:p w14:paraId="21D27C0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23</w:t>
            </w:r>
          </w:p>
        </w:tc>
        <w:tc>
          <w:tcPr>
            <w:tcW w:w="507" w:type="pct"/>
          </w:tcPr>
          <w:p w14:paraId="3C716252" w14:textId="77777777" w:rsidR="001E6CBE" w:rsidRPr="003E593D" w:rsidRDefault="001E6CBE" w:rsidP="008E6330">
            <w:pPr>
              <w:spacing w:line="276" w:lineRule="auto"/>
              <w:rPr>
                <w:rFonts w:ascii="Times New Roman" w:hAnsi="Times New Roman" w:cs="Times New Roman"/>
                <w:sz w:val="16"/>
                <w:szCs w:val="16"/>
              </w:rPr>
            </w:pPr>
            <w:proofErr w:type="spellStart"/>
            <w:r w:rsidRPr="003E593D">
              <w:rPr>
                <w:rFonts w:ascii="Times New Roman" w:hAnsi="Times New Roman" w:cs="Times New Roman"/>
                <w:sz w:val="16"/>
                <w:szCs w:val="16"/>
              </w:rPr>
              <w:t>Srisubat</w:t>
            </w:r>
            <w:proofErr w:type="spellEnd"/>
            <w:r w:rsidRPr="003E593D">
              <w:rPr>
                <w:rFonts w:ascii="Times New Roman" w:hAnsi="Times New Roman" w:cs="Times New Roman"/>
                <w:sz w:val="16"/>
                <w:szCs w:val="16"/>
              </w:rPr>
              <w:t xml:space="preserve"> et al (2023)</w:t>
            </w:r>
          </w:p>
          <w:p w14:paraId="22EE1FBF" w14:textId="0C31B4B0"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[6</w:t>
            </w:r>
            <w:r w:rsidR="00F66B18" w:rsidRPr="003E593D">
              <w:rPr>
                <w:rFonts w:ascii="Times New Roman" w:hAnsi="Times New Roman" w:cs="Times New Roman"/>
                <w:sz w:val="16"/>
                <w:szCs w:val="16"/>
              </w:rPr>
              <w:t>6</w:t>
            </w:r>
            <w:r w:rsidRPr="003E593D">
              <w:rPr>
                <w:rFonts w:ascii="Times New Roman" w:hAnsi="Times New Roman" w:cs="Times New Roman"/>
                <w:sz w:val="16"/>
                <w:szCs w:val="16"/>
              </w:rPr>
              <w:t>]</w:t>
            </w:r>
          </w:p>
        </w:tc>
        <w:tc>
          <w:tcPr>
            <w:tcW w:w="442" w:type="pct"/>
          </w:tcPr>
          <w:p w14:paraId="2444A32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Thailand/ Healthcare, Societal </w:t>
            </w:r>
          </w:p>
        </w:tc>
        <w:tc>
          <w:tcPr>
            <w:tcW w:w="1140" w:type="pct"/>
          </w:tcPr>
          <w:p w14:paraId="7832DA1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Deep learning (DL) strategy </w:t>
            </w:r>
          </w:p>
          <w:p w14:paraId="51E4970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Trained human graders (HG)</w:t>
            </w:r>
          </w:p>
        </w:tc>
        <w:tc>
          <w:tcPr>
            <w:tcW w:w="443" w:type="pct"/>
          </w:tcPr>
          <w:p w14:paraId="498344F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Lifetime </w:t>
            </w:r>
          </w:p>
        </w:tc>
        <w:tc>
          <w:tcPr>
            <w:tcW w:w="443" w:type="pct"/>
          </w:tcPr>
          <w:p w14:paraId="4BF93B2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71" w:type="pct"/>
          </w:tcPr>
          <w:p w14:paraId="336014D3" w14:textId="164143CD"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THB 160,000</w:t>
            </w:r>
          </w:p>
        </w:tc>
        <w:tc>
          <w:tcPr>
            <w:tcW w:w="1201" w:type="pct"/>
          </w:tcPr>
          <w:p w14:paraId="080BB69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Deep learning for DR </w:t>
            </w:r>
            <w:proofErr w:type="gramStart"/>
            <w:r w:rsidRPr="003E593D">
              <w:rPr>
                <w:rFonts w:ascii="Times New Roman" w:hAnsi="Times New Roman" w:cs="Times New Roman"/>
                <w:sz w:val="16"/>
                <w:szCs w:val="16"/>
              </w:rPr>
              <w:t>screening  is</w:t>
            </w:r>
            <w:proofErr w:type="gramEnd"/>
            <w:r w:rsidRPr="003E593D">
              <w:rPr>
                <w:rFonts w:ascii="Times New Roman" w:hAnsi="Times New Roman" w:cs="Times New Roman"/>
                <w:sz w:val="16"/>
                <w:szCs w:val="16"/>
              </w:rPr>
              <w:t xml:space="preserve"> cost-effective and dominant option compared to human graders from a societal perspective, but not from a provider perspective. </w:t>
            </w:r>
          </w:p>
        </w:tc>
      </w:tr>
      <w:tr w:rsidR="00AF5B79" w:rsidRPr="003E593D" w14:paraId="70691809" w14:textId="77777777" w:rsidTr="00AF5B79">
        <w:tc>
          <w:tcPr>
            <w:tcW w:w="253" w:type="pct"/>
          </w:tcPr>
          <w:p w14:paraId="617BE47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24</w:t>
            </w:r>
          </w:p>
        </w:tc>
        <w:tc>
          <w:tcPr>
            <w:tcW w:w="507" w:type="pct"/>
          </w:tcPr>
          <w:p w14:paraId="05A52A4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Li et al (2023)</w:t>
            </w:r>
          </w:p>
          <w:p w14:paraId="68F79A0A" w14:textId="542804E8"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[6</w:t>
            </w:r>
            <w:r w:rsidR="00F66B18" w:rsidRPr="003E593D">
              <w:rPr>
                <w:rFonts w:ascii="Times New Roman" w:hAnsi="Times New Roman" w:cs="Times New Roman"/>
                <w:sz w:val="16"/>
                <w:szCs w:val="16"/>
              </w:rPr>
              <w:t>7</w:t>
            </w:r>
            <w:r w:rsidRPr="003E593D">
              <w:rPr>
                <w:rFonts w:ascii="Times New Roman" w:hAnsi="Times New Roman" w:cs="Times New Roman"/>
                <w:sz w:val="16"/>
                <w:szCs w:val="16"/>
              </w:rPr>
              <w:t>]</w:t>
            </w:r>
          </w:p>
        </w:tc>
        <w:tc>
          <w:tcPr>
            <w:tcW w:w="442" w:type="pct"/>
          </w:tcPr>
          <w:p w14:paraId="7DDD6D6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China/ Healthcare </w:t>
            </w:r>
          </w:p>
        </w:tc>
        <w:tc>
          <w:tcPr>
            <w:tcW w:w="1140" w:type="pct"/>
          </w:tcPr>
          <w:p w14:paraId="32BB580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AI-based screening mode </w:t>
            </w:r>
          </w:p>
          <w:p w14:paraId="582D846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Ophthalmologist screening mode</w:t>
            </w:r>
          </w:p>
          <w:p w14:paraId="653E08A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 No screening </w:t>
            </w:r>
          </w:p>
        </w:tc>
        <w:tc>
          <w:tcPr>
            <w:tcW w:w="443" w:type="pct"/>
          </w:tcPr>
          <w:p w14:paraId="17E01F8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50 years</w:t>
            </w:r>
          </w:p>
        </w:tc>
        <w:tc>
          <w:tcPr>
            <w:tcW w:w="443" w:type="pct"/>
          </w:tcPr>
          <w:p w14:paraId="0C2664D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71" w:type="pct"/>
          </w:tcPr>
          <w:p w14:paraId="37F79467" w14:textId="60D2BA8E"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US $9990.68 - US$16,062.58</w:t>
            </w:r>
          </w:p>
          <w:p w14:paraId="740A4DD5" w14:textId="77777777" w:rsidR="0023637F" w:rsidRPr="003E593D" w:rsidRDefault="0023637F" w:rsidP="008E6330">
            <w:pPr>
              <w:spacing w:line="276" w:lineRule="auto"/>
              <w:rPr>
                <w:rFonts w:ascii="Times New Roman" w:hAnsi="Times New Roman" w:cs="Times New Roman"/>
                <w:sz w:val="16"/>
                <w:szCs w:val="16"/>
              </w:rPr>
            </w:pPr>
          </w:p>
          <w:p w14:paraId="3004F66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(1-3 times GDP per capita)</w:t>
            </w:r>
          </w:p>
          <w:p w14:paraId="496DB618" w14:textId="77777777" w:rsidR="001E6CBE" w:rsidRPr="003E593D" w:rsidRDefault="001E6CBE" w:rsidP="008E6330">
            <w:pPr>
              <w:spacing w:line="276" w:lineRule="auto"/>
              <w:rPr>
                <w:rFonts w:ascii="Times New Roman" w:hAnsi="Times New Roman" w:cs="Times New Roman"/>
                <w:sz w:val="16"/>
                <w:szCs w:val="16"/>
              </w:rPr>
            </w:pPr>
          </w:p>
          <w:p w14:paraId="10EF870C" w14:textId="77777777" w:rsidR="001E6CBE" w:rsidRPr="003E593D" w:rsidRDefault="001E6CBE" w:rsidP="008E6330">
            <w:pPr>
              <w:spacing w:line="276" w:lineRule="auto"/>
              <w:rPr>
                <w:rFonts w:ascii="Times New Roman" w:hAnsi="Times New Roman" w:cs="Times New Roman"/>
                <w:sz w:val="16"/>
                <w:szCs w:val="16"/>
              </w:rPr>
            </w:pPr>
          </w:p>
        </w:tc>
        <w:tc>
          <w:tcPr>
            <w:tcW w:w="1201" w:type="pct"/>
          </w:tcPr>
          <w:p w14:paraId="501C800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AI-based screening was more costly but more effective compared to no screening and ophthalmologist screening, and it was cost-effective based on willingness to pay threshold of 3 times per capita GDP with a probability of 88%. </w:t>
            </w:r>
          </w:p>
        </w:tc>
      </w:tr>
      <w:tr w:rsidR="00AF5B79" w:rsidRPr="003E593D" w14:paraId="3FD1292E" w14:textId="77777777" w:rsidTr="00AF5B79">
        <w:tc>
          <w:tcPr>
            <w:tcW w:w="253" w:type="pct"/>
          </w:tcPr>
          <w:p w14:paraId="0ACBFCA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25</w:t>
            </w:r>
          </w:p>
        </w:tc>
        <w:tc>
          <w:tcPr>
            <w:tcW w:w="507" w:type="pct"/>
          </w:tcPr>
          <w:p w14:paraId="66C4904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Zhang et al (2022)</w:t>
            </w:r>
          </w:p>
          <w:p w14:paraId="4EA804A8" w14:textId="62D571DB"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F66B18" w:rsidRPr="003E593D">
              <w:rPr>
                <w:rFonts w:ascii="Times New Roman" w:hAnsi="Times New Roman" w:cs="Times New Roman"/>
                <w:sz w:val="16"/>
                <w:szCs w:val="16"/>
              </w:rPr>
              <w:t>68</w:t>
            </w:r>
            <w:r w:rsidRPr="003E593D">
              <w:rPr>
                <w:rFonts w:ascii="Times New Roman" w:hAnsi="Times New Roman" w:cs="Times New Roman"/>
                <w:sz w:val="16"/>
                <w:szCs w:val="16"/>
              </w:rPr>
              <w:t>]</w:t>
            </w:r>
          </w:p>
        </w:tc>
        <w:tc>
          <w:tcPr>
            <w:tcW w:w="442" w:type="pct"/>
          </w:tcPr>
          <w:p w14:paraId="1EC77C2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China/ Societal </w:t>
            </w:r>
          </w:p>
        </w:tc>
        <w:tc>
          <w:tcPr>
            <w:tcW w:w="1140" w:type="pct"/>
          </w:tcPr>
          <w:p w14:paraId="65F26C7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Telemedicine screening programme </w:t>
            </w:r>
          </w:p>
          <w:p w14:paraId="2038B11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2. Community screening programme </w:t>
            </w:r>
          </w:p>
          <w:p w14:paraId="39EF2D6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No Screening</w:t>
            </w:r>
          </w:p>
        </w:tc>
        <w:tc>
          <w:tcPr>
            <w:tcW w:w="443" w:type="pct"/>
          </w:tcPr>
          <w:p w14:paraId="27ADA50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30 years</w:t>
            </w:r>
          </w:p>
        </w:tc>
        <w:tc>
          <w:tcPr>
            <w:tcW w:w="443" w:type="pct"/>
          </w:tcPr>
          <w:p w14:paraId="4BA0EAD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3.5%</w:t>
            </w:r>
          </w:p>
        </w:tc>
        <w:tc>
          <w:tcPr>
            <w:tcW w:w="571" w:type="pct"/>
          </w:tcPr>
          <w:p w14:paraId="775EFAA5" w14:textId="6D5C424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$7,000 </w:t>
            </w:r>
          </w:p>
          <w:p w14:paraId="11C28E6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(rural) </w:t>
            </w:r>
          </w:p>
          <w:p w14:paraId="6FDD754E" w14:textId="41CC3B95"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$12,000 (urban)</w:t>
            </w:r>
          </w:p>
          <w:p w14:paraId="1DEA2F8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time GDP per capita)</w:t>
            </w:r>
          </w:p>
        </w:tc>
        <w:tc>
          <w:tcPr>
            <w:tcW w:w="1201" w:type="pct"/>
          </w:tcPr>
          <w:p w14:paraId="3C2DB04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Telemedicine and community screening for DR in China are economically viable, with telemedicine being cost-effective.</w:t>
            </w:r>
          </w:p>
        </w:tc>
      </w:tr>
      <w:tr w:rsidR="00AF5B79" w:rsidRPr="003E593D" w14:paraId="2F414564" w14:textId="77777777" w:rsidTr="00AF5B79">
        <w:tc>
          <w:tcPr>
            <w:tcW w:w="253" w:type="pct"/>
          </w:tcPr>
          <w:p w14:paraId="56258DD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26</w:t>
            </w:r>
          </w:p>
        </w:tc>
        <w:tc>
          <w:tcPr>
            <w:tcW w:w="507" w:type="pct"/>
          </w:tcPr>
          <w:p w14:paraId="2C663E1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Hu et al (2024)</w:t>
            </w:r>
          </w:p>
          <w:p w14:paraId="79BE8F65" w14:textId="28C86391"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F66B18" w:rsidRPr="003E593D">
              <w:rPr>
                <w:rFonts w:ascii="Times New Roman" w:hAnsi="Times New Roman" w:cs="Times New Roman"/>
                <w:sz w:val="16"/>
                <w:szCs w:val="16"/>
              </w:rPr>
              <w:t>69</w:t>
            </w:r>
            <w:r w:rsidRPr="003E593D">
              <w:rPr>
                <w:rFonts w:ascii="Times New Roman" w:hAnsi="Times New Roman" w:cs="Times New Roman"/>
                <w:sz w:val="16"/>
                <w:szCs w:val="16"/>
              </w:rPr>
              <w:t>]</w:t>
            </w:r>
          </w:p>
        </w:tc>
        <w:tc>
          <w:tcPr>
            <w:tcW w:w="442" w:type="pct"/>
          </w:tcPr>
          <w:p w14:paraId="1E901B4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Australia/ Healthcare</w:t>
            </w:r>
          </w:p>
        </w:tc>
        <w:tc>
          <w:tcPr>
            <w:tcW w:w="1140" w:type="pct"/>
          </w:tcPr>
          <w:p w14:paraId="1973BAA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Substitution of manual grading by automated AI system</w:t>
            </w:r>
          </w:p>
          <w:p w14:paraId="07CB76A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2. Substitution of manual grading by automated AI system with increased screening rate </w:t>
            </w:r>
          </w:p>
          <w:p w14:paraId="2394899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Universal screening with AI system</w:t>
            </w:r>
          </w:p>
          <w:p w14:paraId="146E346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 Eye check-</w:t>
            </w:r>
            <w:proofErr w:type="gramStart"/>
            <w:r w:rsidRPr="003E593D">
              <w:rPr>
                <w:rFonts w:ascii="Times New Roman" w:hAnsi="Times New Roman" w:cs="Times New Roman"/>
                <w:sz w:val="16"/>
                <w:szCs w:val="16"/>
              </w:rPr>
              <w:t>up  by</w:t>
            </w:r>
            <w:proofErr w:type="gramEnd"/>
            <w:r w:rsidRPr="003E593D">
              <w:rPr>
                <w:rFonts w:ascii="Times New Roman" w:hAnsi="Times New Roman" w:cs="Times New Roman"/>
                <w:sz w:val="16"/>
                <w:szCs w:val="16"/>
              </w:rPr>
              <w:t xml:space="preserve"> clinicians (status quo)</w:t>
            </w:r>
          </w:p>
        </w:tc>
        <w:tc>
          <w:tcPr>
            <w:tcW w:w="443" w:type="pct"/>
          </w:tcPr>
          <w:p w14:paraId="62DE0EA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40 years</w:t>
            </w:r>
          </w:p>
        </w:tc>
        <w:tc>
          <w:tcPr>
            <w:tcW w:w="443" w:type="pct"/>
          </w:tcPr>
          <w:p w14:paraId="7BE489A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3.5%</w:t>
            </w:r>
          </w:p>
        </w:tc>
        <w:tc>
          <w:tcPr>
            <w:tcW w:w="571" w:type="pct"/>
          </w:tcPr>
          <w:p w14:paraId="098106D0" w14:textId="34EB823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AU$ 50,000</w:t>
            </w:r>
          </w:p>
        </w:tc>
        <w:tc>
          <w:tcPr>
            <w:tcW w:w="1201" w:type="pct"/>
          </w:tcPr>
          <w:p w14:paraId="35EF0FE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Implementing AI-based DR screening in Australian primary care is cost-effective, for both indigenous and non-indigenous populations. </w:t>
            </w:r>
          </w:p>
        </w:tc>
      </w:tr>
      <w:tr w:rsidR="00AF5B79" w:rsidRPr="003E593D" w14:paraId="0AC976F1" w14:textId="77777777" w:rsidTr="00AF5B79">
        <w:tc>
          <w:tcPr>
            <w:tcW w:w="253" w:type="pct"/>
          </w:tcPr>
          <w:p w14:paraId="760FE39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27</w:t>
            </w:r>
          </w:p>
        </w:tc>
        <w:tc>
          <w:tcPr>
            <w:tcW w:w="507" w:type="pct"/>
          </w:tcPr>
          <w:p w14:paraId="0ABCD523" w14:textId="77777777" w:rsidR="001E6CBE" w:rsidRPr="003E593D" w:rsidRDefault="001E6CBE" w:rsidP="008E6330">
            <w:pPr>
              <w:spacing w:line="276" w:lineRule="auto"/>
              <w:rPr>
                <w:rFonts w:ascii="Times New Roman" w:hAnsi="Times New Roman" w:cs="Times New Roman"/>
                <w:sz w:val="16"/>
                <w:szCs w:val="16"/>
                <w:lang w:val="en-GB"/>
              </w:rPr>
            </w:pPr>
            <w:r w:rsidRPr="003E593D">
              <w:rPr>
                <w:rFonts w:ascii="Times New Roman" w:hAnsi="Times New Roman" w:cs="Times New Roman"/>
                <w:sz w:val="16"/>
                <w:szCs w:val="16"/>
              </w:rPr>
              <w:t>Broadbent et al (</w:t>
            </w:r>
            <w:r w:rsidRPr="003E593D">
              <w:rPr>
                <w:rFonts w:ascii="Times New Roman" w:hAnsi="Times New Roman" w:cs="Times New Roman"/>
                <w:sz w:val="16"/>
                <w:szCs w:val="16"/>
                <w:lang w:val="en-GB"/>
              </w:rPr>
              <w:t>2021)</w:t>
            </w:r>
          </w:p>
          <w:p w14:paraId="5A9A3480" w14:textId="697FF65E" w:rsidR="00CF5336" w:rsidRPr="003E593D" w:rsidRDefault="00CF5336" w:rsidP="008E6330">
            <w:pPr>
              <w:spacing w:line="276" w:lineRule="auto"/>
              <w:rPr>
                <w:rFonts w:ascii="Times New Roman" w:hAnsi="Times New Roman" w:cs="Times New Roman"/>
                <w:sz w:val="16"/>
                <w:szCs w:val="16"/>
                <w:lang w:val="en-GB"/>
              </w:rPr>
            </w:pPr>
            <w:r w:rsidRPr="003E593D">
              <w:rPr>
                <w:rFonts w:ascii="Times New Roman" w:hAnsi="Times New Roman" w:cs="Times New Roman"/>
                <w:sz w:val="16"/>
                <w:szCs w:val="16"/>
                <w:lang w:val="en-GB"/>
              </w:rPr>
              <w:t>[7</w:t>
            </w:r>
            <w:r w:rsidR="00F66B18" w:rsidRPr="003E593D">
              <w:rPr>
                <w:rFonts w:ascii="Times New Roman" w:hAnsi="Times New Roman" w:cs="Times New Roman"/>
                <w:sz w:val="16"/>
                <w:szCs w:val="16"/>
                <w:lang w:val="en-GB"/>
              </w:rPr>
              <w:t>0</w:t>
            </w:r>
            <w:r w:rsidRPr="003E593D">
              <w:rPr>
                <w:rFonts w:ascii="Times New Roman" w:hAnsi="Times New Roman" w:cs="Times New Roman"/>
                <w:sz w:val="16"/>
                <w:szCs w:val="16"/>
                <w:lang w:val="en-GB"/>
              </w:rPr>
              <w:t>]</w:t>
            </w:r>
          </w:p>
        </w:tc>
        <w:tc>
          <w:tcPr>
            <w:tcW w:w="442" w:type="pct"/>
          </w:tcPr>
          <w:p w14:paraId="68DCF20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UK/ Healthcare, Societal</w:t>
            </w:r>
          </w:p>
        </w:tc>
        <w:tc>
          <w:tcPr>
            <w:tcW w:w="1140" w:type="pct"/>
          </w:tcPr>
          <w:p w14:paraId="7F3E0D7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Individualized screening (risk-based, variable-interval screening with recall at 6, 12 or 24 months for those at high, medium and low risk)</w:t>
            </w:r>
          </w:p>
          <w:p w14:paraId="0A96C7E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Annual screening</w:t>
            </w:r>
          </w:p>
        </w:tc>
        <w:tc>
          <w:tcPr>
            <w:tcW w:w="443" w:type="pct"/>
          </w:tcPr>
          <w:p w14:paraId="557EA0C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years</w:t>
            </w:r>
          </w:p>
        </w:tc>
        <w:tc>
          <w:tcPr>
            <w:tcW w:w="443" w:type="pct"/>
          </w:tcPr>
          <w:p w14:paraId="75EB12A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0%</w:t>
            </w:r>
          </w:p>
        </w:tc>
        <w:tc>
          <w:tcPr>
            <w:tcW w:w="571" w:type="pct"/>
          </w:tcPr>
          <w:p w14:paraId="5636EC5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141528C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Mean incremental QALY scores did not show a statistically significant difference between the two strategies. Incremental screening cost savings of £17.34 (NHS perspective), and £23.11 (societal perspective) per participant achieved over the 2 years.</w:t>
            </w:r>
          </w:p>
        </w:tc>
      </w:tr>
      <w:tr w:rsidR="00AF5B79" w:rsidRPr="003E593D" w14:paraId="7CDC1BA2" w14:textId="77777777" w:rsidTr="00AF5B79">
        <w:tc>
          <w:tcPr>
            <w:tcW w:w="253" w:type="pct"/>
          </w:tcPr>
          <w:p w14:paraId="6DE4B49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28</w:t>
            </w:r>
          </w:p>
        </w:tc>
        <w:tc>
          <w:tcPr>
            <w:tcW w:w="507" w:type="pct"/>
          </w:tcPr>
          <w:p w14:paraId="714129CC" w14:textId="77777777" w:rsidR="001E6CBE" w:rsidRPr="003E593D" w:rsidRDefault="001E6CBE" w:rsidP="008E6330">
            <w:pPr>
              <w:spacing w:line="276" w:lineRule="auto"/>
              <w:rPr>
                <w:rFonts w:ascii="Times New Roman" w:hAnsi="Times New Roman" w:cs="Times New Roman"/>
                <w:sz w:val="16"/>
                <w:szCs w:val="16"/>
              </w:rPr>
            </w:pPr>
            <w:proofErr w:type="spellStart"/>
            <w:r w:rsidRPr="003E593D">
              <w:rPr>
                <w:rFonts w:ascii="Times New Roman" w:hAnsi="Times New Roman" w:cs="Times New Roman"/>
                <w:sz w:val="16"/>
                <w:szCs w:val="16"/>
              </w:rPr>
              <w:t>Kirkizlar</w:t>
            </w:r>
            <w:proofErr w:type="spellEnd"/>
            <w:r w:rsidRPr="003E593D">
              <w:rPr>
                <w:rFonts w:ascii="Times New Roman" w:hAnsi="Times New Roman" w:cs="Times New Roman"/>
                <w:sz w:val="16"/>
                <w:szCs w:val="16"/>
              </w:rPr>
              <w:t xml:space="preserve"> et al (2013)</w:t>
            </w:r>
          </w:p>
          <w:p w14:paraId="79F027A4" w14:textId="4F8B068B"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[7</w:t>
            </w:r>
            <w:r w:rsidR="00F66B18" w:rsidRPr="003E593D">
              <w:rPr>
                <w:rFonts w:ascii="Times New Roman" w:hAnsi="Times New Roman" w:cs="Times New Roman"/>
                <w:sz w:val="16"/>
                <w:szCs w:val="16"/>
              </w:rPr>
              <w:t>1</w:t>
            </w:r>
            <w:r w:rsidRPr="003E593D">
              <w:rPr>
                <w:rFonts w:ascii="Times New Roman" w:hAnsi="Times New Roman" w:cs="Times New Roman"/>
                <w:sz w:val="16"/>
                <w:szCs w:val="16"/>
              </w:rPr>
              <w:t>]</w:t>
            </w:r>
          </w:p>
        </w:tc>
        <w:tc>
          <w:tcPr>
            <w:tcW w:w="442" w:type="pct"/>
          </w:tcPr>
          <w:p w14:paraId="0D2DC04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USA/ Healthcare</w:t>
            </w:r>
          </w:p>
        </w:tc>
        <w:tc>
          <w:tcPr>
            <w:tcW w:w="1140" w:type="pct"/>
          </w:tcPr>
          <w:p w14:paraId="2F364DD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Tele-screening programme</w:t>
            </w:r>
          </w:p>
          <w:p w14:paraId="5154259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Different coverage rates</w:t>
            </w:r>
          </w:p>
          <w:p w14:paraId="2432E37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Age</w:t>
            </w:r>
          </w:p>
          <w:p w14:paraId="4F4CAB9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Race</w:t>
            </w:r>
          </w:p>
        </w:tc>
        <w:tc>
          <w:tcPr>
            <w:tcW w:w="443" w:type="pct"/>
          </w:tcPr>
          <w:p w14:paraId="4B5E85A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443" w:type="pct"/>
          </w:tcPr>
          <w:p w14:paraId="043A6FC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71" w:type="pct"/>
          </w:tcPr>
          <w:p w14:paraId="50DECE6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Cost/QALY &lt;$50 000</w:t>
            </w:r>
          </w:p>
        </w:tc>
        <w:tc>
          <w:tcPr>
            <w:tcW w:w="1201" w:type="pct"/>
          </w:tcPr>
          <w:p w14:paraId="0EA22117" w14:textId="77777777" w:rsidR="001E6CBE" w:rsidRPr="003E593D" w:rsidRDefault="001E6CBE" w:rsidP="008E6330">
            <w:pPr>
              <w:spacing w:line="276" w:lineRule="auto"/>
              <w:rPr>
                <w:rFonts w:ascii="Times New Roman" w:hAnsi="Times New Roman" w:cs="Times New Roman"/>
                <w:sz w:val="16"/>
                <w:szCs w:val="16"/>
              </w:rPr>
            </w:pPr>
            <w:proofErr w:type="spellStart"/>
            <w:r w:rsidRPr="003E593D">
              <w:rPr>
                <w:rFonts w:ascii="Times New Roman" w:hAnsi="Times New Roman" w:cs="Times New Roman"/>
                <w:sz w:val="16"/>
                <w:szCs w:val="16"/>
              </w:rPr>
              <w:t>Teleretinal</w:t>
            </w:r>
            <w:proofErr w:type="spellEnd"/>
            <w:r w:rsidRPr="003E593D">
              <w:rPr>
                <w:rFonts w:ascii="Times New Roman" w:hAnsi="Times New Roman" w:cs="Times New Roman"/>
                <w:sz w:val="16"/>
                <w:szCs w:val="16"/>
              </w:rPr>
              <w:t xml:space="preserve"> screening is cost-effective for pool sizes of &gt;3500 but not for pool sizes of ≤3000. Further, the strategy was cost saving for patients &lt;50 years and cost-effective for patients aged 50 to 80 years. However, once a patient exceeds the age of 80 years, </w:t>
            </w:r>
            <w:proofErr w:type="spellStart"/>
            <w:r w:rsidRPr="003E593D">
              <w:rPr>
                <w:rFonts w:ascii="Times New Roman" w:hAnsi="Times New Roman" w:cs="Times New Roman"/>
                <w:sz w:val="16"/>
                <w:szCs w:val="16"/>
              </w:rPr>
              <w:t>teleretinal</w:t>
            </w:r>
            <w:proofErr w:type="spellEnd"/>
            <w:r w:rsidRPr="003E593D">
              <w:rPr>
                <w:rFonts w:ascii="Times New Roman" w:hAnsi="Times New Roman" w:cs="Times New Roman"/>
                <w:sz w:val="16"/>
                <w:szCs w:val="16"/>
              </w:rPr>
              <w:t xml:space="preserve"> screening is no longer cost-effective. The strategy was cost-effective for populations of all races</w:t>
            </w:r>
          </w:p>
        </w:tc>
      </w:tr>
      <w:tr w:rsidR="00AF5B79" w:rsidRPr="003E593D" w14:paraId="537DE1EF" w14:textId="77777777" w:rsidTr="00AF5B79">
        <w:tc>
          <w:tcPr>
            <w:tcW w:w="253" w:type="pct"/>
          </w:tcPr>
          <w:p w14:paraId="231D237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29</w:t>
            </w:r>
          </w:p>
        </w:tc>
        <w:tc>
          <w:tcPr>
            <w:tcW w:w="507" w:type="pct"/>
          </w:tcPr>
          <w:p w14:paraId="2C8BD1D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Nyugen et al (2016)</w:t>
            </w:r>
          </w:p>
          <w:p w14:paraId="2FE671C2" w14:textId="064FB179"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[7</w:t>
            </w:r>
            <w:r w:rsidR="00F66B18" w:rsidRPr="003E593D">
              <w:rPr>
                <w:rFonts w:ascii="Times New Roman" w:hAnsi="Times New Roman" w:cs="Times New Roman"/>
                <w:sz w:val="16"/>
                <w:szCs w:val="16"/>
              </w:rPr>
              <w:t>2</w:t>
            </w:r>
            <w:r w:rsidRPr="003E593D">
              <w:rPr>
                <w:rFonts w:ascii="Times New Roman" w:hAnsi="Times New Roman" w:cs="Times New Roman"/>
                <w:sz w:val="16"/>
                <w:szCs w:val="16"/>
              </w:rPr>
              <w:t>]</w:t>
            </w:r>
          </w:p>
        </w:tc>
        <w:tc>
          <w:tcPr>
            <w:tcW w:w="442" w:type="pct"/>
          </w:tcPr>
          <w:p w14:paraId="36A6FE0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Singapore/ Healthcare, societal</w:t>
            </w:r>
          </w:p>
        </w:tc>
        <w:tc>
          <w:tcPr>
            <w:tcW w:w="1140" w:type="pct"/>
          </w:tcPr>
          <w:p w14:paraId="3F6C81F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Telemedicine technician-based program</w:t>
            </w:r>
          </w:p>
          <w:p w14:paraId="40C2299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Screening by family physician</w:t>
            </w:r>
          </w:p>
        </w:tc>
        <w:tc>
          <w:tcPr>
            <w:tcW w:w="443" w:type="pct"/>
          </w:tcPr>
          <w:p w14:paraId="73C21EF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Lifetime</w:t>
            </w:r>
          </w:p>
        </w:tc>
        <w:tc>
          <w:tcPr>
            <w:tcW w:w="443" w:type="pct"/>
          </w:tcPr>
          <w:p w14:paraId="792A711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71" w:type="pct"/>
          </w:tcPr>
          <w:p w14:paraId="6C40B83F" w14:textId="0804163D"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£30 000 or S$63 000</w:t>
            </w:r>
          </w:p>
        </w:tc>
        <w:tc>
          <w:tcPr>
            <w:tcW w:w="1201" w:type="pct"/>
          </w:tcPr>
          <w:p w14:paraId="09E93AB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Telemedicine based DR screening dominates the family physician screening model due to generation of higher QALYs at lower costs. It has 90% and 88% probability of being </w:t>
            </w:r>
            <w:r w:rsidRPr="003E593D">
              <w:rPr>
                <w:rFonts w:ascii="Times New Roman" w:hAnsi="Times New Roman" w:cs="Times New Roman"/>
                <w:sz w:val="16"/>
                <w:szCs w:val="16"/>
              </w:rPr>
              <w:lastRenderedPageBreak/>
              <w:t>cost-effective considering societal and healthcare perspective, respectively.</w:t>
            </w:r>
          </w:p>
        </w:tc>
      </w:tr>
      <w:tr w:rsidR="00AF5B79" w:rsidRPr="003E593D" w14:paraId="0FA5656C" w14:textId="77777777" w:rsidTr="00AF5B79">
        <w:tc>
          <w:tcPr>
            <w:tcW w:w="253" w:type="pct"/>
          </w:tcPr>
          <w:p w14:paraId="1F515FC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lastRenderedPageBreak/>
              <w:t>30</w:t>
            </w:r>
          </w:p>
        </w:tc>
        <w:tc>
          <w:tcPr>
            <w:tcW w:w="507" w:type="pct"/>
          </w:tcPr>
          <w:p w14:paraId="06E4CD7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Vijan et al (2000)</w:t>
            </w:r>
          </w:p>
          <w:p w14:paraId="0FD4E403" w14:textId="60AC9F53"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[7</w:t>
            </w:r>
            <w:r w:rsidR="00F66B18" w:rsidRPr="003E593D">
              <w:rPr>
                <w:rFonts w:ascii="Times New Roman" w:hAnsi="Times New Roman" w:cs="Times New Roman"/>
                <w:sz w:val="16"/>
                <w:szCs w:val="16"/>
              </w:rPr>
              <w:t>3</w:t>
            </w:r>
            <w:r w:rsidRPr="003E593D">
              <w:rPr>
                <w:rFonts w:ascii="Times New Roman" w:hAnsi="Times New Roman" w:cs="Times New Roman"/>
                <w:sz w:val="16"/>
                <w:szCs w:val="16"/>
              </w:rPr>
              <w:t>]</w:t>
            </w:r>
          </w:p>
        </w:tc>
        <w:tc>
          <w:tcPr>
            <w:tcW w:w="442" w:type="pct"/>
          </w:tcPr>
          <w:p w14:paraId="753C04D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US/ Payer, healthcare, societal</w:t>
            </w:r>
          </w:p>
        </w:tc>
        <w:tc>
          <w:tcPr>
            <w:tcW w:w="1140" w:type="pct"/>
          </w:tcPr>
          <w:p w14:paraId="1A922CA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No screening </w:t>
            </w:r>
          </w:p>
          <w:p w14:paraId="74C700D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2. Annual screening </w:t>
            </w:r>
          </w:p>
          <w:p w14:paraId="1177341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 Biennial screening </w:t>
            </w:r>
          </w:p>
          <w:p w14:paraId="2515E1A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 3-year screening</w:t>
            </w:r>
          </w:p>
        </w:tc>
        <w:tc>
          <w:tcPr>
            <w:tcW w:w="443" w:type="pct"/>
          </w:tcPr>
          <w:p w14:paraId="537F475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Lifetime</w:t>
            </w:r>
          </w:p>
        </w:tc>
        <w:tc>
          <w:tcPr>
            <w:tcW w:w="443" w:type="pct"/>
          </w:tcPr>
          <w:p w14:paraId="54E1D0B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71" w:type="pct"/>
          </w:tcPr>
          <w:p w14:paraId="7610E81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01A41AD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Annual retinal screening for all patients with Type 2 diabetes without previously detected diabetic retinopathy may not be warranted, especially for low-risk patients.</w:t>
            </w:r>
          </w:p>
        </w:tc>
      </w:tr>
      <w:tr w:rsidR="00AF5B79" w:rsidRPr="003E593D" w14:paraId="1F1B17FC" w14:textId="77777777" w:rsidTr="00AF5B79">
        <w:tc>
          <w:tcPr>
            <w:tcW w:w="253" w:type="pct"/>
          </w:tcPr>
          <w:p w14:paraId="57309B2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31</w:t>
            </w:r>
          </w:p>
        </w:tc>
        <w:tc>
          <w:tcPr>
            <w:tcW w:w="507" w:type="pct"/>
          </w:tcPr>
          <w:p w14:paraId="0A9D246D" w14:textId="77777777" w:rsidR="001E6CBE" w:rsidRPr="003E593D" w:rsidRDefault="001E6CBE" w:rsidP="008E6330">
            <w:pPr>
              <w:spacing w:line="276" w:lineRule="auto"/>
              <w:rPr>
                <w:rFonts w:ascii="Times New Roman" w:hAnsi="Times New Roman" w:cs="Times New Roman"/>
                <w:sz w:val="16"/>
                <w:szCs w:val="16"/>
              </w:rPr>
            </w:pPr>
            <w:proofErr w:type="spellStart"/>
            <w:r w:rsidRPr="003E593D">
              <w:rPr>
                <w:rFonts w:ascii="Times New Roman" w:hAnsi="Times New Roman" w:cs="Times New Roman"/>
                <w:sz w:val="16"/>
                <w:szCs w:val="16"/>
              </w:rPr>
              <w:t>Kanjee</w:t>
            </w:r>
            <w:proofErr w:type="spellEnd"/>
            <w:r w:rsidRPr="003E593D">
              <w:rPr>
                <w:rFonts w:ascii="Times New Roman" w:hAnsi="Times New Roman" w:cs="Times New Roman"/>
                <w:sz w:val="16"/>
                <w:szCs w:val="16"/>
              </w:rPr>
              <w:t xml:space="preserve"> et al (2017)</w:t>
            </w:r>
          </w:p>
          <w:p w14:paraId="7EBC1D7C" w14:textId="3057A499"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[7</w:t>
            </w:r>
            <w:r w:rsidR="00F66B18" w:rsidRPr="003E593D">
              <w:rPr>
                <w:rFonts w:ascii="Times New Roman" w:hAnsi="Times New Roman" w:cs="Times New Roman"/>
                <w:sz w:val="16"/>
                <w:szCs w:val="16"/>
              </w:rPr>
              <w:t>4</w:t>
            </w:r>
            <w:r w:rsidRPr="003E593D">
              <w:rPr>
                <w:rFonts w:ascii="Times New Roman" w:hAnsi="Times New Roman" w:cs="Times New Roman"/>
                <w:sz w:val="16"/>
                <w:szCs w:val="16"/>
              </w:rPr>
              <w:t>]</w:t>
            </w:r>
          </w:p>
        </w:tc>
        <w:tc>
          <w:tcPr>
            <w:tcW w:w="442" w:type="pct"/>
          </w:tcPr>
          <w:p w14:paraId="11C4142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Manitoba, Canada/ Healthcare</w:t>
            </w:r>
          </w:p>
        </w:tc>
        <w:tc>
          <w:tcPr>
            <w:tcW w:w="1140" w:type="pct"/>
          </w:tcPr>
          <w:p w14:paraId="2A45406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Tele-ophthalmology screening program</w:t>
            </w:r>
          </w:p>
          <w:p w14:paraId="3DC3B5E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In-office screening</w:t>
            </w:r>
          </w:p>
        </w:tc>
        <w:tc>
          <w:tcPr>
            <w:tcW w:w="443" w:type="pct"/>
          </w:tcPr>
          <w:p w14:paraId="1825877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 years</w:t>
            </w:r>
          </w:p>
        </w:tc>
        <w:tc>
          <w:tcPr>
            <w:tcW w:w="443" w:type="pct"/>
          </w:tcPr>
          <w:p w14:paraId="72CB2E2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571" w:type="pct"/>
          </w:tcPr>
          <w:p w14:paraId="77B5ADE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0FDCA7B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Tele-ophthalmology provides a cost-effective (average savings of $1007 per teleophthalmology examination performed) compared to in-office screening</w:t>
            </w:r>
          </w:p>
        </w:tc>
      </w:tr>
      <w:tr w:rsidR="00AF5B79" w:rsidRPr="003E593D" w14:paraId="129CC107" w14:textId="77777777" w:rsidTr="00AF5B79">
        <w:tc>
          <w:tcPr>
            <w:tcW w:w="253" w:type="pct"/>
          </w:tcPr>
          <w:p w14:paraId="6D73E5B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32</w:t>
            </w:r>
          </w:p>
        </w:tc>
        <w:tc>
          <w:tcPr>
            <w:tcW w:w="507" w:type="pct"/>
          </w:tcPr>
          <w:p w14:paraId="5AF4A27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Rein et al (2011)</w:t>
            </w:r>
          </w:p>
          <w:p w14:paraId="1240FFD8" w14:textId="4B28544E"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[7</w:t>
            </w:r>
            <w:r w:rsidR="00F66B18" w:rsidRPr="003E593D">
              <w:rPr>
                <w:rFonts w:ascii="Times New Roman" w:hAnsi="Times New Roman" w:cs="Times New Roman"/>
                <w:sz w:val="16"/>
                <w:szCs w:val="16"/>
              </w:rPr>
              <w:t>5</w:t>
            </w:r>
            <w:r w:rsidRPr="003E593D">
              <w:rPr>
                <w:rFonts w:ascii="Times New Roman" w:hAnsi="Times New Roman" w:cs="Times New Roman"/>
                <w:sz w:val="16"/>
                <w:szCs w:val="16"/>
              </w:rPr>
              <w:t>]</w:t>
            </w:r>
          </w:p>
        </w:tc>
        <w:tc>
          <w:tcPr>
            <w:tcW w:w="442" w:type="pct"/>
          </w:tcPr>
          <w:p w14:paraId="62A3AAE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UK/ Societal </w:t>
            </w:r>
          </w:p>
        </w:tc>
        <w:tc>
          <w:tcPr>
            <w:tcW w:w="1140" w:type="pct"/>
          </w:tcPr>
          <w:p w14:paraId="3BE04AE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No screening </w:t>
            </w:r>
          </w:p>
          <w:p w14:paraId="26A6DB8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2. Annual screening </w:t>
            </w:r>
          </w:p>
          <w:p w14:paraId="6A40D92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 Biennial screening </w:t>
            </w:r>
          </w:p>
          <w:p w14:paraId="54D7AAD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 Annual (digital photography)</w:t>
            </w:r>
          </w:p>
        </w:tc>
        <w:tc>
          <w:tcPr>
            <w:tcW w:w="443" w:type="pct"/>
          </w:tcPr>
          <w:p w14:paraId="70C12B9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Lifetime</w:t>
            </w:r>
          </w:p>
        </w:tc>
        <w:tc>
          <w:tcPr>
            <w:tcW w:w="443" w:type="pct"/>
          </w:tcPr>
          <w:p w14:paraId="3DB1BF2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71" w:type="pct"/>
          </w:tcPr>
          <w:p w14:paraId="67002FA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US$ 37,600</w:t>
            </w:r>
          </w:p>
        </w:tc>
        <w:tc>
          <w:tcPr>
            <w:tcW w:w="1201" w:type="pct"/>
          </w:tcPr>
          <w:p w14:paraId="0D30579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Biennial eye evaluation was the most cost-effective treatment option when the ability to detect other eye conditions was included in the model. Telemedicine was most cost-effective when other eye conditions were not considered or when telemedicine was assumed to detect refractive error.</w:t>
            </w:r>
          </w:p>
        </w:tc>
      </w:tr>
      <w:tr w:rsidR="00AF5B79" w:rsidRPr="003E593D" w14:paraId="0E3F19B0" w14:textId="77777777" w:rsidTr="00AF5B79">
        <w:tc>
          <w:tcPr>
            <w:tcW w:w="253" w:type="pct"/>
          </w:tcPr>
          <w:p w14:paraId="22A5F17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33</w:t>
            </w:r>
          </w:p>
        </w:tc>
        <w:tc>
          <w:tcPr>
            <w:tcW w:w="507" w:type="pct"/>
          </w:tcPr>
          <w:p w14:paraId="7277413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Wolf et al (2020)</w:t>
            </w:r>
          </w:p>
          <w:p w14:paraId="532D972E" w14:textId="0A16BDD2"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[7</w:t>
            </w:r>
            <w:r w:rsidR="00F66B18" w:rsidRPr="003E593D">
              <w:rPr>
                <w:rFonts w:ascii="Times New Roman" w:hAnsi="Times New Roman" w:cs="Times New Roman"/>
                <w:sz w:val="16"/>
                <w:szCs w:val="16"/>
              </w:rPr>
              <w:t>6</w:t>
            </w:r>
            <w:r w:rsidRPr="003E593D">
              <w:rPr>
                <w:rFonts w:ascii="Times New Roman" w:hAnsi="Times New Roman" w:cs="Times New Roman"/>
                <w:sz w:val="16"/>
                <w:szCs w:val="16"/>
              </w:rPr>
              <w:t>]</w:t>
            </w:r>
          </w:p>
        </w:tc>
        <w:tc>
          <w:tcPr>
            <w:tcW w:w="442" w:type="pct"/>
          </w:tcPr>
          <w:p w14:paraId="170DB2F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USA/ Patient</w:t>
            </w:r>
          </w:p>
        </w:tc>
        <w:tc>
          <w:tcPr>
            <w:tcW w:w="1140" w:type="pct"/>
          </w:tcPr>
          <w:p w14:paraId="0396FC0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Automated AI screening</w:t>
            </w:r>
          </w:p>
          <w:p w14:paraId="52506E8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Ophthalmoscopy examination by eye care professional</w:t>
            </w:r>
          </w:p>
        </w:tc>
        <w:tc>
          <w:tcPr>
            <w:tcW w:w="443" w:type="pct"/>
          </w:tcPr>
          <w:p w14:paraId="72AC981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year</w:t>
            </w:r>
          </w:p>
        </w:tc>
        <w:tc>
          <w:tcPr>
            <w:tcW w:w="443" w:type="pct"/>
          </w:tcPr>
          <w:p w14:paraId="625397E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0%</w:t>
            </w:r>
          </w:p>
        </w:tc>
        <w:tc>
          <w:tcPr>
            <w:tcW w:w="571" w:type="pct"/>
          </w:tcPr>
          <w:p w14:paraId="3BF741F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17AACB1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DR screening using autonomous AI systems is effective and cost saving for children with diabetes if more than 23% of patients adhere to screening guidelines.</w:t>
            </w:r>
          </w:p>
        </w:tc>
      </w:tr>
      <w:tr w:rsidR="00AF5B79" w:rsidRPr="003E593D" w14:paraId="467B7884" w14:textId="77777777" w:rsidTr="00AF5B79">
        <w:tc>
          <w:tcPr>
            <w:tcW w:w="253" w:type="pct"/>
          </w:tcPr>
          <w:p w14:paraId="25C93BF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34</w:t>
            </w:r>
          </w:p>
        </w:tc>
        <w:tc>
          <w:tcPr>
            <w:tcW w:w="507" w:type="pct"/>
          </w:tcPr>
          <w:p w14:paraId="1581332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Thomas et al (2020)</w:t>
            </w:r>
          </w:p>
          <w:p w14:paraId="340E7A6D" w14:textId="3F91052C"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[7</w:t>
            </w:r>
            <w:r w:rsidR="00F66B18" w:rsidRPr="003E593D">
              <w:rPr>
                <w:rFonts w:ascii="Times New Roman" w:hAnsi="Times New Roman" w:cs="Times New Roman"/>
                <w:sz w:val="16"/>
                <w:szCs w:val="16"/>
              </w:rPr>
              <w:t>7</w:t>
            </w:r>
            <w:r w:rsidRPr="003E593D">
              <w:rPr>
                <w:rFonts w:ascii="Times New Roman" w:hAnsi="Times New Roman" w:cs="Times New Roman"/>
                <w:sz w:val="16"/>
                <w:szCs w:val="16"/>
              </w:rPr>
              <w:t>]</w:t>
            </w:r>
          </w:p>
        </w:tc>
        <w:tc>
          <w:tcPr>
            <w:tcW w:w="442" w:type="pct"/>
          </w:tcPr>
          <w:p w14:paraId="2A7B7F9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Wales/ Societal</w:t>
            </w:r>
          </w:p>
        </w:tc>
        <w:tc>
          <w:tcPr>
            <w:tcW w:w="1140" w:type="pct"/>
          </w:tcPr>
          <w:p w14:paraId="5ED99A9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Biennial screening</w:t>
            </w:r>
          </w:p>
          <w:p w14:paraId="5D0C868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Usual care (annual screening)</w:t>
            </w:r>
          </w:p>
        </w:tc>
        <w:tc>
          <w:tcPr>
            <w:tcW w:w="443" w:type="pct"/>
          </w:tcPr>
          <w:p w14:paraId="44926DB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Lifetime</w:t>
            </w:r>
          </w:p>
        </w:tc>
        <w:tc>
          <w:tcPr>
            <w:tcW w:w="443" w:type="pct"/>
          </w:tcPr>
          <w:p w14:paraId="408802E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3.5%</w:t>
            </w:r>
          </w:p>
        </w:tc>
        <w:tc>
          <w:tcPr>
            <w:tcW w:w="571" w:type="pct"/>
          </w:tcPr>
          <w:p w14:paraId="3CE48108" w14:textId="32AA25EB"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£20,000</w:t>
            </w:r>
          </w:p>
        </w:tc>
        <w:tc>
          <w:tcPr>
            <w:tcW w:w="1201" w:type="pct"/>
          </w:tcPr>
          <w:p w14:paraId="2536E85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Biennial screening is cost-effective for diabetes mellitus, irrespective of HbA</w:t>
            </w:r>
            <w:r w:rsidRPr="003E593D">
              <w:rPr>
                <w:rFonts w:ascii="Times New Roman" w:hAnsi="Times New Roman" w:cs="Times New Roman"/>
                <w:sz w:val="16"/>
                <w:szCs w:val="16"/>
                <w:vertAlign w:val="subscript"/>
              </w:rPr>
              <w:t>1c</w:t>
            </w:r>
            <w:r w:rsidRPr="003E593D">
              <w:rPr>
                <w:rFonts w:ascii="Times New Roman" w:hAnsi="Times New Roman" w:cs="Times New Roman"/>
                <w:sz w:val="16"/>
                <w:szCs w:val="16"/>
              </w:rPr>
              <w:t> and duration of diabetes.</w:t>
            </w:r>
            <w:r w:rsidRPr="003E593D">
              <w:rPr>
                <w:rFonts w:ascii="Times New Roman" w:hAnsi="Times New Roman" w:cs="Times New Roman"/>
                <w:color w:val="212121"/>
                <w:sz w:val="16"/>
                <w:szCs w:val="16"/>
                <w:shd w:val="clear" w:color="auto" w:fill="FFFFFF"/>
              </w:rPr>
              <w:t xml:space="preserve"> E</w:t>
            </w:r>
            <w:r w:rsidRPr="003E593D">
              <w:rPr>
                <w:rFonts w:ascii="Times New Roman" w:hAnsi="Times New Roman" w:cs="Times New Roman"/>
                <w:sz w:val="16"/>
                <w:szCs w:val="16"/>
              </w:rPr>
              <w:t>xtending the screening interval to biennial was found to have a 57% and 97% probability of being cost-effective in people with type 1 and type 2 diabetes, respectively</w:t>
            </w:r>
          </w:p>
        </w:tc>
      </w:tr>
      <w:tr w:rsidR="00AF5B79" w:rsidRPr="003E593D" w14:paraId="44D06021" w14:textId="77777777" w:rsidTr="00AF5B79">
        <w:tc>
          <w:tcPr>
            <w:tcW w:w="253" w:type="pct"/>
          </w:tcPr>
          <w:p w14:paraId="09CB3AE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35</w:t>
            </w:r>
          </w:p>
        </w:tc>
        <w:tc>
          <w:tcPr>
            <w:tcW w:w="507" w:type="pct"/>
          </w:tcPr>
          <w:p w14:paraId="0F46080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Aoki et al (2004)</w:t>
            </w:r>
          </w:p>
          <w:p w14:paraId="54A0107A" w14:textId="7D0FF03E"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F66B18" w:rsidRPr="003E593D">
              <w:rPr>
                <w:rFonts w:ascii="Times New Roman" w:hAnsi="Times New Roman" w:cs="Times New Roman"/>
                <w:sz w:val="16"/>
                <w:szCs w:val="16"/>
              </w:rPr>
              <w:t>78</w:t>
            </w:r>
            <w:r w:rsidRPr="003E593D">
              <w:rPr>
                <w:rFonts w:ascii="Times New Roman" w:hAnsi="Times New Roman" w:cs="Times New Roman"/>
                <w:sz w:val="16"/>
                <w:szCs w:val="16"/>
              </w:rPr>
              <w:t>]</w:t>
            </w:r>
          </w:p>
        </w:tc>
        <w:tc>
          <w:tcPr>
            <w:tcW w:w="442" w:type="pct"/>
          </w:tcPr>
          <w:p w14:paraId="1BA5009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USA/ Healthcare</w:t>
            </w:r>
          </w:p>
        </w:tc>
        <w:tc>
          <w:tcPr>
            <w:tcW w:w="1140" w:type="pct"/>
          </w:tcPr>
          <w:p w14:paraId="2415A79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Teleophthalmology based screening Non mydriatic retinal camera in prison setting</w:t>
            </w:r>
          </w:p>
          <w:p w14:paraId="6DCBC8F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Face to face examination by eye care provider</w:t>
            </w:r>
          </w:p>
        </w:tc>
        <w:tc>
          <w:tcPr>
            <w:tcW w:w="443" w:type="pct"/>
          </w:tcPr>
          <w:p w14:paraId="3DE9758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Lifetime</w:t>
            </w:r>
          </w:p>
        </w:tc>
        <w:tc>
          <w:tcPr>
            <w:tcW w:w="443" w:type="pct"/>
          </w:tcPr>
          <w:p w14:paraId="404EDF7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w:t>
            </w:r>
          </w:p>
        </w:tc>
        <w:tc>
          <w:tcPr>
            <w:tcW w:w="571" w:type="pct"/>
          </w:tcPr>
          <w:p w14:paraId="2CDF91C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17E845F4" w14:textId="1479D552"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Teleophthalmology strategy generated higher QALYs, and lower cost compared with the non-teleophthalmology strategy. Teleophthalmology was completely dominant if the number of diabetic patients is more than 500</w:t>
            </w:r>
            <w:r w:rsidR="00A73603" w:rsidRPr="003E593D">
              <w:rPr>
                <w:rFonts w:ascii="Times New Roman" w:hAnsi="Times New Roman" w:cs="Times New Roman"/>
                <w:sz w:val="16"/>
                <w:szCs w:val="16"/>
              </w:rPr>
              <w:t>.</w:t>
            </w:r>
          </w:p>
        </w:tc>
      </w:tr>
      <w:tr w:rsidR="00AF5B79" w:rsidRPr="003E593D" w14:paraId="5BCEA169" w14:textId="77777777" w:rsidTr="00AF5B79">
        <w:tc>
          <w:tcPr>
            <w:tcW w:w="253" w:type="pct"/>
          </w:tcPr>
          <w:p w14:paraId="0904BE9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36</w:t>
            </w:r>
          </w:p>
        </w:tc>
        <w:tc>
          <w:tcPr>
            <w:tcW w:w="507" w:type="pct"/>
          </w:tcPr>
          <w:p w14:paraId="7762298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Whited et al (2005)</w:t>
            </w:r>
          </w:p>
          <w:p w14:paraId="160F555C" w14:textId="3ADF3113"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F66B18" w:rsidRPr="003E593D">
              <w:rPr>
                <w:rFonts w:ascii="Times New Roman" w:hAnsi="Times New Roman" w:cs="Times New Roman"/>
                <w:sz w:val="16"/>
                <w:szCs w:val="16"/>
              </w:rPr>
              <w:t>79</w:t>
            </w:r>
            <w:r w:rsidRPr="003E593D">
              <w:rPr>
                <w:rFonts w:ascii="Times New Roman" w:hAnsi="Times New Roman" w:cs="Times New Roman"/>
                <w:sz w:val="16"/>
                <w:szCs w:val="16"/>
              </w:rPr>
              <w:t>]</w:t>
            </w:r>
          </w:p>
        </w:tc>
        <w:tc>
          <w:tcPr>
            <w:tcW w:w="442" w:type="pct"/>
          </w:tcPr>
          <w:p w14:paraId="654A62F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USA/ Payer </w:t>
            </w:r>
          </w:p>
        </w:tc>
        <w:tc>
          <w:tcPr>
            <w:tcW w:w="1140" w:type="pct"/>
          </w:tcPr>
          <w:p w14:paraId="71C4896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Clinic based ophthalmoscopy with pupil dilation</w:t>
            </w:r>
          </w:p>
          <w:p w14:paraId="1BD9350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JVN Teleophthalmology system</w:t>
            </w:r>
          </w:p>
        </w:tc>
        <w:tc>
          <w:tcPr>
            <w:tcW w:w="443" w:type="pct"/>
          </w:tcPr>
          <w:p w14:paraId="76D40EF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year</w:t>
            </w:r>
          </w:p>
        </w:tc>
        <w:tc>
          <w:tcPr>
            <w:tcW w:w="443" w:type="pct"/>
          </w:tcPr>
          <w:p w14:paraId="404E966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0%</w:t>
            </w:r>
          </w:p>
        </w:tc>
        <w:tc>
          <w:tcPr>
            <w:tcW w:w="571" w:type="pct"/>
          </w:tcPr>
          <w:p w14:paraId="21EDFA7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41AE6E6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The JVN teleophthalmology results in better outcomes at lower costs in most scenarios.</w:t>
            </w:r>
          </w:p>
        </w:tc>
      </w:tr>
      <w:tr w:rsidR="00AF5B79" w:rsidRPr="003E593D" w14:paraId="0EB251FB" w14:textId="77777777" w:rsidTr="00AF5B79">
        <w:tc>
          <w:tcPr>
            <w:tcW w:w="253" w:type="pct"/>
          </w:tcPr>
          <w:p w14:paraId="21132F3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37</w:t>
            </w:r>
          </w:p>
        </w:tc>
        <w:tc>
          <w:tcPr>
            <w:tcW w:w="507" w:type="pct"/>
          </w:tcPr>
          <w:p w14:paraId="7747B78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Facey et al (2002)</w:t>
            </w:r>
          </w:p>
          <w:p w14:paraId="7807CE76" w14:textId="50693396"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[8</w:t>
            </w:r>
            <w:r w:rsidR="00F66B18" w:rsidRPr="003E593D">
              <w:rPr>
                <w:rFonts w:ascii="Times New Roman" w:hAnsi="Times New Roman" w:cs="Times New Roman"/>
                <w:sz w:val="16"/>
                <w:szCs w:val="16"/>
              </w:rPr>
              <w:t>0</w:t>
            </w:r>
            <w:r w:rsidRPr="003E593D">
              <w:rPr>
                <w:rFonts w:ascii="Times New Roman" w:hAnsi="Times New Roman" w:cs="Times New Roman"/>
                <w:sz w:val="16"/>
                <w:szCs w:val="16"/>
              </w:rPr>
              <w:t>]</w:t>
            </w:r>
          </w:p>
        </w:tc>
        <w:tc>
          <w:tcPr>
            <w:tcW w:w="442" w:type="pct"/>
          </w:tcPr>
          <w:p w14:paraId="5E88718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Scotland/ Healthcare</w:t>
            </w:r>
          </w:p>
        </w:tc>
        <w:tc>
          <w:tcPr>
            <w:tcW w:w="1140" w:type="pct"/>
          </w:tcPr>
          <w:p w14:paraId="3377971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Opportunistic screening to systematic non-mydriatic photography</w:t>
            </w:r>
          </w:p>
          <w:p w14:paraId="0DED1C4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Opportunistic screening to systematic mydriatic photography</w:t>
            </w:r>
          </w:p>
          <w:p w14:paraId="5C62F3C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Systematic non-mydriatic photography to mydriatic photography</w:t>
            </w:r>
          </w:p>
        </w:tc>
        <w:tc>
          <w:tcPr>
            <w:tcW w:w="443" w:type="pct"/>
          </w:tcPr>
          <w:p w14:paraId="5B303D7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Lifetime</w:t>
            </w:r>
          </w:p>
        </w:tc>
        <w:tc>
          <w:tcPr>
            <w:tcW w:w="443" w:type="pct"/>
          </w:tcPr>
          <w:p w14:paraId="64B3D6D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Costs: 6%</w:t>
            </w:r>
          </w:p>
          <w:p w14:paraId="6245448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Benefits: 1.5%</w:t>
            </w:r>
          </w:p>
        </w:tc>
        <w:tc>
          <w:tcPr>
            <w:tcW w:w="571" w:type="pct"/>
          </w:tcPr>
          <w:p w14:paraId="1661D94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42D8B55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Shift from opportunistic to systematic screening is cost-effective. Shift from non-mydriatic to mydriatic photography is likely to be cost effective among those with insulin dependent diabetes, but this is not as clear among those with non-insulin dependent diabetes mellitus in terms of incremental costs per QALY</w:t>
            </w:r>
          </w:p>
        </w:tc>
      </w:tr>
      <w:tr w:rsidR="00AF5B79" w:rsidRPr="003E593D" w14:paraId="48D40DC4" w14:textId="77777777" w:rsidTr="00AF5B79">
        <w:tc>
          <w:tcPr>
            <w:tcW w:w="253" w:type="pct"/>
          </w:tcPr>
          <w:p w14:paraId="69FFCF9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38</w:t>
            </w:r>
          </w:p>
        </w:tc>
        <w:tc>
          <w:tcPr>
            <w:tcW w:w="507" w:type="pct"/>
          </w:tcPr>
          <w:p w14:paraId="4E73584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James et al (2000)</w:t>
            </w:r>
          </w:p>
          <w:p w14:paraId="15CACF29" w14:textId="12505EE7"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[8</w:t>
            </w:r>
            <w:r w:rsidR="00F66B18" w:rsidRPr="003E593D">
              <w:rPr>
                <w:rFonts w:ascii="Times New Roman" w:hAnsi="Times New Roman" w:cs="Times New Roman"/>
                <w:sz w:val="16"/>
                <w:szCs w:val="16"/>
              </w:rPr>
              <w:t>1</w:t>
            </w:r>
            <w:r w:rsidRPr="003E593D">
              <w:rPr>
                <w:rFonts w:ascii="Times New Roman" w:hAnsi="Times New Roman" w:cs="Times New Roman"/>
                <w:sz w:val="16"/>
                <w:szCs w:val="16"/>
              </w:rPr>
              <w:t>]</w:t>
            </w:r>
          </w:p>
        </w:tc>
        <w:tc>
          <w:tcPr>
            <w:tcW w:w="442" w:type="pct"/>
          </w:tcPr>
          <w:p w14:paraId="207A177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Liverpool, England/ Healthcare</w:t>
            </w:r>
          </w:p>
        </w:tc>
        <w:tc>
          <w:tcPr>
            <w:tcW w:w="1140" w:type="pct"/>
          </w:tcPr>
          <w:p w14:paraId="06E1D85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Systematic photographic screening for sight threatening diabetic eye disease using mobile units</w:t>
            </w:r>
          </w:p>
          <w:p w14:paraId="213635D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Opportunistic screening</w:t>
            </w:r>
          </w:p>
        </w:tc>
        <w:tc>
          <w:tcPr>
            <w:tcW w:w="443" w:type="pct"/>
          </w:tcPr>
          <w:p w14:paraId="37BD1D1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year</w:t>
            </w:r>
          </w:p>
        </w:tc>
        <w:tc>
          <w:tcPr>
            <w:tcW w:w="443" w:type="pct"/>
          </w:tcPr>
          <w:p w14:paraId="6D1242A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Capital costs: 6%</w:t>
            </w:r>
          </w:p>
        </w:tc>
        <w:tc>
          <w:tcPr>
            <w:tcW w:w="571" w:type="pct"/>
          </w:tcPr>
          <w:p w14:paraId="709453E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05632D7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The systematic programme is more expensive than the opportunistic programme but yields 157 extra cases at only £32 per case. </w:t>
            </w:r>
          </w:p>
        </w:tc>
      </w:tr>
      <w:tr w:rsidR="00AF5B79" w:rsidRPr="003E593D" w14:paraId="4B34FC8E" w14:textId="77777777" w:rsidTr="00AF5B79">
        <w:tc>
          <w:tcPr>
            <w:tcW w:w="253" w:type="pct"/>
          </w:tcPr>
          <w:p w14:paraId="0A20E26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39</w:t>
            </w:r>
          </w:p>
        </w:tc>
        <w:tc>
          <w:tcPr>
            <w:tcW w:w="507" w:type="pct"/>
          </w:tcPr>
          <w:p w14:paraId="66C6891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Tu et al (2004)</w:t>
            </w:r>
          </w:p>
          <w:p w14:paraId="2A999CB3" w14:textId="5CE00C2F"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[8</w:t>
            </w:r>
            <w:r w:rsidR="00F66B18" w:rsidRPr="003E593D">
              <w:rPr>
                <w:rFonts w:ascii="Times New Roman" w:hAnsi="Times New Roman" w:cs="Times New Roman"/>
                <w:sz w:val="16"/>
                <w:szCs w:val="16"/>
              </w:rPr>
              <w:t>2</w:t>
            </w:r>
            <w:r w:rsidRPr="003E593D">
              <w:rPr>
                <w:rFonts w:ascii="Times New Roman" w:hAnsi="Times New Roman" w:cs="Times New Roman"/>
                <w:sz w:val="16"/>
                <w:szCs w:val="16"/>
              </w:rPr>
              <w:t>]</w:t>
            </w:r>
          </w:p>
        </w:tc>
        <w:tc>
          <w:tcPr>
            <w:tcW w:w="442" w:type="pct"/>
          </w:tcPr>
          <w:p w14:paraId="621D435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UK/ Healthcare</w:t>
            </w:r>
          </w:p>
        </w:tc>
        <w:tc>
          <w:tcPr>
            <w:tcW w:w="1140" w:type="pct"/>
          </w:tcPr>
          <w:p w14:paraId="17AE137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Screening using slit-lamp bio-microscopy by optometrists</w:t>
            </w:r>
          </w:p>
          <w:p w14:paraId="0C2C829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Screening using digital photography</w:t>
            </w:r>
          </w:p>
        </w:tc>
        <w:tc>
          <w:tcPr>
            <w:tcW w:w="443" w:type="pct"/>
          </w:tcPr>
          <w:p w14:paraId="22997DB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1-2 years</w:t>
            </w:r>
          </w:p>
        </w:tc>
        <w:tc>
          <w:tcPr>
            <w:tcW w:w="443" w:type="pct"/>
          </w:tcPr>
          <w:p w14:paraId="7579BB0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571" w:type="pct"/>
          </w:tcPr>
          <w:p w14:paraId="5A09406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2FF7A9A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Cost effectiveness in terms of cost per true positive case was poor in both models, in their first operational year due to poor compliance rates. Screening cost per true positive was lower for optometrist led screening.</w:t>
            </w:r>
          </w:p>
        </w:tc>
      </w:tr>
      <w:tr w:rsidR="00AF5B79" w:rsidRPr="003E593D" w14:paraId="270B0457" w14:textId="77777777" w:rsidTr="00AF5B79">
        <w:tc>
          <w:tcPr>
            <w:tcW w:w="253" w:type="pct"/>
          </w:tcPr>
          <w:p w14:paraId="4AC9C1F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lastRenderedPageBreak/>
              <w:t>40</w:t>
            </w:r>
          </w:p>
        </w:tc>
        <w:tc>
          <w:tcPr>
            <w:tcW w:w="507" w:type="pct"/>
          </w:tcPr>
          <w:p w14:paraId="7EE4A9C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Dasbach et al (1994)</w:t>
            </w:r>
          </w:p>
          <w:p w14:paraId="39229CD6" w14:textId="3273AFBA"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[8</w:t>
            </w:r>
            <w:r w:rsidR="00F66B18" w:rsidRPr="003E593D">
              <w:rPr>
                <w:rFonts w:ascii="Times New Roman" w:hAnsi="Times New Roman" w:cs="Times New Roman"/>
                <w:sz w:val="16"/>
                <w:szCs w:val="16"/>
              </w:rPr>
              <w:t>3</w:t>
            </w:r>
            <w:r w:rsidRPr="003E593D">
              <w:rPr>
                <w:rFonts w:ascii="Times New Roman" w:hAnsi="Times New Roman" w:cs="Times New Roman"/>
                <w:sz w:val="16"/>
                <w:szCs w:val="16"/>
              </w:rPr>
              <w:t>]</w:t>
            </w:r>
          </w:p>
        </w:tc>
        <w:tc>
          <w:tcPr>
            <w:tcW w:w="442" w:type="pct"/>
          </w:tcPr>
          <w:p w14:paraId="7FE7867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USA/ Payer</w:t>
            </w:r>
          </w:p>
        </w:tc>
        <w:tc>
          <w:tcPr>
            <w:tcW w:w="1140" w:type="pct"/>
          </w:tcPr>
          <w:p w14:paraId="701F9E4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No screening</w:t>
            </w:r>
          </w:p>
          <w:p w14:paraId="080842F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Annual screening</w:t>
            </w:r>
          </w:p>
          <w:p w14:paraId="3FFCEB1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Biennial screening</w:t>
            </w:r>
          </w:p>
          <w:p w14:paraId="64D3E5DD" w14:textId="77777777" w:rsidR="001E6CBE" w:rsidRPr="003E593D" w:rsidRDefault="001E6CBE" w:rsidP="008E6330">
            <w:pPr>
              <w:spacing w:line="276" w:lineRule="auto"/>
              <w:rPr>
                <w:rFonts w:ascii="Times New Roman" w:hAnsi="Times New Roman" w:cs="Times New Roman"/>
                <w:sz w:val="16"/>
                <w:szCs w:val="16"/>
              </w:rPr>
            </w:pPr>
          </w:p>
          <w:p w14:paraId="3026299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Screening modalities:</w:t>
            </w:r>
          </w:p>
          <w:p w14:paraId="4315C18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Ophthalmoscopy</w:t>
            </w:r>
          </w:p>
          <w:p w14:paraId="34ADF25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Mydriatic camera photograph</w:t>
            </w:r>
          </w:p>
          <w:p w14:paraId="1036EA7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Nonmydriatic camera photograph</w:t>
            </w:r>
          </w:p>
        </w:tc>
        <w:tc>
          <w:tcPr>
            <w:tcW w:w="443" w:type="pct"/>
          </w:tcPr>
          <w:p w14:paraId="25CCCE0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10 years and 60 years</w:t>
            </w:r>
          </w:p>
        </w:tc>
        <w:tc>
          <w:tcPr>
            <w:tcW w:w="443" w:type="pct"/>
          </w:tcPr>
          <w:p w14:paraId="3D09191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p>
        </w:tc>
        <w:tc>
          <w:tcPr>
            <w:tcW w:w="571" w:type="pct"/>
          </w:tcPr>
          <w:p w14:paraId="21138D4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06207A9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Annual screening using mydriatic fundus camera was the most effective strategy in terms of costs per sight year gained. However, in terms of effectiveness, the difference between mydriatic and non-mydriatic fundus camera was small.</w:t>
            </w:r>
          </w:p>
        </w:tc>
      </w:tr>
      <w:tr w:rsidR="00AF5B79" w:rsidRPr="003E593D" w14:paraId="5DD8F8FC" w14:textId="77777777" w:rsidTr="00AF5B79">
        <w:tc>
          <w:tcPr>
            <w:tcW w:w="253" w:type="pct"/>
          </w:tcPr>
          <w:p w14:paraId="6CB2342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41</w:t>
            </w:r>
          </w:p>
        </w:tc>
        <w:tc>
          <w:tcPr>
            <w:tcW w:w="507" w:type="pct"/>
          </w:tcPr>
          <w:p w14:paraId="0B879F00" w14:textId="77777777" w:rsidR="001E6CBE" w:rsidRPr="003E593D" w:rsidRDefault="001E6CBE" w:rsidP="008E6330">
            <w:pPr>
              <w:spacing w:line="276" w:lineRule="auto"/>
              <w:rPr>
                <w:rFonts w:ascii="Times New Roman" w:hAnsi="Times New Roman" w:cs="Times New Roman"/>
                <w:sz w:val="16"/>
                <w:szCs w:val="16"/>
              </w:rPr>
            </w:pPr>
            <w:proofErr w:type="spellStart"/>
            <w:r w:rsidRPr="003E593D">
              <w:rPr>
                <w:rFonts w:ascii="Times New Roman" w:hAnsi="Times New Roman" w:cs="Times New Roman"/>
                <w:sz w:val="16"/>
                <w:szCs w:val="16"/>
              </w:rPr>
              <w:t>Javitt</w:t>
            </w:r>
            <w:proofErr w:type="spellEnd"/>
            <w:r w:rsidRPr="003E593D">
              <w:rPr>
                <w:rFonts w:ascii="Times New Roman" w:hAnsi="Times New Roman" w:cs="Times New Roman"/>
                <w:sz w:val="16"/>
                <w:szCs w:val="16"/>
              </w:rPr>
              <w:t xml:space="preserve"> et al</w:t>
            </w:r>
          </w:p>
          <w:p w14:paraId="5C9CA9F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(1994)</w:t>
            </w:r>
          </w:p>
          <w:p w14:paraId="6CEB8CF4" w14:textId="1876C010"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[8</w:t>
            </w:r>
            <w:r w:rsidR="00F66B18" w:rsidRPr="003E593D">
              <w:rPr>
                <w:rFonts w:ascii="Times New Roman" w:hAnsi="Times New Roman" w:cs="Times New Roman"/>
                <w:sz w:val="16"/>
                <w:szCs w:val="16"/>
              </w:rPr>
              <w:t>4</w:t>
            </w:r>
            <w:r w:rsidRPr="003E593D">
              <w:rPr>
                <w:rFonts w:ascii="Times New Roman" w:hAnsi="Times New Roman" w:cs="Times New Roman"/>
                <w:sz w:val="16"/>
                <w:szCs w:val="16"/>
              </w:rPr>
              <w:t>]</w:t>
            </w:r>
          </w:p>
        </w:tc>
        <w:tc>
          <w:tcPr>
            <w:tcW w:w="442" w:type="pct"/>
          </w:tcPr>
          <w:p w14:paraId="238B513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USA/ Payer</w:t>
            </w:r>
          </w:p>
        </w:tc>
        <w:tc>
          <w:tcPr>
            <w:tcW w:w="1140" w:type="pct"/>
          </w:tcPr>
          <w:p w14:paraId="32B6BC0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Frequency of screening:</w:t>
            </w:r>
          </w:p>
          <w:p w14:paraId="2757988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Every 1 year if no diabetic retinopathy and 6 months if diabetic retinopathy </w:t>
            </w:r>
          </w:p>
          <w:p w14:paraId="668454C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2. Every 2 years if no diabetic retinopathy and 6 months if diabetic retinopathy </w:t>
            </w:r>
          </w:p>
          <w:p w14:paraId="7DB5444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 Every 2 years if no diabetic retinopathy and 12 months if diabetic retinopathy </w:t>
            </w:r>
          </w:p>
          <w:p w14:paraId="2E09973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4. Every3 years if no diabetic retinopathy and 6 months if diabetic retinopathy </w:t>
            </w:r>
          </w:p>
          <w:p w14:paraId="40FBB63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5. Every 3 years if no diabetic retinopathy and 12 months if diabetic retinopathy </w:t>
            </w:r>
          </w:p>
          <w:p w14:paraId="138AE2A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6. Every 3 years if no diabetic retinopathy and 18 months if diabetic retinopathy </w:t>
            </w:r>
          </w:p>
          <w:p w14:paraId="5227009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7. Every 4 years if no diabetic retinopathy and 6 months if diabetic retinopathy </w:t>
            </w:r>
          </w:p>
          <w:p w14:paraId="3D4F1A8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8. Every 4 years if no diabetic retinopathy and 12 months if diabetic retinopathy </w:t>
            </w:r>
          </w:p>
          <w:p w14:paraId="1EB91C7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9. Every 4 years if no diabetic retinopathy and 18 months if diabetic retinopathy</w:t>
            </w:r>
          </w:p>
        </w:tc>
        <w:tc>
          <w:tcPr>
            <w:tcW w:w="443" w:type="pct"/>
          </w:tcPr>
          <w:p w14:paraId="3E86956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Lifetime</w:t>
            </w:r>
          </w:p>
        </w:tc>
        <w:tc>
          <w:tcPr>
            <w:tcW w:w="443" w:type="pct"/>
          </w:tcPr>
          <w:p w14:paraId="4C1EF19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w:t>
            </w:r>
          </w:p>
        </w:tc>
        <w:tc>
          <w:tcPr>
            <w:tcW w:w="571" w:type="pct"/>
          </w:tcPr>
          <w:p w14:paraId="5A268E1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1425BB3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All strategies examined were cost-saving.</w:t>
            </w:r>
          </w:p>
          <w:p w14:paraId="068CAD1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Changing the frequency of screening for no or mild DR from 1 year to 2 years has no detrimental effect on years of sight saved while reducing the costs. Once patients develop moderate non-proliferative or more advanced retinopathy, savings in sight-years are sensitive to the screening interval.</w:t>
            </w:r>
          </w:p>
        </w:tc>
      </w:tr>
      <w:tr w:rsidR="00AF5B79" w:rsidRPr="003E593D" w14:paraId="76223B71" w14:textId="77777777" w:rsidTr="00AF5B79">
        <w:tc>
          <w:tcPr>
            <w:tcW w:w="253" w:type="pct"/>
          </w:tcPr>
          <w:p w14:paraId="67D4CD2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42</w:t>
            </w:r>
          </w:p>
        </w:tc>
        <w:tc>
          <w:tcPr>
            <w:tcW w:w="507" w:type="pct"/>
          </w:tcPr>
          <w:p w14:paraId="696AB5C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Davies et al (2002)</w:t>
            </w:r>
          </w:p>
          <w:p w14:paraId="69CE9FA3" w14:textId="50F2DEC6"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[8</w:t>
            </w:r>
            <w:r w:rsidR="00F66B18" w:rsidRPr="003E593D">
              <w:rPr>
                <w:rFonts w:ascii="Times New Roman" w:hAnsi="Times New Roman" w:cs="Times New Roman"/>
                <w:sz w:val="16"/>
                <w:szCs w:val="16"/>
              </w:rPr>
              <w:t>5</w:t>
            </w:r>
            <w:r w:rsidRPr="003E593D">
              <w:rPr>
                <w:rFonts w:ascii="Times New Roman" w:hAnsi="Times New Roman" w:cs="Times New Roman"/>
                <w:sz w:val="16"/>
                <w:szCs w:val="16"/>
              </w:rPr>
              <w:t>]</w:t>
            </w:r>
          </w:p>
        </w:tc>
        <w:tc>
          <w:tcPr>
            <w:tcW w:w="442" w:type="pct"/>
          </w:tcPr>
          <w:p w14:paraId="36CF2DF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UK/ Payer</w:t>
            </w:r>
          </w:p>
        </w:tc>
        <w:tc>
          <w:tcPr>
            <w:tcW w:w="1140" w:type="pct"/>
          </w:tcPr>
          <w:p w14:paraId="45226ED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Mode of screening</w:t>
            </w:r>
          </w:p>
          <w:p w14:paraId="5501E97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Optometrist fundoscopy </w:t>
            </w:r>
          </w:p>
          <w:p w14:paraId="45676F0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2. Diabetologist ophthalmoscopy </w:t>
            </w:r>
          </w:p>
          <w:p w14:paraId="2C1A1FE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 General practitioner ophthalmoscopy 4. Mobile camera (one photograph, reviewed by a diabetologist) </w:t>
            </w:r>
          </w:p>
          <w:p w14:paraId="0145BC2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 Gold standard (mydriatic 7-field photography reported by ophthalmologist</w:t>
            </w:r>
          </w:p>
        </w:tc>
        <w:tc>
          <w:tcPr>
            <w:tcW w:w="443" w:type="pct"/>
          </w:tcPr>
          <w:p w14:paraId="6B4FED9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25 years</w:t>
            </w:r>
          </w:p>
        </w:tc>
        <w:tc>
          <w:tcPr>
            <w:tcW w:w="443" w:type="pct"/>
          </w:tcPr>
          <w:p w14:paraId="745AE0B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571" w:type="pct"/>
          </w:tcPr>
          <w:p w14:paraId="5D6BEC0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1049B14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Mobile screening outside an ophthalmology clinic was more cost effective in terms of costs per sight year saved. Screening every 6 months for patients with background DR is more cost effective to offer screening less than once a year. </w:t>
            </w:r>
          </w:p>
        </w:tc>
      </w:tr>
      <w:tr w:rsidR="00AF5B79" w:rsidRPr="003E593D" w14:paraId="10C8DCEB" w14:textId="77777777" w:rsidTr="00AF5B79">
        <w:tc>
          <w:tcPr>
            <w:tcW w:w="253" w:type="pct"/>
          </w:tcPr>
          <w:p w14:paraId="1A4F51A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43</w:t>
            </w:r>
          </w:p>
        </w:tc>
        <w:tc>
          <w:tcPr>
            <w:tcW w:w="507" w:type="pct"/>
          </w:tcPr>
          <w:p w14:paraId="2EEDE2B2" w14:textId="77777777" w:rsidR="001E6CBE" w:rsidRPr="003E593D" w:rsidRDefault="001E6CBE" w:rsidP="008E6330">
            <w:pPr>
              <w:spacing w:line="276" w:lineRule="auto"/>
              <w:rPr>
                <w:rFonts w:ascii="Times New Roman" w:hAnsi="Times New Roman" w:cs="Times New Roman"/>
                <w:sz w:val="16"/>
                <w:szCs w:val="16"/>
                <w:lang w:val="en-GB"/>
              </w:rPr>
            </w:pPr>
            <w:proofErr w:type="spellStart"/>
            <w:r w:rsidRPr="003E593D">
              <w:rPr>
                <w:rFonts w:ascii="Times New Roman" w:hAnsi="Times New Roman" w:cs="Times New Roman"/>
                <w:sz w:val="16"/>
                <w:szCs w:val="16"/>
              </w:rPr>
              <w:t>Braislford</w:t>
            </w:r>
            <w:proofErr w:type="spellEnd"/>
            <w:r w:rsidRPr="003E593D">
              <w:rPr>
                <w:rFonts w:ascii="Times New Roman" w:hAnsi="Times New Roman" w:cs="Times New Roman"/>
                <w:sz w:val="16"/>
                <w:szCs w:val="16"/>
              </w:rPr>
              <w:t xml:space="preserve"> et al (</w:t>
            </w:r>
            <w:r w:rsidRPr="003E593D">
              <w:rPr>
                <w:rFonts w:ascii="Times New Roman" w:hAnsi="Times New Roman" w:cs="Times New Roman"/>
                <w:sz w:val="16"/>
                <w:szCs w:val="16"/>
                <w:lang w:val="en-GB"/>
              </w:rPr>
              <w:t>2007)</w:t>
            </w:r>
          </w:p>
          <w:p w14:paraId="6FFCCB16" w14:textId="4A5DDA4E" w:rsidR="00CF5336" w:rsidRPr="003E593D" w:rsidRDefault="00CF5336" w:rsidP="008E6330">
            <w:pPr>
              <w:spacing w:line="276" w:lineRule="auto"/>
              <w:rPr>
                <w:rFonts w:ascii="Times New Roman" w:hAnsi="Times New Roman" w:cs="Times New Roman"/>
                <w:sz w:val="16"/>
                <w:szCs w:val="16"/>
                <w:lang w:val="en-GB"/>
              </w:rPr>
            </w:pPr>
            <w:r w:rsidRPr="003E593D">
              <w:rPr>
                <w:rFonts w:ascii="Times New Roman" w:hAnsi="Times New Roman" w:cs="Times New Roman"/>
                <w:sz w:val="16"/>
                <w:szCs w:val="16"/>
                <w:lang w:val="en-GB"/>
              </w:rPr>
              <w:t>[8</w:t>
            </w:r>
            <w:r w:rsidR="00F66B18" w:rsidRPr="003E593D">
              <w:rPr>
                <w:rFonts w:ascii="Times New Roman" w:hAnsi="Times New Roman" w:cs="Times New Roman"/>
                <w:sz w:val="16"/>
                <w:szCs w:val="16"/>
                <w:lang w:val="en-GB"/>
              </w:rPr>
              <w:t>6</w:t>
            </w:r>
            <w:r w:rsidRPr="003E593D">
              <w:rPr>
                <w:rFonts w:ascii="Times New Roman" w:hAnsi="Times New Roman" w:cs="Times New Roman"/>
                <w:sz w:val="16"/>
                <w:szCs w:val="16"/>
                <w:lang w:val="en-GB"/>
              </w:rPr>
              <w:t>]</w:t>
            </w:r>
          </w:p>
        </w:tc>
        <w:tc>
          <w:tcPr>
            <w:tcW w:w="442" w:type="pct"/>
          </w:tcPr>
          <w:p w14:paraId="5007ED2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UK/ Payer</w:t>
            </w:r>
          </w:p>
        </w:tc>
        <w:tc>
          <w:tcPr>
            <w:tcW w:w="1140" w:type="pct"/>
          </w:tcPr>
          <w:p w14:paraId="5B21A2D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1. Optometrist fundoscopy </w:t>
            </w:r>
          </w:p>
          <w:p w14:paraId="347122B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2. Diabetologist ophthalmoscopy </w:t>
            </w:r>
          </w:p>
          <w:p w14:paraId="734DB60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 General practitioner ophthalmoscopy 4. Mobile camera (one photograph, reviewed by a diabetologist) </w:t>
            </w:r>
          </w:p>
          <w:p w14:paraId="074DD5F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 Gold standard (mydriatic 7-field photography reported by ophthalmologist</w:t>
            </w:r>
          </w:p>
        </w:tc>
        <w:tc>
          <w:tcPr>
            <w:tcW w:w="443" w:type="pct"/>
          </w:tcPr>
          <w:p w14:paraId="5015EB8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Lifetime</w:t>
            </w:r>
          </w:p>
        </w:tc>
        <w:tc>
          <w:tcPr>
            <w:tcW w:w="443" w:type="pct"/>
          </w:tcPr>
          <w:p w14:paraId="73FA480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Variable (0%,3%, and 5%)</w:t>
            </w:r>
          </w:p>
        </w:tc>
        <w:tc>
          <w:tcPr>
            <w:tcW w:w="571" w:type="pct"/>
          </w:tcPr>
          <w:p w14:paraId="63A928A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6B8963D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It is efficient to screen people between the ages of 30 and 60, using the mobile camera, at 30-month intervals to avert maximum number of years of sight per spent pound.</w:t>
            </w:r>
          </w:p>
        </w:tc>
      </w:tr>
      <w:tr w:rsidR="00AF5B79" w:rsidRPr="003E593D" w14:paraId="288E2316" w14:textId="77777777" w:rsidTr="00AF5B79">
        <w:tc>
          <w:tcPr>
            <w:tcW w:w="253" w:type="pct"/>
          </w:tcPr>
          <w:p w14:paraId="04CFEFB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44</w:t>
            </w:r>
          </w:p>
        </w:tc>
        <w:tc>
          <w:tcPr>
            <w:tcW w:w="507" w:type="pct"/>
          </w:tcPr>
          <w:p w14:paraId="210CDAE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Lairson et al (1992)</w:t>
            </w:r>
          </w:p>
          <w:p w14:paraId="382C6992" w14:textId="69DFAA3E"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[8</w:t>
            </w:r>
            <w:r w:rsidR="00F66B18" w:rsidRPr="003E593D">
              <w:rPr>
                <w:rFonts w:ascii="Times New Roman" w:hAnsi="Times New Roman" w:cs="Times New Roman"/>
                <w:sz w:val="16"/>
                <w:szCs w:val="16"/>
              </w:rPr>
              <w:t>7</w:t>
            </w:r>
            <w:r w:rsidRPr="003E593D">
              <w:rPr>
                <w:rFonts w:ascii="Times New Roman" w:hAnsi="Times New Roman" w:cs="Times New Roman"/>
                <w:sz w:val="16"/>
                <w:szCs w:val="16"/>
              </w:rPr>
              <w:t>]</w:t>
            </w:r>
          </w:p>
        </w:tc>
        <w:tc>
          <w:tcPr>
            <w:tcW w:w="442" w:type="pct"/>
          </w:tcPr>
          <w:p w14:paraId="1ADAC5F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USA/ Healthcare, perspective</w:t>
            </w:r>
          </w:p>
        </w:tc>
        <w:tc>
          <w:tcPr>
            <w:tcW w:w="1140" w:type="pct"/>
          </w:tcPr>
          <w:p w14:paraId="55E8F92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45-degree fundus photographs with and without pharmacological pupil dilation taken by technicians and interpreted by experts</w:t>
            </w:r>
          </w:p>
          <w:p w14:paraId="65AB535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Direct and indirect ophthalmoscopy by ophthalmologists</w:t>
            </w:r>
          </w:p>
          <w:p w14:paraId="78A9FCD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 xml:space="preserve">3. Direct ophthalmoscopy by technicians with seven-field </w:t>
            </w:r>
            <w:r w:rsidRPr="003E593D">
              <w:rPr>
                <w:rFonts w:ascii="Times New Roman" w:hAnsi="Times New Roman" w:cs="Times New Roman"/>
                <w:sz w:val="16"/>
                <w:szCs w:val="16"/>
              </w:rPr>
              <w:lastRenderedPageBreak/>
              <w:t>stereoscopic fundus photography (reference standard)</w:t>
            </w:r>
          </w:p>
        </w:tc>
        <w:tc>
          <w:tcPr>
            <w:tcW w:w="443" w:type="pct"/>
          </w:tcPr>
          <w:p w14:paraId="2C5586B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lastRenderedPageBreak/>
              <w:t>1 year</w:t>
            </w:r>
          </w:p>
        </w:tc>
        <w:tc>
          <w:tcPr>
            <w:tcW w:w="443" w:type="pct"/>
          </w:tcPr>
          <w:p w14:paraId="681E06C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571" w:type="pct"/>
          </w:tcPr>
          <w:p w14:paraId="62F5DFA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0D91AC5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Primary-care screening with retinal photographs through pharmacologically dilated pupils for diabetic retinopathy is an appropriate and cost-effective alternative to screening by an ophthalmologist in this setting</w:t>
            </w:r>
          </w:p>
        </w:tc>
      </w:tr>
      <w:tr w:rsidR="00AF5B79" w:rsidRPr="003E593D" w14:paraId="7EFFA2EE" w14:textId="77777777" w:rsidTr="00AF5B79">
        <w:tc>
          <w:tcPr>
            <w:tcW w:w="253" w:type="pct"/>
          </w:tcPr>
          <w:p w14:paraId="6FE4B86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45</w:t>
            </w:r>
          </w:p>
        </w:tc>
        <w:tc>
          <w:tcPr>
            <w:tcW w:w="507" w:type="pct"/>
          </w:tcPr>
          <w:p w14:paraId="66A6B527" w14:textId="77777777" w:rsidR="001E6CBE" w:rsidRPr="003E593D" w:rsidRDefault="001E6CBE" w:rsidP="008E6330">
            <w:pPr>
              <w:spacing w:line="276" w:lineRule="auto"/>
              <w:rPr>
                <w:rFonts w:ascii="Times New Roman" w:hAnsi="Times New Roman" w:cs="Times New Roman"/>
                <w:sz w:val="16"/>
                <w:szCs w:val="16"/>
              </w:rPr>
            </w:pPr>
            <w:proofErr w:type="spellStart"/>
            <w:r w:rsidRPr="003E593D">
              <w:rPr>
                <w:rFonts w:ascii="Times New Roman" w:hAnsi="Times New Roman" w:cs="Times New Roman"/>
                <w:sz w:val="16"/>
                <w:szCs w:val="16"/>
              </w:rPr>
              <w:t>Sculpher</w:t>
            </w:r>
            <w:proofErr w:type="spellEnd"/>
            <w:r w:rsidRPr="003E593D">
              <w:rPr>
                <w:rFonts w:ascii="Times New Roman" w:hAnsi="Times New Roman" w:cs="Times New Roman"/>
                <w:sz w:val="16"/>
                <w:szCs w:val="16"/>
              </w:rPr>
              <w:t xml:space="preserve"> et al (1992)</w:t>
            </w:r>
          </w:p>
          <w:p w14:paraId="3483A7E7" w14:textId="7A7C76F4"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F66B18" w:rsidRPr="003E593D">
              <w:rPr>
                <w:rFonts w:ascii="Times New Roman" w:hAnsi="Times New Roman" w:cs="Times New Roman"/>
                <w:sz w:val="16"/>
                <w:szCs w:val="16"/>
              </w:rPr>
              <w:t>88</w:t>
            </w:r>
            <w:r w:rsidRPr="003E593D">
              <w:rPr>
                <w:rFonts w:ascii="Times New Roman" w:hAnsi="Times New Roman" w:cs="Times New Roman"/>
                <w:sz w:val="16"/>
                <w:szCs w:val="16"/>
              </w:rPr>
              <w:t>]</w:t>
            </w:r>
          </w:p>
        </w:tc>
        <w:tc>
          <w:tcPr>
            <w:tcW w:w="442" w:type="pct"/>
          </w:tcPr>
          <w:p w14:paraId="39CD2A4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UK/ Healthcare</w:t>
            </w:r>
          </w:p>
        </w:tc>
        <w:tc>
          <w:tcPr>
            <w:tcW w:w="1140" w:type="pct"/>
          </w:tcPr>
          <w:p w14:paraId="0EDAB13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Ophthalmoscopy undertaken by general practitioners</w:t>
            </w:r>
          </w:p>
          <w:p w14:paraId="76CD6E4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Ophthalmoscopy undertaken by ophthalmic opticians</w:t>
            </w:r>
          </w:p>
          <w:p w14:paraId="420BCDA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non-mydriatic photography with photos assessed by ophthalmologist (Hospital based camera)</w:t>
            </w:r>
          </w:p>
          <w:p w14:paraId="59DDDDF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 non-mydriatic photography with photos assessed by ophthalmologist (GP visiting)</w:t>
            </w:r>
          </w:p>
          <w:p w14:paraId="2F99BD4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 Combined 1 and 4</w:t>
            </w:r>
          </w:p>
          <w:p w14:paraId="37FE1CA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6. Combined 2 and 4</w:t>
            </w:r>
          </w:p>
        </w:tc>
        <w:tc>
          <w:tcPr>
            <w:tcW w:w="443" w:type="pct"/>
          </w:tcPr>
          <w:p w14:paraId="2A9D71A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years</w:t>
            </w:r>
          </w:p>
        </w:tc>
        <w:tc>
          <w:tcPr>
            <w:tcW w:w="443" w:type="pct"/>
          </w:tcPr>
          <w:p w14:paraId="751D143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Capital cost: 6%</w:t>
            </w:r>
          </w:p>
        </w:tc>
        <w:tc>
          <w:tcPr>
            <w:tcW w:w="571" w:type="pct"/>
          </w:tcPr>
          <w:p w14:paraId="779D5CF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6B03772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Cost savings can result with systematic screening during the same appointment as other routine health checks, compared to screening requiring additional visits</w:t>
            </w:r>
          </w:p>
        </w:tc>
      </w:tr>
      <w:tr w:rsidR="00AF5B79" w:rsidRPr="003E593D" w14:paraId="61AD65E6" w14:textId="77777777" w:rsidTr="00AF5B79">
        <w:tc>
          <w:tcPr>
            <w:tcW w:w="253" w:type="pct"/>
          </w:tcPr>
          <w:p w14:paraId="301A7D7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46</w:t>
            </w:r>
          </w:p>
        </w:tc>
        <w:tc>
          <w:tcPr>
            <w:tcW w:w="507" w:type="pct"/>
          </w:tcPr>
          <w:p w14:paraId="152C9E2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Prescott et al (2014)</w:t>
            </w:r>
          </w:p>
          <w:p w14:paraId="034C4BED" w14:textId="1E147C65"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t>
            </w:r>
            <w:r w:rsidR="00F66B18" w:rsidRPr="003E593D">
              <w:rPr>
                <w:rFonts w:ascii="Times New Roman" w:hAnsi="Times New Roman" w:cs="Times New Roman"/>
                <w:sz w:val="16"/>
                <w:szCs w:val="16"/>
              </w:rPr>
              <w:t>89</w:t>
            </w:r>
            <w:r w:rsidRPr="003E593D">
              <w:rPr>
                <w:rFonts w:ascii="Times New Roman" w:hAnsi="Times New Roman" w:cs="Times New Roman"/>
                <w:sz w:val="16"/>
                <w:szCs w:val="16"/>
              </w:rPr>
              <w:t>]</w:t>
            </w:r>
          </w:p>
        </w:tc>
        <w:tc>
          <w:tcPr>
            <w:tcW w:w="442" w:type="pct"/>
          </w:tcPr>
          <w:p w14:paraId="210962B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UK/ Healthcare</w:t>
            </w:r>
          </w:p>
        </w:tc>
        <w:tc>
          <w:tcPr>
            <w:tcW w:w="1140" w:type="pct"/>
          </w:tcPr>
          <w:p w14:paraId="001CF95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England’s maculopathy grading scheme</w:t>
            </w:r>
          </w:p>
          <w:p w14:paraId="7296A74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Scotland’s maculopathy grading scheme</w:t>
            </w:r>
          </w:p>
          <w:p w14:paraId="189BD70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Hybrid scheme</w:t>
            </w:r>
          </w:p>
          <w:p w14:paraId="2D955BB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 Automated scheme</w:t>
            </w:r>
          </w:p>
        </w:tc>
        <w:tc>
          <w:tcPr>
            <w:tcW w:w="443" w:type="pct"/>
          </w:tcPr>
          <w:p w14:paraId="55ED824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20 years</w:t>
            </w:r>
          </w:p>
        </w:tc>
        <w:tc>
          <w:tcPr>
            <w:tcW w:w="443" w:type="pct"/>
          </w:tcPr>
          <w:p w14:paraId="13ACD4F6"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571" w:type="pct"/>
          </w:tcPr>
          <w:p w14:paraId="6872A70C" w14:textId="1FF610DE"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£30,000</w:t>
            </w:r>
          </w:p>
        </w:tc>
        <w:tc>
          <w:tcPr>
            <w:tcW w:w="1201" w:type="pct"/>
          </w:tcPr>
          <w:p w14:paraId="117F74B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Use of OCT in conjunction with photography within screening programmes, for patients with surrogate markers of edema is likely to be cost-effective.</w:t>
            </w:r>
            <w:r w:rsidRPr="003E593D">
              <w:rPr>
                <w:rFonts w:ascii="Times New Roman" w:hAnsi="Times New Roman" w:cs="Times New Roman"/>
                <w:sz w:val="16"/>
                <w:szCs w:val="16"/>
                <w:shd w:val="clear" w:color="auto" w:fill="FFFFFF"/>
              </w:rPr>
              <w:t xml:space="preserve"> </w:t>
            </w:r>
            <w:r w:rsidRPr="003E593D">
              <w:rPr>
                <w:rFonts w:ascii="Times New Roman" w:hAnsi="Times New Roman" w:cs="Times New Roman"/>
                <w:sz w:val="16"/>
                <w:szCs w:val="16"/>
              </w:rPr>
              <w:t>Scotland’s grading scheme should be preferred based on weighted data.</w:t>
            </w:r>
          </w:p>
        </w:tc>
      </w:tr>
      <w:tr w:rsidR="00AF5B79" w:rsidRPr="003E593D" w14:paraId="3E8A392F" w14:textId="77777777" w:rsidTr="00AF5B79">
        <w:tc>
          <w:tcPr>
            <w:tcW w:w="253" w:type="pct"/>
          </w:tcPr>
          <w:p w14:paraId="542B051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47</w:t>
            </w:r>
          </w:p>
        </w:tc>
        <w:tc>
          <w:tcPr>
            <w:tcW w:w="507" w:type="pct"/>
          </w:tcPr>
          <w:p w14:paraId="08F5B33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Chalk et al (2012)</w:t>
            </w:r>
          </w:p>
          <w:p w14:paraId="116F29B6" w14:textId="5C49C71B"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[9</w:t>
            </w:r>
            <w:r w:rsidR="00F66B18" w:rsidRPr="003E593D">
              <w:rPr>
                <w:rFonts w:ascii="Times New Roman" w:hAnsi="Times New Roman" w:cs="Times New Roman"/>
                <w:sz w:val="16"/>
                <w:szCs w:val="16"/>
              </w:rPr>
              <w:t>0</w:t>
            </w:r>
            <w:r w:rsidRPr="003E593D">
              <w:rPr>
                <w:rFonts w:ascii="Times New Roman" w:hAnsi="Times New Roman" w:cs="Times New Roman"/>
                <w:sz w:val="16"/>
                <w:szCs w:val="16"/>
              </w:rPr>
              <w:t>]</w:t>
            </w:r>
          </w:p>
        </w:tc>
        <w:tc>
          <w:tcPr>
            <w:tcW w:w="442" w:type="pct"/>
          </w:tcPr>
          <w:p w14:paraId="709FE33C"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UK/ Payer</w:t>
            </w:r>
          </w:p>
        </w:tc>
        <w:tc>
          <w:tcPr>
            <w:tcW w:w="1140" w:type="pct"/>
          </w:tcPr>
          <w:p w14:paraId="40DD76D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Patients screened either annually or every 6 months</w:t>
            </w:r>
          </w:p>
          <w:p w14:paraId="0B262F7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Screening R0 patients every 2 years</w:t>
            </w:r>
          </w:p>
        </w:tc>
        <w:tc>
          <w:tcPr>
            <w:tcW w:w="443" w:type="pct"/>
          </w:tcPr>
          <w:p w14:paraId="52F6C12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15 years</w:t>
            </w:r>
          </w:p>
        </w:tc>
        <w:tc>
          <w:tcPr>
            <w:tcW w:w="443" w:type="pct"/>
          </w:tcPr>
          <w:p w14:paraId="5F5C59A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571" w:type="pct"/>
          </w:tcPr>
          <w:p w14:paraId="74E8DBE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2449CEAB"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It is safe to screen type 2 diabetic patients who have not been diagnosed with retinopathy every 2 years, rather than annually, due to similar rates of vision loss.</w:t>
            </w:r>
            <w:r w:rsidRPr="003E593D">
              <w:rPr>
                <w:rFonts w:ascii="Times New Roman" w:hAnsi="Times New Roman" w:cs="Times New Roman"/>
                <w:color w:val="212121"/>
                <w:sz w:val="16"/>
                <w:szCs w:val="16"/>
                <w:shd w:val="clear" w:color="auto" w:fill="FFFFFF"/>
              </w:rPr>
              <w:t xml:space="preserve"> S</w:t>
            </w:r>
            <w:r w:rsidRPr="003E593D">
              <w:rPr>
                <w:rFonts w:ascii="Times New Roman" w:hAnsi="Times New Roman" w:cs="Times New Roman"/>
                <w:sz w:val="16"/>
                <w:szCs w:val="16"/>
              </w:rPr>
              <w:t>uch a policy is expected to reduce the cost of screening by 25% in 15 years.</w:t>
            </w:r>
          </w:p>
        </w:tc>
      </w:tr>
      <w:tr w:rsidR="00AF5B79" w:rsidRPr="003E593D" w14:paraId="0D970DCD" w14:textId="77777777" w:rsidTr="00AF5B79">
        <w:tc>
          <w:tcPr>
            <w:tcW w:w="253" w:type="pct"/>
          </w:tcPr>
          <w:p w14:paraId="57C0895A"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48</w:t>
            </w:r>
          </w:p>
        </w:tc>
        <w:tc>
          <w:tcPr>
            <w:tcW w:w="507" w:type="pct"/>
          </w:tcPr>
          <w:p w14:paraId="3EDF014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Scotland et al (2007)</w:t>
            </w:r>
          </w:p>
          <w:p w14:paraId="10623444" w14:textId="58FF8366"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[9</w:t>
            </w:r>
            <w:r w:rsidR="00F66B18" w:rsidRPr="003E593D">
              <w:rPr>
                <w:rFonts w:ascii="Times New Roman" w:hAnsi="Times New Roman" w:cs="Times New Roman"/>
                <w:sz w:val="16"/>
                <w:szCs w:val="16"/>
              </w:rPr>
              <w:t>1</w:t>
            </w:r>
            <w:r w:rsidRPr="003E593D">
              <w:rPr>
                <w:rFonts w:ascii="Times New Roman" w:hAnsi="Times New Roman" w:cs="Times New Roman"/>
                <w:sz w:val="16"/>
                <w:szCs w:val="16"/>
              </w:rPr>
              <w:t>]</w:t>
            </w:r>
          </w:p>
        </w:tc>
        <w:tc>
          <w:tcPr>
            <w:tcW w:w="442" w:type="pct"/>
          </w:tcPr>
          <w:p w14:paraId="227BBDC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Scotland/ Healthcare</w:t>
            </w:r>
          </w:p>
        </w:tc>
        <w:tc>
          <w:tcPr>
            <w:tcW w:w="1140" w:type="pct"/>
          </w:tcPr>
          <w:p w14:paraId="002BD05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Replacing level 1 manual grading with the automated system</w:t>
            </w:r>
          </w:p>
          <w:p w14:paraId="2BE5303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Current scenario (3 grade screening)</w:t>
            </w:r>
          </w:p>
        </w:tc>
        <w:tc>
          <w:tcPr>
            <w:tcW w:w="443" w:type="pct"/>
          </w:tcPr>
          <w:p w14:paraId="1276885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year</w:t>
            </w:r>
          </w:p>
        </w:tc>
        <w:tc>
          <w:tcPr>
            <w:tcW w:w="443" w:type="pct"/>
          </w:tcPr>
          <w:p w14:paraId="68585C5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0%</w:t>
            </w:r>
          </w:p>
        </w:tc>
        <w:tc>
          <w:tcPr>
            <w:tcW w:w="571" w:type="pct"/>
          </w:tcPr>
          <w:p w14:paraId="20DBA2C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25000A4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Automated grading is less costly and of similar effectiveness, it is likely to be considered a cost-effective alternative to manual grading</w:t>
            </w:r>
          </w:p>
        </w:tc>
      </w:tr>
      <w:tr w:rsidR="00AF5B79" w:rsidRPr="003E593D" w14:paraId="08B5180E" w14:textId="77777777" w:rsidTr="00AF5B79">
        <w:tc>
          <w:tcPr>
            <w:tcW w:w="253" w:type="pct"/>
          </w:tcPr>
          <w:p w14:paraId="76F93A4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49</w:t>
            </w:r>
          </w:p>
        </w:tc>
        <w:tc>
          <w:tcPr>
            <w:tcW w:w="507" w:type="pct"/>
          </w:tcPr>
          <w:p w14:paraId="7B56A48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Xie et al (2020)</w:t>
            </w:r>
          </w:p>
          <w:p w14:paraId="523E8B17" w14:textId="63C26C9C"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[9</w:t>
            </w:r>
            <w:r w:rsidR="00F66B18" w:rsidRPr="003E593D">
              <w:rPr>
                <w:rFonts w:ascii="Times New Roman" w:hAnsi="Times New Roman" w:cs="Times New Roman"/>
                <w:sz w:val="16"/>
                <w:szCs w:val="16"/>
              </w:rPr>
              <w:t>2</w:t>
            </w:r>
            <w:r w:rsidRPr="003E593D">
              <w:rPr>
                <w:rFonts w:ascii="Times New Roman" w:hAnsi="Times New Roman" w:cs="Times New Roman"/>
                <w:sz w:val="16"/>
                <w:szCs w:val="16"/>
              </w:rPr>
              <w:t>]</w:t>
            </w:r>
          </w:p>
        </w:tc>
        <w:tc>
          <w:tcPr>
            <w:tcW w:w="442" w:type="pct"/>
          </w:tcPr>
          <w:p w14:paraId="446AD99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Singapore/ Healthcare</w:t>
            </w:r>
          </w:p>
        </w:tc>
        <w:tc>
          <w:tcPr>
            <w:tcW w:w="1140" w:type="pct"/>
          </w:tcPr>
          <w:p w14:paraId="5229F60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Semiautomated deep learning model before secondary human assessment</w:t>
            </w:r>
          </w:p>
          <w:p w14:paraId="2ECF6C2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Fully automated deep learning model without human assessment</w:t>
            </w:r>
          </w:p>
          <w:p w14:paraId="66746A8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3. Current human grading</w:t>
            </w:r>
          </w:p>
        </w:tc>
        <w:tc>
          <w:tcPr>
            <w:tcW w:w="443" w:type="pct"/>
          </w:tcPr>
          <w:p w14:paraId="1B26D75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year</w:t>
            </w:r>
          </w:p>
        </w:tc>
        <w:tc>
          <w:tcPr>
            <w:tcW w:w="443" w:type="pct"/>
          </w:tcPr>
          <w:p w14:paraId="3C20F85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0%</w:t>
            </w:r>
          </w:p>
        </w:tc>
        <w:tc>
          <w:tcPr>
            <w:tcW w:w="571" w:type="pct"/>
          </w:tcPr>
          <w:p w14:paraId="57E39DC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5228F7B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A semi-automated model combining the DLS with human assessment could achieve the best economic return in screening for diabetic retinopathy (saving of $15 per patient)</w:t>
            </w:r>
          </w:p>
        </w:tc>
      </w:tr>
      <w:tr w:rsidR="00AF5B79" w:rsidRPr="003E593D" w14:paraId="23952498" w14:textId="77777777" w:rsidTr="00AF5B79">
        <w:tc>
          <w:tcPr>
            <w:tcW w:w="253" w:type="pct"/>
          </w:tcPr>
          <w:p w14:paraId="2668975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50</w:t>
            </w:r>
          </w:p>
        </w:tc>
        <w:tc>
          <w:tcPr>
            <w:tcW w:w="507" w:type="pct"/>
          </w:tcPr>
          <w:p w14:paraId="437DAE12"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Wang et al (2021)</w:t>
            </w:r>
          </w:p>
          <w:p w14:paraId="1583D987" w14:textId="4CFA06B7"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[9</w:t>
            </w:r>
            <w:r w:rsidR="00F66B18" w:rsidRPr="003E593D">
              <w:rPr>
                <w:rFonts w:ascii="Times New Roman" w:hAnsi="Times New Roman" w:cs="Times New Roman"/>
                <w:sz w:val="16"/>
                <w:szCs w:val="16"/>
              </w:rPr>
              <w:t>3</w:t>
            </w:r>
            <w:r w:rsidRPr="003E593D">
              <w:rPr>
                <w:rFonts w:ascii="Times New Roman" w:hAnsi="Times New Roman" w:cs="Times New Roman"/>
                <w:sz w:val="16"/>
                <w:szCs w:val="16"/>
              </w:rPr>
              <w:t>]</w:t>
            </w:r>
          </w:p>
        </w:tc>
        <w:tc>
          <w:tcPr>
            <w:tcW w:w="442" w:type="pct"/>
          </w:tcPr>
          <w:p w14:paraId="7E3CC47D"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China/ Healthcare</w:t>
            </w:r>
          </w:p>
        </w:tc>
        <w:tc>
          <w:tcPr>
            <w:tcW w:w="1140" w:type="pct"/>
          </w:tcPr>
          <w:p w14:paraId="7C4AF54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Two-step semi-automated DLA-assisted approach to grade fundus photographs for vision-threatening referable DR</w:t>
            </w:r>
          </w:p>
          <w:p w14:paraId="62B1A1F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Human graders</w:t>
            </w:r>
          </w:p>
        </w:tc>
        <w:tc>
          <w:tcPr>
            <w:tcW w:w="443" w:type="pct"/>
          </w:tcPr>
          <w:p w14:paraId="539EE7C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7 years</w:t>
            </w:r>
          </w:p>
        </w:tc>
        <w:tc>
          <w:tcPr>
            <w:tcW w:w="443" w:type="pct"/>
          </w:tcPr>
          <w:p w14:paraId="122EAAD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571" w:type="pct"/>
          </w:tcPr>
          <w:p w14:paraId="235CC30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38B219D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Compared against fully human grading, the semi-automated DLA-assisted approach achieved an estimated 75.6% time and 90.1% economic cost saving</w:t>
            </w:r>
          </w:p>
        </w:tc>
      </w:tr>
      <w:tr w:rsidR="00AF5B79" w:rsidRPr="003E593D" w14:paraId="1E4A2CEC" w14:textId="77777777" w:rsidTr="00AF5B79">
        <w:tc>
          <w:tcPr>
            <w:tcW w:w="253" w:type="pct"/>
          </w:tcPr>
          <w:p w14:paraId="2BA9A18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51</w:t>
            </w:r>
          </w:p>
        </w:tc>
        <w:tc>
          <w:tcPr>
            <w:tcW w:w="507" w:type="pct"/>
          </w:tcPr>
          <w:p w14:paraId="05605BDB" w14:textId="77777777" w:rsidR="001E6CBE" w:rsidRPr="003E593D" w:rsidRDefault="001E6CBE" w:rsidP="008E6330">
            <w:pPr>
              <w:spacing w:line="276" w:lineRule="auto"/>
              <w:rPr>
                <w:rFonts w:ascii="Times New Roman" w:hAnsi="Times New Roman" w:cs="Times New Roman"/>
                <w:sz w:val="16"/>
                <w:szCs w:val="16"/>
              </w:rPr>
            </w:pPr>
            <w:proofErr w:type="spellStart"/>
            <w:r w:rsidRPr="003E593D">
              <w:rPr>
                <w:rFonts w:ascii="Times New Roman" w:hAnsi="Times New Roman" w:cs="Times New Roman"/>
                <w:sz w:val="16"/>
                <w:szCs w:val="16"/>
              </w:rPr>
              <w:t>Muqri</w:t>
            </w:r>
            <w:proofErr w:type="spellEnd"/>
            <w:r w:rsidRPr="003E593D">
              <w:rPr>
                <w:rFonts w:ascii="Times New Roman" w:hAnsi="Times New Roman" w:cs="Times New Roman"/>
                <w:sz w:val="16"/>
                <w:szCs w:val="16"/>
              </w:rPr>
              <w:t xml:space="preserve"> et al (2022)</w:t>
            </w:r>
          </w:p>
          <w:p w14:paraId="25A593E1" w14:textId="71D2F6DE"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[9</w:t>
            </w:r>
            <w:r w:rsidR="00F66B18" w:rsidRPr="003E593D">
              <w:rPr>
                <w:rFonts w:ascii="Times New Roman" w:hAnsi="Times New Roman" w:cs="Times New Roman"/>
                <w:sz w:val="16"/>
                <w:szCs w:val="16"/>
              </w:rPr>
              <w:t>4</w:t>
            </w:r>
            <w:r w:rsidRPr="003E593D">
              <w:rPr>
                <w:rFonts w:ascii="Times New Roman" w:hAnsi="Times New Roman" w:cs="Times New Roman"/>
                <w:sz w:val="16"/>
                <w:szCs w:val="16"/>
              </w:rPr>
              <w:t>]</w:t>
            </w:r>
          </w:p>
        </w:tc>
        <w:tc>
          <w:tcPr>
            <w:tcW w:w="442" w:type="pct"/>
          </w:tcPr>
          <w:p w14:paraId="5C26D33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USA/ Healthcare</w:t>
            </w:r>
          </w:p>
        </w:tc>
        <w:tc>
          <w:tcPr>
            <w:tcW w:w="1140" w:type="pct"/>
          </w:tcPr>
          <w:p w14:paraId="5880B7F8"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non-mydriatic fundus camera screening supported by teleophthalmology</w:t>
            </w:r>
          </w:p>
          <w:p w14:paraId="5D1E95A2" w14:textId="77777777" w:rsidR="001E6CBE" w:rsidRPr="003E593D" w:rsidRDefault="001E6CBE" w:rsidP="008E6330">
            <w:pPr>
              <w:spacing w:line="276" w:lineRule="auto"/>
              <w:rPr>
                <w:rFonts w:ascii="Times New Roman" w:hAnsi="Times New Roman" w:cs="Times New Roman"/>
                <w:sz w:val="16"/>
                <w:szCs w:val="16"/>
              </w:rPr>
            </w:pPr>
          </w:p>
        </w:tc>
        <w:tc>
          <w:tcPr>
            <w:tcW w:w="443" w:type="pct"/>
          </w:tcPr>
          <w:p w14:paraId="795F614F"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years</w:t>
            </w:r>
          </w:p>
        </w:tc>
        <w:tc>
          <w:tcPr>
            <w:tcW w:w="443" w:type="pct"/>
          </w:tcPr>
          <w:p w14:paraId="5B24FE6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571" w:type="pct"/>
          </w:tcPr>
          <w:p w14:paraId="35405BB5"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$1,00,000</w:t>
            </w:r>
          </w:p>
        </w:tc>
        <w:tc>
          <w:tcPr>
            <w:tcW w:w="1201" w:type="pct"/>
          </w:tcPr>
          <w:p w14:paraId="010B01A1"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Cost/QALY for treating diabetic eye disease was $57,778/QALY, with an overall estimate of $35,471/QALY when including treatment for all ophthalmic diseases detected. Non-mydriatic fundus camera screening supported by teleophthalmology is cost-effective.</w:t>
            </w:r>
          </w:p>
        </w:tc>
      </w:tr>
      <w:tr w:rsidR="00AF5B79" w:rsidRPr="003E593D" w14:paraId="6D9D38DB" w14:textId="77777777" w:rsidTr="00AF5B79">
        <w:tc>
          <w:tcPr>
            <w:tcW w:w="253" w:type="pct"/>
          </w:tcPr>
          <w:p w14:paraId="1EAA0C64" w14:textId="77777777" w:rsidR="001E6CBE" w:rsidRPr="003E593D" w:rsidRDefault="001E6CBE" w:rsidP="008E6330">
            <w:pPr>
              <w:spacing w:line="276" w:lineRule="auto"/>
              <w:rPr>
                <w:rFonts w:ascii="Times New Roman" w:hAnsi="Times New Roman" w:cs="Times New Roman"/>
                <w:strike/>
                <w:sz w:val="16"/>
                <w:szCs w:val="16"/>
              </w:rPr>
            </w:pPr>
            <w:r w:rsidRPr="003E593D">
              <w:rPr>
                <w:rFonts w:ascii="Times New Roman" w:hAnsi="Times New Roman" w:cs="Times New Roman"/>
                <w:sz w:val="16"/>
                <w:szCs w:val="16"/>
              </w:rPr>
              <w:t>52</w:t>
            </w:r>
          </w:p>
        </w:tc>
        <w:tc>
          <w:tcPr>
            <w:tcW w:w="507" w:type="pct"/>
          </w:tcPr>
          <w:p w14:paraId="1CF84E57"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Coronado et al (2016)</w:t>
            </w:r>
          </w:p>
          <w:p w14:paraId="7CAA0F36" w14:textId="7E10DC7F" w:rsidR="00CF5336" w:rsidRPr="003E593D" w:rsidRDefault="00CF5336"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[9</w:t>
            </w:r>
            <w:r w:rsidR="00F66B18" w:rsidRPr="003E593D">
              <w:rPr>
                <w:rFonts w:ascii="Times New Roman" w:hAnsi="Times New Roman" w:cs="Times New Roman"/>
                <w:sz w:val="16"/>
                <w:szCs w:val="16"/>
              </w:rPr>
              <w:t>5</w:t>
            </w:r>
            <w:r w:rsidRPr="003E593D">
              <w:rPr>
                <w:rFonts w:ascii="Times New Roman" w:hAnsi="Times New Roman" w:cs="Times New Roman"/>
                <w:sz w:val="16"/>
                <w:szCs w:val="16"/>
              </w:rPr>
              <w:t>]</w:t>
            </w:r>
          </w:p>
        </w:tc>
        <w:tc>
          <w:tcPr>
            <w:tcW w:w="442" w:type="pct"/>
          </w:tcPr>
          <w:p w14:paraId="231679A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Canada/ Healthcare</w:t>
            </w:r>
          </w:p>
        </w:tc>
        <w:tc>
          <w:tcPr>
            <w:tcW w:w="1140" w:type="pct"/>
          </w:tcPr>
          <w:p w14:paraId="3044B9AE"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1. Pharmacy based teleophthalmology</w:t>
            </w:r>
          </w:p>
          <w:p w14:paraId="579417C9"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2. In person examination by a primary care eye specialist (optometrist or ophthalmologist)</w:t>
            </w:r>
          </w:p>
        </w:tc>
        <w:tc>
          <w:tcPr>
            <w:tcW w:w="443" w:type="pct"/>
          </w:tcPr>
          <w:p w14:paraId="6761501C" w14:textId="77777777" w:rsidR="001E6CBE" w:rsidRPr="003E593D" w:rsidRDefault="001E6CBE" w:rsidP="008E6330">
            <w:pPr>
              <w:spacing w:line="276" w:lineRule="auto"/>
              <w:rPr>
                <w:rFonts w:ascii="Times New Roman" w:hAnsi="Times New Roman" w:cs="Times New Roman"/>
                <w:sz w:val="16"/>
                <w:szCs w:val="16"/>
              </w:rPr>
            </w:pPr>
          </w:p>
        </w:tc>
        <w:tc>
          <w:tcPr>
            <w:tcW w:w="443" w:type="pct"/>
          </w:tcPr>
          <w:p w14:paraId="1B4B3710"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Capital costs: 5%</w:t>
            </w:r>
          </w:p>
        </w:tc>
        <w:tc>
          <w:tcPr>
            <w:tcW w:w="571" w:type="pct"/>
          </w:tcPr>
          <w:p w14:paraId="2F8C2214"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Not mentioned</w:t>
            </w:r>
          </w:p>
        </w:tc>
        <w:tc>
          <w:tcPr>
            <w:tcW w:w="1201" w:type="pct"/>
          </w:tcPr>
          <w:p w14:paraId="2E0414C3" w14:textId="77777777" w:rsidR="001E6CBE" w:rsidRPr="003E593D" w:rsidRDefault="001E6CBE" w:rsidP="008E6330">
            <w:pPr>
              <w:spacing w:line="276" w:lineRule="auto"/>
              <w:rPr>
                <w:rFonts w:ascii="Times New Roman" w:hAnsi="Times New Roman" w:cs="Times New Roman"/>
                <w:sz w:val="16"/>
                <w:szCs w:val="16"/>
              </w:rPr>
            </w:pPr>
            <w:r w:rsidRPr="003E593D">
              <w:rPr>
                <w:rFonts w:ascii="Times New Roman" w:hAnsi="Times New Roman" w:cs="Times New Roman"/>
                <w:sz w:val="16"/>
                <w:szCs w:val="16"/>
              </w:rPr>
              <w:t>Teleophthalmology program in a semiurban community is more effective but more costly than in-person examination</w:t>
            </w:r>
          </w:p>
        </w:tc>
      </w:tr>
    </w:tbl>
    <w:p w14:paraId="6E7330B7" w14:textId="77777777" w:rsidR="006A1A61" w:rsidRDefault="006A1A61" w:rsidP="007E3A1E">
      <w:pPr>
        <w:pStyle w:val="Heading1"/>
        <w:rPr>
          <w:rFonts w:ascii="Times New Roman" w:hAnsi="Times New Roman" w:cs="Times New Roman"/>
          <w:b/>
          <w:bCs/>
          <w:sz w:val="20"/>
          <w:szCs w:val="20"/>
        </w:rPr>
      </w:pPr>
      <w:bookmarkStart w:id="37" w:name="_Toc168689664"/>
    </w:p>
    <w:p w14:paraId="082B708D" w14:textId="77777777" w:rsidR="006A1A61" w:rsidRDefault="006A1A61">
      <w:pPr>
        <w:spacing w:line="278" w:lineRule="auto"/>
        <w:rPr>
          <w:rFonts w:ascii="Times New Roman" w:eastAsiaTheme="majorEastAsia" w:hAnsi="Times New Roman" w:cs="Times New Roman"/>
          <w:b/>
          <w:bCs/>
          <w:color w:val="0F4761" w:themeColor="accent1" w:themeShade="BF"/>
          <w:sz w:val="20"/>
          <w:szCs w:val="20"/>
        </w:rPr>
      </w:pPr>
      <w:r>
        <w:rPr>
          <w:rFonts w:ascii="Times New Roman" w:hAnsi="Times New Roman" w:cs="Times New Roman"/>
          <w:b/>
          <w:bCs/>
          <w:sz w:val="20"/>
          <w:szCs w:val="20"/>
        </w:rPr>
        <w:br w:type="page"/>
      </w:r>
    </w:p>
    <w:p w14:paraId="0AD68A69" w14:textId="5420C4D1" w:rsidR="00A6498F" w:rsidRPr="006A1A61" w:rsidRDefault="00A6498F" w:rsidP="007E3A1E">
      <w:pPr>
        <w:pStyle w:val="Heading1"/>
        <w:rPr>
          <w:rFonts w:ascii="Times New Roman" w:hAnsi="Times New Roman" w:cs="Times New Roman"/>
          <w:b/>
          <w:bCs/>
          <w:sz w:val="20"/>
          <w:szCs w:val="20"/>
        </w:rPr>
      </w:pPr>
      <w:r w:rsidRPr="006A1A61">
        <w:rPr>
          <w:rFonts w:ascii="Times New Roman" w:hAnsi="Times New Roman" w:cs="Times New Roman"/>
          <w:b/>
          <w:bCs/>
          <w:sz w:val="20"/>
          <w:szCs w:val="20"/>
        </w:rPr>
        <w:lastRenderedPageBreak/>
        <w:t>References</w:t>
      </w:r>
      <w:bookmarkEnd w:id="37"/>
      <w:r w:rsidRPr="006A1A61">
        <w:rPr>
          <w:rFonts w:ascii="Times New Roman" w:hAnsi="Times New Roman" w:cs="Times New Roman"/>
          <w:b/>
          <w:bCs/>
          <w:sz w:val="20"/>
          <w:szCs w:val="20"/>
        </w:rPr>
        <w:t xml:space="preserve"> </w:t>
      </w:r>
    </w:p>
    <w:p w14:paraId="63889C8F"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Mohan V, Shah SN, Joshi SR, </w:t>
      </w:r>
      <w:proofErr w:type="spellStart"/>
      <w:r w:rsidRPr="006A1A61">
        <w:rPr>
          <w:rFonts w:ascii="Times New Roman" w:hAnsi="Times New Roman" w:cs="Times New Roman"/>
          <w:sz w:val="20"/>
          <w:szCs w:val="20"/>
        </w:rPr>
        <w:t>Seshiah</w:t>
      </w:r>
      <w:proofErr w:type="spellEnd"/>
      <w:r w:rsidRPr="006A1A61">
        <w:rPr>
          <w:rFonts w:ascii="Times New Roman" w:hAnsi="Times New Roman" w:cs="Times New Roman"/>
          <w:sz w:val="20"/>
          <w:szCs w:val="20"/>
        </w:rPr>
        <w:t xml:space="preserve"> V, Sahay BK, Banerjee S, Wangnoo SK, Kumar A, Kalra S, Unnikrishnan AG, Sharma SK, Rao PV, Akhtar S, Shetty RV, Das AK;</w:t>
      </w:r>
      <w:r w:rsidRPr="006A1A61">
        <w:rPr>
          <w:rFonts w:ascii="Times New Roman" w:eastAsia="Times New Roman" w:hAnsi="Times New Roman" w:cs="Times New Roman"/>
          <w:sz w:val="20"/>
          <w:szCs w:val="20"/>
          <w:shd w:val="clear" w:color="auto" w:fill="FFFFFF"/>
          <w:lang w:eastAsia="en-IN"/>
        </w:rPr>
        <w:t xml:space="preserve"> </w:t>
      </w:r>
      <w:proofErr w:type="spellStart"/>
      <w:r w:rsidRPr="006A1A61">
        <w:rPr>
          <w:rFonts w:ascii="Times New Roman" w:hAnsi="Times New Roman" w:cs="Times New Roman"/>
          <w:sz w:val="20"/>
          <w:szCs w:val="20"/>
        </w:rPr>
        <w:t>DiabCare</w:t>
      </w:r>
      <w:proofErr w:type="spellEnd"/>
      <w:r w:rsidRPr="006A1A61">
        <w:rPr>
          <w:rFonts w:ascii="Times New Roman" w:hAnsi="Times New Roman" w:cs="Times New Roman"/>
          <w:sz w:val="20"/>
          <w:szCs w:val="20"/>
        </w:rPr>
        <w:t xml:space="preserve"> India 2011 Study Group. </w:t>
      </w:r>
      <w:proofErr w:type="gramStart"/>
      <w:r w:rsidRPr="006A1A61">
        <w:rPr>
          <w:rFonts w:ascii="Times New Roman" w:hAnsi="Times New Roman" w:cs="Times New Roman"/>
          <w:sz w:val="20"/>
          <w:szCs w:val="20"/>
        </w:rPr>
        <w:t>Current status</w:t>
      </w:r>
      <w:proofErr w:type="gramEnd"/>
      <w:r w:rsidRPr="006A1A61">
        <w:rPr>
          <w:rFonts w:ascii="Times New Roman" w:hAnsi="Times New Roman" w:cs="Times New Roman"/>
          <w:sz w:val="20"/>
          <w:szCs w:val="20"/>
        </w:rPr>
        <w:t xml:space="preserve"> of management, control, complications and psychosocial aspects of patients with diabetes in India: Results from the </w:t>
      </w:r>
      <w:proofErr w:type="spellStart"/>
      <w:r w:rsidRPr="006A1A61">
        <w:rPr>
          <w:rFonts w:ascii="Times New Roman" w:hAnsi="Times New Roman" w:cs="Times New Roman"/>
          <w:sz w:val="20"/>
          <w:szCs w:val="20"/>
        </w:rPr>
        <w:t>DiabCare</w:t>
      </w:r>
      <w:proofErr w:type="spellEnd"/>
      <w:r w:rsidRPr="006A1A61">
        <w:rPr>
          <w:rFonts w:ascii="Times New Roman" w:hAnsi="Times New Roman" w:cs="Times New Roman"/>
          <w:sz w:val="20"/>
          <w:szCs w:val="20"/>
        </w:rPr>
        <w:t xml:space="preserve"> India 2011 Study. Indian J Endocrinol </w:t>
      </w:r>
      <w:proofErr w:type="spellStart"/>
      <w:r w:rsidRPr="006A1A61">
        <w:rPr>
          <w:rFonts w:ascii="Times New Roman" w:hAnsi="Times New Roman" w:cs="Times New Roman"/>
          <w:sz w:val="20"/>
          <w:szCs w:val="20"/>
        </w:rPr>
        <w:t>Metab</w:t>
      </w:r>
      <w:proofErr w:type="spellEnd"/>
      <w:r w:rsidRPr="006A1A61">
        <w:rPr>
          <w:rFonts w:ascii="Times New Roman" w:hAnsi="Times New Roman" w:cs="Times New Roman"/>
          <w:sz w:val="20"/>
          <w:szCs w:val="20"/>
        </w:rPr>
        <w:t>. 2014 May;18(3):370-8.</w:t>
      </w:r>
    </w:p>
    <w:p w14:paraId="0AEAFF8E"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Borgharkar SS, Das SS. Real-world evidence of </w:t>
      </w:r>
      <w:proofErr w:type="spellStart"/>
      <w:r w:rsidRPr="006A1A61">
        <w:rPr>
          <w:rFonts w:ascii="Times New Roman" w:hAnsi="Times New Roman" w:cs="Times New Roman"/>
          <w:sz w:val="20"/>
          <w:szCs w:val="20"/>
        </w:rPr>
        <w:t>glycemic</w:t>
      </w:r>
      <w:proofErr w:type="spellEnd"/>
      <w:r w:rsidRPr="006A1A61">
        <w:rPr>
          <w:rFonts w:ascii="Times New Roman" w:hAnsi="Times New Roman" w:cs="Times New Roman"/>
          <w:sz w:val="20"/>
          <w:szCs w:val="20"/>
        </w:rPr>
        <w:t xml:space="preserve"> control among patients with type 2 diabetes mellitus in India: the TIGHT study. BMJ Open Diabetes Res Care. 2019 Jul 14;7(1</w:t>
      </w:r>
      <w:proofErr w:type="gramStart"/>
      <w:r w:rsidRPr="006A1A61">
        <w:rPr>
          <w:rFonts w:ascii="Times New Roman" w:hAnsi="Times New Roman" w:cs="Times New Roman"/>
          <w:sz w:val="20"/>
          <w:szCs w:val="20"/>
        </w:rPr>
        <w:t>):e</w:t>
      </w:r>
      <w:proofErr w:type="gramEnd"/>
      <w:r w:rsidRPr="006A1A61">
        <w:rPr>
          <w:rFonts w:ascii="Times New Roman" w:hAnsi="Times New Roman" w:cs="Times New Roman"/>
          <w:sz w:val="20"/>
          <w:szCs w:val="20"/>
        </w:rPr>
        <w:t>000654. </w:t>
      </w:r>
    </w:p>
    <w:p w14:paraId="745AA9BF"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Raman R, Ganesan S, Pal SS, Gella L, Kulothungan V, Sharma T. Incidence and Progression of Diabetic Retinopathy in Urban India: Sankara Nethralaya-Diabetic Retinopathy Epidemiology and Molecular Genetics Study (SN-DREAMS II), Report 1. Ophthalmic </w:t>
      </w:r>
      <w:proofErr w:type="spellStart"/>
      <w:r w:rsidRPr="006A1A61">
        <w:rPr>
          <w:rFonts w:ascii="Times New Roman" w:hAnsi="Times New Roman" w:cs="Times New Roman"/>
          <w:sz w:val="20"/>
          <w:szCs w:val="20"/>
        </w:rPr>
        <w:t>Epidemiol</w:t>
      </w:r>
      <w:proofErr w:type="spellEnd"/>
      <w:r w:rsidRPr="006A1A61">
        <w:rPr>
          <w:rFonts w:ascii="Times New Roman" w:hAnsi="Times New Roman" w:cs="Times New Roman"/>
          <w:sz w:val="20"/>
          <w:szCs w:val="20"/>
        </w:rPr>
        <w:t xml:space="preserve">. 2017 Oct;24(5):294-302.  </w:t>
      </w:r>
    </w:p>
    <w:p w14:paraId="552F094F"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UK Prospective Diabetes Study Group Intensive blood-glucose control with sulphonylureas or insulin compared with conventional treatment and risk of complications in patients with type 2 diabetes (UKPDS 33). Lancet 1998; 352(9131): 837-853 </w:t>
      </w:r>
    </w:p>
    <w:p w14:paraId="0884FE89"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Stratton, I. M., E. M. Kohner, S. J. Aldington, et al. UKPDS 50: Risk factors for incidence and progression of retinopathy in Type II diabetes over 6 years from diagnosis. </w:t>
      </w:r>
      <w:proofErr w:type="spellStart"/>
      <w:r w:rsidRPr="006A1A61">
        <w:rPr>
          <w:rFonts w:ascii="Times New Roman" w:hAnsi="Times New Roman" w:cs="Times New Roman"/>
          <w:sz w:val="20"/>
          <w:szCs w:val="20"/>
        </w:rPr>
        <w:t>Diabetologia</w:t>
      </w:r>
      <w:proofErr w:type="spellEnd"/>
      <w:r w:rsidRPr="006A1A61">
        <w:rPr>
          <w:rFonts w:ascii="Times New Roman" w:hAnsi="Times New Roman" w:cs="Times New Roman"/>
          <w:sz w:val="20"/>
          <w:szCs w:val="20"/>
        </w:rPr>
        <w:t xml:space="preserve"> 2001; 44(2): 156-16</w:t>
      </w:r>
    </w:p>
    <w:p w14:paraId="71257148"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Zhang Y, Bai W, Du Y, Sun R, Li T, Kang H, Yang Z, Tang J, Liu H. Cost-utility analysis of screening for diabetic retinopathy in China. Health Data Science. 2022.  </w:t>
      </w:r>
      <w:hyperlink r:id="rId20" w:tgtFrame="_blank" w:history="1">
        <w:r w:rsidRPr="006A1A61">
          <w:rPr>
            <w:rFonts w:ascii="Times New Roman" w:hAnsi="Times New Roman" w:cs="Times New Roman"/>
            <w:sz w:val="20"/>
            <w:szCs w:val="20"/>
          </w:rPr>
          <w:t>https://doi.org/10.34133/2022/9832185</w:t>
        </w:r>
      </w:hyperlink>
    </w:p>
    <w:p w14:paraId="4477DB1B"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proofErr w:type="spellStart"/>
      <w:r w:rsidRPr="006A1A61">
        <w:rPr>
          <w:rFonts w:ascii="Times New Roman" w:hAnsi="Times New Roman" w:cs="Times New Roman"/>
          <w:sz w:val="20"/>
          <w:szCs w:val="20"/>
        </w:rPr>
        <w:t>Moshfeghi</w:t>
      </w:r>
      <w:proofErr w:type="spellEnd"/>
      <w:r w:rsidRPr="006A1A61">
        <w:rPr>
          <w:rFonts w:ascii="Times New Roman" w:hAnsi="Times New Roman" w:cs="Times New Roman"/>
          <w:sz w:val="20"/>
          <w:szCs w:val="20"/>
        </w:rPr>
        <w:t xml:space="preserve"> A, Garmo V, </w:t>
      </w:r>
      <w:proofErr w:type="spellStart"/>
      <w:r w:rsidRPr="006A1A61">
        <w:rPr>
          <w:rFonts w:ascii="Times New Roman" w:hAnsi="Times New Roman" w:cs="Times New Roman"/>
          <w:sz w:val="20"/>
          <w:szCs w:val="20"/>
        </w:rPr>
        <w:t>Sheinson</w:t>
      </w:r>
      <w:proofErr w:type="spellEnd"/>
      <w:r w:rsidRPr="006A1A61">
        <w:rPr>
          <w:rFonts w:ascii="Times New Roman" w:hAnsi="Times New Roman" w:cs="Times New Roman"/>
          <w:sz w:val="20"/>
          <w:szCs w:val="20"/>
        </w:rPr>
        <w:t xml:space="preserve"> D, Ghanekar A, Abbass I. Five-Year Patterns of Diabetic Retinopathy Progression in US Clinical Practice. Clin </w:t>
      </w:r>
      <w:proofErr w:type="spellStart"/>
      <w:r w:rsidRPr="006A1A61">
        <w:rPr>
          <w:rFonts w:ascii="Times New Roman" w:hAnsi="Times New Roman" w:cs="Times New Roman"/>
          <w:sz w:val="20"/>
          <w:szCs w:val="20"/>
        </w:rPr>
        <w:t>Ophthalmol</w:t>
      </w:r>
      <w:proofErr w:type="spellEnd"/>
      <w:r w:rsidRPr="006A1A61">
        <w:rPr>
          <w:rFonts w:ascii="Times New Roman" w:hAnsi="Times New Roman" w:cs="Times New Roman"/>
          <w:sz w:val="20"/>
          <w:szCs w:val="20"/>
        </w:rPr>
        <w:t xml:space="preserve">. 2020 Oct </w:t>
      </w:r>
      <w:proofErr w:type="gramStart"/>
      <w:r w:rsidRPr="006A1A61">
        <w:rPr>
          <w:rFonts w:ascii="Times New Roman" w:hAnsi="Times New Roman" w:cs="Times New Roman"/>
          <w:sz w:val="20"/>
          <w:szCs w:val="20"/>
        </w:rPr>
        <w:t>29;14:3651</w:t>
      </w:r>
      <w:proofErr w:type="gramEnd"/>
      <w:r w:rsidRPr="006A1A61">
        <w:rPr>
          <w:rFonts w:ascii="Times New Roman" w:hAnsi="Times New Roman" w:cs="Times New Roman"/>
          <w:sz w:val="20"/>
          <w:szCs w:val="20"/>
        </w:rPr>
        <w:t>-3659.</w:t>
      </w:r>
    </w:p>
    <w:p w14:paraId="451D6FB4"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Rachapelle S, </w:t>
      </w:r>
      <w:proofErr w:type="spellStart"/>
      <w:r w:rsidRPr="006A1A61">
        <w:rPr>
          <w:rFonts w:ascii="Times New Roman" w:hAnsi="Times New Roman" w:cs="Times New Roman"/>
          <w:sz w:val="20"/>
          <w:szCs w:val="20"/>
        </w:rPr>
        <w:t>Legood</w:t>
      </w:r>
      <w:proofErr w:type="spellEnd"/>
      <w:r w:rsidRPr="006A1A61">
        <w:rPr>
          <w:rFonts w:ascii="Times New Roman" w:hAnsi="Times New Roman" w:cs="Times New Roman"/>
          <w:sz w:val="20"/>
          <w:szCs w:val="20"/>
        </w:rPr>
        <w:t xml:space="preserve"> R, Alavi Y, et al. The cost-utility of telemedicine to screen for diabetic retinopathy in India. Ophthalmology. 2013;120(3):566-573.</w:t>
      </w:r>
    </w:p>
    <w:p w14:paraId="15531E84"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Evans JR, </w:t>
      </w:r>
      <w:proofErr w:type="spellStart"/>
      <w:r w:rsidRPr="006A1A61">
        <w:rPr>
          <w:rFonts w:ascii="Times New Roman" w:hAnsi="Times New Roman" w:cs="Times New Roman"/>
          <w:sz w:val="20"/>
          <w:szCs w:val="20"/>
        </w:rPr>
        <w:t>Michelessi</w:t>
      </w:r>
      <w:proofErr w:type="spellEnd"/>
      <w:r w:rsidRPr="006A1A61">
        <w:rPr>
          <w:rFonts w:ascii="Times New Roman" w:hAnsi="Times New Roman" w:cs="Times New Roman"/>
          <w:sz w:val="20"/>
          <w:szCs w:val="20"/>
        </w:rPr>
        <w:t xml:space="preserve"> M, Virgili G. Laser photocoagulation for proliferative diabetic retinopathy. Cochrane Database </w:t>
      </w:r>
      <w:proofErr w:type="spellStart"/>
      <w:r w:rsidRPr="006A1A61">
        <w:rPr>
          <w:rFonts w:ascii="Times New Roman" w:hAnsi="Times New Roman" w:cs="Times New Roman"/>
          <w:sz w:val="20"/>
          <w:szCs w:val="20"/>
        </w:rPr>
        <w:t>Syst</w:t>
      </w:r>
      <w:proofErr w:type="spellEnd"/>
      <w:r w:rsidRPr="006A1A61">
        <w:rPr>
          <w:rFonts w:ascii="Times New Roman" w:hAnsi="Times New Roman" w:cs="Times New Roman"/>
          <w:sz w:val="20"/>
          <w:szCs w:val="20"/>
        </w:rPr>
        <w:t xml:space="preserve"> Rev. 2014;2014(11):CD011234. </w:t>
      </w:r>
    </w:p>
    <w:p w14:paraId="30C6646D"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Writing Committee for the Diabetic Retinopathy Clinical Research Network, Gross JG, Glassman AR, Jampol LM, </w:t>
      </w:r>
      <w:proofErr w:type="spellStart"/>
      <w:r w:rsidRPr="006A1A61">
        <w:rPr>
          <w:rFonts w:ascii="Times New Roman" w:hAnsi="Times New Roman" w:cs="Times New Roman"/>
          <w:sz w:val="20"/>
          <w:szCs w:val="20"/>
        </w:rPr>
        <w:t>Inusah</w:t>
      </w:r>
      <w:proofErr w:type="spellEnd"/>
      <w:r w:rsidRPr="006A1A61">
        <w:rPr>
          <w:rFonts w:ascii="Times New Roman" w:hAnsi="Times New Roman" w:cs="Times New Roman"/>
          <w:sz w:val="20"/>
          <w:szCs w:val="20"/>
        </w:rPr>
        <w:t xml:space="preserve"> S, Aiello LP, </w:t>
      </w:r>
      <w:proofErr w:type="spellStart"/>
      <w:r w:rsidRPr="006A1A61">
        <w:rPr>
          <w:rFonts w:ascii="Times New Roman" w:hAnsi="Times New Roman" w:cs="Times New Roman"/>
          <w:sz w:val="20"/>
          <w:szCs w:val="20"/>
        </w:rPr>
        <w:t>Antoszyk</w:t>
      </w:r>
      <w:proofErr w:type="spellEnd"/>
      <w:r w:rsidRPr="006A1A61">
        <w:rPr>
          <w:rFonts w:ascii="Times New Roman" w:hAnsi="Times New Roman" w:cs="Times New Roman"/>
          <w:sz w:val="20"/>
          <w:szCs w:val="20"/>
        </w:rPr>
        <w:t xml:space="preserve"> AN, Baker CW, Berger BB, Bressler NM, Browning D, Elman MJ, Ferris FL 3rd, Friedman SM, Marcus DM, Melia M, Stockdale CR, Sun JK, Beck RW. </w:t>
      </w:r>
      <w:proofErr w:type="spellStart"/>
      <w:r w:rsidRPr="006A1A61">
        <w:rPr>
          <w:rFonts w:ascii="Times New Roman" w:hAnsi="Times New Roman" w:cs="Times New Roman"/>
          <w:sz w:val="20"/>
          <w:szCs w:val="20"/>
        </w:rPr>
        <w:t>Panretinal</w:t>
      </w:r>
      <w:proofErr w:type="spellEnd"/>
      <w:r w:rsidRPr="006A1A61">
        <w:rPr>
          <w:rFonts w:ascii="Times New Roman" w:hAnsi="Times New Roman" w:cs="Times New Roman"/>
          <w:sz w:val="20"/>
          <w:szCs w:val="20"/>
        </w:rPr>
        <w:t xml:space="preserve"> Photocoagulation vs </w:t>
      </w:r>
      <w:proofErr w:type="spellStart"/>
      <w:r w:rsidRPr="006A1A61">
        <w:rPr>
          <w:rFonts w:ascii="Times New Roman" w:hAnsi="Times New Roman" w:cs="Times New Roman"/>
          <w:sz w:val="20"/>
          <w:szCs w:val="20"/>
        </w:rPr>
        <w:t>Intravitreous</w:t>
      </w:r>
      <w:proofErr w:type="spellEnd"/>
      <w:r w:rsidRPr="006A1A61">
        <w:rPr>
          <w:rFonts w:ascii="Times New Roman" w:hAnsi="Times New Roman" w:cs="Times New Roman"/>
          <w:sz w:val="20"/>
          <w:szCs w:val="20"/>
        </w:rPr>
        <w:t xml:space="preserve"> Ranibizumab for Proliferative Diabetic Retinopathy: A Randomized Clinical Trial. JAMA. 2015;314(20):2137-2146.</w:t>
      </w:r>
    </w:p>
    <w:p w14:paraId="46078576"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Mitchell P, Bandello F, Schmidt-Erfurth U, Lang GE, Massin P, </w:t>
      </w:r>
      <w:proofErr w:type="spellStart"/>
      <w:r w:rsidRPr="006A1A61">
        <w:rPr>
          <w:rFonts w:ascii="Times New Roman" w:hAnsi="Times New Roman" w:cs="Times New Roman"/>
          <w:sz w:val="20"/>
          <w:szCs w:val="20"/>
        </w:rPr>
        <w:t>Schlingemann</w:t>
      </w:r>
      <w:proofErr w:type="spellEnd"/>
      <w:r w:rsidRPr="006A1A61">
        <w:rPr>
          <w:rFonts w:ascii="Times New Roman" w:hAnsi="Times New Roman" w:cs="Times New Roman"/>
          <w:sz w:val="20"/>
          <w:szCs w:val="20"/>
        </w:rPr>
        <w:t xml:space="preserve"> RO, Sutter F, </w:t>
      </w:r>
      <w:proofErr w:type="spellStart"/>
      <w:r w:rsidRPr="006A1A61">
        <w:rPr>
          <w:rFonts w:ascii="Times New Roman" w:hAnsi="Times New Roman" w:cs="Times New Roman"/>
          <w:sz w:val="20"/>
          <w:szCs w:val="20"/>
        </w:rPr>
        <w:t>Simader</w:t>
      </w:r>
      <w:proofErr w:type="spellEnd"/>
      <w:r w:rsidRPr="006A1A61">
        <w:rPr>
          <w:rFonts w:ascii="Times New Roman" w:hAnsi="Times New Roman" w:cs="Times New Roman"/>
          <w:sz w:val="20"/>
          <w:szCs w:val="20"/>
        </w:rPr>
        <w:t xml:space="preserve"> C, Burian G, Gerstner O, </w:t>
      </w:r>
      <w:proofErr w:type="spellStart"/>
      <w:r w:rsidRPr="006A1A61">
        <w:rPr>
          <w:rFonts w:ascii="Times New Roman" w:hAnsi="Times New Roman" w:cs="Times New Roman"/>
          <w:sz w:val="20"/>
          <w:szCs w:val="20"/>
        </w:rPr>
        <w:t>Weichselberger</w:t>
      </w:r>
      <w:proofErr w:type="spellEnd"/>
      <w:r w:rsidRPr="006A1A61">
        <w:rPr>
          <w:rFonts w:ascii="Times New Roman" w:hAnsi="Times New Roman" w:cs="Times New Roman"/>
          <w:sz w:val="20"/>
          <w:szCs w:val="20"/>
        </w:rPr>
        <w:t xml:space="preserve"> A; RESTORE study group. The RESTORE study: ranibizumab monotherapy or combined with laser versus laser monotherapy for diabetic macular edema. Ophthalmology. 2011;118(4):615-25.</w:t>
      </w:r>
    </w:p>
    <w:p w14:paraId="2997CDDF"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Government of India. Sample Registration System (SRS) abridged Life Table 2014-18: Office of the Registrar General &amp; Census Commissioner, India; Available from: </w:t>
      </w:r>
      <w:hyperlink r:id="rId21" w:history="1">
        <w:r w:rsidRPr="006A1A61">
          <w:rPr>
            <w:rStyle w:val="Hyperlink"/>
            <w:rFonts w:ascii="Times New Roman" w:hAnsi="Times New Roman" w:cs="Times New Roman"/>
            <w:color w:val="auto"/>
            <w:sz w:val="20"/>
            <w:szCs w:val="20"/>
          </w:rPr>
          <w:t>https://censusindia.gov.in/nada/index.php/catalog/42517</w:t>
        </w:r>
      </w:hyperlink>
      <w:r w:rsidRPr="006A1A61">
        <w:rPr>
          <w:rFonts w:ascii="Times New Roman" w:hAnsi="Times New Roman" w:cs="Times New Roman"/>
          <w:sz w:val="20"/>
          <w:szCs w:val="20"/>
        </w:rPr>
        <w:t>, last accessed on 22.10.2022</w:t>
      </w:r>
    </w:p>
    <w:p w14:paraId="3FC19ADC"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Yang JJ, Yu D, Wen W, Saito E, Rahman S, Shu XO, Chen Y, Gupta PC, Gu D, </w:t>
      </w:r>
      <w:proofErr w:type="spellStart"/>
      <w:r w:rsidRPr="006A1A61">
        <w:rPr>
          <w:rFonts w:ascii="Times New Roman" w:hAnsi="Times New Roman" w:cs="Times New Roman"/>
          <w:sz w:val="20"/>
          <w:szCs w:val="20"/>
        </w:rPr>
        <w:t>Tsugane</w:t>
      </w:r>
      <w:proofErr w:type="spellEnd"/>
      <w:r w:rsidRPr="006A1A61">
        <w:rPr>
          <w:rFonts w:ascii="Times New Roman" w:hAnsi="Times New Roman" w:cs="Times New Roman"/>
          <w:sz w:val="20"/>
          <w:szCs w:val="20"/>
        </w:rPr>
        <w:t xml:space="preserve"> S, Xiang YB, Gao YT, Yuan JM, </w:t>
      </w:r>
      <w:proofErr w:type="spellStart"/>
      <w:r w:rsidRPr="006A1A61">
        <w:rPr>
          <w:rFonts w:ascii="Times New Roman" w:hAnsi="Times New Roman" w:cs="Times New Roman"/>
          <w:sz w:val="20"/>
          <w:szCs w:val="20"/>
        </w:rPr>
        <w:t>Tamakoshi</w:t>
      </w:r>
      <w:proofErr w:type="spellEnd"/>
      <w:r w:rsidRPr="006A1A61">
        <w:rPr>
          <w:rFonts w:ascii="Times New Roman" w:hAnsi="Times New Roman" w:cs="Times New Roman"/>
          <w:sz w:val="20"/>
          <w:szCs w:val="20"/>
        </w:rPr>
        <w:t xml:space="preserve"> A, Irie F, </w:t>
      </w:r>
      <w:proofErr w:type="spellStart"/>
      <w:r w:rsidRPr="006A1A61">
        <w:rPr>
          <w:rFonts w:ascii="Times New Roman" w:hAnsi="Times New Roman" w:cs="Times New Roman"/>
          <w:sz w:val="20"/>
          <w:szCs w:val="20"/>
        </w:rPr>
        <w:t>Sadakane</w:t>
      </w:r>
      <w:proofErr w:type="spellEnd"/>
      <w:r w:rsidRPr="006A1A61">
        <w:rPr>
          <w:rFonts w:ascii="Times New Roman" w:hAnsi="Times New Roman" w:cs="Times New Roman"/>
          <w:sz w:val="20"/>
          <w:szCs w:val="20"/>
        </w:rPr>
        <w:t xml:space="preserve"> A, </w:t>
      </w:r>
      <w:proofErr w:type="spellStart"/>
      <w:r w:rsidRPr="006A1A61">
        <w:rPr>
          <w:rFonts w:ascii="Times New Roman" w:hAnsi="Times New Roman" w:cs="Times New Roman"/>
          <w:sz w:val="20"/>
          <w:szCs w:val="20"/>
        </w:rPr>
        <w:t>Tomata</w:t>
      </w:r>
      <w:proofErr w:type="spellEnd"/>
      <w:r w:rsidRPr="006A1A61">
        <w:rPr>
          <w:rFonts w:ascii="Times New Roman" w:hAnsi="Times New Roman" w:cs="Times New Roman"/>
          <w:sz w:val="20"/>
          <w:szCs w:val="20"/>
        </w:rPr>
        <w:t xml:space="preserve"> Y, Kanemura S, Tsuji I, Matsuo K, Nagata C, Chen CJ, Koh WP, Shin MH, Park SK, Wu PE, Qiao YL, Pednekar MS, He J, Sawada N, Li HL, Gao </w:t>
      </w:r>
      <w:r w:rsidRPr="006A1A61">
        <w:rPr>
          <w:rFonts w:ascii="Times New Roman" w:hAnsi="Times New Roman" w:cs="Times New Roman"/>
          <w:sz w:val="20"/>
          <w:szCs w:val="20"/>
        </w:rPr>
        <w:lastRenderedPageBreak/>
        <w:t xml:space="preserve">J, Cai H, Wang R, </w:t>
      </w:r>
      <w:proofErr w:type="spellStart"/>
      <w:r w:rsidRPr="006A1A61">
        <w:rPr>
          <w:rFonts w:ascii="Times New Roman" w:hAnsi="Times New Roman" w:cs="Times New Roman"/>
          <w:sz w:val="20"/>
          <w:szCs w:val="20"/>
        </w:rPr>
        <w:t>Sairenchi</w:t>
      </w:r>
      <w:proofErr w:type="spellEnd"/>
      <w:r w:rsidRPr="006A1A61">
        <w:rPr>
          <w:rFonts w:ascii="Times New Roman" w:hAnsi="Times New Roman" w:cs="Times New Roman"/>
          <w:sz w:val="20"/>
          <w:szCs w:val="20"/>
        </w:rPr>
        <w:t xml:space="preserve"> T, Grant E, Sugawara Y, Zhang S, Ito H, Wada K, Shen CY, Pan WH, Ahn YO, You SL, Fan JH, Yoo KY, Ashan H, Chia KS, </w:t>
      </w:r>
      <w:proofErr w:type="spellStart"/>
      <w:r w:rsidRPr="006A1A61">
        <w:rPr>
          <w:rFonts w:ascii="Times New Roman" w:hAnsi="Times New Roman" w:cs="Times New Roman"/>
          <w:sz w:val="20"/>
          <w:szCs w:val="20"/>
        </w:rPr>
        <w:t>Boffetta</w:t>
      </w:r>
      <w:proofErr w:type="spellEnd"/>
      <w:r w:rsidRPr="006A1A61">
        <w:rPr>
          <w:rFonts w:ascii="Times New Roman" w:hAnsi="Times New Roman" w:cs="Times New Roman"/>
          <w:sz w:val="20"/>
          <w:szCs w:val="20"/>
        </w:rPr>
        <w:t xml:space="preserve"> P, Inoue M, Kang D, Potter JD, Zheng W. Association of Diabetes With All-Cause and Cause-Specific Mortality in Asia: A Pooled Analysis of More Than 1 Million Participants. JAMA </w:t>
      </w:r>
      <w:proofErr w:type="spellStart"/>
      <w:r w:rsidRPr="006A1A61">
        <w:rPr>
          <w:rFonts w:ascii="Times New Roman" w:hAnsi="Times New Roman" w:cs="Times New Roman"/>
          <w:sz w:val="20"/>
          <w:szCs w:val="20"/>
        </w:rPr>
        <w:t>Netw</w:t>
      </w:r>
      <w:proofErr w:type="spellEnd"/>
      <w:r w:rsidRPr="006A1A61">
        <w:rPr>
          <w:rFonts w:ascii="Times New Roman" w:hAnsi="Times New Roman" w:cs="Times New Roman"/>
          <w:sz w:val="20"/>
          <w:szCs w:val="20"/>
        </w:rPr>
        <w:t xml:space="preserve"> Open. 2019;2(4</w:t>
      </w:r>
      <w:proofErr w:type="gramStart"/>
      <w:r w:rsidRPr="006A1A61">
        <w:rPr>
          <w:rFonts w:ascii="Times New Roman" w:hAnsi="Times New Roman" w:cs="Times New Roman"/>
          <w:sz w:val="20"/>
          <w:szCs w:val="20"/>
        </w:rPr>
        <w:t>):e</w:t>
      </w:r>
      <w:proofErr w:type="gramEnd"/>
      <w:r w:rsidRPr="006A1A61">
        <w:rPr>
          <w:rFonts w:ascii="Times New Roman" w:hAnsi="Times New Roman" w:cs="Times New Roman"/>
          <w:sz w:val="20"/>
          <w:szCs w:val="20"/>
        </w:rPr>
        <w:t>192696.</w:t>
      </w:r>
    </w:p>
    <w:p w14:paraId="015EC244"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Zhu XR, Zhang YP, Bai L, Zhang XL, Zhou JB, Yang JK. Prediction of risk of diabetic retinopathy for all-cause mortality, stroke and heart failure: Evidence from epidemiological observational studies. Medicine (Baltimore). 2017;96(3</w:t>
      </w:r>
      <w:proofErr w:type="gramStart"/>
      <w:r w:rsidRPr="006A1A61">
        <w:rPr>
          <w:rFonts w:ascii="Times New Roman" w:hAnsi="Times New Roman" w:cs="Times New Roman"/>
          <w:sz w:val="20"/>
          <w:szCs w:val="20"/>
        </w:rPr>
        <w:t>):e</w:t>
      </w:r>
      <w:proofErr w:type="gramEnd"/>
      <w:r w:rsidRPr="006A1A61">
        <w:rPr>
          <w:rFonts w:ascii="Times New Roman" w:hAnsi="Times New Roman" w:cs="Times New Roman"/>
          <w:sz w:val="20"/>
          <w:szCs w:val="20"/>
        </w:rPr>
        <w:t>5894.</w:t>
      </w:r>
    </w:p>
    <w:p w14:paraId="2B4F641A"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Ting J, Martin D, Haas M. A Markov model of Diabetic Retinopathy Progression for the Economic Evaluation of a novel DR prognostic device, CHERE Working Paper 2007/14. CHERE, University of Technology, Sydney. 2007.</w:t>
      </w:r>
    </w:p>
    <w:p w14:paraId="1FBFF22B"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Rahul A, Chintha S, Anish TS, Prajitha KC, Indu PS. Effectiveness of a Non-pharmacological Intervention to Control Diabetes Mellitus in a Primary Care Setting in Kerala: A Cluster-Randomized Controlled Trial. Front Public Health. </w:t>
      </w:r>
      <w:proofErr w:type="gramStart"/>
      <w:r w:rsidRPr="006A1A61">
        <w:rPr>
          <w:rFonts w:ascii="Times New Roman" w:hAnsi="Times New Roman" w:cs="Times New Roman"/>
          <w:sz w:val="20"/>
          <w:szCs w:val="20"/>
        </w:rPr>
        <w:t>2021;9:747065</w:t>
      </w:r>
      <w:proofErr w:type="gramEnd"/>
      <w:r w:rsidRPr="006A1A61">
        <w:rPr>
          <w:rFonts w:ascii="Times New Roman" w:hAnsi="Times New Roman" w:cs="Times New Roman"/>
          <w:sz w:val="20"/>
          <w:szCs w:val="20"/>
        </w:rPr>
        <w:t xml:space="preserve">. </w:t>
      </w:r>
    </w:p>
    <w:p w14:paraId="21BA2DDB"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Gajiwala UR, </w:t>
      </w:r>
      <w:proofErr w:type="spellStart"/>
      <w:r w:rsidRPr="006A1A61">
        <w:rPr>
          <w:rFonts w:ascii="Times New Roman" w:hAnsi="Times New Roman" w:cs="Times New Roman"/>
          <w:sz w:val="20"/>
          <w:szCs w:val="20"/>
        </w:rPr>
        <w:t>Pachchigar</w:t>
      </w:r>
      <w:proofErr w:type="spellEnd"/>
      <w:r w:rsidRPr="006A1A61">
        <w:rPr>
          <w:rFonts w:ascii="Times New Roman" w:hAnsi="Times New Roman" w:cs="Times New Roman"/>
          <w:sz w:val="20"/>
          <w:szCs w:val="20"/>
        </w:rPr>
        <w:t xml:space="preserve"> S, Patel D, Mistry I, Oza Y, </w:t>
      </w:r>
      <w:proofErr w:type="spellStart"/>
      <w:r w:rsidRPr="006A1A61">
        <w:rPr>
          <w:rFonts w:ascii="Times New Roman" w:hAnsi="Times New Roman" w:cs="Times New Roman"/>
          <w:sz w:val="20"/>
          <w:szCs w:val="20"/>
        </w:rPr>
        <w:t>Kundaria</w:t>
      </w:r>
      <w:proofErr w:type="spellEnd"/>
      <w:r w:rsidRPr="006A1A61">
        <w:rPr>
          <w:rFonts w:ascii="Times New Roman" w:hAnsi="Times New Roman" w:cs="Times New Roman"/>
          <w:sz w:val="20"/>
          <w:szCs w:val="20"/>
        </w:rPr>
        <w:t xml:space="preserve"> D, B R S. Non-mydriatic fundus photography as an alternative to indirect ophthalmoscopy for screening of diabetic retinopathy in community settings: a comparative pilot study in rural and tribal India. BMJ Open. 2022;12(4</w:t>
      </w:r>
      <w:proofErr w:type="gramStart"/>
      <w:r w:rsidRPr="006A1A61">
        <w:rPr>
          <w:rFonts w:ascii="Times New Roman" w:hAnsi="Times New Roman" w:cs="Times New Roman"/>
          <w:sz w:val="20"/>
          <w:szCs w:val="20"/>
        </w:rPr>
        <w:t>):e</w:t>
      </w:r>
      <w:proofErr w:type="gramEnd"/>
      <w:r w:rsidRPr="006A1A61">
        <w:rPr>
          <w:rFonts w:ascii="Times New Roman" w:hAnsi="Times New Roman" w:cs="Times New Roman"/>
          <w:sz w:val="20"/>
          <w:szCs w:val="20"/>
        </w:rPr>
        <w:t>058485.</w:t>
      </w:r>
    </w:p>
    <w:p w14:paraId="7E7DFEAA"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Aoki N, Dunn K, Fukui T, Beck JR, Schull WJ, Li HK. Cost-effectiveness analysis of telemedicine to evaluate diabetic retinopathy in a prison population. Diabetes Care. 2004;27(5):1095-101. </w:t>
      </w:r>
    </w:p>
    <w:p w14:paraId="429FA89F"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Piyasena MMPN, Murthy GVS, Yip JLY, Gilbert C, Peto T, Gordon I, Hewage S, Kamalakannan S. Systematic review and meta-analysis of diagnostic accuracy of detection of any level of diabetic retinopathy using digital retinal imaging. </w:t>
      </w:r>
      <w:proofErr w:type="spellStart"/>
      <w:r w:rsidRPr="006A1A61">
        <w:rPr>
          <w:rFonts w:ascii="Times New Roman" w:hAnsi="Times New Roman" w:cs="Times New Roman"/>
          <w:sz w:val="20"/>
          <w:szCs w:val="20"/>
        </w:rPr>
        <w:t>Syst</w:t>
      </w:r>
      <w:proofErr w:type="spellEnd"/>
      <w:r w:rsidRPr="006A1A61">
        <w:rPr>
          <w:rFonts w:ascii="Times New Roman" w:hAnsi="Times New Roman" w:cs="Times New Roman"/>
          <w:sz w:val="20"/>
          <w:szCs w:val="20"/>
        </w:rPr>
        <w:t xml:space="preserve"> Rev. 2018;7(1):182. </w:t>
      </w:r>
    </w:p>
    <w:p w14:paraId="0214AA5E"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Ullah W, Pathan SK, Panchal A, Anandan S, Saleem K, Sattar Y, Ahmad E, Mukhtar M, Nawaz H. Cost-effectiveness and diagnostic accuracy of telemedicine in macular disease and diabetic retinopathy: A systematic review and meta-analysis. Medicine (Baltimore). 2020;99(25</w:t>
      </w:r>
      <w:proofErr w:type="gramStart"/>
      <w:r w:rsidRPr="006A1A61">
        <w:rPr>
          <w:rFonts w:ascii="Times New Roman" w:hAnsi="Times New Roman" w:cs="Times New Roman"/>
          <w:sz w:val="20"/>
          <w:szCs w:val="20"/>
        </w:rPr>
        <w:t>):e</w:t>
      </w:r>
      <w:proofErr w:type="gramEnd"/>
      <w:r w:rsidRPr="006A1A61">
        <w:rPr>
          <w:rFonts w:ascii="Times New Roman" w:hAnsi="Times New Roman" w:cs="Times New Roman"/>
          <w:sz w:val="20"/>
          <w:szCs w:val="20"/>
        </w:rPr>
        <w:t>20306. </w:t>
      </w:r>
    </w:p>
    <w:p w14:paraId="6DD87A03"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Grzybowski A, Rao DP, Brona P, </w:t>
      </w:r>
      <w:proofErr w:type="spellStart"/>
      <w:r w:rsidRPr="006A1A61">
        <w:rPr>
          <w:rFonts w:ascii="Times New Roman" w:hAnsi="Times New Roman" w:cs="Times New Roman"/>
          <w:sz w:val="20"/>
          <w:szCs w:val="20"/>
        </w:rPr>
        <w:t>Negiloni</w:t>
      </w:r>
      <w:proofErr w:type="spellEnd"/>
      <w:r w:rsidRPr="006A1A61">
        <w:rPr>
          <w:rFonts w:ascii="Times New Roman" w:hAnsi="Times New Roman" w:cs="Times New Roman"/>
          <w:sz w:val="20"/>
          <w:szCs w:val="20"/>
        </w:rPr>
        <w:t xml:space="preserve"> K, Krzywicki T, Savoy FM. Diagnostic Accuracy of Automated Diabetic Retinopathy Image Assessment Softwares: </w:t>
      </w:r>
      <w:proofErr w:type="spellStart"/>
      <w:r w:rsidRPr="006A1A61">
        <w:rPr>
          <w:rFonts w:ascii="Times New Roman" w:hAnsi="Times New Roman" w:cs="Times New Roman"/>
          <w:sz w:val="20"/>
          <w:szCs w:val="20"/>
        </w:rPr>
        <w:t>IDx</w:t>
      </w:r>
      <w:proofErr w:type="spellEnd"/>
      <w:r w:rsidRPr="006A1A61">
        <w:rPr>
          <w:rFonts w:ascii="Times New Roman" w:hAnsi="Times New Roman" w:cs="Times New Roman"/>
          <w:sz w:val="20"/>
          <w:szCs w:val="20"/>
        </w:rPr>
        <w:t xml:space="preserve">-DR and </w:t>
      </w:r>
      <w:proofErr w:type="spellStart"/>
      <w:r w:rsidRPr="006A1A61">
        <w:rPr>
          <w:rFonts w:ascii="Times New Roman" w:hAnsi="Times New Roman" w:cs="Times New Roman"/>
          <w:sz w:val="20"/>
          <w:szCs w:val="20"/>
        </w:rPr>
        <w:t>Medios</w:t>
      </w:r>
      <w:proofErr w:type="spellEnd"/>
      <w:r w:rsidRPr="006A1A61">
        <w:rPr>
          <w:rFonts w:ascii="Times New Roman" w:hAnsi="Times New Roman" w:cs="Times New Roman"/>
          <w:sz w:val="20"/>
          <w:szCs w:val="20"/>
        </w:rPr>
        <w:t xml:space="preserve"> Artificial Intelligence. </w:t>
      </w:r>
      <w:r w:rsidRPr="006A1A61">
        <w:rPr>
          <w:rFonts w:ascii="Times New Roman" w:hAnsi="Times New Roman" w:cs="Times New Roman"/>
          <w:i/>
          <w:iCs/>
          <w:sz w:val="20"/>
          <w:szCs w:val="20"/>
        </w:rPr>
        <w:t>Ophthalmic Res</w:t>
      </w:r>
      <w:r w:rsidRPr="006A1A61">
        <w:rPr>
          <w:rFonts w:ascii="Times New Roman" w:hAnsi="Times New Roman" w:cs="Times New Roman"/>
          <w:sz w:val="20"/>
          <w:szCs w:val="20"/>
        </w:rPr>
        <w:t>. 2023;66(1):1286-1292. doi:10.1159/000534098</w:t>
      </w:r>
    </w:p>
    <w:p w14:paraId="24CDC931"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Gulshan V, Peng L, Coram M, et al. Development and Validation of a Deep Learning Algorithm for Detection of Diabetic Retinopathy in Retinal Fundus Photographs. JAMA. 2016;316(22):2402-2410.</w:t>
      </w:r>
    </w:p>
    <w:p w14:paraId="05AC3033"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Sosale B, Aravind SR, Murthy H, Narayana S, Sharma U, Gowda SGV, et al. Simple, mobile-based artificial intelligence algorithm in the detection of diabetic retinopathy (SMART) study. </w:t>
      </w:r>
      <w:r w:rsidRPr="006A1A61">
        <w:rPr>
          <w:rFonts w:ascii="Times New Roman" w:hAnsi="Times New Roman" w:cs="Times New Roman"/>
          <w:i/>
          <w:iCs/>
          <w:sz w:val="20"/>
          <w:szCs w:val="20"/>
        </w:rPr>
        <w:t>BMJ Open Diabetes Research &amp; Care</w:t>
      </w:r>
      <w:r w:rsidRPr="006A1A61">
        <w:rPr>
          <w:rFonts w:ascii="Times New Roman" w:hAnsi="Times New Roman" w:cs="Times New Roman"/>
          <w:sz w:val="20"/>
          <w:szCs w:val="20"/>
        </w:rPr>
        <w:t xml:space="preserve">. 2020;8: e000892. </w:t>
      </w:r>
      <w:proofErr w:type="spellStart"/>
      <w:r w:rsidRPr="006A1A61">
        <w:rPr>
          <w:rFonts w:ascii="Times New Roman" w:hAnsi="Times New Roman" w:cs="Times New Roman"/>
          <w:sz w:val="20"/>
          <w:szCs w:val="20"/>
        </w:rPr>
        <w:t>doi</w:t>
      </w:r>
      <w:proofErr w:type="spellEnd"/>
      <w:r w:rsidRPr="006A1A61">
        <w:rPr>
          <w:rFonts w:ascii="Times New Roman" w:hAnsi="Times New Roman" w:cs="Times New Roman"/>
          <w:sz w:val="20"/>
          <w:szCs w:val="20"/>
        </w:rPr>
        <w:t>: 10.1136/bmjdrc-2019-000892</w:t>
      </w:r>
    </w:p>
    <w:p w14:paraId="39C1CE5F"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Vijayan M, S V. A Regression-Based Approach to Diabetic Retinopathy Diagnosis Using </w:t>
      </w:r>
      <w:proofErr w:type="spellStart"/>
      <w:r w:rsidRPr="006A1A61">
        <w:rPr>
          <w:rFonts w:ascii="Times New Roman" w:hAnsi="Times New Roman" w:cs="Times New Roman"/>
          <w:sz w:val="20"/>
          <w:szCs w:val="20"/>
        </w:rPr>
        <w:t>Efficientnet</w:t>
      </w:r>
      <w:proofErr w:type="spellEnd"/>
      <w:r w:rsidRPr="006A1A61">
        <w:rPr>
          <w:rFonts w:ascii="Times New Roman" w:hAnsi="Times New Roman" w:cs="Times New Roman"/>
          <w:sz w:val="20"/>
          <w:szCs w:val="20"/>
        </w:rPr>
        <w:t xml:space="preserve">. Diagnostics. </w:t>
      </w:r>
      <w:proofErr w:type="gramStart"/>
      <w:r w:rsidRPr="006A1A61">
        <w:rPr>
          <w:rFonts w:ascii="Times New Roman" w:hAnsi="Times New Roman" w:cs="Times New Roman"/>
          <w:sz w:val="20"/>
          <w:szCs w:val="20"/>
        </w:rPr>
        <w:t>2023;13:774</w:t>
      </w:r>
      <w:proofErr w:type="gramEnd"/>
      <w:r w:rsidRPr="006A1A61">
        <w:rPr>
          <w:rFonts w:ascii="Times New Roman" w:hAnsi="Times New Roman" w:cs="Times New Roman"/>
          <w:sz w:val="20"/>
          <w:szCs w:val="20"/>
        </w:rPr>
        <w:t>.</w:t>
      </w:r>
    </w:p>
    <w:p w14:paraId="1EDC5BCC" w14:textId="77777777" w:rsidR="004E7C7D" w:rsidRPr="006A1A61" w:rsidRDefault="004E7C7D" w:rsidP="004E7C7D">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Wang Z, Li Z, Li K, Mu S, Zhou X, Di Y. Performance of artificial intelligence in diabetic retinopathy screening: a systematic review and meta-analysis of prospective studies. </w:t>
      </w:r>
      <w:r w:rsidRPr="006A1A61">
        <w:rPr>
          <w:rFonts w:ascii="Times New Roman" w:hAnsi="Times New Roman" w:cs="Times New Roman"/>
          <w:i/>
          <w:iCs/>
          <w:sz w:val="20"/>
          <w:szCs w:val="20"/>
        </w:rPr>
        <w:t>Front Endocrinol (Lausanne)</w:t>
      </w:r>
      <w:r w:rsidRPr="006A1A61">
        <w:rPr>
          <w:rFonts w:ascii="Times New Roman" w:hAnsi="Times New Roman" w:cs="Times New Roman"/>
          <w:sz w:val="20"/>
          <w:szCs w:val="20"/>
        </w:rPr>
        <w:t xml:space="preserve">. </w:t>
      </w:r>
      <w:proofErr w:type="gramStart"/>
      <w:r w:rsidRPr="006A1A61">
        <w:rPr>
          <w:rFonts w:ascii="Times New Roman" w:hAnsi="Times New Roman" w:cs="Times New Roman"/>
          <w:sz w:val="20"/>
          <w:szCs w:val="20"/>
        </w:rPr>
        <w:t>2023;14:1197783</w:t>
      </w:r>
      <w:proofErr w:type="gramEnd"/>
      <w:r w:rsidRPr="006A1A61">
        <w:rPr>
          <w:rFonts w:ascii="Times New Roman" w:hAnsi="Times New Roman" w:cs="Times New Roman"/>
          <w:sz w:val="20"/>
          <w:szCs w:val="20"/>
        </w:rPr>
        <w:t>. Published 2023 Jun 13. doi:10.3389/fendo.2023.1197783</w:t>
      </w:r>
    </w:p>
    <w:p w14:paraId="1AC37B5E"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Gurudas S, Vasconcelos JC, Prevost AT, et al. National prevalence of vision impairment and blindness and associated risk factors in adults aged 40 years and older with known or undiagnosed diabetes: results </w:t>
      </w:r>
      <w:r w:rsidRPr="006A1A61">
        <w:rPr>
          <w:rFonts w:ascii="Times New Roman" w:hAnsi="Times New Roman" w:cs="Times New Roman"/>
          <w:sz w:val="20"/>
          <w:szCs w:val="20"/>
        </w:rPr>
        <w:lastRenderedPageBreak/>
        <w:t>from the SMART-India cross-sectional study. </w:t>
      </w:r>
      <w:r w:rsidRPr="006A1A61">
        <w:rPr>
          <w:rFonts w:ascii="Times New Roman" w:hAnsi="Times New Roman" w:cs="Times New Roman"/>
          <w:i/>
          <w:iCs/>
          <w:sz w:val="20"/>
          <w:szCs w:val="20"/>
        </w:rPr>
        <w:t>Lancet Glob Health</w:t>
      </w:r>
      <w:r w:rsidRPr="006A1A61">
        <w:rPr>
          <w:rFonts w:ascii="Times New Roman" w:hAnsi="Times New Roman" w:cs="Times New Roman"/>
          <w:sz w:val="20"/>
          <w:szCs w:val="20"/>
        </w:rPr>
        <w:t>. 2024;12(5</w:t>
      </w:r>
      <w:proofErr w:type="gramStart"/>
      <w:r w:rsidRPr="006A1A61">
        <w:rPr>
          <w:rFonts w:ascii="Times New Roman" w:hAnsi="Times New Roman" w:cs="Times New Roman"/>
          <w:sz w:val="20"/>
          <w:szCs w:val="20"/>
        </w:rPr>
        <w:t>):e</w:t>
      </w:r>
      <w:proofErr w:type="gramEnd"/>
      <w:r w:rsidRPr="006A1A61">
        <w:rPr>
          <w:rFonts w:ascii="Times New Roman" w:hAnsi="Times New Roman" w:cs="Times New Roman"/>
          <w:sz w:val="20"/>
          <w:szCs w:val="20"/>
        </w:rPr>
        <w:t>838-e847. doi:10.1016/S2214-109</w:t>
      </w:r>
      <w:proofErr w:type="gramStart"/>
      <w:r w:rsidRPr="006A1A61">
        <w:rPr>
          <w:rFonts w:ascii="Times New Roman" w:hAnsi="Times New Roman" w:cs="Times New Roman"/>
          <w:sz w:val="20"/>
          <w:szCs w:val="20"/>
        </w:rPr>
        <w:t>X(</w:t>
      </w:r>
      <w:proofErr w:type="gramEnd"/>
      <w:r w:rsidRPr="006A1A61">
        <w:rPr>
          <w:rFonts w:ascii="Times New Roman" w:hAnsi="Times New Roman" w:cs="Times New Roman"/>
          <w:sz w:val="20"/>
          <w:szCs w:val="20"/>
        </w:rPr>
        <w:t>24)00035-4</w:t>
      </w:r>
    </w:p>
    <w:p w14:paraId="58608CDB"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Ramakrishnan R, Abdul Khadar SM, Srinivasan K, Kumar H, Vijayakumar V. Diabetes mellitus in the Tamil Nadu State-Noncommunicable diseases nurse model in diabetic retinopathy screening. Indian J </w:t>
      </w:r>
      <w:proofErr w:type="spellStart"/>
      <w:r w:rsidRPr="006A1A61">
        <w:rPr>
          <w:rFonts w:ascii="Times New Roman" w:hAnsi="Times New Roman" w:cs="Times New Roman"/>
          <w:sz w:val="20"/>
          <w:szCs w:val="20"/>
        </w:rPr>
        <w:t>Ophthalmol</w:t>
      </w:r>
      <w:proofErr w:type="spellEnd"/>
      <w:r w:rsidRPr="006A1A61">
        <w:rPr>
          <w:rFonts w:ascii="Times New Roman" w:hAnsi="Times New Roman" w:cs="Times New Roman"/>
          <w:sz w:val="20"/>
          <w:szCs w:val="20"/>
        </w:rPr>
        <w:t>. 2020;68(</w:t>
      </w:r>
      <w:proofErr w:type="spellStart"/>
      <w:r w:rsidRPr="006A1A61">
        <w:rPr>
          <w:rFonts w:ascii="Times New Roman" w:hAnsi="Times New Roman" w:cs="Times New Roman"/>
          <w:sz w:val="20"/>
          <w:szCs w:val="20"/>
        </w:rPr>
        <w:t>Suppl</w:t>
      </w:r>
      <w:proofErr w:type="spellEnd"/>
      <w:r w:rsidRPr="006A1A61">
        <w:rPr>
          <w:rFonts w:ascii="Times New Roman" w:hAnsi="Times New Roman" w:cs="Times New Roman"/>
          <w:sz w:val="20"/>
          <w:szCs w:val="20"/>
        </w:rPr>
        <w:t xml:space="preserve"> 1</w:t>
      </w:r>
      <w:proofErr w:type="gramStart"/>
      <w:r w:rsidRPr="006A1A61">
        <w:rPr>
          <w:rFonts w:ascii="Times New Roman" w:hAnsi="Times New Roman" w:cs="Times New Roman"/>
          <w:sz w:val="20"/>
          <w:szCs w:val="20"/>
        </w:rPr>
        <w:t>):S</w:t>
      </w:r>
      <w:proofErr w:type="gramEnd"/>
      <w:r w:rsidRPr="006A1A61">
        <w:rPr>
          <w:rFonts w:ascii="Times New Roman" w:hAnsi="Times New Roman" w:cs="Times New Roman"/>
          <w:sz w:val="20"/>
          <w:szCs w:val="20"/>
        </w:rPr>
        <w:t>78-S82.</w:t>
      </w:r>
    </w:p>
    <w:p w14:paraId="0B0880E2"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Murthy KR, Murthy PR, Murali B, </w:t>
      </w:r>
      <w:proofErr w:type="spellStart"/>
      <w:r w:rsidRPr="006A1A61">
        <w:rPr>
          <w:rFonts w:ascii="Times New Roman" w:hAnsi="Times New Roman" w:cs="Times New Roman"/>
          <w:sz w:val="20"/>
          <w:szCs w:val="20"/>
        </w:rPr>
        <w:t>Basavaraju</w:t>
      </w:r>
      <w:proofErr w:type="spellEnd"/>
      <w:r w:rsidRPr="006A1A61">
        <w:rPr>
          <w:rFonts w:ascii="Times New Roman" w:hAnsi="Times New Roman" w:cs="Times New Roman"/>
          <w:sz w:val="20"/>
          <w:szCs w:val="20"/>
        </w:rPr>
        <w:t xml:space="preserve"> V, Sindhu BS, </w:t>
      </w:r>
      <w:proofErr w:type="spellStart"/>
      <w:r w:rsidRPr="006A1A61">
        <w:rPr>
          <w:rFonts w:ascii="Times New Roman" w:hAnsi="Times New Roman" w:cs="Times New Roman"/>
          <w:sz w:val="20"/>
          <w:szCs w:val="20"/>
        </w:rPr>
        <w:t>Churi</w:t>
      </w:r>
      <w:proofErr w:type="spellEnd"/>
      <w:r w:rsidRPr="006A1A61">
        <w:rPr>
          <w:rFonts w:ascii="Times New Roman" w:hAnsi="Times New Roman" w:cs="Times New Roman"/>
          <w:sz w:val="20"/>
          <w:szCs w:val="20"/>
        </w:rPr>
        <w:t xml:space="preserve"> A, Kumar D, Roopa BS, Babu GR, </w:t>
      </w:r>
      <w:proofErr w:type="spellStart"/>
      <w:r w:rsidRPr="006A1A61">
        <w:rPr>
          <w:rFonts w:ascii="Times New Roman" w:hAnsi="Times New Roman" w:cs="Times New Roman"/>
          <w:sz w:val="20"/>
          <w:szCs w:val="20"/>
        </w:rPr>
        <w:t>Shapeti</w:t>
      </w:r>
      <w:proofErr w:type="spellEnd"/>
      <w:r w:rsidRPr="006A1A61">
        <w:rPr>
          <w:rFonts w:ascii="Times New Roman" w:hAnsi="Times New Roman" w:cs="Times New Roman"/>
          <w:sz w:val="20"/>
          <w:szCs w:val="20"/>
        </w:rPr>
        <w:t xml:space="preserve"> S, Gilbert C, Murthy GVS. A scalable, self-sustaining model for screening and treatment of diabetic retinopathy in rural Karnataka. Indian J </w:t>
      </w:r>
      <w:proofErr w:type="spellStart"/>
      <w:r w:rsidRPr="006A1A61">
        <w:rPr>
          <w:rFonts w:ascii="Times New Roman" w:hAnsi="Times New Roman" w:cs="Times New Roman"/>
          <w:sz w:val="20"/>
          <w:szCs w:val="20"/>
        </w:rPr>
        <w:t>Ophthalmol</w:t>
      </w:r>
      <w:proofErr w:type="spellEnd"/>
      <w:r w:rsidRPr="006A1A61">
        <w:rPr>
          <w:rFonts w:ascii="Times New Roman" w:hAnsi="Times New Roman" w:cs="Times New Roman"/>
          <w:sz w:val="20"/>
          <w:szCs w:val="20"/>
        </w:rPr>
        <w:t>. 2020;68(</w:t>
      </w:r>
      <w:proofErr w:type="spellStart"/>
      <w:r w:rsidRPr="006A1A61">
        <w:rPr>
          <w:rFonts w:ascii="Times New Roman" w:hAnsi="Times New Roman" w:cs="Times New Roman"/>
          <w:sz w:val="20"/>
          <w:szCs w:val="20"/>
        </w:rPr>
        <w:t>Suppl</w:t>
      </w:r>
      <w:proofErr w:type="spellEnd"/>
      <w:r w:rsidRPr="006A1A61">
        <w:rPr>
          <w:rFonts w:ascii="Times New Roman" w:hAnsi="Times New Roman" w:cs="Times New Roman"/>
          <w:sz w:val="20"/>
          <w:szCs w:val="20"/>
        </w:rPr>
        <w:t xml:space="preserve"> 1</w:t>
      </w:r>
      <w:proofErr w:type="gramStart"/>
      <w:r w:rsidRPr="006A1A61">
        <w:rPr>
          <w:rFonts w:ascii="Times New Roman" w:hAnsi="Times New Roman" w:cs="Times New Roman"/>
          <w:sz w:val="20"/>
          <w:szCs w:val="20"/>
        </w:rPr>
        <w:t>):S</w:t>
      </w:r>
      <w:proofErr w:type="gramEnd"/>
      <w:r w:rsidRPr="006A1A61">
        <w:rPr>
          <w:rFonts w:ascii="Times New Roman" w:hAnsi="Times New Roman" w:cs="Times New Roman"/>
          <w:sz w:val="20"/>
          <w:szCs w:val="20"/>
        </w:rPr>
        <w:t>74-S77.</w:t>
      </w:r>
    </w:p>
    <w:p w14:paraId="604510FA"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Vashist P, </w:t>
      </w:r>
      <w:proofErr w:type="spellStart"/>
      <w:r w:rsidRPr="006A1A61">
        <w:rPr>
          <w:rFonts w:ascii="Times New Roman" w:hAnsi="Times New Roman" w:cs="Times New Roman"/>
          <w:sz w:val="20"/>
          <w:szCs w:val="20"/>
        </w:rPr>
        <w:t>Senjam</w:t>
      </w:r>
      <w:proofErr w:type="spellEnd"/>
      <w:r w:rsidRPr="006A1A61">
        <w:rPr>
          <w:rFonts w:ascii="Times New Roman" w:hAnsi="Times New Roman" w:cs="Times New Roman"/>
          <w:sz w:val="20"/>
          <w:szCs w:val="20"/>
        </w:rPr>
        <w:t xml:space="preserve"> SS, Gupta V, Manna S, Gupta N, </w:t>
      </w:r>
      <w:proofErr w:type="spellStart"/>
      <w:r w:rsidRPr="006A1A61">
        <w:rPr>
          <w:rFonts w:ascii="Times New Roman" w:hAnsi="Times New Roman" w:cs="Times New Roman"/>
          <w:sz w:val="20"/>
          <w:szCs w:val="20"/>
        </w:rPr>
        <w:t>Shamanna</w:t>
      </w:r>
      <w:proofErr w:type="spellEnd"/>
      <w:r w:rsidRPr="006A1A61">
        <w:rPr>
          <w:rFonts w:ascii="Times New Roman" w:hAnsi="Times New Roman" w:cs="Times New Roman"/>
          <w:sz w:val="20"/>
          <w:szCs w:val="20"/>
        </w:rPr>
        <w:t xml:space="preserve"> BR, Bhardwaj A, Kumar A, Gupta P. Prevalence of diabetic </w:t>
      </w:r>
      <w:proofErr w:type="spellStart"/>
      <w:r w:rsidRPr="006A1A61">
        <w:rPr>
          <w:rFonts w:ascii="Times New Roman" w:hAnsi="Times New Roman" w:cs="Times New Roman"/>
          <w:sz w:val="20"/>
          <w:szCs w:val="20"/>
        </w:rPr>
        <w:t>retinopahty</w:t>
      </w:r>
      <w:proofErr w:type="spellEnd"/>
      <w:r w:rsidRPr="006A1A61">
        <w:rPr>
          <w:rFonts w:ascii="Times New Roman" w:hAnsi="Times New Roman" w:cs="Times New Roman"/>
          <w:sz w:val="20"/>
          <w:szCs w:val="20"/>
        </w:rPr>
        <w:t xml:space="preserve"> in India: Results from the National Survey 2015-19. Indian J </w:t>
      </w:r>
      <w:proofErr w:type="spellStart"/>
      <w:r w:rsidRPr="006A1A61">
        <w:rPr>
          <w:rFonts w:ascii="Times New Roman" w:hAnsi="Times New Roman" w:cs="Times New Roman"/>
          <w:sz w:val="20"/>
          <w:szCs w:val="20"/>
        </w:rPr>
        <w:t>Ophthalmol</w:t>
      </w:r>
      <w:proofErr w:type="spellEnd"/>
      <w:r w:rsidRPr="006A1A61">
        <w:rPr>
          <w:rFonts w:ascii="Times New Roman" w:hAnsi="Times New Roman" w:cs="Times New Roman"/>
          <w:sz w:val="20"/>
          <w:szCs w:val="20"/>
        </w:rPr>
        <w:t>. 2021 Nov;69(11):3087-3094.</w:t>
      </w:r>
    </w:p>
    <w:p w14:paraId="54A92D79"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Joseph S, Kim R, Ravindran RD, Fletcher AE, </w:t>
      </w:r>
      <w:proofErr w:type="spellStart"/>
      <w:r w:rsidRPr="006A1A61">
        <w:rPr>
          <w:rFonts w:ascii="Times New Roman" w:hAnsi="Times New Roman" w:cs="Times New Roman"/>
          <w:sz w:val="20"/>
          <w:szCs w:val="20"/>
        </w:rPr>
        <w:t>Ravilla</w:t>
      </w:r>
      <w:proofErr w:type="spellEnd"/>
      <w:r w:rsidRPr="006A1A61">
        <w:rPr>
          <w:rFonts w:ascii="Times New Roman" w:hAnsi="Times New Roman" w:cs="Times New Roman"/>
          <w:sz w:val="20"/>
          <w:szCs w:val="20"/>
        </w:rPr>
        <w:t xml:space="preserve"> TD. Effectiveness of </w:t>
      </w:r>
      <w:proofErr w:type="spellStart"/>
      <w:r w:rsidRPr="006A1A61">
        <w:rPr>
          <w:rFonts w:ascii="Times New Roman" w:hAnsi="Times New Roman" w:cs="Times New Roman"/>
          <w:sz w:val="20"/>
          <w:szCs w:val="20"/>
        </w:rPr>
        <w:t>Teleretinal</w:t>
      </w:r>
      <w:proofErr w:type="spellEnd"/>
      <w:r w:rsidRPr="006A1A61">
        <w:rPr>
          <w:rFonts w:ascii="Times New Roman" w:hAnsi="Times New Roman" w:cs="Times New Roman"/>
          <w:sz w:val="20"/>
          <w:szCs w:val="20"/>
        </w:rPr>
        <w:t xml:space="preserve"> Imaging-Based Hospital Referral Compared </w:t>
      </w:r>
      <w:proofErr w:type="gramStart"/>
      <w:r w:rsidRPr="006A1A61">
        <w:rPr>
          <w:rFonts w:ascii="Times New Roman" w:hAnsi="Times New Roman" w:cs="Times New Roman"/>
          <w:sz w:val="20"/>
          <w:szCs w:val="20"/>
        </w:rPr>
        <w:t>With</w:t>
      </w:r>
      <w:proofErr w:type="gramEnd"/>
      <w:r w:rsidRPr="006A1A61">
        <w:rPr>
          <w:rFonts w:ascii="Times New Roman" w:hAnsi="Times New Roman" w:cs="Times New Roman"/>
          <w:sz w:val="20"/>
          <w:szCs w:val="20"/>
        </w:rPr>
        <w:t xml:space="preserve"> Universal Referral in Identifying Diabetic Retinopathy: A Cluster Randomized Clinical Trial. JAMA </w:t>
      </w:r>
      <w:proofErr w:type="spellStart"/>
      <w:r w:rsidRPr="006A1A61">
        <w:rPr>
          <w:rFonts w:ascii="Times New Roman" w:hAnsi="Times New Roman" w:cs="Times New Roman"/>
          <w:sz w:val="20"/>
          <w:szCs w:val="20"/>
        </w:rPr>
        <w:t>Ophthalmol</w:t>
      </w:r>
      <w:proofErr w:type="spellEnd"/>
      <w:r w:rsidRPr="006A1A61">
        <w:rPr>
          <w:rFonts w:ascii="Times New Roman" w:hAnsi="Times New Roman" w:cs="Times New Roman"/>
          <w:sz w:val="20"/>
          <w:szCs w:val="20"/>
        </w:rPr>
        <w:t>. 2019;137(7):786-792.</w:t>
      </w:r>
    </w:p>
    <w:p w14:paraId="79424EF3"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Mohanty SK, Mishra ARS, Upadhyay AK, O’Donnell O, Maurer SK. Sociodemographic and geographic inequalities in diagnosis and treatment of older adults’ chronic conditions in India: a nationally representative population-based study. BMC Health </w:t>
      </w:r>
      <w:proofErr w:type="spellStart"/>
      <w:r w:rsidRPr="006A1A61">
        <w:rPr>
          <w:rFonts w:ascii="Times New Roman" w:hAnsi="Times New Roman" w:cs="Times New Roman"/>
          <w:sz w:val="20"/>
          <w:szCs w:val="20"/>
        </w:rPr>
        <w:t>Serv</w:t>
      </w:r>
      <w:proofErr w:type="spellEnd"/>
      <w:r w:rsidRPr="006A1A61">
        <w:rPr>
          <w:rFonts w:ascii="Times New Roman" w:hAnsi="Times New Roman" w:cs="Times New Roman"/>
          <w:sz w:val="20"/>
          <w:szCs w:val="20"/>
        </w:rPr>
        <w:t xml:space="preserve"> Res. </w:t>
      </w:r>
      <w:proofErr w:type="gramStart"/>
      <w:r w:rsidRPr="006A1A61">
        <w:rPr>
          <w:rFonts w:ascii="Times New Roman" w:hAnsi="Times New Roman" w:cs="Times New Roman"/>
          <w:sz w:val="20"/>
          <w:szCs w:val="20"/>
        </w:rPr>
        <w:t>2023;3:332</w:t>
      </w:r>
      <w:proofErr w:type="gramEnd"/>
      <w:r w:rsidRPr="006A1A61">
        <w:rPr>
          <w:rFonts w:ascii="Times New Roman" w:hAnsi="Times New Roman" w:cs="Times New Roman"/>
          <w:sz w:val="20"/>
          <w:szCs w:val="20"/>
        </w:rPr>
        <w:t>.</w:t>
      </w:r>
    </w:p>
    <w:p w14:paraId="7FDBB1DD"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proofErr w:type="spellStart"/>
      <w:r w:rsidRPr="006A1A61">
        <w:rPr>
          <w:rFonts w:ascii="Times New Roman" w:hAnsi="Times New Roman" w:cs="Times New Roman"/>
          <w:sz w:val="20"/>
          <w:szCs w:val="20"/>
        </w:rPr>
        <w:t>Parik</w:t>
      </w:r>
      <w:proofErr w:type="spellEnd"/>
      <w:r w:rsidRPr="006A1A61">
        <w:rPr>
          <w:rFonts w:ascii="Times New Roman" w:hAnsi="Times New Roman" w:cs="Times New Roman"/>
          <w:sz w:val="20"/>
          <w:szCs w:val="20"/>
        </w:rPr>
        <w:t xml:space="preserve"> PC, Patel VJ. Health-related Quality of Life of Patients with Type 2 Diabetes Mellitus at A Tertiary Care Hospital in India Using EQ 5D 5L. Indian J Endocrinol </w:t>
      </w:r>
      <w:proofErr w:type="spellStart"/>
      <w:r w:rsidRPr="006A1A61">
        <w:rPr>
          <w:rFonts w:ascii="Times New Roman" w:hAnsi="Times New Roman" w:cs="Times New Roman"/>
          <w:sz w:val="20"/>
          <w:szCs w:val="20"/>
        </w:rPr>
        <w:t>Metab</w:t>
      </w:r>
      <w:proofErr w:type="spellEnd"/>
      <w:r w:rsidRPr="006A1A61">
        <w:rPr>
          <w:rFonts w:ascii="Times New Roman" w:hAnsi="Times New Roman" w:cs="Times New Roman"/>
          <w:sz w:val="20"/>
          <w:szCs w:val="20"/>
        </w:rPr>
        <w:t>. 2019;23(4):407-411. </w:t>
      </w:r>
    </w:p>
    <w:p w14:paraId="2A437993"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Polack S, Alavi Y, </w:t>
      </w:r>
      <w:proofErr w:type="spellStart"/>
      <w:r w:rsidRPr="006A1A61">
        <w:rPr>
          <w:rFonts w:ascii="Times New Roman" w:hAnsi="Times New Roman" w:cs="Times New Roman"/>
          <w:sz w:val="20"/>
          <w:szCs w:val="20"/>
        </w:rPr>
        <w:t>Rachapalle</w:t>
      </w:r>
      <w:proofErr w:type="spellEnd"/>
      <w:r w:rsidRPr="006A1A61">
        <w:rPr>
          <w:rFonts w:ascii="Times New Roman" w:hAnsi="Times New Roman" w:cs="Times New Roman"/>
          <w:sz w:val="20"/>
          <w:szCs w:val="20"/>
        </w:rPr>
        <w:t xml:space="preserve"> Reddi S, Kulothungan V, Kuper H. Utility values associated with diabetic retinopathy in Chennai, India. Ophthalmic </w:t>
      </w:r>
      <w:proofErr w:type="spellStart"/>
      <w:r w:rsidRPr="006A1A61">
        <w:rPr>
          <w:rFonts w:ascii="Times New Roman" w:hAnsi="Times New Roman" w:cs="Times New Roman"/>
          <w:sz w:val="20"/>
          <w:szCs w:val="20"/>
        </w:rPr>
        <w:t>Epidemiol</w:t>
      </w:r>
      <w:proofErr w:type="spellEnd"/>
      <w:r w:rsidRPr="006A1A61">
        <w:rPr>
          <w:rFonts w:ascii="Times New Roman" w:hAnsi="Times New Roman" w:cs="Times New Roman"/>
          <w:sz w:val="20"/>
          <w:szCs w:val="20"/>
        </w:rPr>
        <w:t>. 2015;22(1):20-7. </w:t>
      </w:r>
    </w:p>
    <w:p w14:paraId="799BD3D7"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Department of Health Research, Ministry of Health and Family Welfare, Government of India. Health technology assessment in India: A manual. New Delhi: Department of Health Research; 2018. </w:t>
      </w:r>
    </w:p>
    <w:p w14:paraId="6A1ADE55"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National Health System Cost Database from India. Available from: </w:t>
      </w:r>
      <w:hyperlink r:id="rId22" w:history="1">
        <w:r w:rsidRPr="006A1A61">
          <w:rPr>
            <w:rStyle w:val="Hyperlink"/>
            <w:rFonts w:ascii="Times New Roman" w:hAnsi="Times New Roman" w:cs="Times New Roman"/>
            <w:color w:val="auto"/>
            <w:sz w:val="20"/>
            <w:szCs w:val="20"/>
          </w:rPr>
          <w:t>https://www.healtheconomics.pgisph.in/costing_web/index.php?action=gen_output</w:t>
        </w:r>
      </w:hyperlink>
      <w:r w:rsidRPr="006A1A61">
        <w:rPr>
          <w:rFonts w:ascii="Times New Roman" w:hAnsi="Times New Roman" w:cs="Times New Roman"/>
          <w:sz w:val="20"/>
          <w:szCs w:val="20"/>
        </w:rPr>
        <w:t>, last accessed on 22.10.2023</w:t>
      </w:r>
    </w:p>
    <w:p w14:paraId="23D04D34"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Ministry of Statistics &amp; Programme Implementation, Government of India. India - Household Social Consumption: Health, NSS 75th Round Schedule-25.0: July 2017-June 2018. Available from: </w:t>
      </w:r>
      <w:hyperlink r:id="rId23" w:history="1">
        <w:r w:rsidRPr="006A1A61">
          <w:rPr>
            <w:rStyle w:val="Hyperlink"/>
            <w:rFonts w:ascii="Times New Roman" w:hAnsi="Times New Roman" w:cs="Times New Roman"/>
            <w:color w:val="auto"/>
            <w:sz w:val="20"/>
            <w:szCs w:val="20"/>
          </w:rPr>
          <w:t>http://microdata.gov.in/nada43/index.php/catalog/152</w:t>
        </w:r>
      </w:hyperlink>
      <w:r w:rsidRPr="006A1A61">
        <w:rPr>
          <w:rFonts w:ascii="Times New Roman" w:hAnsi="Times New Roman" w:cs="Times New Roman"/>
          <w:sz w:val="20"/>
          <w:szCs w:val="20"/>
        </w:rPr>
        <w:t>, last accessed on 22.10.2023</w:t>
      </w:r>
    </w:p>
    <w:p w14:paraId="092E9411"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Ministry of Health and Family Welfare. Government of India. Central Government Health Scheme rates. New Delhi. 2021. Available from: </w:t>
      </w:r>
      <w:hyperlink r:id="rId24" w:history="1">
        <w:r w:rsidRPr="006A1A61">
          <w:rPr>
            <w:rFonts w:ascii="Times New Roman" w:hAnsi="Times New Roman" w:cs="Times New Roman"/>
            <w:sz w:val="20"/>
            <w:szCs w:val="20"/>
          </w:rPr>
          <w:t>https://cghs.gov.in/CghsGovIn/faces/ViewPage.xhtml</w:t>
        </w:r>
      </w:hyperlink>
      <w:r w:rsidRPr="006A1A61">
        <w:rPr>
          <w:rFonts w:ascii="Times New Roman" w:hAnsi="Times New Roman" w:cs="Times New Roman"/>
          <w:sz w:val="20"/>
          <w:szCs w:val="20"/>
        </w:rPr>
        <w:t>, last accessed on 22.10.2023</w:t>
      </w:r>
    </w:p>
    <w:p w14:paraId="5AF3114A"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Ministry of Health and Family Welfare. Government of India. Operational Guidelines. Eye care at Health and Wellness Centres. New Delhi: Government of India. Available from:</w:t>
      </w:r>
      <w:r w:rsidRPr="006A1A61">
        <w:rPr>
          <w:sz w:val="20"/>
          <w:szCs w:val="20"/>
        </w:rPr>
        <w:t xml:space="preserve"> </w:t>
      </w:r>
      <w:r w:rsidRPr="006A1A61">
        <w:rPr>
          <w:rFonts w:ascii="Times New Roman" w:hAnsi="Times New Roman" w:cs="Times New Roman"/>
          <w:sz w:val="20"/>
          <w:szCs w:val="20"/>
        </w:rPr>
        <w:t>https://ab-hwc.nhp.gov.in/download/document/FINAL_Operational_Guidelines_for_Primary_Eye_Care__28_pages__Dt__23_06_2020_1_.pdf, last accessed on 22.5.2024</w:t>
      </w:r>
    </w:p>
    <w:p w14:paraId="39EB17CE"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Chauhan AS, Prinja S, Selvaraj S, Gupta A, Muraleedharan VR, Sundararaman T. Cost of delivering primary healthcare services through public sector in India. </w:t>
      </w:r>
      <w:r w:rsidRPr="006A1A61">
        <w:rPr>
          <w:rFonts w:ascii="Times New Roman" w:hAnsi="Times New Roman" w:cs="Times New Roman"/>
          <w:i/>
          <w:iCs/>
          <w:sz w:val="20"/>
          <w:szCs w:val="20"/>
        </w:rPr>
        <w:t>Indian J Med Res</w:t>
      </w:r>
      <w:r w:rsidRPr="006A1A61">
        <w:rPr>
          <w:rFonts w:ascii="Times New Roman" w:hAnsi="Times New Roman" w:cs="Times New Roman"/>
          <w:sz w:val="20"/>
          <w:szCs w:val="20"/>
        </w:rPr>
        <w:t xml:space="preserve">. 2022;156(3):372-380. </w:t>
      </w:r>
      <w:proofErr w:type="gramStart"/>
      <w:r w:rsidRPr="006A1A61">
        <w:rPr>
          <w:rFonts w:ascii="Times New Roman" w:hAnsi="Times New Roman" w:cs="Times New Roman"/>
          <w:sz w:val="20"/>
          <w:szCs w:val="20"/>
        </w:rPr>
        <w:t>doi:10.4103/ijmr.IJMR</w:t>
      </w:r>
      <w:proofErr w:type="gramEnd"/>
      <w:r w:rsidRPr="006A1A61">
        <w:rPr>
          <w:rFonts w:ascii="Times New Roman" w:hAnsi="Times New Roman" w:cs="Times New Roman"/>
          <w:sz w:val="20"/>
          <w:szCs w:val="20"/>
        </w:rPr>
        <w:t>_67_19</w:t>
      </w:r>
    </w:p>
    <w:p w14:paraId="0AFCFE19"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lastRenderedPageBreak/>
        <w:t>Prinja S, Singh MP, Guinness L, Rajsekar K, Bhargava B. Establishing reference costs for the health benefit packages under universal health coverage in India: cost of health services in India (CHSI) protocol. </w:t>
      </w:r>
      <w:r w:rsidRPr="006A1A61">
        <w:rPr>
          <w:rFonts w:ascii="Times New Roman" w:hAnsi="Times New Roman" w:cs="Times New Roman"/>
          <w:i/>
          <w:iCs/>
          <w:sz w:val="20"/>
          <w:szCs w:val="20"/>
        </w:rPr>
        <w:t>BMJ Open</w:t>
      </w:r>
      <w:r w:rsidRPr="006A1A61">
        <w:rPr>
          <w:rFonts w:ascii="Times New Roman" w:hAnsi="Times New Roman" w:cs="Times New Roman"/>
          <w:sz w:val="20"/>
          <w:szCs w:val="20"/>
        </w:rPr>
        <w:t>. 2020;10(7</w:t>
      </w:r>
      <w:proofErr w:type="gramStart"/>
      <w:r w:rsidRPr="006A1A61">
        <w:rPr>
          <w:rFonts w:ascii="Times New Roman" w:hAnsi="Times New Roman" w:cs="Times New Roman"/>
          <w:sz w:val="20"/>
          <w:szCs w:val="20"/>
        </w:rPr>
        <w:t>):e</w:t>
      </w:r>
      <w:proofErr w:type="gramEnd"/>
      <w:r w:rsidRPr="006A1A61">
        <w:rPr>
          <w:rFonts w:ascii="Times New Roman" w:hAnsi="Times New Roman" w:cs="Times New Roman"/>
          <w:sz w:val="20"/>
          <w:szCs w:val="20"/>
        </w:rPr>
        <w:t>035170. Published 2020 Jul 20. doi:10.1136/bmjopen-2019-035170</w:t>
      </w:r>
    </w:p>
    <w:p w14:paraId="26ACCAC4" w14:textId="77777777" w:rsidR="00A6498F" w:rsidRPr="006A1A61" w:rsidRDefault="00A6498F" w:rsidP="00A6498F">
      <w:pPr>
        <w:pStyle w:val="ListParagraph"/>
        <w:numPr>
          <w:ilvl w:val="0"/>
          <w:numId w:val="6"/>
        </w:numPr>
        <w:spacing w:line="360" w:lineRule="auto"/>
        <w:rPr>
          <w:rFonts w:ascii="Times New Roman" w:hAnsi="Times New Roman" w:cs="Times New Roman"/>
          <w:sz w:val="20"/>
          <w:szCs w:val="20"/>
        </w:rPr>
      </w:pPr>
      <w:r w:rsidRPr="006A1A61">
        <w:rPr>
          <w:rFonts w:ascii="Times New Roman" w:hAnsi="Times New Roman" w:cs="Times New Roman"/>
          <w:sz w:val="20"/>
          <w:szCs w:val="20"/>
        </w:rPr>
        <w:t xml:space="preserve">World Bank. GDP deflator. Available from: </w:t>
      </w:r>
      <w:hyperlink r:id="rId25" w:history="1">
        <w:r w:rsidRPr="006A1A61">
          <w:rPr>
            <w:rStyle w:val="Hyperlink"/>
            <w:rFonts w:ascii="Times New Roman" w:hAnsi="Times New Roman" w:cs="Times New Roman"/>
            <w:sz w:val="20"/>
            <w:szCs w:val="20"/>
          </w:rPr>
          <w:t>https://data.worldbank.org/indicator/NY.GDP.DEFL.ZS</w:t>
        </w:r>
      </w:hyperlink>
      <w:r w:rsidRPr="006A1A61">
        <w:rPr>
          <w:rFonts w:ascii="Times New Roman" w:hAnsi="Times New Roman" w:cs="Times New Roman"/>
          <w:sz w:val="20"/>
          <w:szCs w:val="20"/>
        </w:rPr>
        <w:t>, last accessed on 22.5.2024.</w:t>
      </w:r>
    </w:p>
    <w:p w14:paraId="4DEB9832" w14:textId="77777777" w:rsidR="00A6498F" w:rsidRPr="006A1A61" w:rsidRDefault="00A6498F" w:rsidP="00A6498F">
      <w:pPr>
        <w:pStyle w:val="ListParagraph"/>
        <w:numPr>
          <w:ilvl w:val="0"/>
          <w:numId w:val="6"/>
        </w:numPr>
        <w:spacing w:line="360" w:lineRule="auto"/>
        <w:jc w:val="both"/>
        <w:rPr>
          <w:rFonts w:ascii="Times New Roman" w:hAnsi="Times New Roman" w:cs="Times New Roman"/>
          <w:sz w:val="20"/>
          <w:szCs w:val="20"/>
        </w:rPr>
      </w:pPr>
      <w:r w:rsidRPr="006A1A61">
        <w:rPr>
          <w:rFonts w:ascii="Times New Roman" w:hAnsi="Times New Roman" w:cs="Times New Roman"/>
          <w:sz w:val="20"/>
          <w:szCs w:val="20"/>
        </w:rPr>
        <w:t xml:space="preserve">Ministry of Health and Family Welfare. Government of India. Rural Health Statistics. 2021-22. New Delhi. Available from: </w:t>
      </w:r>
      <w:hyperlink r:id="rId26" w:tgtFrame="_blank" w:history="1">
        <w:r w:rsidRPr="006A1A61">
          <w:rPr>
            <w:rStyle w:val="Hyperlink"/>
            <w:rFonts w:ascii="Times New Roman" w:hAnsi="Times New Roman" w:cs="Times New Roman"/>
            <w:sz w:val="20"/>
            <w:szCs w:val="20"/>
          </w:rPr>
          <w:t>https://hmis.mohfw.gov.in/downloadfile?filepath=publications/Rural-Health-Statistics/RHS%202021-22.pdf</w:t>
        </w:r>
      </w:hyperlink>
      <w:r w:rsidRPr="006A1A61">
        <w:rPr>
          <w:rFonts w:ascii="Times New Roman" w:hAnsi="Times New Roman" w:cs="Times New Roman"/>
          <w:sz w:val="20"/>
          <w:szCs w:val="20"/>
        </w:rPr>
        <w:t>, last accessed on 22.5.2024</w:t>
      </w:r>
    </w:p>
    <w:p w14:paraId="623A8B95" w14:textId="77777777" w:rsidR="00A6498F" w:rsidRPr="006A1A61" w:rsidRDefault="00A6498F" w:rsidP="00A6498F">
      <w:pPr>
        <w:pStyle w:val="ListParagraph"/>
        <w:numPr>
          <w:ilvl w:val="0"/>
          <w:numId w:val="6"/>
        </w:numPr>
        <w:spacing w:line="360" w:lineRule="auto"/>
        <w:jc w:val="both"/>
        <w:rPr>
          <w:rFonts w:ascii="Times New Roman" w:eastAsia="Times New Roman" w:hAnsi="Times New Roman" w:cs="Times New Roman"/>
          <w:sz w:val="20"/>
          <w:szCs w:val="20"/>
          <w:shd w:val="clear" w:color="auto" w:fill="FFFFFF"/>
          <w:lang w:val="en-GB" w:eastAsia="en-IN"/>
        </w:rPr>
      </w:pPr>
      <w:r w:rsidRPr="006A1A61">
        <w:rPr>
          <w:rFonts w:ascii="Times New Roman" w:hAnsi="Times New Roman" w:cs="Times New Roman"/>
          <w:sz w:val="20"/>
          <w:szCs w:val="20"/>
        </w:rPr>
        <w:t>Anjana RM, Unnikrishnan R, Deepa M, Pradeepa</w:t>
      </w:r>
      <w:r w:rsidRPr="006A1A61">
        <w:rPr>
          <w:rFonts w:ascii="Times New Roman" w:eastAsia="Times New Roman" w:hAnsi="Times New Roman" w:cs="Times New Roman"/>
          <w:sz w:val="20"/>
          <w:szCs w:val="20"/>
          <w:shd w:val="clear" w:color="auto" w:fill="FFFFFF"/>
          <w:lang w:eastAsia="en-IN"/>
        </w:rPr>
        <w:t xml:space="preserve"> R, Tandon N, Das AK, Joshi S, Bajaj S, Jabbar PK, Das HK, Kumar A, </w:t>
      </w:r>
      <w:proofErr w:type="spellStart"/>
      <w:r w:rsidRPr="006A1A61">
        <w:rPr>
          <w:rFonts w:ascii="Times New Roman" w:eastAsia="Times New Roman" w:hAnsi="Times New Roman" w:cs="Times New Roman"/>
          <w:sz w:val="20"/>
          <w:szCs w:val="20"/>
          <w:shd w:val="clear" w:color="auto" w:fill="FFFFFF"/>
          <w:lang w:eastAsia="en-IN"/>
        </w:rPr>
        <w:t>Dhandhania</w:t>
      </w:r>
      <w:proofErr w:type="spellEnd"/>
      <w:r w:rsidRPr="006A1A61">
        <w:rPr>
          <w:rFonts w:ascii="Times New Roman" w:eastAsia="Times New Roman" w:hAnsi="Times New Roman" w:cs="Times New Roman"/>
          <w:sz w:val="20"/>
          <w:szCs w:val="20"/>
          <w:shd w:val="clear" w:color="auto" w:fill="FFFFFF"/>
          <w:lang w:eastAsia="en-IN"/>
        </w:rPr>
        <w:t xml:space="preserve"> VK, Bhansali A, Rao PV, Desai A, Kalra S, Gupta A, Lakshmy R, Madhu SV, Elangovan N, Chowdhury S, Venkatesan U, Subashini R, Kaur T, Dhaliwal RS, Mohan V; ICMR-INDIAB Collaborative Study Group. Metabolic non-communicable disease health report of India: the ICMR-INDIAB national cross-sectional study (ICMR-INDIAB-17). Lancet Diabetes Endocrinol. 2023 Jul;11(7):474-489. </w:t>
      </w:r>
    </w:p>
    <w:p w14:paraId="5949CFC2"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Liu H, Li R, Zhang Y, et al. Economic evaluation of combined population-based screening for multiple blindness-causing eye diseases in China: a cost-effectiveness analysis. </w:t>
      </w:r>
      <w:r w:rsidRPr="006A1A61">
        <w:rPr>
          <w:rFonts w:ascii="Times New Roman" w:hAnsi="Times New Roman" w:cs="Times New Roman"/>
          <w:i/>
          <w:iCs/>
          <w:color w:val="212121"/>
          <w:sz w:val="20"/>
          <w:szCs w:val="20"/>
          <w:shd w:val="clear" w:color="auto" w:fill="FFFFFF"/>
        </w:rPr>
        <w:t>Lancet Glob Health</w:t>
      </w:r>
      <w:r w:rsidRPr="006A1A61">
        <w:rPr>
          <w:rFonts w:ascii="Times New Roman" w:hAnsi="Times New Roman" w:cs="Times New Roman"/>
          <w:color w:val="212121"/>
          <w:sz w:val="20"/>
          <w:szCs w:val="20"/>
          <w:shd w:val="clear" w:color="auto" w:fill="FFFFFF"/>
        </w:rPr>
        <w:t>. 2023;11(3</w:t>
      </w:r>
      <w:proofErr w:type="gramStart"/>
      <w:r w:rsidRPr="006A1A61">
        <w:rPr>
          <w:rFonts w:ascii="Times New Roman" w:hAnsi="Times New Roman" w:cs="Times New Roman"/>
          <w:color w:val="212121"/>
          <w:sz w:val="20"/>
          <w:szCs w:val="20"/>
          <w:shd w:val="clear" w:color="auto" w:fill="FFFFFF"/>
        </w:rPr>
        <w:t>):e</w:t>
      </w:r>
      <w:proofErr w:type="gramEnd"/>
      <w:r w:rsidRPr="006A1A61">
        <w:rPr>
          <w:rFonts w:ascii="Times New Roman" w:hAnsi="Times New Roman" w:cs="Times New Roman"/>
          <w:color w:val="212121"/>
          <w:sz w:val="20"/>
          <w:szCs w:val="20"/>
          <w:shd w:val="clear" w:color="auto" w:fill="FFFFFF"/>
        </w:rPr>
        <w:t>456-e465. doi:10.1016/S2214-109</w:t>
      </w:r>
      <w:proofErr w:type="gramStart"/>
      <w:r w:rsidRPr="006A1A61">
        <w:rPr>
          <w:rFonts w:ascii="Times New Roman" w:hAnsi="Times New Roman" w:cs="Times New Roman"/>
          <w:color w:val="212121"/>
          <w:sz w:val="20"/>
          <w:szCs w:val="20"/>
          <w:shd w:val="clear" w:color="auto" w:fill="FFFFFF"/>
        </w:rPr>
        <w:t>X(</w:t>
      </w:r>
      <w:proofErr w:type="gramEnd"/>
      <w:r w:rsidRPr="006A1A61">
        <w:rPr>
          <w:rFonts w:ascii="Times New Roman" w:hAnsi="Times New Roman" w:cs="Times New Roman"/>
          <w:color w:val="212121"/>
          <w:sz w:val="20"/>
          <w:szCs w:val="20"/>
          <w:shd w:val="clear" w:color="auto" w:fill="FFFFFF"/>
        </w:rPr>
        <w:t>22)00554-X</w:t>
      </w:r>
    </w:p>
    <w:p w14:paraId="7FB42887" w14:textId="77777777" w:rsidR="000653CD" w:rsidRPr="006A1A61" w:rsidRDefault="000653CD" w:rsidP="007E3A1E">
      <w:pPr>
        <w:pStyle w:val="ListParagraph"/>
        <w:numPr>
          <w:ilvl w:val="0"/>
          <w:numId w:val="6"/>
        </w:numPr>
        <w:spacing w:line="360" w:lineRule="auto"/>
        <w:rPr>
          <w:rFonts w:ascii="Times New Roman" w:hAnsi="Times New Roman" w:cs="Times New Roman"/>
          <w:sz w:val="20"/>
          <w:szCs w:val="20"/>
        </w:rPr>
      </w:pPr>
      <w:r w:rsidRPr="006A1A61">
        <w:rPr>
          <w:rFonts w:ascii="Times New Roman" w:hAnsi="Times New Roman" w:cs="Times New Roman"/>
          <w:sz w:val="20"/>
          <w:szCs w:val="20"/>
        </w:rPr>
        <w:t>Huang XM, Yang BF, Zheng WL, et al. Cost-effectiveness of artificial intelligence screening for diabetic retinopathy in rural China. </w:t>
      </w:r>
      <w:r w:rsidRPr="006A1A61">
        <w:rPr>
          <w:rFonts w:ascii="Times New Roman" w:hAnsi="Times New Roman" w:cs="Times New Roman"/>
          <w:i/>
          <w:iCs/>
          <w:sz w:val="20"/>
          <w:szCs w:val="20"/>
        </w:rPr>
        <w:t xml:space="preserve">BMC Health </w:t>
      </w:r>
      <w:proofErr w:type="spellStart"/>
      <w:r w:rsidRPr="006A1A61">
        <w:rPr>
          <w:rFonts w:ascii="Times New Roman" w:hAnsi="Times New Roman" w:cs="Times New Roman"/>
          <w:i/>
          <w:iCs/>
          <w:sz w:val="20"/>
          <w:szCs w:val="20"/>
        </w:rPr>
        <w:t>Serv</w:t>
      </w:r>
      <w:proofErr w:type="spellEnd"/>
      <w:r w:rsidRPr="006A1A61">
        <w:rPr>
          <w:rFonts w:ascii="Times New Roman" w:hAnsi="Times New Roman" w:cs="Times New Roman"/>
          <w:i/>
          <w:iCs/>
          <w:sz w:val="20"/>
          <w:szCs w:val="20"/>
        </w:rPr>
        <w:t xml:space="preserve"> Res</w:t>
      </w:r>
      <w:r w:rsidRPr="006A1A61">
        <w:rPr>
          <w:rFonts w:ascii="Times New Roman" w:hAnsi="Times New Roman" w:cs="Times New Roman"/>
          <w:sz w:val="20"/>
          <w:szCs w:val="20"/>
        </w:rPr>
        <w:t>. 2022;22(1):260. Published 2022 Feb 25. doi:10.1186/s12913-022-07655-6</w:t>
      </w:r>
    </w:p>
    <w:p w14:paraId="3D83C831"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Emamipour S, van der Heijden AAWA, </w:t>
      </w:r>
      <w:proofErr w:type="spellStart"/>
      <w:r w:rsidRPr="006A1A61">
        <w:rPr>
          <w:rFonts w:ascii="Times New Roman" w:hAnsi="Times New Roman" w:cs="Times New Roman"/>
          <w:color w:val="212121"/>
          <w:sz w:val="20"/>
          <w:szCs w:val="20"/>
          <w:shd w:val="clear" w:color="auto" w:fill="FFFFFF"/>
        </w:rPr>
        <w:t>Nijpels</w:t>
      </w:r>
      <w:proofErr w:type="spellEnd"/>
      <w:r w:rsidRPr="006A1A61">
        <w:rPr>
          <w:rFonts w:ascii="Times New Roman" w:hAnsi="Times New Roman" w:cs="Times New Roman"/>
          <w:color w:val="212121"/>
          <w:sz w:val="20"/>
          <w:szCs w:val="20"/>
          <w:shd w:val="clear" w:color="auto" w:fill="FFFFFF"/>
        </w:rPr>
        <w:t xml:space="preserve"> G, et al. A personalised screening strategy for diabetic retinopathy: a cost-effectiveness perspective. </w:t>
      </w:r>
      <w:proofErr w:type="spellStart"/>
      <w:r w:rsidRPr="006A1A61">
        <w:rPr>
          <w:rFonts w:ascii="Times New Roman" w:hAnsi="Times New Roman" w:cs="Times New Roman"/>
          <w:i/>
          <w:iCs/>
          <w:color w:val="212121"/>
          <w:sz w:val="20"/>
          <w:szCs w:val="20"/>
          <w:shd w:val="clear" w:color="auto" w:fill="FFFFFF"/>
        </w:rPr>
        <w:t>Diabetologia</w:t>
      </w:r>
      <w:proofErr w:type="spellEnd"/>
      <w:r w:rsidRPr="006A1A61">
        <w:rPr>
          <w:rFonts w:ascii="Times New Roman" w:hAnsi="Times New Roman" w:cs="Times New Roman"/>
          <w:color w:val="212121"/>
          <w:sz w:val="20"/>
          <w:szCs w:val="20"/>
          <w:shd w:val="clear" w:color="auto" w:fill="FFFFFF"/>
        </w:rPr>
        <w:t>. 2020;63(11):2452-2461. doi:10.1007/s00125-020-05239-9</w:t>
      </w:r>
    </w:p>
    <w:p w14:paraId="03A3D11A"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Vetrini D, </w:t>
      </w:r>
      <w:proofErr w:type="spellStart"/>
      <w:r w:rsidRPr="006A1A61">
        <w:rPr>
          <w:rFonts w:ascii="Times New Roman" w:hAnsi="Times New Roman" w:cs="Times New Roman"/>
          <w:color w:val="212121"/>
          <w:sz w:val="20"/>
          <w:szCs w:val="20"/>
          <w:shd w:val="clear" w:color="auto" w:fill="FFFFFF"/>
        </w:rPr>
        <w:t>Kiire</w:t>
      </w:r>
      <w:proofErr w:type="spellEnd"/>
      <w:r w:rsidRPr="006A1A61">
        <w:rPr>
          <w:rFonts w:ascii="Times New Roman" w:hAnsi="Times New Roman" w:cs="Times New Roman"/>
          <w:color w:val="212121"/>
          <w:sz w:val="20"/>
          <w:szCs w:val="20"/>
          <w:shd w:val="clear" w:color="auto" w:fill="FFFFFF"/>
        </w:rPr>
        <w:t xml:space="preserve"> CA, Burgess PI, et al. Incremental cost-effectiveness of screening and laser treatment for diabetic retinopathy and macular edema in Malawi. </w:t>
      </w:r>
      <w:proofErr w:type="spellStart"/>
      <w:r w:rsidRPr="006A1A61">
        <w:rPr>
          <w:rFonts w:ascii="Times New Roman" w:hAnsi="Times New Roman" w:cs="Times New Roman"/>
          <w:i/>
          <w:iCs/>
          <w:color w:val="212121"/>
          <w:sz w:val="20"/>
          <w:szCs w:val="20"/>
          <w:shd w:val="clear" w:color="auto" w:fill="FFFFFF"/>
        </w:rPr>
        <w:t>PLoS</w:t>
      </w:r>
      <w:proofErr w:type="spellEnd"/>
      <w:r w:rsidRPr="006A1A61">
        <w:rPr>
          <w:rFonts w:ascii="Times New Roman" w:hAnsi="Times New Roman" w:cs="Times New Roman"/>
          <w:i/>
          <w:iCs/>
          <w:color w:val="212121"/>
          <w:sz w:val="20"/>
          <w:szCs w:val="20"/>
          <w:shd w:val="clear" w:color="auto" w:fill="FFFFFF"/>
        </w:rPr>
        <w:t xml:space="preserve"> One</w:t>
      </w:r>
      <w:r w:rsidRPr="006A1A61">
        <w:rPr>
          <w:rFonts w:ascii="Times New Roman" w:hAnsi="Times New Roman" w:cs="Times New Roman"/>
          <w:color w:val="212121"/>
          <w:sz w:val="20"/>
          <w:szCs w:val="20"/>
          <w:shd w:val="clear" w:color="auto" w:fill="FFFFFF"/>
        </w:rPr>
        <w:t>. 2018;13(1</w:t>
      </w:r>
      <w:proofErr w:type="gramStart"/>
      <w:r w:rsidRPr="006A1A61">
        <w:rPr>
          <w:rFonts w:ascii="Times New Roman" w:hAnsi="Times New Roman" w:cs="Times New Roman"/>
          <w:color w:val="212121"/>
          <w:sz w:val="20"/>
          <w:szCs w:val="20"/>
          <w:shd w:val="clear" w:color="auto" w:fill="FFFFFF"/>
        </w:rPr>
        <w:t>):e</w:t>
      </w:r>
      <w:proofErr w:type="gramEnd"/>
      <w:r w:rsidRPr="006A1A61">
        <w:rPr>
          <w:rFonts w:ascii="Times New Roman" w:hAnsi="Times New Roman" w:cs="Times New Roman"/>
          <w:color w:val="212121"/>
          <w:sz w:val="20"/>
          <w:szCs w:val="20"/>
          <w:shd w:val="clear" w:color="auto" w:fill="FFFFFF"/>
        </w:rPr>
        <w:t xml:space="preserve">0190742. Published 2018 Jan 4. </w:t>
      </w:r>
      <w:proofErr w:type="gramStart"/>
      <w:r w:rsidRPr="006A1A61">
        <w:rPr>
          <w:rFonts w:ascii="Times New Roman" w:hAnsi="Times New Roman" w:cs="Times New Roman"/>
          <w:color w:val="212121"/>
          <w:sz w:val="20"/>
          <w:szCs w:val="20"/>
          <w:shd w:val="clear" w:color="auto" w:fill="FFFFFF"/>
        </w:rPr>
        <w:t>doi:10.1371/journal.pone</w:t>
      </w:r>
      <w:proofErr w:type="gramEnd"/>
      <w:r w:rsidRPr="006A1A61">
        <w:rPr>
          <w:rFonts w:ascii="Times New Roman" w:hAnsi="Times New Roman" w:cs="Times New Roman"/>
          <w:color w:val="212121"/>
          <w:sz w:val="20"/>
          <w:szCs w:val="20"/>
          <w:shd w:val="clear" w:color="auto" w:fill="FFFFFF"/>
        </w:rPr>
        <w:t>.0190742</w:t>
      </w:r>
    </w:p>
    <w:p w14:paraId="3E9988FE"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Tufail A, Kapetanakis VV, Salas-Vega S, et al. An observational study to assess if automated diabetic retinopathy image assessment software can replace one or more steps of manual imaging grading and to determine their cost-effectiveness. </w:t>
      </w:r>
      <w:r w:rsidRPr="006A1A61">
        <w:rPr>
          <w:rFonts w:ascii="Times New Roman" w:hAnsi="Times New Roman" w:cs="Times New Roman"/>
          <w:i/>
          <w:iCs/>
          <w:color w:val="212121"/>
          <w:sz w:val="20"/>
          <w:szCs w:val="20"/>
          <w:shd w:val="clear" w:color="auto" w:fill="FFFFFF"/>
        </w:rPr>
        <w:t xml:space="preserve">Health </w:t>
      </w:r>
      <w:proofErr w:type="spellStart"/>
      <w:r w:rsidRPr="006A1A61">
        <w:rPr>
          <w:rFonts w:ascii="Times New Roman" w:hAnsi="Times New Roman" w:cs="Times New Roman"/>
          <w:i/>
          <w:iCs/>
          <w:color w:val="212121"/>
          <w:sz w:val="20"/>
          <w:szCs w:val="20"/>
          <w:shd w:val="clear" w:color="auto" w:fill="FFFFFF"/>
        </w:rPr>
        <w:t>Technol</w:t>
      </w:r>
      <w:proofErr w:type="spellEnd"/>
      <w:r w:rsidRPr="006A1A61">
        <w:rPr>
          <w:rFonts w:ascii="Times New Roman" w:hAnsi="Times New Roman" w:cs="Times New Roman"/>
          <w:i/>
          <w:iCs/>
          <w:color w:val="212121"/>
          <w:sz w:val="20"/>
          <w:szCs w:val="20"/>
          <w:shd w:val="clear" w:color="auto" w:fill="FFFFFF"/>
        </w:rPr>
        <w:t xml:space="preserve"> Assess</w:t>
      </w:r>
      <w:r w:rsidRPr="006A1A61">
        <w:rPr>
          <w:rFonts w:ascii="Times New Roman" w:hAnsi="Times New Roman" w:cs="Times New Roman"/>
          <w:color w:val="212121"/>
          <w:sz w:val="20"/>
          <w:szCs w:val="20"/>
          <w:shd w:val="clear" w:color="auto" w:fill="FFFFFF"/>
        </w:rPr>
        <w:t>. 2016;20(92):1-72. doi:10.3310/hta20920</w:t>
      </w:r>
    </w:p>
    <w:p w14:paraId="23295B1B"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Romero-Aroca P, de la Riva-Fernandez S, Valls-Mateu A, et al. Cost of diabetic retinopathy and macular oedema in a population, an eight year follow up. </w:t>
      </w:r>
      <w:r w:rsidRPr="006A1A61">
        <w:rPr>
          <w:rFonts w:ascii="Times New Roman" w:hAnsi="Times New Roman" w:cs="Times New Roman"/>
          <w:i/>
          <w:iCs/>
          <w:color w:val="212121"/>
          <w:sz w:val="20"/>
          <w:szCs w:val="20"/>
          <w:shd w:val="clear" w:color="auto" w:fill="FFFFFF"/>
        </w:rPr>
        <w:t xml:space="preserve">BMC </w:t>
      </w:r>
      <w:proofErr w:type="spellStart"/>
      <w:r w:rsidRPr="006A1A61">
        <w:rPr>
          <w:rFonts w:ascii="Times New Roman" w:hAnsi="Times New Roman" w:cs="Times New Roman"/>
          <w:i/>
          <w:iCs/>
          <w:color w:val="212121"/>
          <w:sz w:val="20"/>
          <w:szCs w:val="20"/>
          <w:shd w:val="clear" w:color="auto" w:fill="FFFFFF"/>
        </w:rPr>
        <w:t>Ophthalmol</w:t>
      </w:r>
      <w:proofErr w:type="spellEnd"/>
      <w:r w:rsidRPr="006A1A61">
        <w:rPr>
          <w:rFonts w:ascii="Times New Roman" w:hAnsi="Times New Roman" w:cs="Times New Roman"/>
          <w:color w:val="212121"/>
          <w:sz w:val="20"/>
          <w:szCs w:val="20"/>
          <w:shd w:val="clear" w:color="auto" w:fill="FFFFFF"/>
        </w:rPr>
        <w:t xml:space="preserve">. </w:t>
      </w:r>
      <w:proofErr w:type="gramStart"/>
      <w:r w:rsidRPr="006A1A61">
        <w:rPr>
          <w:rFonts w:ascii="Times New Roman" w:hAnsi="Times New Roman" w:cs="Times New Roman"/>
          <w:color w:val="212121"/>
          <w:sz w:val="20"/>
          <w:szCs w:val="20"/>
          <w:shd w:val="clear" w:color="auto" w:fill="FFFFFF"/>
        </w:rPr>
        <w:t>2016;16:136</w:t>
      </w:r>
      <w:proofErr w:type="gramEnd"/>
      <w:r w:rsidRPr="006A1A61">
        <w:rPr>
          <w:rFonts w:ascii="Times New Roman" w:hAnsi="Times New Roman" w:cs="Times New Roman"/>
          <w:color w:val="212121"/>
          <w:sz w:val="20"/>
          <w:szCs w:val="20"/>
          <w:shd w:val="clear" w:color="auto" w:fill="FFFFFF"/>
        </w:rPr>
        <w:t>. Published 2016 Aug 4. doi:10.1186/s12886-016-0318-x</w:t>
      </w:r>
    </w:p>
    <w:p w14:paraId="0498E4B1"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van </w:t>
      </w:r>
      <w:proofErr w:type="spellStart"/>
      <w:r w:rsidRPr="006A1A61">
        <w:rPr>
          <w:rFonts w:ascii="Times New Roman" w:hAnsi="Times New Roman" w:cs="Times New Roman"/>
          <w:color w:val="212121"/>
          <w:sz w:val="20"/>
          <w:szCs w:val="20"/>
          <w:shd w:val="clear" w:color="auto" w:fill="FFFFFF"/>
        </w:rPr>
        <w:t>Katwyk</w:t>
      </w:r>
      <w:proofErr w:type="spellEnd"/>
      <w:r w:rsidRPr="006A1A61">
        <w:rPr>
          <w:rFonts w:ascii="Times New Roman" w:hAnsi="Times New Roman" w:cs="Times New Roman"/>
          <w:color w:val="212121"/>
          <w:sz w:val="20"/>
          <w:szCs w:val="20"/>
          <w:shd w:val="clear" w:color="auto" w:fill="FFFFFF"/>
        </w:rPr>
        <w:t xml:space="preserve"> S, Jin YP, Trope GE, et al. Cost-Utility Analysis of Extending Public Health Insurance Coverage to Include Diabetic Retinopathy Screening by Optometrists. </w:t>
      </w:r>
      <w:r w:rsidRPr="006A1A61">
        <w:rPr>
          <w:rFonts w:ascii="Times New Roman" w:hAnsi="Times New Roman" w:cs="Times New Roman"/>
          <w:i/>
          <w:iCs/>
          <w:color w:val="212121"/>
          <w:sz w:val="20"/>
          <w:szCs w:val="20"/>
          <w:shd w:val="clear" w:color="auto" w:fill="FFFFFF"/>
        </w:rPr>
        <w:t>Value Health</w:t>
      </w:r>
      <w:r w:rsidRPr="006A1A61">
        <w:rPr>
          <w:rFonts w:ascii="Times New Roman" w:hAnsi="Times New Roman" w:cs="Times New Roman"/>
          <w:color w:val="212121"/>
          <w:sz w:val="20"/>
          <w:szCs w:val="20"/>
          <w:shd w:val="clear" w:color="auto" w:fill="FFFFFF"/>
        </w:rPr>
        <w:t xml:space="preserve">. 2017;20(8):1034-1040. </w:t>
      </w:r>
      <w:proofErr w:type="gramStart"/>
      <w:r w:rsidRPr="006A1A61">
        <w:rPr>
          <w:rFonts w:ascii="Times New Roman" w:hAnsi="Times New Roman" w:cs="Times New Roman"/>
          <w:color w:val="212121"/>
          <w:sz w:val="20"/>
          <w:szCs w:val="20"/>
          <w:shd w:val="clear" w:color="auto" w:fill="FFFFFF"/>
        </w:rPr>
        <w:t>doi:10.1016/j.jval</w:t>
      </w:r>
      <w:proofErr w:type="gramEnd"/>
      <w:r w:rsidRPr="006A1A61">
        <w:rPr>
          <w:rFonts w:ascii="Times New Roman" w:hAnsi="Times New Roman" w:cs="Times New Roman"/>
          <w:color w:val="212121"/>
          <w:sz w:val="20"/>
          <w:szCs w:val="20"/>
          <w:shd w:val="clear" w:color="auto" w:fill="FFFFFF"/>
        </w:rPr>
        <w:t>.2017.04.015</w:t>
      </w:r>
    </w:p>
    <w:p w14:paraId="788A1185"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Kawasaki R, Akune Y, Hiratsuka Y, Fukuhara S, Yamada M. Cost-utility analysis of screening for diabetic retinopathy in Japan: a probabilistic Markov </w:t>
      </w:r>
      <w:proofErr w:type="spellStart"/>
      <w:r w:rsidRPr="006A1A61">
        <w:rPr>
          <w:rFonts w:ascii="Times New Roman" w:hAnsi="Times New Roman" w:cs="Times New Roman"/>
          <w:color w:val="212121"/>
          <w:sz w:val="20"/>
          <w:szCs w:val="20"/>
          <w:shd w:val="clear" w:color="auto" w:fill="FFFFFF"/>
        </w:rPr>
        <w:t>modeling</w:t>
      </w:r>
      <w:proofErr w:type="spellEnd"/>
      <w:r w:rsidRPr="006A1A61">
        <w:rPr>
          <w:rFonts w:ascii="Times New Roman" w:hAnsi="Times New Roman" w:cs="Times New Roman"/>
          <w:color w:val="212121"/>
          <w:sz w:val="20"/>
          <w:szCs w:val="20"/>
          <w:shd w:val="clear" w:color="auto" w:fill="FFFFFF"/>
        </w:rPr>
        <w:t xml:space="preserve"> study. </w:t>
      </w:r>
      <w:r w:rsidRPr="006A1A61">
        <w:rPr>
          <w:rFonts w:ascii="Times New Roman" w:hAnsi="Times New Roman" w:cs="Times New Roman"/>
          <w:i/>
          <w:iCs/>
          <w:color w:val="212121"/>
          <w:sz w:val="20"/>
          <w:szCs w:val="20"/>
          <w:shd w:val="clear" w:color="auto" w:fill="FFFFFF"/>
        </w:rPr>
        <w:t xml:space="preserve">Ophthalmic </w:t>
      </w:r>
      <w:proofErr w:type="spellStart"/>
      <w:r w:rsidRPr="006A1A61">
        <w:rPr>
          <w:rFonts w:ascii="Times New Roman" w:hAnsi="Times New Roman" w:cs="Times New Roman"/>
          <w:i/>
          <w:iCs/>
          <w:color w:val="212121"/>
          <w:sz w:val="20"/>
          <w:szCs w:val="20"/>
          <w:shd w:val="clear" w:color="auto" w:fill="FFFFFF"/>
        </w:rPr>
        <w:t>Epidemiol</w:t>
      </w:r>
      <w:proofErr w:type="spellEnd"/>
      <w:r w:rsidRPr="006A1A61">
        <w:rPr>
          <w:rFonts w:ascii="Times New Roman" w:hAnsi="Times New Roman" w:cs="Times New Roman"/>
          <w:color w:val="212121"/>
          <w:sz w:val="20"/>
          <w:szCs w:val="20"/>
          <w:shd w:val="clear" w:color="auto" w:fill="FFFFFF"/>
        </w:rPr>
        <w:t>. 2015;22(1):4-12. doi:10.3109/09286586.2014.988876</w:t>
      </w:r>
    </w:p>
    <w:p w14:paraId="63CF167F"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lastRenderedPageBreak/>
        <w:t xml:space="preserve">Lin S, Ma Y, Xu Y, et al. Artificial Intelligence in Community-Based Diabetic Retinopathy Telemedicine Screening in Urban China: Cost-effectiveness and Cost-Utility Analyses </w:t>
      </w:r>
      <w:proofErr w:type="gramStart"/>
      <w:r w:rsidRPr="006A1A61">
        <w:rPr>
          <w:rFonts w:ascii="Times New Roman" w:hAnsi="Times New Roman" w:cs="Times New Roman"/>
          <w:color w:val="212121"/>
          <w:sz w:val="20"/>
          <w:szCs w:val="20"/>
          <w:shd w:val="clear" w:color="auto" w:fill="FFFFFF"/>
        </w:rPr>
        <w:t>With</w:t>
      </w:r>
      <w:proofErr w:type="gramEnd"/>
      <w:r w:rsidRPr="006A1A61">
        <w:rPr>
          <w:rFonts w:ascii="Times New Roman" w:hAnsi="Times New Roman" w:cs="Times New Roman"/>
          <w:color w:val="212121"/>
          <w:sz w:val="20"/>
          <w:szCs w:val="20"/>
          <w:shd w:val="clear" w:color="auto" w:fill="FFFFFF"/>
        </w:rPr>
        <w:t xml:space="preserve"> Real-world Data. </w:t>
      </w:r>
      <w:r w:rsidRPr="006A1A61">
        <w:rPr>
          <w:rFonts w:ascii="Times New Roman" w:hAnsi="Times New Roman" w:cs="Times New Roman"/>
          <w:i/>
          <w:iCs/>
          <w:color w:val="212121"/>
          <w:sz w:val="20"/>
          <w:szCs w:val="20"/>
          <w:shd w:val="clear" w:color="auto" w:fill="FFFFFF"/>
        </w:rPr>
        <w:t xml:space="preserve">JMIR Public Health </w:t>
      </w:r>
      <w:proofErr w:type="spellStart"/>
      <w:r w:rsidRPr="006A1A61">
        <w:rPr>
          <w:rFonts w:ascii="Times New Roman" w:hAnsi="Times New Roman" w:cs="Times New Roman"/>
          <w:i/>
          <w:iCs/>
          <w:color w:val="212121"/>
          <w:sz w:val="20"/>
          <w:szCs w:val="20"/>
          <w:shd w:val="clear" w:color="auto" w:fill="FFFFFF"/>
        </w:rPr>
        <w:t>Surveill</w:t>
      </w:r>
      <w:proofErr w:type="spellEnd"/>
      <w:r w:rsidRPr="006A1A61">
        <w:rPr>
          <w:rFonts w:ascii="Times New Roman" w:hAnsi="Times New Roman" w:cs="Times New Roman"/>
          <w:color w:val="212121"/>
          <w:sz w:val="20"/>
          <w:szCs w:val="20"/>
          <w:shd w:val="clear" w:color="auto" w:fill="FFFFFF"/>
        </w:rPr>
        <w:t>. 2023;</w:t>
      </w:r>
      <w:proofErr w:type="gramStart"/>
      <w:r w:rsidRPr="006A1A61">
        <w:rPr>
          <w:rFonts w:ascii="Times New Roman" w:hAnsi="Times New Roman" w:cs="Times New Roman"/>
          <w:color w:val="212121"/>
          <w:sz w:val="20"/>
          <w:szCs w:val="20"/>
          <w:shd w:val="clear" w:color="auto" w:fill="FFFFFF"/>
        </w:rPr>
        <w:t>9:e</w:t>
      </w:r>
      <w:proofErr w:type="gramEnd"/>
      <w:r w:rsidRPr="006A1A61">
        <w:rPr>
          <w:rFonts w:ascii="Times New Roman" w:hAnsi="Times New Roman" w:cs="Times New Roman"/>
          <w:color w:val="212121"/>
          <w:sz w:val="20"/>
          <w:szCs w:val="20"/>
          <w:shd w:val="clear" w:color="auto" w:fill="FFFFFF"/>
        </w:rPr>
        <w:t>41624. Published 2023 Feb 23. doi:10.2196/41624</w:t>
      </w:r>
    </w:p>
    <w:p w14:paraId="1A9EF7A8"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Ben ÂJ, </w:t>
      </w:r>
      <w:proofErr w:type="spellStart"/>
      <w:r w:rsidRPr="006A1A61">
        <w:rPr>
          <w:rFonts w:ascii="Times New Roman" w:hAnsi="Times New Roman" w:cs="Times New Roman"/>
          <w:color w:val="212121"/>
          <w:sz w:val="20"/>
          <w:szCs w:val="20"/>
          <w:shd w:val="clear" w:color="auto" w:fill="FFFFFF"/>
        </w:rPr>
        <w:t>Neyeloff</w:t>
      </w:r>
      <w:proofErr w:type="spellEnd"/>
      <w:r w:rsidRPr="006A1A61">
        <w:rPr>
          <w:rFonts w:ascii="Times New Roman" w:hAnsi="Times New Roman" w:cs="Times New Roman"/>
          <w:color w:val="212121"/>
          <w:sz w:val="20"/>
          <w:szCs w:val="20"/>
          <w:shd w:val="clear" w:color="auto" w:fill="FFFFFF"/>
        </w:rPr>
        <w:t xml:space="preserve"> JL, de Souza CF, et al. Cost-utility Analysis of Opportunistic and Systematic Diabetic Retinopathy Screening Strategies from the Perspective of the Brazilian Public Healthcare System. </w:t>
      </w:r>
      <w:r w:rsidRPr="006A1A61">
        <w:rPr>
          <w:rFonts w:ascii="Times New Roman" w:hAnsi="Times New Roman" w:cs="Times New Roman"/>
          <w:i/>
          <w:iCs/>
          <w:color w:val="212121"/>
          <w:sz w:val="20"/>
          <w:szCs w:val="20"/>
          <w:shd w:val="clear" w:color="auto" w:fill="FFFFFF"/>
        </w:rPr>
        <w:t>Appl Health Econ Health Policy</w:t>
      </w:r>
      <w:r w:rsidRPr="006A1A61">
        <w:rPr>
          <w:rFonts w:ascii="Times New Roman" w:hAnsi="Times New Roman" w:cs="Times New Roman"/>
          <w:color w:val="212121"/>
          <w:sz w:val="20"/>
          <w:szCs w:val="20"/>
          <w:shd w:val="clear" w:color="auto" w:fill="FFFFFF"/>
        </w:rPr>
        <w:t>. 2020;18(1):57-68. doi:10.1007/s40258-019-00528-w</w:t>
      </w:r>
    </w:p>
    <w:p w14:paraId="5F8FA2A0"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Fuller SD, Hu J, Liu JC, et al. Five-Year Cost-Effectiveness </w:t>
      </w:r>
      <w:proofErr w:type="spellStart"/>
      <w:r w:rsidRPr="006A1A61">
        <w:rPr>
          <w:rFonts w:ascii="Times New Roman" w:hAnsi="Times New Roman" w:cs="Times New Roman"/>
          <w:color w:val="212121"/>
          <w:sz w:val="20"/>
          <w:szCs w:val="20"/>
          <w:shd w:val="clear" w:color="auto" w:fill="FFFFFF"/>
        </w:rPr>
        <w:t>Modeling</w:t>
      </w:r>
      <w:proofErr w:type="spellEnd"/>
      <w:r w:rsidRPr="006A1A61">
        <w:rPr>
          <w:rFonts w:ascii="Times New Roman" w:hAnsi="Times New Roman" w:cs="Times New Roman"/>
          <w:color w:val="212121"/>
          <w:sz w:val="20"/>
          <w:szCs w:val="20"/>
          <w:shd w:val="clear" w:color="auto" w:fill="FFFFFF"/>
        </w:rPr>
        <w:t xml:space="preserve"> of Primary Care-Based, Nonmydriatic Automated Retinal Image Analysis Screening Among Low-Income Patients </w:t>
      </w:r>
      <w:proofErr w:type="gramStart"/>
      <w:r w:rsidRPr="006A1A61">
        <w:rPr>
          <w:rFonts w:ascii="Times New Roman" w:hAnsi="Times New Roman" w:cs="Times New Roman"/>
          <w:color w:val="212121"/>
          <w:sz w:val="20"/>
          <w:szCs w:val="20"/>
          <w:shd w:val="clear" w:color="auto" w:fill="FFFFFF"/>
        </w:rPr>
        <w:t>With</w:t>
      </w:r>
      <w:proofErr w:type="gramEnd"/>
      <w:r w:rsidRPr="006A1A61">
        <w:rPr>
          <w:rFonts w:ascii="Times New Roman" w:hAnsi="Times New Roman" w:cs="Times New Roman"/>
          <w:color w:val="212121"/>
          <w:sz w:val="20"/>
          <w:szCs w:val="20"/>
          <w:shd w:val="clear" w:color="auto" w:fill="FFFFFF"/>
        </w:rPr>
        <w:t xml:space="preserve"> Diabetes. </w:t>
      </w:r>
      <w:r w:rsidRPr="006A1A61">
        <w:rPr>
          <w:rFonts w:ascii="Times New Roman" w:hAnsi="Times New Roman" w:cs="Times New Roman"/>
          <w:i/>
          <w:iCs/>
          <w:color w:val="212121"/>
          <w:sz w:val="20"/>
          <w:szCs w:val="20"/>
          <w:shd w:val="clear" w:color="auto" w:fill="FFFFFF"/>
        </w:rPr>
        <w:t>J Diabetes Sci Technol</w:t>
      </w:r>
      <w:r w:rsidRPr="006A1A61">
        <w:rPr>
          <w:rFonts w:ascii="Times New Roman" w:hAnsi="Times New Roman" w:cs="Times New Roman"/>
          <w:color w:val="212121"/>
          <w:sz w:val="20"/>
          <w:szCs w:val="20"/>
          <w:shd w:val="clear" w:color="auto" w:fill="FFFFFF"/>
        </w:rPr>
        <w:t>. 2022;16(2):415-427. doi:10.1177/1932296820967011</w:t>
      </w:r>
    </w:p>
    <w:p w14:paraId="245EAF9D"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proofErr w:type="spellStart"/>
      <w:r w:rsidRPr="006A1A61">
        <w:rPr>
          <w:rFonts w:ascii="Times New Roman" w:hAnsi="Times New Roman" w:cs="Times New Roman"/>
          <w:color w:val="212121"/>
          <w:sz w:val="20"/>
          <w:szCs w:val="20"/>
          <w:shd w:val="clear" w:color="auto" w:fill="FFFFFF"/>
        </w:rPr>
        <w:t>Maberley</w:t>
      </w:r>
      <w:proofErr w:type="spellEnd"/>
      <w:r w:rsidRPr="006A1A61">
        <w:rPr>
          <w:rFonts w:ascii="Times New Roman" w:hAnsi="Times New Roman" w:cs="Times New Roman"/>
          <w:color w:val="212121"/>
          <w:sz w:val="20"/>
          <w:szCs w:val="20"/>
          <w:shd w:val="clear" w:color="auto" w:fill="FFFFFF"/>
        </w:rPr>
        <w:t xml:space="preserve"> D, Walker H, Koushik A, Cruess A. Screening for diabetic retinopathy in James Bay, Ontario: a cost-effectiveness analysis. </w:t>
      </w:r>
      <w:r w:rsidRPr="006A1A61">
        <w:rPr>
          <w:rFonts w:ascii="Times New Roman" w:hAnsi="Times New Roman" w:cs="Times New Roman"/>
          <w:i/>
          <w:iCs/>
          <w:color w:val="212121"/>
          <w:sz w:val="20"/>
          <w:szCs w:val="20"/>
          <w:shd w:val="clear" w:color="auto" w:fill="FFFFFF"/>
        </w:rPr>
        <w:t>CMAJ</w:t>
      </w:r>
      <w:r w:rsidRPr="006A1A61">
        <w:rPr>
          <w:rFonts w:ascii="Times New Roman" w:hAnsi="Times New Roman" w:cs="Times New Roman"/>
          <w:color w:val="212121"/>
          <w:sz w:val="20"/>
          <w:szCs w:val="20"/>
          <w:shd w:val="clear" w:color="auto" w:fill="FFFFFF"/>
        </w:rPr>
        <w:t>. 2003;168(2):160-164.</w:t>
      </w:r>
    </w:p>
    <w:p w14:paraId="5F83EB8E"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Rachapelle S, </w:t>
      </w:r>
      <w:proofErr w:type="spellStart"/>
      <w:r w:rsidRPr="006A1A61">
        <w:rPr>
          <w:rFonts w:ascii="Times New Roman" w:hAnsi="Times New Roman" w:cs="Times New Roman"/>
          <w:color w:val="212121"/>
          <w:sz w:val="20"/>
          <w:szCs w:val="20"/>
          <w:shd w:val="clear" w:color="auto" w:fill="FFFFFF"/>
        </w:rPr>
        <w:t>Legood</w:t>
      </w:r>
      <w:proofErr w:type="spellEnd"/>
      <w:r w:rsidRPr="006A1A61">
        <w:rPr>
          <w:rFonts w:ascii="Times New Roman" w:hAnsi="Times New Roman" w:cs="Times New Roman"/>
          <w:color w:val="212121"/>
          <w:sz w:val="20"/>
          <w:szCs w:val="20"/>
          <w:shd w:val="clear" w:color="auto" w:fill="FFFFFF"/>
        </w:rPr>
        <w:t xml:space="preserve"> R, Alavi Y, et al. The cost-utility of telemedicine to screen for diabetic retinopathy in India. </w:t>
      </w:r>
      <w:r w:rsidRPr="006A1A61">
        <w:rPr>
          <w:rFonts w:ascii="Times New Roman" w:hAnsi="Times New Roman" w:cs="Times New Roman"/>
          <w:i/>
          <w:iCs/>
          <w:color w:val="212121"/>
          <w:sz w:val="20"/>
          <w:szCs w:val="20"/>
          <w:shd w:val="clear" w:color="auto" w:fill="FFFFFF"/>
        </w:rPr>
        <w:t>Ophthalmology</w:t>
      </w:r>
      <w:r w:rsidRPr="006A1A61">
        <w:rPr>
          <w:rFonts w:ascii="Times New Roman" w:hAnsi="Times New Roman" w:cs="Times New Roman"/>
          <w:color w:val="212121"/>
          <w:sz w:val="20"/>
          <w:szCs w:val="20"/>
          <w:shd w:val="clear" w:color="auto" w:fill="FFFFFF"/>
        </w:rPr>
        <w:t xml:space="preserve">. 2013;120(3):566-573. </w:t>
      </w:r>
      <w:proofErr w:type="gramStart"/>
      <w:r w:rsidRPr="006A1A61">
        <w:rPr>
          <w:rFonts w:ascii="Times New Roman" w:hAnsi="Times New Roman" w:cs="Times New Roman"/>
          <w:color w:val="212121"/>
          <w:sz w:val="20"/>
          <w:szCs w:val="20"/>
          <w:shd w:val="clear" w:color="auto" w:fill="FFFFFF"/>
        </w:rPr>
        <w:t>doi:10.1016/j.ophtha</w:t>
      </w:r>
      <w:proofErr w:type="gramEnd"/>
      <w:r w:rsidRPr="006A1A61">
        <w:rPr>
          <w:rFonts w:ascii="Times New Roman" w:hAnsi="Times New Roman" w:cs="Times New Roman"/>
          <w:color w:val="212121"/>
          <w:sz w:val="20"/>
          <w:szCs w:val="20"/>
          <w:shd w:val="clear" w:color="auto" w:fill="FFFFFF"/>
        </w:rPr>
        <w:t>.2012.09.002</w:t>
      </w:r>
    </w:p>
    <w:p w14:paraId="62F09866"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Tung TH, Shih HC, Chen SJ, Chou P, Liu CM, Liu JH. Economic evaluation of screening for diabetic retinopathy among Chinese type 2 diabetics: a community-based study in Kinmen, Taiwan. </w:t>
      </w:r>
      <w:r w:rsidRPr="006A1A61">
        <w:rPr>
          <w:rFonts w:ascii="Times New Roman" w:hAnsi="Times New Roman" w:cs="Times New Roman"/>
          <w:i/>
          <w:iCs/>
          <w:color w:val="212121"/>
          <w:sz w:val="20"/>
          <w:szCs w:val="20"/>
          <w:shd w:val="clear" w:color="auto" w:fill="FFFFFF"/>
        </w:rPr>
        <w:t xml:space="preserve">J </w:t>
      </w:r>
      <w:proofErr w:type="spellStart"/>
      <w:r w:rsidRPr="006A1A61">
        <w:rPr>
          <w:rFonts w:ascii="Times New Roman" w:hAnsi="Times New Roman" w:cs="Times New Roman"/>
          <w:i/>
          <w:iCs/>
          <w:color w:val="212121"/>
          <w:sz w:val="20"/>
          <w:szCs w:val="20"/>
          <w:shd w:val="clear" w:color="auto" w:fill="FFFFFF"/>
        </w:rPr>
        <w:t>Epidemiol</w:t>
      </w:r>
      <w:proofErr w:type="spellEnd"/>
      <w:r w:rsidRPr="006A1A61">
        <w:rPr>
          <w:rFonts w:ascii="Times New Roman" w:hAnsi="Times New Roman" w:cs="Times New Roman"/>
          <w:color w:val="212121"/>
          <w:sz w:val="20"/>
          <w:szCs w:val="20"/>
          <w:shd w:val="clear" w:color="auto" w:fill="FFFFFF"/>
        </w:rPr>
        <w:t>. 2008;18(5):225-233. doi:10.2188/jea.je2007439</w:t>
      </w:r>
    </w:p>
    <w:p w14:paraId="43137DE3"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Gomez Rossi J, Rojas-Perilla N, Krois J, </w:t>
      </w:r>
      <w:proofErr w:type="spellStart"/>
      <w:r w:rsidRPr="006A1A61">
        <w:rPr>
          <w:rFonts w:ascii="Times New Roman" w:hAnsi="Times New Roman" w:cs="Times New Roman"/>
          <w:color w:val="212121"/>
          <w:sz w:val="20"/>
          <w:szCs w:val="20"/>
          <w:shd w:val="clear" w:color="auto" w:fill="FFFFFF"/>
        </w:rPr>
        <w:t>Schwendicke</w:t>
      </w:r>
      <w:proofErr w:type="spellEnd"/>
      <w:r w:rsidRPr="006A1A61">
        <w:rPr>
          <w:rFonts w:ascii="Times New Roman" w:hAnsi="Times New Roman" w:cs="Times New Roman"/>
          <w:color w:val="212121"/>
          <w:sz w:val="20"/>
          <w:szCs w:val="20"/>
          <w:shd w:val="clear" w:color="auto" w:fill="FFFFFF"/>
        </w:rPr>
        <w:t xml:space="preserve"> F. Cost-effectiveness of Artificial Intelligence as a Decision-Support System Applied to the Detection and Grading of Melanoma, Dental Caries, and Diabetic Retinopathy. </w:t>
      </w:r>
      <w:r w:rsidRPr="006A1A61">
        <w:rPr>
          <w:rFonts w:ascii="Times New Roman" w:hAnsi="Times New Roman" w:cs="Times New Roman"/>
          <w:i/>
          <w:iCs/>
          <w:color w:val="212121"/>
          <w:sz w:val="20"/>
          <w:szCs w:val="20"/>
          <w:shd w:val="clear" w:color="auto" w:fill="FFFFFF"/>
        </w:rPr>
        <w:t xml:space="preserve">JAMA </w:t>
      </w:r>
      <w:proofErr w:type="spellStart"/>
      <w:r w:rsidRPr="006A1A61">
        <w:rPr>
          <w:rFonts w:ascii="Times New Roman" w:hAnsi="Times New Roman" w:cs="Times New Roman"/>
          <w:i/>
          <w:iCs/>
          <w:color w:val="212121"/>
          <w:sz w:val="20"/>
          <w:szCs w:val="20"/>
          <w:shd w:val="clear" w:color="auto" w:fill="FFFFFF"/>
        </w:rPr>
        <w:t>Netw</w:t>
      </w:r>
      <w:proofErr w:type="spellEnd"/>
      <w:r w:rsidRPr="006A1A61">
        <w:rPr>
          <w:rFonts w:ascii="Times New Roman" w:hAnsi="Times New Roman" w:cs="Times New Roman"/>
          <w:i/>
          <w:iCs/>
          <w:color w:val="212121"/>
          <w:sz w:val="20"/>
          <w:szCs w:val="20"/>
          <w:shd w:val="clear" w:color="auto" w:fill="FFFFFF"/>
        </w:rPr>
        <w:t xml:space="preserve"> Open</w:t>
      </w:r>
      <w:r w:rsidRPr="006A1A61">
        <w:rPr>
          <w:rFonts w:ascii="Times New Roman" w:hAnsi="Times New Roman" w:cs="Times New Roman"/>
          <w:color w:val="212121"/>
          <w:sz w:val="20"/>
          <w:szCs w:val="20"/>
          <w:shd w:val="clear" w:color="auto" w:fill="FFFFFF"/>
        </w:rPr>
        <w:t>. 2022;5(3</w:t>
      </w:r>
      <w:proofErr w:type="gramStart"/>
      <w:r w:rsidRPr="006A1A61">
        <w:rPr>
          <w:rFonts w:ascii="Times New Roman" w:hAnsi="Times New Roman" w:cs="Times New Roman"/>
          <w:color w:val="212121"/>
          <w:sz w:val="20"/>
          <w:szCs w:val="20"/>
          <w:shd w:val="clear" w:color="auto" w:fill="FFFFFF"/>
        </w:rPr>
        <w:t>):e</w:t>
      </w:r>
      <w:proofErr w:type="gramEnd"/>
      <w:r w:rsidRPr="006A1A61">
        <w:rPr>
          <w:rFonts w:ascii="Times New Roman" w:hAnsi="Times New Roman" w:cs="Times New Roman"/>
          <w:color w:val="212121"/>
          <w:sz w:val="20"/>
          <w:szCs w:val="20"/>
          <w:shd w:val="clear" w:color="auto" w:fill="FFFFFF"/>
        </w:rPr>
        <w:t>220269. Published 2022 Mar 1. doi:10.1001/jamanetworkopen.2022.0269</w:t>
      </w:r>
    </w:p>
    <w:p w14:paraId="5DD13877"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Kim SW, Kang GW. Cost-Utility Analysis of Screening Strategies for Diabetic Retinopathy in Korea. </w:t>
      </w:r>
      <w:r w:rsidRPr="006A1A61">
        <w:rPr>
          <w:rFonts w:ascii="Times New Roman" w:hAnsi="Times New Roman" w:cs="Times New Roman"/>
          <w:i/>
          <w:iCs/>
          <w:color w:val="212121"/>
          <w:sz w:val="20"/>
          <w:szCs w:val="20"/>
          <w:shd w:val="clear" w:color="auto" w:fill="FFFFFF"/>
        </w:rPr>
        <w:t>J Korean Med Sci</w:t>
      </w:r>
      <w:r w:rsidRPr="006A1A61">
        <w:rPr>
          <w:rFonts w:ascii="Times New Roman" w:hAnsi="Times New Roman" w:cs="Times New Roman"/>
          <w:color w:val="212121"/>
          <w:sz w:val="20"/>
          <w:szCs w:val="20"/>
          <w:shd w:val="clear" w:color="auto" w:fill="FFFFFF"/>
        </w:rPr>
        <w:t>. 2015;30(12):1723-1732. doi:10.3346/jkms.2015.30.12.1723</w:t>
      </w:r>
    </w:p>
    <w:p w14:paraId="3E70269D"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Wu B, Li J, Wu H. Strategies to Screen for Diabetic Retinopathy in Chinese Patients with Newly Diagnosed Type 2 Diabetes: A Cost-Effectiveness Analysis. </w:t>
      </w:r>
      <w:r w:rsidRPr="006A1A61">
        <w:rPr>
          <w:rFonts w:ascii="Times New Roman" w:hAnsi="Times New Roman" w:cs="Times New Roman"/>
          <w:i/>
          <w:iCs/>
          <w:color w:val="212121"/>
          <w:sz w:val="20"/>
          <w:szCs w:val="20"/>
          <w:shd w:val="clear" w:color="auto" w:fill="FFFFFF"/>
        </w:rPr>
        <w:t>Medicine (Baltimore)</w:t>
      </w:r>
      <w:r w:rsidRPr="006A1A61">
        <w:rPr>
          <w:rFonts w:ascii="Times New Roman" w:hAnsi="Times New Roman" w:cs="Times New Roman"/>
          <w:color w:val="212121"/>
          <w:sz w:val="20"/>
          <w:szCs w:val="20"/>
          <w:shd w:val="clear" w:color="auto" w:fill="FFFFFF"/>
        </w:rPr>
        <w:t>. 2015;94(45</w:t>
      </w:r>
      <w:proofErr w:type="gramStart"/>
      <w:r w:rsidRPr="006A1A61">
        <w:rPr>
          <w:rFonts w:ascii="Times New Roman" w:hAnsi="Times New Roman" w:cs="Times New Roman"/>
          <w:color w:val="212121"/>
          <w:sz w:val="20"/>
          <w:szCs w:val="20"/>
          <w:shd w:val="clear" w:color="auto" w:fill="FFFFFF"/>
        </w:rPr>
        <w:t>):e</w:t>
      </w:r>
      <w:proofErr w:type="gramEnd"/>
      <w:r w:rsidRPr="006A1A61">
        <w:rPr>
          <w:rFonts w:ascii="Times New Roman" w:hAnsi="Times New Roman" w:cs="Times New Roman"/>
          <w:color w:val="212121"/>
          <w:sz w:val="20"/>
          <w:szCs w:val="20"/>
          <w:shd w:val="clear" w:color="auto" w:fill="FFFFFF"/>
        </w:rPr>
        <w:t>1989. doi:10.1097/MD.0000000000001989</w:t>
      </w:r>
    </w:p>
    <w:p w14:paraId="6F8638C3"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Scotland G, McKeigue P, Philip S, et al. Modelling the cost-effectiveness of adopting risk-stratified approaches to extended screening intervals in the national diabetic retinopathy screening programme in Scotland. </w:t>
      </w:r>
      <w:proofErr w:type="spellStart"/>
      <w:r w:rsidRPr="006A1A61">
        <w:rPr>
          <w:rFonts w:ascii="Times New Roman" w:hAnsi="Times New Roman" w:cs="Times New Roman"/>
          <w:i/>
          <w:iCs/>
          <w:color w:val="212121"/>
          <w:sz w:val="20"/>
          <w:szCs w:val="20"/>
          <w:shd w:val="clear" w:color="auto" w:fill="FFFFFF"/>
        </w:rPr>
        <w:t>Diabet</w:t>
      </w:r>
      <w:proofErr w:type="spellEnd"/>
      <w:r w:rsidRPr="006A1A61">
        <w:rPr>
          <w:rFonts w:ascii="Times New Roman" w:hAnsi="Times New Roman" w:cs="Times New Roman"/>
          <w:i/>
          <w:iCs/>
          <w:color w:val="212121"/>
          <w:sz w:val="20"/>
          <w:szCs w:val="20"/>
          <w:shd w:val="clear" w:color="auto" w:fill="FFFFFF"/>
        </w:rPr>
        <w:t xml:space="preserve"> Med</w:t>
      </w:r>
      <w:r w:rsidRPr="006A1A61">
        <w:rPr>
          <w:rFonts w:ascii="Times New Roman" w:hAnsi="Times New Roman" w:cs="Times New Roman"/>
          <w:color w:val="212121"/>
          <w:sz w:val="20"/>
          <w:szCs w:val="20"/>
          <w:shd w:val="clear" w:color="auto" w:fill="FFFFFF"/>
        </w:rPr>
        <w:t>. 2016;33(7):886-895. doi:10.1111/dme.13129</w:t>
      </w:r>
    </w:p>
    <w:p w14:paraId="0B3C87FB"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Lian J, McGhee SM, Gangwani RA, et al. The impact of a co-payment on the cost-effectiveness of screening for diabetic retinopathy. </w:t>
      </w:r>
      <w:r w:rsidRPr="006A1A61">
        <w:rPr>
          <w:rFonts w:ascii="Times New Roman" w:hAnsi="Times New Roman" w:cs="Times New Roman"/>
          <w:i/>
          <w:iCs/>
          <w:color w:val="212121"/>
          <w:sz w:val="20"/>
          <w:szCs w:val="20"/>
          <w:shd w:val="clear" w:color="auto" w:fill="FFFFFF"/>
        </w:rPr>
        <w:t>J Public Health (</w:t>
      </w:r>
      <w:proofErr w:type="spellStart"/>
      <w:r w:rsidRPr="006A1A61">
        <w:rPr>
          <w:rFonts w:ascii="Times New Roman" w:hAnsi="Times New Roman" w:cs="Times New Roman"/>
          <w:i/>
          <w:iCs/>
          <w:color w:val="212121"/>
          <w:sz w:val="20"/>
          <w:szCs w:val="20"/>
          <w:shd w:val="clear" w:color="auto" w:fill="FFFFFF"/>
        </w:rPr>
        <w:t>Oxf</w:t>
      </w:r>
      <w:proofErr w:type="spellEnd"/>
      <w:r w:rsidRPr="006A1A61">
        <w:rPr>
          <w:rFonts w:ascii="Times New Roman" w:hAnsi="Times New Roman" w:cs="Times New Roman"/>
          <w:i/>
          <w:iCs/>
          <w:color w:val="212121"/>
          <w:sz w:val="20"/>
          <w:szCs w:val="20"/>
          <w:shd w:val="clear" w:color="auto" w:fill="FFFFFF"/>
        </w:rPr>
        <w:t>)</w:t>
      </w:r>
      <w:r w:rsidRPr="006A1A61">
        <w:rPr>
          <w:rFonts w:ascii="Times New Roman" w:hAnsi="Times New Roman" w:cs="Times New Roman"/>
          <w:color w:val="212121"/>
          <w:sz w:val="20"/>
          <w:szCs w:val="20"/>
          <w:shd w:val="clear" w:color="auto" w:fill="FFFFFF"/>
        </w:rPr>
        <w:t>. 2016;38(4):782-792. doi:10.1093/</w:t>
      </w:r>
      <w:proofErr w:type="spellStart"/>
      <w:r w:rsidRPr="006A1A61">
        <w:rPr>
          <w:rFonts w:ascii="Times New Roman" w:hAnsi="Times New Roman" w:cs="Times New Roman"/>
          <w:color w:val="212121"/>
          <w:sz w:val="20"/>
          <w:szCs w:val="20"/>
          <w:shd w:val="clear" w:color="auto" w:fill="FFFFFF"/>
        </w:rPr>
        <w:t>pubmed</w:t>
      </w:r>
      <w:proofErr w:type="spellEnd"/>
      <w:r w:rsidRPr="006A1A61">
        <w:rPr>
          <w:rFonts w:ascii="Times New Roman" w:hAnsi="Times New Roman" w:cs="Times New Roman"/>
          <w:color w:val="212121"/>
          <w:sz w:val="20"/>
          <w:szCs w:val="20"/>
          <w:shd w:val="clear" w:color="auto" w:fill="FFFFFF"/>
        </w:rPr>
        <w:t>/fdv168</w:t>
      </w:r>
    </w:p>
    <w:p w14:paraId="2C395478"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Khan T, Bertram MY, Jina R, Mash B, Levitt N, Hofman K. Preventing diabetes blindness: cost effectiveness of a screening programme using digital non-mydriatic fundus photography for diabetic retinopathy in a primary health care setting in South Africa. </w:t>
      </w:r>
      <w:r w:rsidRPr="006A1A61">
        <w:rPr>
          <w:rFonts w:ascii="Times New Roman" w:hAnsi="Times New Roman" w:cs="Times New Roman"/>
          <w:i/>
          <w:iCs/>
          <w:color w:val="212121"/>
          <w:sz w:val="20"/>
          <w:szCs w:val="20"/>
          <w:shd w:val="clear" w:color="auto" w:fill="FFFFFF"/>
        </w:rPr>
        <w:t xml:space="preserve">Diabetes Res Clin </w:t>
      </w:r>
      <w:proofErr w:type="spellStart"/>
      <w:r w:rsidRPr="006A1A61">
        <w:rPr>
          <w:rFonts w:ascii="Times New Roman" w:hAnsi="Times New Roman" w:cs="Times New Roman"/>
          <w:i/>
          <w:iCs/>
          <w:color w:val="212121"/>
          <w:sz w:val="20"/>
          <w:szCs w:val="20"/>
          <w:shd w:val="clear" w:color="auto" w:fill="FFFFFF"/>
        </w:rPr>
        <w:t>Pract</w:t>
      </w:r>
      <w:proofErr w:type="spellEnd"/>
      <w:r w:rsidRPr="006A1A61">
        <w:rPr>
          <w:rFonts w:ascii="Times New Roman" w:hAnsi="Times New Roman" w:cs="Times New Roman"/>
          <w:color w:val="212121"/>
          <w:sz w:val="20"/>
          <w:szCs w:val="20"/>
          <w:shd w:val="clear" w:color="auto" w:fill="FFFFFF"/>
        </w:rPr>
        <w:t xml:space="preserve">. 2013;101(2):170-176. </w:t>
      </w:r>
      <w:proofErr w:type="gramStart"/>
      <w:r w:rsidRPr="006A1A61">
        <w:rPr>
          <w:rFonts w:ascii="Times New Roman" w:hAnsi="Times New Roman" w:cs="Times New Roman"/>
          <w:color w:val="212121"/>
          <w:sz w:val="20"/>
          <w:szCs w:val="20"/>
          <w:shd w:val="clear" w:color="auto" w:fill="FFFFFF"/>
        </w:rPr>
        <w:t>doi:10.1016/j.diabres</w:t>
      </w:r>
      <w:proofErr w:type="gramEnd"/>
      <w:r w:rsidRPr="006A1A61">
        <w:rPr>
          <w:rFonts w:ascii="Times New Roman" w:hAnsi="Times New Roman" w:cs="Times New Roman"/>
          <w:color w:val="212121"/>
          <w:sz w:val="20"/>
          <w:szCs w:val="20"/>
          <w:shd w:val="clear" w:color="auto" w:fill="FFFFFF"/>
        </w:rPr>
        <w:t>.2013.05.006</w:t>
      </w:r>
    </w:p>
    <w:p w14:paraId="2E6A407C"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Scotland GS, McNamee P, Fleming AD, et al. Costs and consequences of automated algorithms versus manual grading for the detection of referable diabetic retinopathy. </w:t>
      </w:r>
      <w:r w:rsidRPr="006A1A61">
        <w:rPr>
          <w:rFonts w:ascii="Times New Roman" w:hAnsi="Times New Roman" w:cs="Times New Roman"/>
          <w:i/>
          <w:iCs/>
          <w:color w:val="212121"/>
          <w:sz w:val="20"/>
          <w:szCs w:val="20"/>
          <w:shd w:val="clear" w:color="auto" w:fill="FFFFFF"/>
        </w:rPr>
        <w:t xml:space="preserve">Br J </w:t>
      </w:r>
      <w:proofErr w:type="spellStart"/>
      <w:r w:rsidRPr="006A1A61">
        <w:rPr>
          <w:rFonts w:ascii="Times New Roman" w:hAnsi="Times New Roman" w:cs="Times New Roman"/>
          <w:i/>
          <w:iCs/>
          <w:color w:val="212121"/>
          <w:sz w:val="20"/>
          <w:szCs w:val="20"/>
          <w:shd w:val="clear" w:color="auto" w:fill="FFFFFF"/>
        </w:rPr>
        <w:t>Ophthalmol</w:t>
      </w:r>
      <w:proofErr w:type="spellEnd"/>
      <w:r w:rsidRPr="006A1A61">
        <w:rPr>
          <w:rFonts w:ascii="Times New Roman" w:hAnsi="Times New Roman" w:cs="Times New Roman"/>
          <w:color w:val="212121"/>
          <w:sz w:val="20"/>
          <w:szCs w:val="20"/>
          <w:shd w:val="clear" w:color="auto" w:fill="FFFFFF"/>
        </w:rPr>
        <w:t>. 2010;94(6):712-719. doi:10.1136/bjo.2008.151126</w:t>
      </w:r>
    </w:p>
    <w:p w14:paraId="3D389410"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proofErr w:type="spellStart"/>
      <w:r w:rsidRPr="006A1A61">
        <w:rPr>
          <w:rFonts w:ascii="Times New Roman" w:hAnsi="Times New Roman" w:cs="Times New Roman"/>
          <w:color w:val="212121"/>
          <w:sz w:val="20"/>
          <w:szCs w:val="20"/>
          <w:shd w:val="clear" w:color="auto" w:fill="FFFFFF"/>
        </w:rPr>
        <w:lastRenderedPageBreak/>
        <w:t>Stanimirovic</w:t>
      </w:r>
      <w:proofErr w:type="spellEnd"/>
      <w:r w:rsidRPr="006A1A61">
        <w:rPr>
          <w:rFonts w:ascii="Times New Roman" w:hAnsi="Times New Roman" w:cs="Times New Roman"/>
          <w:color w:val="212121"/>
          <w:sz w:val="20"/>
          <w:szCs w:val="20"/>
          <w:shd w:val="clear" w:color="auto" w:fill="FFFFFF"/>
        </w:rPr>
        <w:t xml:space="preserve"> A, Francis T, Shahid N, et al. Tele-retina screening of diabetic retinopathy among at-risk populations: an economic analysis. </w:t>
      </w:r>
      <w:r w:rsidRPr="006A1A61">
        <w:rPr>
          <w:rFonts w:ascii="Times New Roman" w:hAnsi="Times New Roman" w:cs="Times New Roman"/>
          <w:i/>
          <w:iCs/>
          <w:color w:val="212121"/>
          <w:sz w:val="20"/>
          <w:szCs w:val="20"/>
          <w:shd w:val="clear" w:color="auto" w:fill="FFFFFF"/>
        </w:rPr>
        <w:t xml:space="preserve">Can J </w:t>
      </w:r>
      <w:proofErr w:type="spellStart"/>
      <w:r w:rsidRPr="006A1A61">
        <w:rPr>
          <w:rFonts w:ascii="Times New Roman" w:hAnsi="Times New Roman" w:cs="Times New Roman"/>
          <w:i/>
          <w:iCs/>
          <w:color w:val="212121"/>
          <w:sz w:val="20"/>
          <w:szCs w:val="20"/>
          <w:shd w:val="clear" w:color="auto" w:fill="FFFFFF"/>
        </w:rPr>
        <w:t>Ophthalmol</w:t>
      </w:r>
      <w:proofErr w:type="spellEnd"/>
      <w:r w:rsidRPr="006A1A61">
        <w:rPr>
          <w:rFonts w:ascii="Times New Roman" w:hAnsi="Times New Roman" w:cs="Times New Roman"/>
          <w:color w:val="212121"/>
          <w:sz w:val="20"/>
          <w:szCs w:val="20"/>
          <w:shd w:val="clear" w:color="auto" w:fill="FFFFFF"/>
        </w:rPr>
        <w:t xml:space="preserve">. 2020;55(1 </w:t>
      </w:r>
      <w:proofErr w:type="spellStart"/>
      <w:r w:rsidRPr="006A1A61">
        <w:rPr>
          <w:rFonts w:ascii="Times New Roman" w:hAnsi="Times New Roman" w:cs="Times New Roman"/>
          <w:color w:val="212121"/>
          <w:sz w:val="20"/>
          <w:szCs w:val="20"/>
          <w:shd w:val="clear" w:color="auto" w:fill="FFFFFF"/>
        </w:rPr>
        <w:t>Suppl</w:t>
      </w:r>
      <w:proofErr w:type="spellEnd"/>
      <w:r w:rsidRPr="006A1A61">
        <w:rPr>
          <w:rFonts w:ascii="Times New Roman" w:hAnsi="Times New Roman" w:cs="Times New Roman"/>
          <w:color w:val="212121"/>
          <w:sz w:val="20"/>
          <w:szCs w:val="20"/>
          <w:shd w:val="clear" w:color="auto" w:fill="FFFFFF"/>
        </w:rPr>
        <w:t xml:space="preserve"> 1):8-13. </w:t>
      </w:r>
      <w:proofErr w:type="gramStart"/>
      <w:r w:rsidRPr="006A1A61">
        <w:rPr>
          <w:rFonts w:ascii="Times New Roman" w:hAnsi="Times New Roman" w:cs="Times New Roman"/>
          <w:color w:val="212121"/>
          <w:sz w:val="20"/>
          <w:szCs w:val="20"/>
          <w:shd w:val="clear" w:color="auto" w:fill="FFFFFF"/>
        </w:rPr>
        <w:t>doi:10.1016/j.jcjo</w:t>
      </w:r>
      <w:proofErr w:type="gramEnd"/>
      <w:r w:rsidRPr="006A1A61">
        <w:rPr>
          <w:rFonts w:ascii="Times New Roman" w:hAnsi="Times New Roman" w:cs="Times New Roman"/>
          <w:color w:val="212121"/>
          <w:sz w:val="20"/>
          <w:szCs w:val="20"/>
          <w:shd w:val="clear" w:color="auto" w:fill="FFFFFF"/>
        </w:rPr>
        <w:t>.2019.06.008</w:t>
      </w:r>
    </w:p>
    <w:p w14:paraId="3E94FA70"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proofErr w:type="spellStart"/>
      <w:r w:rsidRPr="006A1A61">
        <w:rPr>
          <w:rFonts w:ascii="Times New Roman" w:hAnsi="Times New Roman" w:cs="Times New Roman"/>
          <w:color w:val="212121"/>
          <w:sz w:val="20"/>
          <w:szCs w:val="20"/>
          <w:shd w:val="clear" w:color="auto" w:fill="FFFFFF"/>
        </w:rPr>
        <w:t>Srisubat</w:t>
      </w:r>
      <w:proofErr w:type="spellEnd"/>
      <w:r w:rsidRPr="006A1A61">
        <w:rPr>
          <w:rFonts w:ascii="Times New Roman" w:hAnsi="Times New Roman" w:cs="Times New Roman"/>
          <w:color w:val="212121"/>
          <w:sz w:val="20"/>
          <w:szCs w:val="20"/>
          <w:shd w:val="clear" w:color="auto" w:fill="FFFFFF"/>
        </w:rPr>
        <w:t xml:space="preserve"> A, </w:t>
      </w:r>
      <w:proofErr w:type="spellStart"/>
      <w:r w:rsidRPr="006A1A61">
        <w:rPr>
          <w:rFonts w:ascii="Times New Roman" w:hAnsi="Times New Roman" w:cs="Times New Roman"/>
          <w:color w:val="212121"/>
          <w:sz w:val="20"/>
          <w:szCs w:val="20"/>
          <w:shd w:val="clear" w:color="auto" w:fill="FFFFFF"/>
        </w:rPr>
        <w:t>Kittrongsiri</w:t>
      </w:r>
      <w:proofErr w:type="spellEnd"/>
      <w:r w:rsidRPr="006A1A61">
        <w:rPr>
          <w:rFonts w:ascii="Times New Roman" w:hAnsi="Times New Roman" w:cs="Times New Roman"/>
          <w:color w:val="212121"/>
          <w:sz w:val="20"/>
          <w:szCs w:val="20"/>
          <w:shd w:val="clear" w:color="auto" w:fill="FFFFFF"/>
        </w:rPr>
        <w:t xml:space="preserve"> K, </w:t>
      </w:r>
      <w:proofErr w:type="spellStart"/>
      <w:r w:rsidRPr="006A1A61">
        <w:rPr>
          <w:rFonts w:ascii="Times New Roman" w:hAnsi="Times New Roman" w:cs="Times New Roman"/>
          <w:color w:val="212121"/>
          <w:sz w:val="20"/>
          <w:szCs w:val="20"/>
          <w:shd w:val="clear" w:color="auto" w:fill="FFFFFF"/>
        </w:rPr>
        <w:t>Sangroongruangsri</w:t>
      </w:r>
      <w:proofErr w:type="spellEnd"/>
      <w:r w:rsidRPr="006A1A61">
        <w:rPr>
          <w:rFonts w:ascii="Times New Roman" w:hAnsi="Times New Roman" w:cs="Times New Roman"/>
          <w:color w:val="212121"/>
          <w:sz w:val="20"/>
          <w:szCs w:val="20"/>
          <w:shd w:val="clear" w:color="auto" w:fill="FFFFFF"/>
        </w:rPr>
        <w:t xml:space="preserve"> S, et al. Cost-Utility Analysis of Deep Learning and Trained Human Graders for Diabetic Retinopathy Screening in a Nationwide Program. </w:t>
      </w:r>
      <w:proofErr w:type="spellStart"/>
      <w:r w:rsidRPr="006A1A61">
        <w:rPr>
          <w:rFonts w:ascii="Times New Roman" w:hAnsi="Times New Roman" w:cs="Times New Roman"/>
          <w:i/>
          <w:iCs/>
          <w:color w:val="212121"/>
          <w:sz w:val="20"/>
          <w:szCs w:val="20"/>
          <w:shd w:val="clear" w:color="auto" w:fill="FFFFFF"/>
        </w:rPr>
        <w:t>Ophthalmol</w:t>
      </w:r>
      <w:proofErr w:type="spellEnd"/>
      <w:r w:rsidRPr="006A1A61">
        <w:rPr>
          <w:rFonts w:ascii="Times New Roman" w:hAnsi="Times New Roman" w:cs="Times New Roman"/>
          <w:i/>
          <w:iCs/>
          <w:color w:val="212121"/>
          <w:sz w:val="20"/>
          <w:szCs w:val="20"/>
          <w:shd w:val="clear" w:color="auto" w:fill="FFFFFF"/>
        </w:rPr>
        <w:t xml:space="preserve"> Ther</w:t>
      </w:r>
      <w:r w:rsidRPr="006A1A61">
        <w:rPr>
          <w:rFonts w:ascii="Times New Roman" w:hAnsi="Times New Roman" w:cs="Times New Roman"/>
          <w:color w:val="212121"/>
          <w:sz w:val="20"/>
          <w:szCs w:val="20"/>
          <w:shd w:val="clear" w:color="auto" w:fill="FFFFFF"/>
        </w:rPr>
        <w:t>. 2023;12(2):1339-1357. doi:10.1007/s40123-023-00688-y</w:t>
      </w:r>
    </w:p>
    <w:p w14:paraId="74585F3E"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Li H, Li G, Li N, et al. Cost-effectiveness analysis of artificial intelligence-based diabetic retinopathy screening in rural China based on the Markov model. </w:t>
      </w:r>
      <w:proofErr w:type="spellStart"/>
      <w:r w:rsidRPr="006A1A61">
        <w:rPr>
          <w:rFonts w:ascii="Times New Roman" w:hAnsi="Times New Roman" w:cs="Times New Roman"/>
          <w:i/>
          <w:iCs/>
          <w:color w:val="212121"/>
          <w:sz w:val="20"/>
          <w:szCs w:val="20"/>
          <w:shd w:val="clear" w:color="auto" w:fill="FFFFFF"/>
        </w:rPr>
        <w:t>PLoS</w:t>
      </w:r>
      <w:proofErr w:type="spellEnd"/>
      <w:r w:rsidRPr="006A1A61">
        <w:rPr>
          <w:rFonts w:ascii="Times New Roman" w:hAnsi="Times New Roman" w:cs="Times New Roman"/>
          <w:i/>
          <w:iCs/>
          <w:color w:val="212121"/>
          <w:sz w:val="20"/>
          <w:szCs w:val="20"/>
          <w:shd w:val="clear" w:color="auto" w:fill="FFFFFF"/>
        </w:rPr>
        <w:t xml:space="preserve"> One</w:t>
      </w:r>
      <w:r w:rsidRPr="006A1A61">
        <w:rPr>
          <w:rFonts w:ascii="Times New Roman" w:hAnsi="Times New Roman" w:cs="Times New Roman"/>
          <w:color w:val="212121"/>
          <w:sz w:val="20"/>
          <w:szCs w:val="20"/>
          <w:shd w:val="clear" w:color="auto" w:fill="FFFFFF"/>
        </w:rPr>
        <w:t>. 2023;18(11</w:t>
      </w:r>
      <w:proofErr w:type="gramStart"/>
      <w:r w:rsidRPr="006A1A61">
        <w:rPr>
          <w:rFonts w:ascii="Times New Roman" w:hAnsi="Times New Roman" w:cs="Times New Roman"/>
          <w:color w:val="212121"/>
          <w:sz w:val="20"/>
          <w:szCs w:val="20"/>
          <w:shd w:val="clear" w:color="auto" w:fill="FFFFFF"/>
        </w:rPr>
        <w:t>):e</w:t>
      </w:r>
      <w:proofErr w:type="gramEnd"/>
      <w:r w:rsidRPr="006A1A61">
        <w:rPr>
          <w:rFonts w:ascii="Times New Roman" w:hAnsi="Times New Roman" w:cs="Times New Roman"/>
          <w:color w:val="212121"/>
          <w:sz w:val="20"/>
          <w:szCs w:val="20"/>
          <w:shd w:val="clear" w:color="auto" w:fill="FFFFFF"/>
        </w:rPr>
        <w:t xml:space="preserve">0291390. Published 2023 Nov 16. </w:t>
      </w:r>
      <w:proofErr w:type="gramStart"/>
      <w:r w:rsidRPr="006A1A61">
        <w:rPr>
          <w:rFonts w:ascii="Times New Roman" w:hAnsi="Times New Roman" w:cs="Times New Roman"/>
          <w:color w:val="212121"/>
          <w:sz w:val="20"/>
          <w:szCs w:val="20"/>
          <w:shd w:val="clear" w:color="auto" w:fill="FFFFFF"/>
        </w:rPr>
        <w:t>doi:10.1371/journal.pone</w:t>
      </w:r>
      <w:proofErr w:type="gramEnd"/>
      <w:r w:rsidRPr="006A1A61">
        <w:rPr>
          <w:rFonts w:ascii="Times New Roman" w:hAnsi="Times New Roman" w:cs="Times New Roman"/>
          <w:color w:val="212121"/>
          <w:sz w:val="20"/>
          <w:szCs w:val="20"/>
          <w:shd w:val="clear" w:color="auto" w:fill="FFFFFF"/>
        </w:rPr>
        <w:t>.0291390</w:t>
      </w:r>
    </w:p>
    <w:p w14:paraId="7D4AD571"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Zhang Y, Bai W, Li R, et al. Cost-Utility Analysis of Screening for Diabetic Retinopathy in China. </w:t>
      </w:r>
      <w:r w:rsidRPr="006A1A61">
        <w:rPr>
          <w:rFonts w:ascii="Times New Roman" w:hAnsi="Times New Roman" w:cs="Times New Roman"/>
          <w:i/>
          <w:iCs/>
          <w:color w:val="212121"/>
          <w:sz w:val="20"/>
          <w:szCs w:val="20"/>
          <w:shd w:val="clear" w:color="auto" w:fill="FFFFFF"/>
        </w:rPr>
        <w:t>Health Data Sci</w:t>
      </w:r>
      <w:r w:rsidRPr="006A1A61">
        <w:rPr>
          <w:rFonts w:ascii="Times New Roman" w:hAnsi="Times New Roman" w:cs="Times New Roman"/>
          <w:color w:val="212121"/>
          <w:sz w:val="20"/>
          <w:szCs w:val="20"/>
          <w:shd w:val="clear" w:color="auto" w:fill="FFFFFF"/>
        </w:rPr>
        <w:t xml:space="preserve">. </w:t>
      </w:r>
      <w:proofErr w:type="gramStart"/>
      <w:r w:rsidRPr="006A1A61">
        <w:rPr>
          <w:rFonts w:ascii="Times New Roman" w:hAnsi="Times New Roman" w:cs="Times New Roman"/>
          <w:color w:val="212121"/>
          <w:sz w:val="20"/>
          <w:szCs w:val="20"/>
          <w:shd w:val="clear" w:color="auto" w:fill="FFFFFF"/>
        </w:rPr>
        <w:t>2022;2022:9832185</w:t>
      </w:r>
      <w:proofErr w:type="gramEnd"/>
      <w:r w:rsidRPr="006A1A61">
        <w:rPr>
          <w:rFonts w:ascii="Times New Roman" w:hAnsi="Times New Roman" w:cs="Times New Roman"/>
          <w:color w:val="212121"/>
          <w:sz w:val="20"/>
          <w:szCs w:val="20"/>
          <w:shd w:val="clear" w:color="auto" w:fill="FFFFFF"/>
        </w:rPr>
        <w:t>. Published 2022 Mar 12. doi:10.34133/2022/9832185</w:t>
      </w:r>
    </w:p>
    <w:p w14:paraId="3AEB3D12"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Hu W, Joseph S, Li R, et al. Population impact and cost-effectiveness of artificial intelligence-based diabetic retinopathy screening in people living with diabetes in Australia: a cost effectiveness analysis. </w:t>
      </w:r>
      <w:proofErr w:type="spellStart"/>
      <w:r w:rsidRPr="006A1A61">
        <w:rPr>
          <w:rFonts w:ascii="Times New Roman" w:hAnsi="Times New Roman" w:cs="Times New Roman"/>
          <w:i/>
          <w:iCs/>
          <w:color w:val="212121"/>
          <w:sz w:val="20"/>
          <w:szCs w:val="20"/>
          <w:shd w:val="clear" w:color="auto" w:fill="FFFFFF"/>
        </w:rPr>
        <w:t>EClinicalMedicine</w:t>
      </w:r>
      <w:proofErr w:type="spellEnd"/>
      <w:r w:rsidRPr="006A1A61">
        <w:rPr>
          <w:rFonts w:ascii="Times New Roman" w:hAnsi="Times New Roman" w:cs="Times New Roman"/>
          <w:color w:val="212121"/>
          <w:sz w:val="20"/>
          <w:szCs w:val="20"/>
          <w:shd w:val="clear" w:color="auto" w:fill="FFFFFF"/>
        </w:rPr>
        <w:t xml:space="preserve">. </w:t>
      </w:r>
      <w:proofErr w:type="gramStart"/>
      <w:r w:rsidRPr="006A1A61">
        <w:rPr>
          <w:rFonts w:ascii="Times New Roman" w:hAnsi="Times New Roman" w:cs="Times New Roman"/>
          <w:color w:val="212121"/>
          <w:sz w:val="20"/>
          <w:szCs w:val="20"/>
          <w:shd w:val="clear" w:color="auto" w:fill="FFFFFF"/>
        </w:rPr>
        <w:t>2024;67:102387</w:t>
      </w:r>
      <w:proofErr w:type="gramEnd"/>
      <w:r w:rsidRPr="006A1A61">
        <w:rPr>
          <w:rFonts w:ascii="Times New Roman" w:hAnsi="Times New Roman" w:cs="Times New Roman"/>
          <w:color w:val="212121"/>
          <w:sz w:val="20"/>
          <w:szCs w:val="20"/>
          <w:shd w:val="clear" w:color="auto" w:fill="FFFFFF"/>
        </w:rPr>
        <w:t xml:space="preserve">. Published 2024 Jan 10. </w:t>
      </w:r>
      <w:proofErr w:type="gramStart"/>
      <w:r w:rsidRPr="006A1A61">
        <w:rPr>
          <w:rFonts w:ascii="Times New Roman" w:hAnsi="Times New Roman" w:cs="Times New Roman"/>
          <w:color w:val="212121"/>
          <w:sz w:val="20"/>
          <w:szCs w:val="20"/>
          <w:shd w:val="clear" w:color="auto" w:fill="FFFFFF"/>
        </w:rPr>
        <w:t>doi:10.1016/j.eclinm</w:t>
      </w:r>
      <w:proofErr w:type="gramEnd"/>
      <w:r w:rsidRPr="006A1A61">
        <w:rPr>
          <w:rFonts w:ascii="Times New Roman" w:hAnsi="Times New Roman" w:cs="Times New Roman"/>
          <w:color w:val="212121"/>
          <w:sz w:val="20"/>
          <w:szCs w:val="20"/>
          <w:shd w:val="clear" w:color="auto" w:fill="FFFFFF"/>
        </w:rPr>
        <w:t>.2023.102387</w:t>
      </w:r>
    </w:p>
    <w:p w14:paraId="6D92C077"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Broadbent DM, Wang A, Cheyne CP, et al. Safety and cost-effectiveness of individualised screening for diabetic retinopathy: the ISDR open-label, equivalence RCT. </w:t>
      </w:r>
      <w:proofErr w:type="spellStart"/>
      <w:r w:rsidRPr="006A1A61">
        <w:rPr>
          <w:rFonts w:ascii="Times New Roman" w:hAnsi="Times New Roman" w:cs="Times New Roman"/>
          <w:i/>
          <w:iCs/>
          <w:color w:val="212121"/>
          <w:sz w:val="20"/>
          <w:szCs w:val="20"/>
          <w:shd w:val="clear" w:color="auto" w:fill="FFFFFF"/>
        </w:rPr>
        <w:t>Diabetologia</w:t>
      </w:r>
      <w:proofErr w:type="spellEnd"/>
      <w:r w:rsidRPr="006A1A61">
        <w:rPr>
          <w:rFonts w:ascii="Times New Roman" w:hAnsi="Times New Roman" w:cs="Times New Roman"/>
          <w:color w:val="212121"/>
          <w:sz w:val="20"/>
          <w:szCs w:val="20"/>
          <w:shd w:val="clear" w:color="auto" w:fill="FFFFFF"/>
        </w:rPr>
        <w:t>. 2021;64(1):56-69. doi:10.1007/s00125-020-05313-2</w:t>
      </w:r>
    </w:p>
    <w:p w14:paraId="31EE88C5"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proofErr w:type="spellStart"/>
      <w:r w:rsidRPr="006A1A61">
        <w:rPr>
          <w:rFonts w:ascii="Times New Roman" w:hAnsi="Times New Roman" w:cs="Times New Roman"/>
          <w:color w:val="212121"/>
          <w:sz w:val="20"/>
          <w:szCs w:val="20"/>
          <w:shd w:val="clear" w:color="auto" w:fill="FFFFFF"/>
        </w:rPr>
        <w:t>Kirkizlar</w:t>
      </w:r>
      <w:proofErr w:type="spellEnd"/>
      <w:r w:rsidRPr="006A1A61">
        <w:rPr>
          <w:rFonts w:ascii="Times New Roman" w:hAnsi="Times New Roman" w:cs="Times New Roman"/>
          <w:color w:val="212121"/>
          <w:sz w:val="20"/>
          <w:szCs w:val="20"/>
          <w:shd w:val="clear" w:color="auto" w:fill="FFFFFF"/>
        </w:rPr>
        <w:t xml:space="preserve"> E, Serban N, Sisson JA, Swann JL, Barnes CS, Williams MD. Evaluation of telemedicine for screening of diabetic retinopathy in the </w:t>
      </w:r>
      <w:proofErr w:type="spellStart"/>
      <w:proofErr w:type="gramStart"/>
      <w:r w:rsidRPr="006A1A61">
        <w:rPr>
          <w:rFonts w:ascii="Times New Roman" w:hAnsi="Times New Roman" w:cs="Times New Roman"/>
          <w:color w:val="212121"/>
          <w:sz w:val="20"/>
          <w:szCs w:val="20"/>
          <w:shd w:val="clear" w:color="auto" w:fill="FFFFFF"/>
        </w:rPr>
        <w:t>veterans</w:t>
      </w:r>
      <w:proofErr w:type="spellEnd"/>
      <w:proofErr w:type="gramEnd"/>
      <w:r w:rsidRPr="006A1A61">
        <w:rPr>
          <w:rFonts w:ascii="Times New Roman" w:hAnsi="Times New Roman" w:cs="Times New Roman"/>
          <w:color w:val="212121"/>
          <w:sz w:val="20"/>
          <w:szCs w:val="20"/>
          <w:shd w:val="clear" w:color="auto" w:fill="FFFFFF"/>
        </w:rPr>
        <w:t xml:space="preserve"> health administration. </w:t>
      </w:r>
      <w:r w:rsidRPr="006A1A61">
        <w:rPr>
          <w:rStyle w:val="ref-journal"/>
          <w:rFonts w:ascii="Times New Roman" w:hAnsi="Times New Roman" w:cs="Times New Roman"/>
          <w:i/>
          <w:iCs/>
          <w:color w:val="212121"/>
          <w:sz w:val="20"/>
          <w:szCs w:val="20"/>
          <w:shd w:val="clear" w:color="auto" w:fill="FFFFFF"/>
        </w:rPr>
        <w:t>Ophthalmology. </w:t>
      </w:r>
      <w:r w:rsidRPr="006A1A61">
        <w:rPr>
          <w:rFonts w:ascii="Times New Roman" w:hAnsi="Times New Roman" w:cs="Times New Roman"/>
          <w:color w:val="212121"/>
          <w:sz w:val="20"/>
          <w:szCs w:val="20"/>
          <w:shd w:val="clear" w:color="auto" w:fill="FFFFFF"/>
        </w:rPr>
        <w:t>2013;</w:t>
      </w:r>
      <w:r w:rsidRPr="006A1A61">
        <w:rPr>
          <w:rStyle w:val="ref-vol"/>
          <w:rFonts w:ascii="Times New Roman" w:hAnsi="Times New Roman" w:cs="Times New Roman"/>
          <w:b/>
          <w:bCs/>
          <w:color w:val="212121"/>
          <w:sz w:val="20"/>
          <w:szCs w:val="20"/>
          <w:shd w:val="clear" w:color="auto" w:fill="FFFFFF"/>
        </w:rPr>
        <w:t>120</w:t>
      </w:r>
      <w:r w:rsidRPr="006A1A61">
        <w:rPr>
          <w:rFonts w:ascii="Times New Roman" w:hAnsi="Times New Roman" w:cs="Times New Roman"/>
          <w:color w:val="212121"/>
          <w:sz w:val="20"/>
          <w:szCs w:val="20"/>
          <w:shd w:val="clear" w:color="auto" w:fill="FFFFFF"/>
        </w:rPr>
        <w:t xml:space="preserve">(12):2604–2610. </w:t>
      </w:r>
      <w:proofErr w:type="spellStart"/>
      <w:r w:rsidRPr="006A1A61">
        <w:rPr>
          <w:rFonts w:ascii="Times New Roman" w:hAnsi="Times New Roman" w:cs="Times New Roman"/>
          <w:color w:val="212121"/>
          <w:sz w:val="20"/>
          <w:szCs w:val="20"/>
          <w:shd w:val="clear" w:color="auto" w:fill="FFFFFF"/>
        </w:rPr>
        <w:t>doi</w:t>
      </w:r>
      <w:proofErr w:type="spellEnd"/>
      <w:r w:rsidRPr="006A1A61">
        <w:rPr>
          <w:rFonts w:ascii="Times New Roman" w:hAnsi="Times New Roman" w:cs="Times New Roman"/>
          <w:color w:val="212121"/>
          <w:sz w:val="20"/>
          <w:szCs w:val="20"/>
          <w:shd w:val="clear" w:color="auto" w:fill="FFFFFF"/>
        </w:rPr>
        <w:t>: 10.1016/j.ophtha.2013.06.029. </w:t>
      </w:r>
    </w:p>
    <w:p w14:paraId="2701CB01"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Nguyen HV, Tan GS, Tapp RJ, et al. Cost-effectiveness of a National Telemedicine Diabetic Retinopathy Screening Program in Singapore. </w:t>
      </w:r>
      <w:r w:rsidRPr="006A1A61">
        <w:rPr>
          <w:rFonts w:ascii="Times New Roman" w:hAnsi="Times New Roman" w:cs="Times New Roman"/>
          <w:i/>
          <w:iCs/>
          <w:color w:val="212121"/>
          <w:sz w:val="20"/>
          <w:szCs w:val="20"/>
          <w:shd w:val="clear" w:color="auto" w:fill="FFFFFF"/>
        </w:rPr>
        <w:t>Ophthalmology</w:t>
      </w:r>
      <w:r w:rsidRPr="006A1A61">
        <w:rPr>
          <w:rFonts w:ascii="Times New Roman" w:hAnsi="Times New Roman" w:cs="Times New Roman"/>
          <w:color w:val="212121"/>
          <w:sz w:val="20"/>
          <w:szCs w:val="20"/>
          <w:shd w:val="clear" w:color="auto" w:fill="FFFFFF"/>
        </w:rPr>
        <w:t xml:space="preserve">. 2016;123(12):2571-2580. </w:t>
      </w:r>
      <w:proofErr w:type="gramStart"/>
      <w:r w:rsidRPr="006A1A61">
        <w:rPr>
          <w:rFonts w:ascii="Times New Roman" w:hAnsi="Times New Roman" w:cs="Times New Roman"/>
          <w:color w:val="212121"/>
          <w:sz w:val="20"/>
          <w:szCs w:val="20"/>
          <w:shd w:val="clear" w:color="auto" w:fill="FFFFFF"/>
        </w:rPr>
        <w:t>doi:10.1016/j.ophtha</w:t>
      </w:r>
      <w:proofErr w:type="gramEnd"/>
      <w:r w:rsidRPr="006A1A61">
        <w:rPr>
          <w:rFonts w:ascii="Times New Roman" w:hAnsi="Times New Roman" w:cs="Times New Roman"/>
          <w:color w:val="212121"/>
          <w:sz w:val="20"/>
          <w:szCs w:val="20"/>
          <w:shd w:val="clear" w:color="auto" w:fill="FFFFFF"/>
        </w:rPr>
        <w:t>.2016.08.021</w:t>
      </w:r>
    </w:p>
    <w:p w14:paraId="0AD5AC40"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Vijan S, Hofer TP, Hayward RA. Cost-utility analysis of screening intervals for diabetic retinopathy in patients with type 2 diabetes mellitus. </w:t>
      </w:r>
      <w:r w:rsidRPr="006A1A61">
        <w:rPr>
          <w:rFonts w:ascii="Times New Roman" w:hAnsi="Times New Roman" w:cs="Times New Roman"/>
          <w:i/>
          <w:iCs/>
          <w:color w:val="212121"/>
          <w:sz w:val="20"/>
          <w:szCs w:val="20"/>
          <w:shd w:val="clear" w:color="auto" w:fill="FFFFFF"/>
        </w:rPr>
        <w:t>JAMA</w:t>
      </w:r>
      <w:r w:rsidRPr="006A1A61">
        <w:rPr>
          <w:rFonts w:ascii="Times New Roman" w:hAnsi="Times New Roman" w:cs="Times New Roman"/>
          <w:color w:val="212121"/>
          <w:sz w:val="20"/>
          <w:szCs w:val="20"/>
          <w:shd w:val="clear" w:color="auto" w:fill="FFFFFF"/>
        </w:rPr>
        <w:t>. 2000;283(7):889-896. doi:10.1001/jama.283.7.889</w:t>
      </w:r>
    </w:p>
    <w:p w14:paraId="423DC048"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proofErr w:type="spellStart"/>
      <w:r w:rsidRPr="006A1A61">
        <w:rPr>
          <w:rFonts w:ascii="Times New Roman" w:hAnsi="Times New Roman" w:cs="Times New Roman"/>
          <w:color w:val="212121"/>
          <w:sz w:val="20"/>
          <w:szCs w:val="20"/>
          <w:shd w:val="clear" w:color="auto" w:fill="FFFFFF"/>
        </w:rPr>
        <w:t>Kanjee</w:t>
      </w:r>
      <w:proofErr w:type="spellEnd"/>
      <w:r w:rsidRPr="006A1A61">
        <w:rPr>
          <w:rFonts w:ascii="Times New Roman" w:hAnsi="Times New Roman" w:cs="Times New Roman"/>
          <w:color w:val="212121"/>
          <w:sz w:val="20"/>
          <w:szCs w:val="20"/>
          <w:shd w:val="clear" w:color="auto" w:fill="FFFFFF"/>
        </w:rPr>
        <w:t xml:space="preserve"> R, Dookeran RI, Mathen MK, Stockl FA, Leicht R. Six-year prevalence and incidence of diabetic retinopathy and cost-effectiveness of tele-ophthalmology in Manitoba. </w:t>
      </w:r>
      <w:r w:rsidRPr="006A1A61">
        <w:rPr>
          <w:rFonts w:ascii="Times New Roman" w:hAnsi="Times New Roman" w:cs="Times New Roman"/>
          <w:i/>
          <w:iCs/>
          <w:color w:val="212121"/>
          <w:sz w:val="20"/>
          <w:szCs w:val="20"/>
          <w:shd w:val="clear" w:color="auto" w:fill="FFFFFF"/>
        </w:rPr>
        <w:t xml:space="preserve">Can J </w:t>
      </w:r>
      <w:proofErr w:type="spellStart"/>
      <w:r w:rsidRPr="006A1A61">
        <w:rPr>
          <w:rFonts w:ascii="Times New Roman" w:hAnsi="Times New Roman" w:cs="Times New Roman"/>
          <w:i/>
          <w:iCs/>
          <w:color w:val="212121"/>
          <w:sz w:val="20"/>
          <w:szCs w:val="20"/>
          <w:shd w:val="clear" w:color="auto" w:fill="FFFFFF"/>
        </w:rPr>
        <w:t>Ophthalmol</w:t>
      </w:r>
      <w:proofErr w:type="spellEnd"/>
      <w:r w:rsidRPr="006A1A61">
        <w:rPr>
          <w:rFonts w:ascii="Times New Roman" w:hAnsi="Times New Roman" w:cs="Times New Roman"/>
          <w:color w:val="212121"/>
          <w:sz w:val="20"/>
          <w:szCs w:val="20"/>
          <w:shd w:val="clear" w:color="auto" w:fill="FFFFFF"/>
        </w:rPr>
        <w:t xml:space="preserve">. 2017;52 </w:t>
      </w:r>
      <w:proofErr w:type="spellStart"/>
      <w:r w:rsidRPr="006A1A61">
        <w:rPr>
          <w:rFonts w:ascii="Times New Roman" w:hAnsi="Times New Roman" w:cs="Times New Roman"/>
          <w:color w:val="212121"/>
          <w:sz w:val="20"/>
          <w:szCs w:val="20"/>
          <w:shd w:val="clear" w:color="auto" w:fill="FFFFFF"/>
        </w:rPr>
        <w:t>Suppl</w:t>
      </w:r>
      <w:proofErr w:type="spellEnd"/>
      <w:r w:rsidRPr="006A1A61">
        <w:rPr>
          <w:rFonts w:ascii="Times New Roman" w:hAnsi="Times New Roman" w:cs="Times New Roman"/>
          <w:color w:val="212121"/>
          <w:sz w:val="20"/>
          <w:szCs w:val="20"/>
          <w:shd w:val="clear" w:color="auto" w:fill="FFFFFF"/>
        </w:rPr>
        <w:t xml:space="preserve"> </w:t>
      </w:r>
      <w:proofErr w:type="gramStart"/>
      <w:r w:rsidRPr="006A1A61">
        <w:rPr>
          <w:rFonts w:ascii="Times New Roman" w:hAnsi="Times New Roman" w:cs="Times New Roman"/>
          <w:color w:val="212121"/>
          <w:sz w:val="20"/>
          <w:szCs w:val="20"/>
          <w:shd w:val="clear" w:color="auto" w:fill="FFFFFF"/>
        </w:rPr>
        <w:t>1:S</w:t>
      </w:r>
      <w:proofErr w:type="gramEnd"/>
      <w:r w:rsidRPr="006A1A61">
        <w:rPr>
          <w:rFonts w:ascii="Times New Roman" w:hAnsi="Times New Roman" w:cs="Times New Roman"/>
          <w:color w:val="212121"/>
          <w:sz w:val="20"/>
          <w:szCs w:val="20"/>
          <w:shd w:val="clear" w:color="auto" w:fill="FFFFFF"/>
        </w:rPr>
        <w:t xml:space="preserve">15-S18. </w:t>
      </w:r>
      <w:proofErr w:type="gramStart"/>
      <w:r w:rsidRPr="006A1A61">
        <w:rPr>
          <w:rFonts w:ascii="Times New Roman" w:hAnsi="Times New Roman" w:cs="Times New Roman"/>
          <w:color w:val="212121"/>
          <w:sz w:val="20"/>
          <w:szCs w:val="20"/>
          <w:shd w:val="clear" w:color="auto" w:fill="FFFFFF"/>
        </w:rPr>
        <w:t>doi:10.1016/j.jcjo</w:t>
      </w:r>
      <w:proofErr w:type="gramEnd"/>
      <w:r w:rsidRPr="006A1A61">
        <w:rPr>
          <w:rFonts w:ascii="Times New Roman" w:hAnsi="Times New Roman" w:cs="Times New Roman"/>
          <w:color w:val="212121"/>
          <w:sz w:val="20"/>
          <w:szCs w:val="20"/>
          <w:shd w:val="clear" w:color="auto" w:fill="FFFFFF"/>
        </w:rPr>
        <w:t>.2017.09.022</w:t>
      </w:r>
    </w:p>
    <w:p w14:paraId="56066A5D"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Rein DB, Wittenborn JS, Zhang X, et al. The cost-effectiveness of three screening alternatives for people with diabetes with no or early diabetic retinopathy. </w:t>
      </w:r>
      <w:r w:rsidRPr="006A1A61">
        <w:rPr>
          <w:rFonts w:ascii="Times New Roman" w:hAnsi="Times New Roman" w:cs="Times New Roman"/>
          <w:i/>
          <w:iCs/>
          <w:color w:val="212121"/>
          <w:sz w:val="20"/>
          <w:szCs w:val="20"/>
          <w:shd w:val="clear" w:color="auto" w:fill="FFFFFF"/>
        </w:rPr>
        <w:t xml:space="preserve">Health </w:t>
      </w:r>
      <w:proofErr w:type="spellStart"/>
      <w:r w:rsidRPr="006A1A61">
        <w:rPr>
          <w:rFonts w:ascii="Times New Roman" w:hAnsi="Times New Roman" w:cs="Times New Roman"/>
          <w:i/>
          <w:iCs/>
          <w:color w:val="212121"/>
          <w:sz w:val="20"/>
          <w:szCs w:val="20"/>
          <w:shd w:val="clear" w:color="auto" w:fill="FFFFFF"/>
        </w:rPr>
        <w:t>Serv</w:t>
      </w:r>
      <w:proofErr w:type="spellEnd"/>
      <w:r w:rsidRPr="006A1A61">
        <w:rPr>
          <w:rFonts w:ascii="Times New Roman" w:hAnsi="Times New Roman" w:cs="Times New Roman"/>
          <w:i/>
          <w:iCs/>
          <w:color w:val="212121"/>
          <w:sz w:val="20"/>
          <w:szCs w:val="20"/>
          <w:shd w:val="clear" w:color="auto" w:fill="FFFFFF"/>
        </w:rPr>
        <w:t xml:space="preserve"> Res</w:t>
      </w:r>
      <w:r w:rsidRPr="006A1A61">
        <w:rPr>
          <w:rFonts w:ascii="Times New Roman" w:hAnsi="Times New Roman" w:cs="Times New Roman"/>
          <w:color w:val="212121"/>
          <w:sz w:val="20"/>
          <w:szCs w:val="20"/>
          <w:shd w:val="clear" w:color="auto" w:fill="FFFFFF"/>
        </w:rPr>
        <w:t>. 2011;46(5):1534-1561. doi:10.1111/j.1475-6773.</w:t>
      </w:r>
      <w:proofErr w:type="gramStart"/>
      <w:r w:rsidRPr="006A1A61">
        <w:rPr>
          <w:rFonts w:ascii="Times New Roman" w:hAnsi="Times New Roman" w:cs="Times New Roman"/>
          <w:color w:val="212121"/>
          <w:sz w:val="20"/>
          <w:szCs w:val="20"/>
          <w:shd w:val="clear" w:color="auto" w:fill="FFFFFF"/>
        </w:rPr>
        <w:t>2011.01263.x</w:t>
      </w:r>
      <w:proofErr w:type="gramEnd"/>
    </w:p>
    <w:p w14:paraId="4F2B5451"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Wolf RM, Channa R, Abramoff MD, Lehmann HP. Cost-effectiveness of Autonomous Point-of-Care Diabetic Retinopathy Screening for </w:t>
      </w:r>
      <w:proofErr w:type="spellStart"/>
      <w:r w:rsidRPr="006A1A61">
        <w:rPr>
          <w:rFonts w:ascii="Times New Roman" w:hAnsi="Times New Roman" w:cs="Times New Roman"/>
          <w:color w:val="212121"/>
          <w:sz w:val="20"/>
          <w:szCs w:val="20"/>
          <w:shd w:val="clear" w:color="auto" w:fill="FFFFFF"/>
        </w:rPr>
        <w:t>Pediatric</w:t>
      </w:r>
      <w:proofErr w:type="spellEnd"/>
      <w:r w:rsidRPr="006A1A61">
        <w:rPr>
          <w:rFonts w:ascii="Times New Roman" w:hAnsi="Times New Roman" w:cs="Times New Roman"/>
          <w:color w:val="212121"/>
          <w:sz w:val="20"/>
          <w:szCs w:val="20"/>
          <w:shd w:val="clear" w:color="auto" w:fill="FFFFFF"/>
        </w:rPr>
        <w:t xml:space="preserve"> Patients </w:t>
      </w:r>
      <w:proofErr w:type="gramStart"/>
      <w:r w:rsidRPr="006A1A61">
        <w:rPr>
          <w:rFonts w:ascii="Times New Roman" w:hAnsi="Times New Roman" w:cs="Times New Roman"/>
          <w:color w:val="212121"/>
          <w:sz w:val="20"/>
          <w:szCs w:val="20"/>
          <w:shd w:val="clear" w:color="auto" w:fill="FFFFFF"/>
        </w:rPr>
        <w:t>With</w:t>
      </w:r>
      <w:proofErr w:type="gramEnd"/>
      <w:r w:rsidRPr="006A1A61">
        <w:rPr>
          <w:rFonts w:ascii="Times New Roman" w:hAnsi="Times New Roman" w:cs="Times New Roman"/>
          <w:color w:val="212121"/>
          <w:sz w:val="20"/>
          <w:szCs w:val="20"/>
          <w:shd w:val="clear" w:color="auto" w:fill="FFFFFF"/>
        </w:rPr>
        <w:t xml:space="preserve"> Diabetes. </w:t>
      </w:r>
      <w:r w:rsidRPr="006A1A61">
        <w:rPr>
          <w:rFonts w:ascii="Times New Roman" w:hAnsi="Times New Roman" w:cs="Times New Roman"/>
          <w:i/>
          <w:iCs/>
          <w:color w:val="212121"/>
          <w:sz w:val="20"/>
          <w:szCs w:val="20"/>
          <w:shd w:val="clear" w:color="auto" w:fill="FFFFFF"/>
        </w:rPr>
        <w:t xml:space="preserve">JAMA </w:t>
      </w:r>
      <w:proofErr w:type="spellStart"/>
      <w:r w:rsidRPr="006A1A61">
        <w:rPr>
          <w:rFonts w:ascii="Times New Roman" w:hAnsi="Times New Roman" w:cs="Times New Roman"/>
          <w:i/>
          <w:iCs/>
          <w:color w:val="212121"/>
          <w:sz w:val="20"/>
          <w:szCs w:val="20"/>
          <w:shd w:val="clear" w:color="auto" w:fill="FFFFFF"/>
        </w:rPr>
        <w:t>Ophthalmol</w:t>
      </w:r>
      <w:proofErr w:type="spellEnd"/>
      <w:r w:rsidRPr="006A1A61">
        <w:rPr>
          <w:rFonts w:ascii="Times New Roman" w:hAnsi="Times New Roman" w:cs="Times New Roman"/>
          <w:color w:val="212121"/>
          <w:sz w:val="20"/>
          <w:szCs w:val="20"/>
          <w:shd w:val="clear" w:color="auto" w:fill="FFFFFF"/>
        </w:rPr>
        <w:t>. 2020;138(10):1063-1069. doi:10.1001/jamaophthalmol.2020.3190</w:t>
      </w:r>
    </w:p>
    <w:p w14:paraId="4C4E7BCB"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Thomas RL, Winfield TG, </w:t>
      </w:r>
      <w:proofErr w:type="spellStart"/>
      <w:r w:rsidRPr="006A1A61">
        <w:rPr>
          <w:rFonts w:ascii="Times New Roman" w:hAnsi="Times New Roman" w:cs="Times New Roman"/>
          <w:color w:val="212121"/>
          <w:sz w:val="20"/>
          <w:szCs w:val="20"/>
          <w:shd w:val="clear" w:color="auto" w:fill="FFFFFF"/>
        </w:rPr>
        <w:t>Prettyjohns</w:t>
      </w:r>
      <w:proofErr w:type="spellEnd"/>
      <w:r w:rsidRPr="006A1A61">
        <w:rPr>
          <w:rFonts w:ascii="Times New Roman" w:hAnsi="Times New Roman" w:cs="Times New Roman"/>
          <w:color w:val="212121"/>
          <w:sz w:val="20"/>
          <w:szCs w:val="20"/>
          <w:shd w:val="clear" w:color="auto" w:fill="FFFFFF"/>
        </w:rPr>
        <w:t xml:space="preserve"> M, et al. Cost-effectiveness of biennial screening for diabetes related retinopathy in people with type 1 and type 2 diabetes compared to annual screening. </w:t>
      </w:r>
      <w:proofErr w:type="spellStart"/>
      <w:r w:rsidRPr="006A1A61">
        <w:rPr>
          <w:rFonts w:ascii="Times New Roman" w:hAnsi="Times New Roman" w:cs="Times New Roman"/>
          <w:i/>
          <w:iCs/>
          <w:color w:val="212121"/>
          <w:sz w:val="20"/>
          <w:szCs w:val="20"/>
          <w:shd w:val="clear" w:color="auto" w:fill="FFFFFF"/>
        </w:rPr>
        <w:t>Eur</w:t>
      </w:r>
      <w:proofErr w:type="spellEnd"/>
      <w:r w:rsidRPr="006A1A61">
        <w:rPr>
          <w:rFonts w:ascii="Times New Roman" w:hAnsi="Times New Roman" w:cs="Times New Roman"/>
          <w:i/>
          <w:iCs/>
          <w:color w:val="212121"/>
          <w:sz w:val="20"/>
          <w:szCs w:val="20"/>
          <w:shd w:val="clear" w:color="auto" w:fill="FFFFFF"/>
        </w:rPr>
        <w:t xml:space="preserve"> J Health Econ</w:t>
      </w:r>
      <w:r w:rsidRPr="006A1A61">
        <w:rPr>
          <w:rFonts w:ascii="Times New Roman" w:hAnsi="Times New Roman" w:cs="Times New Roman"/>
          <w:color w:val="212121"/>
          <w:sz w:val="20"/>
          <w:szCs w:val="20"/>
          <w:shd w:val="clear" w:color="auto" w:fill="FFFFFF"/>
        </w:rPr>
        <w:t>. 2020;21(7):993-1002. doi:10.1007/s10198-020-01191-y</w:t>
      </w:r>
    </w:p>
    <w:p w14:paraId="79F008D0"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lastRenderedPageBreak/>
        <w:t>Aoki N, Dunn K, Fukui T, Beck JR, Schull WJ, Li HK. Cost-effectiveness analysis of telemedicine to evaluate diabetic retinopathy in a prison population. </w:t>
      </w:r>
      <w:r w:rsidRPr="006A1A61">
        <w:rPr>
          <w:rFonts w:ascii="Times New Roman" w:hAnsi="Times New Roman" w:cs="Times New Roman"/>
          <w:i/>
          <w:iCs/>
          <w:color w:val="212121"/>
          <w:sz w:val="20"/>
          <w:szCs w:val="20"/>
          <w:shd w:val="clear" w:color="auto" w:fill="FFFFFF"/>
        </w:rPr>
        <w:t>Diabetes Care</w:t>
      </w:r>
      <w:r w:rsidRPr="006A1A61">
        <w:rPr>
          <w:rFonts w:ascii="Times New Roman" w:hAnsi="Times New Roman" w:cs="Times New Roman"/>
          <w:color w:val="212121"/>
          <w:sz w:val="20"/>
          <w:szCs w:val="20"/>
          <w:shd w:val="clear" w:color="auto" w:fill="FFFFFF"/>
        </w:rPr>
        <w:t>. 2004;27(5):1095-1101. doi:10.2337/diacare.27.5.1095</w:t>
      </w:r>
    </w:p>
    <w:p w14:paraId="088F0D40"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Whited JD, Datta SK, Aiello LM, et al. </w:t>
      </w:r>
      <w:r w:rsidRPr="006A1A61">
        <w:rPr>
          <w:rStyle w:val="ref-title"/>
          <w:rFonts w:ascii="Times New Roman" w:hAnsi="Times New Roman" w:cs="Times New Roman"/>
          <w:color w:val="212121"/>
          <w:sz w:val="20"/>
          <w:szCs w:val="20"/>
          <w:shd w:val="clear" w:color="auto" w:fill="FFFFFF"/>
        </w:rPr>
        <w:t xml:space="preserve">A </w:t>
      </w:r>
      <w:proofErr w:type="spellStart"/>
      <w:r w:rsidRPr="006A1A61">
        <w:rPr>
          <w:rStyle w:val="ref-title"/>
          <w:rFonts w:ascii="Times New Roman" w:hAnsi="Times New Roman" w:cs="Times New Roman"/>
          <w:color w:val="212121"/>
          <w:sz w:val="20"/>
          <w:szCs w:val="20"/>
          <w:shd w:val="clear" w:color="auto" w:fill="FFFFFF"/>
        </w:rPr>
        <w:t>modeled</w:t>
      </w:r>
      <w:proofErr w:type="spellEnd"/>
      <w:r w:rsidRPr="006A1A61">
        <w:rPr>
          <w:rStyle w:val="ref-title"/>
          <w:rFonts w:ascii="Times New Roman" w:hAnsi="Times New Roman" w:cs="Times New Roman"/>
          <w:color w:val="212121"/>
          <w:sz w:val="20"/>
          <w:szCs w:val="20"/>
          <w:shd w:val="clear" w:color="auto" w:fill="FFFFFF"/>
        </w:rPr>
        <w:t xml:space="preserve"> economic analysis of a digital tele-ophthalmology system as used by three federal health care agencies for detecting proliferative diabetic retinopathy</w:t>
      </w:r>
      <w:r w:rsidRPr="006A1A61">
        <w:rPr>
          <w:rFonts w:ascii="Times New Roman" w:hAnsi="Times New Roman" w:cs="Times New Roman"/>
          <w:color w:val="212121"/>
          <w:sz w:val="20"/>
          <w:szCs w:val="20"/>
          <w:shd w:val="clear" w:color="auto" w:fill="FFFFFF"/>
        </w:rPr>
        <w:t>. </w:t>
      </w:r>
      <w:proofErr w:type="spellStart"/>
      <w:r w:rsidRPr="006A1A61">
        <w:rPr>
          <w:rStyle w:val="ref-journal"/>
          <w:rFonts w:ascii="Times New Roman" w:hAnsi="Times New Roman" w:cs="Times New Roman"/>
          <w:i/>
          <w:iCs/>
          <w:color w:val="212121"/>
          <w:sz w:val="20"/>
          <w:szCs w:val="20"/>
          <w:shd w:val="clear" w:color="auto" w:fill="FFFFFF"/>
        </w:rPr>
        <w:t>Telemed</w:t>
      </w:r>
      <w:proofErr w:type="spellEnd"/>
      <w:r w:rsidRPr="006A1A61">
        <w:rPr>
          <w:rStyle w:val="ref-journal"/>
          <w:rFonts w:ascii="Times New Roman" w:hAnsi="Times New Roman" w:cs="Times New Roman"/>
          <w:i/>
          <w:iCs/>
          <w:color w:val="212121"/>
          <w:sz w:val="20"/>
          <w:szCs w:val="20"/>
          <w:shd w:val="clear" w:color="auto" w:fill="FFFFFF"/>
        </w:rPr>
        <w:t xml:space="preserve"> J E Health</w:t>
      </w:r>
      <w:r w:rsidRPr="006A1A61">
        <w:rPr>
          <w:rFonts w:ascii="Times New Roman" w:hAnsi="Times New Roman" w:cs="Times New Roman"/>
          <w:color w:val="212121"/>
          <w:sz w:val="20"/>
          <w:szCs w:val="20"/>
          <w:shd w:val="clear" w:color="auto" w:fill="FFFFFF"/>
        </w:rPr>
        <w:t> </w:t>
      </w:r>
      <w:proofErr w:type="gramStart"/>
      <w:r w:rsidRPr="006A1A61">
        <w:rPr>
          <w:rFonts w:ascii="Times New Roman" w:hAnsi="Times New Roman" w:cs="Times New Roman"/>
          <w:color w:val="212121"/>
          <w:sz w:val="20"/>
          <w:szCs w:val="20"/>
          <w:shd w:val="clear" w:color="auto" w:fill="FFFFFF"/>
        </w:rPr>
        <w:t>2005;</w:t>
      </w:r>
      <w:r w:rsidRPr="006A1A61">
        <w:rPr>
          <w:rStyle w:val="ref-vol"/>
          <w:rFonts w:ascii="Times New Roman" w:hAnsi="Times New Roman" w:cs="Times New Roman"/>
          <w:color w:val="212121"/>
          <w:sz w:val="20"/>
          <w:szCs w:val="20"/>
          <w:shd w:val="clear" w:color="auto" w:fill="FFFFFF"/>
        </w:rPr>
        <w:t>11</w:t>
      </w:r>
      <w:r w:rsidRPr="006A1A61">
        <w:rPr>
          <w:rFonts w:ascii="Times New Roman" w:hAnsi="Times New Roman" w:cs="Times New Roman"/>
          <w:color w:val="212121"/>
          <w:sz w:val="20"/>
          <w:szCs w:val="20"/>
          <w:shd w:val="clear" w:color="auto" w:fill="FFFFFF"/>
        </w:rPr>
        <w:t>:641</w:t>
      </w:r>
      <w:proofErr w:type="gramEnd"/>
      <w:r w:rsidRPr="006A1A61">
        <w:rPr>
          <w:rFonts w:ascii="Times New Roman" w:hAnsi="Times New Roman" w:cs="Times New Roman"/>
          <w:color w:val="212121"/>
          <w:sz w:val="20"/>
          <w:szCs w:val="20"/>
          <w:shd w:val="clear" w:color="auto" w:fill="FFFFFF"/>
        </w:rPr>
        <w:t>–51</w:t>
      </w:r>
    </w:p>
    <w:p w14:paraId="72FC0320"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Facey K, Cummins E, Macpherson K, et al. </w:t>
      </w:r>
      <w:r w:rsidRPr="006A1A61">
        <w:rPr>
          <w:rStyle w:val="ref-title"/>
          <w:rFonts w:ascii="Times New Roman" w:hAnsi="Times New Roman" w:cs="Times New Roman"/>
          <w:color w:val="212121"/>
          <w:sz w:val="20"/>
          <w:szCs w:val="20"/>
          <w:shd w:val="clear" w:color="auto" w:fill="FFFFFF"/>
        </w:rPr>
        <w:t>Health Technology Assessment Report 1: Organisations of Services for Diabetic Retinopathy Screening</w:t>
      </w:r>
      <w:r w:rsidRPr="006A1A61">
        <w:rPr>
          <w:rFonts w:ascii="Times New Roman" w:hAnsi="Times New Roman" w:cs="Times New Roman"/>
          <w:color w:val="212121"/>
          <w:sz w:val="20"/>
          <w:szCs w:val="20"/>
          <w:shd w:val="clear" w:color="auto" w:fill="FFFFFF"/>
        </w:rPr>
        <w:t>. Glasgow: Health Technology Board for Scotland; 2002.</w:t>
      </w:r>
    </w:p>
    <w:p w14:paraId="4910C947"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James M, Turner DA, Broadbent DM, et al. </w:t>
      </w:r>
      <w:r w:rsidRPr="006A1A61">
        <w:rPr>
          <w:rStyle w:val="ref-title"/>
          <w:rFonts w:ascii="Times New Roman" w:hAnsi="Times New Roman" w:cs="Times New Roman"/>
          <w:color w:val="212121"/>
          <w:sz w:val="20"/>
          <w:szCs w:val="20"/>
          <w:shd w:val="clear" w:color="auto" w:fill="FFFFFF"/>
        </w:rPr>
        <w:t>Cost effectiveness analysis of screening for sight threatening diabetic eye disease</w:t>
      </w:r>
      <w:r w:rsidRPr="006A1A61">
        <w:rPr>
          <w:rFonts w:ascii="Times New Roman" w:hAnsi="Times New Roman" w:cs="Times New Roman"/>
          <w:color w:val="212121"/>
          <w:sz w:val="20"/>
          <w:szCs w:val="20"/>
          <w:shd w:val="clear" w:color="auto" w:fill="FFFFFF"/>
        </w:rPr>
        <w:t>. </w:t>
      </w:r>
      <w:r w:rsidRPr="006A1A61">
        <w:rPr>
          <w:rStyle w:val="ref-journal"/>
          <w:rFonts w:ascii="Times New Roman" w:hAnsi="Times New Roman" w:cs="Times New Roman"/>
          <w:i/>
          <w:iCs/>
          <w:color w:val="212121"/>
          <w:sz w:val="20"/>
          <w:szCs w:val="20"/>
          <w:shd w:val="clear" w:color="auto" w:fill="FFFFFF"/>
        </w:rPr>
        <w:t>BMJ</w:t>
      </w:r>
      <w:r w:rsidRPr="006A1A61">
        <w:rPr>
          <w:rFonts w:ascii="Times New Roman" w:hAnsi="Times New Roman" w:cs="Times New Roman"/>
          <w:color w:val="212121"/>
          <w:sz w:val="20"/>
          <w:szCs w:val="20"/>
          <w:shd w:val="clear" w:color="auto" w:fill="FFFFFF"/>
        </w:rPr>
        <w:t> </w:t>
      </w:r>
      <w:proofErr w:type="gramStart"/>
      <w:r w:rsidRPr="006A1A61">
        <w:rPr>
          <w:rFonts w:ascii="Times New Roman" w:hAnsi="Times New Roman" w:cs="Times New Roman"/>
          <w:color w:val="212121"/>
          <w:sz w:val="20"/>
          <w:szCs w:val="20"/>
          <w:shd w:val="clear" w:color="auto" w:fill="FFFFFF"/>
        </w:rPr>
        <w:t>2000;</w:t>
      </w:r>
      <w:r w:rsidRPr="006A1A61">
        <w:rPr>
          <w:rStyle w:val="ref-vol"/>
          <w:rFonts w:ascii="Times New Roman" w:hAnsi="Times New Roman" w:cs="Times New Roman"/>
          <w:color w:val="212121"/>
          <w:sz w:val="20"/>
          <w:szCs w:val="20"/>
          <w:shd w:val="clear" w:color="auto" w:fill="FFFFFF"/>
        </w:rPr>
        <w:t>320</w:t>
      </w:r>
      <w:r w:rsidRPr="006A1A61">
        <w:rPr>
          <w:rFonts w:ascii="Times New Roman" w:hAnsi="Times New Roman" w:cs="Times New Roman"/>
          <w:color w:val="212121"/>
          <w:sz w:val="20"/>
          <w:szCs w:val="20"/>
          <w:shd w:val="clear" w:color="auto" w:fill="FFFFFF"/>
        </w:rPr>
        <w:t>:1627</w:t>
      </w:r>
      <w:proofErr w:type="gramEnd"/>
      <w:r w:rsidRPr="006A1A61">
        <w:rPr>
          <w:rFonts w:ascii="Times New Roman" w:hAnsi="Times New Roman" w:cs="Times New Roman"/>
          <w:color w:val="212121"/>
          <w:sz w:val="20"/>
          <w:szCs w:val="20"/>
          <w:shd w:val="clear" w:color="auto" w:fill="FFFFFF"/>
        </w:rPr>
        <w:t>–31</w:t>
      </w:r>
    </w:p>
    <w:p w14:paraId="24067CF1"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Tu KL, </w:t>
      </w:r>
      <w:proofErr w:type="spellStart"/>
      <w:r w:rsidRPr="006A1A61">
        <w:rPr>
          <w:rFonts w:ascii="Times New Roman" w:hAnsi="Times New Roman" w:cs="Times New Roman"/>
          <w:color w:val="212121"/>
          <w:sz w:val="20"/>
          <w:szCs w:val="20"/>
          <w:shd w:val="clear" w:color="auto" w:fill="FFFFFF"/>
        </w:rPr>
        <w:t>Palimar</w:t>
      </w:r>
      <w:proofErr w:type="spellEnd"/>
      <w:r w:rsidRPr="006A1A61">
        <w:rPr>
          <w:rFonts w:ascii="Times New Roman" w:hAnsi="Times New Roman" w:cs="Times New Roman"/>
          <w:color w:val="212121"/>
          <w:sz w:val="20"/>
          <w:szCs w:val="20"/>
          <w:shd w:val="clear" w:color="auto" w:fill="FFFFFF"/>
        </w:rPr>
        <w:t xml:space="preserve"> P, Sen S, et al. </w:t>
      </w:r>
      <w:r w:rsidRPr="006A1A61">
        <w:rPr>
          <w:rStyle w:val="ref-title"/>
          <w:rFonts w:ascii="Times New Roman" w:hAnsi="Times New Roman" w:cs="Times New Roman"/>
          <w:color w:val="212121"/>
          <w:sz w:val="20"/>
          <w:szCs w:val="20"/>
          <w:shd w:val="clear" w:color="auto" w:fill="FFFFFF"/>
        </w:rPr>
        <w:t>Comparison of optometry vs digital photography screening for diabetic retinopathy in a single district</w:t>
      </w:r>
      <w:r w:rsidRPr="006A1A61">
        <w:rPr>
          <w:rFonts w:ascii="Times New Roman" w:hAnsi="Times New Roman" w:cs="Times New Roman"/>
          <w:color w:val="212121"/>
          <w:sz w:val="20"/>
          <w:szCs w:val="20"/>
          <w:shd w:val="clear" w:color="auto" w:fill="FFFFFF"/>
        </w:rPr>
        <w:t>. </w:t>
      </w:r>
      <w:r w:rsidRPr="006A1A61">
        <w:rPr>
          <w:rStyle w:val="ref-journal"/>
          <w:rFonts w:ascii="Times New Roman" w:hAnsi="Times New Roman" w:cs="Times New Roman"/>
          <w:i/>
          <w:iCs/>
          <w:color w:val="212121"/>
          <w:sz w:val="20"/>
          <w:szCs w:val="20"/>
          <w:shd w:val="clear" w:color="auto" w:fill="FFFFFF"/>
        </w:rPr>
        <w:t>Eye (Lond)</w:t>
      </w:r>
      <w:r w:rsidRPr="006A1A61">
        <w:rPr>
          <w:rFonts w:ascii="Times New Roman" w:hAnsi="Times New Roman" w:cs="Times New Roman"/>
          <w:color w:val="212121"/>
          <w:sz w:val="20"/>
          <w:szCs w:val="20"/>
          <w:shd w:val="clear" w:color="auto" w:fill="FFFFFF"/>
        </w:rPr>
        <w:t> </w:t>
      </w:r>
      <w:proofErr w:type="gramStart"/>
      <w:r w:rsidRPr="006A1A61">
        <w:rPr>
          <w:rFonts w:ascii="Times New Roman" w:hAnsi="Times New Roman" w:cs="Times New Roman"/>
          <w:color w:val="212121"/>
          <w:sz w:val="20"/>
          <w:szCs w:val="20"/>
          <w:shd w:val="clear" w:color="auto" w:fill="FFFFFF"/>
        </w:rPr>
        <w:t>2004;</w:t>
      </w:r>
      <w:r w:rsidRPr="006A1A61">
        <w:rPr>
          <w:rStyle w:val="ref-vol"/>
          <w:rFonts w:ascii="Times New Roman" w:hAnsi="Times New Roman" w:cs="Times New Roman"/>
          <w:color w:val="212121"/>
          <w:sz w:val="20"/>
          <w:szCs w:val="20"/>
          <w:shd w:val="clear" w:color="auto" w:fill="FFFFFF"/>
        </w:rPr>
        <w:t>18</w:t>
      </w:r>
      <w:r w:rsidRPr="006A1A61">
        <w:rPr>
          <w:rFonts w:ascii="Times New Roman" w:hAnsi="Times New Roman" w:cs="Times New Roman"/>
          <w:color w:val="212121"/>
          <w:sz w:val="20"/>
          <w:szCs w:val="20"/>
          <w:shd w:val="clear" w:color="auto" w:fill="FFFFFF"/>
        </w:rPr>
        <w:t>:3</w:t>
      </w:r>
      <w:proofErr w:type="gramEnd"/>
      <w:r w:rsidRPr="006A1A61">
        <w:rPr>
          <w:rFonts w:ascii="Times New Roman" w:hAnsi="Times New Roman" w:cs="Times New Roman"/>
          <w:color w:val="212121"/>
          <w:sz w:val="20"/>
          <w:szCs w:val="20"/>
          <w:shd w:val="clear" w:color="auto" w:fill="FFFFFF"/>
        </w:rPr>
        <w:t>–8.</w:t>
      </w:r>
    </w:p>
    <w:p w14:paraId="27F3DC5B"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Dasbach EJ, Fryback DG, Newcomb PA, Klein R, Klein BE. </w:t>
      </w:r>
      <w:r w:rsidRPr="006A1A61">
        <w:rPr>
          <w:rStyle w:val="ref-title"/>
          <w:rFonts w:ascii="Times New Roman" w:hAnsi="Times New Roman" w:cs="Times New Roman"/>
          <w:color w:val="212121"/>
          <w:sz w:val="20"/>
          <w:szCs w:val="20"/>
          <w:shd w:val="clear" w:color="auto" w:fill="FFFFFF"/>
        </w:rPr>
        <w:t>Cost-effectiveness of strategies for detecting diabetic retinopathy</w:t>
      </w:r>
      <w:r w:rsidRPr="006A1A61">
        <w:rPr>
          <w:rFonts w:ascii="Times New Roman" w:hAnsi="Times New Roman" w:cs="Times New Roman"/>
          <w:color w:val="212121"/>
          <w:sz w:val="20"/>
          <w:szCs w:val="20"/>
          <w:shd w:val="clear" w:color="auto" w:fill="FFFFFF"/>
        </w:rPr>
        <w:t>. </w:t>
      </w:r>
      <w:r w:rsidRPr="006A1A61">
        <w:rPr>
          <w:rStyle w:val="ref-journal"/>
          <w:rFonts w:ascii="Times New Roman" w:hAnsi="Times New Roman" w:cs="Times New Roman"/>
          <w:i/>
          <w:iCs/>
          <w:color w:val="212121"/>
          <w:sz w:val="20"/>
          <w:szCs w:val="20"/>
          <w:shd w:val="clear" w:color="auto" w:fill="FFFFFF"/>
        </w:rPr>
        <w:t>Med Care</w:t>
      </w:r>
      <w:r w:rsidRPr="006A1A61">
        <w:rPr>
          <w:rFonts w:ascii="Times New Roman" w:hAnsi="Times New Roman" w:cs="Times New Roman"/>
          <w:color w:val="212121"/>
          <w:sz w:val="20"/>
          <w:szCs w:val="20"/>
          <w:shd w:val="clear" w:color="auto" w:fill="FFFFFF"/>
        </w:rPr>
        <w:t>. 1991;</w:t>
      </w:r>
      <w:r w:rsidRPr="006A1A61">
        <w:rPr>
          <w:rStyle w:val="ref-vol"/>
          <w:rFonts w:ascii="Times New Roman" w:hAnsi="Times New Roman" w:cs="Times New Roman"/>
          <w:color w:val="212121"/>
          <w:sz w:val="20"/>
          <w:szCs w:val="20"/>
          <w:shd w:val="clear" w:color="auto" w:fill="FFFFFF"/>
        </w:rPr>
        <w:t>29</w:t>
      </w:r>
      <w:r w:rsidRPr="006A1A61">
        <w:rPr>
          <w:rFonts w:ascii="Times New Roman" w:hAnsi="Times New Roman" w:cs="Times New Roman"/>
          <w:color w:val="212121"/>
          <w:sz w:val="20"/>
          <w:szCs w:val="20"/>
          <w:shd w:val="clear" w:color="auto" w:fill="FFFFFF"/>
        </w:rPr>
        <w:t>(</w:t>
      </w:r>
      <w:r w:rsidRPr="006A1A61">
        <w:rPr>
          <w:rStyle w:val="ref-iss"/>
          <w:rFonts w:ascii="Times New Roman" w:hAnsi="Times New Roman" w:cs="Times New Roman"/>
          <w:color w:val="212121"/>
          <w:sz w:val="20"/>
          <w:szCs w:val="20"/>
          <w:shd w:val="clear" w:color="auto" w:fill="FFFFFF"/>
        </w:rPr>
        <w:t>1</w:t>
      </w:r>
      <w:r w:rsidRPr="006A1A61">
        <w:rPr>
          <w:rFonts w:ascii="Times New Roman" w:hAnsi="Times New Roman" w:cs="Times New Roman"/>
          <w:color w:val="212121"/>
          <w:sz w:val="20"/>
          <w:szCs w:val="20"/>
          <w:shd w:val="clear" w:color="auto" w:fill="FFFFFF"/>
        </w:rPr>
        <w:t>):20-39.</w:t>
      </w:r>
    </w:p>
    <w:p w14:paraId="51594861"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proofErr w:type="spellStart"/>
      <w:r w:rsidRPr="006A1A61">
        <w:rPr>
          <w:rFonts w:ascii="Times New Roman" w:hAnsi="Times New Roman" w:cs="Times New Roman"/>
          <w:color w:val="212121"/>
          <w:sz w:val="20"/>
          <w:szCs w:val="20"/>
          <w:shd w:val="clear" w:color="auto" w:fill="FFFFFF"/>
        </w:rPr>
        <w:t>Javitt</w:t>
      </w:r>
      <w:proofErr w:type="spellEnd"/>
      <w:r w:rsidRPr="006A1A61">
        <w:rPr>
          <w:rFonts w:ascii="Times New Roman" w:hAnsi="Times New Roman" w:cs="Times New Roman"/>
          <w:color w:val="212121"/>
          <w:sz w:val="20"/>
          <w:szCs w:val="20"/>
          <w:shd w:val="clear" w:color="auto" w:fill="FFFFFF"/>
        </w:rPr>
        <w:t xml:space="preserve"> JC, Aiello LP, Chiang Y, et al. </w:t>
      </w:r>
      <w:r w:rsidRPr="006A1A61">
        <w:rPr>
          <w:rStyle w:val="ref-title"/>
          <w:rFonts w:ascii="Times New Roman" w:hAnsi="Times New Roman" w:cs="Times New Roman"/>
          <w:color w:val="212121"/>
          <w:sz w:val="20"/>
          <w:szCs w:val="20"/>
          <w:shd w:val="clear" w:color="auto" w:fill="FFFFFF"/>
        </w:rPr>
        <w:t>Preventive eye care in people with diabetes is cost-saving to the federal government: implications for health-care reform</w:t>
      </w:r>
      <w:r w:rsidRPr="006A1A61">
        <w:rPr>
          <w:rFonts w:ascii="Times New Roman" w:hAnsi="Times New Roman" w:cs="Times New Roman"/>
          <w:color w:val="212121"/>
          <w:sz w:val="20"/>
          <w:szCs w:val="20"/>
          <w:shd w:val="clear" w:color="auto" w:fill="FFFFFF"/>
        </w:rPr>
        <w:t>. </w:t>
      </w:r>
      <w:r w:rsidRPr="006A1A61">
        <w:rPr>
          <w:rStyle w:val="ref-journal"/>
          <w:rFonts w:ascii="Times New Roman" w:hAnsi="Times New Roman" w:cs="Times New Roman"/>
          <w:i/>
          <w:iCs/>
          <w:color w:val="212121"/>
          <w:sz w:val="20"/>
          <w:szCs w:val="20"/>
          <w:shd w:val="clear" w:color="auto" w:fill="FFFFFF"/>
        </w:rPr>
        <w:t>Diabetes Care</w:t>
      </w:r>
      <w:r w:rsidRPr="006A1A61">
        <w:rPr>
          <w:rFonts w:ascii="Times New Roman" w:hAnsi="Times New Roman" w:cs="Times New Roman"/>
          <w:color w:val="212121"/>
          <w:sz w:val="20"/>
          <w:szCs w:val="20"/>
          <w:shd w:val="clear" w:color="auto" w:fill="FFFFFF"/>
        </w:rPr>
        <w:t> </w:t>
      </w:r>
      <w:proofErr w:type="gramStart"/>
      <w:r w:rsidRPr="006A1A61">
        <w:rPr>
          <w:rFonts w:ascii="Times New Roman" w:hAnsi="Times New Roman" w:cs="Times New Roman"/>
          <w:color w:val="212121"/>
          <w:sz w:val="20"/>
          <w:szCs w:val="20"/>
          <w:shd w:val="clear" w:color="auto" w:fill="FFFFFF"/>
        </w:rPr>
        <w:t>1994;</w:t>
      </w:r>
      <w:r w:rsidRPr="006A1A61">
        <w:rPr>
          <w:rStyle w:val="ref-vol"/>
          <w:rFonts w:ascii="Times New Roman" w:hAnsi="Times New Roman" w:cs="Times New Roman"/>
          <w:color w:val="212121"/>
          <w:sz w:val="20"/>
          <w:szCs w:val="20"/>
          <w:shd w:val="clear" w:color="auto" w:fill="FFFFFF"/>
        </w:rPr>
        <w:t>17</w:t>
      </w:r>
      <w:r w:rsidRPr="006A1A61">
        <w:rPr>
          <w:rFonts w:ascii="Times New Roman" w:hAnsi="Times New Roman" w:cs="Times New Roman"/>
          <w:color w:val="212121"/>
          <w:sz w:val="20"/>
          <w:szCs w:val="20"/>
          <w:shd w:val="clear" w:color="auto" w:fill="FFFFFF"/>
        </w:rPr>
        <w:t>:909</w:t>
      </w:r>
      <w:proofErr w:type="gramEnd"/>
      <w:r w:rsidRPr="006A1A61">
        <w:rPr>
          <w:rFonts w:ascii="Times New Roman" w:hAnsi="Times New Roman" w:cs="Times New Roman"/>
          <w:color w:val="212121"/>
          <w:sz w:val="20"/>
          <w:szCs w:val="20"/>
          <w:shd w:val="clear" w:color="auto" w:fill="FFFFFF"/>
        </w:rPr>
        <w:t>–17. 10.2337/diacare.17.8.909</w:t>
      </w:r>
    </w:p>
    <w:p w14:paraId="693A895A"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Davies R, Roderick P, Canning C, et al. </w:t>
      </w:r>
      <w:r w:rsidRPr="006A1A61">
        <w:rPr>
          <w:rStyle w:val="ref-title"/>
          <w:rFonts w:ascii="Times New Roman" w:hAnsi="Times New Roman" w:cs="Times New Roman"/>
          <w:color w:val="212121"/>
          <w:sz w:val="20"/>
          <w:szCs w:val="20"/>
          <w:shd w:val="clear" w:color="auto" w:fill="FFFFFF"/>
        </w:rPr>
        <w:t>The evaluation of screening policies for diabetic retinopathy using simulation</w:t>
      </w:r>
      <w:r w:rsidRPr="006A1A61">
        <w:rPr>
          <w:rFonts w:ascii="Times New Roman" w:hAnsi="Times New Roman" w:cs="Times New Roman"/>
          <w:color w:val="212121"/>
          <w:sz w:val="20"/>
          <w:szCs w:val="20"/>
          <w:shd w:val="clear" w:color="auto" w:fill="FFFFFF"/>
        </w:rPr>
        <w:t>. </w:t>
      </w:r>
      <w:proofErr w:type="spellStart"/>
      <w:r w:rsidRPr="006A1A61">
        <w:rPr>
          <w:rStyle w:val="ref-journal"/>
          <w:rFonts w:ascii="Times New Roman" w:hAnsi="Times New Roman" w:cs="Times New Roman"/>
          <w:i/>
          <w:iCs/>
          <w:color w:val="212121"/>
          <w:sz w:val="20"/>
          <w:szCs w:val="20"/>
          <w:shd w:val="clear" w:color="auto" w:fill="FFFFFF"/>
        </w:rPr>
        <w:t>Diabet</w:t>
      </w:r>
      <w:proofErr w:type="spellEnd"/>
      <w:r w:rsidRPr="006A1A61">
        <w:rPr>
          <w:rStyle w:val="ref-journal"/>
          <w:rFonts w:ascii="Times New Roman" w:hAnsi="Times New Roman" w:cs="Times New Roman"/>
          <w:i/>
          <w:iCs/>
          <w:color w:val="212121"/>
          <w:sz w:val="20"/>
          <w:szCs w:val="20"/>
          <w:shd w:val="clear" w:color="auto" w:fill="FFFFFF"/>
        </w:rPr>
        <w:t xml:space="preserve"> Med</w:t>
      </w:r>
      <w:r w:rsidRPr="006A1A61">
        <w:rPr>
          <w:rFonts w:ascii="Times New Roman" w:hAnsi="Times New Roman" w:cs="Times New Roman"/>
          <w:color w:val="212121"/>
          <w:sz w:val="20"/>
          <w:szCs w:val="20"/>
          <w:shd w:val="clear" w:color="auto" w:fill="FFFFFF"/>
        </w:rPr>
        <w:t> </w:t>
      </w:r>
      <w:proofErr w:type="gramStart"/>
      <w:r w:rsidRPr="006A1A61">
        <w:rPr>
          <w:rFonts w:ascii="Times New Roman" w:hAnsi="Times New Roman" w:cs="Times New Roman"/>
          <w:color w:val="212121"/>
          <w:sz w:val="20"/>
          <w:szCs w:val="20"/>
          <w:shd w:val="clear" w:color="auto" w:fill="FFFFFF"/>
        </w:rPr>
        <w:t>2002;</w:t>
      </w:r>
      <w:r w:rsidRPr="006A1A61">
        <w:rPr>
          <w:rStyle w:val="ref-vol"/>
          <w:rFonts w:ascii="Times New Roman" w:hAnsi="Times New Roman" w:cs="Times New Roman"/>
          <w:color w:val="212121"/>
          <w:sz w:val="20"/>
          <w:szCs w:val="20"/>
          <w:shd w:val="clear" w:color="auto" w:fill="FFFFFF"/>
        </w:rPr>
        <w:t>19</w:t>
      </w:r>
      <w:r w:rsidRPr="006A1A61">
        <w:rPr>
          <w:rFonts w:ascii="Times New Roman" w:hAnsi="Times New Roman" w:cs="Times New Roman"/>
          <w:color w:val="212121"/>
          <w:sz w:val="20"/>
          <w:szCs w:val="20"/>
          <w:shd w:val="clear" w:color="auto" w:fill="FFFFFF"/>
        </w:rPr>
        <w:t>:762</w:t>
      </w:r>
      <w:proofErr w:type="gramEnd"/>
      <w:r w:rsidRPr="006A1A61">
        <w:rPr>
          <w:rFonts w:ascii="Times New Roman" w:hAnsi="Times New Roman" w:cs="Times New Roman"/>
          <w:color w:val="212121"/>
          <w:sz w:val="20"/>
          <w:szCs w:val="20"/>
          <w:shd w:val="clear" w:color="auto" w:fill="FFFFFF"/>
        </w:rPr>
        <w:t>–70. 10.1046/j.1464-5491.</w:t>
      </w:r>
      <w:proofErr w:type="gramStart"/>
      <w:r w:rsidRPr="006A1A61">
        <w:rPr>
          <w:rFonts w:ascii="Times New Roman" w:hAnsi="Times New Roman" w:cs="Times New Roman"/>
          <w:color w:val="212121"/>
          <w:sz w:val="20"/>
          <w:szCs w:val="20"/>
          <w:shd w:val="clear" w:color="auto" w:fill="FFFFFF"/>
        </w:rPr>
        <w:t>2002.00773.x</w:t>
      </w:r>
      <w:proofErr w:type="gramEnd"/>
    </w:p>
    <w:p w14:paraId="05B432EA" w14:textId="77777777" w:rsidR="000653CD" w:rsidRPr="006A1A61" w:rsidRDefault="000653CD" w:rsidP="007E3A1E">
      <w:pPr>
        <w:pStyle w:val="ListParagraph"/>
        <w:numPr>
          <w:ilvl w:val="0"/>
          <w:numId w:val="6"/>
        </w:numPr>
        <w:spacing w:line="360" w:lineRule="auto"/>
        <w:rPr>
          <w:rFonts w:ascii="Times New Roman" w:hAnsi="Times New Roman" w:cs="Times New Roman"/>
          <w:sz w:val="20"/>
          <w:szCs w:val="20"/>
          <w:shd w:val="clear" w:color="auto" w:fill="FFFFFF"/>
        </w:rPr>
      </w:pPr>
      <w:r w:rsidRPr="006A1A61">
        <w:rPr>
          <w:rFonts w:ascii="Times New Roman" w:hAnsi="Times New Roman" w:cs="Times New Roman"/>
          <w:sz w:val="20"/>
          <w:szCs w:val="20"/>
          <w:shd w:val="clear" w:color="auto" w:fill="FFFFFF"/>
        </w:rPr>
        <w:t xml:space="preserve">Brailsford SC, Gutjahr WJ, Rauner MS, </w:t>
      </w:r>
      <w:proofErr w:type="spellStart"/>
      <w:r w:rsidRPr="006A1A61">
        <w:rPr>
          <w:rFonts w:ascii="Times New Roman" w:hAnsi="Times New Roman" w:cs="Times New Roman"/>
          <w:sz w:val="20"/>
          <w:szCs w:val="20"/>
          <w:shd w:val="clear" w:color="auto" w:fill="FFFFFF"/>
        </w:rPr>
        <w:t>Zeppelzauer</w:t>
      </w:r>
      <w:proofErr w:type="spellEnd"/>
      <w:r w:rsidRPr="006A1A61">
        <w:rPr>
          <w:rFonts w:ascii="Times New Roman" w:hAnsi="Times New Roman" w:cs="Times New Roman"/>
          <w:sz w:val="20"/>
          <w:szCs w:val="20"/>
          <w:shd w:val="clear" w:color="auto" w:fill="FFFFFF"/>
        </w:rPr>
        <w:t xml:space="preserve"> W. Combined Discrete-event Simulation and Ant Colony Optimisation Approach for Selecting Optimal Screening Policies for Diabetic Retinopathy. Computational Management Science. </w:t>
      </w:r>
      <w:proofErr w:type="gramStart"/>
      <w:r w:rsidRPr="006A1A61">
        <w:rPr>
          <w:rFonts w:ascii="Times New Roman" w:hAnsi="Times New Roman" w:cs="Times New Roman"/>
          <w:sz w:val="20"/>
          <w:szCs w:val="20"/>
          <w:shd w:val="clear" w:color="auto" w:fill="FFFFFF"/>
        </w:rPr>
        <w:t>2007;4:59</w:t>
      </w:r>
      <w:proofErr w:type="gramEnd"/>
      <w:r w:rsidRPr="006A1A61">
        <w:rPr>
          <w:rFonts w:ascii="Times New Roman" w:hAnsi="Times New Roman" w:cs="Times New Roman"/>
          <w:sz w:val="20"/>
          <w:szCs w:val="20"/>
          <w:shd w:val="clear" w:color="auto" w:fill="FFFFFF"/>
        </w:rPr>
        <w:t>-83.</w:t>
      </w:r>
    </w:p>
    <w:p w14:paraId="6D120017"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Lairson DR, Pugh JA, Kapadia AS, Lorimor RJ, Jacobson J, Velez R. Cost-effectiveness of alternative methods for diabetic retinopathy screening. </w:t>
      </w:r>
      <w:r w:rsidRPr="006A1A61">
        <w:rPr>
          <w:rFonts w:ascii="Times New Roman" w:hAnsi="Times New Roman" w:cs="Times New Roman"/>
          <w:i/>
          <w:iCs/>
          <w:color w:val="212121"/>
          <w:sz w:val="20"/>
          <w:szCs w:val="20"/>
          <w:shd w:val="clear" w:color="auto" w:fill="FFFFFF"/>
        </w:rPr>
        <w:t>Diabetes Care</w:t>
      </w:r>
      <w:r w:rsidRPr="006A1A61">
        <w:rPr>
          <w:rFonts w:ascii="Times New Roman" w:hAnsi="Times New Roman" w:cs="Times New Roman"/>
          <w:color w:val="212121"/>
          <w:sz w:val="20"/>
          <w:szCs w:val="20"/>
          <w:shd w:val="clear" w:color="auto" w:fill="FFFFFF"/>
        </w:rPr>
        <w:t>. 1992;15(10):1369-1377. doi:10.2337/diacare.15.10.1369</w:t>
      </w:r>
    </w:p>
    <w:p w14:paraId="669A5E53"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proofErr w:type="spellStart"/>
      <w:r w:rsidRPr="006A1A61">
        <w:rPr>
          <w:rFonts w:ascii="Times New Roman" w:hAnsi="Times New Roman" w:cs="Times New Roman"/>
          <w:color w:val="212121"/>
          <w:sz w:val="20"/>
          <w:szCs w:val="20"/>
          <w:shd w:val="clear" w:color="auto" w:fill="FFFFFF"/>
        </w:rPr>
        <w:t>Sculpher</w:t>
      </w:r>
      <w:proofErr w:type="spellEnd"/>
      <w:r w:rsidRPr="006A1A61">
        <w:rPr>
          <w:rFonts w:ascii="Times New Roman" w:hAnsi="Times New Roman" w:cs="Times New Roman"/>
          <w:color w:val="212121"/>
          <w:sz w:val="20"/>
          <w:szCs w:val="20"/>
          <w:shd w:val="clear" w:color="auto" w:fill="FFFFFF"/>
        </w:rPr>
        <w:t xml:space="preserve"> MJ, Buxton MJ, Ferguson BA, Spiegelhalter DJ, Kirby AJ. </w:t>
      </w:r>
      <w:r w:rsidRPr="006A1A61">
        <w:rPr>
          <w:rStyle w:val="ref-title"/>
          <w:rFonts w:ascii="Times New Roman" w:hAnsi="Times New Roman" w:cs="Times New Roman"/>
          <w:color w:val="212121"/>
          <w:sz w:val="20"/>
          <w:szCs w:val="20"/>
          <w:shd w:val="clear" w:color="auto" w:fill="FFFFFF"/>
        </w:rPr>
        <w:t>Screening for diabetic retinopathy: a relative cost-effectiveness analysis of alternative modalities and strategies</w:t>
      </w:r>
      <w:r w:rsidRPr="006A1A61">
        <w:rPr>
          <w:rFonts w:ascii="Times New Roman" w:hAnsi="Times New Roman" w:cs="Times New Roman"/>
          <w:color w:val="212121"/>
          <w:sz w:val="20"/>
          <w:szCs w:val="20"/>
          <w:shd w:val="clear" w:color="auto" w:fill="FFFFFF"/>
        </w:rPr>
        <w:t>. </w:t>
      </w:r>
      <w:r w:rsidRPr="006A1A61">
        <w:rPr>
          <w:rStyle w:val="ref-journal"/>
          <w:rFonts w:ascii="Times New Roman" w:hAnsi="Times New Roman" w:cs="Times New Roman"/>
          <w:i/>
          <w:iCs/>
          <w:color w:val="212121"/>
          <w:sz w:val="20"/>
          <w:szCs w:val="20"/>
          <w:shd w:val="clear" w:color="auto" w:fill="FFFFFF"/>
        </w:rPr>
        <w:t>Health Econ</w:t>
      </w:r>
      <w:r w:rsidRPr="006A1A61">
        <w:rPr>
          <w:rFonts w:ascii="Times New Roman" w:hAnsi="Times New Roman" w:cs="Times New Roman"/>
          <w:color w:val="212121"/>
          <w:sz w:val="20"/>
          <w:szCs w:val="20"/>
          <w:shd w:val="clear" w:color="auto" w:fill="FFFFFF"/>
        </w:rPr>
        <w:t>. 1992;</w:t>
      </w:r>
      <w:r w:rsidRPr="006A1A61">
        <w:rPr>
          <w:rStyle w:val="ref-vol"/>
          <w:rFonts w:ascii="Times New Roman" w:hAnsi="Times New Roman" w:cs="Times New Roman"/>
          <w:color w:val="212121"/>
          <w:sz w:val="20"/>
          <w:szCs w:val="20"/>
          <w:shd w:val="clear" w:color="auto" w:fill="FFFFFF"/>
        </w:rPr>
        <w:t>1</w:t>
      </w:r>
      <w:r w:rsidRPr="006A1A61">
        <w:rPr>
          <w:rFonts w:ascii="Times New Roman" w:hAnsi="Times New Roman" w:cs="Times New Roman"/>
          <w:color w:val="212121"/>
          <w:sz w:val="20"/>
          <w:szCs w:val="20"/>
          <w:shd w:val="clear" w:color="auto" w:fill="FFFFFF"/>
        </w:rPr>
        <w:t>(</w:t>
      </w:r>
      <w:r w:rsidRPr="006A1A61">
        <w:rPr>
          <w:rStyle w:val="ref-iss"/>
          <w:rFonts w:ascii="Times New Roman" w:hAnsi="Times New Roman" w:cs="Times New Roman"/>
          <w:color w:val="212121"/>
          <w:sz w:val="20"/>
          <w:szCs w:val="20"/>
          <w:shd w:val="clear" w:color="auto" w:fill="FFFFFF"/>
        </w:rPr>
        <w:t>1</w:t>
      </w:r>
      <w:r w:rsidRPr="006A1A61">
        <w:rPr>
          <w:rFonts w:ascii="Times New Roman" w:hAnsi="Times New Roman" w:cs="Times New Roman"/>
          <w:color w:val="212121"/>
          <w:sz w:val="20"/>
          <w:szCs w:val="20"/>
          <w:shd w:val="clear" w:color="auto" w:fill="FFFFFF"/>
        </w:rPr>
        <w:t>):39-51. </w:t>
      </w:r>
    </w:p>
    <w:p w14:paraId="4B218C9D"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Prescott G, Sharp P, </w:t>
      </w:r>
      <w:proofErr w:type="spellStart"/>
      <w:r w:rsidRPr="006A1A61">
        <w:rPr>
          <w:rFonts w:ascii="Times New Roman" w:hAnsi="Times New Roman" w:cs="Times New Roman"/>
          <w:color w:val="212121"/>
          <w:sz w:val="20"/>
          <w:szCs w:val="20"/>
          <w:shd w:val="clear" w:color="auto" w:fill="FFFFFF"/>
        </w:rPr>
        <w:t>Goatman</w:t>
      </w:r>
      <w:proofErr w:type="spellEnd"/>
      <w:r w:rsidRPr="006A1A61">
        <w:rPr>
          <w:rFonts w:ascii="Times New Roman" w:hAnsi="Times New Roman" w:cs="Times New Roman"/>
          <w:color w:val="212121"/>
          <w:sz w:val="20"/>
          <w:szCs w:val="20"/>
          <w:shd w:val="clear" w:color="auto" w:fill="FFFFFF"/>
        </w:rPr>
        <w:t xml:space="preserve"> K, et al. </w:t>
      </w:r>
      <w:r w:rsidRPr="006A1A61">
        <w:rPr>
          <w:rStyle w:val="ref-title"/>
          <w:rFonts w:ascii="Times New Roman" w:hAnsi="Times New Roman" w:cs="Times New Roman"/>
          <w:color w:val="212121"/>
          <w:sz w:val="20"/>
          <w:szCs w:val="20"/>
          <w:shd w:val="clear" w:color="auto" w:fill="FFFFFF"/>
        </w:rPr>
        <w:t>Improving the cost-effectiveness of photographic screening for diabetic macular oedema: a prospective, multi-centre, UK study</w:t>
      </w:r>
      <w:r w:rsidRPr="006A1A61">
        <w:rPr>
          <w:rFonts w:ascii="Times New Roman" w:hAnsi="Times New Roman" w:cs="Times New Roman"/>
          <w:color w:val="212121"/>
          <w:sz w:val="20"/>
          <w:szCs w:val="20"/>
          <w:shd w:val="clear" w:color="auto" w:fill="FFFFFF"/>
        </w:rPr>
        <w:t>. </w:t>
      </w:r>
      <w:r w:rsidRPr="006A1A61">
        <w:rPr>
          <w:rStyle w:val="ref-journal"/>
          <w:rFonts w:ascii="Times New Roman" w:hAnsi="Times New Roman" w:cs="Times New Roman"/>
          <w:i/>
          <w:iCs/>
          <w:color w:val="212121"/>
          <w:sz w:val="20"/>
          <w:szCs w:val="20"/>
          <w:shd w:val="clear" w:color="auto" w:fill="FFFFFF"/>
        </w:rPr>
        <w:t xml:space="preserve">Brit J </w:t>
      </w:r>
      <w:proofErr w:type="spellStart"/>
      <w:r w:rsidRPr="006A1A61">
        <w:rPr>
          <w:rStyle w:val="ref-journal"/>
          <w:rFonts w:ascii="Times New Roman" w:hAnsi="Times New Roman" w:cs="Times New Roman"/>
          <w:i/>
          <w:iCs/>
          <w:color w:val="212121"/>
          <w:sz w:val="20"/>
          <w:szCs w:val="20"/>
          <w:shd w:val="clear" w:color="auto" w:fill="FFFFFF"/>
        </w:rPr>
        <w:t>Ophthalmol</w:t>
      </w:r>
      <w:proofErr w:type="spellEnd"/>
      <w:r w:rsidRPr="006A1A61">
        <w:rPr>
          <w:rFonts w:ascii="Times New Roman" w:hAnsi="Times New Roman" w:cs="Times New Roman"/>
          <w:color w:val="212121"/>
          <w:sz w:val="20"/>
          <w:szCs w:val="20"/>
          <w:shd w:val="clear" w:color="auto" w:fill="FFFFFF"/>
        </w:rPr>
        <w:t>. 2014. </w:t>
      </w:r>
    </w:p>
    <w:p w14:paraId="611C438B"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Chalk D, Pitt M, Vaidya B, Stein K. Can the retinal screening interval be safely increased to 2 years for type 2 diabetic patients without </w:t>
      </w:r>
      <w:proofErr w:type="gramStart"/>
      <w:r w:rsidRPr="006A1A61">
        <w:rPr>
          <w:rFonts w:ascii="Times New Roman" w:hAnsi="Times New Roman" w:cs="Times New Roman"/>
          <w:color w:val="212121"/>
          <w:sz w:val="20"/>
          <w:szCs w:val="20"/>
          <w:shd w:val="clear" w:color="auto" w:fill="FFFFFF"/>
        </w:rPr>
        <w:t>retinopathy?.</w:t>
      </w:r>
      <w:proofErr w:type="gramEnd"/>
      <w:r w:rsidRPr="006A1A61">
        <w:rPr>
          <w:rFonts w:ascii="Times New Roman" w:hAnsi="Times New Roman" w:cs="Times New Roman"/>
          <w:color w:val="212121"/>
          <w:sz w:val="20"/>
          <w:szCs w:val="20"/>
          <w:shd w:val="clear" w:color="auto" w:fill="FFFFFF"/>
        </w:rPr>
        <w:t> </w:t>
      </w:r>
      <w:r w:rsidRPr="006A1A61">
        <w:rPr>
          <w:rFonts w:ascii="Times New Roman" w:hAnsi="Times New Roman" w:cs="Times New Roman"/>
          <w:i/>
          <w:iCs/>
          <w:color w:val="212121"/>
          <w:sz w:val="20"/>
          <w:szCs w:val="20"/>
          <w:shd w:val="clear" w:color="auto" w:fill="FFFFFF"/>
        </w:rPr>
        <w:t>Diabetes Care</w:t>
      </w:r>
      <w:r w:rsidRPr="006A1A61">
        <w:rPr>
          <w:rFonts w:ascii="Times New Roman" w:hAnsi="Times New Roman" w:cs="Times New Roman"/>
          <w:color w:val="212121"/>
          <w:sz w:val="20"/>
          <w:szCs w:val="20"/>
          <w:shd w:val="clear" w:color="auto" w:fill="FFFFFF"/>
        </w:rPr>
        <w:t>. 2012;35(8):1663-1668. doi:10.2337/dc11-2282</w:t>
      </w:r>
    </w:p>
    <w:p w14:paraId="1458038A"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Scotland GS, McNamee P, Philip S, et al. Cost-effectiveness of implementing automated grading within the national screening programme for diabetic retinopathy in Scotland. </w:t>
      </w:r>
      <w:r w:rsidRPr="006A1A61">
        <w:rPr>
          <w:rFonts w:ascii="Times New Roman" w:hAnsi="Times New Roman" w:cs="Times New Roman"/>
          <w:i/>
          <w:iCs/>
          <w:color w:val="212121"/>
          <w:sz w:val="20"/>
          <w:szCs w:val="20"/>
          <w:shd w:val="clear" w:color="auto" w:fill="FFFFFF"/>
        </w:rPr>
        <w:t xml:space="preserve">Br J </w:t>
      </w:r>
      <w:proofErr w:type="spellStart"/>
      <w:r w:rsidRPr="006A1A61">
        <w:rPr>
          <w:rFonts w:ascii="Times New Roman" w:hAnsi="Times New Roman" w:cs="Times New Roman"/>
          <w:i/>
          <w:iCs/>
          <w:color w:val="212121"/>
          <w:sz w:val="20"/>
          <w:szCs w:val="20"/>
          <w:shd w:val="clear" w:color="auto" w:fill="FFFFFF"/>
        </w:rPr>
        <w:t>Ophthalmol</w:t>
      </w:r>
      <w:proofErr w:type="spellEnd"/>
      <w:r w:rsidRPr="006A1A61">
        <w:rPr>
          <w:rFonts w:ascii="Times New Roman" w:hAnsi="Times New Roman" w:cs="Times New Roman"/>
          <w:color w:val="212121"/>
          <w:sz w:val="20"/>
          <w:szCs w:val="20"/>
          <w:shd w:val="clear" w:color="auto" w:fill="FFFFFF"/>
        </w:rPr>
        <w:t>. 2007;91(11):1518-1523. doi:10.1136/bjo.2007.120972</w:t>
      </w:r>
    </w:p>
    <w:p w14:paraId="0F8C8905"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Xie Y, Nguyen QD, Hamzah H, et al. Artificial intelligence for teleophthalmology-based diabetic retinopathy screening in a national programme: an economic analysis modelling study. </w:t>
      </w:r>
      <w:r w:rsidRPr="006A1A61">
        <w:rPr>
          <w:rFonts w:ascii="Times New Roman" w:hAnsi="Times New Roman" w:cs="Times New Roman"/>
          <w:i/>
          <w:iCs/>
          <w:color w:val="212121"/>
          <w:sz w:val="20"/>
          <w:szCs w:val="20"/>
          <w:shd w:val="clear" w:color="auto" w:fill="FFFFFF"/>
        </w:rPr>
        <w:t>Lancet Digit Health</w:t>
      </w:r>
      <w:r w:rsidRPr="006A1A61">
        <w:rPr>
          <w:rFonts w:ascii="Times New Roman" w:hAnsi="Times New Roman" w:cs="Times New Roman"/>
          <w:color w:val="212121"/>
          <w:sz w:val="20"/>
          <w:szCs w:val="20"/>
          <w:shd w:val="clear" w:color="auto" w:fill="FFFFFF"/>
        </w:rPr>
        <w:t>. 2020;2(5</w:t>
      </w:r>
      <w:proofErr w:type="gramStart"/>
      <w:r w:rsidRPr="006A1A61">
        <w:rPr>
          <w:rFonts w:ascii="Times New Roman" w:hAnsi="Times New Roman" w:cs="Times New Roman"/>
          <w:color w:val="212121"/>
          <w:sz w:val="20"/>
          <w:szCs w:val="20"/>
          <w:shd w:val="clear" w:color="auto" w:fill="FFFFFF"/>
        </w:rPr>
        <w:t>):e</w:t>
      </w:r>
      <w:proofErr w:type="gramEnd"/>
      <w:r w:rsidRPr="006A1A61">
        <w:rPr>
          <w:rFonts w:ascii="Times New Roman" w:hAnsi="Times New Roman" w:cs="Times New Roman"/>
          <w:color w:val="212121"/>
          <w:sz w:val="20"/>
          <w:szCs w:val="20"/>
          <w:shd w:val="clear" w:color="auto" w:fill="FFFFFF"/>
        </w:rPr>
        <w:t>240-e249. doi:10.1016/S2589-7500(20)30060-1</w:t>
      </w:r>
    </w:p>
    <w:p w14:paraId="1D714E06"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lastRenderedPageBreak/>
        <w:t>Wang Y, Shi D, Tan Z, et al. Screening Referable Diabetic Retinopathy Using a Semi-automated Deep Learning Algorithm Assisted Approach. </w:t>
      </w:r>
      <w:r w:rsidRPr="006A1A61">
        <w:rPr>
          <w:rFonts w:ascii="Times New Roman" w:hAnsi="Times New Roman" w:cs="Times New Roman"/>
          <w:i/>
          <w:iCs/>
          <w:color w:val="212121"/>
          <w:sz w:val="20"/>
          <w:szCs w:val="20"/>
          <w:shd w:val="clear" w:color="auto" w:fill="FFFFFF"/>
        </w:rPr>
        <w:t>Front Med (Lausanne)</w:t>
      </w:r>
      <w:r w:rsidRPr="006A1A61">
        <w:rPr>
          <w:rFonts w:ascii="Times New Roman" w:hAnsi="Times New Roman" w:cs="Times New Roman"/>
          <w:color w:val="212121"/>
          <w:sz w:val="20"/>
          <w:szCs w:val="20"/>
          <w:shd w:val="clear" w:color="auto" w:fill="FFFFFF"/>
        </w:rPr>
        <w:t xml:space="preserve">. </w:t>
      </w:r>
      <w:proofErr w:type="gramStart"/>
      <w:r w:rsidRPr="006A1A61">
        <w:rPr>
          <w:rFonts w:ascii="Times New Roman" w:hAnsi="Times New Roman" w:cs="Times New Roman"/>
          <w:color w:val="212121"/>
          <w:sz w:val="20"/>
          <w:szCs w:val="20"/>
          <w:shd w:val="clear" w:color="auto" w:fill="FFFFFF"/>
        </w:rPr>
        <w:t>2021;8:740987</w:t>
      </w:r>
      <w:proofErr w:type="gramEnd"/>
      <w:r w:rsidRPr="006A1A61">
        <w:rPr>
          <w:rFonts w:ascii="Times New Roman" w:hAnsi="Times New Roman" w:cs="Times New Roman"/>
          <w:color w:val="212121"/>
          <w:sz w:val="20"/>
          <w:szCs w:val="20"/>
          <w:shd w:val="clear" w:color="auto" w:fill="FFFFFF"/>
        </w:rPr>
        <w:t>. Published 2021 Nov 25. doi:10.3389/fmed.2021.740987</w:t>
      </w:r>
    </w:p>
    <w:p w14:paraId="1ECB016A" w14:textId="77777777"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proofErr w:type="spellStart"/>
      <w:r w:rsidRPr="006A1A61">
        <w:rPr>
          <w:rFonts w:ascii="Times New Roman" w:hAnsi="Times New Roman" w:cs="Times New Roman"/>
          <w:color w:val="212121"/>
          <w:sz w:val="20"/>
          <w:szCs w:val="20"/>
          <w:shd w:val="clear" w:color="auto" w:fill="FFFFFF"/>
        </w:rPr>
        <w:t>Muqri</w:t>
      </w:r>
      <w:proofErr w:type="spellEnd"/>
      <w:r w:rsidRPr="006A1A61">
        <w:rPr>
          <w:rFonts w:ascii="Times New Roman" w:hAnsi="Times New Roman" w:cs="Times New Roman"/>
          <w:color w:val="212121"/>
          <w:sz w:val="20"/>
          <w:szCs w:val="20"/>
          <w:shd w:val="clear" w:color="auto" w:fill="FFFFFF"/>
        </w:rPr>
        <w:t xml:space="preserve"> H, Shrivastava A, Muhtadi R, Chuck RS, Mian UK. The Cost-Effectiveness of a Telemedicine Screening Program for Diabetic Retinopathy in New York City. </w:t>
      </w:r>
      <w:r w:rsidRPr="006A1A61">
        <w:rPr>
          <w:rFonts w:ascii="Times New Roman" w:hAnsi="Times New Roman" w:cs="Times New Roman"/>
          <w:i/>
          <w:iCs/>
          <w:color w:val="212121"/>
          <w:sz w:val="20"/>
          <w:szCs w:val="20"/>
          <w:shd w:val="clear" w:color="auto" w:fill="FFFFFF"/>
        </w:rPr>
        <w:t xml:space="preserve">Clin </w:t>
      </w:r>
      <w:proofErr w:type="spellStart"/>
      <w:r w:rsidRPr="006A1A61">
        <w:rPr>
          <w:rFonts w:ascii="Times New Roman" w:hAnsi="Times New Roman" w:cs="Times New Roman"/>
          <w:i/>
          <w:iCs/>
          <w:color w:val="212121"/>
          <w:sz w:val="20"/>
          <w:szCs w:val="20"/>
          <w:shd w:val="clear" w:color="auto" w:fill="FFFFFF"/>
        </w:rPr>
        <w:t>Ophthalmol</w:t>
      </w:r>
      <w:proofErr w:type="spellEnd"/>
      <w:r w:rsidRPr="006A1A61">
        <w:rPr>
          <w:rFonts w:ascii="Times New Roman" w:hAnsi="Times New Roman" w:cs="Times New Roman"/>
          <w:color w:val="212121"/>
          <w:sz w:val="20"/>
          <w:szCs w:val="20"/>
          <w:shd w:val="clear" w:color="auto" w:fill="FFFFFF"/>
        </w:rPr>
        <w:t xml:space="preserve">. </w:t>
      </w:r>
      <w:proofErr w:type="gramStart"/>
      <w:r w:rsidRPr="006A1A61">
        <w:rPr>
          <w:rFonts w:ascii="Times New Roman" w:hAnsi="Times New Roman" w:cs="Times New Roman"/>
          <w:color w:val="212121"/>
          <w:sz w:val="20"/>
          <w:szCs w:val="20"/>
          <w:shd w:val="clear" w:color="auto" w:fill="FFFFFF"/>
        </w:rPr>
        <w:t>2022;16:1505</w:t>
      </w:r>
      <w:proofErr w:type="gramEnd"/>
      <w:r w:rsidRPr="006A1A61">
        <w:rPr>
          <w:rFonts w:ascii="Times New Roman" w:hAnsi="Times New Roman" w:cs="Times New Roman"/>
          <w:color w:val="212121"/>
          <w:sz w:val="20"/>
          <w:szCs w:val="20"/>
          <w:shd w:val="clear" w:color="auto" w:fill="FFFFFF"/>
        </w:rPr>
        <w:t>-1512. Published 2022 May 17. doi:10.2147/OPTH.S357766</w:t>
      </w:r>
    </w:p>
    <w:p w14:paraId="6D02130D" w14:textId="51336D06" w:rsidR="000653CD" w:rsidRPr="006A1A61" w:rsidRDefault="000653CD" w:rsidP="007E3A1E">
      <w:pPr>
        <w:pStyle w:val="ListParagraph"/>
        <w:numPr>
          <w:ilvl w:val="0"/>
          <w:numId w:val="6"/>
        </w:numPr>
        <w:spacing w:line="360" w:lineRule="auto"/>
        <w:rPr>
          <w:rFonts w:ascii="Times New Roman" w:hAnsi="Times New Roman" w:cs="Times New Roman"/>
          <w:color w:val="212121"/>
          <w:sz w:val="20"/>
          <w:szCs w:val="20"/>
          <w:shd w:val="clear" w:color="auto" w:fill="FFFFFF"/>
        </w:rPr>
      </w:pPr>
      <w:r w:rsidRPr="006A1A61">
        <w:rPr>
          <w:rFonts w:ascii="Times New Roman" w:hAnsi="Times New Roman" w:cs="Times New Roman"/>
          <w:color w:val="212121"/>
          <w:sz w:val="20"/>
          <w:szCs w:val="20"/>
          <w:shd w:val="clear" w:color="auto" w:fill="FFFFFF"/>
        </w:rPr>
        <w:t xml:space="preserve">Coronado AC, Zaric GS, Martin J, </w:t>
      </w:r>
      <w:proofErr w:type="spellStart"/>
      <w:r w:rsidRPr="006A1A61">
        <w:rPr>
          <w:rFonts w:ascii="Times New Roman" w:hAnsi="Times New Roman" w:cs="Times New Roman"/>
          <w:color w:val="212121"/>
          <w:sz w:val="20"/>
          <w:szCs w:val="20"/>
          <w:shd w:val="clear" w:color="auto" w:fill="FFFFFF"/>
        </w:rPr>
        <w:t>Malvankar</w:t>
      </w:r>
      <w:proofErr w:type="spellEnd"/>
      <w:r w:rsidRPr="006A1A61">
        <w:rPr>
          <w:rFonts w:ascii="Times New Roman" w:hAnsi="Times New Roman" w:cs="Times New Roman"/>
          <w:color w:val="212121"/>
          <w:sz w:val="20"/>
          <w:szCs w:val="20"/>
          <w:shd w:val="clear" w:color="auto" w:fill="FFFFFF"/>
        </w:rPr>
        <w:t>-Mehta M, Si FF, Hodge WG. Diabetic retinopathy screening with pharmacy-based teleophthalmology in a semiurban setting: a cost-effectiveness analysis. </w:t>
      </w:r>
      <w:r w:rsidRPr="006A1A61">
        <w:rPr>
          <w:rFonts w:ascii="Times New Roman" w:hAnsi="Times New Roman" w:cs="Times New Roman"/>
          <w:i/>
          <w:iCs/>
          <w:color w:val="212121"/>
          <w:sz w:val="20"/>
          <w:szCs w:val="20"/>
          <w:shd w:val="clear" w:color="auto" w:fill="FFFFFF"/>
        </w:rPr>
        <w:t>CMAJ Open</w:t>
      </w:r>
      <w:r w:rsidRPr="006A1A61">
        <w:rPr>
          <w:rFonts w:ascii="Times New Roman" w:hAnsi="Times New Roman" w:cs="Times New Roman"/>
          <w:color w:val="212121"/>
          <w:sz w:val="20"/>
          <w:szCs w:val="20"/>
          <w:shd w:val="clear" w:color="auto" w:fill="FFFFFF"/>
        </w:rPr>
        <w:t>. 2016;4(1</w:t>
      </w:r>
      <w:proofErr w:type="gramStart"/>
      <w:r w:rsidRPr="006A1A61">
        <w:rPr>
          <w:rFonts w:ascii="Times New Roman" w:hAnsi="Times New Roman" w:cs="Times New Roman"/>
          <w:color w:val="212121"/>
          <w:sz w:val="20"/>
          <w:szCs w:val="20"/>
          <w:shd w:val="clear" w:color="auto" w:fill="FFFFFF"/>
        </w:rPr>
        <w:t>):E</w:t>
      </w:r>
      <w:proofErr w:type="gramEnd"/>
      <w:r w:rsidRPr="006A1A61">
        <w:rPr>
          <w:rFonts w:ascii="Times New Roman" w:hAnsi="Times New Roman" w:cs="Times New Roman"/>
          <w:color w:val="212121"/>
          <w:sz w:val="20"/>
          <w:szCs w:val="20"/>
          <w:shd w:val="clear" w:color="auto" w:fill="FFFFFF"/>
        </w:rPr>
        <w:t>95-E102. Published 2016 Mar 8. doi:10.9778/cmajo.20150085</w:t>
      </w:r>
    </w:p>
    <w:sectPr w:rsidR="000653CD" w:rsidRPr="006A1A61" w:rsidSect="00133DE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6A601" w14:textId="77777777" w:rsidR="00DB78BB" w:rsidRDefault="00DB78BB">
      <w:pPr>
        <w:spacing w:after="0" w:line="240" w:lineRule="auto"/>
      </w:pPr>
      <w:r>
        <w:separator/>
      </w:r>
    </w:p>
  </w:endnote>
  <w:endnote w:type="continuationSeparator" w:id="0">
    <w:p w14:paraId="763DD165" w14:textId="77777777" w:rsidR="00DB78BB" w:rsidRDefault="00DB7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589992"/>
      <w:docPartObj>
        <w:docPartGallery w:val="Page Numbers (Bottom of Page)"/>
        <w:docPartUnique/>
      </w:docPartObj>
    </w:sdtPr>
    <w:sdtEndPr>
      <w:rPr>
        <w:noProof/>
      </w:rPr>
    </w:sdtEndPr>
    <w:sdtContent>
      <w:p w14:paraId="5C44C8EB" w14:textId="77777777" w:rsidR="002D56BB" w:rsidRDefault="002D56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DCD7EE" w14:textId="77777777" w:rsidR="002D56BB" w:rsidRDefault="002D5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4B4C2" w14:textId="77777777" w:rsidR="00DB78BB" w:rsidRDefault="00DB78BB">
      <w:pPr>
        <w:spacing w:after="0" w:line="240" w:lineRule="auto"/>
      </w:pPr>
      <w:r>
        <w:separator/>
      </w:r>
    </w:p>
  </w:footnote>
  <w:footnote w:type="continuationSeparator" w:id="0">
    <w:p w14:paraId="2188EC58" w14:textId="77777777" w:rsidR="00DB78BB" w:rsidRDefault="00DB78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0FFD"/>
    <w:multiLevelType w:val="hybridMultilevel"/>
    <w:tmpl w:val="B0648C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C1E6C2B"/>
    <w:multiLevelType w:val="hybridMultilevel"/>
    <w:tmpl w:val="0A8E4446"/>
    <w:lvl w:ilvl="0" w:tplc="89CE0382">
      <w:start w:val="1"/>
      <w:numFmt w:val="upperLetter"/>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8AE5D57"/>
    <w:multiLevelType w:val="hybridMultilevel"/>
    <w:tmpl w:val="B0648C8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D8B7C70"/>
    <w:multiLevelType w:val="hybridMultilevel"/>
    <w:tmpl w:val="92EE2056"/>
    <w:lvl w:ilvl="0" w:tplc="40090015">
      <w:start w:val="3"/>
      <w:numFmt w:val="upperLetter"/>
      <w:lvlText w:val="%1."/>
      <w:lvlJc w:val="left"/>
      <w:pPr>
        <w:ind w:left="3240" w:hanging="360"/>
      </w:pPr>
      <w:rPr>
        <w:rFonts w:hint="default"/>
      </w:rPr>
    </w:lvl>
    <w:lvl w:ilvl="1" w:tplc="40090019" w:tentative="1">
      <w:start w:val="1"/>
      <w:numFmt w:val="lowerLetter"/>
      <w:lvlText w:val="%2."/>
      <w:lvlJc w:val="left"/>
      <w:pPr>
        <w:ind w:left="3960" w:hanging="360"/>
      </w:pPr>
    </w:lvl>
    <w:lvl w:ilvl="2" w:tplc="4009001B" w:tentative="1">
      <w:start w:val="1"/>
      <w:numFmt w:val="lowerRoman"/>
      <w:lvlText w:val="%3."/>
      <w:lvlJc w:val="right"/>
      <w:pPr>
        <w:ind w:left="4680" w:hanging="180"/>
      </w:pPr>
    </w:lvl>
    <w:lvl w:ilvl="3" w:tplc="4009000F" w:tentative="1">
      <w:start w:val="1"/>
      <w:numFmt w:val="decimal"/>
      <w:lvlText w:val="%4."/>
      <w:lvlJc w:val="left"/>
      <w:pPr>
        <w:ind w:left="5400" w:hanging="360"/>
      </w:pPr>
    </w:lvl>
    <w:lvl w:ilvl="4" w:tplc="40090019" w:tentative="1">
      <w:start w:val="1"/>
      <w:numFmt w:val="lowerLetter"/>
      <w:lvlText w:val="%5."/>
      <w:lvlJc w:val="left"/>
      <w:pPr>
        <w:ind w:left="6120" w:hanging="360"/>
      </w:pPr>
    </w:lvl>
    <w:lvl w:ilvl="5" w:tplc="4009001B" w:tentative="1">
      <w:start w:val="1"/>
      <w:numFmt w:val="lowerRoman"/>
      <w:lvlText w:val="%6."/>
      <w:lvlJc w:val="right"/>
      <w:pPr>
        <w:ind w:left="6840" w:hanging="180"/>
      </w:pPr>
    </w:lvl>
    <w:lvl w:ilvl="6" w:tplc="4009000F" w:tentative="1">
      <w:start w:val="1"/>
      <w:numFmt w:val="decimal"/>
      <w:lvlText w:val="%7."/>
      <w:lvlJc w:val="left"/>
      <w:pPr>
        <w:ind w:left="7560" w:hanging="360"/>
      </w:pPr>
    </w:lvl>
    <w:lvl w:ilvl="7" w:tplc="40090019" w:tentative="1">
      <w:start w:val="1"/>
      <w:numFmt w:val="lowerLetter"/>
      <w:lvlText w:val="%8."/>
      <w:lvlJc w:val="left"/>
      <w:pPr>
        <w:ind w:left="8280" w:hanging="360"/>
      </w:pPr>
    </w:lvl>
    <w:lvl w:ilvl="8" w:tplc="4009001B" w:tentative="1">
      <w:start w:val="1"/>
      <w:numFmt w:val="lowerRoman"/>
      <w:lvlText w:val="%9."/>
      <w:lvlJc w:val="right"/>
      <w:pPr>
        <w:ind w:left="9000" w:hanging="180"/>
      </w:pPr>
    </w:lvl>
  </w:abstractNum>
  <w:abstractNum w:abstractNumId="4" w15:restartNumberingAfterBreak="0">
    <w:nsid w:val="30B12C37"/>
    <w:multiLevelType w:val="hybridMultilevel"/>
    <w:tmpl w:val="E1A2C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4960D08"/>
    <w:multiLevelType w:val="hybridMultilevel"/>
    <w:tmpl w:val="6DF843B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B5429D"/>
    <w:multiLevelType w:val="hybridMultilevel"/>
    <w:tmpl w:val="A4FCD110"/>
    <w:lvl w:ilvl="0" w:tplc="FFFFFFFF">
      <w:start w:val="1"/>
      <w:numFmt w:val="upperLetter"/>
      <w:lvlText w:val="%1."/>
      <w:lvlJc w:val="left"/>
      <w:pPr>
        <w:ind w:left="720" w:hanging="360"/>
      </w:pPr>
      <w:rPr>
        <w:rFonts w:ascii="Times New Roman" w:hAnsi="Times New Roman" w:cs="Times New Roman" w:hint="default"/>
        <w:b/>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C21834"/>
    <w:multiLevelType w:val="hybridMultilevel"/>
    <w:tmpl w:val="0010A22C"/>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F21067D"/>
    <w:multiLevelType w:val="hybridMultilevel"/>
    <w:tmpl w:val="03B45276"/>
    <w:lvl w:ilvl="0" w:tplc="B0E49F48">
      <w:start w:val="3"/>
      <w:numFmt w:val="upp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4C3D7C9C"/>
    <w:multiLevelType w:val="hybridMultilevel"/>
    <w:tmpl w:val="A4FCD110"/>
    <w:lvl w:ilvl="0" w:tplc="DFEE5040">
      <w:start w:val="1"/>
      <w:numFmt w:val="upperLetter"/>
      <w:lvlText w:val="%1."/>
      <w:lvlJc w:val="left"/>
      <w:pPr>
        <w:ind w:left="720" w:hanging="360"/>
      </w:pPr>
      <w:rPr>
        <w:rFonts w:ascii="Times New Roman" w:hAnsi="Times New Roman" w:cs="Times New Roman" w:hint="default"/>
        <w:b/>
        <w:bCs/>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1BC6DD8"/>
    <w:multiLevelType w:val="hybridMultilevel"/>
    <w:tmpl w:val="A4FCD110"/>
    <w:lvl w:ilvl="0" w:tplc="FFFFFFFF">
      <w:start w:val="1"/>
      <w:numFmt w:val="upperLetter"/>
      <w:lvlText w:val="%1."/>
      <w:lvlJc w:val="left"/>
      <w:pPr>
        <w:ind w:left="720" w:hanging="360"/>
      </w:pPr>
      <w:rPr>
        <w:rFonts w:ascii="Times New Roman" w:hAnsi="Times New Roman" w:cs="Times New Roman" w:hint="default"/>
        <w:b/>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7BC5B03"/>
    <w:multiLevelType w:val="hybridMultilevel"/>
    <w:tmpl w:val="CABE5D1E"/>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6855612A"/>
    <w:multiLevelType w:val="hybridMultilevel"/>
    <w:tmpl w:val="6DF843BA"/>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6D3423DF"/>
    <w:multiLevelType w:val="hybridMultilevel"/>
    <w:tmpl w:val="D79E5162"/>
    <w:lvl w:ilvl="0" w:tplc="8AD46B14">
      <w:start w:val="1"/>
      <w:numFmt w:val="decimal"/>
      <w:lvlText w:val="%1."/>
      <w:lvlJc w:val="left"/>
      <w:pPr>
        <w:ind w:left="720" w:hanging="360"/>
      </w:pPr>
      <w:rPr>
        <w:rFonts w:hint="default"/>
        <w:color w:val="auto"/>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709965D3"/>
    <w:multiLevelType w:val="hybridMultilevel"/>
    <w:tmpl w:val="3BCEA47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70AE0398"/>
    <w:multiLevelType w:val="hybridMultilevel"/>
    <w:tmpl w:val="124AE2C2"/>
    <w:lvl w:ilvl="0" w:tplc="D6507CB8">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73776B2B"/>
    <w:multiLevelType w:val="hybridMultilevel"/>
    <w:tmpl w:val="6DF843B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7D0AA5"/>
    <w:multiLevelType w:val="hybridMultilevel"/>
    <w:tmpl w:val="8C3443FA"/>
    <w:lvl w:ilvl="0" w:tplc="FE92CE1C">
      <w:start w:val="1"/>
      <w:numFmt w:val="decimal"/>
      <w:lvlText w:val="%1."/>
      <w:lvlJc w:val="left"/>
      <w:pPr>
        <w:ind w:left="720" w:hanging="360"/>
      </w:pPr>
      <w:rPr>
        <w:rFonts w:hint="default"/>
        <w:color w:val="333333"/>
        <w:u w:val="non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145657345">
    <w:abstractNumId w:val="4"/>
  </w:num>
  <w:num w:numId="2" w16cid:durableId="304548419">
    <w:abstractNumId w:val="2"/>
  </w:num>
  <w:num w:numId="3" w16cid:durableId="24717361">
    <w:abstractNumId w:val="13"/>
  </w:num>
  <w:num w:numId="4" w16cid:durableId="1787432243">
    <w:abstractNumId w:val="7"/>
  </w:num>
  <w:num w:numId="5" w16cid:durableId="330567504">
    <w:abstractNumId w:val="17"/>
  </w:num>
  <w:num w:numId="6" w16cid:durableId="257183209">
    <w:abstractNumId w:val="0"/>
  </w:num>
  <w:num w:numId="7" w16cid:durableId="367681925">
    <w:abstractNumId w:val="15"/>
  </w:num>
  <w:num w:numId="8" w16cid:durableId="1917082685">
    <w:abstractNumId w:val="11"/>
  </w:num>
  <w:num w:numId="9" w16cid:durableId="786776656">
    <w:abstractNumId w:val="3"/>
  </w:num>
  <w:num w:numId="10" w16cid:durableId="1481732127">
    <w:abstractNumId w:val="14"/>
  </w:num>
  <w:num w:numId="11" w16cid:durableId="76825806">
    <w:abstractNumId w:val="1"/>
  </w:num>
  <w:num w:numId="12" w16cid:durableId="478424975">
    <w:abstractNumId w:val="9"/>
  </w:num>
  <w:num w:numId="13" w16cid:durableId="1209997635">
    <w:abstractNumId w:val="10"/>
  </w:num>
  <w:num w:numId="14" w16cid:durableId="864174863">
    <w:abstractNumId w:val="6"/>
  </w:num>
  <w:num w:numId="15" w16cid:durableId="1541357046">
    <w:abstractNumId w:val="12"/>
  </w:num>
  <w:num w:numId="16" w16cid:durableId="435516881">
    <w:abstractNumId w:val="16"/>
  </w:num>
  <w:num w:numId="17" w16cid:durableId="474880604">
    <w:abstractNumId w:val="5"/>
  </w:num>
  <w:num w:numId="18" w16cid:durableId="12645348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133DE6"/>
    <w:rsid w:val="00003212"/>
    <w:rsid w:val="000052DE"/>
    <w:rsid w:val="0000553B"/>
    <w:rsid w:val="00007146"/>
    <w:rsid w:val="00012F7A"/>
    <w:rsid w:val="00026F67"/>
    <w:rsid w:val="000274E1"/>
    <w:rsid w:val="00032BD6"/>
    <w:rsid w:val="00047FAC"/>
    <w:rsid w:val="00053F18"/>
    <w:rsid w:val="00054477"/>
    <w:rsid w:val="000545D0"/>
    <w:rsid w:val="0006006A"/>
    <w:rsid w:val="00061B32"/>
    <w:rsid w:val="00062931"/>
    <w:rsid w:val="0006381C"/>
    <w:rsid w:val="000653CD"/>
    <w:rsid w:val="0007117A"/>
    <w:rsid w:val="00077645"/>
    <w:rsid w:val="00090922"/>
    <w:rsid w:val="000A0C0A"/>
    <w:rsid w:val="000A10B1"/>
    <w:rsid w:val="000A2FA0"/>
    <w:rsid w:val="000B004B"/>
    <w:rsid w:val="000B08D6"/>
    <w:rsid w:val="000B59F1"/>
    <w:rsid w:val="000B6AB4"/>
    <w:rsid w:val="000C2B50"/>
    <w:rsid w:val="000C4348"/>
    <w:rsid w:val="000C6487"/>
    <w:rsid w:val="000D5446"/>
    <w:rsid w:val="000D6472"/>
    <w:rsid w:val="000D6D76"/>
    <w:rsid w:val="000D7697"/>
    <w:rsid w:val="000E06DE"/>
    <w:rsid w:val="000E1F22"/>
    <w:rsid w:val="000F2174"/>
    <w:rsid w:val="000F22DA"/>
    <w:rsid w:val="000F593D"/>
    <w:rsid w:val="00102180"/>
    <w:rsid w:val="001038C9"/>
    <w:rsid w:val="00114A1E"/>
    <w:rsid w:val="00115F4E"/>
    <w:rsid w:val="00124465"/>
    <w:rsid w:val="00132564"/>
    <w:rsid w:val="00133DE6"/>
    <w:rsid w:val="00137009"/>
    <w:rsid w:val="00151349"/>
    <w:rsid w:val="00151D6D"/>
    <w:rsid w:val="001550FA"/>
    <w:rsid w:val="0016165D"/>
    <w:rsid w:val="001632AC"/>
    <w:rsid w:val="0016439A"/>
    <w:rsid w:val="00166BE8"/>
    <w:rsid w:val="00167A6E"/>
    <w:rsid w:val="00171592"/>
    <w:rsid w:val="001730A6"/>
    <w:rsid w:val="0017651E"/>
    <w:rsid w:val="00191A32"/>
    <w:rsid w:val="001963C9"/>
    <w:rsid w:val="00197C79"/>
    <w:rsid w:val="001A7610"/>
    <w:rsid w:val="001B5146"/>
    <w:rsid w:val="001B540F"/>
    <w:rsid w:val="001B77B9"/>
    <w:rsid w:val="001B7D6F"/>
    <w:rsid w:val="001C0B91"/>
    <w:rsid w:val="001C3178"/>
    <w:rsid w:val="001C465C"/>
    <w:rsid w:val="001C61C4"/>
    <w:rsid w:val="001E0734"/>
    <w:rsid w:val="001E6CBE"/>
    <w:rsid w:val="001F135A"/>
    <w:rsid w:val="00200076"/>
    <w:rsid w:val="00201A27"/>
    <w:rsid w:val="002056EA"/>
    <w:rsid w:val="00212A2F"/>
    <w:rsid w:val="00212A53"/>
    <w:rsid w:val="002207DC"/>
    <w:rsid w:val="00224C1F"/>
    <w:rsid w:val="002271DF"/>
    <w:rsid w:val="00231E5B"/>
    <w:rsid w:val="002353BE"/>
    <w:rsid w:val="0023637F"/>
    <w:rsid w:val="00244640"/>
    <w:rsid w:val="00245364"/>
    <w:rsid w:val="002514AF"/>
    <w:rsid w:val="002619FE"/>
    <w:rsid w:val="0027127F"/>
    <w:rsid w:val="00273187"/>
    <w:rsid w:val="00283E4D"/>
    <w:rsid w:val="00286864"/>
    <w:rsid w:val="00286DD8"/>
    <w:rsid w:val="00292833"/>
    <w:rsid w:val="00293B82"/>
    <w:rsid w:val="002940D5"/>
    <w:rsid w:val="002A0D64"/>
    <w:rsid w:val="002B4203"/>
    <w:rsid w:val="002C3767"/>
    <w:rsid w:val="002C4CE9"/>
    <w:rsid w:val="002D17F6"/>
    <w:rsid w:val="002D1E07"/>
    <w:rsid w:val="002D2FCC"/>
    <w:rsid w:val="002D4F2C"/>
    <w:rsid w:val="002D54D9"/>
    <w:rsid w:val="002D56BB"/>
    <w:rsid w:val="002D6A4A"/>
    <w:rsid w:val="002E294A"/>
    <w:rsid w:val="002E2BA7"/>
    <w:rsid w:val="002E5BA0"/>
    <w:rsid w:val="002F07DB"/>
    <w:rsid w:val="00305E19"/>
    <w:rsid w:val="00306426"/>
    <w:rsid w:val="0031229C"/>
    <w:rsid w:val="00313801"/>
    <w:rsid w:val="003214BC"/>
    <w:rsid w:val="00321597"/>
    <w:rsid w:val="00321ABB"/>
    <w:rsid w:val="00324CB9"/>
    <w:rsid w:val="00325CCF"/>
    <w:rsid w:val="003271C7"/>
    <w:rsid w:val="00337398"/>
    <w:rsid w:val="00342716"/>
    <w:rsid w:val="00350046"/>
    <w:rsid w:val="003531CF"/>
    <w:rsid w:val="00360295"/>
    <w:rsid w:val="00360D04"/>
    <w:rsid w:val="003729D5"/>
    <w:rsid w:val="00373076"/>
    <w:rsid w:val="00373CC2"/>
    <w:rsid w:val="00375F17"/>
    <w:rsid w:val="00380269"/>
    <w:rsid w:val="00381B00"/>
    <w:rsid w:val="00384052"/>
    <w:rsid w:val="00384AC6"/>
    <w:rsid w:val="003863B9"/>
    <w:rsid w:val="003964FC"/>
    <w:rsid w:val="003A6B8D"/>
    <w:rsid w:val="003B05BC"/>
    <w:rsid w:val="003C05D8"/>
    <w:rsid w:val="003C5FE4"/>
    <w:rsid w:val="003C634B"/>
    <w:rsid w:val="003D55F0"/>
    <w:rsid w:val="003D6D30"/>
    <w:rsid w:val="003E2106"/>
    <w:rsid w:val="003E27F6"/>
    <w:rsid w:val="003E286A"/>
    <w:rsid w:val="003E593D"/>
    <w:rsid w:val="003F12D6"/>
    <w:rsid w:val="003F5902"/>
    <w:rsid w:val="00402072"/>
    <w:rsid w:val="004063A3"/>
    <w:rsid w:val="004144F6"/>
    <w:rsid w:val="0041759F"/>
    <w:rsid w:val="00427859"/>
    <w:rsid w:val="00434D34"/>
    <w:rsid w:val="0044334D"/>
    <w:rsid w:val="00445414"/>
    <w:rsid w:val="00446916"/>
    <w:rsid w:val="00474DD9"/>
    <w:rsid w:val="00480752"/>
    <w:rsid w:val="00486BE2"/>
    <w:rsid w:val="00492074"/>
    <w:rsid w:val="0049391B"/>
    <w:rsid w:val="004968EE"/>
    <w:rsid w:val="00496C9D"/>
    <w:rsid w:val="004A0999"/>
    <w:rsid w:val="004A10A6"/>
    <w:rsid w:val="004A23F3"/>
    <w:rsid w:val="004A4054"/>
    <w:rsid w:val="004A4936"/>
    <w:rsid w:val="004B1A18"/>
    <w:rsid w:val="004B2195"/>
    <w:rsid w:val="004C095A"/>
    <w:rsid w:val="004E724F"/>
    <w:rsid w:val="004E7C7D"/>
    <w:rsid w:val="004F5240"/>
    <w:rsid w:val="00501213"/>
    <w:rsid w:val="00513389"/>
    <w:rsid w:val="00521679"/>
    <w:rsid w:val="0052192B"/>
    <w:rsid w:val="005273E8"/>
    <w:rsid w:val="00530BB0"/>
    <w:rsid w:val="005314BB"/>
    <w:rsid w:val="00534B69"/>
    <w:rsid w:val="005554AE"/>
    <w:rsid w:val="00563CDE"/>
    <w:rsid w:val="00563F5D"/>
    <w:rsid w:val="005651C1"/>
    <w:rsid w:val="005717B4"/>
    <w:rsid w:val="005840CA"/>
    <w:rsid w:val="00585708"/>
    <w:rsid w:val="00587D60"/>
    <w:rsid w:val="0059378A"/>
    <w:rsid w:val="00595B6C"/>
    <w:rsid w:val="005A3B96"/>
    <w:rsid w:val="005A7A0A"/>
    <w:rsid w:val="005B255E"/>
    <w:rsid w:val="005B7483"/>
    <w:rsid w:val="005C0670"/>
    <w:rsid w:val="005C1B12"/>
    <w:rsid w:val="005C4066"/>
    <w:rsid w:val="005C529B"/>
    <w:rsid w:val="005D7925"/>
    <w:rsid w:val="005E16A8"/>
    <w:rsid w:val="005E3C26"/>
    <w:rsid w:val="005E4C6E"/>
    <w:rsid w:val="005E63A1"/>
    <w:rsid w:val="005F087A"/>
    <w:rsid w:val="005F0BFE"/>
    <w:rsid w:val="005F58E4"/>
    <w:rsid w:val="00603E33"/>
    <w:rsid w:val="00612C02"/>
    <w:rsid w:val="006165F2"/>
    <w:rsid w:val="00617CF4"/>
    <w:rsid w:val="00631049"/>
    <w:rsid w:val="0063265D"/>
    <w:rsid w:val="00644307"/>
    <w:rsid w:val="00644697"/>
    <w:rsid w:val="00647E2D"/>
    <w:rsid w:val="00652391"/>
    <w:rsid w:val="0065579B"/>
    <w:rsid w:val="00657154"/>
    <w:rsid w:val="00660D97"/>
    <w:rsid w:val="006639AC"/>
    <w:rsid w:val="00667AEE"/>
    <w:rsid w:val="00671EB4"/>
    <w:rsid w:val="00672236"/>
    <w:rsid w:val="006724D3"/>
    <w:rsid w:val="006772CD"/>
    <w:rsid w:val="0068044D"/>
    <w:rsid w:val="00681BC3"/>
    <w:rsid w:val="006923CA"/>
    <w:rsid w:val="00694603"/>
    <w:rsid w:val="00697653"/>
    <w:rsid w:val="006A1A61"/>
    <w:rsid w:val="006A29EA"/>
    <w:rsid w:val="006A483B"/>
    <w:rsid w:val="006A49C4"/>
    <w:rsid w:val="006A6AF5"/>
    <w:rsid w:val="006C0F17"/>
    <w:rsid w:val="006C19CA"/>
    <w:rsid w:val="006C42E8"/>
    <w:rsid w:val="006C704E"/>
    <w:rsid w:val="006C7E07"/>
    <w:rsid w:val="006D1DD7"/>
    <w:rsid w:val="006F0EE7"/>
    <w:rsid w:val="006F1C04"/>
    <w:rsid w:val="006F6637"/>
    <w:rsid w:val="007020FE"/>
    <w:rsid w:val="00702F00"/>
    <w:rsid w:val="00714D1B"/>
    <w:rsid w:val="007163AF"/>
    <w:rsid w:val="007170CA"/>
    <w:rsid w:val="00726AE0"/>
    <w:rsid w:val="00731706"/>
    <w:rsid w:val="00732184"/>
    <w:rsid w:val="007339B6"/>
    <w:rsid w:val="00741E78"/>
    <w:rsid w:val="00757DE7"/>
    <w:rsid w:val="0076091B"/>
    <w:rsid w:val="007632C5"/>
    <w:rsid w:val="0076424E"/>
    <w:rsid w:val="0076429E"/>
    <w:rsid w:val="00764B57"/>
    <w:rsid w:val="0076538B"/>
    <w:rsid w:val="0076725F"/>
    <w:rsid w:val="007734F8"/>
    <w:rsid w:val="007815BA"/>
    <w:rsid w:val="00782B0F"/>
    <w:rsid w:val="007841D0"/>
    <w:rsid w:val="00785FD4"/>
    <w:rsid w:val="00786AD5"/>
    <w:rsid w:val="007A687D"/>
    <w:rsid w:val="007B0E00"/>
    <w:rsid w:val="007B2906"/>
    <w:rsid w:val="007B561F"/>
    <w:rsid w:val="007B7066"/>
    <w:rsid w:val="007C48E0"/>
    <w:rsid w:val="007C513C"/>
    <w:rsid w:val="007C58E1"/>
    <w:rsid w:val="007C65C2"/>
    <w:rsid w:val="007D311F"/>
    <w:rsid w:val="007D5CB2"/>
    <w:rsid w:val="007D6209"/>
    <w:rsid w:val="007E1DA0"/>
    <w:rsid w:val="007E3A1E"/>
    <w:rsid w:val="007E3D1C"/>
    <w:rsid w:val="007E7322"/>
    <w:rsid w:val="007F0009"/>
    <w:rsid w:val="0080164C"/>
    <w:rsid w:val="00802407"/>
    <w:rsid w:val="00802D6D"/>
    <w:rsid w:val="008053A4"/>
    <w:rsid w:val="0080715A"/>
    <w:rsid w:val="00810908"/>
    <w:rsid w:val="008136D8"/>
    <w:rsid w:val="00822B32"/>
    <w:rsid w:val="008245CD"/>
    <w:rsid w:val="00825AB3"/>
    <w:rsid w:val="00827339"/>
    <w:rsid w:val="00834197"/>
    <w:rsid w:val="00836D52"/>
    <w:rsid w:val="0085103B"/>
    <w:rsid w:val="008545A7"/>
    <w:rsid w:val="00871031"/>
    <w:rsid w:val="00873C5B"/>
    <w:rsid w:val="0087603A"/>
    <w:rsid w:val="00886182"/>
    <w:rsid w:val="008928B9"/>
    <w:rsid w:val="008A1731"/>
    <w:rsid w:val="008A4592"/>
    <w:rsid w:val="008B12C0"/>
    <w:rsid w:val="008B2637"/>
    <w:rsid w:val="008B49CA"/>
    <w:rsid w:val="008B588A"/>
    <w:rsid w:val="008B7824"/>
    <w:rsid w:val="008C5B81"/>
    <w:rsid w:val="008C653E"/>
    <w:rsid w:val="008D296C"/>
    <w:rsid w:val="008D3479"/>
    <w:rsid w:val="008D7D30"/>
    <w:rsid w:val="008D7EF3"/>
    <w:rsid w:val="008E2BFB"/>
    <w:rsid w:val="008F69FF"/>
    <w:rsid w:val="008F7AA0"/>
    <w:rsid w:val="0090309E"/>
    <w:rsid w:val="00903C9A"/>
    <w:rsid w:val="00904369"/>
    <w:rsid w:val="00904E56"/>
    <w:rsid w:val="00906CA6"/>
    <w:rsid w:val="009079DE"/>
    <w:rsid w:val="00912DDD"/>
    <w:rsid w:val="00913273"/>
    <w:rsid w:val="009135E3"/>
    <w:rsid w:val="00923862"/>
    <w:rsid w:val="00923BDD"/>
    <w:rsid w:val="00923EAF"/>
    <w:rsid w:val="00924EC4"/>
    <w:rsid w:val="00925586"/>
    <w:rsid w:val="00927EDF"/>
    <w:rsid w:val="00931CA8"/>
    <w:rsid w:val="00945668"/>
    <w:rsid w:val="00947F4E"/>
    <w:rsid w:val="00956A65"/>
    <w:rsid w:val="009620DF"/>
    <w:rsid w:val="00964BE1"/>
    <w:rsid w:val="00965747"/>
    <w:rsid w:val="00970803"/>
    <w:rsid w:val="00973C93"/>
    <w:rsid w:val="00974D82"/>
    <w:rsid w:val="00975145"/>
    <w:rsid w:val="009802E1"/>
    <w:rsid w:val="009925A1"/>
    <w:rsid w:val="009945B0"/>
    <w:rsid w:val="00994FE8"/>
    <w:rsid w:val="00995D58"/>
    <w:rsid w:val="009A0306"/>
    <w:rsid w:val="009A3112"/>
    <w:rsid w:val="009A762C"/>
    <w:rsid w:val="009B1526"/>
    <w:rsid w:val="009B492D"/>
    <w:rsid w:val="009B659B"/>
    <w:rsid w:val="009B6A1A"/>
    <w:rsid w:val="009B7A6B"/>
    <w:rsid w:val="009B7B3D"/>
    <w:rsid w:val="009C0C55"/>
    <w:rsid w:val="009C0CAD"/>
    <w:rsid w:val="009C1577"/>
    <w:rsid w:val="009C1EF4"/>
    <w:rsid w:val="009C2BB3"/>
    <w:rsid w:val="009C5921"/>
    <w:rsid w:val="009D516B"/>
    <w:rsid w:val="009D553B"/>
    <w:rsid w:val="009E5F08"/>
    <w:rsid w:val="009F30AE"/>
    <w:rsid w:val="00A01D75"/>
    <w:rsid w:val="00A05640"/>
    <w:rsid w:val="00A11D36"/>
    <w:rsid w:val="00A12576"/>
    <w:rsid w:val="00A141D7"/>
    <w:rsid w:val="00A14A6E"/>
    <w:rsid w:val="00A15384"/>
    <w:rsid w:val="00A25A3A"/>
    <w:rsid w:val="00A2768C"/>
    <w:rsid w:val="00A27C7A"/>
    <w:rsid w:val="00A335AA"/>
    <w:rsid w:val="00A435FA"/>
    <w:rsid w:val="00A46913"/>
    <w:rsid w:val="00A50045"/>
    <w:rsid w:val="00A544A2"/>
    <w:rsid w:val="00A57F7C"/>
    <w:rsid w:val="00A6498F"/>
    <w:rsid w:val="00A71228"/>
    <w:rsid w:val="00A73603"/>
    <w:rsid w:val="00A75D83"/>
    <w:rsid w:val="00A760BD"/>
    <w:rsid w:val="00A8081D"/>
    <w:rsid w:val="00A808F5"/>
    <w:rsid w:val="00A83A86"/>
    <w:rsid w:val="00A85F3B"/>
    <w:rsid w:val="00A868A2"/>
    <w:rsid w:val="00A905E6"/>
    <w:rsid w:val="00AA16E9"/>
    <w:rsid w:val="00AC1C55"/>
    <w:rsid w:val="00AC1D8B"/>
    <w:rsid w:val="00AC291F"/>
    <w:rsid w:val="00AC4B58"/>
    <w:rsid w:val="00AD08BB"/>
    <w:rsid w:val="00AD33E1"/>
    <w:rsid w:val="00AD4A3B"/>
    <w:rsid w:val="00AD65B2"/>
    <w:rsid w:val="00AE13EC"/>
    <w:rsid w:val="00AE1F38"/>
    <w:rsid w:val="00AE629C"/>
    <w:rsid w:val="00AE732C"/>
    <w:rsid w:val="00AF1F24"/>
    <w:rsid w:val="00AF5B79"/>
    <w:rsid w:val="00B01950"/>
    <w:rsid w:val="00B066F1"/>
    <w:rsid w:val="00B132D0"/>
    <w:rsid w:val="00B14A5B"/>
    <w:rsid w:val="00B25654"/>
    <w:rsid w:val="00B3180A"/>
    <w:rsid w:val="00B31BF4"/>
    <w:rsid w:val="00B35629"/>
    <w:rsid w:val="00B40197"/>
    <w:rsid w:val="00B45CC1"/>
    <w:rsid w:val="00B47EC0"/>
    <w:rsid w:val="00B507AA"/>
    <w:rsid w:val="00B53595"/>
    <w:rsid w:val="00B60AA7"/>
    <w:rsid w:val="00B67101"/>
    <w:rsid w:val="00B7605D"/>
    <w:rsid w:val="00B813D6"/>
    <w:rsid w:val="00B81AF4"/>
    <w:rsid w:val="00B82136"/>
    <w:rsid w:val="00B84F65"/>
    <w:rsid w:val="00B93B05"/>
    <w:rsid w:val="00B96A6A"/>
    <w:rsid w:val="00BA3805"/>
    <w:rsid w:val="00BA44FF"/>
    <w:rsid w:val="00BB3931"/>
    <w:rsid w:val="00BB3A9A"/>
    <w:rsid w:val="00BB4650"/>
    <w:rsid w:val="00BC0D2A"/>
    <w:rsid w:val="00BC4024"/>
    <w:rsid w:val="00BC57B2"/>
    <w:rsid w:val="00BD34F2"/>
    <w:rsid w:val="00BD6233"/>
    <w:rsid w:val="00BE41F0"/>
    <w:rsid w:val="00BE6FA5"/>
    <w:rsid w:val="00BE7D2B"/>
    <w:rsid w:val="00BF266F"/>
    <w:rsid w:val="00BF3055"/>
    <w:rsid w:val="00BF4F7E"/>
    <w:rsid w:val="00C040BC"/>
    <w:rsid w:val="00C06598"/>
    <w:rsid w:val="00C11930"/>
    <w:rsid w:val="00C133FF"/>
    <w:rsid w:val="00C21436"/>
    <w:rsid w:val="00C22980"/>
    <w:rsid w:val="00C25F17"/>
    <w:rsid w:val="00C33447"/>
    <w:rsid w:val="00C34539"/>
    <w:rsid w:val="00C454E9"/>
    <w:rsid w:val="00C509A6"/>
    <w:rsid w:val="00C5224D"/>
    <w:rsid w:val="00C60C81"/>
    <w:rsid w:val="00C65E9F"/>
    <w:rsid w:val="00C729B6"/>
    <w:rsid w:val="00C75B51"/>
    <w:rsid w:val="00C7652B"/>
    <w:rsid w:val="00C82421"/>
    <w:rsid w:val="00C874E4"/>
    <w:rsid w:val="00C90BDA"/>
    <w:rsid w:val="00C93FF1"/>
    <w:rsid w:val="00C947D8"/>
    <w:rsid w:val="00CA0F9A"/>
    <w:rsid w:val="00CA62A8"/>
    <w:rsid w:val="00CC09A8"/>
    <w:rsid w:val="00CC7D37"/>
    <w:rsid w:val="00CC7EE6"/>
    <w:rsid w:val="00CD6C17"/>
    <w:rsid w:val="00CE0A45"/>
    <w:rsid w:val="00CE1567"/>
    <w:rsid w:val="00CE66AE"/>
    <w:rsid w:val="00CF3988"/>
    <w:rsid w:val="00CF4F54"/>
    <w:rsid w:val="00CF5336"/>
    <w:rsid w:val="00D012D6"/>
    <w:rsid w:val="00D078DC"/>
    <w:rsid w:val="00D13337"/>
    <w:rsid w:val="00D13616"/>
    <w:rsid w:val="00D1410F"/>
    <w:rsid w:val="00D2434C"/>
    <w:rsid w:val="00D2754B"/>
    <w:rsid w:val="00D43F04"/>
    <w:rsid w:val="00D457D2"/>
    <w:rsid w:val="00D52554"/>
    <w:rsid w:val="00D553C4"/>
    <w:rsid w:val="00D6030F"/>
    <w:rsid w:val="00D66FF8"/>
    <w:rsid w:val="00D71781"/>
    <w:rsid w:val="00D7689F"/>
    <w:rsid w:val="00D76BD7"/>
    <w:rsid w:val="00D81CE7"/>
    <w:rsid w:val="00D84468"/>
    <w:rsid w:val="00D91AF5"/>
    <w:rsid w:val="00D91C38"/>
    <w:rsid w:val="00DA33D7"/>
    <w:rsid w:val="00DA3FC7"/>
    <w:rsid w:val="00DB08F2"/>
    <w:rsid w:val="00DB13FC"/>
    <w:rsid w:val="00DB5D8C"/>
    <w:rsid w:val="00DB78BB"/>
    <w:rsid w:val="00DC33AB"/>
    <w:rsid w:val="00DC434F"/>
    <w:rsid w:val="00DD5673"/>
    <w:rsid w:val="00E12DB3"/>
    <w:rsid w:val="00E12ECA"/>
    <w:rsid w:val="00E13D02"/>
    <w:rsid w:val="00E20B02"/>
    <w:rsid w:val="00E23FE4"/>
    <w:rsid w:val="00E27572"/>
    <w:rsid w:val="00E27D14"/>
    <w:rsid w:val="00E325BB"/>
    <w:rsid w:val="00E353FD"/>
    <w:rsid w:val="00E35C9D"/>
    <w:rsid w:val="00E4000C"/>
    <w:rsid w:val="00E40B43"/>
    <w:rsid w:val="00E4310D"/>
    <w:rsid w:val="00E444D9"/>
    <w:rsid w:val="00E4795C"/>
    <w:rsid w:val="00E721E6"/>
    <w:rsid w:val="00E75875"/>
    <w:rsid w:val="00E76612"/>
    <w:rsid w:val="00E77BB8"/>
    <w:rsid w:val="00E820CD"/>
    <w:rsid w:val="00E83DE2"/>
    <w:rsid w:val="00E8799F"/>
    <w:rsid w:val="00E91A12"/>
    <w:rsid w:val="00E92548"/>
    <w:rsid w:val="00E931C3"/>
    <w:rsid w:val="00E943C3"/>
    <w:rsid w:val="00E97B01"/>
    <w:rsid w:val="00EA26D3"/>
    <w:rsid w:val="00EA6970"/>
    <w:rsid w:val="00EB2854"/>
    <w:rsid w:val="00EB557D"/>
    <w:rsid w:val="00EC1502"/>
    <w:rsid w:val="00EC288D"/>
    <w:rsid w:val="00EC44C4"/>
    <w:rsid w:val="00EC6F20"/>
    <w:rsid w:val="00EC7E7F"/>
    <w:rsid w:val="00ED3A66"/>
    <w:rsid w:val="00ED4A6F"/>
    <w:rsid w:val="00ED709F"/>
    <w:rsid w:val="00EE3E7B"/>
    <w:rsid w:val="00EE5856"/>
    <w:rsid w:val="00EF093A"/>
    <w:rsid w:val="00EF7133"/>
    <w:rsid w:val="00F0076B"/>
    <w:rsid w:val="00F04370"/>
    <w:rsid w:val="00F047FE"/>
    <w:rsid w:val="00F11CE0"/>
    <w:rsid w:val="00F12B81"/>
    <w:rsid w:val="00F144FA"/>
    <w:rsid w:val="00F14A42"/>
    <w:rsid w:val="00F26065"/>
    <w:rsid w:val="00F2748F"/>
    <w:rsid w:val="00F46B89"/>
    <w:rsid w:val="00F5536B"/>
    <w:rsid w:val="00F57092"/>
    <w:rsid w:val="00F60A8C"/>
    <w:rsid w:val="00F60DAD"/>
    <w:rsid w:val="00F64591"/>
    <w:rsid w:val="00F669CC"/>
    <w:rsid w:val="00F66B18"/>
    <w:rsid w:val="00F71B31"/>
    <w:rsid w:val="00F731B8"/>
    <w:rsid w:val="00F762F2"/>
    <w:rsid w:val="00F85A32"/>
    <w:rsid w:val="00F85AB4"/>
    <w:rsid w:val="00F861AE"/>
    <w:rsid w:val="00F8631D"/>
    <w:rsid w:val="00F87B04"/>
    <w:rsid w:val="00F91690"/>
    <w:rsid w:val="00F95FF7"/>
    <w:rsid w:val="00F967D7"/>
    <w:rsid w:val="00F97EF1"/>
    <w:rsid w:val="00FA12EF"/>
    <w:rsid w:val="00FA322C"/>
    <w:rsid w:val="00FA7F38"/>
    <w:rsid w:val="00FB4387"/>
    <w:rsid w:val="00FB7224"/>
    <w:rsid w:val="00FB7B08"/>
    <w:rsid w:val="00FC58F4"/>
    <w:rsid w:val="00FD08E5"/>
    <w:rsid w:val="00FD60FA"/>
    <w:rsid w:val="00FE5D08"/>
    <w:rsid w:val="00FF14AC"/>
    <w:rsid w:val="00FF56C9"/>
    <w:rsid w:val="00FF76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26B03"/>
  <w15:chartTrackingRefBased/>
  <w15:docId w15:val="{9B6B6F0C-5E86-4C10-A691-886019032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DE6"/>
    <w:pPr>
      <w:spacing w:line="259" w:lineRule="auto"/>
    </w:pPr>
    <w:rPr>
      <w:kern w:val="0"/>
      <w:sz w:val="22"/>
      <w:szCs w:val="22"/>
      <w14:ligatures w14:val="none"/>
    </w:rPr>
  </w:style>
  <w:style w:type="paragraph" w:styleId="Heading1">
    <w:name w:val="heading 1"/>
    <w:basedOn w:val="Normal"/>
    <w:next w:val="Normal"/>
    <w:link w:val="Heading1Char"/>
    <w:uiPriority w:val="9"/>
    <w:qFormat/>
    <w:rsid w:val="00133D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3D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3D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3D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3D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3D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3D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3D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3D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D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3D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3D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3D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3D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3D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3D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3D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3DE6"/>
    <w:rPr>
      <w:rFonts w:eastAsiaTheme="majorEastAsia" w:cstheme="majorBidi"/>
      <w:color w:val="272727" w:themeColor="text1" w:themeTint="D8"/>
    </w:rPr>
  </w:style>
  <w:style w:type="paragraph" w:styleId="Title">
    <w:name w:val="Title"/>
    <w:basedOn w:val="Normal"/>
    <w:next w:val="Normal"/>
    <w:link w:val="TitleChar"/>
    <w:uiPriority w:val="10"/>
    <w:qFormat/>
    <w:rsid w:val="00133D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3D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3D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3D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3DE6"/>
    <w:pPr>
      <w:spacing w:before="160"/>
      <w:jc w:val="center"/>
    </w:pPr>
    <w:rPr>
      <w:i/>
      <w:iCs/>
      <w:color w:val="404040" w:themeColor="text1" w:themeTint="BF"/>
    </w:rPr>
  </w:style>
  <w:style w:type="character" w:customStyle="1" w:styleId="QuoteChar">
    <w:name w:val="Quote Char"/>
    <w:basedOn w:val="DefaultParagraphFont"/>
    <w:link w:val="Quote"/>
    <w:uiPriority w:val="29"/>
    <w:rsid w:val="00133DE6"/>
    <w:rPr>
      <w:i/>
      <w:iCs/>
      <w:color w:val="404040" w:themeColor="text1" w:themeTint="BF"/>
    </w:rPr>
  </w:style>
  <w:style w:type="paragraph" w:styleId="ListParagraph">
    <w:name w:val="List Paragraph"/>
    <w:aliases w:val="Header 2,Citation List,List Paragraph1,Bullet List,FooterText,Colorful List Accent 1,numbered,Paragraphe de liste1,列出段落,列出段落1,Bulletr List Paragraph,List Paragraph2,List Paragraph21,Párrafo de lista1,Parágrafo da Lista1,リスト段落1,Plan,Dot pt"/>
    <w:basedOn w:val="Normal"/>
    <w:link w:val="ListParagraphChar"/>
    <w:uiPriority w:val="34"/>
    <w:qFormat/>
    <w:rsid w:val="00133DE6"/>
    <w:pPr>
      <w:ind w:left="720"/>
      <w:contextualSpacing/>
    </w:pPr>
  </w:style>
  <w:style w:type="character" w:styleId="IntenseEmphasis">
    <w:name w:val="Intense Emphasis"/>
    <w:basedOn w:val="DefaultParagraphFont"/>
    <w:uiPriority w:val="21"/>
    <w:qFormat/>
    <w:rsid w:val="00133DE6"/>
    <w:rPr>
      <w:i/>
      <w:iCs/>
      <w:color w:val="0F4761" w:themeColor="accent1" w:themeShade="BF"/>
    </w:rPr>
  </w:style>
  <w:style w:type="paragraph" w:styleId="IntenseQuote">
    <w:name w:val="Intense Quote"/>
    <w:basedOn w:val="Normal"/>
    <w:next w:val="Normal"/>
    <w:link w:val="IntenseQuoteChar"/>
    <w:uiPriority w:val="30"/>
    <w:qFormat/>
    <w:rsid w:val="00133D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3DE6"/>
    <w:rPr>
      <w:i/>
      <w:iCs/>
      <w:color w:val="0F4761" w:themeColor="accent1" w:themeShade="BF"/>
    </w:rPr>
  </w:style>
  <w:style w:type="character" w:styleId="IntenseReference">
    <w:name w:val="Intense Reference"/>
    <w:basedOn w:val="DefaultParagraphFont"/>
    <w:uiPriority w:val="32"/>
    <w:qFormat/>
    <w:rsid w:val="00133DE6"/>
    <w:rPr>
      <w:b/>
      <w:bCs/>
      <w:smallCaps/>
      <w:color w:val="0F4761" w:themeColor="accent1" w:themeShade="BF"/>
      <w:spacing w:val="5"/>
    </w:rPr>
  </w:style>
  <w:style w:type="character" w:styleId="Hyperlink">
    <w:name w:val="Hyperlink"/>
    <w:basedOn w:val="DefaultParagraphFont"/>
    <w:uiPriority w:val="99"/>
    <w:unhideWhenUsed/>
    <w:rsid w:val="00133DE6"/>
    <w:rPr>
      <w:color w:val="0000FF"/>
      <w:u w:val="single"/>
    </w:rPr>
  </w:style>
  <w:style w:type="character" w:customStyle="1" w:styleId="mixed-citation">
    <w:name w:val="mixed-citation"/>
    <w:basedOn w:val="DefaultParagraphFont"/>
    <w:rsid w:val="00133DE6"/>
  </w:style>
  <w:style w:type="character" w:styleId="UnresolvedMention">
    <w:name w:val="Unresolved Mention"/>
    <w:basedOn w:val="DefaultParagraphFont"/>
    <w:uiPriority w:val="99"/>
    <w:semiHidden/>
    <w:unhideWhenUsed/>
    <w:rsid w:val="00133DE6"/>
    <w:rPr>
      <w:color w:val="605E5C"/>
      <w:shd w:val="clear" w:color="auto" w:fill="E1DFDD"/>
    </w:rPr>
  </w:style>
  <w:style w:type="table" w:styleId="TableGrid">
    <w:name w:val="Table Grid"/>
    <w:basedOn w:val="TableNormal"/>
    <w:uiPriority w:val="39"/>
    <w:rsid w:val="00133DE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33DE6"/>
    <w:rPr>
      <w:b/>
      <w:bCs/>
    </w:rPr>
  </w:style>
  <w:style w:type="character" w:styleId="Emphasis">
    <w:name w:val="Emphasis"/>
    <w:basedOn w:val="DefaultParagraphFont"/>
    <w:uiPriority w:val="20"/>
    <w:qFormat/>
    <w:rsid w:val="00133DE6"/>
    <w:rPr>
      <w:i/>
      <w:iCs/>
    </w:rPr>
  </w:style>
  <w:style w:type="character" w:customStyle="1" w:styleId="ref-title">
    <w:name w:val="ref-title"/>
    <w:basedOn w:val="DefaultParagraphFont"/>
    <w:rsid w:val="00133DE6"/>
  </w:style>
  <w:style w:type="character" w:customStyle="1" w:styleId="ref-journal">
    <w:name w:val="ref-journal"/>
    <w:basedOn w:val="DefaultParagraphFont"/>
    <w:rsid w:val="00133DE6"/>
  </w:style>
  <w:style w:type="character" w:customStyle="1" w:styleId="ref-vol">
    <w:name w:val="ref-vol"/>
    <w:basedOn w:val="DefaultParagraphFont"/>
    <w:rsid w:val="00133DE6"/>
  </w:style>
  <w:style w:type="character" w:styleId="FollowedHyperlink">
    <w:name w:val="FollowedHyperlink"/>
    <w:basedOn w:val="DefaultParagraphFont"/>
    <w:uiPriority w:val="99"/>
    <w:semiHidden/>
    <w:unhideWhenUsed/>
    <w:rsid w:val="00133DE6"/>
    <w:rPr>
      <w:color w:val="96607D" w:themeColor="followedHyperlink"/>
      <w:u w:val="single"/>
    </w:rPr>
  </w:style>
  <w:style w:type="character" w:customStyle="1" w:styleId="sc-rcbxq">
    <w:name w:val="sc-rcbxq"/>
    <w:basedOn w:val="DefaultParagraphFont"/>
    <w:rsid w:val="00133DE6"/>
  </w:style>
  <w:style w:type="paragraph" w:styleId="Revision">
    <w:name w:val="Revision"/>
    <w:hidden/>
    <w:uiPriority w:val="99"/>
    <w:semiHidden/>
    <w:rsid w:val="00133DE6"/>
    <w:pPr>
      <w:spacing w:after="0" w:line="240" w:lineRule="auto"/>
    </w:pPr>
    <w:rPr>
      <w:kern w:val="0"/>
      <w:sz w:val="22"/>
      <w:szCs w:val="22"/>
      <w14:ligatures w14:val="none"/>
    </w:rPr>
  </w:style>
  <w:style w:type="paragraph" w:styleId="FootnoteText">
    <w:name w:val="footnote text"/>
    <w:basedOn w:val="Normal"/>
    <w:link w:val="FootnoteTextChar"/>
    <w:uiPriority w:val="99"/>
    <w:semiHidden/>
    <w:unhideWhenUsed/>
    <w:rsid w:val="00133D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3DE6"/>
    <w:rPr>
      <w:kern w:val="0"/>
      <w:sz w:val="20"/>
      <w:szCs w:val="20"/>
      <w14:ligatures w14:val="none"/>
    </w:rPr>
  </w:style>
  <w:style w:type="character" w:styleId="FootnoteReference">
    <w:name w:val="footnote reference"/>
    <w:basedOn w:val="DefaultParagraphFont"/>
    <w:uiPriority w:val="99"/>
    <w:semiHidden/>
    <w:unhideWhenUsed/>
    <w:rsid w:val="00133DE6"/>
    <w:rPr>
      <w:vertAlign w:val="superscript"/>
    </w:rPr>
  </w:style>
  <w:style w:type="character" w:customStyle="1" w:styleId="ListParagraphChar">
    <w:name w:val="List Paragraph Char"/>
    <w:aliases w:val="Header 2 Char,Citation List Char,List Paragraph1 Char,Bullet List Char,FooterText Char,Colorful List Accent 1 Char,numbered Char,Paragraphe de liste1 Char,列出段落 Char,列出段落1 Char,Bulletr List Paragraph Char,List Paragraph2 Char"/>
    <w:link w:val="ListParagraph"/>
    <w:uiPriority w:val="1"/>
    <w:qFormat/>
    <w:locked/>
    <w:rsid w:val="00133DE6"/>
  </w:style>
  <w:style w:type="paragraph" w:styleId="Header">
    <w:name w:val="header"/>
    <w:basedOn w:val="Normal"/>
    <w:link w:val="HeaderChar"/>
    <w:uiPriority w:val="99"/>
    <w:unhideWhenUsed/>
    <w:rsid w:val="00133D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3DE6"/>
    <w:rPr>
      <w:kern w:val="0"/>
      <w:sz w:val="22"/>
      <w:szCs w:val="22"/>
      <w14:ligatures w14:val="none"/>
    </w:rPr>
  </w:style>
  <w:style w:type="paragraph" w:styleId="Footer">
    <w:name w:val="footer"/>
    <w:basedOn w:val="Normal"/>
    <w:link w:val="FooterChar"/>
    <w:uiPriority w:val="99"/>
    <w:unhideWhenUsed/>
    <w:rsid w:val="00133D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DE6"/>
    <w:rPr>
      <w:kern w:val="0"/>
      <w:sz w:val="22"/>
      <w:szCs w:val="22"/>
      <w14:ligatures w14:val="none"/>
    </w:rPr>
  </w:style>
  <w:style w:type="paragraph" w:styleId="Caption">
    <w:name w:val="caption"/>
    <w:basedOn w:val="Normal"/>
    <w:next w:val="Normal"/>
    <w:uiPriority w:val="35"/>
    <w:unhideWhenUsed/>
    <w:qFormat/>
    <w:rsid w:val="0044334D"/>
    <w:pPr>
      <w:spacing w:after="200" w:line="240" w:lineRule="auto"/>
    </w:pPr>
    <w:rPr>
      <w:i/>
      <w:iCs/>
      <w:color w:val="0E2841" w:themeColor="text2"/>
      <w:sz w:val="18"/>
      <w:szCs w:val="18"/>
    </w:rPr>
  </w:style>
  <w:style w:type="paragraph" w:styleId="TableofFigures">
    <w:name w:val="table of figures"/>
    <w:basedOn w:val="Normal"/>
    <w:next w:val="Normal"/>
    <w:uiPriority w:val="99"/>
    <w:unhideWhenUsed/>
    <w:rsid w:val="00CE1567"/>
    <w:pPr>
      <w:spacing w:after="0"/>
    </w:pPr>
  </w:style>
  <w:style w:type="paragraph" w:styleId="TOCHeading">
    <w:name w:val="TOC Heading"/>
    <w:basedOn w:val="Heading1"/>
    <w:next w:val="Normal"/>
    <w:uiPriority w:val="39"/>
    <w:unhideWhenUsed/>
    <w:qFormat/>
    <w:rsid w:val="00CE1567"/>
    <w:pPr>
      <w:spacing w:before="240" w:after="0"/>
      <w:outlineLvl w:val="9"/>
    </w:pPr>
    <w:rPr>
      <w:sz w:val="32"/>
      <w:szCs w:val="32"/>
      <w:lang w:val="en-US"/>
    </w:rPr>
  </w:style>
  <w:style w:type="paragraph" w:styleId="TOC1">
    <w:name w:val="toc 1"/>
    <w:basedOn w:val="Normal"/>
    <w:next w:val="Normal"/>
    <w:autoRedefine/>
    <w:uiPriority w:val="39"/>
    <w:unhideWhenUsed/>
    <w:rsid w:val="00CE1567"/>
    <w:pPr>
      <w:spacing w:after="100"/>
    </w:pPr>
  </w:style>
  <w:style w:type="character" w:customStyle="1" w:styleId="ref-iss">
    <w:name w:val="ref-iss"/>
    <w:basedOn w:val="DefaultParagraphFont"/>
    <w:rsid w:val="000653CD"/>
  </w:style>
  <w:style w:type="table" w:styleId="GridTable1Light">
    <w:name w:val="Grid Table 1 Light"/>
    <w:basedOn w:val="TableNormal"/>
    <w:uiPriority w:val="46"/>
    <w:rsid w:val="00115F4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9B49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FD60F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492117">
      <w:bodyDiv w:val="1"/>
      <w:marLeft w:val="0"/>
      <w:marRight w:val="0"/>
      <w:marTop w:val="0"/>
      <w:marBottom w:val="0"/>
      <w:divBdr>
        <w:top w:val="none" w:sz="0" w:space="0" w:color="auto"/>
        <w:left w:val="none" w:sz="0" w:space="0" w:color="auto"/>
        <w:bottom w:val="none" w:sz="0" w:space="0" w:color="auto"/>
        <w:right w:val="none" w:sz="0" w:space="0" w:color="auto"/>
      </w:divBdr>
    </w:div>
    <w:div w:id="122500494">
      <w:bodyDiv w:val="1"/>
      <w:marLeft w:val="0"/>
      <w:marRight w:val="0"/>
      <w:marTop w:val="0"/>
      <w:marBottom w:val="0"/>
      <w:divBdr>
        <w:top w:val="none" w:sz="0" w:space="0" w:color="auto"/>
        <w:left w:val="none" w:sz="0" w:space="0" w:color="auto"/>
        <w:bottom w:val="none" w:sz="0" w:space="0" w:color="auto"/>
        <w:right w:val="none" w:sz="0" w:space="0" w:color="auto"/>
      </w:divBdr>
    </w:div>
    <w:div w:id="139736426">
      <w:bodyDiv w:val="1"/>
      <w:marLeft w:val="0"/>
      <w:marRight w:val="0"/>
      <w:marTop w:val="0"/>
      <w:marBottom w:val="0"/>
      <w:divBdr>
        <w:top w:val="none" w:sz="0" w:space="0" w:color="auto"/>
        <w:left w:val="none" w:sz="0" w:space="0" w:color="auto"/>
        <w:bottom w:val="none" w:sz="0" w:space="0" w:color="auto"/>
        <w:right w:val="none" w:sz="0" w:space="0" w:color="auto"/>
      </w:divBdr>
    </w:div>
    <w:div w:id="144012439">
      <w:bodyDiv w:val="1"/>
      <w:marLeft w:val="0"/>
      <w:marRight w:val="0"/>
      <w:marTop w:val="0"/>
      <w:marBottom w:val="0"/>
      <w:divBdr>
        <w:top w:val="none" w:sz="0" w:space="0" w:color="auto"/>
        <w:left w:val="none" w:sz="0" w:space="0" w:color="auto"/>
        <w:bottom w:val="none" w:sz="0" w:space="0" w:color="auto"/>
        <w:right w:val="none" w:sz="0" w:space="0" w:color="auto"/>
      </w:divBdr>
    </w:div>
    <w:div w:id="196048642">
      <w:bodyDiv w:val="1"/>
      <w:marLeft w:val="0"/>
      <w:marRight w:val="0"/>
      <w:marTop w:val="0"/>
      <w:marBottom w:val="0"/>
      <w:divBdr>
        <w:top w:val="none" w:sz="0" w:space="0" w:color="auto"/>
        <w:left w:val="none" w:sz="0" w:space="0" w:color="auto"/>
        <w:bottom w:val="none" w:sz="0" w:space="0" w:color="auto"/>
        <w:right w:val="none" w:sz="0" w:space="0" w:color="auto"/>
      </w:divBdr>
    </w:div>
    <w:div w:id="207648833">
      <w:bodyDiv w:val="1"/>
      <w:marLeft w:val="0"/>
      <w:marRight w:val="0"/>
      <w:marTop w:val="0"/>
      <w:marBottom w:val="0"/>
      <w:divBdr>
        <w:top w:val="none" w:sz="0" w:space="0" w:color="auto"/>
        <w:left w:val="none" w:sz="0" w:space="0" w:color="auto"/>
        <w:bottom w:val="none" w:sz="0" w:space="0" w:color="auto"/>
        <w:right w:val="none" w:sz="0" w:space="0" w:color="auto"/>
      </w:divBdr>
    </w:div>
    <w:div w:id="210925376">
      <w:bodyDiv w:val="1"/>
      <w:marLeft w:val="0"/>
      <w:marRight w:val="0"/>
      <w:marTop w:val="0"/>
      <w:marBottom w:val="0"/>
      <w:divBdr>
        <w:top w:val="none" w:sz="0" w:space="0" w:color="auto"/>
        <w:left w:val="none" w:sz="0" w:space="0" w:color="auto"/>
        <w:bottom w:val="none" w:sz="0" w:space="0" w:color="auto"/>
        <w:right w:val="none" w:sz="0" w:space="0" w:color="auto"/>
      </w:divBdr>
    </w:div>
    <w:div w:id="220141130">
      <w:bodyDiv w:val="1"/>
      <w:marLeft w:val="0"/>
      <w:marRight w:val="0"/>
      <w:marTop w:val="0"/>
      <w:marBottom w:val="0"/>
      <w:divBdr>
        <w:top w:val="none" w:sz="0" w:space="0" w:color="auto"/>
        <w:left w:val="none" w:sz="0" w:space="0" w:color="auto"/>
        <w:bottom w:val="none" w:sz="0" w:space="0" w:color="auto"/>
        <w:right w:val="none" w:sz="0" w:space="0" w:color="auto"/>
      </w:divBdr>
    </w:div>
    <w:div w:id="225379736">
      <w:bodyDiv w:val="1"/>
      <w:marLeft w:val="0"/>
      <w:marRight w:val="0"/>
      <w:marTop w:val="0"/>
      <w:marBottom w:val="0"/>
      <w:divBdr>
        <w:top w:val="none" w:sz="0" w:space="0" w:color="auto"/>
        <w:left w:val="none" w:sz="0" w:space="0" w:color="auto"/>
        <w:bottom w:val="none" w:sz="0" w:space="0" w:color="auto"/>
        <w:right w:val="none" w:sz="0" w:space="0" w:color="auto"/>
      </w:divBdr>
    </w:div>
    <w:div w:id="234897205">
      <w:bodyDiv w:val="1"/>
      <w:marLeft w:val="0"/>
      <w:marRight w:val="0"/>
      <w:marTop w:val="0"/>
      <w:marBottom w:val="0"/>
      <w:divBdr>
        <w:top w:val="none" w:sz="0" w:space="0" w:color="auto"/>
        <w:left w:val="none" w:sz="0" w:space="0" w:color="auto"/>
        <w:bottom w:val="none" w:sz="0" w:space="0" w:color="auto"/>
        <w:right w:val="none" w:sz="0" w:space="0" w:color="auto"/>
      </w:divBdr>
    </w:div>
    <w:div w:id="250479315">
      <w:bodyDiv w:val="1"/>
      <w:marLeft w:val="0"/>
      <w:marRight w:val="0"/>
      <w:marTop w:val="0"/>
      <w:marBottom w:val="0"/>
      <w:divBdr>
        <w:top w:val="none" w:sz="0" w:space="0" w:color="auto"/>
        <w:left w:val="none" w:sz="0" w:space="0" w:color="auto"/>
        <w:bottom w:val="none" w:sz="0" w:space="0" w:color="auto"/>
        <w:right w:val="none" w:sz="0" w:space="0" w:color="auto"/>
      </w:divBdr>
    </w:div>
    <w:div w:id="281498474">
      <w:bodyDiv w:val="1"/>
      <w:marLeft w:val="0"/>
      <w:marRight w:val="0"/>
      <w:marTop w:val="0"/>
      <w:marBottom w:val="0"/>
      <w:divBdr>
        <w:top w:val="none" w:sz="0" w:space="0" w:color="auto"/>
        <w:left w:val="none" w:sz="0" w:space="0" w:color="auto"/>
        <w:bottom w:val="none" w:sz="0" w:space="0" w:color="auto"/>
        <w:right w:val="none" w:sz="0" w:space="0" w:color="auto"/>
      </w:divBdr>
    </w:div>
    <w:div w:id="302202394">
      <w:bodyDiv w:val="1"/>
      <w:marLeft w:val="0"/>
      <w:marRight w:val="0"/>
      <w:marTop w:val="0"/>
      <w:marBottom w:val="0"/>
      <w:divBdr>
        <w:top w:val="none" w:sz="0" w:space="0" w:color="auto"/>
        <w:left w:val="none" w:sz="0" w:space="0" w:color="auto"/>
        <w:bottom w:val="none" w:sz="0" w:space="0" w:color="auto"/>
        <w:right w:val="none" w:sz="0" w:space="0" w:color="auto"/>
      </w:divBdr>
    </w:div>
    <w:div w:id="316568509">
      <w:bodyDiv w:val="1"/>
      <w:marLeft w:val="0"/>
      <w:marRight w:val="0"/>
      <w:marTop w:val="0"/>
      <w:marBottom w:val="0"/>
      <w:divBdr>
        <w:top w:val="none" w:sz="0" w:space="0" w:color="auto"/>
        <w:left w:val="none" w:sz="0" w:space="0" w:color="auto"/>
        <w:bottom w:val="none" w:sz="0" w:space="0" w:color="auto"/>
        <w:right w:val="none" w:sz="0" w:space="0" w:color="auto"/>
      </w:divBdr>
    </w:div>
    <w:div w:id="376853606">
      <w:bodyDiv w:val="1"/>
      <w:marLeft w:val="0"/>
      <w:marRight w:val="0"/>
      <w:marTop w:val="0"/>
      <w:marBottom w:val="0"/>
      <w:divBdr>
        <w:top w:val="none" w:sz="0" w:space="0" w:color="auto"/>
        <w:left w:val="none" w:sz="0" w:space="0" w:color="auto"/>
        <w:bottom w:val="none" w:sz="0" w:space="0" w:color="auto"/>
        <w:right w:val="none" w:sz="0" w:space="0" w:color="auto"/>
      </w:divBdr>
    </w:div>
    <w:div w:id="393045600">
      <w:bodyDiv w:val="1"/>
      <w:marLeft w:val="0"/>
      <w:marRight w:val="0"/>
      <w:marTop w:val="0"/>
      <w:marBottom w:val="0"/>
      <w:divBdr>
        <w:top w:val="none" w:sz="0" w:space="0" w:color="auto"/>
        <w:left w:val="none" w:sz="0" w:space="0" w:color="auto"/>
        <w:bottom w:val="none" w:sz="0" w:space="0" w:color="auto"/>
        <w:right w:val="none" w:sz="0" w:space="0" w:color="auto"/>
      </w:divBdr>
    </w:div>
    <w:div w:id="406224696">
      <w:bodyDiv w:val="1"/>
      <w:marLeft w:val="0"/>
      <w:marRight w:val="0"/>
      <w:marTop w:val="0"/>
      <w:marBottom w:val="0"/>
      <w:divBdr>
        <w:top w:val="none" w:sz="0" w:space="0" w:color="auto"/>
        <w:left w:val="none" w:sz="0" w:space="0" w:color="auto"/>
        <w:bottom w:val="none" w:sz="0" w:space="0" w:color="auto"/>
        <w:right w:val="none" w:sz="0" w:space="0" w:color="auto"/>
      </w:divBdr>
    </w:div>
    <w:div w:id="407383313">
      <w:bodyDiv w:val="1"/>
      <w:marLeft w:val="0"/>
      <w:marRight w:val="0"/>
      <w:marTop w:val="0"/>
      <w:marBottom w:val="0"/>
      <w:divBdr>
        <w:top w:val="none" w:sz="0" w:space="0" w:color="auto"/>
        <w:left w:val="none" w:sz="0" w:space="0" w:color="auto"/>
        <w:bottom w:val="none" w:sz="0" w:space="0" w:color="auto"/>
        <w:right w:val="none" w:sz="0" w:space="0" w:color="auto"/>
      </w:divBdr>
    </w:div>
    <w:div w:id="444739585">
      <w:bodyDiv w:val="1"/>
      <w:marLeft w:val="0"/>
      <w:marRight w:val="0"/>
      <w:marTop w:val="0"/>
      <w:marBottom w:val="0"/>
      <w:divBdr>
        <w:top w:val="none" w:sz="0" w:space="0" w:color="auto"/>
        <w:left w:val="none" w:sz="0" w:space="0" w:color="auto"/>
        <w:bottom w:val="none" w:sz="0" w:space="0" w:color="auto"/>
        <w:right w:val="none" w:sz="0" w:space="0" w:color="auto"/>
      </w:divBdr>
    </w:div>
    <w:div w:id="454909366">
      <w:bodyDiv w:val="1"/>
      <w:marLeft w:val="0"/>
      <w:marRight w:val="0"/>
      <w:marTop w:val="0"/>
      <w:marBottom w:val="0"/>
      <w:divBdr>
        <w:top w:val="none" w:sz="0" w:space="0" w:color="auto"/>
        <w:left w:val="none" w:sz="0" w:space="0" w:color="auto"/>
        <w:bottom w:val="none" w:sz="0" w:space="0" w:color="auto"/>
        <w:right w:val="none" w:sz="0" w:space="0" w:color="auto"/>
      </w:divBdr>
    </w:div>
    <w:div w:id="470289768">
      <w:bodyDiv w:val="1"/>
      <w:marLeft w:val="0"/>
      <w:marRight w:val="0"/>
      <w:marTop w:val="0"/>
      <w:marBottom w:val="0"/>
      <w:divBdr>
        <w:top w:val="none" w:sz="0" w:space="0" w:color="auto"/>
        <w:left w:val="none" w:sz="0" w:space="0" w:color="auto"/>
        <w:bottom w:val="none" w:sz="0" w:space="0" w:color="auto"/>
        <w:right w:val="none" w:sz="0" w:space="0" w:color="auto"/>
      </w:divBdr>
    </w:div>
    <w:div w:id="480316426">
      <w:bodyDiv w:val="1"/>
      <w:marLeft w:val="0"/>
      <w:marRight w:val="0"/>
      <w:marTop w:val="0"/>
      <w:marBottom w:val="0"/>
      <w:divBdr>
        <w:top w:val="none" w:sz="0" w:space="0" w:color="auto"/>
        <w:left w:val="none" w:sz="0" w:space="0" w:color="auto"/>
        <w:bottom w:val="none" w:sz="0" w:space="0" w:color="auto"/>
        <w:right w:val="none" w:sz="0" w:space="0" w:color="auto"/>
      </w:divBdr>
    </w:div>
    <w:div w:id="490947642">
      <w:bodyDiv w:val="1"/>
      <w:marLeft w:val="0"/>
      <w:marRight w:val="0"/>
      <w:marTop w:val="0"/>
      <w:marBottom w:val="0"/>
      <w:divBdr>
        <w:top w:val="none" w:sz="0" w:space="0" w:color="auto"/>
        <w:left w:val="none" w:sz="0" w:space="0" w:color="auto"/>
        <w:bottom w:val="none" w:sz="0" w:space="0" w:color="auto"/>
        <w:right w:val="none" w:sz="0" w:space="0" w:color="auto"/>
      </w:divBdr>
    </w:div>
    <w:div w:id="491262920">
      <w:bodyDiv w:val="1"/>
      <w:marLeft w:val="0"/>
      <w:marRight w:val="0"/>
      <w:marTop w:val="0"/>
      <w:marBottom w:val="0"/>
      <w:divBdr>
        <w:top w:val="none" w:sz="0" w:space="0" w:color="auto"/>
        <w:left w:val="none" w:sz="0" w:space="0" w:color="auto"/>
        <w:bottom w:val="none" w:sz="0" w:space="0" w:color="auto"/>
        <w:right w:val="none" w:sz="0" w:space="0" w:color="auto"/>
      </w:divBdr>
    </w:div>
    <w:div w:id="521404666">
      <w:bodyDiv w:val="1"/>
      <w:marLeft w:val="0"/>
      <w:marRight w:val="0"/>
      <w:marTop w:val="0"/>
      <w:marBottom w:val="0"/>
      <w:divBdr>
        <w:top w:val="none" w:sz="0" w:space="0" w:color="auto"/>
        <w:left w:val="none" w:sz="0" w:space="0" w:color="auto"/>
        <w:bottom w:val="none" w:sz="0" w:space="0" w:color="auto"/>
        <w:right w:val="none" w:sz="0" w:space="0" w:color="auto"/>
      </w:divBdr>
    </w:div>
    <w:div w:id="593435357">
      <w:bodyDiv w:val="1"/>
      <w:marLeft w:val="0"/>
      <w:marRight w:val="0"/>
      <w:marTop w:val="0"/>
      <w:marBottom w:val="0"/>
      <w:divBdr>
        <w:top w:val="none" w:sz="0" w:space="0" w:color="auto"/>
        <w:left w:val="none" w:sz="0" w:space="0" w:color="auto"/>
        <w:bottom w:val="none" w:sz="0" w:space="0" w:color="auto"/>
        <w:right w:val="none" w:sz="0" w:space="0" w:color="auto"/>
      </w:divBdr>
    </w:div>
    <w:div w:id="601686174">
      <w:bodyDiv w:val="1"/>
      <w:marLeft w:val="0"/>
      <w:marRight w:val="0"/>
      <w:marTop w:val="0"/>
      <w:marBottom w:val="0"/>
      <w:divBdr>
        <w:top w:val="none" w:sz="0" w:space="0" w:color="auto"/>
        <w:left w:val="none" w:sz="0" w:space="0" w:color="auto"/>
        <w:bottom w:val="none" w:sz="0" w:space="0" w:color="auto"/>
        <w:right w:val="none" w:sz="0" w:space="0" w:color="auto"/>
      </w:divBdr>
    </w:div>
    <w:div w:id="622930235">
      <w:bodyDiv w:val="1"/>
      <w:marLeft w:val="0"/>
      <w:marRight w:val="0"/>
      <w:marTop w:val="0"/>
      <w:marBottom w:val="0"/>
      <w:divBdr>
        <w:top w:val="none" w:sz="0" w:space="0" w:color="auto"/>
        <w:left w:val="none" w:sz="0" w:space="0" w:color="auto"/>
        <w:bottom w:val="none" w:sz="0" w:space="0" w:color="auto"/>
        <w:right w:val="none" w:sz="0" w:space="0" w:color="auto"/>
      </w:divBdr>
    </w:div>
    <w:div w:id="635381799">
      <w:bodyDiv w:val="1"/>
      <w:marLeft w:val="0"/>
      <w:marRight w:val="0"/>
      <w:marTop w:val="0"/>
      <w:marBottom w:val="0"/>
      <w:divBdr>
        <w:top w:val="none" w:sz="0" w:space="0" w:color="auto"/>
        <w:left w:val="none" w:sz="0" w:space="0" w:color="auto"/>
        <w:bottom w:val="none" w:sz="0" w:space="0" w:color="auto"/>
        <w:right w:val="none" w:sz="0" w:space="0" w:color="auto"/>
      </w:divBdr>
    </w:div>
    <w:div w:id="663552801">
      <w:bodyDiv w:val="1"/>
      <w:marLeft w:val="0"/>
      <w:marRight w:val="0"/>
      <w:marTop w:val="0"/>
      <w:marBottom w:val="0"/>
      <w:divBdr>
        <w:top w:val="none" w:sz="0" w:space="0" w:color="auto"/>
        <w:left w:val="none" w:sz="0" w:space="0" w:color="auto"/>
        <w:bottom w:val="none" w:sz="0" w:space="0" w:color="auto"/>
        <w:right w:val="none" w:sz="0" w:space="0" w:color="auto"/>
      </w:divBdr>
    </w:div>
    <w:div w:id="664936932">
      <w:bodyDiv w:val="1"/>
      <w:marLeft w:val="0"/>
      <w:marRight w:val="0"/>
      <w:marTop w:val="0"/>
      <w:marBottom w:val="0"/>
      <w:divBdr>
        <w:top w:val="none" w:sz="0" w:space="0" w:color="auto"/>
        <w:left w:val="none" w:sz="0" w:space="0" w:color="auto"/>
        <w:bottom w:val="none" w:sz="0" w:space="0" w:color="auto"/>
        <w:right w:val="none" w:sz="0" w:space="0" w:color="auto"/>
      </w:divBdr>
    </w:div>
    <w:div w:id="688916280">
      <w:bodyDiv w:val="1"/>
      <w:marLeft w:val="0"/>
      <w:marRight w:val="0"/>
      <w:marTop w:val="0"/>
      <w:marBottom w:val="0"/>
      <w:divBdr>
        <w:top w:val="none" w:sz="0" w:space="0" w:color="auto"/>
        <w:left w:val="none" w:sz="0" w:space="0" w:color="auto"/>
        <w:bottom w:val="none" w:sz="0" w:space="0" w:color="auto"/>
        <w:right w:val="none" w:sz="0" w:space="0" w:color="auto"/>
      </w:divBdr>
    </w:div>
    <w:div w:id="693045339">
      <w:bodyDiv w:val="1"/>
      <w:marLeft w:val="0"/>
      <w:marRight w:val="0"/>
      <w:marTop w:val="0"/>
      <w:marBottom w:val="0"/>
      <w:divBdr>
        <w:top w:val="none" w:sz="0" w:space="0" w:color="auto"/>
        <w:left w:val="none" w:sz="0" w:space="0" w:color="auto"/>
        <w:bottom w:val="none" w:sz="0" w:space="0" w:color="auto"/>
        <w:right w:val="none" w:sz="0" w:space="0" w:color="auto"/>
      </w:divBdr>
    </w:div>
    <w:div w:id="696469586">
      <w:bodyDiv w:val="1"/>
      <w:marLeft w:val="0"/>
      <w:marRight w:val="0"/>
      <w:marTop w:val="0"/>
      <w:marBottom w:val="0"/>
      <w:divBdr>
        <w:top w:val="none" w:sz="0" w:space="0" w:color="auto"/>
        <w:left w:val="none" w:sz="0" w:space="0" w:color="auto"/>
        <w:bottom w:val="none" w:sz="0" w:space="0" w:color="auto"/>
        <w:right w:val="none" w:sz="0" w:space="0" w:color="auto"/>
      </w:divBdr>
    </w:div>
    <w:div w:id="699277820">
      <w:bodyDiv w:val="1"/>
      <w:marLeft w:val="0"/>
      <w:marRight w:val="0"/>
      <w:marTop w:val="0"/>
      <w:marBottom w:val="0"/>
      <w:divBdr>
        <w:top w:val="none" w:sz="0" w:space="0" w:color="auto"/>
        <w:left w:val="none" w:sz="0" w:space="0" w:color="auto"/>
        <w:bottom w:val="none" w:sz="0" w:space="0" w:color="auto"/>
        <w:right w:val="none" w:sz="0" w:space="0" w:color="auto"/>
      </w:divBdr>
    </w:div>
    <w:div w:id="720592351">
      <w:bodyDiv w:val="1"/>
      <w:marLeft w:val="0"/>
      <w:marRight w:val="0"/>
      <w:marTop w:val="0"/>
      <w:marBottom w:val="0"/>
      <w:divBdr>
        <w:top w:val="none" w:sz="0" w:space="0" w:color="auto"/>
        <w:left w:val="none" w:sz="0" w:space="0" w:color="auto"/>
        <w:bottom w:val="none" w:sz="0" w:space="0" w:color="auto"/>
        <w:right w:val="none" w:sz="0" w:space="0" w:color="auto"/>
      </w:divBdr>
    </w:div>
    <w:div w:id="724646139">
      <w:bodyDiv w:val="1"/>
      <w:marLeft w:val="0"/>
      <w:marRight w:val="0"/>
      <w:marTop w:val="0"/>
      <w:marBottom w:val="0"/>
      <w:divBdr>
        <w:top w:val="none" w:sz="0" w:space="0" w:color="auto"/>
        <w:left w:val="none" w:sz="0" w:space="0" w:color="auto"/>
        <w:bottom w:val="none" w:sz="0" w:space="0" w:color="auto"/>
        <w:right w:val="none" w:sz="0" w:space="0" w:color="auto"/>
      </w:divBdr>
    </w:div>
    <w:div w:id="748500654">
      <w:bodyDiv w:val="1"/>
      <w:marLeft w:val="0"/>
      <w:marRight w:val="0"/>
      <w:marTop w:val="0"/>
      <w:marBottom w:val="0"/>
      <w:divBdr>
        <w:top w:val="none" w:sz="0" w:space="0" w:color="auto"/>
        <w:left w:val="none" w:sz="0" w:space="0" w:color="auto"/>
        <w:bottom w:val="none" w:sz="0" w:space="0" w:color="auto"/>
        <w:right w:val="none" w:sz="0" w:space="0" w:color="auto"/>
      </w:divBdr>
    </w:div>
    <w:div w:id="755132276">
      <w:bodyDiv w:val="1"/>
      <w:marLeft w:val="0"/>
      <w:marRight w:val="0"/>
      <w:marTop w:val="0"/>
      <w:marBottom w:val="0"/>
      <w:divBdr>
        <w:top w:val="none" w:sz="0" w:space="0" w:color="auto"/>
        <w:left w:val="none" w:sz="0" w:space="0" w:color="auto"/>
        <w:bottom w:val="none" w:sz="0" w:space="0" w:color="auto"/>
        <w:right w:val="none" w:sz="0" w:space="0" w:color="auto"/>
      </w:divBdr>
    </w:div>
    <w:div w:id="816266068">
      <w:bodyDiv w:val="1"/>
      <w:marLeft w:val="0"/>
      <w:marRight w:val="0"/>
      <w:marTop w:val="0"/>
      <w:marBottom w:val="0"/>
      <w:divBdr>
        <w:top w:val="none" w:sz="0" w:space="0" w:color="auto"/>
        <w:left w:val="none" w:sz="0" w:space="0" w:color="auto"/>
        <w:bottom w:val="none" w:sz="0" w:space="0" w:color="auto"/>
        <w:right w:val="none" w:sz="0" w:space="0" w:color="auto"/>
      </w:divBdr>
    </w:div>
    <w:div w:id="835149504">
      <w:bodyDiv w:val="1"/>
      <w:marLeft w:val="0"/>
      <w:marRight w:val="0"/>
      <w:marTop w:val="0"/>
      <w:marBottom w:val="0"/>
      <w:divBdr>
        <w:top w:val="none" w:sz="0" w:space="0" w:color="auto"/>
        <w:left w:val="none" w:sz="0" w:space="0" w:color="auto"/>
        <w:bottom w:val="none" w:sz="0" w:space="0" w:color="auto"/>
        <w:right w:val="none" w:sz="0" w:space="0" w:color="auto"/>
      </w:divBdr>
    </w:div>
    <w:div w:id="849413414">
      <w:bodyDiv w:val="1"/>
      <w:marLeft w:val="0"/>
      <w:marRight w:val="0"/>
      <w:marTop w:val="0"/>
      <w:marBottom w:val="0"/>
      <w:divBdr>
        <w:top w:val="none" w:sz="0" w:space="0" w:color="auto"/>
        <w:left w:val="none" w:sz="0" w:space="0" w:color="auto"/>
        <w:bottom w:val="none" w:sz="0" w:space="0" w:color="auto"/>
        <w:right w:val="none" w:sz="0" w:space="0" w:color="auto"/>
      </w:divBdr>
    </w:div>
    <w:div w:id="862741760">
      <w:bodyDiv w:val="1"/>
      <w:marLeft w:val="0"/>
      <w:marRight w:val="0"/>
      <w:marTop w:val="0"/>
      <w:marBottom w:val="0"/>
      <w:divBdr>
        <w:top w:val="none" w:sz="0" w:space="0" w:color="auto"/>
        <w:left w:val="none" w:sz="0" w:space="0" w:color="auto"/>
        <w:bottom w:val="none" w:sz="0" w:space="0" w:color="auto"/>
        <w:right w:val="none" w:sz="0" w:space="0" w:color="auto"/>
      </w:divBdr>
    </w:div>
    <w:div w:id="883755189">
      <w:bodyDiv w:val="1"/>
      <w:marLeft w:val="0"/>
      <w:marRight w:val="0"/>
      <w:marTop w:val="0"/>
      <w:marBottom w:val="0"/>
      <w:divBdr>
        <w:top w:val="none" w:sz="0" w:space="0" w:color="auto"/>
        <w:left w:val="none" w:sz="0" w:space="0" w:color="auto"/>
        <w:bottom w:val="none" w:sz="0" w:space="0" w:color="auto"/>
        <w:right w:val="none" w:sz="0" w:space="0" w:color="auto"/>
      </w:divBdr>
    </w:div>
    <w:div w:id="899286582">
      <w:bodyDiv w:val="1"/>
      <w:marLeft w:val="0"/>
      <w:marRight w:val="0"/>
      <w:marTop w:val="0"/>
      <w:marBottom w:val="0"/>
      <w:divBdr>
        <w:top w:val="none" w:sz="0" w:space="0" w:color="auto"/>
        <w:left w:val="none" w:sz="0" w:space="0" w:color="auto"/>
        <w:bottom w:val="none" w:sz="0" w:space="0" w:color="auto"/>
        <w:right w:val="none" w:sz="0" w:space="0" w:color="auto"/>
      </w:divBdr>
    </w:div>
    <w:div w:id="904492998">
      <w:bodyDiv w:val="1"/>
      <w:marLeft w:val="0"/>
      <w:marRight w:val="0"/>
      <w:marTop w:val="0"/>
      <w:marBottom w:val="0"/>
      <w:divBdr>
        <w:top w:val="none" w:sz="0" w:space="0" w:color="auto"/>
        <w:left w:val="none" w:sz="0" w:space="0" w:color="auto"/>
        <w:bottom w:val="none" w:sz="0" w:space="0" w:color="auto"/>
        <w:right w:val="none" w:sz="0" w:space="0" w:color="auto"/>
      </w:divBdr>
    </w:div>
    <w:div w:id="933590531">
      <w:bodyDiv w:val="1"/>
      <w:marLeft w:val="0"/>
      <w:marRight w:val="0"/>
      <w:marTop w:val="0"/>
      <w:marBottom w:val="0"/>
      <w:divBdr>
        <w:top w:val="none" w:sz="0" w:space="0" w:color="auto"/>
        <w:left w:val="none" w:sz="0" w:space="0" w:color="auto"/>
        <w:bottom w:val="none" w:sz="0" w:space="0" w:color="auto"/>
        <w:right w:val="none" w:sz="0" w:space="0" w:color="auto"/>
      </w:divBdr>
    </w:div>
    <w:div w:id="967979377">
      <w:bodyDiv w:val="1"/>
      <w:marLeft w:val="0"/>
      <w:marRight w:val="0"/>
      <w:marTop w:val="0"/>
      <w:marBottom w:val="0"/>
      <w:divBdr>
        <w:top w:val="none" w:sz="0" w:space="0" w:color="auto"/>
        <w:left w:val="none" w:sz="0" w:space="0" w:color="auto"/>
        <w:bottom w:val="none" w:sz="0" w:space="0" w:color="auto"/>
        <w:right w:val="none" w:sz="0" w:space="0" w:color="auto"/>
      </w:divBdr>
    </w:div>
    <w:div w:id="999116677">
      <w:bodyDiv w:val="1"/>
      <w:marLeft w:val="0"/>
      <w:marRight w:val="0"/>
      <w:marTop w:val="0"/>
      <w:marBottom w:val="0"/>
      <w:divBdr>
        <w:top w:val="none" w:sz="0" w:space="0" w:color="auto"/>
        <w:left w:val="none" w:sz="0" w:space="0" w:color="auto"/>
        <w:bottom w:val="none" w:sz="0" w:space="0" w:color="auto"/>
        <w:right w:val="none" w:sz="0" w:space="0" w:color="auto"/>
      </w:divBdr>
    </w:div>
    <w:div w:id="1011182830">
      <w:bodyDiv w:val="1"/>
      <w:marLeft w:val="0"/>
      <w:marRight w:val="0"/>
      <w:marTop w:val="0"/>
      <w:marBottom w:val="0"/>
      <w:divBdr>
        <w:top w:val="none" w:sz="0" w:space="0" w:color="auto"/>
        <w:left w:val="none" w:sz="0" w:space="0" w:color="auto"/>
        <w:bottom w:val="none" w:sz="0" w:space="0" w:color="auto"/>
        <w:right w:val="none" w:sz="0" w:space="0" w:color="auto"/>
      </w:divBdr>
    </w:div>
    <w:div w:id="1032414202">
      <w:bodyDiv w:val="1"/>
      <w:marLeft w:val="0"/>
      <w:marRight w:val="0"/>
      <w:marTop w:val="0"/>
      <w:marBottom w:val="0"/>
      <w:divBdr>
        <w:top w:val="none" w:sz="0" w:space="0" w:color="auto"/>
        <w:left w:val="none" w:sz="0" w:space="0" w:color="auto"/>
        <w:bottom w:val="none" w:sz="0" w:space="0" w:color="auto"/>
        <w:right w:val="none" w:sz="0" w:space="0" w:color="auto"/>
      </w:divBdr>
    </w:div>
    <w:div w:id="1066301481">
      <w:bodyDiv w:val="1"/>
      <w:marLeft w:val="0"/>
      <w:marRight w:val="0"/>
      <w:marTop w:val="0"/>
      <w:marBottom w:val="0"/>
      <w:divBdr>
        <w:top w:val="none" w:sz="0" w:space="0" w:color="auto"/>
        <w:left w:val="none" w:sz="0" w:space="0" w:color="auto"/>
        <w:bottom w:val="none" w:sz="0" w:space="0" w:color="auto"/>
        <w:right w:val="none" w:sz="0" w:space="0" w:color="auto"/>
      </w:divBdr>
    </w:div>
    <w:div w:id="1067457917">
      <w:bodyDiv w:val="1"/>
      <w:marLeft w:val="0"/>
      <w:marRight w:val="0"/>
      <w:marTop w:val="0"/>
      <w:marBottom w:val="0"/>
      <w:divBdr>
        <w:top w:val="none" w:sz="0" w:space="0" w:color="auto"/>
        <w:left w:val="none" w:sz="0" w:space="0" w:color="auto"/>
        <w:bottom w:val="none" w:sz="0" w:space="0" w:color="auto"/>
        <w:right w:val="none" w:sz="0" w:space="0" w:color="auto"/>
      </w:divBdr>
    </w:div>
    <w:div w:id="1070495462">
      <w:bodyDiv w:val="1"/>
      <w:marLeft w:val="0"/>
      <w:marRight w:val="0"/>
      <w:marTop w:val="0"/>
      <w:marBottom w:val="0"/>
      <w:divBdr>
        <w:top w:val="none" w:sz="0" w:space="0" w:color="auto"/>
        <w:left w:val="none" w:sz="0" w:space="0" w:color="auto"/>
        <w:bottom w:val="none" w:sz="0" w:space="0" w:color="auto"/>
        <w:right w:val="none" w:sz="0" w:space="0" w:color="auto"/>
      </w:divBdr>
    </w:div>
    <w:div w:id="1072772070">
      <w:bodyDiv w:val="1"/>
      <w:marLeft w:val="0"/>
      <w:marRight w:val="0"/>
      <w:marTop w:val="0"/>
      <w:marBottom w:val="0"/>
      <w:divBdr>
        <w:top w:val="none" w:sz="0" w:space="0" w:color="auto"/>
        <w:left w:val="none" w:sz="0" w:space="0" w:color="auto"/>
        <w:bottom w:val="none" w:sz="0" w:space="0" w:color="auto"/>
        <w:right w:val="none" w:sz="0" w:space="0" w:color="auto"/>
      </w:divBdr>
    </w:div>
    <w:div w:id="1112818241">
      <w:bodyDiv w:val="1"/>
      <w:marLeft w:val="0"/>
      <w:marRight w:val="0"/>
      <w:marTop w:val="0"/>
      <w:marBottom w:val="0"/>
      <w:divBdr>
        <w:top w:val="none" w:sz="0" w:space="0" w:color="auto"/>
        <w:left w:val="none" w:sz="0" w:space="0" w:color="auto"/>
        <w:bottom w:val="none" w:sz="0" w:space="0" w:color="auto"/>
        <w:right w:val="none" w:sz="0" w:space="0" w:color="auto"/>
      </w:divBdr>
    </w:div>
    <w:div w:id="1113328941">
      <w:bodyDiv w:val="1"/>
      <w:marLeft w:val="0"/>
      <w:marRight w:val="0"/>
      <w:marTop w:val="0"/>
      <w:marBottom w:val="0"/>
      <w:divBdr>
        <w:top w:val="none" w:sz="0" w:space="0" w:color="auto"/>
        <w:left w:val="none" w:sz="0" w:space="0" w:color="auto"/>
        <w:bottom w:val="none" w:sz="0" w:space="0" w:color="auto"/>
        <w:right w:val="none" w:sz="0" w:space="0" w:color="auto"/>
      </w:divBdr>
    </w:div>
    <w:div w:id="1143087644">
      <w:bodyDiv w:val="1"/>
      <w:marLeft w:val="0"/>
      <w:marRight w:val="0"/>
      <w:marTop w:val="0"/>
      <w:marBottom w:val="0"/>
      <w:divBdr>
        <w:top w:val="none" w:sz="0" w:space="0" w:color="auto"/>
        <w:left w:val="none" w:sz="0" w:space="0" w:color="auto"/>
        <w:bottom w:val="none" w:sz="0" w:space="0" w:color="auto"/>
        <w:right w:val="none" w:sz="0" w:space="0" w:color="auto"/>
      </w:divBdr>
    </w:div>
    <w:div w:id="1154836815">
      <w:bodyDiv w:val="1"/>
      <w:marLeft w:val="0"/>
      <w:marRight w:val="0"/>
      <w:marTop w:val="0"/>
      <w:marBottom w:val="0"/>
      <w:divBdr>
        <w:top w:val="none" w:sz="0" w:space="0" w:color="auto"/>
        <w:left w:val="none" w:sz="0" w:space="0" w:color="auto"/>
        <w:bottom w:val="none" w:sz="0" w:space="0" w:color="auto"/>
        <w:right w:val="none" w:sz="0" w:space="0" w:color="auto"/>
      </w:divBdr>
    </w:div>
    <w:div w:id="1165435703">
      <w:bodyDiv w:val="1"/>
      <w:marLeft w:val="0"/>
      <w:marRight w:val="0"/>
      <w:marTop w:val="0"/>
      <w:marBottom w:val="0"/>
      <w:divBdr>
        <w:top w:val="none" w:sz="0" w:space="0" w:color="auto"/>
        <w:left w:val="none" w:sz="0" w:space="0" w:color="auto"/>
        <w:bottom w:val="none" w:sz="0" w:space="0" w:color="auto"/>
        <w:right w:val="none" w:sz="0" w:space="0" w:color="auto"/>
      </w:divBdr>
    </w:div>
    <w:div w:id="1209105419">
      <w:bodyDiv w:val="1"/>
      <w:marLeft w:val="0"/>
      <w:marRight w:val="0"/>
      <w:marTop w:val="0"/>
      <w:marBottom w:val="0"/>
      <w:divBdr>
        <w:top w:val="none" w:sz="0" w:space="0" w:color="auto"/>
        <w:left w:val="none" w:sz="0" w:space="0" w:color="auto"/>
        <w:bottom w:val="none" w:sz="0" w:space="0" w:color="auto"/>
        <w:right w:val="none" w:sz="0" w:space="0" w:color="auto"/>
      </w:divBdr>
    </w:div>
    <w:div w:id="1252592450">
      <w:bodyDiv w:val="1"/>
      <w:marLeft w:val="0"/>
      <w:marRight w:val="0"/>
      <w:marTop w:val="0"/>
      <w:marBottom w:val="0"/>
      <w:divBdr>
        <w:top w:val="none" w:sz="0" w:space="0" w:color="auto"/>
        <w:left w:val="none" w:sz="0" w:space="0" w:color="auto"/>
        <w:bottom w:val="none" w:sz="0" w:space="0" w:color="auto"/>
        <w:right w:val="none" w:sz="0" w:space="0" w:color="auto"/>
      </w:divBdr>
    </w:div>
    <w:div w:id="1270164001">
      <w:bodyDiv w:val="1"/>
      <w:marLeft w:val="0"/>
      <w:marRight w:val="0"/>
      <w:marTop w:val="0"/>
      <w:marBottom w:val="0"/>
      <w:divBdr>
        <w:top w:val="none" w:sz="0" w:space="0" w:color="auto"/>
        <w:left w:val="none" w:sz="0" w:space="0" w:color="auto"/>
        <w:bottom w:val="none" w:sz="0" w:space="0" w:color="auto"/>
        <w:right w:val="none" w:sz="0" w:space="0" w:color="auto"/>
      </w:divBdr>
    </w:div>
    <w:div w:id="1308317722">
      <w:bodyDiv w:val="1"/>
      <w:marLeft w:val="0"/>
      <w:marRight w:val="0"/>
      <w:marTop w:val="0"/>
      <w:marBottom w:val="0"/>
      <w:divBdr>
        <w:top w:val="none" w:sz="0" w:space="0" w:color="auto"/>
        <w:left w:val="none" w:sz="0" w:space="0" w:color="auto"/>
        <w:bottom w:val="none" w:sz="0" w:space="0" w:color="auto"/>
        <w:right w:val="none" w:sz="0" w:space="0" w:color="auto"/>
      </w:divBdr>
    </w:div>
    <w:div w:id="1321730790">
      <w:bodyDiv w:val="1"/>
      <w:marLeft w:val="0"/>
      <w:marRight w:val="0"/>
      <w:marTop w:val="0"/>
      <w:marBottom w:val="0"/>
      <w:divBdr>
        <w:top w:val="none" w:sz="0" w:space="0" w:color="auto"/>
        <w:left w:val="none" w:sz="0" w:space="0" w:color="auto"/>
        <w:bottom w:val="none" w:sz="0" w:space="0" w:color="auto"/>
        <w:right w:val="none" w:sz="0" w:space="0" w:color="auto"/>
      </w:divBdr>
    </w:div>
    <w:div w:id="1339848382">
      <w:bodyDiv w:val="1"/>
      <w:marLeft w:val="0"/>
      <w:marRight w:val="0"/>
      <w:marTop w:val="0"/>
      <w:marBottom w:val="0"/>
      <w:divBdr>
        <w:top w:val="none" w:sz="0" w:space="0" w:color="auto"/>
        <w:left w:val="none" w:sz="0" w:space="0" w:color="auto"/>
        <w:bottom w:val="none" w:sz="0" w:space="0" w:color="auto"/>
        <w:right w:val="none" w:sz="0" w:space="0" w:color="auto"/>
      </w:divBdr>
    </w:div>
    <w:div w:id="1375622731">
      <w:bodyDiv w:val="1"/>
      <w:marLeft w:val="0"/>
      <w:marRight w:val="0"/>
      <w:marTop w:val="0"/>
      <w:marBottom w:val="0"/>
      <w:divBdr>
        <w:top w:val="none" w:sz="0" w:space="0" w:color="auto"/>
        <w:left w:val="none" w:sz="0" w:space="0" w:color="auto"/>
        <w:bottom w:val="none" w:sz="0" w:space="0" w:color="auto"/>
        <w:right w:val="none" w:sz="0" w:space="0" w:color="auto"/>
      </w:divBdr>
    </w:div>
    <w:div w:id="1388912129">
      <w:bodyDiv w:val="1"/>
      <w:marLeft w:val="0"/>
      <w:marRight w:val="0"/>
      <w:marTop w:val="0"/>
      <w:marBottom w:val="0"/>
      <w:divBdr>
        <w:top w:val="none" w:sz="0" w:space="0" w:color="auto"/>
        <w:left w:val="none" w:sz="0" w:space="0" w:color="auto"/>
        <w:bottom w:val="none" w:sz="0" w:space="0" w:color="auto"/>
        <w:right w:val="none" w:sz="0" w:space="0" w:color="auto"/>
      </w:divBdr>
    </w:div>
    <w:div w:id="1413234182">
      <w:bodyDiv w:val="1"/>
      <w:marLeft w:val="0"/>
      <w:marRight w:val="0"/>
      <w:marTop w:val="0"/>
      <w:marBottom w:val="0"/>
      <w:divBdr>
        <w:top w:val="none" w:sz="0" w:space="0" w:color="auto"/>
        <w:left w:val="none" w:sz="0" w:space="0" w:color="auto"/>
        <w:bottom w:val="none" w:sz="0" w:space="0" w:color="auto"/>
        <w:right w:val="none" w:sz="0" w:space="0" w:color="auto"/>
      </w:divBdr>
    </w:div>
    <w:div w:id="1420755977">
      <w:bodyDiv w:val="1"/>
      <w:marLeft w:val="0"/>
      <w:marRight w:val="0"/>
      <w:marTop w:val="0"/>
      <w:marBottom w:val="0"/>
      <w:divBdr>
        <w:top w:val="none" w:sz="0" w:space="0" w:color="auto"/>
        <w:left w:val="none" w:sz="0" w:space="0" w:color="auto"/>
        <w:bottom w:val="none" w:sz="0" w:space="0" w:color="auto"/>
        <w:right w:val="none" w:sz="0" w:space="0" w:color="auto"/>
      </w:divBdr>
    </w:div>
    <w:div w:id="1444226775">
      <w:bodyDiv w:val="1"/>
      <w:marLeft w:val="0"/>
      <w:marRight w:val="0"/>
      <w:marTop w:val="0"/>
      <w:marBottom w:val="0"/>
      <w:divBdr>
        <w:top w:val="none" w:sz="0" w:space="0" w:color="auto"/>
        <w:left w:val="none" w:sz="0" w:space="0" w:color="auto"/>
        <w:bottom w:val="none" w:sz="0" w:space="0" w:color="auto"/>
        <w:right w:val="none" w:sz="0" w:space="0" w:color="auto"/>
      </w:divBdr>
    </w:div>
    <w:div w:id="1472216101">
      <w:bodyDiv w:val="1"/>
      <w:marLeft w:val="0"/>
      <w:marRight w:val="0"/>
      <w:marTop w:val="0"/>
      <w:marBottom w:val="0"/>
      <w:divBdr>
        <w:top w:val="none" w:sz="0" w:space="0" w:color="auto"/>
        <w:left w:val="none" w:sz="0" w:space="0" w:color="auto"/>
        <w:bottom w:val="none" w:sz="0" w:space="0" w:color="auto"/>
        <w:right w:val="none" w:sz="0" w:space="0" w:color="auto"/>
      </w:divBdr>
    </w:div>
    <w:div w:id="1478062351">
      <w:bodyDiv w:val="1"/>
      <w:marLeft w:val="0"/>
      <w:marRight w:val="0"/>
      <w:marTop w:val="0"/>
      <w:marBottom w:val="0"/>
      <w:divBdr>
        <w:top w:val="none" w:sz="0" w:space="0" w:color="auto"/>
        <w:left w:val="none" w:sz="0" w:space="0" w:color="auto"/>
        <w:bottom w:val="none" w:sz="0" w:space="0" w:color="auto"/>
        <w:right w:val="none" w:sz="0" w:space="0" w:color="auto"/>
      </w:divBdr>
    </w:div>
    <w:div w:id="1483430329">
      <w:bodyDiv w:val="1"/>
      <w:marLeft w:val="0"/>
      <w:marRight w:val="0"/>
      <w:marTop w:val="0"/>
      <w:marBottom w:val="0"/>
      <w:divBdr>
        <w:top w:val="none" w:sz="0" w:space="0" w:color="auto"/>
        <w:left w:val="none" w:sz="0" w:space="0" w:color="auto"/>
        <w:bottom w:val="none" w:sz="0" w:space="0" w:color="auto"/>
        <w:right w:val="none" w:sz="0" w:space="0" w:color="auto"/>
      </w:divBdr>
    </w:div>
    <w:div w:id="1484540238">
      <w:bodyDiv w:val="1"/>
      <w:marLeft w:val="0"/>
      <w:marRight w:val="0"/>
      <w:marTop w:val="0"/>
      <w:marBottom w:val="0"/>
      <w:divBdr>
        <w:top w:val="none" w:sz="0" w:space="0" w:color="auto"/>
        <w:left w:val="none" w:sz="0" w:space="0" w:color="auto"/>
        <w:bottom w:val="none" w:sz="0" w:space="0" w:color="auto"/>
        <w:right w:val="none" w:sz="0" w:space="0" w:color="auto"/>
      </w:divBdr>
    </w:div>
    <w:div w:id="1513766465">
      <w:bodyDiv w:val="1"/>
      <w:marLeft w:val="0"/>
      <w:marRight w:val="0"/>
      <w:marTop w:val="0"/>
      <w:marBottom w:val="0"/>
      <w:divBdr>
        <w:top w:val="none" w:sz="0" w:space="0" w:color="auto"/>
        <w:left w:val="none" w:sz="0" w:space="0" w:color="auto"/>
        <w:bottom w:val="none" w:sz="0" w:space="0" w:color="auto"/>
        <w:right w:val="none" w:sz="0" w:space="0" w:color="auto"/>
      </w:divBdr>
    </w:div>
    <w:div w:id="1514220810">
      <w:bodyDiv w:val="1"/>
      <w:marLeft w:val="0"/>
      <w:marRight w:val="0"/>
      <w:marTop w:val="0"/>
      <w:marBottom w:val="0"/>
      <w:divBdr>
        <w:top w:val="none" w:sz="0" w:space="0" w:color="auto"/>
        <w:left w:val="none" w:sz="0" w:space="0" w:color="auto"/>
        <w:bottom w:val="none" w:sz="0" w:space="0" w:color="auto"/>
        <w:right w:val="none" w:sz="0" w:space="0" w:color="auto"/>
      </w:divBdr>
    </w:div>
    <w:div w:id="1514763692">
      <w:bodyDiv w:val="1"/>
      <w:marLeft w:val="0"/>
      <w:marRight w:val="0"/>
      <w:marTop w:val="0"/>
      <w:marBottom w:val="0"/>
      <w:divBdr>
        <w:top w:val="none" w:sz="0" w:space="0" w:color="auto"/>
        <w:left w:val="none" w:sz="0" w:space="0" w:color="auto"/>
        <w:bottom w:val="none" w:sz="0" w:space="0" w:color="auto"/>
        <w:right w:val="none" w:sz="0" w:space="0" w:color="auto"/>
      </w:divBdr>
    </w:div>
    <w:div w:id="1541936323">
      <w:bodyDiv w:val="1"/>
      <w:marLeft w:val="0"/>
      <w:marRight w:val="0"/>
      <w:marTop w:val="0"/>
      <w:marBottom w:val="0"/>
      <w:divBdr>
        <w:top w:val="none" w:sz="0" w:space="0" w:color="auto"/>
        <w:left w:val="none" w:sz="0" w:space="0" w:color="auto"/>
        <w:bottom w:val="none" w:sz="0" w:space="0" w:color="auto"/>
        <w:right w:val="none" w:sz="0" w:space="0" w:color="auto"/>
      </w:divBdr>
    </w:div>
    <w:div w:id="1556090253">
      <w:bodyDiv w:val="1"/>
      <w:marLeft w:val="0"/>
      <w:marRight w:val="0"/>
      <w:marTop w:val="0"/>
      <w:marBottom w:val="0"/>
      <w:divBdr>
        <w:top w:val="none" w:sz="0" w:space="0" w:color="auto"/>
        <w:left w:val="none" w:sz="0" w:space="0" w:color="auto"/>
        <w:bottom w:val="none" w:sz="0" w:space="0" w:color="auto"/>
        <w:right w:val="none" w:sz="0" w:space="0" w:color="auto"/>
      </w:divBdr>
    </w:div>
    <w:div w:id="1577401440">
      <w:bodyDiv w:val="1"/>
      <w:marLeft w:val="0"/>
      <w:marRight w:val="0"/>
      <w:marTop w:val="0"/>
      <w:marBottom w:val="0"/>
      <w:divBdr>
        <w:top w:val="none" w:sz="0" w:space="0" w:color="auto"/>
        <w:left w:val="none" w:sz="0" w:space="0" w:color="auto"/>
        <w:bottom w:val="none" w:sz="0" w:space="0" w:color="auto"/>
        <w:right w:val="none" w:sz="0" w:space="0" w:color="auto"/>
      </w:divBdr>
    </w:div>
    <w:div w:id="1581787610">
      <w:bodyDiv w:val="1"/>
      <w:marLeft w:val="0"/>
      <w:marRight w:val="0"/>
      <w:marTop w:val="0"/>
      <w:marBottom w:val="0"/>
      <w:divBdr>
        <w:top w:val="none" w:sz="0" w:space="0" w:color="auto"/>
        <w:left w:val="none" w:sz="0" w:space="0" w:color="auto"/>
        <w:bottom w:val="none" w:sz="0" w:space="0" w:color="auto"/>
        <w:right w:val="none" w:sz="0" w:space="0" w:color="auto"/>
      </w:divBdr>
    </w:div>
    <w:div w:id="1590649952">
      <w:bodyDiv w:val="1"/>
      <w:marLeft w:val="0"/>
      <w:marRight w:val="0"/>
      <w:marTop w:val="0"/>
      <w:marBottom w:val="0"/>
      <w:divBdr>
        <w:top w:val="none" w:sz="0" w:space="0" w:color="auto"/>
        <w:left w:val="none" w:sz="0" w:space="0" w:color="auto"/>
        <w:bottom w:val="none" w:sz="0" w:space="0" w:color="auto"/>
        <w:right w:val="none" w:sz="0" w:space="0" w:color="auto"/>
      </w:divBdr>
    </w:div>
    <w:div w:id="1593927601">
      <w:bodyDiv w:val="1"/>
      <w:marLeft w:val="0"/>
      <w:marRight w:val="0"/>
      <w:marTop w:val="0"/>
      <w:marBottom w:val="0"/>
      <w:divBdr>
        <w:top w:val="none" w:sz="0" w:space="0" w:color="auto"/>
        <w:left w:val="none" w:sz="0" w:space="0" w:color="auto"/>
        <w:bottom w:val="none" w:sz="0" w:space="0" w:color="auto"/>
        <w:right w:val="none" w:sz="0" w:space="0" w:color="auto"/>
      </w:divBdr>
    </w:div>
    <w:div w:id="1602687467">
      <w:bodyDiv w:val="1"/>
      <w:marLeft w:val="0"/>
      <w:marRight w:val="0"/>
      <w:marTop w:val="0"/>
      <w:marBottom w:val="0"/>
      <w:divBdr>
        <w:top w:val="none" w:sz="0" w:space="0" w:color="auto"/>
        <w:left w:val="none" w:sz="0" w:space="0" w:color="auto"/>
        <w:bottom w:val="none" w:sz="0" w:space="0" w:color="auto"/>
        <w:right w:val="none" w:sz="0" w:space="0" w:color="auto"/>
      </w:divBdr>
    </w:div>
    <w:div w:id="1606842960">
      <w:bodyDiv w:val="1"/>
      <w:marLeft w:val="0"/>
      <w:marRight w:val="0"/>
      <w:marTop w:val="0"/>
      <w:marBottom w:val="0"/>
      <w:divBdr>
        <w:top w:val="none" w:sz="0" w:space="0" w:color="auto"/>
        <w:left w:val="none" w:sz="0" w:space="0" w:color="auto"/>
        <w:bottom w:val="none" w:sz="0" w:space="0" w:color="auto"/>
        <w:right w:val="none" w:sz="0" w:space="0" w:color="auto"/>
      </w:divBdr>
    </w:div>
    <w:div w:id="1607276775">
      <w:bodyDiv w:val="1"/>
      <w:marLeft w:val="0"/>
      <w:marRight w:val="0"/>
      <w:marTop w:val="0"/>
      <w:marBottom w:val="0"/>
      <w:divBdr>
        <w:top w:val="none" w:sz="0" w:space="0" w:color="auto"/>
        <w:left w:val="none" w:sz="0" w:space="0" w:color="auto"/>
        <w:bottom w:val="none" w:sz="0" w:space="0" w:color="auto"/>
        <w:right w:val="none" w:sz="0" w:space="0" w:color="auto"/>
      </w:divBdr>
    </w:div>
    <w:div w:id="1607735111">
      <w:bodyDiv w:val="1"/>
      <w:marLeft w:val="0"/>
      <w:marRight w:val="0"/>
      <w:marTop w:val="0"/>
      <w:marBottom w:val="0"/>
      <w:divBdr>
        <w:top w:val="none" w:sz="0" w:space="0" w:color="auto"/>
        <w:left w:val="none" w:sz="0" w:space="0" w:color="auto"/>
        <w:bottom w:val="none" w:sz="0" w:space="0" w:color="auto"/>
        <w:right w:val="none" w:sz="0" w:space="0" w:color="auto"/>
      </w:divBdr>
    </w:div>
    <w:div w:id="1608582714">
      <w:bodyDiv w:val="1"/>
      <w:marLeft w:val="0"/>
      <w:marRight w:val="0"/>
      <w:marTop w:val="0"/>
      <w:marBottom w:val="0"/>
      <w:divBdr>
        <w:top w:val="none" w:sz="0" w:space="0" w:color="auto"/>
        <w:left w:val="none" w:sz="0" w:space="0" w:color="auto"/>
        <w:bottom w:val="none" w:sz="0" w:space="0" w:color="auto"/>
        <w:right w:val="none" w:sz="0" w:space="0" w:color="auto"/>
      </w:divBdr>
    </w:div>
    <w:div w:id="1642229270">
      <w:bodyDiv w:val="1"/>
      <w:marLeft w:val="0"/>
      <w:marRight w:val="0"/>
      <w:marTop w:val="0"/>
      <w:marBottom w:val="0"/>
      <w:divBdr>
        <w:top w:val="none" w:sz="0" w:space="0" w:color="auto"/>
        <w:left w:val="none" w:sz="0" w:space="0" w:color="auto"/>
        <w:bottom w:val="none" w:sz="0" w:space="0" w:color="auto"/>
        <w:right w:val="none" w:sz="0" w:space="0" w:color="auto"/>
      </w:divBdr>
    </w:div>
    <w:div w:id="1646399584">
      <w:bodyDiv w:val="1"/>
      <w:marLeft w:val="0"/>
      <w:marRight w:val="0"/>
      <w:marTop w:val="0"/>
      <w:marBottom w:val="0"/>
      <w:divBdr>
        <w:top w:val="none" w:sz="0" w:space="0" w:color="auto"/>
        <w:left w:val="none" w:sz="0" w:space="0" w:color="auto"/>
        <w:bottom w:val="none" w:sz="0" w:space="0" w:color="auto"/>
        <w:right w:val="none" w:sz="0" w:space="0" w:color="auto"/>
      </w:divBdr>
    </w:div>
    <w:div w:id="1655991969">
      <w:bodyDiv w:val="1"/>
      <w:marLeft w:val="0"/>
      <w:marRight w:val="0"/>
      <w:marTop w:val="0"/>
      <w:marBottom w:val="0"/>
      <w:divBdr>
        <w:top w:val="none" w:sz="0" w:space="0" w:color="auto"/>
        <w:left w:val="none" w:sz="0" w:space="0" w:color="auto"/>
        <w:bottom w:val="none" w:sz="0" w:space="0" w:color="auto"/>
        <w:right w:val="none" w:sz="0" w:space="0" w:color="auto"/>
      </w:divBdr>
    </w:div>
    <w:div w:id="1657369744">
      <w:bodyDiv w:val="1"/>
      <w:marLeft w:val="0"/>
      <w:marRight w:val="0"/>
      <w:marTop w:val="0"/>
      <w:marBottom w:val="0"/>
      <w:divBdr>
        <w:top w:val="none" w:sz="0" w:space="0" w:color="auto"/>
        <w:left w:val="none" w:sz="0" w:space="0" w:color="auto"/>
        <w:bottom w:val="none" w:sz="0" w:space="0" w:color="auto"/>
        <w:right w:val="none" w:sz="0" w:space="0" w:color="auto"/>
      </w:divBdr>
    </w:div>
    <w:div w:id="1660497933">
      <w:bodyDiv w:val="1"/>
      <w:marLeft w:val="0"/>
      <w:marRight w:val="0"/>
      <w:marTop w:val="0"/>
      <w:marBottom w:val="0"/>
      <w:divBdr>
        <w:top w:val="none" w:sz="0" w:space="0" w:color="auto"/>
        <w:left w:val="none" w:sz="0" w:space="0" w:color="auto"/>
        <w:bottom w:val="none" w:sz="0" w:space="0" w:color="auto"/>
        <w:right w:val="none" w:sz="0" w:space="0" w:color="auto"/>
      </w:divBdr>
    </w:div>
    <w:div w:id="1715108996">
      <w:bodyDiv w:val="1"/>
      <w:marLeft w:val="0"/>
      <w:marRight w:val="0"/>
      <w:marTop w:val="0"/>
      <w:marBottom w:val="0"/>
      <w:divBdr>
        <w:top w:val="none" w:sz="0" w:space="0" w:color="auto"/>
        <w:left w:val="none" w:sz="0" w:space="0" w:color="auto"/>
        <w:bottom w:val="none" w:sz="0" w:space="0" w:color="auto"/>
        <w:right w:val="none" w:sz="0" w:space="0" w:color="auto"/>
      </w:divBdr>
    </w:div>
    <w:div w:id="1730615961">
      <w:bodyDiv w:val="1"/>
      <w:marLeft w:val="0"/>
      <w:marRight w:val="0"/>
      <w:marTop w:val="0"/>
      <w:marBottom w:val="0"/>
      <w:divBdr>
        <w:top w:val="none" w:sz="0" w:space="0" w:color="auto"/>
        <w:left w:val="none" w:sz="0" w:space="0" w:color="auto"/>
        <w:bottom w:val="none" w:sz="0" w:space="0" w:color="auto"/>
        <w:right w:val="none" w:sz="0" w:space="0" w:color="auto"/>
      </w:divBdr>
    </w:div>
    <w:div w:id="1738553078">
      <w:bodyDiv w:val="1"/>
      <w:marLeft w:val="0"/>
      <w:marRight w:val="0"/>
      <w:marTop w:val="0"/>
      <w:marBottom w:val="0"/>
      <w:divBdr>
        <w:top w:val="none" w:sz="0" w:space="0" w:color="auto"/>
        <w:left w:val="none" w:sz="0" w:space="0" w:color="auto"/>
        <w:bottom w:val="none" w:sz="0" w:space="0" w:color="auto"/>
        <w:right w:val="none" w:sz="0" w:space="0" w:color="auto"/>
      </w:divBdr>
    </w:div>
    <w:div w:id="1742023408">
      <w:bodyDiv w:val="1"/>
      <w:marLeft w:val="0"/>
      <w:marRight w:val="0"/>
      <w:marTop w:val="0"/>
      <w:marBottom w:val="0"/>
      <w:divBdr>
        <w:top w:val="none" w:sz="0" w:space="0" w:color="auto"/>
        <w:left w:val="none" w:sz="0" w:space="0" w:color="auto"/>
        <w:bottom w:val="none" w:sz="0" w:space="0" w:color="auto"/>
        <w:right w:val="none" w:sz="0" w:space="0" w:color="auto"/>
      </w:divBdr>
    </w:div>
    <w:div w:id="1824740895">
      <w:bodyDiv w:val="1"/>
      <w:marLeft w:val="0"/>
      <w:marRight w:val="0"/>
      <w:marTop w:val="0"/>
      <w:marBottom w:val="0"/>
      <w:divBdr>
        <w:top w:val="none" w:sz="0" w:space="0" w:color="auto"/>
        <w:left w:val="none" w:sz="0" w:space="0" w:color="auto"/>
        <w:bottom w:val="none" w:sz="0" w:space="0" w:color="auto"/>
        <w:right w:val="none" w:sz="0" w:space="0" w:color="auto"/>
      </w:divBdr>
    </w:div>
    <w:div w:id="1834104832">
      <w:bodyDiv w:val="1"/>
      <w:marLeft w:val="0"/>
      <w:marRight w:val="0"/>
      <w:marTop w:val="0"/>
      <w:marBottom w:val="0"/>
      <w:divBdr>
        <w:top w:val="none" w:sz="0" w:space="0" w:color="auto"/>
        <w:left w:val="none" w:sz="0" w:space="0" w:color="auto"/>
        <w:bottom w:val="none" w:sz="0" w:space="0" w:color="auto"/>
        <w:right w:val="none" w:sz="0" w:space="0" w:color="auto"/>
      </w:divBdr>
    </w:div>
    <w:div w:id="1848208197">
      <w:bodyDiv w:val="1"/>
      <w:marLeft w:val="0"/>
      <w:marRight w:val="0"/>
      <w:marTop w:val="0"/>
      <w:marBottom w:val="0"/>
      <w:divBdr>
        <w:top w:val="none" w:sz="0" w:space="0" w:color="auto"/>
        <w:left w:val="none" w:sz="0" w:space="0" w:color="auto"/>
        <w:bottom w:val="none" w:sz="0" w:space="0" w:color="auto"/>
        <w:right w:val="none" w:sz="0" w:space="0" w:color="auto"/>
      </w:divBdr>
    </w:div>
    <w:div w:id="1863857059">
      <w:bodyDiv w:val="1"/>
      <w:marLeft w:val="0"/>
      <w:marRight w:val="0"/>
      <w:marTop w:val="0"/>
      <w:marBottom w:val="0"/>
      <w:divBdr>
        <w:top w:val="none" w:sz="0" w:space="0" w:color="auto"/>
        <w:left w:val="none" w:sz="0" w:space="0" w:color="auto"/>
        <w:bottom w:val="none" w:sz="0" w:space="0" w:color="auto"/>
        <w:right w:val="none" w:sz="0" w:space="0" w:color="auto"/>
      </w:divBdr>
    </w:div>
    <w:div w:id="1867598182">
      <w:bodyDiv w:val="1"/>
      <w:marLeft w:val="0"/>
      <w:marRight w:val="0"/>
      <w:marTop w:val="0"/>
      <w:marBottom w:val="0"/>
      <w:divBdr>
        <w:top w:val="none" w:sz="0" w:space="0" w:color="auto"/>
        <w:left w:val="none" w:sz="0" w:space="0" w:color="auto"/>
        <w:bottom w:val="none" w:sz="0" w:space="0" w:color="auto"/>
        <w:right w:val="none" w:sz="0" w:space="0" w:color="auto"/>
      </w:divBdr>
    </w:div>
    <w:div w:id="1883712707">
      <w:bodyDiv w:val="1"/>
      <w:marLeft w:val="0"/>
      <w:marRight w:val="0"/>
      <w:marTop w:val="0"/>
      <w:marBottom w:val="0"/>
      <w:divBdr>
        <w:top w:val="none" w:sz="0" w:space="0" w:color="auto"/>
        <w:left w:val="none" w:sz="0" w:space="0" w:color="auto"/>
        <w:bottom w:val="none" w:sz="0" w:space="0" w:color="auto"/>
        <w:right w:val="none" w:sz="0" w:space="0" w:color="auto"/>
      </w:divBdr>
    </w:div>
    <w:div w:id="1891840316">
      <w:bodyDiv w:val="1"/>
      <w:marLeft w:val="0"/>
      <w:marRight w:val="0"/>
      <w:marTop w:val="0"/>
      <w:marBottom w:val="0"/>
      <w:divBdr>
        <w:top w:val="none" w:sz="0" w:space="0" w:color="auto"/>
        <w:left w:val="none" w:sz="0" w:space="0" w:color="auto"/>
        <w:bottom w:val="none" w:sz="0" w:space="0" w:color="auto"/>
        <w:right w:val="none" w:sz="0" w:space="0" w:color="auto"/>
      </w:divBdr>
    </w:div>
    <w:div w:id="1914972536">
      <w:bodyDiv w:val="1"/>
      <w:marLeft w:val="0"/>
      <w:marRight w:val="0"/>
      <w:marTop w:val="0"/>
      <w:marBottom w:val="0"/>
      <w:divBdr>
        <w:top w:val="none" w:sz="0" w:space="0" w:color="auto"/>
        <w:left w:val="none" w:sz="0" w:space="0" w:color="auto"/>
        <w:bottom w:val="none" w:sz="0" w:space="0" w:color="auto"/>
        <w:right w:val="none" w:sz="0" w:space="0" w:color="auto"/>
      </w:divBdr>
    </w:div>
    <w:div w:id="1924877303">
      <w:bodyDiv w:val="1"/>
      <w:marLeft w:val="0"/>
      <w:marRight w:val="0"/>
      <w:marTop w:val="0"/>
      <w:marBottom w:val="0"/>
      <w:divBdr>
        <w:top w:val="none" w:sz="0" w:space="0" w:color="auto"/>
        <w:left w:val="none" w:sz="0" w:space="0" w:color="auto"/>
        <w:bottom w:val="none" w:sz="0" w:space="0" w:color="auto"/>
        <w:right w:val="none" w:sz="0" w:space="0" w:color="auto"/>
      </w:divBdr>
    </w:div>
    <w:div w:id="1928298061">
      <w:bodyDiv w:val="1"/>
      <w:marLeft w:val="0"/>
      <w:marRight w:val="0"/>
      <w:marTop w:val="0"/>
      <w:marBottom w:val="0"/>
      <w:divBdr>
        <w:top w:val="none" w:sz="0" w:space="0" w:color="auto"/>
        <w:left w:val="none" w:sz="0" w:space="0" w:color="auto"/>
        <w:bottom w:val="none" w:sz="0" w:space="0" w:color="auto"/>
        <w:right w:val="none" w:sz="0" w:space="0" w:color="auto"/>
      </w:divBdr>
    </w:div>
    <w:div w:id="1964842694">
      <w:bodyDiv w:val="1"/>
      <w:marLeft w:val="0"/>
      <w:marRight w:val="0"/>
      <w:marTop w:val="0"/>
      <w:marBottom w:val="0"/>
      <w:divBdr>
        <w:top w:val="none" w:sz="0" w:space="0" w:color="auto"/>
        <w:left w:val="none" w:sz="0" w:space="0" w:color="auto"/>
        <w:bottom w:val="none" w:sz="0" w:space="0" w:color="auto"/>
        <w:right w:val="none" w:sz="0" w:space="0" w:color="auto"/>
      </w:divBdr>
    </w:div>
    <w:div w:id="1974096349">
      <w:bodyDiv w:val="1"/>
      <w:marLeft w:val="0"/>
      <w:marRight w:val="0"/>
      <w:marTop w:val="0"/>
      <w:marBottom w:val="0"/>
      <w:divBdr>
        <w:top w:val="none" w:sz="0" w:space="0" w:color="auto"/>
        <w:left w:val="none" w:sz="0" w:space="0" w:color="auto"/>
        <w:bottom w:val="none" w:sz="0" w:space="0" w:color="auto"/>
        <w:right w:val="none" w:sz="0" w:space="0" w:color="auto"/>
      </w:divBdr>
    </w:div>
    <w:div w:id="1982271771">
      <w:bodyDiv w:val="1"/>
      <w:marLeft w:val="0"/>
      <w:marRight w:val="0"/>
      <w:marTop w:val="0"/>
      <w:marBottom w:val="0"/>
      <w:divBdr>
        <w:top w:val="none" w:sz="0" w:space="0" w:color="auto"/>
        <w:left w:val="none" w:sz="0" w:space="0" w:color="auto"/>
        <w:bottom w:val="none" w:sz="0" w:space="0" w:color="auto"/>
        <w:right w:val="none" w:sz="0" w:space="0" w:color="auto"/>
      </w:divBdr>
    </w:div>
    <w:div w:id="1986424141">
      <w:bodyDiv w:val="1"/>
      <w:marLeft w:val="0"/>
      <w:marRight w:val="0"/>
      <w:marTop w:val="0"/>
      <w:marBottom w:val="0"/>
      <w:divBdr>
        <w:top w:val="none" w:sz="0" w:space="0" w:color="auto"/>
        <w:left w:val="none" w:sz="0" w:space="0" w:color="auto"/>
        <w:bottom w:val="none" w:sz="0" w:space="0" w:color="auto"/>
        <w:right w:val="none" w:sz="0" w:space="0" w:color="auto"/>
      </w:divBdr>
    </w:div>
    <w:div w:id="1991329684">
      <w:bodyDiv w:val="1"/>
      <w:marLeft w:val="0"/>
      <w:marRight w:val="0"/>
      <w:marTop w:val="0"/>
      <w:marBottom w:val="0"/>
      <w:divBdr>
        <w:top w:val="none" w:sz="0" w:space="0" w:color="auto"/>
        <w:left w:val="none" w:sz="0" w:space="0" w:color="auto"/>
        <w:bottom w:val="none" w:sz="0" w:space="0" w:color="auto"/>
        <w:right w:val="none" w:sz="0" w:space="0" w:color="auto"/>
      </w:divBdr>
    </w:div>
    <w:div w:id="2001930495">
      <w:bodyDiv w:val="1"/>
      <w:marLeft w:val="0"/>
      <w:marRight w:val="0"/>
      <w:marTop w:val="0"/>
      <w:marBottom w:val="0"/>
      <w:divBdr>
        <w:top w:val="none" w:sz="0" w:space="0" w:color="auto"/>
        <w:left w:val="none" w:sz="0" w:space="0" w:color="auto"/>
        <w:bottom w:val="none" w:sz="0" w:space="0" w:color="auto"/>
        <w:right w:val="none" w:sz="0" w:space="0" w:color="auto"/>
      </w:divBdr>
    </w:div>
    <w:div w:id="2023699960">
      <w:bodyDiv w:val="1"/>
      <w:marLeft w:val="0"/>
      <w:marRight w:val="0"/>
      <w:marTop w:val="0"/>
      <w:marBottom w:val="0"/>
      <w:divBdr>
        <w:top w:val="none" w:sz="0" w:space="0" w:color="auto"/>
        <w:left w:val="none" w:sz="0" w:space="0" w:color="auto"/>
        <w:bottom w:val="none" w:sz="0" w:space="0" w:color="auto"/>
        <w:right w:val="none" w:sz="0" w:space="0" w:color="auto"/>
      </w:divBdr>
    </w:div>
    <w:div w:id="2025087249">
      <w:bodyDiv w:val="1"/>
      <w:marLeft w:val="0"/>
      <w:marRight w:val="0"/>
      <w:marTop w:val="0"/>
      <w:marBottom w:val="0"/>
      <w:divBdr>
        <w:top w:val="none" w:sz="0" w:space="0" w:color="auto"/>
        <w:left w:val="none" w:sz="0" w:space="0" w:color="auto"/>
        <w:bottom w:val="none" w:sz="0" w:space="0" w:color="auto"/>
        <w:right w:val="none" w:sz="0" w:space="0" w:color="auto"/>
      </w:divBdr>
    </w:div>
    <w:div w:id="2069985890">
      <w:bodyDiv w:val="1"/>
      <w:marLeft w:val="0"/>
      <w:marRight w:val="0"/>
      <w:marTop w:val="0"/>
      <w:marBottom w:val="0"/>
      <w:divBdr>
        <w:top w:val="none" w:sz="0" w:space="0" w:color="auto"/>
        <w:left w:val="none" w:sz="0" w:space="0" w:color="auto"/>
        <w:bottom w:val="none" w:sz="0" w:space="0" w:color="auto"/>
        <w:right w:val="none" w:sz="0" w:space="0" w:color="auto"/>
      </w:divBdr>
    </w:div>
    <w:div w:id="2083603694">
      <w:bodyDiv w:val="1"/>
      <w:marLeft w:val="0"/>
      <w:marRight w:val="0"/>
      <w:marTop w:val="0"/>
      <w:marBottom w:val="0"/>
      <w:divBdr>
        <w:top w:val="none" w:sz="0" w:space="0" w:color="auto"/>
        <w:left w:val="none" w:sz="0" w:space="0" w:color="auto"/>
        <w:bottom w:val="none" w:sz="0" w:space="0" w:color="auto"/>
        <w:right w:val="none" w:sz="0" w:space="0" w:color="auto"/>
      </w:divBdr>
    </w:div>
    <w:div w:id="2108768522">
      <w:bodyDiv w:val="1"/>
      <w:marLeft w:val="0"/>
      <w:marRight w:val="0"/>
      <w:marTop w:val="0"/>
      <w:marBottom w:val="0"/>
      <w:divBdr>
        <w:top w:val="none" w:sz="0" w:space="0" w:color="auto"/>
        <w:left w:val="none" w:sz="0" w:space="0" w:color="auto"/>
        <w:bottom w:val="none" w:sz="0" w:space="0" w:color="auto"/>
        <w:right w:val="none" w:sz="0" w:space="0" w:color="auto"/>
      </w:divBdr>
    </w:div>
    <w:div w:id="211794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nkarprinja@gmail.com" TargetMode="Externa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yperlink" Target="https://hmis.mohfw.gov.in/downloadfile?filepath=publications/Rural-Health-Statistics/RHS%202021-22.pdf" TargetMode="External"/><Relationship Id="rId3" Type="http://schemas.openxmlformats.org/officeDocument/2006/relationships/styles" Target="styles.xml"/><Relationship Id="rId21" Type="http://schemas.openxmlformats.org/officeDocument/2006/relationships/hyperlink" Target="https://censusindia.gov.in/nada/index.php/catalog/42517"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yperlink" Target="https://data.worldbank.org/indicator/NY.GDP.DEFL.ZS" TargetMode="Externa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hyperlink" Target="https://doi.org/10.34133/2022/983218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hyperlink" Target="https://cghs.gov.in/CghsGovIn/faces/ViewPage.xhtml" TargetMode="Externa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hyperlink" Target="http://microdata.gov.in/nada43/index.php/catalog/152"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hyperlink" Target="https://www.healtheconomics.pgisph.in/costing_web/index.php?action=gen_output" TargetMode="External"/><Relationship Id="rId27"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cc6c415e51356732/Desktop/DR%20QOL/DR%20CEA%20final%20sheets/Results_DR%20cos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cc6c415e51356732/Desktop/DR%20QOL/DR%20CEA%20final%20sheets/Results_DR%20cos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cc6c415e51356732/Desktop/DR%20QOL/DR%20CEA%20final%20sheets/Results_DR%20cos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cc6c415e51356732/Desktop/DR%20QOL/DR%20paper/V8_PSA_DR_2024_v1-NEHA.xlsm"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cc6c415e51356732/Desktop/DR%20QOL/DR%20paper/V8_PSA_DR_2024_v1-NEHA.xlsm"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cc6c415e51356732/Desktop/DR%20QOL/DR%20paper/V8_PSA_DR_2024_v1-NEHA.xlsm"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d.docs.live.net/cc6c415e51356732/Desktop/DR%20QOL/DR%20CEA%20final%20sheets/Results_DR%20cost.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d.docs.live.net/cc6c415e51356732/Desktop/DR%20QOL/DR%20paper/V8_PSA_DR_2024_v1-NEHA.xlsm"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87745418285595"/>
          <c:y val="7.8001413176388951E-2"/>
          <c:w val="0.62779673692535154"/>
          <c:h val="0.6180137678921247"/>
        </c:manualLayout>
      </c:layout>
      <c:pieChart>
        <c:varyColors val="1"/>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1-4A0B-484C-8443-826A57B0EC8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4A0B-484C-8443-826A57B0EC8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4A0B-484C-8443-826A57B0EC8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4A0B-484C-8443-826A57B0EC8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4A0B-484C-8443-826A57B0EC8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4A0B-484C-8443-826A57B0EC89}"/>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4A0B-484C-8443-826A57B0EC89}"/>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4A0B-484C-8443-826A57B0EC89}"/>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4A0B-484C-8443-826A57B0EC89}"/>
              </c:ext>
            </c:extLst>
          </c:dPt>
          <c:cat>
            <c:strRef>
              <c:f>'[Results_DR cost.xlsx]Result Scenario I'!$A$5:$A$13</c:f>
              <c:strCache>
                <c:ptCount val="9"/>
                <c:pt idx="0">
                  <c:v>Human Resource</c:v>
                </c:pt>
                <c:pt idx="1">
                  <c:v>Equipment</c:v>
                </c:pt>
                <c:pt idx="2">
                  <c:v>Capital</c:v>
                </c:pt>
                <c:pt idx="3">
                  <c:v>Furniture</c:v>
                </c:pt>
                <c:pt idx="4">
                  <c:v>Overheads</c:v>
                </c:pt>
                <c:pt idx="5">
                  <c:v>Stationary</c:v>
                </c:pt>
                <c:pt idx="6">
                  <c:v>IEC</c:v>
                </c:pt>
                <c:pt idx="7">
                  <c:v>Supervision</c:v>
                </c:pt>
                <c:pt idx="8">
                  <c:v>Training</c:v>
                </c:pt>
              </c:strCache>
            </c:strRef>
          </c:cat>
          <c:val>
            <c:numRef>
              <c:f>'[Results_DR cost.xlsx]Result Scenario I'!$C$5:$C$13</c:f>
              <c:numCache>
                <c:formatCode>0%</c:formatCode>
                <c:ptCount val="9"/>
                <c:pt idx="0">
                  <c:v>0.35642069338191773</c:v>
                </c:pt>
                <c:pt idx="1">
                  <c:v>0.4620031647852994</c:v>
                </c:pt>
                <c:pt idx="2">
                  <c:v>7.551030198058116E-2</c:v>
                </c:pt>
                <c:pt idx="3">
                  <c:v>9.2352362137451231E-3</c:v>
                </c:pt>
                <c:pt idx="4">
                  <c:v>7.9005052918885155E-3</c:v>
                </c:pt>
                <c:pt idx="5" formatCode="0.0%">
                  <c:v>3.0641794593188804E-3</c:v>
                </c:pt>
                <c:pt idx="6" formatCode="0.0%">
                  <c:v>4.5182477383404187E-3</c:v>
                </c:pt>
                <c:pt idx="7">
                  <c:v>6.8145076700812338E-2</c:v>
                </c:pt>
                <c:pt idx="8">
                  <c:v>1.320259444809644E-2</c:v>
                </c:pt>
              </c:numCache>
            </c:numRef>
          </c:val>
          <c:extLst>
            <c:ext xmlns:c16="http://schemas.microsoft.com/office/drawing/2014/chart" uri="{C3380CC4-5D6E-409C-BE32-E72D297353CC}">
              <c16:uniqueId val="{00000012-4A0B-484C-8443-826A57B0EC89}"/>
            </c:ext>
          </c:extLst>
        </c:ser>
        <c:dLbls>
          <c:showLegendKey val="0"/>
          <c:showVal val="0"/>
          <c:showCatName val="0"/>
          <c:showSerName val="0"/>
          <c:showPercent val="0"/>
          <c:showBubbleSize val="0"/>
          <c:showLeaderLines val="1"/>
        </c:dLbls>
        <c:firstSliceAng val="0"/>
        <c:extLst>
          <c:ext xmlns:c15="http://schemas.microsoft.com/office/drawing/2012/chart" uri="{02D57815-91ED-43cb-92C2-25804820EDAC}">
            <c15:filteredPieSeries>
              <c15: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14-4A0B-484C-8443-826A57B0EC8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6-4A0B-484C-8443-826A57B0EC8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8-4A0B-484C-8443-826A57B0EC8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A-4A0B-484C-8443-826A57B0EC8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C-4A0B-484C-8443-826A57B0EC8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E-4A0B-484C-8443-826A57B0EC89}"/>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20-4A0B-484C-8443-826A57B0EC89}"/>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2-4A0B-484C-8443-826A57B0EC89}"/>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24-4A0B-484C-8443-826A57B0EC89}"/>
                    </c:ext>
                  </c:extLst>
                </c:dPt>
                <c:cat>
                  <c:strRef>
                    <c:extLst>
                      <c:ext uri="{02D57815-91ED-43cb-92C2-25804820EDAC}">
                        <c15:formulaRef>
                          <c15:sqref>'[Results_DR cost.xlsx]Result Scenario I'!$A$5:$A$13</c15:sqref>
                        </c15:formulaRef>
                      </c:ext>
                    </c:extLst>
                    <c:strCache>
                      <c:ptCount val="9"/>
                      <c:pt idx="0">
                        <c:v>Human Resource</c:v>
                      </c:pt>
                      <c:pt idx="1">
                        <c:v>Equipment</c:v>
                      </c:pt>
                      <c:pt idx="2">
                        <c:v>Capital</c:v>
                      </c:pt>
                      <c:pt idx="3">
                        <c:v>Furniture</c:v>
                      </c:pt>
                      <c:pt idx="4">
                        <c:v>Overheads</c:v>
                      </c:pt>
                      <c:pt idx="5">
                        <c:v>Stationary</c:v>
                      </c:pt>
                      <c:pt idx="6">
                        <c:v>IEC</c:v>
                      </c:pt>
                      <c:pt idx="7">
                        <c:v>Supervision</c:v>
                      </c:pt>
                      <c:pt idx="8">
                        <c:v>Training</c:v>
                      </c:pt>
                    </c:strCache>
                  </c:strRef>
                </c:cat>
                <c:val>
                  <c:numRef>
                    <c:extLst>
                      <c:ext uri="{02D57815-91ED-43cb-92C2-25804820EDAC}">
                        <c15:formulaRef>
                          <c15:sqref>'[Results_DR cost.xlsx]Result Scenario I'!$B$5:$B$13</c15:sqref>
                        </c15:formulaRef>
                      </c:ext>
                    </c:extLst>
                    <c:numCache>
                      <c:formatCode>0</c:formatCode>
                      <c:ptCount val="9"/>
                      <c:pt idx="0">
                        <c:v>59715.730636145869</c:v>
                      </c:pt>
                      <c:pt idx="1">
                        <c:v>77405.316396159382</c:v>
                      </c:pt>
                      <c:pt idx="2">
                        <c:v>12651.209475356402</c:v>
                      </c:pt>
                      <c:pt idx="3">
                        <c:v>1547.2975849644147</c:v>
                      </c:pt>
                      <c:pt idx="4">
                        <c:v>1323.6729927864358</c:v>
                      </c:pt>
                      <c:pt idx="5">
                        <c:v>513.38128961392249</c:v>
                      </c:pt>
                      <c:pt idx="6">
                        <c:v>757</c:v>
                      </c:pt>
                      <c:pt idx="7" formatCode="General">
                        <c:v>11417.218809135673</c:v>
                      </c:pt>
                      <c:pt idx="8" formatCode="General">
                        <c:v>2212</c:v>
                      </c:pt>
                    </c:numCache>
                  </c:numRef>
                </c:val>
                <c:extLst>
                  <c:ext xmlns:c16="http://schemas.microsoft.com/office/drawing/2014/chart" uri="{C3380CC4-5D6E-409C-BE32-E72D297353CC}">
                    <c16:uniqueId val="{00000025-4A0B-484C-8443-826A57B0EC89}"/>
                  </c:ext>
                </c:extLst>
              </c15:ser>
            </c15:filteredPieSeries>
          </c:ext>
        </c:extLst>
      </c:pieChart>
      <c:spPr>
        <a:noFill/>
        <a:ln>
          <a:noFill/>
        </a:ln>
        <a:effectLst/>
      </c:spPr>
    </c:plotArea>
    <c:legend>
      <c:legendPos val="b"/>
      <c:layout>
        <c:manualLayout>
          <c:xMode val="edge"/>
          <c:yMode val="edge"/>
          <c:x val="2.9900068870658561E-2"/>
          <c:y val="0.75451862151727955"/>
          <c:w val="0.94019946983327807"/>
          <c:h val="0.21810287061139944"/>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44327256122688"/>
          <c:y val="8.4925690021231418E-2"/>
          <c:w val="0.65145574624954061"/>
          <c:h val="0.61117199123994848"/>
        </c:manualLayout>
      </c:layout>
      <c:pieChart>
        <c:varyColors val="1"/>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534-4ECC-AC63-A6FF36A7A34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534-4ECC-AC63-A6FF36A7A34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534-4ECC-AC63-A6FF36A7A34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534-4ECC-AC63-A6FF36A7A34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6534-4ECC-AC63-A6FF36A7A34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6534-4ECC-AC63-A6FF36A7A34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6534-4ECC-AC63-A6FF36A7A34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6534-4ECC-AC63-A6FF36A7A34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6534-4ECC-AC63-A6FF36A7A348}"/>
              </c:ext>
            </c:extLst>
          </c:dPt>
          <c:cat>
            <c:strRef>
              <c:f>'[Results_DR cost.xlsx]Result Scenario II'!$A$5:$A$13</c:f>
              <c:strCache>
                <c:ptCount val="9"/>
                <c:pt idx="0">
                  <c:v>Human Resource</c:v>
                </c:pt>
                <c:pt idx="1">
                  <c:v>Equipment</c:v>
                </c:pt>
                <c:pt idx="2">
                  <c:v>Capital</c:v>
                </c:pt>
                <c:pt idx="3">
                  <c:v>Furniture</c:v>
                </c:pt>
                <c:pt idx="4">
                  <c:v>Overheads</c:v>
                </c:pt>
                <c:pt idx="5">
                  <c:v>Stationary</c:v>
                </c:pt>
                <c:pt idx="6">
                  <c:v>IEC</c:v>
                </c:pt>
                <c:pt idx="7">
                  <c:v>Supervision</c:v>
                </c:pt>
                <c:pt idx="8">
                  <c:v>Training</c:v>
                </c:pt>
              </c:strCache>
            </c:strRef>
          </c:cat>
          <c:val>
            <c:numRef>
              <c:f>'[Results_DR cost.xlsx]Result Scenario II'!$C$5:$C$13</c:f>
              <c:numCache>
                <c:formatCode>0%</c:formatCode>
                <c:ptCount val="9"/>
                <c:pt idx="0">
                  <c:v>0.56039339775861263</c:v>
                </c:pt>
                <c:pt idx="1">
                  <c:v>0.2901725758918004</c:v>
                </c:pt>
                <c:pt idx="2">
                  <c:v>6.1959555002366141E-2</c:v>
                </c:pt>
                <c:pt idx="3">
                  <c:v>1.1212534812761656E-2</c:v>
                </c:pt>
                <c:pt idx="4">
                  <c:v>1.0012050954760654E-2</c:v>
                </c:pt>
                <c:pt idx="5">
                  <c:v>2.2639285553090146E-3</c:v>
                </c:pt>
                <c:pt idx="6">
                  <c:v>3.3382477138147099E-3</c:v>
                </c:pt>
                <c:pt idx="7">
                  <c:v>5.0348090604649225E-2</c:v>
                </c:pt>
                <c:pt idx="8">
                  <c:v>1.0299618705925544E-2</c:v>
                </c:pt>
              </c:numCache>
            </c:numRef>
          </c:val>
          <c:extLst>
            <c:ext xmlns:c16="http://schemas.microsoft.com/office/drawing/2014/chart" uri="{C3380CC4-5D6E-409C-BE32-E72D297353CC}">
              <c16:uniqueId val="{00000012-6534-4ECC-AC63-A6FF36A7A348}"/>
            </c:ext>
          </c:extLst>
        </c:ser>
        <c:dLbls>
          <c:showLegendKey val="0"/>
          <c:showVal val="0"/>
          <c:showCatName val="0"/>
          <c:showSerName val="0"/>
          <c:showPercent val="0"/>
          <c:showBubbleSize val="0"/>
          <c:showLeaderLines val="1"/>
        </c:dLbls>
        <c:firstSliceAng val="0"/>
        <c:extLst>
          <c:ext xmlns:c15="http://schemas.microsoft.com/office/drawing/2012/chart" uri="{02D57815-91ED-43cb-92C2-25804820EDAC}">
            <c15:filteredPieSeries>
              <c15: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14-6534-4ECC-AC63-A6FF36A7A34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6-6534-4ECC-AC63-A6FF36A7A34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8-6534-4ECC-AC63-A6FF36A7A34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A-6534-4ECC-AC63-A6FF36A7A34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C-6534-4ECC-AC63-A6FF36A7A34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E-6534-4ECC-AC63-A6FF36A7A34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20-6534-4ECC-AC63-A6FF36A7A348}"/>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2-6534-4ECC-AC63-A6FF36A7A348}"/>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24-6534-4ECC-AC63-A6FF36A7A348}"/>
                    </c:ext>
                  </c:extLst>
                </c:dPt>
                <c:cat>
                  <c:strRef>
                    <c:extLst>
                      <c:ext uri="{02D57815-91ED-43cb-92C2-25804820EDAC}">
                        <c15:formulaRef>
                          <c15:sqref>'[Results_DR cost.xlsx]Result Scenario II'!$A$5:$A$13</c15:sqref>
                        </c15:formulaRef>
                      </c:ext>
                    </c:extLst>
                    <c:strCache>
                      <c:ptCount val="9"/>
                      <c:pt idx="0">
                        <c:v>Human Resource</c:v>
                      </c:pt>
                      <c:pt idx="1">
                        <c:v>Equipment</c:v>
                      </c:pt>
                      <c:pt idx="2">
                        <c:v>Capital</c:v>
                      </c:pt>
                      <c:pt idx="3">
                        <c:v>Furniture</c:v>
                      </c:pt>
                      <c:pt idx="4">
                        <c:v>Overheads</c:v>
                      </c:pt>
                      <c:pt idx="5">
                        <c:v>Stationary</c:v>
                      </c:pt>
                      <c:pt idx="6">
                        <c:v>IEC</c:v>
                      </c:pt>
                      <c:pt idx="7">
                        <c:v>Supervision</c:v>
                      </c:pt>
                      <c:pt idx="8">
                        <c:v>Training</c:v>
                      </c:pt>
                    </c:strCache>
                  </c:strRef>
                </c:cat>
                <c:val>
                  <c:numRef>
                    <c:extLst>
                      <c:ext uri="{02D57815-91ED-43cb-92C2-25804820EDAC}">
                        <c15:formulaRef>
                          <c15:sqref>'[Results_DR cost.xlsx]Result Scenario II'!$B$5:$B$13</c15:sqref>
                        </c15:formulaRef>
                      </c:ext>
                    </c:extLst>
                    <c:numCache>
                      <c:formatCode>0</c:formatCode>
                      <c:ptCount val="9"/>
                      <c:pt idx="0">
                        <c:v>127077.98775618845</c:v>
                      </c:pt>
                      <c:pt idx="1">
                        <c:v>65801.180374083298</c:v>
                      </c:pt>
                      <c:pt idx="2">
                        <c:v>14050.30038444731</c:v>
                      </c:pt>
                      <c:pt idx="3">
                        <c:v>2542.6180382405546</c:v>
                      </c:pt>
                      <c:pt idx="4">
                        <c:v>2270.3895044663832</c:v>
                      </c:pt>
                      <c:pt idx="5">
                        <c:v>513.38128961392249</c:v>
                      </c:pt>
                      <c:pt idx="6">
                        <c:v>757</c:v>
                      </c:pt>
                      <c:pt idx="7" formatCode="General">
                        <c:v>11417.218809135673</c:v>
                      </c:pt>
                      <c:pt idx="8" formatCode="General">
                        <c:v>2335.6</c:v>
                      </c:pt>
                    </c:numCache>
                  </c:numRef>
                </c:val>
                <c:extLst>
                  <c:ext xmlns:c16="http://schemas.microsoft.com/office/drawing/2014/chart" uri="{C3380CC4-5D6E-409C-BE32-E72D297353CC}">
                    <c16:uniqueId val="{00000025-6534-4ECC-AC63-A6FF36A7A348}"/>
                  </c:ext>
                </c:extLst>
              </c15:ser>
            </c15:filteredPieSeries>
          </c:ext>
        </c:extLst>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DC1-4E63-8EAD-DD032B6A5A0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DC1-4E63-8EAD-DD032B6A5A0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DC1-4E63-8EAD-DD032B6A5A0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DC1-4E63-8EAD-DD032B6A5A0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DC1-4E63-8EAD-DD032B6A5A0D}"/>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1DC1-4E63-8EAD-DD032B6A5A0D}"/>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1DC1-4E63-8EAD-DD032B6A5A0D}"/>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1DC1-4E63-8EAD-DD032B6A5A0D}"/>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1DC1-4E63-8EAD-DD032B6A5A0D}"/>
              </c:ext>
            </c:extLst>
          </c:dPt>
          <c:cat>
            <c:strRef>
              <c:f>'[Results_DR cost.xlsx]Scenario 5'!$A$5:$A$13</c:f>
              <c:strCache>
                <c:ptCount val="9"/>
                <c:pt idx="0">
                  <c:v>Human Resource</c:v>
                </c:pt>
                <c:pt idx="1">
                  <c:v>Equipment</c:v>
                </c:pt>
                <c:pt idx="2">
                  <c:v>Capital</c:v>
                </c:pt>
                <c:pt idx="3">
                  <c:v>Furniture</c:v>
                </c:pt>
                <c:pt idx="4">
                  <c:v>Overheads</c:v>
                </c:pt>
                <c:pt idx="5">
                  <c:v>Stationary</c:v>
                </c:pt>
                <c:pt idx="6">
                  <c:v>IEC</c:v>
                </c:pt>
                <c:pt idx="7">
                  <c:v>Supervision</c:v>
                </c:pt>
                <c:pt idx="8">
                  <c:v>Training</c:v>
                </c:pt>
              </c:strCache>
            </c:strRef>
          </c:cat>
          <c:val>
            <c:numRef>
              <c:f>'[Results_DR cost.xlsx]Scenario 5'!$B$5:$B$13</c:f>
              <c:numCache>
                <c:formatCode>0</c:formatCode>
                <c:ptCount val="9"/>
                <c:pt idx="0">
                  <c:v>62719.723183390997</c:v>
                </c:pt>
                <c:pt idx="1">
                  <c:v>208733.31639615941</c:v>
                </c:pt>
                <c:pt idx="2">
                  <c:v>12651.209475356402</c:v>
                </c:pt>
                <c:pt idx="3">
                  <c:v>1547.2975849644147</c:v>
                </c:pt>
                <c:pt idx="4">
                  <c:v>1323.6729927864358</c:v>
                </c:pt>
                <c:pt idx="5">
                  <c:v>513.38128961392249</c:v>
                </c:pt>
                <c:pt idx="6">
                  <c:v>757</c:v>
                </c:pt>
                <c:pt idx="7">
                  <c:v>11417.218809135673</c:v>
                </c:pt>
                <c:pt idx="8">
                  <c:v>2212</c:v>
                </c:pt>
              </c:numCache>
            </c:numRef>
          </c:val>
          <c:extLst>
            <c:ext xmlns:c16="http://schemas.microsoft.com/office/drawing/2014/chart" uri="{C3380CC4-5D6E-409C-BE32-E72D297353CC}">
              <c16:uniqueId val="{00000012-1DC1-4E63-8EAD-DD032B6A5A0D}"/>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14-1DC1-4E63-8EAD-DD032B6A5A0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6-1DC1-4E63-8EAD-DD032B6A5A0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8-1DC1-4E63-8EAD-DD032B6A5A0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A-1DC1-4E63-8EAD-DD032B6A5A0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C-1DC1-4E63-8EAD-DD032B6A5A0D}"/>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E-1DC1-4E63-8EAD-DD032B6A5A0D}"/>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20-1DC1-4E63-8EAD-DD032B6A5A0D}"/>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22-1DC1-4E63-8EAD-DD032B6A5A0D}"/>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24-1DC1-4E63-8EAD-DD032B6A5A0D}"/>
              </c:ext>
            </c:extLst>
          </c:dPt>
          <c:cat>
            <c:strRef>
              <c:f>'[Results_DR cost.xlsx]Scenario 5'!$A$5:$A$13</c:f>
              <c:strCache>
                <c:ptCount val="9"/>
                <c:pt idx="0">
                  <c:v>Human Resource</c:v>
                </c:pt>
                <c:pt idx="1">
                  <c:v>Equipment</c:v>
                </c:pt>
                <c:pt idx="2">
                  <c:v>Capital</c:v>
                </c:pt>
                <c:pt idx="3">
                  <c:v>Furniture</c:v>
                </c:pt>
                <c:pt idx="4">
                  <c:v>Overheads</c:v>
                </c:pt>
                <c:pt idx="5">
                  <c:v>Stationary</c:v>
                </c:pt>
                <c:pt idx="6">
                  <c:v>IEC</c:v>
                </c:pt>
                <c:pt idx="7">
                  <c:v>Supervision</c:v>
                </c:pt>
                <c:pt idx="8">
                  <c:v>Training</c:v>
                </c:pt>
              </c:strCache>
            </c:strRef>
          </c:cat>
          <c:val>
            <c:numRef>
              <c:f>'[Results_DR cost.xlsx]Scenario 5'!$C$5:$C$13</c:f>
              <c:numCache>
                <c:formatCode>0%</c:formatCode>
                <c:ptCount val="9"/>
                <c:pt idx="0">
                  <c:v>0.21759125892194978</c:v>
                </c:pt>
                <c:pt idx="1">
                  <c:v>0.724150917579646</c:v>
                </c:pt>
                <c:pt idx="2">
                  <c:v>4.3890381795515875E-2</c:v>
                </c:pt>
                <c:pt idx="3">
                  <c:v>5.3679833448062224E-3</c:v>
                </c:pt>
                <c:pt idx="4">
                  <c:v>4.592170664708177E-3</c:v>
                </c:pt>
                <c:pt idx="5">
                  <c:v>1.7810550723803107E-3</c:v>
                </c:pt>
                <c:pt idx="6">
                  <c:v>2.6262326209936957E-3</c:v>
                </c:pt>
                <c:pt idx="7">
                  <c:v>3.9609342770904755E-2</c:v>
                </c:pt>
                <c:pt idx="8">
                  <c:v>7.6740113046737841E-3</c:v>
                </c:pt>
              </c:numCache>
            </c:numRef>
          </c:val>
          <c:extLst>
            <c:ext xmlns:c16="http://schemas.microsoft.com/office/drawing/2014/chart" uri="{C3380CC4-5D6E-409C-BE32-E72D297353CC}">
              <c16:uniqueId val="{00000025-1DC1-4E63-8EAD-DD032B6A5A0D}"/>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Sheet1!$AD$2</c:f>
              <c:strCache>
                <c:ptCount val="1"/>
                <c:pt idx="0">
                  <c:v>Cost</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Sheet1!$AC$3:$AC$1002</c:f>
              <c:numCache>
                <c:formatCode>General</c:formatCode>
                <c:ptCount val="1000"/>
                <c:pt idx="0">
                  <c:v>4.3882752503906275E-2</c:v>
                </c:pt>
                <c:pt idx="1">
                  <c:v>3.2532253156668745E-2</c:v>
                </c:pt>
                <c:pt idx="2">
                  <c:v>8.5908224675447897E-2</c:v>
                </c:pt>
                <c:pt idx="3">
                  <c:v>5.4123261886509511E-2</c:v>
                </c:pt>
                <c:pt idx="4">
                  <c:v>5.8861010533268754E-2</c:v>
                </c:pt>
                <c:pt idx="5">
                  <c:v>8.7808492303592445E-2</c:v>
                </c:pt>
                <c:pt idx="6">
                  <c:v>4.729050684238878E-2</c:v>
                </c:pt>
                <c:pt idx="7">
                  <c:v>6.1738784070875852E-2</c:v>
                </c:pt>
                <c:pt idx="8">
                  <c:v>5.8582731895398865E-2</c:v>
                </c:pt>
                <c:pt idx="9">
                  <c:v>0.12433623271995486</c:v>
                </c:pt>
                <c:pt idx="10">
                  <c:v>7.5615601501931806E-2</c:v>
                </c:pt>
                <c:pt idx="11">
                  <c:v>2.8920099494078144E-2</c:v>
                </c:pt>
                <c:pt idx="12">
                  <c:v>7.9907452615568531E-2</c:v>
                </c:pt>
                <c:pt idx="13">
                  <c:v>8.5121502672730998E-2</c:v>
                </c:pt>
                <c:pt idx="14">
                  <c:v>3.1354890162853977E-2</c:v>
                </c:pt>
                <c:pt idx="15">
                  <c:v>8.0834541118036896E-2</c:v>
                </c:pt>
                <c:pt idx="16">
                  <c:v>7.0901851238971858E-2</c:v>
                </c:pt>
                <c:pt idx="17">
                  <c:v>1.8437977072947476E-2</c:v>
                </c:pt>
                <c:pt idx="18">
                  <c:v>4.5099813284176449E-2</c:v>
                </c:pt>
                <c:pt idx="19">
                  <c:v>6.556108679076722E-2</c:v>
                </c:pt>
                <c:pt idx="20">
                  <c:v>9.226617274637583E-2</c:v>
                </c:pt>
                <c:pt idx="21">
                  <c:v>3.4569036211316018E-2</c:v>
                </c:pt>
                <c:pt idx="22">
                  <c:v>4.9544142381039435E-2</c:v>
                </c:pt>
                <c:pt idx="23">
                  <c:v>4.0828573848830985E-2</c:v>
                </c:pt>
                <c:pt idx="24">
                  <c:v>3.240739603122833E-2</c:v>
                </c:pt>
                <c:pt idx="25">
                  <c:v>0.11614291778661112</c:v>
                </c:pt>
                <c:pt idx="26">
                  <c:v>3.6893720169068445E-2</c:v>
                </c:pt>
                <c:pt idx="27">
                  <c:v>5.4881436987738397E-2</c:v>
                </c:pt>
                <c:pt idx="28">
                  <c:v>5.6868072009248039E-2</c:v>
                </c:pt>
                <c:pt idx="29">
                  <c:v>7.1130730761121086E-2</c:v>
                </c:pt>
                <c:pt idx="30">
                  <c:v>7.6489068258545956E-2</c:v>
                </c:pt>
                <c:pt idx="31">
                  <c:v>6.1473208386638944E-2</c:v>
                </c:pt>
                <c:pt idx="32">
                  <c:v>8.1755917312483106E-2</c:v>
                </c:pt>
                <c:pt idx="33">
                  <c:v>5.5700382719049202E-2</c:v>
                </c:pt>
                <c:pt idx="34">
                  <c:v>1.3943111039962375E-2</c:v>
                </c:pt>
                <c:pt idx="35">
                  <c:v>6.9461124234164728E-2</c:v>
                </c:pt>
                <c:pt idx="36">
                  <c:v>6.0977314809223415E-2</c:v>
                </c:pt>
                <c:pt idx="37">
                  <c:v>8.1747024482275776E-2</c:v>
                </c:pt>
                <c:pt idx="38">
                  <c:v>5.6491612383675616E-2</c:v>
                </c:pt>
                <c:pt idx="39">
                  <c:v>3.0016895205443817E-2</c:v>
                </c:pt>
                <c:pt idx="40">
                  <c:v>5.5798705798034476E-2</c:v>
                </c:pt>
                <c:pt idx="41">
                  <c:v>8.1396905692562527E-2</c:v>
                </c:pt>
                <c:pt idx="42">
                  <c:v>8.6159700765909619E-2</c:v>
                </c:pt>
                <c:pt idx="43">
                  <c:v>2.1977867538311102E-2</c:v>
                </c:pt>
                <c:pt idx="44">
                  <c:v>4.2223289288758181E-2</c:v>
                </c:pt>
                <c:pt idx="45">
                  <c:v>2.1894976130313992E-2</c:v>
                </c:pt>
                <c:pt idx="46">
                  <c:v>5.4343036682974244E-2</c:v>
                </c:pt>
                <c:pt idx="47">
                  <c:v>6.2098323099101904E-2</c:v>
                </c:pt>
                <c:pt idx="48">
                  <c:v>7.4874434215452368E-2</c:v>
                </c:pt>
                <c:pt idx="49">
                  <c:v>3.0874804014951351E-2</c:v>
                </c:pt>
                <c:pt idx="50">
                  <c:v>5.4096301329199292E-2</c:v>
                </c:pt>
                <c:pt idx="51">
                  <c:v>4.1947240722727486E-2</c:v>
                </c:pt>
                <c:pt idx="52">
                  <c:v>7.5068087163380426E-2</c:v>
                </c:pt>
                <c:pt idx="53">
                  <c:v>0.11186116028491888</c:v>
                </c:pt>
                <c:pt idx="54">
                  <c:v>8.3821632569422988E-2</c:v>
                </c:pt>
                <c:pt idx="55">
                  <c:v>6.9428722922165065E-2</c:v>
                </c:pt>
                <c:pt idx="56">
                  <c:v>3.6962136572078919E-2</c:v>
                </c:pt>
                <c:pt idx="57">
                  <c:v>0.1133097528502951</c:v>
                </c:pt>
                <c:pt idx="58">
                  <c:v>0.10707752168537255</c:v>
                </c:pt>
                <c:pt idx="59">
                  <c:v>5.4350980363562229E-2</c:v>
                </c:pt>
                <c:pt idx="60">
                  <c:v>7.7216280568737972E-2</c:v>
                </c:pt>
                <c:pt idx="61">
                  <c:v>8.2637276949157012E-2</c:v>
                </c:pt>
                <c:pt idx="62">
                  <c:v>5.1198175687423131E-2</c:v>
                </c:pt>
                <c:pt idx="63">
                  <c:v>4.3545698858700632E-2</c:v>
                </c:pt>
                <c:pt idx="64">
                  <c:v>6.5647229844469024E-2</c:v>
                </c:pt>
                <c:pt idx="65">
                  <c:v>5.973767352375603E-2</c:v>
                </c:pt>
                <c:pt idx="66">
                  <c:v>7.3460530388901546E-2</c:v>
                </c:pt>
                <c:pt idx="67">
                  <c:v>4.0616436569765213E-2</c:v>
                </c:pt>
                <c:pt idx="68">
                  <c:v>5.8153053142566691E-2</c:v>
                </c:pt>
                <c:pt idx="69">
                  <c:v>2.1445293918961994E-2</c:v>
                </c:pt>
                <c:pt idx="70">
                  <c:v>4.011550028816302E-2</c:v>
                </c:pt>
                <c:pt idx="71">
                  <c:v>9.1249823660177753E-2</c:v>
                </c:pt>
                <c:pt idx="72">
                  <c:v>3.0760114138159267E-2</c:v>
                </c:pt>
                <c:pt idx="73">
                  <c:v>9.2434547928693434E-2</c:v>
                </c:pt>
                <c:pt idx="74">
                  <c:v>9.0714962348290129E-2</c:v>
                </c:pt>
                <c:pt idx="75">
                  <c:v>3.634396643204596E-2</c:v>
                </c:pt>
                <c:pt idx="76">
                  <c:v>8.2914257793815338E-2</c:v>
                </c:pt>
                <c:pt idx="77">
                  <c:v>7.3065122344408096E-2</c:v>
                </c:pt>
                <c:pt idx="78">
                  <c:v>9.5726354938419078E-2</c:v>
                </c:pt>
                <c:pt idx="79">
                  <c:v>5.709237273284451E-2</c:v>
                </c:pt>
                <c:pt idx="80">
                  <c:v>7.7246158814533672E-2</c:v>
                </c:pt>
                <c:pt idx="81">
                  <c:v>7.7073299303881626E-2</c:v>
                </c:pt>
                <c:pt idx="82">
                  <c:v>4.5729384713769861E-2</c:v>
                </c:pt>
                <c:pt idx="83">
                  <c:v>3.0851520325391846E-2</c:v>
                </c:pt>
                <c:pt idx="84">
                  <c:v>3.3925553036269207E-2</c:v>
                </c:pt>
                <c:pt idx="85">
                  <c:v>2.5427010990760834E-2</c:v>
                </c:pt>
                <c:pt idx="86">
                  <c:v>4.7917987527506867E-2</c:v>
                </c:pt>
                <c:pt idx="87">
                  <c:v>4.1740414325916575E-2</c:v>
                </c:pt>
                <c:pt idx="88">
                  <c:v>5.3579847560683902E-2</c:v>
                </c:pt>
                <c:pt idx="89">
                  <c:v>7.8239696126907177E-2</c:v>
                </c:pt>
                <c:pt idx="90">
                  <c:v>9.0091339560565586E-2</c:v>
                </c:pt>
                <c:pt idx="91">
                  <c:v>4.4300308275960987E-2</c:v>
                </c:pt>
                <c:pt idx="92">
                  <c:v>6.9586933412063345E-2</c:v>
                </c:pt>
                <c:pt idx="93">
                  <c:v>4.7916566302971475E-2</c:v>
                </c:pt>
                <c:pt idx="94">
                  <c:v>4.0586759306377118E-2</c:v>
                </c:pt>
                <c:pt idx="95">
                  <c:v>5.2679671071814482E-2</c:v>
                </c:pt>
                <c:pt idx="96">
                  <c:v>4.6442903882285336E-2</c:v>
                </c:pt>
                <c:pt idx="97">
                  <c:v>6.832834874866478E-2</c:v>
                </c:pt>
                <c:pt idx="98">
                  <c:v>6.4703321550515724E-2</c:v>
                </c:pt>
                <c:pt idx="99">
                  <c:v>4.1860480515628851E-2</c:v>
                </c:pt>
                <c:pt idx="100">
                  <c:v>5.7049631842819082E-2</c:v>
                </c:pt>
                <c:pt idx="101">
                  <c:v>4.7322081868474086E-2</c:v>
                </c:pt>
                <c:pt idx="102">
                  <c:v>7.0204331857341984E-2</c:v>
                </c:pt>
                <c:pt idx="103">
                  <c:v>5.0875239025202745E-2</c:v>
                </c:pt>
                <c:pt idx="104">
                  <c:v>9.2336911907434427E-2</c:v>
                </c:pt>
                <c:pt idx="105">
                  <c:v>7.3744915088527208E-2</c:v>
                </c:pt>
                <c:pt idx="106">
                  <c:v>2.2103103012646841E-2</c:v>
                </c:pt>
                <c:pt idx="107">
                  <c:v>5.6049284936298349E-2</c:v>
                </c:pt>
                <c:pt idx="108">
                  <c:v>1.9725247988674255E-2</c:v>
                </c:pt>
                <c:pt idx="109">
                  <c:v>5.1089096024718117E-2</c:v>
                </c:pt>
                <c:pt idx="110">
                  <c:v>4.852965942233034E-2</c:v>
                </c:pt>
                <c:pt idx="111">
                  <c:v>5.9167687055476037E-2</c:v>
                </c:pt>
                <c:pt idx="112">
                  <c:v>6.7415579166311801E-2</c:v>
                </c:pt>
                <c:pt idx="113">
                  <c:v>4.2877610329435711E-2</c:v>
                </c:pt>
                <c:pt idx="114">
                  <c:v>7.691828857706895E-2</c:v>
                </c:pt>
                <c:pt idx="115">
                  <c:v>4.9523552535815085E-2</c:v>
                </c:pt>
                <c:pt idx="116">
                  <c:v>6.1403521548934137E-2</c:v>
                </c:pt>
                <c:pt idx="117">
                  <c:v>6.7725585776544861E-2</c:v>
                </c:pt>
                <c:pt idx="118">
                  <c:v>7.3102771374749409E-2</c:v>
                </c:pt>
                <c:pt idx="119">
                  <c:v>3.9921369060326839E-2</c:v>
                </c:pt>
                <c:pt idx="120">
                  <c:v>7.8772433437697131E-2</c:v>
                </c:pt>
                <c:pt idx="121">
                  <c:v>7.6578678973577397E-2</c:v>
                </c:pt>
                <c:pt idx="122">
                  <c:v>6.8948744252432803E-2</c:v>
                </c:pt>
                <c:pt idx="123">
                  <c:v>2.3768429798943558E-2</c:v>
                </c:pt>
                <c:pt idx="124">
                  <c:v>4.0037224853037401E-2</c:v>
                </c:pt>
                <c:pt idx="125">
                  <c:v>5.0566249614558245E-2</c:v>
                </c:pt>
                <c:pt idx="126">
                  <c:v>5.9511807937608907E-2</c:v>
                </c:pt>
                <c:pt idx="127">
                  <c:v>8.2843715792517258E-2</c:v>
                </c:pt>
                <c:pt idx="128">
                  <c:v>4.1804346668589787E-2</c:v>
                </c:pt>
                <c:pt idx="129">
                  <c:v>7.4780343236888314E-2</c:v>
                </c:pt>
                <c:pt idx="130">
                  <c:v>8.7658464027690286E-2</c:v>
                </c:pt>
                <c:pt idx="131">
                  <c:v>8.0940940739052891E-2</c:v>
                </c:pt>
                <c:pt idx="132">
                  <c:v>6.0053428873668935E-2</c:v>
                </c:pt>
                <c:pt idx="133">
                  <c:v>5.9479327322938147E-2</c:v>
                </c:pt>
                <c:pt idx="134">
                  <c:v>7.2014152005863252E-2</c:v>
                </c:pt>
                <c:pt idx="135">
                  <c:v>4.8946937273207425E-2</c:v>
                </c:pt>
                <c:pt idx="136">
                  <c:v>7.7148760042467401E-2</c:v>
                </c:pt>
                <c:pt idx="137">
                  <c:v>2.3299280609315076E-2</c:v>
                </c:pt>
                <c:pt idx="138">
                  <c:v>8.6492368170954848E-2</c:v>
                </c:pt>
                <c:pt idx="139">
                  <c:v>5.7270206363641663E-2</c:v>
                </c:pt>
                <c:pt idx="140">
                  <c:v>5.449926615862033E-2</c:v>
                </c:pt>
                <c:pt idx="141">
                  <c:v>5.3380479380335188E-2</c:v>
                </c:pt>
                <c:pt idx="142">
                  <c:v>5.8279640920520848E-2</c:v>
                </c:pt>
                <c:pt idx="143">
                  <c:v>2.8456402254002811E-2</c:v>
                </c:pt>
                <c:pt idx="144">
                  <c:v>4.1900817499504583E-2</c:v>
                </c:pt>
                <c:pt idx="145">
                  <c:v>2.6467478080061113E-2</c:v>
                </c:pt>
                <c:pt idx="146">
                  <c:v>6.0132272458147895E-2</c:v>
                </c:pt>
                <c:pt idx="147">
                  <c:v>5.8823474662011321E-2</c:v>
                </c:pt>
                <c:pt idx="148">
                  <c:v>8.6566449426053182E-2</c:v>
                </c:pt>
                <c:pt idx="149">
                  <c:v>6.0457936065997586E-2</c:v>
                </c:pt>
                <c:pt idx="150">
                  <c:v>6.8227230926549254E-2</c:v>
                </c:pt>
                <c:pt idx="151">
                  <c:v>8.8569634542690068E-2</c:v>
                </c:pt>
                <c:pt idx="152">
                  <c:v>3.5540545177020988E-2</c:v>
                </c:pt>
                <c:pt idx="153">
                  <c:v>2.4066097574404921E-2</c:v>
                </c:pt>
                <c:pt idx="154">
                  <c:v>2.8563677616624261E-2</c:v>
                </c:pt>
                <c:pt idx="155">
                  <c:v>7.77156671471122E-2</c:v>
                </c:pt>
                <c:pt idx="156">
                  <c:v>7.7053944857809142E-2</c:v>
                </c:pt>
                <c:pt idx="157">
                  <c:v>7.6788689503576535E-2</c:v>
                </c:pt>
                <c:pt idx="158">
                  <c:v>4.0370448774480039E-2</c:v>
                </c:pt>
                <c:pt idx="159">
                  <c:v>4.3577535531268197E-2</c:v>
                </c:pt>
                <c:pt idx="160">
                  <c:v>8.5631421083411041E-2</c:v>
                </c:pt>
                <c:pt idx="161">
                  <c:v>2.9597578481633136E-2</c:v>
                </c:pt>
                <c:pt idx="162">
                  <c:v>5.8575008915008553E-2</c:v>
                </c:pt>
                <c:pt idx="163">
                  <c:v>4.3505274756263645E-2</c:v>
                </c:pt>
                <c:pt idx="164">
                  <c:v>7.3849607973377474E-2</c:v>
                </c:pt>
                <c:pt idx="165">
                  <c:v>6.2532254874756887E-2</c:v>
                </c:pt>
                <c:pt idx="166">
                  <c:v>2.4785414309524967E-2</c:v>
                </c:pt>
                <c:pt idx="167">
                  <c:v>6.0781133452289637E-2</c:v>
                </c:pt>
                <c:pt idx="168">
                  <c:v>3.2060165853625477E-2</c:v>
                </c:pt>
                <c:pt idx="169">
                  <c:v>3.7993057833849875E-2</c:v>
                </c:pt>
                <c:pt idx="170">
                  <c:v>6.1370142896970847E-2</c:v>
                </c:pt>
                <c:pt idx="171">
                  <c:v>8.767329718901351E-2</c:v>
                </c:pt>
                <c:pt idx="172">
                  <c:v>7.3857890319077413E-2</c:v>
                </c:pt>
                <c:pt idx="173">
                  <c:v>5.762770840589404E-2</c:v>
                </c:pt>
                <c:pt idx="174">
                  <c:v>0.11313645443611087</c:v>
                </c:pt>
                <c:pt idx="175">
                  <c:v>6.1307315318249067E-2</c:v>
                </c:pt>
                <c:pt idx="176">
                  <c:v>8.3253081100128412E-2</c:v>
                </c:pt>
                <c:pt idx="177">
                  <c:v>8.3066307897631475E-2</c:v>
                </c:pt>
                <c:pt idx="178">
                  <c:v>5.5666967685892743E-2</c:v>
                </c:pt>
                <c:pt idx="179">
                  <c:v>3.9078234163008929E-2</c:v>
                </c:pt>
                <c:pt idx="180">
                  <c:v>5.1328328894907571E-2</c:v>
                </c:pt>
                <c:pt idx="181">
                  <c:v>2.5219449948661321E-2</c:v>
                </c:pt>
                <c:pt idx="182">
                  <c:v>3.319567008792923E-2</c:v>
                </c:pt>
                <c:pt idx="183">
                  <c:v>6.4313424300047828E-2</c:v>
                </c:pt>
                <c:pt idx="184">
                  <c:v>8.2682515947045232E-2</c:v>
                </c:pt>
                <c:pt idx="185">
                  <c:v>8.747017390572509E-2</c:v>
                </c:pt>
                <c:pt idx="186">
                  <c:v>6.7898486638291899E-2</c:v>
                </c:pt>
                <c:pt idx="187">
                  <c:v>5.5378238953219139E-2</c:v>
                </c:pt>
                <c:pt idx="188">
                  <c:v>8.5275619979380934E-2</c:v>
                </c:pt>
                <c:pt idx="189">
                  <c:v>5.5843155483287887E-2</c:v>
                </c:pt>
                <c:pt idx="190">
                  <c:v>6.6120240930393592E-2</c:v>
                </c:pt>
                <c:pt idx="191">
                  <c:v>6.2826510423887427E-2</c:v>
                </c:pt>
                <c:pt idx="192">
                  <c:v>8.1229044731392364E-2</c:v>
                </c:pt>
                <c:pt idx="193">
                  <c:v>8.4592763340781474E-2</c:v>
                </c:pt>
                <c:pt idx="194">
                  <c:v>7.6195226074789346E-2</c:v>
                </c:pt>
                <c:pt idx="195">
                  <c:v>4.7018419211291018E-2</c:v>
                </c:pt>
                <c:pt idx="196">
                  <c:v>4.4216477604894777E-2</c:v>
                </c:pt>
                <c:pt idx="197">
                  <c:v>5.6681896686352928E-2</c:v>
                </c:pt>
                <c:pt idx="198">
                  <c:v>5.734911945966914E-2</c:v>
                </c:pt>
                <c:pt idx="199">
                  <c:v>8.4408035380995727E-2</c:v>
                </c:pt>
                <c:pt idx="200">
                  <c:v>4.2653827461228033E-2</c:v>
                </c:pt>
                <c:pt idx="201">
                  <c:v>9.1693988956359718E-2</c:v>
                </c:pt>
                <c:pt idx="202">
                  <c:v>5.8779268138517082E-2</c:v>
                </c:pt>
                <c:pt idx="203">
                  <c:v>2.2354248398627874E-2</c:v>
                </c:pt>
                <c:pt idx="204">
                  <c:v>5.8460750489334856E-2</c:v>
                </c:pt>
                <c:pt idx="205">
                  <c:v>8.7111261482261781E-2</c:v>
                </c:pt>
                <c:pt idx="206">
                  <c:v>7.8348874929766055E-2</c:v>
                </c:pt>
                <c:pt idx="207">
                  <c:v>4.1803577805660908E-2</c:v>
                </c:pt>
                <c:pt idx="208">
                  <c:v>6.0829381422173867E-2</c:v>
                </c:pt>
                <c:pt idx="209">
                  <c:v>5.8484195979094267E-2</c:v>
                </c:pt>
                <c:pt idx="210">
                  <c:v>5.0029749377626942E-2</c:v>
                </c:pt>
                <c:pt idx="211">
                  <c:v>7.3452688696646007E-2</c:v>
                </c:pt>
                <c:pt idx="212">
                  <c:v>3.7053363209308188E-2</c:v>
                </c:pt>
                <c:pt idx="213">
                  <c:v>5.4699547134569926E-2</c:v>
                </c:pt>
                <c:pt idx="214">
                  <c:v>0.10178591612272925</c:v>
                </c:pt>
                <c:pt idx="215">
                  <c:v>5.0597491790824733E-2</c:v>
                </c:pt>
                <c:pt idx="216">
                  <c:v>7.8579255399473524E-2</c:v>
                </c:pt>
                <c:pt idx="217">
                  <c:v>8.748420976609772E-2</c:v>
                </c:pt>
                <c:pt idx="218">
                  <c:v>7.3713767113691375E-2</c:v>
                </c:pt>
                <c:pt idx="219">
                  <c:v>7.0436553911765287E-2</c:v>
                </c:pt>
                <c:pt idx="220">
                  <c:v>0.10128246080297387</c:v>
                </c:pt>
                <c:pt idx="221">
                  <c:v>6.7268669487255295E-2</c:v>
                </c:pt>
                <c:pt idx="222">
                  <c:v>6.507406488646339E-2</c:v>
                </c:pt>
                <c:pt idx="223">
                  <c:v>7.6202885929900432E-2</c:v>
                </c:pt>
                <c:pt idx="224">
                  <c:v>3.0107111654134044E-2</c:v>
                </c:pt>
                <c:pt idx="225">
                  <c:v>3.3203056668767772E-2</c:v>
                </c:pt>
                <c:pt idx="226">
                  <c:v>6.2097393079030283E-2</c:v>
                </c:pt>
                <c:pt idx="227">
                  <c:v>8.4154249285473881E-2</c:v>
                </c:pt>
                <c:pt idx="228">
                  <c:v>5.3145837935053564E-2</c:v>
                </c:pt>
                <c:pt idx="229">
                  <c:v>3.3587955703774597E-2</c:v>
                </c:pt>
                <c:pt idx="230">
                  <c:v>5.7333257418830996E-2</c:v>
                </c:pt>
                <c:pt idx="231">
                  <c:v>6.088191602598414E-2</c:v>
                </c:pt>
                <c:pt idx="232">
                  <c:v>6.6593044339853691E-2</c:v>
                </c:pt>
                <c:pt idx="233">
                  <c:v>4.7379795725527529E-2</c:v>
                </c:pt>
                <c:pt idx="234">
                  <c:v>6.555662345709834E-2</c:v>
                </c:pt>
                <c:pt idx="235">
                  <c:v>8.3466473067206337E-2</c:v>
                </c:pt>
                <c:pt idx="236">
                  <c:v>7.2721504450930397E-2</c:v>
                </c:pt>
                <c:pt idx="237">
                  <c:v>4.9988679714648043E-2</c:v>
                </c:pt>
                <c:pt idx="238">
                  <c:v>7.4334784885017768E-2</c:v>
                </c:pt>
                <c:pt idx="239">
                  <c:v>7.7423274491973615E-2</c:v>
                </c:pt>
                <c:pt idx="240">
                  <c:v>4.8292544139291849E-2</c:v>
                </c:pt>
                <c:pt idx="241">
                  <c:v>4.157099305570533E-2</c:v>
                </c:pt>
                <c:pt idx="242">
                  <c:v>6.2080449987885089E-2</c:v>
                </c:pt>
                <c:pt idx="243">
                  <c:v>7.1775421004700135E-2</c:v>
                </c:pt>
                <c:pt idx="244">
                  <c:v>3.5509649031588708E-2</c:v>
                </c:pt>
                <c:pt idx="245">
                  <c:v>8.0084668841690743E-2</c:v>
                </c:pt>
                <c:pt idx="246">
                  <c:v>5.8529179906329887E-2</c:v>
                </c:pt>
                <c:pt idx="247">
                  <c:v>8.2617241823133014E-2</c:v>
                </c:pt>
                <c:pt idx="248">
                  <c:v>6.4873260889632078E-2</c:v>
                </c:pt>
                <c:pt idx="249">
                  <c:v>0.10312571656657177</c:v>
                </c:pt>
                <c:pt idx="250">
                  <c:v>7.0003625758769061E-2</c:v>
                </c:pt>
                <c:pt idx="251">
                  <c:v>2.4603021377068046E-2</c:v>
                </c:pt>
                <c:pt idx="252">
                  <c:v>3.9249784513756936E-2</c:v>
                </c:pt>
                <c:pt idx="253">
                  <c:v>3.0319311079392008E-2</c:v>
                </c:pt>
                <c:pt idx="254">
                  <c:v>4.6917276120220563E-2</c:v>
                </c:pt>
                <c:pt idx="255">
                  <c:v>7.1896568098233971E-2</c:v>
                </c:pt>
                <c:pt idx="256">
                  <c:v>5.6922209239434807E-2</c:v>
                </c:pt>
                <c:pt idx="257">
                  <c:v>3.3401311640059106E-2</c:v>
                </c:pt>
                <c:pt idx="258">
                  <c:v>3.2767430342001802E-2</c:v>
                </c:pt>
                <c:pt idx="259">
                  <c:v>0.10001787555400554</c:v>
                </c:pt>
                <c:pt idx="260">
                  <c:v>5.3454200975247446E-2</c:v>
                </c:pt>
                <c:pt idx="261">
                  <c:v>6.5202815574693318E-2</c:v>
                </c:pt>
                <c:pt idx="262">
                  <c:v>8.3449328441986381E-2</c:v>
                </c:pt>
                <c:pt idx="263">
                  <c:v>6.0271533317163062E-2</c:v>
                </c:pt>
                <c:pt idx="264">
                  <c:v>4.7233650939327632E-2</c:v>
                </c:pt>
                <c:pt idx="265">
                  <c:v>0.10348842758136456</c:v>
                </c:pt>
                <c:pt idx="266">
                  <c:v>4.1395938886273242E-2</c:v>
                </c:pt>
                <c:pt idx="267">
                  <c:v>5.8542739268295563E-2</c:v>
                </c:pt>
                <c:pt idx="268">
                  <c:v>4.5713048364500963E-2</c:v>
                </c:pt>
                <c:pt idx="269">
                  <c:v>7.2073133593681504E-2</c:v>
                </c:pt>
                <c:pt idx="270">
                  <c:v>9.1293125953491483E-2</c:v>
                </c:pt>
                <c:pt idx="271">
                  <c:v>6.208938359843863E-2</c:v>
                </c:pt>
                <c:pt idx="272">
                  <c:v>4.9787618560864999E-2</c:v>
                </c:pt>
                <c:pt idx="273">
                  <c:v>8.0158165092640843E-2</c:v>
                </c:pt>
                <c:pt idx="274">
                  <c:v>7.0403121247633038E-2</c:v>
                </c:pt>
                <c:pt idx="275">
                  <c:v>7.9751078853929513E-2</c:v>
                </c:pt>
                <c:pt idx="276">
                  <c:v>7.398491550492281E-2</c:v>
                </c:pt>
                <c:pt idx="277">
                  <c:v>4.2955824100832984E-2</c:v>
                </c:pt>
                <c:pt idx="278">
                  <c:v>4.9687554790775579E-2</c:v>
                </c:pt>
                <c:pt idx="279">
                  <c:v>6.556183942771554E-2</c:v>
                </c:pt>
                <c:pt idx="280">
                  <c:v>6.5037192665135635E-2</c:v>
                </c:pt>
                <c:pt idx="281">
                  <c:v>4.7282938988518097E-2</c:v>
                </c:pt>
                <c:pt idx="282">
                  <c:v>4.4143572234650819E-2</c:v>
                </c:pt>
                <c:pt idx="283">
                  <c:v>8.2171250379072802E-2</c:v>
                </c:pt>
                <c:pt idx="284">
                  <c:v>8.8781375151087971E-2</c:v>
                </c:pt>
                <c:pt idx="285">
                  <c:v>3.9751195620768343E-2</c:v>
                </c:pt>
                <c:pt idx="286">
                  <c:v>5.9972933130685746E-2</c:v>
                </c:pt>
                <c:pt idx="287">
                  <c:v>5.4873254222199463E-2</c:v>
                </c:pt>
                <c:pt idx="288">
                  <c:v>7.6595920702919429E-2</c:v>
                </c:pt>
                <c:pt idx="289">
                  <c:v>7.4262274376694748E-2</c:v>
                </c:pt>
                <c:pt idx="290">
                  <c:v>3.8918817625090085E-2</c:v>
                </c:pt>
                <c:pt idx="291">
                  <c:v>4.2384928327406257E-2</c:v>
                </c:pt>
                <c:pt idx="292">
                  <c:v>6.0153451650593937E-2</c:v>
                </c:pt>
                <c:pt idx="293">
                  <c:v>6.4238803513548604E-2</c:v>
                </c:pt>
                <c:pt idx="294">
                  <c:v>4.9033770089328854E-2</c:v>
                </c:pt>
                <c:pt idx="295">
                  <c:v>2.1374514481086848E-2</c:v>
                </c:pt>
                <c:pt idx="296">
                  <c:v>4.3458514897769973E-2</c:v>
                </c:pt>
                <c:pt idx="297">
                  <c:v>4.7192061419826459E-2</c:v>
                </c:pt>
                <c:pt idx="298">
                  <c:v>6.1238413638655231E-2</c:v>
                </c:pt>
                <c:pt idx="299">
                  <c:v>4.5435877022523385E-2</c:v>
                </c:pt>
                <c:pt idx="300">
                  <c:v>7.1020139558925166E-2</c:v>
                </c:pt>
                <c:pt idx="301">
                  <c:v>3.4121116983733657E-2</c:v>
                </c:pt>
                <c:pt idx="302">
                  <c:v>6.8856914231259836E-2</c:v>
                </c:pt>
                <c:pt idx="303">
                  <c:v>5.9477842064181274E-2</c:v>
                </c:pt>
                <c:pt idx="304">
                  <c:v>4.4181392334564862E-2</c:v>
                </c:pt>
                <c:pt idx="305">
                  <c:v>4.4853236140356856E-2</c:v>
                </c:pt>
                <c:pt idx="306">
                  <c:v>8.2781519872886733E-2</c:v>
                </c:pt>
                <c:pt idx="307">
                  <c:v>0.11374428181240859</c:v>
                </c:pt>
                <c:pt idx="308">
                  <c:v>8.2640210018080751E-2</c:v>
                </c:pt>
                <c:pt idx="309">
                  <c:v>4.2893501618525676E-2</c:v>
                </c:pt>
                <c:pt idx="310">
                  <c:v>0.11389175678609043</c:v>
                </c:pt>
                <c:pt idx="311">
                  <c:v>7.1147151775241113E-2</c:v>
                </c:pt>
                <c:pt idx="312">
                  <c:v>8.3583940202967E-2</c:v>
                </c:pt>
                <c:pt idx="313">
                  <c:v>3.5371399409642734E-2</c:v>
                </c:pt>
                <c:pt idx="314">
                  <c:v>8.1761769832395359E-2</c:v>
                </c:pt>
                <c:pt idx="315">
                  <c:v>4.6737856441692927E-2</c:v>
                </c:pt>
                <c:pt idx="316">
                  <c:v>8.3749229405674086E-2</c:v>
                </c:pt>
                <c:pt idx="317">
                  <c:v>0.11449054027596617</c:v>
                </c:pt>
                <c:pt idx="318">
                  <c:v>4.4120525505476849E-2</c:v>
                </c:pt>
                <c:pt idx="319">
                  <c:v>7.6322501314672664E-2</c:v>
                </c:pt>
                <c:pt idx="320">
                  <c:v>4.1565911138370382E-2</c:v>
                </c:pt>
                <c:pt idx="321">
                  <c:v>6.3155904304064592E-2</c:v>
                </c:pt>
                <c:pt idx="322">
                  <c:v>4.7933918395264286E-2</c:v>
                </c:pt>
                <c:pt idx="323">
                  <c:v>5.647273251515017E-2</c:v>
                </c:pt>
                <c:pt idx="324">
                  <c:v>6.3199698840472607E-2</c:v>
                </c:pt>
                <c:pt idx="325">
                  <c:v>6.1387290686246487E-2</c:v>
                </c:pt>
                <c:pt idx="326">
                  <c:v>4.8412000681093303E-2</c:v>
                </c:pt>
                <c:pt idx="327">
                  <c:v>4.1770696981705768E-2</c:v>
                </c:pt>
                <c:pt idx="328">
                  <c:v>8.5403512537089554E-2</c:v>
                </c:pt>
                <c:pt idx="329">
                  <c:v>6.6937518385032035E-2</c:v>
                </c:pt>
                <c:pt idx="330">
                  <c:v>7.7723363513507948E-2</c:v>
                </c:pt>
                <c:pt idx="331">
                  <c:v>9.4056547878789587E-2</c:v>
                </c:pt>
                <c:pt idx="332">
                  <c:v>4.4664341899085969E-2</c:v>
                </c:pt>
                <c:pt idx="333">
                  <c:v>9.1232505360213878E-2</c:v>
                </c:pt>
                <c:pt idx="334">
                  <c:v>4.9702939335658058E-2</c:v>
                </c:pt>
                <c:pt idx="335">
                  <c:v>6.7184485205478595E-2</c:v>
                </c:pt>
                <c:pt idx="336">
                  <c:v>6.2262054150824753E-2</c:v>
                </c:pt>
                <c:pt idx="337">
                  <c:v>3.049034940406159E-2</c:v>
                </c:pt>
                <c:pt idx="338">
                  <c:v>9.3089719364430223E-2</c:v>
                </c:pt>
                <c:pt idx="339">
                  <c:v>9.8008260692152405E-2</c:v>
                </c:pt>
                <c:pt idx="340">
                  <c:v>3.4214079460658908E-2</c:v>
                </c:pt>
                <c:pt idx="341">
                  <c:v>4.2355012361587896E-2</c:v>
                </c:pt>
                <c:pt idx="342">
                  <c:v>5.3166537563564376E-2</c:v>
                </c:pt>
                <c:pt idx="343">
                  <c:v>4.1317579892895751E-2</c:v>
                </c:pt>
                <c:pt idx="344">
                  <c:v>4.138426819144847E-2</c:v>
                </c:pt>
                <c:pt idx="345">
                  <c:v>4.3574975069807564E-2</c:v>
                </c:pt>
                <c:pt idx="346">
                  <c:v>7.216982447233633E-2</c:v>
                </c:pt>
                <c:pt idx="347">
                  <c:v>7.2929783924276848E-2</c:v>
                </c:pt>
                <c:pt idx="348">
                  <c:v>2.9186686426674768E-2</c:v>
                </c:pt>
                <c:pt idx="349">
                  <c:v>5.0316652553197727E-2</c:v>
                </c:pt>
                <c:pt idx="350">
                  <c:v>5.1761029305062323E-2</c:v>
                </c:pt>
                <c:pt idx="351">
                  <c:v>7.1535350822861332E-2</c:v>
                </c:pt>
                <c:pt idx="352">
                  <c:v>8.8199506477790734E-2</c:v>
                </c:pt>
                <c:pt idx="353">
                  <c:v>2.4414724982483094E-2</c:v>
                </c:pt>
                <c:pt idx="354">
                  <c:v>4.0626450901980249E-2</c:v>
                </c:pt>
                <c:pt idx="355">
                  <c:v>9.0584410967931461E-2</c:v>
                </c:pt>
                <c:pt idx="356">
                  <c:v>3.0018181336629368E-2</c:v>
                </c:pt>
                <c:pt idx="357">
                  <c:v>3.5175753175323621E-2</c:v>
                </c:pt>
                <c:pt idx="358">
                  <c:v>0.113443722526128</c:v>
                </c:pt>
                <c:pt idx="359">
                  <c:v>2.8358765776820505E-2</c:v>
                </c:pt>
                <c:pt idx="360">
                  <c:v>6.4547826774218109E-2</c:v>
                </c:pt>
                <c:pt idx="361">
                  <c:v>8.5798192152852337E-2</c:v>
                </c:pt>
                <c:pt idx="362">
                  <c:v>9.1359997315763053E-2</c:v>
                </c:pt>
                <c:pt idx="363">
                  <c:v>3.3169225646346945E-2</c:v>
                </c:pt>
                <c:pt idx="364">
                  <c:v>7.8461143108425446E-2</c:v>
                </c:pt>
                <c:pt idx="365">
                  <c:v>9.9300925289002251E-2</c:v>
                </c:pt>
                <c:pt idx="366">
                  <c:v>9.7774334528070383E-2</c:v>
                </c:pt>
                <c:pt idx="367">
                  <c:v>3.5544280259308891E-2</c:v>
                </c:pt>
                <c:pt idx="368">
                  <c:v>8.4531778758821119E-2</c:v>
                </c:pt>
                <c:pt idx="369">
                  <c:v>5.4492629682352245E-2</c:v>
                </c:pt>
                <c:pt idx="370">
                  <c:v>1.5208410050743026E-2</c:v>
                </c:pt>
                <c:pt idx="371">
                  <c:v>6.2780822549287407E-2</c:v>
                </c:pt>
                <c:pt idx="372">
                  <c:v>7.3677095989461705E-2</c:v>
                </c:pt>
                <c:pt idx="373">
                  <c:v>6.2427732541005199E-2</c:v>
                </c:pt>
                <c:pt idx="374">
                  <c:v>6.3560420019847186E-2</c:v>
                </c:pt>
                <c:pt idx="375">
                  <c:v>7.2581985944259131E-2</c:v>
                </c:pt>
                <c:pt idx="376">
                  <c:v>9.8483202529655145E-2</c:v>
                </c:pt>
                <c:pt idx="377">
                  <c:v>7.568533897517149E-2</c:v>
                </c:pt>
                <c:pt idx="378">
                  <c:v>1.8295880142003895E-2</c:v>
                </c:pt>
                <c:pt idx="379">
                  <c:v>5.9738032463673818E-2</c:v>
                </c:pt>
                <c:pt idx="380">
                  <c:v>5.905096808582222E-2</c:v>
                </c:pt>
                <c:pt idx="381">
                  <c:v>8.6654920593927542E-2</c:v>
                </c:pt>
                <c:pt idx="382">
                  <c:v>1.6877172198361379E-2</c:v>
                </c:pt>
                <c:pt idx="383">
                  <c:v>8.6944085646731395E-2</c:v>
                </c:pt>
                <c:pt idx="384">
                  <c:v>4.8938880770510451E-2</c:v>
                </c:pt>
                <c:pt idx="385">
                  <c:v>4.360519756796144E-2</c:v>
                </c:pt>
                <c:pt idx="386">
                  <c:v>3.0994835990069802E-2</c:v>
                </c:pt>
                <c:pt idx="387">
                  <c:v>0.10739869941686564</c:v>
                </c:pt>
                <c:pt idx="388">
                  <c:v>5.2414494831820591E-2</c:v>
                </c:pt>
                <c:pt idx="389">
                  <c:v>5.5422630935021644E-2</c:v>
                </c:pt>
                <c:pt idx="390">
                  <c:v>7.7739931713685095E-2</c:v>
                </c:pt>
                <c:pt idx="391">
                  <c:v>7.0806850662556542E-2</c:v>
                </c:pt>
                <c:pt idx="392">
                  <c:v>7.1873347268430976E-2</c:v>
                </c:pt>
                <c:pt idx="393">
                  <c:v>8.1011058255404222E-2</c:v>
                </c:pt>
                <c:pt idx="394">
                  <c:v>0.12014818123417115</c:v>
                </c:pt>
                <c:pt idx="395">
                  <c:v>4.4501464599870033E-2</c:v>
                </c:pt>
                <c:pt idx="396">
                  <c:v>1.2812223018491053E-2</c:v>
                </c:pt>
                <c:pt idx="397">
                  <c:v>6.4685111410076601E-2</c:v>
                </c:pt>
                <c:pt idx="398">
                  <c:v>7.1766907957456993E-2</c:v>
                </c:pt>
                <c:pt idx="399">
                  <c:v>4.3071964722598111E-2</c:v>
                </c:pt>
                <c:pt idx="400">
                  <c:v>3.7122014400132741E-2</c:v>
                </c:pt>
                <c:pt idx="401">
                  <c:v>6.6335004183349255E-2</c:v>
                </c:pt>
                <c:pt idx="402">
                  <c:v>3.7530387268429166E-2</c:v>
                </c:pt>
                <c:pt idx="403">
                  <c:v>2.0561666620977803E-2</c:v>
                </c:pt>
                <c:pt idx="404">
                  <c:v>5.9851790355962109E-2</c:v>
                </c:pt>
                <c:pt idx="405">
                  <c:v>5.4258534577828144E-2</c:v>
                </c:pt>
                <c:pt idx="406">
                  <c:v>4.4469970704803075E-2</c:v>
                </c:pt>
                <c:pt idx="407">
                  <c:v>6.041728522218115E-2</c:v>
                </c:pt>
                <c:pt idx="408">
                  <c:v>1.5954123231084694E-2</c:v>
                </c:pt>
                <c:pt idx="409">
                  <c:v>7.0440091952320927E-2</c:v>
                </c:pt>
                <c:pt idx="410">
                  <c:v>6.473887594903438E-2</c:v>
                </c:pt>
                <c:pt idx="411">
                  <c:v>9.204734008713622E-2</c:v>
                </c:pt>
                <c:pt idx="412">
                  <c:v>5.8967420052393749E-2</c:v>
                </c:pt>
                <c:pt idx="413">
                  <c:v>5.0236626258174155E-2</c:v>
                </c:pt>
                <c:pt idx="414">
                  <c:v>8.049494828631687E-2</c:v>
                </c:pt>
                <c:pt idx="415">
                  <c:v>6.879709456295835E-2</c:v>
                </c:pt>
                <c:pt idx="416">
                  <c:v>3.3975049629903609E-2</c:v>
                </c:pt>
                <c:pt idx="417">
                  <c:v>3.7888062238428333E-2</c:v>
                </c:pt>
                <c:pt idx="418">
                  <c:v>6.9688786589317431E-2</c:v>
                </c:pt>
                <c:pt idx="419">
                  <c:v>7.8977478657641598E-2</c:v>
                </c:pt>
                <c:pt idx="420">
                  <c:v>2.3411745085375912E-2</c:v>
                </c:pt>
                <c:pt idx="421">
                  <c:v>2.1032238093576794E-2</c:v>
                </c:pt>
                <c:pt idx="422">
                  <c:v>6.7783341008638587E-2</c:v>
                </c:pt>
                <c:pt idx="423">
                  <c:v>3.9458320247996781E-2</c:v>
                </c:pt>
                <c:pt idx="424">
                  <c:v>2.8699651502895662E-2</c:v>
                </c:pt>
                <c:pt idx="425">
                  <c:v>5.2563725515410553E-2</c:v>
                </c:pt>
                <c:pt idx="426">
                  <c:v>7.4823792421891966E-2</c:v>
                </c:pt>
                <c:pt idx="427">
                  <c:v>6.6243737465159214E-2</c:v>
                </c:pt>
                <c:pt idx="428">
                  <c:v>6.1028298200287878E-2</c:v>
                </c:pt>
                <c:pt idx="429">
                  <c:v>6.710795951535431E-2</c:v>
                </c:pt>
                <c:pt idx="430">
                  <c:v>7.5954913063398521E-2</c:v>
                </c:pt>
                <c:pt idx="431">
                  <c:v>5.8181181429288742E-2</c:v>
                </c:pt>
                <c:pt idx="432">
                  <c:v>8.5658835094385211E-2</c:v>
                </c:pt>
                <c:pt idx="433">
                  <c:v>5.611249117143835E-2</c:v>
                </c:pt>
                <c:pt idx="434">
                  <c:v>5.367530965146905E-2</c:v>
                </c:pt>
                <c:pt idx="435">
                  <c:v>7.2422205728733147E-2</c:v>
                </c:pt>
                <c:pt idx="436">
                  <c:v>4.2602549071627749E-2</c:v>
                </c:pt>
                <c:pt idx="437">
                  <c:v>8.788036174161995E-2</c:v>
                </c:pt>
                <c:pt idx="438">
                  <c:v>2.738083551658832E-2</c:v>
                </c:pt>
                <c:pt idx="439">
                  <c:v>7.4173261347942443E-2</c:v>
                </c:pt>
                <c:pt idx="440">
                  <c:v>7.2809598425774169E-2</c:v>
                </c:pt>
                <c:pt idx="441">
                  <c:v>5.9770025947573302E-2</c:v>
                </c:pt>
                <c:pt idx="442">
                  <c:v>8.612792656066226E-2</c:v>
                </c:pt>
                <c:pt idx="443">
                  <c:v>8.6324492276785847E-2</c:v>
                </c:pt>
                <c:pt idx="444">
                  <c:v>4.2666395659527012E-2</c:v>
                </c:pt>
                <c:pt idx="445">
                  <c:v>7.8978632061534881E-2</c:v>
                </c:pt>
                <c:pt idx="446">
                  <c:v>8.0076110986915694E-2</c:v>
                </c:pt>
                <c:pt idx="447">
                  <c:v>5.7812953298231662E-2</c:v>
                </c:pt>
                <c:pt idx="448">
                  <c:v>8.4739577075620076E-2</c:v>
                </c:pt>
                <c:pt idx="449">
                  <c:v>5.6717492335895514E-2</c:v>
                </c:pt>
                <c:pt idx="450">
                  <c:v>7.5291689287773522E-2</c:v>
                </c:pt>
                <c:pt idx="451">
                  <c:v>3.7386016837288594E-2</c:v>
                </c:pt>
                <c:pt idx="452">
                  <c:v>5.2508719627519795E-2</c:v>
                </c:pt>
                <c:pt idx="453">
                  <c:v>6.516888609683491E-2</c:v>
                </c:pt>
                <c:pt idx="454">
                  <c:v>3.5562941681732241E-2</c:v>
                </c:pt>
                <c:pt idx="455">
                  <c:v>2.429572492991916E-2</c:v>
                </c:pt>
                <c:pt idx="456">
                  <c:v>3.9258638758090214E-2</c:v>
                </c:pt>
                <c:pt idx="457">
                  <c:v>0.10200406708134224</c:v>
                </c:pt>
                <c:pt idx="458">
                  <c:v>6.7519168982828504E-2</c:v>
                </c:pt>
                <c:pt idx="459">
                  <c:v>5.8780102653717137E-2</c:v>
                </c:pt>
                <c:pt idx="460">
                  <c:v>8.2230409584788333E-2</c:v>
                </c:pt>
                <c:pt idx="461">
                  <c:v>6.4183130196186156E-2</c:v>
                </c:pt>
                <c:pt idx="462">
                  <c:v>7.9965347742923854E-2</c:v>
                </c:pt>
                <c:pt idx="463">
                  <c:v>7.5297620220350581E-2</c:v>
                </c:pt>
                <c:pt idx="464">
                  <c:v>1.4316382837209929E-2</c:v>
                </c:pt>
                <c:pt idx="465">
                  <c:v>6.0554697924459333E-2</c:v>
                </c:pt>
                <c:pt idx="466">
                  <c:v>5.8413504998485521E-2</c:v>
                </c:pt>
                <c:pt idx="467">
                  <c:v>1.7669880748268696E-2</c:v>
                </c:pt>
                <c:pt idx="468">
                  <c:v>3.6606811984844612E-2</c:v>
                </c:pt>
                <c:pt idx="469">
                  <c:v>5.6583649314816853E-2</c:v>
                </c:pt>
                <c:pt idx="470">
                  <c:v>8.5759649918159653E-2</c:v>
                </c:pt>
                <c:pt idx="471">
                  <c:v>8.7807545204833914E-2</c:v>
                </c:pt>
                <c:pt idx="472">
                  <c:v>3.4238718784470379E-2</c:v>
                </c:pt>
                <c:pt idx="473">
                  <c:v>2.2798929521174571E-2</c:v>
                </c:pt>
                <c:pt idx="474">
                  <c:v>2.7127242199437518E-2</c:v>
                </c:pt>
                <c:pt idx="475">
                  <c:v>4.4919973917828315E-2</c:v>
                </c:pt>
                <c:pt idx="476">
                  <c:v>6.4490250424162454E-2</c:v>
                </c:pt>
                <c:pt idx="477">
                  <c:v>3.601360472619497E-2</c:v>
                </c:pt>
                <c:pt idx="478">
                  <c:v>6.4194251568546079E-2</c:v>
                </c:pt>
                <c:pt idx="479">
                  <c:v>5.2400329756951081E-2</c:v>
                </c:pt>
                <c:pt idx="480">
                  <c:v>6.0408559894625569E-2</c:v>
                </c:pt>
                <c:pt idx="481">
                  <c:v>9.8538903996146843E-2</c:v>
                </c:pt>
                <c:pt idx="482">
                  <c:v>5.7547278224463483E-2</c:v>
                </c:pt>
                <c:pt idx="483">
                  <c:v>8.5410290599135408E-2</c:v>
                </c:pt>
                <c:pt idx="484">
                  <c:v>7.3593575149244472E-2</c:v>
                </c:pt>
                <c:pt idx="485">
                  <c:v>4.6781119918465564E-2</c:v>
                </c:pt>
                <c:pt idx="486">
                  <c:v>3.9747703556551883E-2</c:v>
                </c:pt>
                <c:pt idx="487">
                  <c:v>6.8388966876044677E-2</c:v>
                </c:pt>
                <c:pt idx="488">
                  <c:v>6.1995408893526616E-2</c:v>
                </c:pt>
                <c:pt idx="489">
                  <c:v>4.5580476183342711E-2</c:v>
                </c:pt>
                <c:pt idx="490">
                  <c:v>2.6846980251129082E-2</c:v>
                </c:pt>
                <c:pt idx="491">
                  <c:v>4.9717736661071044E-2</c:v>
                </c:pt>
                <c:pt idx="492">
                  <c:v>6.0639351770033656E-2</c:v>
                </c:pt>
                <c:pt idx="493">
                  <c:v>1.7699880686624425E-2</c:v>
                </c:pt>
                <c:pt idx="494">
                  <c:v>4.6186406707374061E-2</c:v>
                </c:pt>
                <c:pt idx="495">
                  <c:v>8.1312841759853427E-2</c:v>
                </c:pt>
                <c:pt idx="496">
                  <c:v>6.8083903874679663E-2</c:v>
                </c:pt>
                <c:pt idx="497">
                  <c:v>8.3517928140969033E-2</c:v>
                </c:pt>
                <c:pt idx="498">
                  <c:v>8.3608899213743371E-2</c:v>
                </c:pt>
                <c:pt idx="499">
                  <c:v>8.6332968942556931E-2</c:v>
                </c:pt>
                <c:pt idx="500">
                  <c:v>6.0385934327424451E-2</c:v>
                </c:pt>
                <c:pt idx="501">
                  <c:v>6.9642857718168472E-2</c:v>
                </c:pt>
                <c:pt idx="502">
                  <c:v>8.2066015145066729E-2</c:v>
                </c:pt>
                <c:pt idx="503">
                  <c:v>6.7204045782103705E-2</c:v>
                </c:pt>
                <c:pt idx="504">
                  <c:v>7.6547017400368844E-2</c:v>
                </c:pt>
                <c:pt idx="505">
                  <c:v>5.3837317461118417E-2</c:v>
                </c:pt>
                <c:pt idx="506">
                  <c:v>5.5560534260994388E-2</c:v>
                </c:pt>
                <c:pt idx="507">
                  <c:v>5.3335221566793933E-2</c:v>
                </c:pt>
                <c:pt idx="508">
                  <c:v>6.865496096592949E-2</c:v>
                </c:pt>
                <c:pt idx="509">
                  <c:v>3.1777210303088665E-2</c:v>
                </c:pt>
                <c:pt idx="510">
                  <c:v>9.2659852762402295E-2</c:v>
                </c:pt>
                <c:pt idx="511">
                  <c:v>5.7779620179491786E-2</c:v>
                </c:pt>
                <c:pt idx="512">
                  <c:v>6.3353220716733105E-2</c:v>
                </c:pt>
                <c:pt idx="513">
                  <c:v>7.4526618930146782E-2</c:v>
                </c:pt>
                <c:pt idx="514">
                  <c:v>8.4851323067544726E-2</c:v>
                </c:pt>
                <c:pt idx="515">
                  <c:v>6.4360356788437656E-2</c:v>
                </c:pt>
                <c:pt idx="516">
                  <c:v>5.8060551172571806E-2</c:v>
                </c:pt>
                <c:pt idx="517">
                  <c:v>6.966309000013915E-2</c:v>
                </c:pt>
                <c:pt idx="518">
                  <c:v>5.6468556430349537E-2</c:v>
                </c:pt>
                <c:pt idx="519">
                  <c:v>6.1064501631202361E-2</c:v>
                </c:pt>
                <c:pt idx="520">
                  <c:v>6.31901510498043E-2</c:v>
                </c:pt>
                <c:pt idx="521">
                  <c:v>7.1606504440699936E-2</c:v>
                </c:pt>
                <c:pt idx="522">
                  <c:v>5.9245621761371936E-2</c:v>
                </c:pt>
                <c:pt idx="523">
                  <c:v>6.9995205436391927E-2</c:v>
                </c:pt>
                <c:pt idx="524">
                  <c:v>5.8417681133350996E-2</c:v>
                </c:pt>
                <c:pt idx="525">
                  <c:v>2.8076327339674023E-2</c:v>
                </c:pt>
                <c:pt idx="526">
                  <c:v>4.315069541301142E-2</c:v>
                </c:pt>
                <c:pt idx="527">
                  <c:v>4.6737072874185159E-2</c:v>
                </c:pt>
                <c:pt idx="528">
                  <c:v>5.3413466900575912E-2</c:v>
                </c:pt>
                <c:pt idx="529">
                  <c:v>0.10479165063846452</c:v>
                </c:pt>
                <c:pt idx="530">
                  <c:v>7.7012560494107873E-2</c:v>
                </c:pt>
                <c:pt idx="531">
                  <c:v>6.4021461138136004E-2</c:v>
                </c:pt>
                <c:pt idx="532">
                  <c:v>9.3450044735932991E-2</c:v>
                </c:pt>
                <c:pt idx="533">
                  <c:v>4.3471955920010075E-2</c:v>
                </c:pt>
                <c:pt idx="534">
                  <c:v>8.6349855528897734E-2</c:v>
                </c:pt>
                <c:pt idx="535">
                  <c:v>7.1039584377189158E-2</c:v>
                </c:pt>
                <c:pt idx="536">
                  <c:v>4.1973919965510476E-2</c:v>
                </c:pt>
                <c:pt idx="537">
                  <c:v>3.027301936860205E-2</c:v>
                </c:pt>
                <c:pt idx="538">
                  <c:v>7.2048522777746982E-2</c:v>
                </c:pt>
                <c:pt idx="539">
                  <c:v>5.2676136540284801E-2</c:v>
                </c:pt>
                <c:pt idx="540">
                  <c:v>0.10189768705799729</c:v>
                </c:pt>
                <c:pt idx="541">
                  <c:v>5.708814438831844E-2</c:v>
                </c:pt>
                <c:pt idx="542">
                  <c:v>7.523945969638568E-2</c:v>
                </c:pt>
                <c:pt idx="543">
                  <c:v>6.2476083058934151E-2</c:v>
                </c:pt>
                <c:pt idx="544">
                  <c:v>4.2697151817614909E-2</c:v>
                </c:pt>
                <c:pt idx="545">
                  <c:v>7.2661910953684128E-2</c:v>
                </c:pt>
                <c:pt idx="546">
                  <c:v>6.5446395692555726E-2</c:v>
                </c:pt>
                <c:pt idx="547">
                  <c:v>8.1781089615539315E-2</c:v>
                </c:pt>
                <c:pt idx="548">
                  <c:v>4.1423743695357729E-2</c:v>
                </c:pt>
                <c:pt idx="549">
                  <c:v>5.5408480366887503E-2</c:v>
                </c:pt>
                <c:pt idx="550">
                  <c:v>2.527025853387066E-2</c:v>
                </c:pt>
                <c:pt idx="551">
                  <c:v>4.3074388373808503E-2</c:v>
                </c:pt>
                <c:pt idx="552">
                  <c:v>4.8301560424624412E-2</c:v>
                </c:pt>
                <c:pt idx="553">
                  <c:v>8.4116391814731628E-2</c:v>
                </c:pt>
                <c:pt idx="554">
                  <c:v>4.6668319134036906E-2</c:v>
                </c:pt>
                <c:pt idx="555">
                  <c:v>7.5684016591164749E-2</c:v>
                </c:pt>
                <c:pt idx="556">
                  <c:v>7.3866374377191235E-2</c:v>
                </c:pt>
                <c:pt idx="557">
                  <c:v>3.6766706904820978E-2</c:v>
                </c:pt>
                <c:pt idx="558">
                  <c:v>3.0634003444639291E-2</c:v>
                </c:pt>
                <c:pt idx="559">
                  <c:v>9.4420302590906502E-2</c:v>
                </c:pt>
                <c:pt idx="560">
                  <c:v>3.6915367175277325E-2</c:v>
                </c:pt>
                <c:pt idx="561">
                  <c:v>6.8026483081805367E-2</c:v>
                </c:pt>
                <c:pt idx="562">
                  <c:v>7.7043148951810636E-2</c:v>
                </c:pt>
                <c:pt idx="563">
                  <c:v>1.8603550225291698E-2</c:v>
                </c:pt>
                <c:pt idx="564">
                  <c:v>6.8374615579111619E-2</c:v>
                </c:pt>
                <c:pt idx="565">
                  <c:v>6.1960135269499617E-2</c:v>
                </c:pt>
                <c:pt idx="566">
                  <c:v>7.0674894107778385E-2</c:v>
                </c:pt>
                <c:pt idx="567">
                  <c:v>7.0670298771275952E-2</c:v>
                </c:pt>
                <c:pt idx="568">
                  <c:v>2.934590057556008E-2</c:v>
                </c:pt>
                <c:pt idx="569">
                  <c:v>4.3393845893662686E-2</c:v>
                </c:pt>
                <c:pt idx="570">
                  <c:v>3.8252677212630815E-2</c:v>
                </c:pt>
                <c:pt idx="571">
                  <c:v>6.9880500559310832E-2</c:v>
                </c:pt>
                <c:pt idx="572">
                  <c:v>6.5367842256227604E-2</c:v>
                </c:pt>
                <c:pt idx="573">
                  <c:v>6.7727902930263539E-2</c:v>
                </c:pt>
                <c:pt idx="574">
                  <c:v>2.8477405747437956E-2</c:v>
                </c:pt>
                <c:pt idx="575">
                  <c:v>5.9419323164465965E-2</c:v>
                </c:pt>
                <c:pt idx="576">
                  <c:v>3.4362483751223749E-2</c:v>
                </c:pt>
                <c:pt idx="577">
                  <c:v>6.9273433666728224E-2</c:v>
                </c:pt>
                <c:pt idx="578">
                  <c:v>4.2997866711449007E-2</c:v>
                </c:pt>
                <c:pt idx="579">
                  <c:v>5.5504132916651017E-2</c:v>
                </c:pt>
                <c:pt idx="580">
                  <c:v>9.267647264483081E-2</c:v>
                </c:pt>
                <c:pt idx="581">
                  <c:v>6.3008319178685213E-2</c:v>
                </c:pt>
                <c:pt idx="582">
                  <c:v>4.1137754874108978E-2</c:v>
                </c:pt>
                <c:pt idx="583">
                  <c:v>0.11375022912945454</c:v>
                </c:pt>
                <c:pt idx="584">
                  <c:v>3.1028834915600711E-2</c:v>
                </c:pt>
                <c:pt idx="585">
                  <c:v>9.7080180205852074E-2</c:v>
                </c:pt>
                <c:pt idx="586">
                  <c:v>4.1457647534349107E-2</c:v>
                </c:pt>
                <c:pt idx="587">
                  <c:v>4.6432010858906025E-2</c:v>
                </c:pt>
                <c:pt idx="588">
                  <c:v>6.3411398282994469E-2</c:v>
                </c:pt>
                <c:pt idx="589">
                  <c:v>4.5018363425235464E-2</c:v>
                </c:pt>
                <c:pt idx="590">
                  <c:v>5.8538651126363916E-2</c:v>
                </c:pt>
                <c:pt idx="591">
                  <c:v>7.6233792528540789E-2</c:v>
                </c:pt>
                <c:pt idx="592">
                  <c:v>7.1261927148425386E-2</c:v>
                </c:pt>
                <c:pt idx="593">
                  <c:v>3.9078732179312681E-2</c:v>
                </c:pt>
                <c:pt idx="594">
                  <c:v>5.5666547062944716E-2</c:v>
                </c:pt>
                <c:pt idx="595">
                  <c:v>4.684003584522678E-2</c:v>
                </c:pt>
                <c:pt idx="596">
                  <c:v>8.6330546971630895E-2</c:v>
                </c:pt>
                <c:pt idx="597">
                  <c:v>4.3774231682055742E-2</c:v>
                </c:pt>
                <c:pt idx="598">
                  <c:v>8.108487487065652E-2</c:v>
                </c:pt>
                <c:pt idx="599">
                  <c:v>5.3038888748330848E-2</c:v>
                </c:pt>
                <c:pt idx="600">
                  <c:v>1.9875172200213953E-2</c:v>
                </c:pt>
                <c:pt idx="601">
                  <c:v>3.319460654221551E-2</c:v>
                </c:pt>
                <c:pt idx="602">
                  <c:v>8.0502580185273231E-2</c:v>
                </c:pt>
                <c:pt idx="603">
                  <c:v>3.4997968651646616E-2</c:v>
                </c:pt>
                <c:pt idx="604">
                  <c:v>2.3712295381038473E-2</c:v>
                </c:pt>
                <c:pt idx="605">
                  <c:v>4.2765050178163122E-2</c:v>
                </c:pt>
                <c:pt idx="606">
                  <c:v>7.1265950543724088E-2</c:v>
                </c:pt>
                <c:pt idx="607">
                  <c:v>6.3296050965339745E-2</c:v>
                </c:pt>
                <c:pt idx="608">
                  <c:v>5.0371666170265783E-2</c:v>
                </c:pt>
                <c:pt idx="609">
                  <c:v>9.7826840458973052E-2</c:v>
                </c:pt>
                <c:pt idx="610">
                  <c:v>5.2428413755796655E-2</c:v>
                </c:pt>
                <c:pt idx="611">
                  <c:v>0.11767870283568627</c:v>
                </c:pt>
                <c:pt idx="612">
                  <c:v>1.6531159305065657E-2</c:v>
                </c:pt>
                <c:pt idx="613">
                  <c:v>5.1537367815866375E-2</c:v>
                </c:pt>
                <c:pt idx="614">
                  <c:v>4.4773255667495349E-2</c:v>
                </c:pt>
                <c:pt idx="615">
                  <c:v>7.0797551707686424E-2</c:v>
                </c:pt>
                <c:pt idx="616">
                  <c:v>4.4954730664384712E-2</c:v>
                </c:pt>
                <c:pt idx="617">
                  <c:v>4.7005282367674539E-2</c:v>
                </c:pt>
                <c:pt idx="618">
                  <c:v>4.3013614267174205E-2</c:v>
                </c:pt>
                <c:pt idx="619">
                  <c:v>6.4415097527277254E-2</c:v>
                </c:pt>
                <c:pt idx="620">
                  <c:v>4.1613079642980111E-2</c:v>
                </c:pt>
                <c:pt idx="621">
                  <c:v>7.7313239259808597E-2</c:v>
                </c:pt>
                <c:pt idx="622">
                  <c:v>6.0893779616316479E-2</c:v>
                </c:pt>
                <c:pt idx="623">
                  <c:v>5.4466528684784521E-2</c:v>
                </c:pt>
                <c:pt idx="624">
                  <c:v>4.1854838255062532E-2</c:v>
                </c:pt>
                <c:pt idx="625">
                  <c:v>8.0085601394525696E-2</c:v>
                </c:pt>
                <c:pt idx="626">
                  <c:v>7.3678910352787952E-2</c:v>
                </c:pt>
                <c:pt idx="627">
                  <c:v>7.5877738658974181E-2</c:v>
                </c:pt>
                <c:pt idx="628">
                  <c:v>7.4766989515962834E-2</c:v>
                </c:pt>
                <c:pt idx="629">
                  <c:v>5.355595570624061E-2</c:v>
                </c:pt>
                <c:pt idx="630">
                  <c:v>4.3883632536774186E-2</c:v>
                </c:pt>
                <c:pt idx="631">
                  <c:v>4.6410252411648756E-2</c:v>
                </c:pt>
                <c:pt idx="632">
                  <c:v>5.1649956842515721E-2</c:v>
                </c:pt>
                <c:pt idx="633">
                  <c:v>6.8704776627875219E-2</c:v>
                </c:pt>
                <c:pt idx="634">
                  <c:v>6.6838860075609574E-2</c:v>
                </c:pt>
                <c:pt idx="635">
                  <c:v>4.4632608794737294E-2</c:v>
                </c:pt>
                <c:pt idx="636">
                  <c:v>9.0470323606320235E-2</c:v>
                </c:pt>
                <c:pt idx="637">
                  <c:v>8.5208657539798338E-2</c:v>
                </c:pt>
                <c:pt idx="638">
                  <c:v>7.6563211010340027E-2</c:v>
                </c:pt>
                <c:pt idx="639">
                  <c:v>0.11630149405798562</c:v>
                </c:pt>
                <c:pt idx="640">
                  <c:v>3.7501230380769357E-2</c:v>
                </c:pt>
                <c:pt idx="641">
                  <c:v>6.2791795611882861E-2</c:v>
                </c:pt>
                <c:pt idx="642">
                  <c:v>6.1855604149624099E-2</c:v>
                </c:pt>
                <c:pt idx="643">
                  <c:v>9.8794371983286666E-2</c:v>
                </c:pt>
                <c:pt idx="644">
                  <c:v>4.6275320658278218E-2</c:v>
                </c:pt>
                <c:pt idx="645">
                  <c:v>8.612235258062384E-2</c:v>
                </c:pt>
                <c:pt idx="646">
                  <c:v>4.3210595907819283E-2</c:v>
                </c:pt>
                <c:pt idx="647">
                  <c:v>6.036592636243121E-2</c:v>
                </c:pt>
                <c:pt idx="648">
                  <c:v>6.6473476820560151E-2</c:v>
                </c:pt>
                <c:pt idx="649">
                  <c:v>6.2428969165107873E-2</c:v>
                </c:pt>
                <c:pt idx="650">
                  <c:v>3.7389197936295915E-2</c:v>
                </c:pt>
                <c:pt idx="651">
                  <c:v>7.6400257036761232E-2</c:v>
                </c:pt>
                <c:pt idx="652">
                  <c:v>5.2363256771149835E-2</c:v>
                </c:pt>
                <c:pt idx="653">
                  <c:v>2.682625574038866E-2</c:v>
                </c:pt>
                <c:pt idx="654">
                  <c:v>7.1330089912283512E-2</c:v>
                </c:pt>
                <c:pt idx="655">
                  <c:v>7.8613900599329156E-2</c:v>
                </c:pt>
                <c:pt idx="656">
                  <c:v>9.7417971299170958E-2</c:v>
                </c:pt>
                <c:pt idx="657">
                  <c:v>8.7192584597946876E-2</c:v>
                </c:pt>
                <c:pt idx="658">
                  <c:v>7.1193483596799112E-2</c:v>
                </c:pt>
                <c:pt idx="659">
                  <c:v>6.3672333335480502E-2</c:v>
                </c:pt>
                <c:pt idx="660">
                  <c:v>7.4759623252658614E-2</c:v>
                </c:pt>
                <c:pt idx="661">
                  <c:v>0.10053344083599569</c:v>
                </c:pt>
                <c:pt idx="662">
                  <c:v>4.6628740530993085E-2</c:v>
                </c:pt>
                <c:pt idx="663">
                  <c:v>3.5221171130089601E-2</c:v>
                </c:pt>
                <c:pt idx="664">
                  <c:v>1.9933960905621717E-2</c:v>
                </c:pt>
                <c:pt idx="665">
                  <c:v>5.5248550851876743E-2</c:v>
                </c:pt>
                <c:pt idx="666">
                  <c:v>1.2337934981257348E-2</c:v>
                </c:pt>
                <c:pt idx="667">
                  <c:v>0.11552284450514705</c:v>
                </c:pt>
                <c:pt idx="668">
                  <c:v>1.170859950243397E-2</c:v>
                </c:pt>
                <c:pt idx="669">
                  <c:v>5.6422638101979672E-2</c:v>
                </c:pt>
                <c:pt idx="670">
                  <c:v>7.1024999293943125E-2</c:v>
                </c:pt>
                <c:pt idx="671">
                  <c:v>6.7236321655869347E-2</c:v>
                </c:pt>
                <c:pt idx="672">
                  <c:v>7.9920012192349787E-2</c:v>
                </c:pt>
                <c:pt idx="673">
                  <c:v>9.6396938092858875E-2</c:v>
                </c:pt>
                <c:pt idx="674">
                  <c:v>6.1304530922713596E-2</c:v>
                </c:pt>
                <c:pt idx="675">
                  <c:v>5.9314463125902606E-2</c:v>
                </c:pt>
                <c:pt idx="676">
                  <c:v>6.9094060956944148E-2</c:v>
                </c:pt>
                <c:pt idx="677">
                  <c:v>4.9551023139114747E-2</c:v>
                </c:pt>
                <c:pt idx="678">
                  <c:v>1.6049579326127272E-2</c:v>
                </c:pt>
                <c:pt idx="679">
                  <c:v>4.8923674069355272E-2</c:v>
                </c:pt>
                <c:pt idx="680">
                  <c:v>1.7613604551453221E-2</c:v>
                </c:pt>
                <c:pt idx="681">
                  <c:v>6.1235036791446262E-2</c:v>
                </c:pt>
                <c:pt idx="682">
                  <c:v>8.9969174076593106E-2</c:v>
                </c:pt>
                <c:pt idx="683">
                  <c:v>6.7716104238410679E-2</c:v>
                </c:pt>
                <c:pt idx="684">
                  <c:v>6.6663015543319659E-2</c:v>
                </c:pt>
                <c:pt idx="685">
                  <c:v>3.7909364674476365E-2</c:v>
                </c:pt>
                <c:pt idx="686">
                  <c:v>7.1307108917002537E-2</c:v>
                </c:pt>
                <c:pt idx="687">
                  <c:v>4.674679664460335E-2</c:v>
                </c:pt>
                <c:pt idx="688">
                  <c:v>4.0541702360997078E-2</c:v>
                </c:pt>
                <c:pt idx="689">
                  <c:v>6.4791347599818749E-2</c:v>
                </c:pt>
                <c:pt idx="690">
                  <c:v>9.5748827185360597E-2</c:v>
                </c:pt>
                <c:pt idx="691">
                  <c:v>3.2840379727055335E-2</c:v>
                </c:pt>
                <c:pt idx="692">
                  <c:v>5.7802394615421804E-2</c:v>
                </c:pt>
                <c:pt idx="693">
                  <c:v>8.2601421302207712E-2</c:v>
                </c:pt>
                <c:pt idx="694">
                  <c:v>3.4577815414342794E-2</c:v>
                </c:pt>
                <c:pt idx="695">
                  <c:v>3.281254403776579E-2</c:v>
                </c:pt>
                <c:pt idx="696">
                  <c:v>0.12522904970255588</c:v>
                </c:pt>
                <c:pt idx="697">
                  <c:v>3.5638351080740094E-2</c:v>
                </c:pt>
                <c:pt idx="698">
                  <c:v>3.6281871961762135E-2</c:v>
                </c:pt>
                <c:pt idx="699">
                  <c:v>4.349158547830001E-2</c:v>
                </c:pt>
                <c:pt idx="700">
                  <c:v>4.2000592135883252E-2</c:v>
                </c:pt>
                <c:pt idx="701">
                  <c:v>4.6552783117736141E-2</c:v>
                </c:pt>
                <c:pt idx="702">
                  <c:v>6.146428005014748E-2</c:v>
                </c:pt>
                <c:pt idx="703">
                  <c:v>5.3603654674921231E-2</c:v>
                </c:pt>
                <c:pt idx="704">
                  <c:v>3.9969364356181813E-2</c:v>
                </c:pt>
                <c:pt idx="705">
                  <c:v>8.0424363689676426E-2</c:v>
                </c:pt>
                <c:pt idx="706">
                  <c:v>5.4822929006832055E-2</c:v>
                </c:pt>
                <c:pt idx="707">
                  <c:v>2.695790979161039E-2</c:v>
                </c:pt>
                <c:pt idx="708">
                  <c:v>7.6379953844444515E-2</c:v>
                </c:pt>
                <c:pt idx="709">
                  <c:v>2.0095794725429883E-2</c:v>
                </c:pt>
                <c:pt idx="710">
                  <c:v>0.11473811478415996</c:v>
                </c:pt>
                <c:pt idx="711">
                  <c:v>1.9785090654885096E-2</c:v>
                </c:pt>
                <c:pt idx="712">
                  <c:v>4.467343554897063E-2</c:v>
                </c:pt>
                <c:pt idx="713">
                  <c:v>4.552201522501953E-2</c:v>
                </c:pt>
                <c:pt idx="714">
                  <c:v>4.9590383924872583E-2</c:v>
                </c:pt>
                <c:pt idx="715">
                  <c:v>5.2201302382078651E-2</c:v>
                </c:pt>
                <c:pt idx="716">
                  <c:v>6.3169955945262757E-2</c:v>
                </c:pt>
                <c:pt idx="717">
                  <c:v>9.9893616742084745E-2</c:v>
                </c:pt>
                <c:pt idx="718">
                  <c:v>4.3613519951941626E-2</c:v>
                </c:pt>
                <c:pt idx="719">
                  <c:v>7.0754358850935617E-2</c:v>
                </c:pt>
                <c:pt idx="720">
                  <c:v>6.6633159699765798E-2</c:v>
                </c:pt>
                <c:pt idx="721">
                  <c:v>9.0277827246657338E-2</c:v>
                </c:pt>
                <c:pt idx="722">
                  <c:v>7.8697784865081388E-2</c:v>
                </c:pt>
                <c:pt idx="723">
                  <c:v>4.5545583612412344E-2</c:v>
                </c:pt>
                <c:pt idx="724">
                  <c:v>6.7661912228965448E-2</c:v>
                </c:pt>
                <c:pt idx="725">
                  <c:v>5.5731096673849123E-2</c:v>
                </c:pt>
                <c:pt idx="726">
                  <c:v>5.640885823608599E-2</c:v>
                </c:pt>
                <c:pt idx="727">
                  <c:v>4.7662571388007891E-2</c:v>
                </c:pt>
                <c:pt idx="728">
                  <c:v>8.9567420294374145E-2</c:v>
                </c:pt>
                <c:pt idx="729">
                  <c:v>6.0165117655174072E-2</c:v>
                </c:pt>
                <c:pt idx="730">
                  <c:v>8.5864211615676922E-2</c:v>
                </c:pt>
                <c:pt idx="731">
                  <c:v>4.0727065681037899E-2</c:v>
                </c:pt>
                <c:pt idx="732">
                  <c:v>5.0455588477090529E-2</c:v>
                </c:pt>
                <c:pt idx="733">
                  <c:v>3.154503881563997E-2</c:v>
                </c:pt>
                <c:pt idx="734">
                  <c:v>4.681140627796232E-2</c:v>
                </c:pt>
                <c:pt idx="735">
                  <c:v>4.4936734873802564E-2</c:v>
                </c:pt>
                <c:pt idx="736">
                  <c:v>9.8468396119939072E-2</c:v>
                </c:pt>
                <c:pt idx="737">
                  <c:v>6.3450042430234888E-2</c:v>
                </c:pt>
                <c:pt idx="738">
                  <c:v>9.5132304460273431E-2</c:v>
                </c:pt>
                <c:pt idx="739">
                  <c:v>5.5207012785581711E-2</c:v>
                </c:pt>
                <c:pt idx="740">
                  <c:v>5.9024289538456287E-2</c:v>
                </c:pt>
                <c:pt idx="741">
                  <c:v>8.7735996776430625E-2</c:v>
                </c:pt>
                <c:pt idx="742">
                  <c:v>2.6766178024397291E-2</c:v>
                </c:pt>
                <c:pt idx="743">
                  <c:v>8.2328760918889188E-2</c:v>
                </c:pt>
                <c:pt idx="744">
                  <c:v>3.9434995887999591E-2</c:v>
                </c:pt>
                <c:pt idx="745">
                  <c:v>4.7150096616439541E-2</c:v>
                </c:pt>
                <c:pt idx="746">
                  <c:v>7.7408945538410379E-2</c:v>
                </c:pt>
                <c:pt idx="747">
                  <c:v>4.6637749904039794E-2</c:v>
                </c:pt>
                <c:pt idx="748">
                  <c:v>7.3914807312984721E-2</c:v>
                </c:pt>
                <c:pt idx="749">
                  <c:v>5.2253063709603254E-2</c:v>
                </c:pt>
                <c:pt idx="750">
                  <c:v>6.9451279128873722E-2</c:v>
                </c:pt>
                <c:pt idx="751">
                  <c:v>3.4855175570429608E-2</c:v>
                </c:pt>
                <c:pt idx="752">
                  <c:v>0.10069756591569146</c:v>
                </c:pt>
                <c:pt idx="753">
                  <c:v>3.7198908600581504E-2</c:v>
                </c:pt>
                <c:pt idx="754">
                  <c:v>4.7785543507064432E-2</c:v>
                </c:pt>
                <c:pt idx="755">
                  <c:v>6.1679026363412603E-2</c:v>
                </c:pt>
                <c:pt idx="756">
                  <c:v>7.9379660321615475E-2</c:v>
                </c:pt>
                <c:pt idx="757">
                  <c:v>2.8094575130683808E-2</c:v>
                </c:pt>
                <c:pt idx="758">
                  <c:v>7.5201176978692885E-2</c:v>
                </c:pt>
                <c:pt idx="759">
                  <c:v>6.111857357099737E-2</c:v>
                </c:pt>
                <c:pt idx="760">
                  <c:v>4.770314234618489E-2</c:v>
                </c:pt>
                <c:pt idx="761">
                  <c:v>7.1125731261835412E-2</c:v>
                </c:pt>
                <c:pt idx="762">
                  <c:v>2.8293944644952163E-2</c:v>
                </c:pt>
                <c:pt idx="763">
                  <c:v>3.977675966374683E-2</c:v>
                </c:pt>
                <c:pt idx="764">
                  <c:v>2.9922790410664035E-2</c:v>
                </c:pt>
                <c:pt idx="765">
                  <c:v>8.9935940608611986E-2</c:v>
                </c:pt>
                <c:pt idx="766">
                  <c:v>5.7305831197245638E-2</c:v>
                </c:pt>
                <c:pt idx="767">
                  <c:v>6.349389248608972E-2</c:v>
                </c:pt>
                <c:pt idx="768">
                  <c:v>9.0388364796764264E-2</c:v>
                </c:pt>
                <c:pt idx="769">
                  <c:v>3.054215383453851E-2</c:v>
                </c:pt>
                <c:pt idx="770">
                  <c:v>4.7673428160443621E-2</c:v>
                </c:pt>
                <c:pt idx="771">
                  <c:v>4.3799914579938815E-2</c:v>
                </c:pt>
                <c:pt idx="772">
                  <c:v>9.8342032450869254E-2</c:v>
                </c:pt>
                <c:pt idx="773">
                  <c:v>8.8625653792938408E-2</c:v>
                </c:pt>
                <c:pt idx="774">
                  <c:v>4.5692395889741277E-2</c:v>
                </c:pt>
                <c:pt idx="775">
                  <c:v>0.1036713215451126</c:v>
                </c:pt>
                <c:pt idx="776">
                  <c:v>4.7272729632592103E-2</c:v>
                </c:pt>
                <c:pt idx="777">
                  <c:v>7.3304536455598424E-2</c:v>
                </c:pt>
                <c:pt idx="778">
                  <c:v>5.4956338026279639E-2</c:v>
                </c:pt>
                <c:pt idx="779">
                  <c:v>6.7661746946949819E-2</c:v>
                </c:pt>
                <c:pt idx="780">
                  <c:v>8.5470482380987534E-2</c:v>
                </c:pt>
                <c:pt idx="781">
                  <c:v>5.7132867485901073E-2</c:v>
                </c:pt>
                <c:pt idx="782">
                  <c:v>3.5104867272865548E-2</c:v>
                </c:pt>
                <c:pt idx="783">
                  <c:v>6.4253774226861182E-2</c:v>
                </c:pt>
                <c:pt idx="784">
                  <c:v>0.11826552667931267</c:v>
                </c:pt>
                <c:pt idx="785">
                  <c:v>6.740404534997424E-2</c:v>
                </c:pt>
                <c:pt idx="786">
                  <c:v>4.6947409950197638E-2</c:v>
                </c:pt>
                <c:pt idx="787">
                  <c:v>3.5898043856581907E-2</c:v>
                </c:pt>
                <c:pt idx="788">
                  <c:v>6.728626622776801E-2</c:v>
                </c:pt>
                <c:pt idx="789">
                  <c:v>5.3318325682308654E-2</c:v>
                </c:pt>
                <c:pt idx="790">
                  <c:v>6.9204379078911415E-2</c:v>
                </c:pt>
                <c:pt idx="791">
                  <c:v>5.8338034424425089E-2</c:v>
                </c:pt>
                <c:pt idx="792">
                  <c:v>4.1189171818457382E-2</c:v>
                </c:pt>
                <c:pt idx="793">
                  <c:v>7.8645359575309826E-2</c:v>
                </c:pt>
                <c:pt idx="794">
                  <c:v>3.5949464203424597E-2</c:v>
                </c:pt>
                <c:pt idx="795">
                  <c:v>6.4920509715950203E-2</c:v>
                </c:pt>
                <c:pt idx="796">
                  <c:v>7.1159189776626164E-2</c:v>
                </c:pt>
                <c:pt idx="797">
                  <c:v>5.5564294214400789E-2</c:v>
                </c:pt>
                <c:pt idx="798">
                  <c:v>7.7625453579242887E-2</c:v>
                </c:pt>
                <c:pt idx="799">
                  <c:v>9.9368130247674102E-2</c:v>
                </c:pt>
                <c:pt idx="800">
                  <c:v>3.9185811697834083E-2</c:v>
                </c:pt>
                <c:pt idx="801">
                  <c:v>4.74405145475707E-2</c:v>
                </c:pt>
                <c:pt idx="802">
                  <c:v>6.2897689232014997E-2</c:v>
                </c:pt>
                <c:pt idx="803">
                  <c:v>2.0864989609084006E-2</c:v>
                </c:pt>
                <c:pt idx="804">
                  <c:v>8.8803745518756472E-2</c:v>
                </c:pt>
                <c:pt idx="805">
                  <c:v>5.3299639895023176E-2</c:v>
                </c:pt>
                <c:pt idx="806">
                  <c:v>3.9862423379046774E-2</c:v>
                </c:pt>
                <c:pt idx="807">
                  <c:v>0.10653561488715191</c:v>
                </c:pt>
                <c:pt idx="808">
                  <c:v>2.4036854377653682E-2</c:v>
                </c:pt>
                <c:pt idx="809">
                  <c:v>7.177214614994476E-2</c:v>
                </c:pt>
                <c:pt idx="810">
                  <c:v>6.1915252719751734E-2</c:v>
                </c:pt>
                <c:pt idx="811">
                  <c:v>9.2555135396835908E-2</c:v>
                </c:pt>
                <c:pt idx="812">
                  <c:v>7.4435822142662644E-2</c:v>
                </c:pt>
                <c:pt idx="813">
                  <c:v>6.7242013499633657E-2</c:v>
                </c:pt>
                <c:pt idx="814">
                  <c:v>5.4407779024785441E-2</c:v>
                </c:pt>
                <c:pt idx="815">
                  <c:v>3.215967302111622E-2</c:v>
                </c:pt>
                <c:pt idx="816">
                  <c:v>7.7775317868779226E-2</c:v>
                </c:pt>
                <c:pt idx="817">
                  <c:v>7.0276309339874388E-2</c:v>
                </c:pt>
                <c:pt idx="818">
                  <c:v>3.901314526889621E-2</c:v>
                </c:pt>
                <c:pt idx="819">
                  <c:v>3.3417300892706336E-2</c:v>
                </c:pt>
                <c:pt idx="820">
                  <c:v>1.3439484310540095E-2</c:v>
                </c:pt>
                <c:pt idx="821">
                  <c:v>6.2693720172759981E-2</c:v>
                </c:pt>
                <c:pt idx="822">
                  <c:v>8.0864821624020422E-2</c:v>
                </c:pt>
                <c:pt idx="823">
                  <c:v>8.0789441843892362E-2</c:v>
                </c:pt>
                <c:pt idx="824">
                  <c:v>0.11368359293220287</c:v>
                </c:pt>
                <c:pt idx="825">
                  <c:v>5.1063548734713748E-2</c:v>
                </c:pt>
                <c:pt idx="826">
                  <c:v>8.8169871879950179E-2</c:v>
                </c:pt>
                <c:pt idx="827">
                  <c:v>5.4452718306732706E-2</c:v>
                </c:pt>
                <c:pt idx="828">
                  <c:v>4.5723554394418997E-2</c:v>
                </c:pt>
                <c:pt idx="829">
                  <c:v>8.960053908805321E-2</c:v>
                </c:pt>
                <c:pt idx="830">
                  <c:v>6.7941925828877814E-2</c:v>
                </c:pt>
                <c:pt idx="831">
                  <c:v>6.3062885579267203E-2</c:v>
                </c:pt>
                <c:pt idx="832">
                  <c:v>6.4456652588583907E-2</c:v>
                </c:pt>
                <c:pt idx="833">
                  <c:v>2.7791427238375022E-2</c:v>
                </c:pt>
                <c:pt idx="834">
                  <c:v>5.1807135857933062E-2</c:v>
                </c:pt>
                <c:pt idx="835">
                  <c:v>3.4691492322092898E-2</c:v>
                </c:pt>
                <c:pt idx="836">
                  <c:v>5.7627481463459418E-2</c:v>
                </c:pt>
                <c:pt idx="837">
                  <c:v>4.5222306164182768E-2</c:v>
                </c:pt>
                <c:pt idx="838">
                  <c:v>5.7565177628719155E-2</c:v>
                </c:pt>
                <c:pt idx="839">
                  <c:v>5.2430433025106638E-2</c:v>
                </c:pt>
                <c:pt idx="840">
                  <c:v>6.7999230817031631E-2</c:v>
                </c:pt>
                <c:pt idx="841">
                  <c:v>3.9880873901731562E-2</c:v>
                </c:pt>
                <c:pt idx="842">
                  <c:v>8.0034661968044318E-2</c:v>
                </c:pt>
                <c:pt idx="843">
                  <c:v>4.3869646412092678E-2</c:v>
                </c:pt>
                <c:pt idx="844">
                  <c:v>8.2939127056341988E-2</c:v>
                </c:pt>
                <c:pt idx="845">
                  <c:v>6.1351699854132136E-2</c:v>
                </c:pt>
                <c:pt idx="846">
                  <c:v>3.1450704418553244E-2</c:v>
                </c:pt>
                <c:pt idx="847">
                  <c:v>3.6061904046515991E-2</c:v>
                </c:pt>
                <c:pt idx="848">
                  <c:v>5.5959234978960382E-2</c:v>
                </c:pt>
                <c:pt idx="849">
                  <c:v>6.7211232027945655E-2</c:v>
                </c:pt>
                <c:pt idx="850">
                  <c:v>3.8687517470620492E-2</c:v>
                </c:pt>
                <c:pt idx="851">
                  <c:v>8.4838597985921638E-2</c:v>
                </c:pt>
                <c:pt idx="852">
                  <c:v>4.4184060492550969E-2</c:v>
                </c:pt>
                <c:pt idx="853">
                  <c:v>0.10585967207748048</c:v>
                </c:pt>
                <c:pt idx="854">
                  <c:v>5.0774707408647757E-2</c:v>
                </c:pt>
                <c:pt idx="855">
                  <c:v>4.6606309336453933E-2</c:v>
                </c:pt>
                <c:pt idx="856">
                  <c:v>5.4432652132815562E-2</c:v>
                </c:pt>
                <c:pt idx="857">
                  <c:v>0.12506870775273882</c:v>
                </c:pt>
                <c:pt idx="858">
                  <c:v>7.7825927125168448E-2</c:v>
                </c:pt>
                <c:pt idx="859">
                  <c:v>6.0528823983965196E-2</c:v>
                </c:pt>
                <c:pt idx="860">
                  <c:v>8.7250040534405215E-2</c:v>
                </c:pt>
                <c:pt idx="861">
                  <c:v>4.747596063749171E-2</c:v>
                </c:pt>
                <c:pt idx="862">
                  <c:v>7.7381639185411188E-2</c:v>
                </c:pt>
                <c:pt idx="863">
                  <c:v>7.2481457687464612E-2</c:v>
                </c:pt>
                <c:pt idx="864">
                  <c:v>8.2151999610527326E-2</c:v>
                </c:pt>
                <c:pt idx="865">
                  <c:v>8.3069683628226088E-2</c:v>
                </c:pt>
                <c:pt idx="866">
                  <c:v>4.4184685064170282E-2</c:v>
                </c:pt>
                <c:pt idx="867">
                  <c:v>6.7948809603633364E-2</c:v>
                </c:pt>
                <c:pt idx="868">
                  <c:v>4.1559015589143655E-2</c:v>
                </c:pt>
                <c:pt idx="869">
                  <c:v>8.6329835196252702E-2</c:v>
                </c:pt>
                <c:pt idx="870">
                  <c:v>7.0143491601012187E-2</c:v>
                </c:pt>
                <c:pt idx="871">
                  <c:v>7.4599958739499428E-2</c:v>
                </c:pt>
                <c:pt idx="872">
                  <c:v>4.8331573683025653E-2</c:v>
                </c:pt>
                <c:pt idx="873">
                  <c:v>4.0504514903147992E-2</c:v>
                </c:pt>
                <c:pt idx="874">
                  <c:v>5.7074927908173478E-2</c:v>
                </c:pt>
                <c:pt idx="875">
                  <c:v>3.3917657074248098E-2</c:v>
                </c:pt>
                <c:pt idx="876">
                  <c:v>9.0219946615153646E-2</c:v>
                </c:pt>
                <c:pt idx="877">
                  <c:v>2.6898658637694695E-2</c:v>
                </c:pt>
                <c:pt idx="878">
                  <c:v>5.5532114912320907E-2</c:v>
                </c:pt>
                <c:pt idx="879">
                  <c:v>3.6550461929490297E-2</c:v>
                </c:pt>
                <c:pt idx="880">
                  <c:v>5.5739198439850313E-2</c:v>
                </c:pt>
                <c:pt idx="881">
                  <c:v>3.9054446698836287E-2</c:v>
                </c:pt>
                <c:pt idx="882">
                  <c:v>6.1504529343844538E-2</c:v>
                </c:pt>
                <c:pt idx="883">
                  <c:v>8.0115490343617424E-2</c:v>
                </c:pt>
                <c:pt idx="884">
                  <c:v>4.3119836294572167E-2</c:v>
                </c:pt>
                <c:pt idx="885">
                  <c:v>0.10993276990142142</c:v>
                </c:pt>
                <c:pt idx="886">
                  <c:v>6.9956724675448001E-2</c:v>
                </c:pt>
                <c:pt idx="887">
                  <c:v>8.75641327924086E-2</c:v>
                </c:pt>
                <c:pt idx="888">
                  <c:v>6.1011041931644527E-2</c:v>
                </c:pt>
                <c:pt idx="889">
                  <c:v>3.1275972211171066E-2</c:v>
                </c:pt>
                <c:pt idx="890">
                  <c:v>5.9468159534185716E-2</c:v>
                </c:pt>
                <c:pt idx="891">
                  <c:v>3.6397574250141673E-2</c:v>
                </c:pt>
                <c:pt idx="892">
                  <c:v>3.5407839571902855E-2</c:v>
                </c:pt>
                <c:pt idx="893">
                  <c:v>7.8018881450365285E-2</c:v>
                </c:pt>
                <c:pt idx="894">
                  <c:v>5.1524854303130141E-2</c:v>
                </c:pt>
                <c:pt idx="895">
                  <c:v>4.8646535860511264E-2</c:v>
                </c:pt>
                <c:pt idx="896">
                  <c:v>5.6959184855170264E-2</c:v>
                </c:pt>
                <c:pt idx="897">
                  <c:v>5.7059718920761782E-2</c:v>
                </c:pt>
                <c:pt idx="898">
                  <c:v>4.0637101370563755E-2</c:v>
                </c:pt>
                <c:pt idx="899">
                  <c:v>6.4658433121836723E-2</c:v>
                </c:pt>
                <c:pt idx="900">
                  <c:v>2.3628512090386522E-2</c:v>
                </c:pt>
                <c:pt idx="901">
                  <c:v>6.0034696944793353E-2</c:v>
                </c:pt>
                <c:pt idx="902">
                  <c:v>4.0527676280483149E-2</c:v>
                </c:pt>
                <c:pt idx="903">
                  <c:v>4.9119011674296331E-2</c:v>
                </c:pt>
                <c:pt idx="904">
                  <c:v>7.0569733709302085E-2</c:v>
                </c:pt>
                <c:pt idx="905">
                  <c:v>9.0449100609868438E-2</c:v>
                </c:pt>
                <c:pt idx="906">
                  <c:v>0.10055258930156441</c:v>
                </c:pt>
                <c:pt idx="907">
                  <c:v>3.9256441485811422E-2</c:v>
                </c:pt>
                <c:pt idx="908">
                  <c:v>9.055941402789891E-2</c:v>
                </c:pt>
                <c:pt idx="909">
                  <c:v>7.9988848987275318E-2</c:v>
                </c:pt>
                <c:pt idx="910">
                  <c:v>4.1854109469959155E-2</c:v>
                </c:pt>
                <c:pt idx="911">
                  <c:v>5.0247331237180504E-2</c:v>
                </c:pt>
                <c:pt idx="912">
                  <c:v>6.7279434650947323E-2</c:v>
                </c:pt>
                <c:pt idx="913">
                  <c:v>6.6211810421293649E-2</c:v>
                </c:pt>
                <c:pt idx="914">
                  <c:v>5.3304940876554241E-2</c:v>
                </c:pt>
                <c:pt idx="915">
                  <c:v>7.0968772514481415E-2</c:v>
                </c:pt>
                <c:pt idx="916">
                  <c:v>6.2233103952809898E-2</c:v>
                </c:pt>
                <c:pt idx="917">
                  <c:v>7.5198370273586335E-2</c:v>
                </c:pt>
                <c:pt idx="918">
                  <c:v>3.4720159978675724E-2</c:v>
                </c:pt>
                <c:pt idx="919">
                  <c:v>6.6208176654598105E-2</c:v>
                </c:pt>
                <c:pt idx="920">
                  <c:v>8.3452524825736063E-2</c:v>
                </c:pt>
                <c:pt idx="921">
                  <c:v>1.9413218404286781E-2</c:v>
                </c:pt>
                <c:pt idx="922">
                  <c:v>3.6773028237535144E-2</c:v>
                </c:pt>
                <c:pt idx="923">
                  <c:v>8.3290030393799341E-2</c:v>
                </c:pt>
                <c:pt idx="924">
                  <c:v>6.189537269194112E-2</c:v>
                </c:pt>
                <c:pt idx="925">
                  <c:v>7.3161546438203828E-2</c:v>
                </c:pt>
                <c:pt idx="926">
                  <c:v>8.4228188205086596E-2</c:v>
                </c:pt>
                <c:pt idx="927">
                  <c:v>5.8452341431157961E-2</c:v>
                </c:pt>
                <c:pt idx="928">
                  <c:v>7.1301445495324245E-2</c:v>
                </c:pt>
                <c:pt idx="929">
                  <c:v>7.1985993110320834E-2</c:v>
                </c:pt>
                <c:pt idx="930">
                  <c:v>5.3148437887939437E-2</c:v>
                </c:pt>
                <c:pt idx="931">
                  <c:v>3.4092227059316471E-2</c:v>
                </c:pt>
                <c:pt idx="932">
                  <c:v>7.3567484593745291E-2</c:v>
                </c:pt>
                <c:pt idx="933">
                  <c:v>2.1215346665595547E-2</c:v>
                </c:pt>
                <c:pt idx="934">
                  <c:v>7.2483834161763738E-2</c:v>
                </c:pt>
                <c:pt idx="935">
                  <c:v>7.2128890983208294E-2</c:v>
                </c:pt>
                <c:pt idx="936">
                  <c:v>7.0909428857506285E-2</c:v>
                </c:pt>
                <c:pt idx="937">
                  <c:v>3.4197410360262026E-2</c:v>
                </c:pt>
                <c:pt idx="938">
                  <c:v>5.4095556053038507E-2</c:v>
                </c:pt>
                <c:pt idx="939">
                  <c:v>5.4396975638905332E-2</c:v>
                </c:pt>
                <c:pt idx="940">
                  <c:v>5.4288927409880117E-2</c:v>
                </c:pt>
                <c:pt idx="941">
                  <c:v>6.4926038861594648E-2</c:v>
                </c:pt>
                <c:pt idx="942">
                  <c:v>9.6622508766500914E-2</c:v>
                </c:pt>
                <c:pt idx="943">
                  <c:v>6.8092804690554232E-2</c:v>
                </c:pt>
                <c:pt idx="944">
                  <c:v>6.8488661870572898E-2</c:v>
                </c:pt>
                <c:pt idx="945">
                  <c:v>3.1731054168098183E-2</c:v>
                </c:pt>
                <c:pt idx="946">
                  <c:v>3.7448528519819391E-2</c:v>
                </c:pt>
                <c:pt idx="947">
                  <c:v>5.2485699843282774E-2</c:v>
                </c:pt>
                <c:pt idx="948">
                  <c:v>0.11582886978561291</c:v>
                </c:pt>
                <c:pt idx="949">
                  <c:v>3.8757189997275177E-2</c:v>
                </c:pt>
                <c:pt idx="950">
                  <c:v>6.9072184621068899E-2</c:v>
                </c:pt>
                <c:pt idx="951">
                  <c:v>6.1027960023190886E-2</c:v>
                </c:pt>
                <c:pt idx="952">
                  <c:v>8.5831224695132491E-2</c:v>
                </c:pt>
                <c:pt idx="953">
                  <c:v>4.8055286516689222E-2</c:v>
                </c:pt>
                <c:pt idx="954">
                  <c:v>5.6652342609373463E-2</c:v>
                </c:pt>
                <c:pt idx="955">
                  <c:v>2.9878992737174315E-2</c:v>
                </c:pt>
                <c:pt idx="956">
                  <c:v>5.3021408317322383E-2</c:v>
                </c:pt>
                <c:pt idx="957">
                  <c:v>8.2608998895912222E-2</c:v>
                </c:pt>
                <c:pt idx="958">
                  <c:v>4.9089773751228805E-2</c:v>
                </c:pt>
                <c:pt idx="959">
                  <c:v>0.1007000632487145</c:v>
                </c:pt>
                <c:pt idx="960">
                  <c:v>7.8049121863701387E-2</c:v>
                </c:pt>
                <c:pt idx="961">
                  <c:v>8.2808167880290995E-2</c:v>
                </c:pt>
                <c:pt idx="962">
                  <c:v>5.2158822412955885E-2</c:v>
                </c:pt>
                <c:pt idx="963">
                  <c:v>8.2316717719466581E-2</c:v>
                </c:pt>
                <c:pt idx="964">
                  <c:v>6.387682047375165E-2</c:v>
                </c:pt>
                <c:pt idx="965">
                  <c:v>5.9563699182120899E-2</c:v>
                </c:pt>
                <c:pt idx="966">
                  <c:v>7.604182034030238E-2</c:v>
                </c:pt>
                <c:pt idx="967">
                  <c:v>0.12557536332549368</c:v>
                </c:pt>
                <c:pt idx="968">
                  <c:v>5.8734008559918394E-2</c:v>
                </c:pt>
                <c:pt idx="969">
                  <c:v>4.4933755807889497E-2</c:v>
                </c:pt>
                <c:pt idx="970">
                  <c:v>4.2614001752701469E-2</c:v>
                </c:pt>
                <c:pt idx="971">
                  <c:v>7.17724756430691E-2</c:v>
                </c:pt>
                <c:pt idx="972">
                  <c:v>4.2040293283911012E-2</c:v>
                </c:pt>
                <c:pt idx="973">
                  <c:v>3.7754092230441572E-2</c:v>
                </c:pt>
                <c:pt idx="974">
                  <c:v>5.7205813627442481E-2</c:v>
                </c:pt>
                <c:pt idx="975">
                  <c:v>5.49203058350205E-2</c:v>
                </c:pt>
                <c:pt idx="976">
                  <c:v>4.3308931778410553E-2</c:v>
                </c:pt>
                <c:pt idx="977">
                  <c:v>8.9211107351321317E-2</c:v>
                </c:pt>
                <c:pt idx="978">
                  <c:v>4.1342217562435835E-2</c:v>
                </c:pt>
                <c:pt idx="979">
                  <c:v>3.5116072076213811E-2</c:v>
                </c:pt>
                <c:pt idx="980">
                  <c:v>3.2125914794685073E-2</c:v>
                </c:pt>
                <c:pt idx="981">
                  <c:v>3.1705144773873428E-2</c:v>
                </c:pt>
                <c:pt idx="982">
                  <c:v>3.8381842108906383E-2</c:v>
                </c:pt>
                <c:pt idx="983">
                  <c:v>6.1301590529863503E-2</c:v>
                </c:pt>
                <c:pt idx="984">
                  <c:v>6.4501473806226173E-2</c:v>
                </c:pt>
                <c:pt idx="985">
                  <c:v>9.9203063527275148E-2</c:v>
                </c:pt>
                <c:pt idx="986">
                  <c:v>7.1770100816543447E-2</c:v>
                </c:pt>
                <c:pt idx="987">
                  <c:v>6.5254136299049748E-2</c:v>
                </c:pt>
                <c:pt idx="988">
                  <c:v>5.8323065691764597E-2</c:v>
                </c:pt>
                <c:pt idx="989">
                  <c:v>5.6270010771669376E-2</c:v>
                </c:pt>
                <c:pt idx="990">
                  <c:v>4.5392651579211574E-2</c:v>
                </c:pt>
                <c:pt idx="991">
                  <c:v>7.3465151312090526E-2</c:v>
                </c:pt>
                <c:pt idx="992">
                  <c:v>4.388080081190715E-2</c:v>
                </c:pt>
                <c:pt idx="993">
                  <c:v>8.6835585165950135E-2</c:v>
                </c:pt>
                <c:pt idx="994">
                  <c:v>4.1920424307697601E-2</c:v>
                </c:pt>
                <c:pt idx="995">
                  <c:v>3.9330447801992463E-2</c:v>
                </c:pt>
                <c:pt idx="996">
                  <c:v>7.2148157887935938E-2</c:v>
                </c:pt>
                <c:pt idx="997">
                  <c:v>6.1059057425561392E-2</c:v>
                </c:pt>
                <c:pt idx="998">
                  <c:v>6.0983726388640136E-2</c:v>
                </c:pt>
                <c:pt idx="999">
                  <c:v>5.3808352472968224E-2</c:v>
                </c:pt>
              </c:numCache>
            </c:numRef>
          </c:xVal>
          <c:yVal>
            <c:numRef>
              <c:f>Sheet1!$AD$3:$AD$1002</c:f>
              <c:numCache>
                <c:formatCode>General</c:formatCode>
                <c:ptCount val="1000"/>
                <c:pt idx="0">
                  <c:v>51.284863277677744</c:v>
                </c:pt>
                <c:pt idx="1">
                  <c:v>55.792277276454442</c:v>
                </c:pt>
                <c:pt idx="2">
                  <c:v>79.391042217103674</c:v>
                </c:pt>
                <c:pt idx="3">
                  <c:v>62.484640758205856</c:v>
                </c:pt>
                <c:pt idx="4">
                  <c:v>50.809292924393766</c:v>
                </c:pt>
                <c:pt idx="5">
                  <c:v>45.531889469685225</c:v>
                </c:pt>
                <c:pt idx="6">
                  <c:v>33.178775847349684</c:v>
                </c:pt>
                <c:pt idx="7">
                  <c:v>28.951595790217667</c:v>
                </c:pt>
                <c:pt idx="8">
                  <c:v>34.042082022694949</c:v>
                </c:pt>
                <c:pt idx="9">
                  <c:v>57.877339559853532</c:v>
                </c:pt>
                <c:pt idx="10">
                  <c:v>50.729206474889949</c:v>
                </c:pt>
                <c:pt idx="11">
                  <c:v>30.394847067585918</c:v>
                </c:pt>
                <c:pt idx="12">
                  <c:v>48.771455363415186</c:v>
                </c:pt>
                <c:pt idx="13">
                  <c:v>42.759773856315981</c:v>
                </c:pt>
                <c:pt idx="14">
                  <c:v>49.481591929547641</c:v>
                </c:pt>
                <c:pt idx="15">
                  <c:v>56.338773362145922</c:v>
                </c:pt>
                <c:pt idx="16">
                  <c:v>57.941072350760123</c:v>
                </c:pt>
                <c:pt idx="17">
                  <c:v>77.75052304622524</c:v>
                </c:pt>
                <c:pt idx="18">
                  <c:v>37.501708732897555</c:v>
                </c:pt>
                <c:pt idx="19">
                  <c:v>47.387007913721256</c:v>
                </c:pt>
                <c:pt idx="20">
                  <c:v>45.183661530128397</c:v>
                </c:pt>
                <c:pt idx="21">
                  <c:v>42.826113135114596</c:v>
                </c:pt>
                <c:pt idx="22">
                  <c:v>39.252465197609446</c:v>
                </c:pt>
                <c:pt idx="23">
                  <c:v>44.75854354820418</c:v>
                </c:pt>
                <c:pt idx="24">
                  <c:v>79.174631595687217</c:v>
                </c:pt>
                <c:pt idx="25">
                  <c:v>46.67940456024597</c:v>
                </c:pt>
                <c:pt idx="26">
                  <c:v>31.299219096040396</c:v>
                </c:pt>
                <c:pt idx="27">
                  <c:v>18.388238043475511</c:v>
                </c:pt>
                <c:pt idx="28">
                  <c:v>35.012379981940022</c:v>
                </c:pt>
                <c:pt idx="29">
                  <c:v>26.909729405331575</c:v>
                </c:pt>
                <c:pt idx="30">
                  <c:v>27.590371454673225</c:v>
                </c:pt>
                <c:pt idx="31">
                  <c:v>50.663720532650892</c:v>
                </c:pt>
                <c:pt idx="32">
                  <c:v>35.25380001215089</c:v>
                </c:pt>
                <c:pt idx="33">
                  <c:v>22.027534387245662</c:v>
                </c:pt>
                <c:pt idx="34">
                  <c:v>54.757270860002777</c:v>
                </c:pt>
                <c:pt idx="35">
                  <c:v>49.114377492403683</c:v>
                </c:pt>
                <c:pt idx="36">
                  <c:v>37.40993658751951</c:v>
                </c:pt>
                <c:pt idx="37">
                  <c:v>46.777786087180779</c:v>
                </c:pt>
                <c:pt idx="38">
                  <c:v>18.09215857502074</c:v>
                </c:pt>
                <c:pt idx="39">
                  <c:v>43.776024745008193</c:v>
                </c:pt>
                <c:pt idx="40">
                  <c:v>28.977160170684225</c:v>
                </c:pt>
                <c:pt idx="41">
                  <c:v>53.242003914214365</c:v>
                </c:pt>
                <c:pt idx="42">
                  <c:v>48.209973580880948</c:v>
                </c:pt>
                <c:pt idx="43">
                  <c:v>44.591882258978274</c:v>
                </c:pt>
                <c:pt idx="44">
                  <c:v>24.37973779816199</c:v>
                </c:pt>
                <c:pt idx="45">
                  <c:v>37.59489073190057</c:v>
                </c:pt>
                <c:pt idx="46">
                  <c:v>44.486932058046527</c:v>
                </c:pt>
                <c:pt idx="47">
                  <c:v>41.088242104753164</c:v>
                </c:pt>
                <c:pt idx="48">
                  <c:v>21.532373135263693</c:v>
                </c:pt>
                <c:pt idx="49">
                  <c:v>42.004144565844982</c:v>
                </c:pt>
                <c:pt idx="50">
                  <c:v>32.197164271214739</c:v>
                </c:pt>
                <c:pt idx="51">
                  <c:v>47.547271461378209</c:v>
                </c:pt>
                <c:pt idx="52">
                  <c:v>46.003458558861318</c:v>
                </c:pt>
                <c:pt idx="53">
                  <c:v>43.078674459599732</c:v>
                </c:pt>
                <c:pt idx="54">
                  <c:v>37.693271829259693</c:v>
                </c:pt>
                <c:pt idx="55">
                  <c:v>108.72574869663558</c:v>
                </c:pt>
                <c:pt idx="56">
                  <c:v>49.378093701356356</c:v>
                </c:pt>
                <c:pt idx="57">
                  <c:v>45.609061448221098</c:v>
                </c:pt>
                <c:pt idx="58">
                  <c:v>56.849591395396651</c:v>
                </c:pt>
                <c:pt idx="59">
                  <c:v>47.377211094378346</c:v>
                </c:pt>
                <c:pt idx="60">
                  <c:v>53.692275798254926</c:v>
                </c:pt>
                <c:pt idx="61">
                  <c:v>59.530665805390292</c:v>
                </c:pt>
                <c:pt idx="62">
                  <c:v>46.353042055579245</c:v>
                </c:pt>
                <c:pt idx="63">
                  <c:v>31.461685549715021</c:v>
                </c:pt>
                <c:pt idx="64">
                  <c:v>44.959382915027518</c:v>
                </c:pt>
                <c:pt idx="65">
                  <c:v>45.4080611081041</c:v>
                </c:pt>
                <c:pt idx="66">
                  <c:v>57.796736406112629</c:v>
                </c:pt>
                <c:pt idx="67">
                  <c:v>28.723590107925919</c:v>
                </c:pt>
                <c:pt idx="68">
                  <c:v>22.594150049003879</c:v>
                </c:pt>
                <c:pt idx="69">
                  <c:v>45.664515961944346</c:v>
                </c:pt>
                <c:pt idx="70">
                  <c:v>48.32668257385648</c:v>
                </c:pt>
                <c:pt idx="71">
                  <c:v>38.643895782186533</c:v>
                </c:pt>
                <c:pt idx="72">
                  <c:v>52.424884866113715</c:v>
                </c:pt>
                <c:pt idx="73">
                  <c:v>38.399850035717471</c:v>
                </c:pt>
                <c:pt idx="74">
                  <c:v>39.007330431623465</c:v>
                </c:pt>
                <c:pt idx="75">
                  <c:v>57.998719541524011</c:v>
                </c:pt>
                <c:pt idx="76">
                  <c:v>49.440626785339049</c:v>
                </c:pt>
                <c:pt idx="77">
                  <c:v>41.852111387711318</c:v>
                </c:pt>
                <c:pt idx="78">
                  <c:v>55.308819597655088</c:v>
                </c:pt>
                <c:pt idx="79">
                  <c:v>38.882760302055615</c:v>
                </c:pt>
                <c:pt idx="80">
                  <c:v>40.094466062700455</c:v>
                </c:pt>
                <c:pt idx="81">
                  <c:v>69.241620144170454</c:v>
                </c:pt>
                <c:pt idx="82">
                  <c:v>19.510423316686392</c:v>
                </c:pt>
                <c:pt idx="83">
                  <c:v>34.153783701465834</c:v>
                </c:pt>
                <c:pt idx="84">
                  <c:v>45.270135067712317</c:v>
                </c:pt>
                <c:pt idx="85">
                  <c:v>61.531660781107036</c:v>
                </c:pt>
                <c:pt idx="86">
                  <c:v>43.153163180269395</c:v>
                </c:pt>
                <c:pt idx="87">
                  <c:v>57.024298056362397</c:v>
                </c:pt>
                <c:pt idx="88">
                  <c:v>36.222915229328365</c:v>
                </c:pt>
                <c:pt idx="89">
                  <c:v>41.655637517029028</c:v>
                </c:pt>
                <c:pt idx="90">
                  <c:v>34.259528608558092</c:v>
                </c:pt>
                <c:pt idx="91">
                  <c:v>43.589230169171586</c:v>
                </c:pt>
                <c:pt idx="92">
                  <c:v>68.37287038260132</c:v>
                </c:pt>
                <c:pt idx="93">
                  <c:v>79.014849409417025</c:v>
                </c:pt>
                <c:pt idx="94">
                  <c:v>33.142257098813225</c:v>
                </c:pt>
                <c:pt idx="95">
                  <c:v>20.709592596973316</c:v>
                </c:pt>
                <c:pt idx="96">
                  <c:v>36.399474579713072</c:v>
                </c:pt>
                <c:pt idx="97">
                  <c:v>47.105542745877976</c:v>
                </c:pt>
                <c:pt idx="98">
                  <c:v>61.959638288869272</c:v>
                </c:pt>
                <c:pt idx="99">
                  <c:v>49.001900956885834</c:v>
                </c:pt>
                <c:pt idx="100">
                  <c:v>39.700495118755619</c:v>
                </c:pt>
                <c:pt idx="101">
                  <c:v>95.67977444811757</c:v>
                </c:pt>
                <c:pt idx="102">
                  <c:v>73.163802208381171</c:v>
                </c:pt>
                <c:pt idx="103">
                  <c:v>65.040455513143215</c:v>
                </c:pt>
                <c:pt idx="104">
                  <c:v>46.101330949960655</c:v>
                </c:pt>
                <c:pt idx="105">
                  <c:v>45.772028469862974</c:v>
                </c:pt>
                <c:pt idx="106">
                  <c:v>49.658792888431933</c:v>
                </c:pt>
                <c:pt idx="107">
                  <c:v>56.830902918361708</c:v>
                </c:pt>
                <c:pt idx="108">
                  <c:v>40.305100124782946</c:v>
                </c:pt>
                <c:pt idx="109">
                  <c:v>52.35582756900294</c:v>
                </c:pt>
                <c:pt idx="110">
                  <c:v>64.1093797775453</c:v>
                </c:pt>
                <c:pt idx="111">
                  <c:v>43.748868565552179</c:v>
                </c:pt>
                <c:pt idx="112">
                  <c:v>43.474564174835081</c:v>
                </c:pt>
                <c:pt idx="113">
                  <c:v>47.65433598754813</c:v>
                </c:pt>
                <c:pt idx="114">
                  <c:v>39.562432831092224</c:v>
                </c:pt>
                <c:pt idx="115">
                  <c:v>70.689946913328484</c:v>
                </c:pt>
                <c:pt idx="116">
                  <c:v>54.16528682424056</c:v>
                </c:pt>
                <c:pt idx="117">
                  <c:v>36.487415504423126</c:v>
                </c:pt>
                <c:pt idx="118">
                  <c:v>51.739728567088136</c:v>
                </c:pt>
                <c:pt idx="119">
                  <c:v>48.60389832224817</c:v>
                </c:pt>
                <c:pt idx="120">
                  <c:v>60.172103692017266</c:v>
                </c:pt>
                <c:pt idx="121">
                  <c:v>56.26883695760376</c:v>
                </c:pt>
                <c:pt idx="122">
                  <c:v>36.183662515353717</c:v>
                </c:pt>
                <c:pt idx="123">
                  <c:v>30.18717731034226</c:v>
                </c:pt>
                <c:pt idx="124">
                  <c:v>59.121132249641008</c:v>
                </c:pt>
                <c:pt idx="125">
                  <c:v>37.316750575591151</c:v>
                </c:pt>
                <c:pt idx="126">
                  <c:v>51.455629058387096</c:v>
                </c:pt>
                <c:pt idx="127">
                  <c:v>33.942999739647327</c:v>
                </c:pt>
                <c:pt idx="128">
                  <c:v>17.824842526254685</c:v>
                </c:pt>
                <c:pt idx="129">
                  <c:v>47.831278949085529</c:v>
                </c:pt>
                <c:pt idx="130">
                  <c:v>36.292104285701541</c:v>
                </c:pt>
                <c:pt idx="131">
                  <c:v>28.533044292061795</c:v>
                </c:pt>
                <c:pt idx="132">
                  <c:v>42.814663448908405</c:v>
                </c:pt>
                <c:pt idx="133">
                  <c:v>53.532969766139445</c:v>
                </c:pt>
                <c:pt idx="134">
                  <c:v>51.897850951154055</c:v>
                </c:pt>
                <c:pt idx="135">
                  <c:v>61.923535198188077</c:v>
                </c:pt>
                <c:pt idx="136">
                  <c:v>70.597030359391809</c:v>
                </c:pt>
                <c:pt idx="137">
                  <c:v>43.953318034433885</c:v>
                </c:pt>
                <c:pt idx="138">
                  <c:v>41.887652934411399</c:v>
                </c:pt>
                <c:pt idx="139">
                  <c:v>40.285444307392282</c:v>
                </c:pt>
                <c:pt idx="140">
                  <c:v>35.449106316354452</c:v>
                </c:pt>
                <c:pt idx="141">
                  <c:v>38.579550660143859</c:v>
                </c:pt>
                <c:pt idx="142">
                  <c:v>28.940353624563567</c:v>
                </c:pt>
                <c:pt idx="143">
                  <c:v>53.05528693204802</c:v>
                </c:pt>
                <c:pt idx="144">
                  <c:v>12.65870059410336</c:v>
                </c:pt>
                <c:pt idx="145">
                  <c:v>28.444519277838676</c:v>
                </c:pt>
                <c:pt idx="146">
                  <c:v>39.2831695361714</c:v>
                </c:pt>
                <c:pt idx="147">
                  <c:v>64.096604938603804</c:v>
                </c:pt>
                <c:pt idx="148">
                  <c:v>42.580016928652704</c:v>
                </c:pt>
                <c:pt idx="149">
                  <c:v>39.763367878671325</c:v>
                </c:pt>
                <c:pt idx="150">
                  <c:v>24.074950985286428</c:v>
                </c:pt>
                <c:pt idx="151">
                  <c:v>33.051066582243351</c:v>
                </c:pt>
                <c:pt idx="152">
                  <c:v>37.538377380888193</c:v>
                </c:pt>
                <c:pt idx="153">
                  <c:v>34.661855068959341</c:v>
                </c:pt>
                <c:pt idx="154">
                  <c:v>30.365943661177425</c:v>
                </c:pt>
                <c:pt idx="155">
                  <c:v>49.169248495172312</c:v>
                </c:pt>
                <c:pt idx="156">
                  <c:v>60.775633071751137</c:v>
                </c:pt>
                <c:pt idx="157">
                  <c:v>33.244073551665934</c:v>
                </c:pt>
                <c:pt idx="158">
                  <c:v>56.681480067536825</c:v>
                </c:pt>
                <c:pt idx="159">
                  <c:v>53.092933050677608</c:v>
                </c:pt>
                <c:pt idx="160">
                  <c:v>52.460563256779743</c:v>
                </c:pt>
                <c:pt idx="161">
                  <c:v>44.974858146265746</c:v>
                </c:pt>
                <c:pt idx="162">
                  <c:v>40.813071824848514</c:v>
                </c:pt>
                <c:pt idx="163">
                  <c:v>55.370005040153231</c:v>
                </c:pt>
                <c:pt idx="164">
                  <c:v>61.546863172812486</c:v>
                </c:pt>
                <c:pt idx="165">
                  <c:v>45.22094646388161</c:v>
                </c:pt>
                <c:pt idx="166">
                  <c:v>48.63553974290145</c:v>
                </c:pt>
                <c:pt idx="167">
                  <c:v>16.564920251970456</c:v>
                </c:pt>
                <c:pt idx="168">
                  <c:v>25.395763939688816</c:v>
                </c:pt>
                <c:pt idx="169">
                  <c:v>26.523319992517663</c:v>
                </c:pt>
                <c:pt idx="170">
                  <c:v>15.187998972125996</c:v>
                </c:pt>
                <c:pt idx="171">
                  <c:v>55.579329777988939</c:v>
                </c:pt>
                <c:pt idx="172">
                  <c:v>36.475654762114729</c:v>
                </c:pt>
                <c:pt idx="173">
                  <c:v>34.23526458914656</c:v>
                </c:pt>
                <c:pt idx="174">
                  <c:v>50.695581790038425</c:v>
                </c:pt>
                <c:pt idx="175">
                  <c:v>25.441272334404182</c:v>
                </c:pt>
                <c:pt idx="176">
                  <c:v>43.803221332703203</c:v>
                </c:pt>
                <c:pt idx="177">
                  <c:v>45.616774187669847</c:v>
                </c:pt>
                <c:pt idx="178">
                  <c:v>55.995060884917265</c:v>
                </c:pt>
                <c:pt idx="179">
                  <c:v>41.6180458689457</c:v>
                </c:pt>
                <c:pt idx="180">
                  <c:v>50.316089592185747</c:v>
                </c:pt>
                <c:pt idx="181">
                  <c:v>36.187067214225195</c:v>
                </c:pt>
                <c:pt idx="182">
                  <c:v>65.302195160496623</c:v>
                </c:pt>
                <c:pt idx="183">
                  <c:v>25.768421880673941</c:v>
                </c:pt>
                <c:pt idx="184">
                  <c:v>38.227725084880056</c:v>
                </c:pt>
                <c:pt idx="185">
                  <c:v>36.240663469481461</c:v>
                </c:pt>
                <c:pt idx="186">
                  <c:v>53.639837612852411</c:v>
                </c:pt>
                <c:pt idx="187">
                  <c:v>29.665873746513917</c:v>
                </c:pt>
                <c:pt idx="188">
                  <c:v>48.270397564375479</c:v>
                </c:pt>
                <c:pt idx="189">
                  <c:v>42.6576320614884</c:v>
                </c:pt>
                <c:pt idx="190">
                  <c:v>19.647823717902355</c:v>
                </c:pt>
                <c:pt idx="191">
                  <c:v>36.059683644984865</c:v>
                </c:pt>
                <c:pt idx="192">
                  <c:v>46.582274749892079</c:v>
                </c:pt>
                <c:pt idx="193">
                  <c:v>38.640249589079161</c:v>
                </c:pt>
                <c:pt idx="194">
                  <c:v>34.712239032928956</c:v>
                </c:pt>
                <c:pt idx="195">
                  <c:v>18.441655775383992</c:v>
                </c:pt>
                <c:pt idx="196">
                  <c:v>28.528217535283979</c:v>
                </c:pt>
                <c:pt idx="197">
                  <c:v>54.605948704158379</c:v>
                </c:pt>
                <c:pt idx="198">
                  <c:v>61.106407336795577</c:v>
                </c:pt>
                <c:pt idx="199">
                  <c:v>60.099301351609071</c:v>
                </c:pt>
                <c:pt idx="200">
                  <c:v>64.105797128100662</c:v>
                </c:pt>
                <c:pt idx="201">
                  <c:v>63.88270073760625</c:v>
                </c:pt>
                <c:pt idx="202">
                  <c:v>61.619667318814869</c:v>
                </c:pt>
                <c:pt idx="203">
                  <c:v>55.22266818463158</c:v>
                </c:pt>
                <c:pt idx="204">
                  <c:v>57.043441372181277</c:v>
                </c:pt>
                <c:pt idx="205">
                  <c:v>17.177924953939858</c:v>
                </c:pt>
                <c:pt idx="206">
                  <c:v>43.403732237613106</c:v>
                </c:pt>
                <c:pt idx="207">
                  <c:v>56.614885095368159</c:v>
                </c:pt>
                <c:pt idx="208">
                  <c:v>36.068025171594627</c:v>
                </c:pt>
                <c:pt idx="209">
                  <c:v>42.808323526047324</c:v>
                </c:pt>
                <c:pt idx="210">
                  <c:v>48.001340277771526</c:v>
                </c:pt>
                <c:pt idx="211">
                  <c:v>43.851593612335769</c:v>
                </c:pt>
                <c:pt idx="212">
                  <c:v>49.262792241765126</c:v>
                </c:pt>
                <c:pt idx="213">
                  <c:v>47.713033738084292</c:v>
                </c:pt>
                <c:pt idx="214">
                  <c:v>41.123156034371291</c:v>
                </c:pt>
                <c:pt idx="215">
                  <c:v>20.891723043543546</c:v>
                </c:pt>
                <c:pt idx="216">
                  <c:v>43.868191930273788</c:v>
                </c:pt>
                <c:pt idx="217">
                  <c:v>67.550139059152855</c:v>
                </c:pt>
                <c:pt idx="218">
                  <c:v>32.183666305755345</c:v>
                </c:pt>
                <c:pt idx="219">
                  <c:v>42.032520391189763</c:v>
                </c:pt>
                <c:pt idx="220">
                  <c:v>35.616546838178373</c:v>
                </c:pt>
                <c:pt idx="221">
                  <c:v>22.830306106521729</c:v>
                </c:pt>
                <c:pt idx="222">
                  <c:v>26.787358506211092</c:v>
                </c:pt>
                <c:pt idx="223">
                  <c:v>58.726807643520111</c:v>
                </c:pt>
                <c:pt idx="224">
                  <c:v>66.030311920691375</c:v>
                </c:pt>
                <c:pt idx="225">
                  <c:v>28.795245172540938</c:v>
                </c:pt>
                <c:pt idx="226">
                  <c:v>43.950808642394456</c:v>
                </c:pt>
                <c:pt idx="227">
                  <c:v>44.996628438727456</c:v>
                </c:pt>
                <c:pt idx="228">
                  <c:v>43.364306877489909</c:v>
                </c:pt>
                <c:pt idx="229">
                  <c:v>29.868150859245677</c:v>
                </c:pt>
                <c:pt idx="230">
                  <c:v>29.716544000065262</c:v>
                </c:pt>
                <c:pt idx="231">
                  <c:v>15.290768262345917</c:v>
                </c:pt>
                <c:pt idx="232">
                  <c:v>32.255711269134956</c:v>
                </c:pt>
                <c:pt idx="233">
                  <c:v>41.748571273166021</c:v>
                </c:pt>
                <c:pt idx="234">
                  <c:v>35.923697363712257</c:v>
                </c:pt>
                <c:pt idx="235">
                  <c:v>44.785631957246977</c:v>
                </c:pt>
                <c:pt idx="236">
                  <c:v>65.825678765877925</c:v>
                </c:pt>
                <c:pt idx="237">
                  <c:v>55.117788868557525</c:v>
                </c:pt>
                <c:pt idx="238">
                  <c:v>48.959622858074376</c:v>
                </c:pt>
                <c:pt idx="239">
                  <c:v>61.747320957295628</c:v>
                </c:pt>
                <c:pt idx="240">
                  <c:v>42.296591484263431</c:v>
                </c:pt>
                <c:pt idx="241">
                  <c:v>63.241688751852088</c:v>
                </c:pt>
                <c:pt idx="242">
                  <c:v>4.8009465774157905</c:v>
                </c:pt>
                <c:pt idx="243">
                  <c:v>29.300609222422533</c:v>
                </c:pt>
                <c:pt idx="244">
                  <c:v>34.210923001697026</c:v>
                </c:pt>
                <c:pt idx="245">
                  <c:v>39.114965865607608</c:v>
                </c:pt>
                <c:pt idx="246">
                  <c:v>28.530317374430972</c:v>
                </c:pt>
                <c:pt idx="247">
                  <c:v>32.515152323776839</c:v>
                </c:pt>
                <c:pt idx="248">
                  <c:v>59.213587747710072</c:v>
                </c:pt>
                <c:pt idx="249">
                  <c:v>78.014412784515969</c:v>
                </c:pt>
                <c:pt idx="250">
                  <c:v>38.675579805448606</c:v>
                </c:pt>
                <c:pt idx="251">
                  <c:v>27.910880955172104</c:v>
                </c:pt>
                <c:pt idx="252">
                  <c:v>35.07276196212139</c:v>
                </c:pt>
                <c:pt idx="253">
                  <c:v>48.227977462815495</c:v>
                </c:pt>
                <c:pt idx="254">
                  <c:v>36.671323774568293</c:v>
                </c:pt>
                <c:pt idx="255">
                  <c:v>78.2783350128786</c:v>
                </c:pt>
                <c:pt idx="256">
                  <c:v>38.299921375845663</c:v>
                </c:pt>
                <c:pt idx="257">
                  <c:v>48.993880383638086</c:v>
                </c:pt>
                <c:pt idx="258">
                  <c:v>61.010476527062082</c:v>
                </c:pt>
                <c:pt idx="259">
                  <c:v>58.857356785913105</c:v>
                </c:pt>
                <c:pt idx="260">
                  <c:v>67.511812169657787</c:v>
                </c:pt>
                <c:pt idx="261">
                  <c:v>18.467033515398679</c:v>
                </c:pt>
                <c:pt idx="262">
                  <c:v>50.544755475369456</c:v>
                </c:pt>
                <c:pt idx="263">
                  <c:v>55.343321953007838</c:v>
                </c:pt>
                <c:pt idx="264">
                  <c:v>30.167967412122756</c:v>
                </c:pt>
                <c:pt idx="265">
                  <c:v>44.882239760032611</c:v>
                </c:pt>
                <c:pt idx="266">
                  <c:v>31.535864758595078</c:v>
                </c:pt>
                <c:pt idx="267">
                  <c:v>34.875517318160234</c:v>
                </c:pt>
                <c:pt idx="268">
                  <c:v>16.901976405994091</c:v>
                </c:pt>
                <c:pt idx="269">
                  <c:v>10.436716500121861</c:v>
                </c:pt>
                <c:pt idx="270">
                  <c:v>53.96503397056842</c:v>
                </c:pt>
                <c:pt idx="271">
                  <c:v>44.797836460174047</c:v>
                </c:pt>
                <c:pt idx="272">
                  <c:v>38.335949165460057</c:v>
                </c:pt>
                <c:pt idx="273">
                  <c:v>41.030931932020799</c:v>
                </c:pt>
                <c:pt idx="274">
                  <c:v>27.645573868131155</c:v>
                </c:pt>
                <c:pt idx="275">
                  <c:v>65.624326298106766</c:v>
                </c:pt>
                <c:pt idx="276">
                  <c:v>22.856239979282229</c:v>
                </c:pt>
                <c:pt idx="277">
                  <c:v>25.457103763718212</c:v>
                </c:pt>
                <c:pt idx="278">
                  <c:v>23.532769552890692</c:v>
                </c:pt>
                <c:pt idx="279">
                  <c:v>35.861516245862937</c:v>
                </c:pt>
                <c:pt idx="280">
                  <c:v>69.051970147983795</c:v>
                </c:pt>
                <c:pt idx="281">
                  <c:v>38.352634728418117</c:v>
                </c:pt>
                <c:pt idx="282">
                  <c:v>11.886693680174226</c:v>
                </c:pt>
                <c:pt idx="283">
                  <c:v>48.62528659491705</c:v>
                </c:pt>
                <c:pt idx="284">
                  <c:v>64.657347283786365</c:v>
                </c:pt>
                <c:pt idx="285">
                  <c:v>49.093791065922488</c:v>
                </c:pt>
                <c:pt idx="286">
                  <c:v>42.600128181817503</c:v>
                </c:pt>
                <c:pt idx="287">
                  <c:v>36.314423073421608</c:v>
                </c:pt>
                <c:pt idx="288">
                  <c:v>4.7973220791894793</c:v>
                </c:pt>
                <c:pt idx="289">
                  <c:v>50.3472785478342</c:v>
                </c:pt>
                <c:pt idx="290">
                  <c:v>37.665302174823751</c:v>
                </c:pt>
                <c:pt idx="291">
                  <c:v>31.315385209531478</c:v>
                </c:pt>
                <c:pt idx="292">
                  <c:v>55.240393971895578</c:v>
                </c:pt>
                <c:pt idx="293">
                  <c:v>56.675223625419306</c:v>
                </c:pt>
                <c:pt idx="294">
                  <c:v>58.652843461627867</c:v>
                </c:pt>
                <c:pt idx="295">
                  <c:v>43.606170330061573</c:v>
                </c:pt>
                <c:pt idx="296">
                  <c:v>31.485955242236368</c:v>
                </c:pt>
                <c:pt idx="297">
                  <c:v>27.504839874060082</c:v>
                </c:pt>
                <c:pt idx="298">
                  <c:v>65.509481480616316</c:v>
                </c:pt>
                <c:pt idx="299">
                  <c:v>49.179449966754753</c:v>
                </c:pt>
                <c:pt idx="300">
                  <c:v>24.598703794423301</c:v>
                </c:pt>
                <c:pt idx="301">
                  <c:v>45.54518770955535</c:v>
                </c:pt>
                <c:pt idx="302">
                  <c:v>51.576760665201533</c:v>
                </c:pt>
                <c:pt idx="303">
                  <c:v>65.459055051797264</c:v>
                </c:pt>
                <c:pt idx="304">
                  <c:v>35.382772787959503</c:v>
                </c:pt>
                <c:pt idx="305">
                  <c:v>38.152240864396326</c:v>
                </c:pt>
                <c:pt idx="306">
                  <c:v>51.823635566327752</c:v>
                </c:pt>
                <c:pt idx="307">
                  <c:v>80.334844758517377</c:v>
                </c:pt>
                <c:pt idx="308">
                  <c:v>62.149328020368444</c:v>
                </c:pt>
                <c:pt idx="309">
                  <c:v>43.185859490394634</c:v>
                </c:pt>
                <c:pt idx="310">
                  <c:v>36.248320204544513</c:v>
                </c:pt>
                <c:pt idx="311">
                  <c:v>25.104917382667931</c:v>
                </c:pt>
                <c:pt idx="312">
                  <c:v>39.0785065654226</c:v>
                </c:pt>
                <c:pt idx="313">
                  <c:v>44.858840660138206</c:v>
                </c:pt>
                <c:pt idx="314">
                  <c:v>56.736802984102631</c:v>
                </c:pt>
                <c:pt idx="315">
                  <c:v>59.006294123380265</c:v>
                </c:pt>
                <c:pt idx="316">
                  <c:v>62.32050552503604</c:v>
                </c:pt>
                <c:pt idx="317">
                  <c:v>45.586560712140262</c:v>
                </c:pt>
                <c:pt idx="318">
                  <c:v>37.075701413070874</c:v>
                </c:pt>
                <c:pt idx="319">
                  <c:v>28.079053936567792</c:v>
                </c:pt>
                <c:pt idx="320">
                  <c:v>35.006945972182173</c:v>
                </c:pt>
                <c:pt idx="321">
                  <c:v>36.306510551175897</c:v>
                </c:pt>
                <c:pt idx="322">
                  <c:v>81.008827194187461</c:v>
                </c:pt>
                <c:pt idx="323">
                  <c:v>41.148782376400355</c:v>
                </c:pt>
                <c:pt idx="324">
                  <c:v>56.98955598322091</c:v>
                </c:pt>
                <c:pt idx="325">
                  <c:v>33.587064206470899</c:v>
                </c:pt>
                <c:pt idx="326">
                  <c:v>20.674070209297451</c:v>
                </c:pt>
                <c:pt idx="327">
                  <c:v>48.984350662575068</c:v>
                </c:pt>
                <c:pt idx="328">
                  <c:v>61.704492900479416</c:v>
                </c:pt>
                <c:pt idx="329">
                  <c:v>34.042260860527584</c:v>
                </c:pt>
                <c:pt idx="330">
                  <c:v>46.294107842083044</c:v>
                </c:pt>
                <c:pt idx="331">
                  <c:v>41.337656552315899</c:v>
                </c:pt>
                <c:pt idx="332">
                  <c:v>46.084146604588859</c:v>
                </c:pt>
                <c:pt idx="333">
                  <c:v>29.809092877157507</c:v>
                </c:pt>
                <c:pt idx="334">
                  <c:v>28.836758491295228</c:v>
                </c:pt>
                <c:pt idx="335">
                  <c:v>34.43197042429518</c:v>
                </c:pt>
                <c:pt idx="336">
                  <c:v>49.741200888128184</c:v>
                </c:pt>
                <c:pt idx="337">
                  <c:v>63.465628101674639</c:v>
                </c:pt>
                <c:pt idx="338">
                  <c:v>48.634504817234188</c:v>
                </c:pt>
                <c:pt idx="339">
                  <c:v>63.386115401147535</c:v>
                </c:pt>
                <c:pt idx="340">
                  <c:v>24.835989780373684</c:v>
                </c:pt>
                <c:pt idx="341">
                  <c:v>42.332409784203477</c:v>
                </c:pt>
                <c:pt idx="342">
                  <c:v>70.500698770806096</c:v>
                </c:pt>
                <c:pt idx="343">
                  <c:v>36.72487695594598</c:v>
                </c:pt>
                <c:pt idx="344">
                  <c:v>30.602035860250467</c:v>
                </c:pt>
                <c:pt idx="345">
                  <c:v>17.380597077279596</c:v>
                </c:pt>
                <c:pt idx="346">
                  <c:v>40.24850008197582</c:v>
                </c:pt>
                <c:pt idx="347">
                  <c:v>76.42961758996158</c:v>
                </c:pt>
                <c:pt idx="348">
                  <c:v>61.905439097000681</c:v>
                </c:pt>
                <c:pt idx="349">
                  <c:v>62.941259292471585</c:v>
                </c:pt>
                <c:pt idx="350">
                  <c:v>42.899955811152871</c:v>
                </c:pt>
                <c:pt idx="351">
                  <c:v>36.135152325972022</c:v>
                </c:pt>
                <c:pt idx="352">
                  <c:v>35.06812512624041</c:v>
                </c:pt>
                <c:pt idx="353">
                  <c:v>40.684120834168503</c:v>
                </c:pt>
                <c:pt idx="354">
                  <c:v>54.921081632511346</c:v>
                </c:pt>
                <c:pt idx="355">
                  <c:v>69.364823537457937</c:v>
                </c:pt>
                <c:pt idx="356">
                  <c:v>59.793040859679195</c:v>
                </c:pt>
                <c:pt idx="357">
                  <c:v>23.343059411764923</c:v>
                </c:pt>
                <c:pt idx="358">
                  <c:v>68.872988050780009</c:v>
                </c:pt>
                <c:pt idx="359">
                  <c:v>39.45719940014596</c:v>
                </c:pt>
                <c:pt idx="360">
                  <c:v>77.91377764091969</c:v>
                </c:pt>
                <c:pt idx="361">
                  <c:v>42.960533776138497</c:v>
                </c:pt>
                <c:pt idx="362">
                  <c:v>29.460352952224437</c:v>
                </c:pt>
                <c:pt idx="363">
                  <c:v>43.794672515435458</c:v>
                </c:pt>
                <c:pt idx="364">
                  <c:v>44.555953292335985</c:v>
                </c:pt>
                <c:pt idx="365">
                  <c:v>65.928181226816008</c:v>
                </c:pt>
                <c:pt idx="366">
                  <c:v>54.212031769937724</c:v>
                </c:pt>
                <c:pt idx="367">
                  <c:v>58.027061749785801</c:v>
                </c:pt>
                <c:pt idx="368">
                  <c:v>38.690197585857064</c:v>
                </c:pt>
                <c:pt idx="369">
                  <c:v>62.683112296409398</c:v>
                </c:pt>
                <c:pt idx="370">
                  <c:v>54.062659425485563</c:v>
                </c:pt>
                <c:pt idx="371">
                  <c:v>67.095275744131598</c:v>
                </c:pt>
                <c:pt idx="372">
                  <c:v>48.496057215743235</c:v>
                </c:pt>
                <c:pt idx="373">
                  <c:v>35.219775038137392</c:v>
                </c:pt>
                <c:pt idx="374">
                  <c:v>43.884229546547246</c:v>
                </c:pt>
                <c:pt idx="375">
                  <c:v>44.08650280110075</c:v>
                </c:pt>
                <c:pt idx="376">
                  <c:v>52.278124544037354</c:v>
                </c:pt>
                <c:pt idx="377">
                  <c:v>48.373196165214402</c:v>
                </c:pt>
                <c:pt idx="378">
                  <c:v>31.380977489011538</c:v>
                </c:pt>
                <c:pt idx="379">
                  <c:v>15.664257631125869</c:v>
                </c:pt>
                <c:pt idx="380">
                  <c:v>48.7386210241241</c:v>
                </c:pt>
                <c:pt idx="381">
                  <c:v>35.011873585438927</c:v>
                </c:pt>
                <c:pt idx="382">
                  <c:v>47.262273479606868</c:v>
                </c:pt>
                <c:pt idx="383">
                  <c:v>41.027857914345375</c:v>
                </c:pt>
                <c:pt idx="384">
                  <c:v>39.488062433189953</c:v>
                </c:pt>
                <c:pt idx="385">
                  <c:v>98.141584049298018</c:v>
                </c:pt>
                <c:pt idx="386">
                  <c:v>43.636404511573055</c:v>
                </c:pt>
                <c:pt idx="387">
                  <c:v>35.637764875855467</c:v>
                </c:pt>
                <c:pt idx="388">
                  <c:v>59.668069022366566</c:v>
                </c:pt>
                <c:pt idx="389">
                  <c:v>45.192864962465528</c:v>
                </c:pt>
                <c:pt idx="390">
                  <c:v>45.439813540656722</c:v>
                </c:pt>
                <c:pt idx="391">
                  <c:v>50.354840768852192</c:v>
                </c:pt>
                <c:pt idx="392">
                  <c:v>37.364267266522262</c:v>
                </c:pt>
                <c:pt idx="393">
                  <c:v>56.677741205256993</c:v>
                </c:pt>
                <c:pt idx="394">
                  <c:v>35.094682079098092</c:v>
                </c:pt>
                <c:pt idx="395">
                  <c:v>63.418194099772748</c:v>
                </c:pt>
                <c:pt idx="396">
                  <c:v>37.955829366432575</c:v>
                </c:pt>
                <c:pt idx="397">
                  <c:v>50.768189510759917</c:v>
                </c:pt>
                <c:pt idx="398">
                  <c:v>47.828341910134057</c:v>
                </c:pt>
                <c:pt idx="399">
                  <c:v>75.613186539458866</c:v>
                </c:pt>
                <c:pt idx="400">
                  <c:v>34.802002700379731</c:v>
                </c:pt>
                <c:pt idx="401">
                  <c:v>39.829698495769172</c:v>
                </c:pt>
                <c:pt idx="402">
                  <c:v>69.208098674939436</c:v>
                </c:pt>
                <c:pt idx="403">
                  <c:v>38.505470742714934</c:v>
                </c:pt>
                <c:pt idx="404">
                  <c:v>15.288387827419266</c:v>
                </c:pt>
                <c:pt idx="405">
                  <c:v>36.545091032503436</c:v>
                </c:pt>
                <c:pt idx="406">
                  <c:v>45.548859104362606</c:v>
                </c:pt>
                <c:pt idx="407">
                  <c:v>30.693488346311568</c:v>
                </c:pt>
                <c:pt idx="408">
                  <c:v>54.634595675947075</c:v>
                </c:pt>
                <c:pt idx="409">
                  <c:v>49.461670856345265</c:v>
                </c:pt>
                <c:pt idx="410">
                  <c:v>56.847387947639994</c:v>
                </c:pt>
                <c:pt idx="411">
                  <c:v>38.345960876628666</c:v>
                </c:pt>
                <c:pt idx="412">
                  <c:v>41.077782947733347</c:v>
                </c:pt>
                <c:pt idx="413">
                  <c:v>41.22270546262304</c:v>
                </c:pt>
                <c:pt idx="414">
                  <c:v>25.757920912760447</c:v>
                </c:pt>
                <c:pt idx="415">
                  <c:v>57.501900800962993</c:v>
                </c:pt>
                <c:pt idx="416">
                  <c:v>55.935370996235264</c:v>
                </c:pt>
                <c:pt idx="417">
                  <c:v>64.388717383172988</c:v>
                </c:pt>
                <c:pt idx="418">
                  <c:v>36.651740132634245</c:v>
                </c:pt>
                <c:pt idx="419">
                  <c:v>51.376364099766349</c:v>
                </c:pt>
                <c:pt idx="420">
                  <c:v>63.936695878291509</c:v>
                </c:pt>
                <c:pt idx="421">
                  <c:v>31.026253921026932</c:v>
                </c:pt>
                <c:pt idx="422">
                  <c:v>41.081818033109016</c:v>
                </c:pt>
                <c:pt idx="423">
                  <c:v>25.966294071028109</c:v>
                </c:pt>
                <c:pt idx="424">
                  <c:v>39.863166172844274</c:v>
                </c:pt>
                <c:pt idx="425">
                  <c:v>28.119629993328811</c:v>
                </c:pt>
                <c:pt idx="426">
                  <c:v>49.639800882406114</c:v>
                </c:pt>
                <c:pt idx="427">
                  <c:v>60.606165686607476</c:v>
                </c:pt>
                <c:pt idx="428">
                  <c:v>18.047073195943891</c:v>
                </c:pt>
                <c:pt idx="429">
                  <c:v>53.449757183551498</c:v>
                </c:pt>
                <c:pt idx="430">
                  <c:v>43.258520216929497</c:v>
                </c:pt>
                <c:pt idx="431">
                  <c:v>52.234748562369759</c:v>
                </c:pt>
                <c:pt idx="432">
                  <c:v>45.03201431229855</c:v>
                </c:pt>
                <c:pt idx="433">
                  <c:v>51.231106730604878</c:v>
                </c:pt>
                <c:pt idx="434">
                  <c:v>38.946168175300869</c:v>
                </c:pt>
                <c:pt idx="435">
                  <c:v>38.172545596898352</c:v>
                </c:pt>
                <c:pt idx="436">
                  <c:v>42.452915564332571</c:v>
                </c:pt>
                <c:pt idx="437">
                  <c:v>17.82968123091198</c:v>
                </c:pt>
                <c:pt idx="438">
                  <c:v>49.083726826884977</c:v>
                </c:pt>
                <c:pt idx="439">
                  <c:v>26.515555580223477</c:v>
                </c:pt>
                <c:pt idx="440">
                  <c:v>32.732432365292873</c:v>
                </c:pt>
                <c:pt idx="441">
                  <c:v>77.899623191186777</c:v>
                </c:pt>
                <c:pt idx="442">
                  <c:v>34.701934346366777</c:v>
                </c:pt>
                <c:pt idx="443">
                  <c:v>20.936991156281984</c:v>
                </c:pt>
                <c:pt idx="444">
                  <c:v>27.213554945806848</c:v>
                </c:pt>
                <c:pt idx="445">
                  <c:v>52.734905529658825</c:v>
                </c:pt>
                <c:pt idx="446">
                  <c:v>20.993378844141056</c:v>
                </c:pt>
                <c:pt idx="447">
                  <c:v>40.822487823470375</c:v>
                </c:pt>
                <c:pt idx="448">
                  <c:v>40.558122376060453</c:v>
                </c:pt>
                <c:pt idx="449">
                  <c:v>40.655804125718461</c:v>
                </c:pt>
                <c:pt idx="450">
                  <c:v>30.854776060241608</c:v>
                </c:pt>
                <c:pt idx="451">
                  <c:v>42.189761247665039</c:v>
                </c:pt>
                <c:pt idx="452">
                  <c:v>49.145589186760319</c:v>
                </c:pt>
                <c:pt idx="453">
                  <c:v>40.832037016118925</c:v>
                </c:pt>
                <c:pt idx="454">
                  <c:v>-2.8295674004229494</c:v>
                </c:pt>
                <c:pt idx="455">
                  <c:v>64.094900926942287</c:v>
                </c:pt>
                <c:pt idx="456">
                  <c:v>47.709617833112652</c:v>
                </c:pt>
                <c:pt idx="457">
                  <c:v>25.167047811039488</c:v>
                </c:pt>
                <c:pt idx="458">
                  <c:v>52.828666487786897</c:v>
                </c:pt>
                <c:pt idx="459">
                  <c:v>34.055344939444822</c:v>
                </c:pt>
                <c:pt idx="460">
                  <c:v>60.534283724799991</c:v>
                </c:pt>
                <c:pt idx="461">
                  <c:v>63.680486387787383</c:v>
                </c:pt>
                <c:pt idx="462">
                  <c:v>59.113572411884576</c:v>
                </c:pt>
                <c:pt idx="463">
                  <c:v>52.296110986309841</c:v>
                </c:pt>
                <c:pt idx="464">
                  <c:v>69.965101074875321</c:v>
                </c:pt>
                <c:pt idx="465">
                  <c:v>38.995396727779287</c:v>
                </c:pt>
                <c:pt idx="466">
                  <c:v>55.938505009819018</c:v>
                </c:pt>
                <c:pt idx="467">
                  <c:v>52.792233852209002</c:v>
                </c:pt>
                <c:pt idx="468">
                  <c:v>13.513684922381175</c:v>
                </c:pt>
                <c:pt idx="469">
                  <c:v>41.148856091068218</c:v>
                </c:pt>
                <c:pt idx="470">
                  <c:v>29.968131376822978</c:v>
                </c:pt>
                <c:pt idx="471">
                  <c:v>54.330376119066131</c:v>
                </c:pt>
                <c:pt idx="472">
                  <c:v>35.065980005528502</c:v>
                </c:pt>
                <c:pt idx="473">
                  <c:v>42.084912428500246</c:v>
                </c:pt>
                <c:pt idx="474">
                  <c:v>47.563519343767041</c:v>
                </c:pt>
                <c:pt idx="475">
                  <c:v>32.812933496358042</c:v>
                </c:pt>
                <c:pt idx="476">
                  <c:v>40.253046859086027</c:v>
                </c:pt>
                <c:pt idx="477">
                  <c:v>47.22696687183285</c:v>
                </c:pt>
                <c:pt idx="478">
                  <c:v>62.454638456302952</c:v>
                </c:pt>
                <c:pt idx="479">
                  <c:v>49.225308978498447</c:v>
                </c:pt>
                <c:pt idx="480">
                  <c:v>57.716654333546344</c:v>
                </c:pt>
                <c:pt idx="481">
                  <c:v>51.091414667431899</c:v>
                </c:pt>
                <c:pt idx="482">
                  <c:v>37.566063691660133</c:v>
                </c:pt>
                <c:pt idx="483">
                  <c:v>63.747904180812306</c:v>
                </c:pt>
                <c:pt idx="484">
                  <c:v>75.426170101888076</c:v>
                </c:pt>
                <c:pt idx="485">
                  <c:v>40.899548444320146</c:v>
                </c:pt>
                <c:pt idx="486">
                  <c:v>32.058527675029119</c:v>
                </c:pt>
                <c:pt idx="487">
                  <c:v>35.766357179441179</c:v>
                </c:pt>
                <c:pt idx="488">
                  <c:v>17.466373670195118</c:v>
                </c:pt>
                <c:pt idx="489">
                  <c:v>59.015164248367604</c:v>
                </c:pt>
                <c:pt idx="490">
                  <c:v>64.453368058659962</c:v>
                </c:pt>
                <c:pt idx="491">
                  <c:v>35.043484971311138</c:v>
                </c:pt>
                <c:pt idx="492">
                  <c:v>33.066044433172991</c:v>
                </c:pt>
                <c:pt idx="493">
                  <c:v>41.166739962981168</c:v>
                </c:pt>
                <c:pt idx="494">
                  <c:v>65.219683612646037</c:v>
                </c:pt>
                <c:pt idx="495">
                  <c:v>27.422538022883163</c:v>
                </c:pt>
                <c:pt idx="496">
                  <c:v>44.967342159284122</c:v>
                </c:pt>
                <c:pt idx="497">
                  <c:v>35.45244834003644</c:v>
                </c:pt>
                <c:pt idx="498">
                  <c:v>44.482430206151776</c:v>
                </c:pt>
                <c:pt idx="499">
                  <c:v>34.957449299185605</c:v>
                </c:pt>
                <c:pt idx="500">
                  <c:v>77.148583198795336</c:v>
                </c:pt>
                <c:pt idx="501">
                  <c:v>50.37761753296963</c:v>
                </c:pt>
                <c:pt idx="502">
                  <c:v>57.550896250675898</c:v>
                </c:pt>
                <c:pt idx="503">
                  <c:v>65.335811333975045</c:v>
                </c:pt>
                <c:pt idx="504">
                  <c:v>56.817005736617901</c:v>
                </c:pt>
                <c:pt idx="505">
                  <c:v>63.493538297419619</c:v>
                </c:pt>
                <c:pt idx="506">
                  <c:v>57.996011232539111</c:v>
                </c:pt>
                <c:pt idx="507">
                  <c:v>55.109914099865271</c:v>
                </c:pt>
                <c:pt idx="508">
                  <c:v>55.33095121741659</c:v>
                </c:pt>
                <c:pt idx="509">
                  <c:v>54.143377565660955</c:v>
                </c:pt>
                <c:pt idx="510">
                  <c:v>8.7215924503429232</c:v>
                </c:pt>
                <c:pt idx="511">
                  <c:v>68.288569060485258</c:v>
                </c:pt>
                <c:pt idx="512">
                  <c:v>46.004855975897492</c:v>
                </c:pt>
                <c:pt idx="513">
                  <c:v>37.816914746158723</c:v>
                </c:pt>
                <c:pt idx="514">
                  <c:v>49.336203914877437</c:v>
                </c:pt>
                <c:pt idx="515">
                  <c:v>27.031142303240646</c:v>
                </c:pt>
                <c:pt idx="516">
                  <c:v>28.39287531960159</c:v>
                </c:pt>
                <c:pt idx="517">
                  <c:v>44.844026779520732</c:v>
                </c:pt>
                <c:pt idx="518">
                  <c:v>50.030342628819803</c:v>
                </c:pt>
                <c:pt idx="519">
                  <c:v>50.802802399785044</c:v>
                </c:pt>
                <c:pt idx="520">
                  <c:v>27.725502072234455</c:v>
                </c:pt>
                <c:pt idx="521">
                  <c:v>80.648763413453565</c:v>
                </c:pt>
                <c:pt idx="522">
                  <c:v>50.875653031231067</c:v>
                </c:pt>
                <c:pt idx="523">
                  <c:v>61.778034370558785</c:v>
                </c:pt>
                <c:pt idx="524">
                  <c:v>29.290382312869596</c:v>
                </c:pt>
                <c:pt idx="525">
                  <c:v>77.598491190131639</c:v>
                </c:pt>
                <c:pt idx="526">
                  <c:v>33.137391413916639</c:v>
                </c:pt>
                <c:pt idx="527">
                  <c:v>25.371928727623995</c:v>
                </c:pt>
                <c:pt idx="528">
                  <c:v>41.365279798580929</c:v>
                </c:pt>
                <c:pt idx="529">
                  <c:v>51.353911399713795</c:v>
                </c:pt>
                <c:pt idx="530">
                  <c:v>50.554650588342312</c:v>
                </c:pt>
                <c:pt idx="531">
                  <c:v>40.399106680263479</c:v>
                </c:pt>
                <c:pt idx="532">
                  <c:v>45.231482857127965</c:v>
                </c:pt>
                <c:pt idx="533">
                  <c:v>43.673205946902613</c:v>
                </c:pt>
                <c:pt idx="534">
                  <c:v>45.226151633958686</c:v>
                </c:pt>
                <c:pt idx="535">
                  <c:v>38.31236527545785</c:v>
                </c:pt>
                <c:pt idx="536">
                  <c:v>26.61531376586434</c:v>
                </c:pt>
                <c:pt idx="537">
                  <c:v>38.378175758376557</c:v>
                </c:pt>
                <c:pt idx="538">
                  <c:v>43.004502236762733</c:v>
                </c:pt>
                <c:pt idx="539">
                  <c:v>30.385461402239201</c:v>
                </c:pt>
                <c:pt idx="540">
                  <c:v>54.231484542254279</c:v>
                </c:pt>
                <c:pt idx="541">
                  <c:v>37.957160058511448</c:v>
                </c:pt>
                <c:pt idx="542">
                  <c:v>53.078677962075496</c:v>
                </c:pt>
                <c:pt idx="543">
                  <c:v>46.032905395308561</c:v>
                </c:pt>
                <c:pt idx="544">
                  <c:v>54.046416838425102</c:v>
                </c:pt>
                <c:pt idx="545">
                  <c:v>45.812077802851789</c:v>
                </c:pt>
                <c:pt idx="546">
                  <c:v>41.007103564454816</c:v>
                </c:pt>
                <c:pt idx="547">
                  <c:v>59.000273153694394</c:v>
                </c:pt>
                <c:pt idx="548">
                  <c:v>49.679187929130322</c:v>
                </c:pt>
                <c:pt idx="549">
                  <c:v>35.070384835411573</c:v>
                </c:pt>
                <c:pt idx="550">
                  <c:v>48.505347025141631</c:v>
                </c:pt>
                <c:pt idx="551">
                  <c:v>73.761656255088411</c:v>
                </c:pt>
                <c:pt idx="552">
                  <c:v>41.609400590196344</c:v>
                </c:pt>
                <c:pt idx="553">
                  <c:v>49.165823734284523</c:v>
                </c:pt>
                <c:pt idx="554">
                  <c:v>62.44608367940323</c:v>
                </c:pt>
                <c:pt idx="555">
                  <c:v>37.349239805112525</c:v>
                </c:pt>
                <c:pt idx="556">
                  <c:v>10.721147346481516</c:v>
                </c:pt>
                <c:pt idx="557">
                  <c:v>42.406486568808589</c:v>
                </c:pt>
                <c:pt idx="558">
                  <c:v>39.092440334310318</c:v>
                </c:pt>
                <c:pt idx="559">
                  <c:v>28.700753994129879</c:v>
                </c:pt>
                <c:pt idx="560">
                  <c:v>47.779620431816937</c:v>
                </c:pt>
                <c:pt idx="561">
                  <c:v>34.042959660332912</c:v>
                </c:pt>
                <c:pt idx="562">
                  <c:v>11.405677314748687</c:v>
                </c:pt>
                <c:pt idx="563">
                  <c:v>27.651797547356143</c:v>
                </c:pt>
                <c:pt idx="564">
                  <c:v>44.2479359144303</c:v>
                </c:pt>
                <c:pt idx="565">
                  <c:v>65.383693764436757</c:v>
                </c:pt>
                <c:pt idx="566">
                  <c:v>46.929649147346296</c:v>
                </c:pt>
                <c:pt idx="567">
                  <c:v>39.132024307933307</c:v>
                </c:pt>
                <c:pt idx="568">
                  <c:v>40.428735079514269</c:v>
                </c:pt>
                <c:pt idx="569">
                  <c:v>38.73894204360974</c:v>
                </c:pt>
                <c:pt idx="570">
                  <c:v>44.48434424883613</c:v>
                </c:pt>
                <c:pt idx="571">
                  <c:v>42.293116867573495</c:v>
                </c:pt>
                <c:pt idx="572">
                  <c:v>27.092122873181193</c:v>
                </c:pt>
                <c:pt idx="573">
                  <c:v>53.924234890958317</c:v>
                </c:pt>
                <c:pt idx="574">
                  <c:v>35.263145816474157</c:v>
                </c:pt>
                <c:pt idx="575">
                  <c:v>30.282710077575615</c:v>
                </c:pt>
                <c:pt idx="576">
                  <c:v>28.720553548418287</c:v>
                </c:pt>
                <c:pt idx="577">
                  <c:v>47.274231370041285</c:v>
                </c:pt>
                <c:pt idx="578">
                  <c:v>34.693446435341237</c:v>
                </c:pt>
                <c:pt idx="579">
                  <c:v>49.544625745421627</c:v>
                </c:pt>
                <c:pt idx="580">
                  <c:v>67.02293323422596</c:v>
                </c:pt>
                <c:pt idx="581">
                  <c:v>38.429222271078899</c:v>
                </c:pt>
                <c:pt idx="582">
                  <c:v>29.414559084414687</c:v>
                </c:pt>
                <c:pt idx="583">
                  <c:v>44.466587911068437</c:v>
                </c:pt>
                <c:pt idx="584">
                  <c:v>62.704335184808237</c:v>
                </c:pt>
                <c:pt idx="585">
                  <c:v>35.998094583893334</c:v>
                </c:pt>
                <c:pt idx="586">
                  <c:v>61.212515445506945</c:v>
                </c:pt>
                <c:pt idx="587">
                  <c:v>55.069613780356484</c:v>
                </c:pt>
                <c:pt idx="588">
                  <c:v>30.797127633691289</c:v>
                </c:pt>
                <c:pt idx="589">
                  <c:v>44.040453295944225</c:v>
                </c:pt>
                <c:pt idx="590">
                  <c:v>9.4356356837817277</c:v>
                </c:pt>
                <c:pt idx="591">
                  <c:v>48.67521419220752</c:v>
                </c:pt>
                <c:pt idx="592">
                  <c:v>55.173630916994902</c:v>
                </c:pt>
                <c:pt idx="593">
                  <c:v>57.177299540367933</c:v>
                </c:pt>
                <c:pt idx="594">
                  <c:v>27.102777577895264</c:v>
                </c:pt>
                <c:pt idx="595">
                  <c:v>60.373098396817937</c:v>
                </c:pt>
                <c:pt idx="596">
                  <c:v>61.167483242879022</c:v>
                </c:pt>
                <c:pt idx="597">
                  <c:v>33.51572241024688</c:v>
                </c:pt>
                <c:pt idx="598">
                  <c:v>70.400203489537219</c:v>
                </c:pt>
                <c:pt idx="599">
                  <c:v>55.506161754913045</c:v>
                </c:pt>
                <c:pt idx="600">
                  <c:v>43.120046144240476</c:v>
                </c:pt>
                <c:pt idx="601">
                  <c:v>51.871738108229167</c:v>
                </c:pt>
                <c:pt idx="602">
                  <c:v>41.908536809417576</c:v>
                </c:pt>
                <c:pt idx="603">
                  <c:v>52.76400659734302</c:v>
                </c:pt>
                <c:pt idx="604">
                  <c:v>41.92501533533629</c:v>
                </c:pt>
                <c:pt idx="605">
                  <c:v>51.360047152915747</c:v>
                </c:pt>
                <c:pt idx="606">
                  <c:v>54.91709651054132</c:v>
                </c:pt>
                <c:pt idx="607">
                  <c:v>33.458247156374178</c:v>
                </c:pt>
                <c:pt idx="608">
                  <c:v>43.173186867719501</c:v>
                </c:pt>
                <c:pt idx="609">
                  <c:v>22.169149838360365</c:v>
                </c:pt>
                <c:pt idx="610">
                  <c:v>34.660604781241581</c:v>
                </c:pt>
                <c:pt idx="611">
                  <c:v>54.880590031941928</c:v>
                </c:pt>
                <c:pt idx="612">
                  <c:v>36.95917837380096</c:v>
                </c:pt>
                <c:pt idx="613">
                  <c:v>54.671103032880417</c:v>
                </c:pt>
                <c:pt idx="614">
                  <c:v>31.09232494513272</c:v>
                </c:pt>
                <c:pt idx="615">
                  <c:v>18.190642477303086</c:v>
                </c:pt>
                <c:pt idx="616">
                  <c:v>47.599374718857874</c:v>
                </c:pt>
                <c:pt idx="617">
                  <c:v>14.224013933674776</c:v>
                </c:pt>
                <c:pt idx="618">
                  <c:v>39.529990380415306</c:v>
                </c:pt>
                <c:pt idx="619">
                  <c:v>47.371494564024438</c:v>
                </c:pt>
                <c:pt idx="620">
                  <c:v>44.888522189917644</c:v>
                </c:pt>
                <c:pt idx="621">
                  <c:v>52.685438246506095</c:v>
                </c:pt>
                <c:pt idx="622">
                  <c:v>37.413706086414287</c:v>
                </c:pt>
                <c:pt idx="623">
                  <c:v>45.696631531548618</c:v>
                </c:pt>
                <c:pt idx="624">
                  <c:v>37.39764619267504</c:v>
                </c:pt>
                <c:pt idx="625">
                  <c:v>64.318357758991809</c:v>
                </c:pt>
                <c:pt idx="626">
                  <c:v>32.072471009320047</c:v>
                </c:pt>
                <c:pt idx="627">
                  <c:v>72.372555937505894</c:v>
                </c:pt>
                <c:pt idx="628">
                  <c:v>57.439089255893556</c:v>
                </c:pt>
                <c:pt idx="629">
                  <c:v>39.900521426415729</c:v>
                </c:pt>
                <c:pt idx="630">
                  <c:v>34.682553621646704</c:v>
                </c:pt>
                <c:pt idx="631">
                  <c:v>22.847253943030157</c:v>
                </c:pt>
                <c:pt idx="632">
                  <c:v>52.175695879698729</c:v>
                </c:pt>
                <c:pt idx="633">
                  <c:v>35.230024567475667</c:v>
                </c:pt>
                <c:pt idx="634">
                  <c:v>43.672925586439405</c:v>
                </c:pt>
                <c:pt idx="635">
                  <c:v>63.922513785141852</c:v>
                </c:pt>
                <c:pt idx="636">
                  <c:v>47.393363641173728</c:v>
                </c:pt>
                <c:pt idx="637">
                  <c:v>59.61163468771322</c:v>
                </c:pt>
                <c:pt idx="638">
                  <c:v>44.174720820063172</c:v>
                </c:pt>
                <c:pt idx="639">
                  <c:v>28.495952264151544</c:v>
                </c:pt>
                <c:pt idx="640">
                  <c:v>24.018328957033862</c:v>
                </c:pt>
                <c:pt idx="641">
                  <c:v>33.388989650025493</c:v>
                </c:pt>
                <c:pt idx="642">
                  <c:v>45.340272816068882</c:v>
                </c:pt>
                <c:pt idx="643">
                  <c:v>25.463101211254273</c:v>
                </c:pt>
                <c:pt idx="644">
                  <c:v>39.78478264306279</c:v>
                </c:pt>
                <c:pt idx="645">
                  <c:v>31.261570623911275</c:v>
                </c:pt>
                <c:pt idx="646">
                  <c:v>54.037002160938904</c:v>
                </c:pt>
                <c:pt idx="647">
                  <c:v>65.107313172320389</c:v>
                </c:pt>
                <c:pt idx="648">
                  <c:v>50.494915651231629</c:v>
                </c:pt>
                <c:pt idx="649">
                  <c:v>41.888565784172428</c:v>
                </c:pt>
                <c:pt idx="650">
                  <c:v>39.796597194692197</c:v>
                </c:pt>
                <c:pt idx="651">
                  <c:v>56.290038626173477</c:v>
                </c:pt>
                <c:pt idx="652">
                  <c:v>27.074523345788247</c:v>
                </c:pt>
                <c:pt idx="653">
                  <c:v>39.76762535028864</c:v>
                </c:pt>
                <c:pt idx="654">
                  <c:v>47.680357333979828</c:v>
                </c:pt>
                <c:pt idx="655">
                  <c:v>48.45974211378644</c:v>
                </c:pt>
                <c:pt idx="656">
                  <c:v>59.08367180482842</c:v>
                </c:pt>
                <c:pt idx="657">
                  <c:v>66.454139451383966</c:v>
                </c:pt>
                <c:pt idx="658">
                  <c:v>55.777652160537201</c:v>
                </c:pt>
                <c:pt idx="659">
                  <c:v>34.183743210576857</c:v>
                </c:pt>
                <c:pt idx="660">
                  <c:v>41.342266158441632</c:v>
                </c:pt>
                <c:pt idx="661">
                  <c:v>55.353578086580029</c:v>
                </c:pt>
                <c:pt idx="662">
                  <c:v>34.199466057415393</c:v>
                </c:pt>
                <c:pt idx="663">
                  <c:v>37.28177367681031</c:v>
                </c:pt>
                <c:pt idx="664">
                  <c:v>64.270803878671018</c:v>
                </c:pt>
                <c:pt idx="665">
                  <c:v>36.967250052808026</c:v>
                </c:pt>
                <c:pt idx="666">
                  <c:v>35.798913120859943</c:v>
                </c:pt>
                <c:pt idx="667">
                  <c:v>39.993887733737573</c:v>
                </c:pt>
                <c:pt idx="668">
                  <c:v>60.692890348095474</c:v>
                </c:pt>
                <c:pt idx="669">
                  <c:v>53.202300751539767</c:v>
                </c:pt>
                <c:pt idx="670">
                  <c:v>48.217486073754444</c:v>
                </c:pt>
                <c:pt idx="671">
                  <c:v>47.695591670707735</c:v>
                </c:pt>
                <c:pt idx="672">
                  <c:v>32.499231102467981</c:v>
                </c:pt>
                <c:pt idx="673">
                  <c:v>25.981959558878149</c:v>
                </c:pt>
                <c:pt idx="674">
                  <c:v>69.600921593540392</c:v>
                </c:pt>
                <c:pt idx="675">
                  <c:v>43.43903001711756</c:v>
                </c:pt>
                <c:pt idx="676">
                  <c:v>51.690452289133908</c:v>
                </c:pt>
                <c:pt idx="677">
                  <c:v>37.594474510643771</c:v>
                </c:pt>
                <c:pt idx="678">
                  <c:v>58.456916379548097</c:v>
                </c:pt>
                <c:pt idx="679">
                  <c:v>34.254148647879859</c:v>
                </c:pt>
                <c:pt idx="680">
                  <c:v>38.905065164215713</c:v>
                </c:pt>
                <c:pt idx="681">
                  <c:v>12.314759054661803</c:v>
                </c:pt>
                <c:pt idx="682">
                  <c:v>59.854142992278859</c:v>
                </c:pt>
                <c:pt idx="683">
                  <c:v>58.832832534239316</c:v>
                </c:pt>
                <c:pt idx="684">
                  <c:v>44.421952493244632</c:v>
                </c:pt>
                <c:pt idx="685">
                  <c:v>52.901483779802248</c:v>
                </c:pt>
                <c:pt idx="686">
                  <c:v>26.68811606629145</c:v>
                </c:pt>
                <c:pt idx="687">
                  <c:v>38.701939334315995</c:v>
                </c:pt>
                <c:pt idx="688">
                  <c:v>30.29200824085401</c:v>
                </c:pt>
                <c:pt idx="689">
                  <c:v>27.140299238660212</c:v>
                </c:pt>
                <c:pt idx="690">
                  <c:v>42.222051520888527</c:v>
                </c:pt>
                <c:pt idx="691">
                  <c:v>44.282910968573034</c:v>
                </c:pt>
                <c:pt idx="692">
                  <c:v>48.306027370633949</c:v>
                </c:pt>
                <c:pt idx="693">
                  <c:v>26.285579976447689</c:v>
                </c:pt>
                <c:pt idx="694">
                  <c:v>41.179731633923389</c:v>
                </c:pt>
                <c:pt idx="695">
                  <c:v>47.512508455663891</c:v>
                </c:pt>
                <c:pt idx="696">
                  <c:v>62.347904992595446</c:v>
                </c:pt>
                <c:pt idx="697">
                  <c:v>34.642096326117922</c:v>
                </c:pt>
                <c:pt idx="698">
                  <c:v>33.179079874674017</c:v>
                </c:pt>
                <c:pt idx="699">
                  <c:v>42.708567168035557</c:v>
                </c:pt>
                <c:pt idx="700">
                  <c:v>23.546299934754362</c:v>
                </c:pt>
                <c:pt idx="701">
                  <c:v>55.936251193316032</c:v>
                </c:pt>
                <c:pt idx="702">
                  <c:v>37.093713427897057</c:v>
                </c:pt>
                <c:pt idx="703">
                  <c:v>80.770813464750034</c:v>
                </c:pt>
                <c:pt idx="704">
                  <c:v>32.944918494435022</c:v>
                </c:pt>
                <c:pt idx="705">
                  <c:v>61.159480377440396</c:v>
                </c:pt>
                <c:pt idx="706">
                  <c:v>29.144660413078601</c:v>
                </c:pt>
                <c:pt idx="707">
                  <c:v>28.889416450393092</c:v>
                </c:pt>
                <c:pt idx="708">
                  <c:v>27.705312094699959</c:v>
                </c:pt>
                <c:pt idx="709">
                  <c:v>48.557020666501529</c:v>
                </c:pt>
                <c:pt idx="710">
                  <c:v>30.06653730209667</c:v>
                </c:pt>
                <c:pt idx="711">
                  <c:v>21.336617680532658</c:v>
                </c:pt>
                <c:pt idx="712">
                  <c:v>65.279704367422454</c:v>
                </c:pt>
                <c:pt idx="713">
                  <c:v>48.005343284333144</c:v>
                </c:pt>
                <c:pt idx="714">
                  <c:v>20.977660066582228</c:v>
                </c:pt>
                <c:pt idx="715">
                  <c:v>50.241009876248683</c:v>
                </c:pt>
                <c:pt idx="716">
                  <c:v>43.457859778721151</c:v>
                </c:pt>
                <c:pt idx="717">
                  <c:v>45.215627089597206</c:v>
                </c:pt>
                <c:pt idx="718">
                  <c:v>71.775447576036299</c:v>
                </c:pt>
                <c:pt idx="719">
                  <c:v>50.423971062419831</c:v>
                </c:pt>
                <c:pt idx="720">
                  <c:v>46.283082363420959</c:v>
                </c:pt>
                <c:pt idx="721">
                  <c:v>65.321964182270719</c:v>
                </c:pt>
                <c:pt idx="722">
                  <c:v>63.045088085715832</c:v>
                </c:pt>
                <c:pt idx="723">
                  <c:v>52.066560764565956</c:v>
                </c:pt>
                <c:pt idx="724">
                  <c:v>60.257406984217639</c:v>
                </c:pt>
                <c:pt idx="725">
                  <c:v>78.400230478977861</c:v>
                </c:pt>
                <c:pt idx="726">
                  <c:v>47.34651727781938</c:v>
                </c:pt>
                <c:pt idx="727">
                  <c:v>37.887545363720925</c:v>
                </c:pt>
                <c:pt idx="728">
                  <c:v>48.408791850979817</c:v>
                </c:pt>
                <c:pt idx="729">
                  <c:v>41.14804630013569</c:v>
                </c:pt>
                <c:pt idx="730">
                  <c:v>50.895964088908485</c:v>
                </c:pt>
                <c:pt idx="731">
                  <c:v>47.554000890188718</c:v>
                </c:pt>
                <c:pt idx="732">
                  <c:v>46.366475677052605</c:v>
                </c:pt>
                <c:pt idx="733">
                  <c:v>37.851062981509962</c:v>
                </c:pt>
                <c:pt idx="734">
                  <c:v>53.910663665310963</c:v>
                </c:pt>
                <c:pt idx="735">
                  <c:v>57.814457786816448</c:v>
                </c:pt>
                <c:pt idx="736">
                  <c:v>60.35997099777358</c:v>
                </c:pt>
                <c:pt idx="737">
                  <c:v>31.057087137514969</c:v>
                </c:pt>
                <c:pt idx="738">
                  <c:v>46.122846313414314</c:v>
                </c:pt>
                <c:pt idx="739">
                  <c:v>73.977841251599486</c:v>
                </c:pt>
                <c:pt idx="740">
                  <c:v>54.305126471628164</c:v>
                </c:pt>
                <c:pt idx="741">
                  <c:v>38.96697884760178</c:v>
                </c:pt>
                <c:pt idx="742">
                  <c:v>44.003591502711068</c:v>
                </c:pt>
                <c:pt idx="743">
                  <c:v>67.203278048745958</c:v>
                </c:pt>
                <c:pt idx="744">
                  <c:v>50.120704980359072</c:v>
                </c:pt>
                <c:pt idx="745">
                  <c:v>37.594908894042774</c:v>
                </c:pt>
                <c:pt idx="746">
                  <c:v>64.181031841265451</c:v>
                </c:pt>
                <c:pt idx="747">
                  <c:v>44.488169163196041</c:v>
                </c:pt>
                <c:pt idx="748">
                  <c:v>67.5621432176806</c:v>
                </c:pt>
                <c:pt idx="749">
                  <c:v>37.958950084934813</c:v>
                </c:pt>
                <c:pt idx="750">
                  <c:v>53.952225394297777</c:v>
                </c:pt>
                <c:pt idx="751">
                  <c:v>56.554106583667412</c:v>
                </c:pt>
                <c:pt idx="752">
                  <c:v>45.043584178753477</c:v>
                </c:pt>
                <c:pt idx="753">
                  <c:v>5.441748673932266</c:v>
                </c:pt>
                <c:pt idx="754">
                  <c:v>35.9588702252708</c:v>
                </c:pt>
                <c:pt idx="755">
                  <c:v>36.694520766225331</c:v>
                </c:pt>
                <c:pt idx="756">
                  <c:v>45.462988360847312</c:v>
                </c:pt>
                <c:pt idx="757">
                  <c:v>58.482359654983426</c:v>
                </c:pt>
                <c:pt idx="758">
                  <c:v>18.541290168843247</c:v>
                </c:pt>
                <c:pt idx="759">
                  <c:v>44.67135012054613</c:v>
                </c:pt>
                <c:pt idx="760">
                  <c:v>51.626062844013546</c:v>
                </c:pt>
                <c:pt idx="761">
                  <c:v>31.095561631629987</c:v>
                </c:pt>
                <c:pt idx="762">
                  <c:v>76.04118515931566</c:v>
                </c:pt>
                <c:pt idx="763">
                  <c:v>38.872480269780937</c:v>
                </c:pt>
                <c:pt idx="764">
                  <c:v>69.528851674718993</c:v>
                </c:pt>
                <c:pt idx="765">
                  <c:v>36.034162962397914</c:v>
                </c:pt>
                <c:pt idx="766">
                  <c:v>68.796661508290981</c:v>
                </c:pt>
                <c:pt idx="767">
                  <c:v>18.454207993841855</c:v>
                </c:pt>
                <c:pt idx="768">
                  <c:v>33.008459052217745</c:v>
                </c:pt>
                <c:pt idx="769">
                  <c:v>42.972352470068294</c:v>
                </c:pt>
                <c:pt idx="770">
                  <c:v>20.0902682164004</c:v>
                </c:pt>
                <c:pt idx="771">
                  <c:v>53.473985594226384</c:v>
                </c:pt>
                <c:pt idx="772">
                  <c:v>41.911417566016631</c:v>
                </c:pt>
                <c:pt idx="773">
                  <c:v>13.588723711907585</c:v>
                </c:pt>
                <c:pt idx="774">
                  <c:v>62.307302381575397</c:v>
                </c:pt>
                <c:pt idx="775">
                  <c:v>42.206912916048516</c:v>
                </c:pt>
                <c:pt idx="776">
                  <c:v>47.575336502694796</c:v>
                </c:pt>
                <c:pt idx="777">
                  <c:v>50.655348211747473</c:v>
                </c:pt>
                <c:pt idx="778">
                  <c:v>33.855270364046177</c:v>
                </c:pt>
                <c:pt idx="779">
                  <c:v>60.997878253803087</c:v>
                </c:pt>
                <c:pt idx="780">
                  <c:v>53.608969722478719</c:v>
                </c:pt>
                <c:pt idx="781">
                  <c:v>47.185053012126012</c:v>
                </c:pt>
                <c:pt idx="782">
                  <c:v>54.626866219896797</c:v>
                </c:pt>
                <c:pt idx="783">
                  <c:v>41.878796234113352</c:v>
                </c:pt>
                <c:pt idx="784">
                  <c:v>63.393125246315712</c:v>
                </c:pt>
                <c:pt idx="785">
                  <c:v>37.50697425868578</c:v>
                </c:pt>
                <c:pt idx="786">
                  <c:v>33.665841276059382</c:v>
                </c:pt>
                <c:pt idx="787">
                  <c:v>43.811327933682911</c:v>
                </c:pt>
                <c:pt idx="788">
                  <c:v>41.059379748151287</c:v>
                </c:pt>
                <c:pt idx="789">
                  <c:v>58.108977478665793</c:v>
                </c:pt>
                <c:pt idx="790">
                  <c:v>37.402862141827164</c:v>
                </c:pt>
                <c:pt idx="791">
                  <c:v>39.684157479590795</c:v>
                </c:pt>
                <c:pt idx="792">
                  <c:v>24.17050364231924</c:v>
                </c:pt>
                <c:pt idx="793">
                  <c:v>22.598517818360861</c:v>
                </c:pt>
                <c:pt idx="794">
                  <c:v>41.345364337040749</c:v>
                </c:pt>
                <c:pt idx="795">
                  <c:v>17.989050374837866</c:v>
                </c:pt>
                <c:pt idx="796">
                  <c:v>73.661557073555443</c:v>
                </c:pt>
                <c:pt idx="797">
                  <c:v>53.640191489717125</c:v>
                </c:pt>
                <c:pt idx="798">
                  <c:v>51.534475553510681</c:v>
                </c:pt>
                <c:pt idx="799">
                  <c:v>31.640508092530784</c:v>
                </c:pt>
                <c:pt idx="800">
                  <c:v>49.321229277582319</c:v>
                </c:pt>
                <c:pt idx="801">
                  <c:v>34.237808493989185</c:v>
                </c:pt>
                <c:pt idx="802">
                  <c:v>53.364652310474646</c:v>
                </c:pt>
                <c:pt idx="803">
                  <c:v>54.086244253751723</c:v>
                </c:pt>
                <c:pt idx="804">
                  <c:v>58.134418814843421</c:v>
                </c:pt>
                <c:pt idx="805">
                  <c:v>51.601370963322978</c:v>
                </c:pt>
                <c:pt idx="806">
                  <c:v>35.789899655417976</c:v>
                </c:pt>
                <c:pt idx="807">
                  <c:v>39.479659829544445</c:v>
                </c:pt>
                <c:pt idx="808">
                  <c:v>33.51227066899947</c:v>
                </c:pt>
                <c:pt idx="809">
                  <c:v>27.384757246657458</c:v>
                </c:pt>
                <c:pt idx="810">
                  <c:v>32.260620988931308</c:v>
                </c:pt>
                <c:pt idx="811">
                  <c:v>13.232514766344327</c:v>
                </c:pt>
                <c:pt idx="812">
                  <c:v>28.634624001160869</c:v>
                </c:pt>
                <c:pt idx="813">
                  <c:v>63.149267962995751</c:v>
                </c:pt>
                <c:pt idx="814">
                  <c:v>44.881231259305309</c:v>
                </c:pt>
                <c:pt idx="815">
                  <c:v>40.268609928180339</c:v>
                </c:pt>
                <c:pt idx="816">
                  <c:v>46.063940297984935</c:v>
                </c:pt>
                <c:pt idx="817">
                  <c:v>51.971184766688644</c:v>
                </c:pt>
                <c:pt idx="818">
                  <c:v>37.236664686253548</c:v>
                </c:pt>
                <c:pt idx="819">
                  <c:v>37.266002460659827</c:v>
                </c:pt>
                <c:pt idx="820">
                  <c:v>40.324374775389281</c:v>
                </c:pt>
                <c:pt idx="821">
                  <c:v>46.645105339273378</c:v>
                </c:pt>
                <c:pt idx="822">
                  <c:v>35.709059868616471</c:v>
                </c:pt>
                <c:pt idx="823">
                  <c:v>19.345154284983323</c:v>
                </c:pt>
                <c:pt idx="824">
                  <c:v>32.486667720058861</c:v>
                </c:pt>
                <c:pt idx="825">
                  <c:v>23.030997397901782</c:v>
                </c:pt>
                <c:pt idx="826">
                  <c:v>46.650336970513095</c:v>
                </c:pt>
                <c:pt idx="827">
                  <c:v>44.22356121558046</c:v>
                </c:pt>
                <c:pt idx="828">
                  <c:v>61.778908224577563</c:v>
                </c:pt>
                <c:pt idx="829">
                  <c:v>23.036544979814717</c:v>
                </c:pt>
                <c:pt idx="830">
                  <c:v>49.238675834829472</c:v>
                </c:pt>
                <c:pt idx="831">
                  <c:v>53.352254929653455</c:v>
                </c:pt>
                <c:pt idx="832">
                  <c:v>69.880226531232651</c:v>
                </c:pt>
                <c:pt idx="833">
                  <c:v>50.732203007935702</c:v>
                </c:pt>
                <c:pt idx="834">
                  <c:v>44.521193430741029</c:v>
                </c:pt>
                <c:pt idx="835">
                  <c:v>41.182551564698237</c:v>
                </c:pt>
                <c:pt idx="836">
                  <c:v>50.078624120273204</c:v>
                </c:pt>
                <c:pt idx="837">
                  <c:v>35.096163236560372</c:v>
                </c:pt>
                <c:pt idx="838">
                  <c:v>65.682540085698278</c:v>
                </c:pt>
                <c:pt idx="839">
                  <c:v>35.966418221282268</c:v>
                </c:pt>
                <c:pt idx="840">
                  <c:v>27.240295839757788</c:v>
                </c:pt>
                <c:pt idx="841">
                  <c:v>29.409774616955865</c:v>
                </c:pt>
                <c:pt idx="842">
                  <c:v>23.708728861195276</c:v>
                </c:pt>
                <c:pt idx="843">
                  <c:v>44.41246383453737</c:v>
                </c:pt>
                <c:pt idx="844">
                  <c:v>42.822382910029056</c:v>
                </c:pt>
                <c:pt idx="845">
                  <c:v>30.194950307640362</c:v>
                </c:pt>
                <c:pt idx="846">
                  <c:v>36.409468046830796</c:v>
                </c:pt>
                <c:pt idx="847">
                  <c:v>34.590302566533538</c:v>
                </c:pt>
                <c:pt idx="848">
                  <c:v>44.354176304062513</c:v>
                </c:pt>
                <c:pt idx="849">
                  <c:v>68.966834277762132</c:v>
                </c:pt>
                <c:pt idx="850">
                  <c:v>54.801754867534278</c:v>
                </c:pt>
                <c:pt idx="851">
                  <c:v>57.484035828170661</c:v>
                </c:pt>
                <c:pt idx="852">
                  <c:v>30.6034152126369</c:v>
                </c:pt>
                <c:pt idx="853">
                  <c:v>48.912398957769263</c:v>
                </c:pt>
                <c:pt idx="854">
                  <c:v>38.009300396781846</c:v>
                </c:pt>
                <c:pt idx="855">
                  <c:v>79.216892398264761</c:v>
                </c:pt>
                <c:pt idx="856">
                  <c:v>38.351164001480022</c:v>
                </c:pt>
                <c:pt idx="857">
                  <c:v>22.360077001913453</c:v>
                </c:pt>
                <c:pt idx="858">
                  <c:v>56.835237922363561</c:v>
                </c:pt>
                <c:pt idx="859">
                  <c:v>59.843164716562541</c:v>
                </c:pt>
                <c:pt idx="860">
                  <c:v>29.631819103090635</c:v>
                </c:pt>
                <c:pt idx="861">
                  <c:v>23.868906346356905</c:v>
                </c:pt>
                <c:pt idx="862">
                  <c:v>40.178212145616001</c:v>
                </c:pt>
                <c:pt idx="863">
                  <c:v>49.05169381494283</c:v>
                </c:pt>
                <c:pt idx="864">
                  <c:v>44.375236319544598</c:v>
                </c:pt>
                <c:pt idx="865">
                  <c:v>80.048863977749463</c:v>
                </c:pt>
                <c:pt idx="866">
                  <c:v>63.644061572975836</c:v>
                </c:pt>
                <c:pt idx="867">
                  <c:v>48.250806835092604</c:v>
                </c:pt>
                <c:pt idx="868">
                  <c:v>43.197155261881377</c:v>
                </c:pt>
                <c:pt idx="869">
                  <c:v>72.020986679253866</c:v>
                </c:pt>
                <c:pt idx="870">
                  <c:v>58.05488133267751</c:v>
                </c:pt>
                <c:pt idx="871">
                  <c:v>44.901204414383422</c:v>
                </c:pt>
                <c:pt idx="872">
                  <c:v>52.251614697553514</c:v>
                </c:pt>
                <c:pt idx="873">
                  <c:v>49.695580138729291</c:v>
                </c:pt>
                <c:pt idx="874">
                  <c:v>65.942334291893474</c:v>
                </c:pt>
                <c:pt idx="875">
                  <c:v>63.556805045075784</c:v>
                </c:pt>
                <c:pt idx="876">
                  <c:v>54.400516657088005</c:v>
                </c:pt>
                <c:pt idx="877">
                  <c:v>38.661392301765908</c:v>
                </c:pt>
                <c:pt idx="878">
                  <c:v>53.096686383154314</c:v>
                </c:pt>
                <c:pt idx="879">
                  <c:v>42.743127376689628</c:v>
                </c:pt>
                <c:pt idx="880">
                  <c:v>45.6350440914578</c:v>
                </c:pt>
                <c:pt idx="881">
                  <c:v>51.545719127505038</c:v>
                </c:pt>
                <c:pt idx="882">
                  <c:v>38.42885859233413</c:v>
                </c:pt>
                <c:pt idx="883">
                  <c:v>69.574755916694201</c:v>
                </c:pt>
                <c:pt idx="884">
                  <c:v>17.745796884455352</c:v>
                </c:pt>
                <c:pt idx="885">
                  <c:v>56.224831185183007</c:v>
                </c:pt>
                <c:pt idx="886">
                  <c:v>32.768894510337233</c:v>
                </c:pt>
                <c:pt idx="887">
                  <c:v>72.67439508195659</c:v>
                </c:pt>
                <c:pt idx="888">
                  <c:v>51.078500016780247</c:v>
                </c:pt>
                <c:pt idx="889">
                  <c:v>45.044001593103317</c:v>
                </c:pt>
                <c:pt idx="890">
                  <c:v>87.806308344424679</c:v>
                </c:pt>
                <c:pt idx="891">
                  <c:v>51.343033551943861</c:v>
                </c:pt>
                <c:pt idx="892">
                  <c:v>26.722820036399913</c:v>
                </c:pt>
                <c:pt idx="893">
                  <c:v>36.822574475922984</c:v>
                </c:pt>
                <c:pt idx="894">
                  <c:v>51.270477331342292</c:v>
                </c:pt>
                <c:pt idx="895">
                  <c:v>28.159015095069186</c:v>
                </c:pt>
                <c:pt idx="896">
                  <c:v>72.764081973800444</c:v>
                </c:pt>
                <c:pt idx="897">
                  <c:v>48.987840515836851</c:v>
                </c:pt>
                <c:pt idx="898">
                  <c:v>43.83286443398481</c:v>
                </c:pt>
                <c:pt idx="899">
                  <c:v>39.938669595373774</c:v>
                </c:pt>
                <c:pt idx="900">
                  <c:v>69.829770789333068</c:v>
                </c:pt>
                <c:pt idx="901">
                  <c:v>32.618040219732784</c:v>
                </c:pt>
                <c:pt idx="902">
                  <c:v>46.600717580671905</c:v>
                </c:pt>
                <c:pt idx="903">
                  <c:v>34.224340163766023</c:v>
                </c:pt>
                <c:pt idx="904">
                  <c:v>43.714804505565532</c:v>
                </c:pt>
                <c:pt idx="905">
                  <c:v>33.514190400711918</c:v>
                </c:pt>
                <c:pt idx="906">
                  <c:v>25.556107750132398</c:v>
                </c:pt>
                <c:pt idx="907">
                  <c:v>53.758826850311124</c:v>
                </c:pt>
                <c:pt idx="908">
                  <c:v>50.61684436973983</c:v>
                </c:pt>
                <c:pt idx="909">
                  <c:v>28.620471667602853</c:v>
                </c:pt>
                <c:pt idx="910">
                  <c:v>31.895627809495736</c:v>
                </c:pt>
                <c:pt idx="911">
                  <c:v>22.728665227221487</c:v>
                </c:pt>
                <c:pt idx="912">
                  <c:v>48.721207394869793</c:v>
                </c:pt>
                <c:pt idx="913">
                  <c:v>37.069204571090239</c:v>
                </c:pt>
                <c:pt idx="914">
                  <c:v>65.403406661794193</c:v>
                </c:pt>
                <c:pt idx="915">
                  <c:v>80.182060268973743</c:v>
                </c:pt>
                <c:pt idx="916">
                  <c:v>40.726457042536786</c:v>
                </c:pt>
                <c:pt idx="917">
                  <c:v>43.671845126372652</c:v>
                </c:pt>
                <c:pt idx="918">
                  <c:v>34.535454541016016</c:v>
                </c:pt>
                <c:pt idx="919">
                  <c:v>19.685649926623785</c:v>
                </c:pt>
                <c:pt idx="920">
                  <c:v>19.048409513841523</c:v>
                </c:pt>
                <c:pt idx="921">
                  <c:v>33.253956372695932</c:v>
                </c:pt>
                <c:pt idx="922">
                  <c:v>39.324509140537067</c:v>
                </c:pt>
                <c:pt idx="923">
                  <c:v>75.638353314451052</c:v>
                </c:pt>
                <c:pt idx="924">
                  <c:v>48.189542521181203</c:v>
                </c:pt>
                <c:pt idx="925">
                  <c:v>55.392561576167907</c:v>
                </c:pt>
                <c:pt idx="926">
                  <c:v>48.730167870648238</c:v>
                </c:pt>
                <c:pt idx="927">
                  <c:v>28.406024369765046</c:v>
                </c:pt>
                <c:pt idx="928">
                  <c:v>48.103243685713259</c:v>
                </c:pt>
                <c:pt idx="929">
                  <c:v>54.072841313320254</c:v>
                </c:pt>
                <c:pt idx="930">
                  <c:v>61.170930040932966</c:v>
                </c:pt>
                <c:pt idx="931">
                  <c:v>68.106356522132828</c:v>
                </c:pt>
                <c:pt idx="932">
                  <c:v>45.702023162351907</c:v>
                </c:pt>
                <c:pt idx="933">
                  <c:v>70.656354101978579</c:v>
                </c:pt>
                <c:pt idx="934">
                  <c:v>39.326229717270564</c:v>
                </c:pt>
                <c:pt idx="935">
                  <c:v>59.239334733115584</c:v>
                </c:pt>
                <c:pt idx="936">
                  <c:v>48.814636649137938</c:v>
                </c:pt>
                <c:pt idx="937">
                  <c:v>27.290422196150708</c:v>
                </c:pt>
                <c:pt idx="938">
                  <c:v>33.197590480223383</c:v>
                </c:pt>
                <c:pt idx="939">
                  <c:v>38.433260026960909</c:v>
                </c:pt>
                <c:pt idx="940">
                  <c:v>24.168860548923956</c:v>
                </c:pt>
                <c:pt idx="941">
                  <c:v>36.203664609593197</c:v>
                </c:pt>
                <c:pt idx="942">
                  <c:v>28.954274994096366</c:v>
                </c:pt>
                <c:pt idx="943">
                  <c:v>50.838027635663799</c:v>
                </c:pt>
                <c:pt idx="944">
                  <c:v>31.665321006912936</c:v>
                </c:pt>
                <c:pt idx="945">
                  <c:v>46.859853041855914</c:v>
                </c:pt>
                <c:pt idx="946">
                  <c:v>57.381257361096971</c:v>
                </c:pt>
                <c:pt idx="947">
                  <c:v>36.02643052115171</c:v>
                </c:pt>
                <c:pt idx="948">
                  <c:v>40.547316956179429</c:v>
                </c:pt>
                <c:pt idx="949">
                  <c:v>38.820880807274612</c:v>
                </c:pt>
                <c:pt idx="950">
                  <c:v>52.284536347443343</c:v>
                </c:pt>
                <c:pt idx="951">
                  <c:v>41.528647442416187</c:v>
                </c:pt>
                <c:pt idx="952">
                  <c:v>44.4230101004189</c:v>
                </c:pt>
                <c:pt idx="953">
                  <c:v>53.646470089455988</c:v>
                </c:pt>
                <c:pt idx="954">
                  <c:v>12.755758332772364</c:v>
                </c:pt>
                <c:pt idx="955">
                  <c:v>31.194654990937085</c:v>
                </c:pt>
                <c:pt idx="956">
                  <c:v>50.783513712364233</c:v>
                </c:pt>
                <c:pt idx="957">
                  <c:v>34.746851934948076</c:v>
                </c:pt>
                <c:pt idx="958">
                  <c:v>47.251913227854494</c:v>
                </c:pt>
                <c:pt idx="959">
                  <c:v>33.248110532905692</c:v>
                </c:pt>
                <c:pt idx="960">
                  <c:v>46.212393046067689</c:v>
                </c:pt>
                <c:pt idx="961">
                  <c:v>35.201644193588663</c:v>
                </c:pt>
                <c:pt idx="962">
                  <c:v>84.489303628931708</c:v>
                </c:pt>
                <c:pt idx="963">
                  <c:v>45.445318372202713</c:v>
                </c:pt>
                <c:pt idx="964">
                  <c:v>60.653451842229941</c:v>
                </c:pt>
                <c:pt idx="965">
                  <c:v>38.39371971758122</c:v>
                </c:pt>
                <c:pt idx="966">
                  <c:v>42.393095004728998</c:v>
                </c:pt>
                <c:pt idx="967">
                  <c:v>34.491925415042701</c:v>
                </c:pt>
                <c:pt idx="968">
                  <c:v>29.950598144155254</c:v>
                </c:pt>
                <c:pt idx="969">
                  <c:v>39.832664494266083</c:v>
                </c:pt>
                <c:pt idx="970">
                  <c:v>36.207736530041444</c:v>
                </c:pt>
                <c:pt idx="971">
                  <c:v>31.138907317428895</c:v>
                </c:pt>
                <c:pt idx="972">
                  <c:v>39.045215200416649</c:v>
                </c:pt>
                <c:pt idx="973">
                  <c:v>33.351126878588722</c:v>
                </c:pt>
                <c:pt idx="974">
                  <c:v>41.009751733033184</c:v>
                </c:pt>
                <c:pt idx="975">
                  <c:v>83.409014776455422</c:v>
                </c:pt>
                <c:pt idx="976">
                  <c:v>52.425986075975416</c:v>
                </c:pt>
                <c:pt idx="977">
                  <c:v>40.938472989244744</c:v>
                </c:pt>
                <c:pt idx="978">
                  <c:v>46.322260677241914</c:v>
                </c:pt>
                <c:pt idx="979">
                  <c:v>46.707974946825246</c:v>
                </c:pt>
                <c:pt idx="980">
                  <c:v>44.612666793438677</c:v>
                </c:pt>
                <c:pt idx="981">
                  <c:v>50.444361732064628</c:v>
                </c:pt>
                <c:pt idx="982">
                  <c:v>50.407298187526969</c:v>
                </c:pt>
                <c:pt idx="983">
                  <c:v>63.01537361775172</c:v>
                </c:pt>
                <c:pt idx="984">
                  <c:v>44.053162129615096</c:v>
                </c:pt>
                <c:pt idx="985">
                  <c:v>61.032305737632001</c:v>
                </c:pt>
                <c:pt idx="986">
                  <c:v>58.328749432469273</c:v>
                </c:pt>
                <c:pt idx="987">
                  <c:v>50.322359488500304</c:v>
                </c:pt>
                <c:pt idx="988">
                  <c:v>56.513776010805778</c:v>
                </c:pt>
                <c:pt idx="989">
                  <c:v>47.925102064785655</c:v>
                </c:pt>
                <c:pt idx="990">
                  <c:v>40.695726861026316</c:v>
                </c:pt>
                <c:pt idx="991">
                  <c:v>39.702749161213447</c:v>
                </c:pt>
                <c:pt idx="992">
                  <c:v>38.269370104270969</c:v>
                </c:pt>
                <c:pt idx="993">
                  <c:v>53.009790051989583</c:v>
                </c:pt>
                <c:pt idx="994">
                  <c:v>11.220716728471729</c:v>
                </c:pt>
                <c:pt idx="995">
                  <c:v>58.214397607240464</c:v>
                </c:pt>
                <c:pt idx="996">
                  <c:v>27.238410060473694</c:v>
                </c:pt>
                <c:pt idx="997">
                  <c:v>45.919522755305046</c:v>
                </c:pt>
                <c:pt idx="998">
                  <c:v>32.91355528658989</c:v>
                </c:pt>
                <c:pt idx="999">
                  <c:v>32.320257802666283</c:v>
                </c:pt>
              </c:numCache>
            </c:numRef>
          </c:yVal>
          <c:smooth val="0"/>
          <c:extLst>
            <c:ext xmlns:c16="http://schemas.microsoft.com/office/drawing/2014/chart" uri="{C3380CC4-5D6E-409C-BE32-E72D297353CC}">
              <c16:uniqueId val="{00000000-0B74-423D-A034-D20990579450}"/>
            </c:ext>
          </c:extLst>
        </c:ser>
        <c:dLbls>
          <c:showLegendKey val="0"/>
          <c:showVal val="0"/>
          <c:showCatName val="0"/>
          <c:showSerName val="0"/>
          <c:showPercent val="0"/>
          <c:showBubbleSize val="0"/>
        </c:dLbls>
        <c:axId val="1017267024"/>
        <c:axId val="1017265104"/>
      </c:scatterChart>
      <c:valAx>
        <c:axId val="10172670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IN"/>
                  <a:t>QALY gain</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017265104"/>
        <c:crosses val="autoZero"/>
        <c:crossBetween val="midCat"/>
      </c:valAx>
      <c:valAx>
        <c:axId val="1017265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IN"/>
                  <a:t>Incremental cost ($)</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01726702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accent4">
          <a:lumMod val="7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cat>
            <c:numRef>
              <c:f>Sheet1!$X$4:$X$44</c:f>
              <c:numCache>
                <c:formatCode>0</c:formatCode>
                <c:ptCount val="41"/>
                <c:pt idx="0">
                  <c:v>0</c:v>
                </c:pt>
                <c:pt idx="1">
                  <c:v>127.2264631043257</c:v>
                </c:pt>
                <c:pt idx="2">
                  <c:v>254.45292620865141</c:v>
                </c:pt>
                <c:pt idx="3">
                  <c:v>381.67938931297715</c:v>
                </c:pt>
                <c:pt idx="4">
                  <c:v>508.90585241730281</c:v>
                </c:pt>
                <c:pt idx="5">
                  <c:v>636.13231552162858</c:v>
                </c:pt>
                <c:pt idx="6">
                  <c:v>763.3587786259543</c:v>
                </c:pt>
                <c:pt idx="7">
                  <c:v>890.58524173028002</c:v>
                </c:pt>
                <c:pt idx="8">
                  <c:v>1017.8117048346056</c:v>
                </c:pt>
                <c:pt idx="9">
                  <c:v>1145.0381679389313</c:v>
                </c:pt>
                <c:pt idx="10">
                  <c:v>1272.2646310432572</c:v>
                </c:pt>
                <c:pt idx="11">
                  <c:v>1399.4910941475828</c:v>
                </c:pt>
                <c:pt idx="12">
                  <c:v>1526.7175572519086</c:v>
                </c:pt>
                <c:pt idx="13">
                  <c:v>1653.9440203562342</c:v>
                </c:pt>
                <c:pt idx="14">
                  <c:v>1781.17048346056</c:v>
                </c:pt>
                <c:pt idx="15">
                  <c:v>1908.3969465648856</c:v>
                </c:pt>
                <c:pt idx="16">
                  <c:v>2035.6234096692112</c:v>
                </c:pt>
                <c:pt idx="17">
                  <c:v>2162.8498727735368</c:v>
                </c:pt>
                <c:pt idx="18">
                  <c:v>2290.0763358778627</c:v>
                </c:pt>
                <c:pt idx="19">
                  <c:v>2417.3027989821885</c:v>
                </c:pt>
                <c:pt idx="20">
                  <c:v>2544.5292620865143</c:v>
                </c:pt>
                <c:pt idx="21">
                  <c:v>2671.7557251908397</c:v>
                </c:pt>
                <c:pt idx="22">
                  <c:v>2798.9821882951655</c:v>
                </c:pt>
                <c:pt idx="23">
                  <c:v>2926.2086513994914</c:v>
                </c:pt>
                <c:pt idx="24">
                  <c:v>3053.4351145038172</c:v>
                </c:pt>
                <c:pt idx="25">
                  <c:v>3180.6615776081426</c:v>
                </c:pt>
                <c:pt idx="26">
                  <c:v>3307.8880407124684</c:v>
                </c:pt>
                <c:pt idx="27">
                  <c:v>3435.1145038167942</c:v>
                </c:pt>
                <c:pt idx="28">
                  <c:v>3562.3409669211201</c:v>
                </c:pt>
                <c:pt idx="29">
                  <c:v>3689.5674300254454</c:v>
                </c:pt>
                <c:pt idx="30">
                  <c:v>3816.7938931297713</c:v>
                </c:pt>
                <c:pt idx="31">
                  <c:v>3944.0203562340971</c:v>
                </c:pt>
                <c:pt idx="32">
                  <c:v>4071.2468193384225</c:v>
                </c:pt>
                <c:pt idx="33">
                  <c:v>4198.4732824427483</c:v>
                </c:pt>
                <c:pt idx="34">
                  <c:v>4325.6997455470737</c:v>
                </c:pt>
                <c:pt idx="35">
                  <c:v>4452.9262086514</c:v>
                </c:pt>
                <c:pt idx="36">
                  <c:v>4580.1526717557254</c:v>
                </c:pt>
                <c:pt idx="37">
                  <c:v>4707.3791348600516</c:v>
                </c:pt>
                <c:pt idx="38">
                  <c:v>4834.605597964377</c:v>
                </c:pt>
                <c:pt idx="39">
                  <c:v>4961.8320610687024</c:v>
                </c:pt>
                <c:pt idx="40">
                  <c:v>5089.0585241730287</c:v>
                </c:pt>
              </c:numCache>
            </c:numRef>
          </c:cat>
          <c:val>
            <c:numRef>
              <c:f>Sheet1!$Y$4:$Y$44</c:f>
              <c:numCache>
                <c:formatCode>General</c:formatCode>
                <c:ptCount val="41"/>
                <c:pt idx="0">
                  <c:v>1.2999999999999999E-2</c:v>
                </c:pt>
                <c:pt idx="1">
                  <c:v>0.14399999999999999</c:v>
                </c:pt>
                <c:pt idx="2">
                  <c:v>0.45800000000000002</c:v>
                </c:pt>
                <c:pt idx="3">
                  <c:v>0.67900000000000005</c:v>
                </c:pt>
                <c:pt idx="4">
                  <c:v>0.79</c:v>
                </c:pt>
                <c:pt idx="5">
                  <c:v>0.85299999999999998</c:v>
                </c:pt>
                <c:pt idx="6">
                  <c:v>0.877</c:v>
                </c:pt>
                <c:pt idx="7">
                  <c:v>0.90200000000000002</c:v>
                </c:pt>
                <c:pt idx="8">
                  <c:v>0.92100000000000004</c:v>
                </c:pt>
                <c:pt idx="9">
                  <c:v>0.93400000000000005</c:v>
                </c:pt>
                <c:pt idx="10">
                  <c:v>0.94399999999999995</c:v>
                </c:pt>
                <c:pt idx="11">
                  <c:v>0.95</c:v>
                </c:pt>
                <c:pt idx="12">
                  <c:v>0.95599999999999996</c:v>
                </c:pt>
                <c:pt idx="13">
                  <c:v>0.95799999999999996</c:v>
                </c:pt>
                <c:pt idx="14">
                  <c:v>0.96</c:v>
                </c:pt>
                <c:pt idx="15">
                  <c:v>0.96099999999999997</c:v>
                </c:pt>
                <c:pt idx="16">
                  <c:v>0.96399999999999997</c:v>
                </c:pt>
                <c:pt idx="17">
                  <c:v>0.96599999999999997</c:v>
                </c:pt>
                <c:pt idx="18">
                  <c:v>0.96699999999999997</c:v>
                </c:pt>
                <c:pt idx="19">
                  <c:v>0.96899999999999997</c:v>
                </c:pt>
                <c:pt idx="20">
                  <c:v>0.96899999999999997</c:v>
                </c:pt>
                <c:pt idx="21">
                  <c:v>0.97099999999999997</c:v>
                </c:pt>
                <c:pt idx="22">
                  <c:v>0.97099999999999997</c:v>
                </c:pt>
                <c:pt idx="23">
                  <c:v>0.97099999999999997</c:v>
                </c:pt>
                <c:pt idx="24">
                  <c:v>0.97099999999999997</c:v>
                </c:pt>
                <c:pt idx="25">
                  <c:v>0.97299999999999998</c:v>
                </c:pt>
                <c:pt idx="26">
                  <c:v>0.97299999999999998</c:v>
                </c:pt>
                <c:pt idx="27">
                  <c:v>0.97299999999999998</c:v>
                </c:pt>
                <c:pt idx="28">
                  <c:v>0.97299999999999998</c:v>
                </c:pt>
                <c:pt idx="29">
                  <c:v>0.97299999999999998</c:v>
                </c:pt>
                <c:pt idx="30">
                  <c:v>0.97299999999999998</c:v>
                </c:pt>
                <c:pt idx="31">
                  <c:v>0.97299999999999998</c:v>
                </c:pt>
                <c:pt idx="32">
                  <c:v>0.97299999999999998</c:v>
                </c:pt>
                <c:pt idx="33">
                  <c:v>0.97299999999999998</c:v>
                </c:pt>
                <c:pt idx="34">
                  <c:v>0.97299999999999998</c:v>
                </c:pt>
                <c:pt idx="35">
                  <c:v>0.97399999999999998</c:v>
                </c:pt>
                <c:pt idx="36">
                  <c:v>0.97399999999999998</c:v>
                </c:pt>
                <c:pt idx="37">
                  <c:v>0.97599999999999998</c:v>
                </c:pt>
                <c:pt idx="38">
                  <c:v>0.97599999999999998</c:v>
                </c:pt>
                <c:pt idx="39">
                  <c:v>0.97599999999999998</c:v>
                </c:pt>
                <c:pt idx="40">
                  <c:v>0.97599999999999998</c:v>
                </c:pt>
              </c:numCache>
            </c:numRef>
          </c:val>
          <c:smooth val="0"/>
          <c:extLst>
            <c:ext xmlns:c16="http://schemas.microsoft.com/office/drawing/2014/chart" uri="{C3380CC4-5D6E-409C-BE32-E72D297353CC}">
              <c16:uniqueId val="{00000000-13EB-4068-A42B-F64A02BA3C4C}"/>
            </c:ext>
          </c:extLst>
        </c:ser>
        <c:dLbls>
          <c:showLegendKey val="0"/>
          <c:showVal val="0"/>
          <c:showCatName val="0"/>
          <c:showSerName val="0"/>
          <c:showPercent val="0"/>
          <c:showBubbleSize val="0"/>
        </c:dLbls>
        <c:smooth val="0"/>
        <c:axId val="1777221823"/>
        <c:axId val="1777211263"/>
      </c:lineChart>
      <c:catAx>
        <c:axId val="1777221823"/>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IN"/>
                  <a:t>Willingness-to-apy threshold ($)</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77211263"/>
        <c:crosses val="autoZero"/>
        <c:auto val="1"/>
        <c:lblAlgn val="ctr"/>
        <c:lblOffset val="100"/>
        <c:noMultiLvlLbl val="0"/>
      </c:catAx>
      <c:valAx>
        <c:axId val="1777211263"/>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IN"/>
                  <a:t>Probability of being cost-effective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772218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4">
          <a:lumMod val="7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cat>
            <c:numRef>
              <c:f>Sheet1!$AH$2:$AH$42</c:f>
              <c:numCache>
                <c:formatCode>0</c:formatCode>
                <c:ptCount val="41"/>
                <c:pt idx="0">
                  <c:v>0</c:v>
                </c:pt>
                <c:pt idx="1">
                  <c:v>127.2264631043257</c:v>
                </c:pt>
                <c:pt idx="2">
                  <c:v>254.45292620865141</c:v>
                </c:pt>
                <c:pt idx="3">
                  <c:v>381.67938931297715</c:v>
                </c:pt>
                <c:pt idx="4">
                  <c:v>508.90585241730281</c:v>
                </c:pt>
                <c:pt idx="5">
                  <c:v>636.13231552162858</c:v>
                </c:pt>
                <c:pt idx="6">
                  <c:v>763.3587786259543</c:v>
                </c:pt>
                <c:pt idx="7">
                  <c:v>890.58524173028002</c:v>
                </c:pt>
                <c:pt idx="8">
                  <c:v>1017.8117048346056</c:v>
                </c:pt>
                <c:pt idx="9">
                  <c:v>1145.0381679389313</c:v>
                </c:pt>
                <c:pt idx="10">
                  <c:v>1272.2646310432572</c:v>
                </c:pt>
                <c:pt idx="11">
                  <c:v>1399.4910941475828</c:v>
                </c:pt>
                <c:pt idx="12">
                  <c:v>1526.7175572519086</c:v>
                </c:pt>
                <c:pt idx="13">
                  <c:v>1653.9440203562342</c:v>
                </c:pt>
                <c:pt idx="14">
                  <c:v>1781.17048346056</c:v>
                </c:pt>
                <c:pt idx="15">
                  <c:v>1908.3969465648856</c:v>
                </c:pt>
                <c:pt idx="16">
                  <c:v>2035.6234096692112</c:v>
                </c:pt>
                <c:pt idx="17">
                  <c:v>2162.8498727735368</c:v>
                </c:pt>
                <c:pt idx="18">
                  <c:v>2290.0763358778627</c:v>
                </c:pt>
                <c:pt idx="19">
                  <c:v>2417.3027989821885</c:v>
                </c:pt>
                <c:pt idx="20">
                  <c:v>2544.5292620865143</c:v>
                </c:pt>
                <c:pt idx="21">
                  <c:v>2671.7557251908397</c:v>
                </c:pt>
                <c:pt idx="22">
                  <c:v>2798.9821882951655</c:v>
                </c:pt>
                <c:pt idx="23">
                  <c:v>2926.2086513994914</c:v>
                </c:pt>
                <c:pt idx="24">
                  <c:v>3053.4351145038172</c:v>
                </c:pt>
                <c:pt idx="25">
                  <c:v>3180.6615776081426</c:v>
                </c:pt>
                <c:pt idx="26">
                  <c:v>3307.8880407124684</c:v>
                </c:pt>
                <c:pt idx="27">
                  <c:v>3435.1145038167942</c:v>
                </c:pt>
                <c:pt idx="28">
                  <c:v>3562.3409669211201</c:v>
                </c:pt>
                <c:pt idx="29">
                  <c:v>3689.5674300254454</c:v>
                </c:pt>
                <c:pt idx="30">
                  <c:v>3816.7938931297713</c:v>
                </c:pt>
                <c:pt idx="31">
                  <c:v>3944.0203562340971</c:v>
                </c:pt>
                <c:pt idx="32">
                  <c:v>4071.2468193384225</c:v>
                </c:pt>
                <c:pt idx="33">
                  <c:v>4198.4732824427483</c:v>
                </c:pt>
                <c:pt idx="34">
                  <c:v>4325.6997455470737</c:v>
                </c:pt>
                <c:pt idx="35">
                  <c:v>4452.9262086514</c:v>
                </c:pt>
                <c:pt idx="36">
                  <c:v>4580.1526717557254</c:v>
                </c:pt>
                <c:pt idx="37">
                  <c:v>4707.3791348600516</c:v>
                </c:pt>
                <c:pt idx="38">
                  <c:v>4834.605597964377</c:v>
                </c:pt>
                <c:pt idx="39">
                  <c:v>4961.8320610687024</c:v>
                </c:pt>
                <c:pt idx="40">
                  <c:v>5089.0585241730287</c:v>
                </c:pt>
              </c:numCache>
            </c:numRef>
          </c:cat>
          <c:val>
            <c:numRef>
              <c:f>Sheet1!$AI$2:$AI$42</c:f>
              <c:numCache>
                <c:formatCode>General</c:formatCode>
                <c:ptCount val="41"/>
                <c:pt idx="0">
                  <c:v>0</c:v>
                </c:pt>
                <c:pt idx="1">
                  <c:v>0</c:v>
                </c:pt>
                <c:pt idx="2">
                  <c:v>0</c:v>
                </c:pt>
                <c:pt idx="3">
                  <c:v>0</c:v>
                </c:pt>
                <c:pt idx="4">
                  <c:v>0</c:v>
                </c:pt>
                <c:pt idx="5">
                  <c:v>0</c:v>
                </c:pt>
                <c:pt idx="6">
                  <c:v>0</c:v>
                </c:pt>
                <c:pt idx="7">
                  <c:v>0</c:v>
                </c:pt>
                <c:pt idx="8">
                  <c:v>1E-3</c:v>
                </c:pt>
                <c:pt idx="9">
                  <c:v>4.0000000000000001E-3</c:v>
                </c:pt>
                <c:pt idx="10">
                  <c:v>6.0000000000000001E-3</c:v>
                </c:pt>
                <c:pt idx="11">
                  <c:v>1.4999999999999999E-2</c:v>
                </c:pt>
                <c:pt idx="12">
                  <c:v>0.04</c:v>
                </c:pt>
                <c:pt idx="13">
                  <c:v>7.1999999999999995E-2</c:v>
                </c:pt>
                <c:pt idx="14">
                  <c:v>0.104</c:v>
                </c:pt>
                <c:pt idx="15">
                  <c:v>0.14299999999999999</c:v>
                </c:pt>
                <c:pt idx="16">
                  <c:v>0.187</c:v>
                </c:pt>
                <c:pt idx="17">
                  <c:v>0.25800000000000001</c:v>
                </c:pt>
                <c:pt idx="18">
                  <c:v>0.309</c:v>
                </c:pt>
                <c:pt idx="19">
                  <c:v>0.373</c:v>
                </c:pt>
                <c:pt idx="20">
                  <c:v>0.44</c:v>
                </c:pt>
                <c:pt idx="21">
                  <c:v>0.48599999999999999</c:v>
                </c:pt>
                <c:pt idx="22">
                  <c:v>0.52400000000000002</c:v>
                </c:pt>
                <c:pt idx="23">
                  <c:v>0.56299999999999994</c:v>
                </c:pt>
                <c:pt idx="24">
                  <c:v>0.60399999999999998</c:v>
                </c:pt>
                <c:pt idx="25">
                  <c:v>0.64300000000000002</c:v>
                </c:pt>
                <c:pt idx="26">
                  <c:v>0.67300000000000004</c:v>
                </c:pt>
                <c:pt idx="27">
                  <c:v>0.70099999999999996</c:v>
                </c:pt>
                <c:pt idx="28">
                  <c:v>0.73</c:v>
                </c:pt>
                <c:pt idx="29">
                  <c:v>0.75800000000000001</c:v>
                </c:pt>
                <c:pt idx="30">
                  <c:v>0.77700000000000002</c:v>
                </c:pt>
                <c:pt idx="31">
                  <c:v>0.80600000000000005</c:v>
                </c:pt>
                <c:pt idx="32">
                  <c:v>0.82</c:v>
                </c:pt>
                <c:pt idx="33">
                  <c:v>0.83199999999999996</c:v>
                </c:pt>
                <c:pt idx="34">
                  <c:v>0.84899999999999998</c:v>
                </c:pt>
                <c:pt idx="35">
                  <c:v>0.86199999999999999</c:v>
                </c:pt>
                <c:pt idx="36">
                  <c:v>0.877</c:v>
                </c:pt>
                <c:pt idx="37">
                  <c:v>0.88500000000000001</c:v>
                </c:pt>
                <c:pt idx="38">
                  <c:v>0.89200000000000002</c:v>
                </c:pt>
                <c:pt idx="39">
                  <c:v>0.90200000000000002</c:v>
                </c:pt>
                <c:pt idx="40">
                  <c:v>0.90600000000000003</c:v>
                </c:pt>
              </c:numCache>
            </c:numRef>
          </c:val>
          <c:smooth val="0"/>
          <c:extLst>
            <c:ext xmlns:c16="http://schemas.microsoft.com/office/drawing/2014/chart" uri="{C3380CC4-5D6E-409C-BE32-E72D297353CC}">
              <c16:uniqueId val="{00000000-DB0D-49EC-933F-948F94BBCBDE}"/>
            </c:ext>
          </c:extLst>
        </c:ser>
        <c:dLbls>
          <c:showLegendKey val="0"/>
          <c:showVal val="0"/>
          <c:showCatName val="0"/>
          <c:showSerName val="0"/>
          <c:showPercent val="0"/>
          <c:showBubbleSize val="0"/>
        </c:dLbls>
        <c:smooth val="0"/>
        <c:axId val="762627327"/>
        <c:axId val="762628287"/>
      </c:lineChart>
      <c:catAx>
        <c:axId val="762627327"/>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IN"/>
                  <a:t>Willingness-to-pay threshold ($)</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2628287"/>
        <c:crosses val="autoZero"/>
        <c:auto val="1"/>
        <c:lblAlgn val="ctr"/>
        <c:lblOffset val="100"/>
        <c:noMultiLvlLbl val="0"/>
      </c:catAx>
      <c:valAx>
        <c:axId val="76262828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IN"/>
                  <a:t>Probability of being cost-effective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6262732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accent4">
          <a:lumMod val="7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'[Results_DR cost.xlsx]Graphs'!$C$59</c:f>
              <c:strCache>
                <c:ptCount val="1"/>
                <c:pt idx="0">
                  <c:v>Control</c:v>
                </c:pt>
              </c:strCache>
            </c:strRef>
          </c:tx>
          <c:spPr>
            <a:solidFill>
              <a:schemeClr val="accent1"/>
            </a:solidFill>
            <a:ln>
              <a:noFill/>
            </a:ln>
            <a:effectLst/>
          </c:spPr>
          <c:invertIfNegative val="0"/>
          <c:cat>
            <c:numRef>
              <c:f>'[Results_DR cost.xlsx]Graphs'!$D$58:$K$58</c:f>
              <c:numCache>
                <c:formatCode>0%</c:formatCode>
                <c:ptCount val="8"/>
                <c:pt idx="0">
                  <c:v>0.78</c:v>
                </c:pt>
                <c:pt idx="1">
                  <c:v>0.81</c:v>
                </c:pt>
                <c:pt idx="2">
                  <c:v>0.85</c:v>
                </c:pt>
                <c:pt idx="3">
                  <c:v>0.89</c:v>
                </c:pt>
                <c:pt idx="4">
                  <c:v>0.93</c:v>
                </c:pt>
                <c:pt idx="5">
                  <c:v>0.96</c:v>
                </c:pt>
                <c:pt idx="6">
                  <c:v>0.99</c:v>
                </c:pt>
                <c:pt idx="7">
                  <c:v>1</c:v>
                </c:pt>
              </c:numCache>
            </c:numRef>
          </c:cat>
          <c:val>
            <c:numRef>
              <c:f>'[Results_DR cost.xlsx]Graphs'!$D$59:$K$59</c:f>
              <c:numCache>
                <c:formatCode>General</c:formatCode>
                <c:ptCount val="8"/>
                <c:pt idx="0">
                  <c:v>11.737858629710216</c:v>
                </c:pt>
                <c:pt idx="1">
                  <c:v>11.737858629710216</c:v>
                </c:pt>
                <c:pt idx="2">
                  <c:v>11.737858629710216</c:v>
                </c:pt>
                <c:pt idx="3">
                  <c:v>11.737858629710216</c:v>
                </c:pt>
                <c:pt idx="4">
                  <c:v>11.737858629710216</c:v>
                </c:pt>
                <c:pt idx="5">
                  <c:v>11.737858629710216</c:v>
                </c:pt>
                <c:pt idx="6">
                  <c:v>11.737858629710216</c:v>
                </c:pt>
                <c:pt idx="7">
                  <c:v>11.737858629710216</c:v>
                </c:pt>
              </c:numCache>
            </c:numRef>
          </c:val>
          <c:extLst>
            <c:ext xmlns:c16="http://schemas.microsoft.com/office/drawing/2014/chart" uri="{C3380CC4-5D6E-409C-BE32-E72D297353CC}">
              <c16:uniqueId val="{00000000-250E-4100-B754-BE9E2E0629C1}"/>
            </c:ext>
          </c:extLst>
        </c:ser>
        <c:ser>
          <c:idx val="1"/>
          <c:order val="1"/>
          <c:tx>
            <c:strRef>
              <c:f>'[Results_DR cost.xlsx]Graphs'!$C$60</c:f>
              <c:strCache>
                <c:ptCount val="1"/>
                <c:pt idx="0">
                  <c:v>Face-to-face screening</c:v>
                </c:pt>
              </c:strCache>
            </c:strRef>
          </c:tx>
          <c:spPr>
            <a:solidFill>
              <a:schemeClr val="accent2"/>
            </a:solidFill>
            <a:ln>
              <a:noFill/>
            </a:ln>
            <a:effectLst/>
          </c:spPr>
          <c:invertIfNegative val="0"/>
          <c:cat>
            <c:numRef>
              <c:f>'[Results_DR cost.xlsx]Graphs'!$D$58:$K$58</c:f>
              <c:numCache>
                <c:formatCode>0%</c:formatCode>
                <c:ptCount val="8"/>
                <c:pt idx="0">
                  <c:v>0.78</c:v>
                </c:pt>
                <c:pt idx="1">
                  <c:v>0.81</c:v>
                </c:pt>
                <c:pt idx="2">
                  <c:v>0.85</c:v>
                </c:pt>
                <c:pt idx="3">
                  <c:v>0.89</c:v>
                </c:pt>
                <c:pt idx="4">
                  <c:v>0.93</c:v>
                </c:pt>
                <c:pt idx="5">
                  <c:v>0.96</c:v>
                </c:pt>
                <c:pt idx="6">
                  <c:v>0.99</c:v>
                </c:pt>
                <c:pt idx="7">
                  <c:v>1</c:v>
                </c:pt>
              </c:numCache>
            </c:numRef>
          </c:cat>
          <c:val>
            <c:numRef>
              <c:f>'[Results_DR cost.xlsx]Graphs'!$D$60:$K$60</c:f>
              <c:numCache>
                <c:formatCode>General</c:formatCode>
                <c:ptCount val="8"/>
                <c:pt idx="0" formatCode="0.0000">
                  <c:v>11.946891098942357</c:v>
                </c:pt>
                <c:pt idx="1">
                  <c:v>11.946891098942357</c:v>
                </c:pt>
                <c:pt idx="2">
                  <c:v>11.946891098942357</c:v>
                </c:pt>
                <c:pt idx="3">
                  <c:v>11.946891098942357</c:v>
                </c:pt>
                <c:pt idx="4">
                  <c:v>11.946891098942357</c:v>
                </c:pt>
                <c:pt idx="5">
                  <c:v>11.946891098942357</c:v>
                </c:pt>
                <c:pt idx="6">
                  <c:v>11.946891098942357</c:v>
                </c:pt>
                <c:pt idx="7">
                  <c:v>11.946891098942357</c:v>
                </c:pt>
              </c:numCache>
            </c:numRef>
          </c:val>
          <c:extLst>
            <c:ext xmlns:c16="http://schemas.microsoft.com/office/drawing/2014/chart" uri="{C3380CC4-5D6E-409C-BE32-E72D297353CC}">
              <c16:uniqueId val="{00000001-250E-4100-B754-BE9E2E0629C1}"/>
            </c:ext>
          </c:extLst>
        </c:ser>
        <c:ser>
          <c:idx val="2"/>
          <c:order val="2"/>
          <c:tx>
            <c:strRef>
              <c:f>'[Results_DR cost.xlsx]Graphs'!$C$61</c:f>
              <c:strCache>
                <c:ptCount val="1"/>
                <c:pt idx="0">
                  <c:v>AI supported screening</c:v>
                </c:pt>
              </c:strCache>
            </c:strRef>
          </c:tx>
          <c:spPr>
            <a:solidFill>
              <a:schemeClr val="accent3"/>
            </a:solidFill>
            <a:ln>
              <a:noFill/>
            </a:ln>
            <a:effectLst/>
          </c:spPr>
          <c:invertIfNegative val="0"/>
          <c:cat>
            <c:numRef>
              <c:f>'[Results_DR cost.xlsx]Graphs'!$D$58:$K$58</c:f>
              <c:numCache>
                <c:formatCode>0%</c:formatCode>
                <c:ptCount val="8"/>
                <c:pt idx="0">
                  <c:v>0.78</c:v>
                </c:pt>
                <c:pt idx="1">
                  <c:v>0.81</c:v>
                </c:pt>
                <c:pt idx="2">
                  <c:v>0.85</c:v>
                </c:pt>
                <c:pt idx="3">
                  <c:v>0.89</c:v>
                </c:pt>
                <c:pt idx="4">
                  <c:v>0.93</c:v>
                </c:pt>
                <c:pt idx="5">
                  <c:v>0.96</c:v>
                </c:pt>
                <c:pt idx="6">
                  <c:v>0.99</c:v>
                </c:pt>
                <c:pt idx="7">
                  <c:v>1</c:v>
                </c:pt>
              </c:numCache>
            </c:numRef>
          </c:cat>
          <c:val>
            <c:numRef>
              <c:f>'[Results_DR cost.xlsx]Graphs'!$D$61:$K$61</c:f>
              <c:numCache>
                <c:formatCode>General</c:formatCode>
                <c:ptCount val="8"/>
                <c:pt idx="0">
                  <c:v>11.997115803693093</c:v>
                </c:pt>
                <c:pt idx="1">
                  <c:v>12.00301594679291</c:v>
                </c:pt>
                <c:pt idx="2">
                  <c:v>12.0105806611364</c:v>
                </c:pt>
                <c:pt idx="3">
                  <c:v>12.017819871295492</c:v>
                </c:pt>
                <c:pt idx="4">
                  <c:v>12.024753567533303</c:v>
                </c:pt>
                <c:pt idx="5">
                  <c:v>12.029764485321172</c:v>
                </c:pt>
                <c:pt idx="6">
                  <c:v>12.034621189498228</c:v>
                </c:pt>
                <c:pt idx="7">
                  <c:v>12.0362070126959</c:v>
                </c:pt>
              </c:numCache>
            </c:numRef>
          </c:val>
          <c:extLst>
            <c:ext xmlns:c16="http://schemas.microsoft.com/office/drawing/2014/chart" uri="{C3380CC4-5D6E-409C-BE32-E72D297353CC}">
              <c16:uniqueId val="{00000002-250E-4100-B754-BE9E2E0629C1}"/>
            </c:ext>
          </c:extLst>
        </c:ser>
        <c:ser>
          <c:idx val="3"/>
          <c:order val="3"/>
          <c:tx>
            <c:strRef>
              <c:f>'[Results_DR cost.xlsx]Graphs'!$C$62</c:f>
              <c:strCache>
                <c:ptCount val="1"/>
                <c:pt idx="0">
                  <c:v>Tele-supported screening</c:v>
                </c:pt>
              </c:strCache>
            </c:strRef>
          </c:tx>
          <c:spPr>
            <a:solidFill>
              <a:schemeClr val="accent4"/>
            </a:solidFill>
            <a:ln>
              <a:noFill/>
            </a:ln>
            <a:effectLst/>
          </c:spPr>
          <c:invertIfNegative val="0"/>
          <c:cat>
            <c:numRef>
              <c:f>'[Results_DR cost.xlsx]Graphs'!$D$58:$K$58</c:f>
              <c:numCache>
                <c:formatCode>0%</c:formatCode>
                <c:ptCount val="8"/>
                <c:pt idx="0">
                  <c:v>0.78</c:v>
                </c:pt>
                <c:pt idx="1">
                  <c:v>0.81</c:v>
                </c:pt>
                <c:pt idx="2">
                  <c:v>0.85</c:v>
                </c:pt>
                <c:pt idx="3">
                  <c:v>0.89</c:v>
                </c:pt>
                <c:pt idx="4">
                  <c:v>0.93</c:v>
                </c:pt>
                <c:pt idx="5">
                  <c:v>0.96</c:v>
                </c:pt>
                <c:pt idx="6">
                  <c:v>0.99</c:v>
                </c:pt>
                <c:pt idx="7">
                  <c:v>1</c:v>
                </c:pt>
              </c:numCache>
            </c:numRef>
          </c:cat>
          <c:val>
            <c:numRef>
              <c:f>'[Results_DR cost.xlsx]Graphs'!$D$62:$K$62</c:f>
              <c:numCache>
                <c:formatCode>General</c:formatCode>
                <c:ptCount val="8"/>
                <c:pt idx="0">
                  <c:v>12.030343219157736</c:v>
                </c:pt>
                <c:pt idx="1">
                  <c:v>12.030343219157736</c:v>
                </c:pt>
                <c:pt idx="2">
                  <c:v>12.030343219157736</c:v>
                </c:pt>
                <c:pt idx="3">
                  <c:v>12.030343219157736</c:v>
                </c:pt>
                <c:pt idx="4">
                  <c:v>12.030343219157736</c:v>
                </c:pt>
                <c:pt idx="5">
                  <c:v>12.030343219157736</c:v>
                </c:pt>
                <c:pt idx="6">
                  <c:v>12.030343219157736</c:v>
                </c:pt>
                <c:pt idx="7">
                  <c:v>12.030343219157736</c:v>
                </c:pt>
              </c:numCache>
            </c:numRef>
          </c:val>
          <c:extLst>
            <c:ext xmlns:c16="http://schemas.microsoft.com/office/drawing/2014/chart" uri="{C3380CC4-5D6E-409C-BE32-E72D297353CC}">
              <c16:uniqueId val="{00000003-250E-4100-B754-BE9E2E0629C1}"/>
            </c:ext>
          </c:extLst>
        </c:ser>
        <c:dLbls>
          <c:showLegendKey val="0"/>
          <c:showVal val="0"/>
          <c:showCatName val="0"/>
          <c:showSerName val="0"/>
          <c:showPercent val="0"/>
          <c:showBubbleSize val="0"/>
        </c:dLbls>
        <c:gapWidth val="219"/>
        <c:overlap val="-27"/>
        <c:axId val="1639623519"/>
        <c:axId val="1639618719"/>
      </c:barChart>
      <c:catAx>
        <c:axId val="163962351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solidFill>
                      <a:sysClr val="windowText" lastClr="000000"/>
                    </a:solidFill>
                  </a:rPr>
                  <a:t>Sensitivity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39618719"/>
        <c:crosses val="autoZero"/>
        <c:auto val="1"/>
        <c:lblAlgn val="ctr"/>
        <c:lblOffset val="100"/>
        <c:noMultiLvlLbl val="0"/>
      </c:catAx>
      <c:valAx>
        <c:axId val="163961871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IN">
                    <a:solidFill>
                      <a:sysClr val="windowText" lastClr="000000"/>
                    </a:solidFill>
                  </a:rPr>
                  <a:t>Discounted</a:t>
                </a:r>
                <a:r>
                  <a:rPr lang="en-IN" baseline="0">
                    <a:solidFill>
                      <a:sysClr val="windowText" lastClr="000000"/>
                    </a:solidFill>
                  </a:rPr>
                  <a:t> Quality Adjusted Life Years</a:t>
                </a:r>
                <a:endParaRPr lang="en-IN">
                  <a:solidFill>
                    <a:sysClr val="windowText" lastClr="000000"/>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6396235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accent5">
          <a:lumMod val="50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'Summary sheet'!$L$80</c:f>
              <c:strCache>
                <c:ptCount val="1"/>
                <c:pt idx="0">
                  <c:v>VTDR averted </c:v>
                </c:pt>
              </c:strCache>
            </c:strRef>
          </c:tx>
          <c:spPr>
            <a:solidFill>
              <a:schemeClr val="accent1"/>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'Summary sheet'!$M$79:$U$79</c:f>
              <c:strCache>
                <c:ptCount val="9"/>
                <c:pt idx="0">
                  <c:v>Face-to-face screening (All)</c:v>
                </c:pt>
                <c:pt idx="1">
                  <c:v>Tele-supported screening (All)</c:v>
                </c:pt>
                <c:pt idx="2">
                  <c:v>AI supported screening (All)</c:v>
                </c:pt>
                <c:pt idx="3">
                  <c:v>Face-to-face screening (≥5 years)</c:v>
                </c:pt>
                <c:pt idx="4">
                  <c:v>Tele-supported screening (≥5 years)</c:v>
                </c:pt>
                <c:pt idx="5">
                  <c:v>AI supported screening (≥5 years)</c:v>
                </c:pt>
                <c:pt idx="6">
                  <c:v>Face-to-face screening (≥10 years)</c:v>
                </c:pt>
                <c:pt idx="7">
                  <c:v>Tele-supported screening (≥10 years)</c:v>
                </c:pt>
                <c:pt idx="8">
                  <c:v>AI supported screening (≥10 years)</c:v>
                </c:pt>
              </c:strCache>
            </c:strRef>
          </c:cat>
          <c:val>
            <c:numRef>
              <c:f>'Summary sheet'!$M$80:$U$80</c:f>
              <c:numCache>
                <c:formatCode>0</c:formatCode>
                <c:ptCount val="9"/>
                <c:pt idx="0">
                  <c:v>187497.23809752427</c:v>
                </c:pt>
                <c:pt idx="1">
                  <c:v>257599.56008926011</c:v>
                </c:pt>
                <c:pt idx="2">
                  <c:v>245941.346945022</c:v>
                </c:pt>
                <c:pt idx="3">
                  <c:v>109457.36630856013</c:v>
                </c:pt>
                <c:pt idx="4">
                  <c:v>252067.53931162646</c:v>
                </c:pt>
                <c:pt idx="5">
                  <c:v>240536.02545150742</c:v>
                </c:pt>
                <c:pt idx="6">
                  <c:v>81620.005397802684</c:v>
                </c:pt>
                <c:pt idx="7">
                  <c:v>226482.94407150755</c:v>
                </c:pt>
                <c:pt idx="8">
                  <c:v>215645.92723923642</c:v>
                </c:pt>
              </c:numCache>
            </c:numRef>
          </c:val>
          <c:extLst>
            <c:ext xmlns:c16="http://schemas.microsoft.com/office/drawing/2014/chart" uri="{C3380CC4-5D6E-409C-BE32-E72D297353CC}">
              <c16:uniqueId val="{00000000-AA3F-47BF-9208-4C57DC8F1056}"/>
            </c:ext>
          </c:extLst>
        </c:ser>
        <c:ser>
          <c:idx val="1"/>
          <c:order val="1"/>
          <c:tx>
            <c:strRef>
              <c:f>'Summary sheet'!$L$81</c:f>
              <c:strCache>
                <c:ptCount val="1"/>
                <c:pt idx="0">
                  <c:v>Blindness averted</c:v>
                </c:pt>
              </c:strCache>
            </c:strRef>
          </c:tx>
          <c:spPr>
            <a:solidFill>
              <a:schemeClr val="accent2"/>
            </a:solidFill>
            <a:ln>
              <a:noFill/>
            </a:ln>
            <a:effectLst/>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'Summary sheet'!$M$79:$U$79</c:f>
              <c:strCache>
                <c:ptCount val="9"/>
                <c:pt idx="0">
                  <c:v>Face-to-face screening (All)</c:v>
                </c:pt>
                <c:pt idx="1">
                  <c:v>Tele-supported screening (All)</c:v>
                </c:pt>
                <c:pt idx="2">
                  <c:v>AI supported screening (All)</c:v>
                </c:pt>
                <c:pt idx="3">
                  <c:v>Face-to-face screening (≥5 years)</c:v>
                </c:pt>
                <c:pt idx="4">
                  <c:v>Tele-supported screening (≥5 years)</c:v>
                </c:pt>
                <c:pt idx="5">
                  <c:v>AI supported screening (≥5 years)</c:v>
                </c:pt>
                <c:pt idx="6">
                  <c:v>Face-to-face screening (≥10 years)</c:v>
                </c:pt>
                <c:pt idx="7">
                  <c:v>Tele-supported screening (≥10 years)</c:v>
                </c:pt>
                <c:pt idx="8">
                  <c:v>AI supported screening (≥10 years)</c:v>
                </c:pt>
              </c:strCache>
            </c:strRef>
          </c:cat>
          <c:val>
            <c:numRef>
              <c:f>'Summary sheet'!$M$81:$U$81</c:f>
              <c:numCache>
                <c:formatCode>0</c:formatCode>
                <c:ptCount val="9"/>
                <c:pt idx="0">
                  <c:v>95189.202797145932</c:v>
                </c:pt>
                <c:pt idx="1">
                  <c:v>134758.75708500095</c:v>
                </c:pt>
                <c:pt idx="2">
                  <c:v>127387.73455235112</c:v>
                </c:pt>
                <c:pt idx="3">
                  <c:v>92138.3048863039</c:v>
                </c:pt>
                <c:pt idx="4">
                  <c:v>130899.75820058002</c:v>
                </c:pt>
                <c:pt idx="5">
                  <c:v>123663.81821188857</c:v>
                </c:pt>
                <c:pt idx="6">
                  <c:v>78635.947836759122</c:v>
                </c:pt>
                <c:pt idx="7">
                  <c:v>113847.40186344751</c:v>
                </c:pt>
                <c:pt idx="8">
                  <c:v>107214.35498897376</c:v>
                </c:pt>
              </c:numCache>
            </c:numRef>
          </c:val>
          <c:extLst>
            <c:ext xmlns:c16="http://schemas.microsoft.com/office/drawing/2014/chart" uri="{C3380CC4-5D6E-409C-BE32-E72D297353CC}">
              <c16:uniqueId val="{00000001-AA3F-47BF-9208-4C57DC8F1056}"/>
            </c:ext>
          </c:extLst>
        </c:ser>
        <c:dLbls>
          <c:showLegendKey val="0"/>
          <c:showVal val="0"/>
          <c:showCatName val="0"/>
          <c:showSerName val="0"/>
          <c:showPercent val="0"/>
          <c:showBubbleSize val="0"/>
        </c:dLbls>
        <c:gapWidth val="219"/>
        <c:overlap val="-27"/>
        <c:axId val="1073611184"/>
        <c:axId val="1073616944"/>
      </c:barChart>
      <c:catAx>
        <c:axId val="1073611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073616944"/>
        <c:crosses val="autoZero"/>
        <c:auto val="1"/>
        <c:lblAlgn val="ctr"/>
        <c:lblOffset val="100"/>
        <c:noMultiLvlLbl val="0"/>
      </c:catAx>
      <c:valAx>
        <c:axId val="1073616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IN"/>
                  <a:t>Number of annual cases of STDR/ Blindness averted</a:t>
                </a:r>
              </a:p>
            </c:rich>
          </c:tx>
          <c:layout>
            <c:manualLayout>
              <c:xMode val="edge"/>
              <c:yMode val="edge"/>
              <c:x val="3.5276986291110493E-2"/>
              <c:y val="6.0013053181186566E-3"/>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0736111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ysClr val="windowText" lastClr="000000"/>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accent4">
          <a:lumMod val="75000"/>
        </a:schemeClr>
      </a:solidFill>
      <a:round/>
    </a:ln>
    <a:effectLst/>
  </c:spPr>
  <c:txPr>
    <a:bodyPr/>
    <a:lstStyle/>
    <a:p>
      <a:pPr>
        <a:defRPr sz="900">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8244F-2F39-4DCF-9FB4-E36D5569F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32</Pages>
  <Words>12289</Words>
  <Characters>70050</Characters>
  <Application>Microsoft Office Word</Application>
  <DocSecurity>0</DocSecurity>
  <Lines>583</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Neha Purohit</dc:creator>
  <cp:keywords/>
  <dc:description/>
  <cp:lastModifiedBy>Neha Purohit</cp:lastModifiedBy>
  <cp:revision>89</cp:revision>
  <cp:lastPrinted>2025-01-25T15:37:00Z</cp:lastPrinted>
  <dcterms:created xsi:type="dcterms:W3CDTF">2024-06-07T15:47:00Z</dcterms:created>
  <dcterms:modified xsi:type="dcterms:W3CDTF">2025-02-27T05:49:00Z</dcterms:modified>
</cp:coreProperties>
</file>