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EDF6" w14:textId="53687DB0" w:rsidR="001C2165" w:rsidRDefault="001C2165" w:rsidP="001C2165">
      <w:pPr>
        <w:spacing w:line="48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Supplementary Materials</w:t>
      </w:r>
    </w:p>
    <w:p w14:paraId="79DE9B87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2642E5">
        <w:rPr>
          <w:rFonts w:ascii="Calibri" w:eastAsia="Calibri" w:hAnsi="Calibri" w:cs="Calibri"/>
          <w:b/>
          <w:bCs/>
          <w:sz w:val="22"/>
          <w:szCs w:val="22"/>
        </w:rPr>
        <w:t xml:space="preserve">Interpretation of Model Fit Indices for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OCI-R Subscale Models </w:t>
      </w:r>
    </w:p>
    <w:p w14:paraId="6C018DD8" w14:textId="77777777" w:rsidR="001C2165" w:rsidRPr="002642E5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>Model fit indices, listed in Table A.1, were examined to assist in the decision process regarding the optimal number of classes in each OCI-R subscale. In all subscales, the BLRT was significant for all classes, consistent with prior reports of the BLRT being less dependable than other fit indices (</w:t>
      </w:r>
      <w:proofErr w:type="spellStart"/>
      <w:r w:rsidRPr="002642E5">
        <w:rPr>
          <w:rFonts w:ascii="Calibri" w:eastAsia="Calibri" w:hAnsi="Calibri" w:cs="Calibri"/>
          <w:sz w:val="22"/>
          <w:szCs w:val="22"/>
        </w:rPr>
        <w:t>Muthén</w:t>
      </w:r>
      <w:proofErr w:type="spellEnd"/>
      <w:r w:rsidRPr="002642E5">
        <w:rPr>
          <w:rFonts w:ascii="Calibri" w:eastAsia="Calibri" w:hAnsi="Calibri" w:cs="Calibri"/>
          <w:sz w:val="22"/>
          <w:szCs w:val="22"/>
        </w:rPr>
        <w:t xml:space="preserve">, 2014). As such, the LMRLRT and BIC values were of focus in determining best model fit. </w:t>
      </w:r>
    </w:p>
    <w:p w14:paraId="12AB755B" w14:textId="77777777" w:rsidR="001C2165" w:rsidRPr="002642E5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 xml:space="preserve">In the </w:t>
      </w:r>
      <w:r>
        <w:rPr>
          <w:rFonts w:ascii="Calibri" w:eastAsia="Calibri" w:hAnsi="Calibri" w:cs="Calibri"/>
          <w:sz w:val="22"/>
          <w:szCs w:val="22"/>
        </w:rPr>
        <w:t>C</w:t>
      </w:r>
      <w:r w:rsidRPr="002642E5">
        <w:rPr>
          <w:rFonts w:ascii="Calibri" w:eastAsia="Calibri" w:hAnsi="Calibri" w:cs="Calibri"/>
          <w:sz w:val="22"/>
          <w:szCs w:val="22"/>
        </w:rPr>
        <w:t xml:space="preserve">hecking, </w:t>
      </w:r>
      <w:r>
        <w:rPr>
          <w:rFonts w:ascii="Calibri" w:eastAsia="Calibri" w:hAnsi="Calibri" w:cs="Calibri"/>
          <w:sz w:val="22"/>
          <w:szCs w:val="22"/>
        </w:rPr>
        <w:t>H</w:t>
      </w:r>
      <w:r w:rsidRPr="002642E5">
        <w:rPr>
          <w:rFonts w:ascii="Calibri" w:eastAsia="Calibri" w:hAnsi="Calibri" w:cs="Calibri"/>
          <w:sz w:val="22"/>
          <w:szCs w:val="22"/>
        </w:rPr>
        <w:t xml:space="preserve">oarding, </w:t>
      </w:r>
      <w:r>
        <w:rPr>
          <w:rFonts w:ascii="Calibri" w:eastAsia="Calibri" w:hAnsi="Calibri" w:cs="Calibri"/>
          <w:sz w:val="22"/>
          <w:szCs w:val="22"/>
        </w:rPr>
        <w:t>O</w:t>
      </w:r>
      <w:r w:rsidRPr="002642E5">
        <w:rPr>
          <w:rFonts w:ascii="Calibri" w:eastAsia="Calibri" w:hAnsi="Calibri" w:cs="Calibri"/>
          <w:sz w:val="22"/>
          <w:szCs w:val="22"/>
        </w:rPr>
        <w:t xml:space="preserve">rdering, and </w:t>
      </w:r>
      <w:r>
        <w:rPr>
          <w:rFonts w:ascii="Calibri" w:eastAsia="Calibri" w:hAnsi="Calibri" w:cs="Calibri"/>
          <w:sz w:val="22"/>
          <w:szCs w:val="22"/>
        </w:rPr>
        <w:t>O</w:t>
      </w:r>
      <w:r w:rsidRPr="002642E5">
        <w:rPr>
          <w:rFonts w:ascii="Calibri" w:eastAsia="Calibri" w:hAnsi="Calibri" w:cs="Calibri"/>
          <w:sz w:val="22"/>
          <w:szCs w:val="22"/>
        </w:rPr>
        <w:t>bsessing</w:t>
      </w:r>
      <w:r>
        <w:rPr>
          <w:rFonts w:ascii="Calibri" w:eastAsia="Calibri" w:hAnsi="Calibri" w:cs="Calibri"/>
          <w:sz w:val="22"/>
          <w:szCs w:val="22"/>
        </w:rPr>
        <w:t xml:space="preserve"> OCI-R</w:t>
      </w:r>
      <w:r w:rsidRPr="002642E5">
        <w:rPr>
          <w:rFonts w:ascii="Calibri" w:eastAsia="Calibri" w:hAnsi="Calibri" w:cs="Calibri"/>
          <w:sz w:val="22"/>
          <w:szCs w:val="22"/>
        </w:rPr>
        <w:t xml:space="preserve"> subscales, it was judged that </w:t>
      </w:r>
      <w:r>
        <w:rPr>
          <w:rFonts w:ascii="Calibri" w:eastAsia="Calibri" w:hAnsi="Calibri" w:cs="Calibri"/>
          <w:sz w:val="22"/>
          <w:szCs w:val="22"/>
        </w:rPr>
        <w:t>four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solutions had best model fit. The LMRLRT values were significant when inputting </w:t>
      </w:r>
      <w:r>
        <w:rPr>
          <w:rFonts w:ascii="Calibri" w:eastAsia="Calibri" w:hAnsi="Calibri" w:cs="Calibri"/>
          <w:sz w:val="22"/>
          <w:szCs w:val="22"/>
        </w:rPr>
        <w:t>four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solutions indicating improved model fit compared to with </w:t>
      </w:r>
      <w:r>
        <w:rPr>
          <w:rFonts w:ascii="Calibri" w:eastAsia="Calibri" w:hAnsi="Calibri" w:cs="Calibri"/>
          <w:sz w:val="22"/>
          <w:szCs w:val="22"/>
        </w:rPr>
        <w:t>three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solutions and were non-significant when inputting five classes. There were substantial changes in the rate of decrease in BIC from four to five classes, indicating minimal model fit improvement from a </w:t>
      </w:r>
      <w:r>
        <w:rPr>
          <w:rFonts w:ascii="Calibri" w:eastAsia="Calibri" w:hAnsi="Calibri" w:cs="Calibri"/>
          <w:sz w:val="22"/>
          <w:szCs w:val="22"/>
        </w:rPr>
        <w:t>four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 to a </w:t>
      </w:r>
      <w:r>
        <w:rPr>
          <w:rFonts w:ascii="Calibri" w:eastAsia="Calibri" w:hAnsi="Calibri" w:cs="Calibri"/>
          <w:sz w:val="22"/>
          <w:szCs w:val="22"/>
        </w:rPr>
        <w:t>five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solution. </w:t>
      </w:r>
      <w:r w:rsidRPr="00CF5A01">
        <w:rPr>
          <w:rFonts w:ascii="Calibri" w:eastAsia="Calibri" w:hAnsi="Calibri" w:cs="Calibri"/>
          <w:sz w:val="22"/>
          <w:szCs w:val="22"/>
        </w:rPr>
        <w:t xml:space="preserve">However, it was noted that </w:t>
      </w:r>
      <w:r>
        <w:rPr>
          <w:rFonts w:ascii="Calibri" w:eastAsia="Calibri" w:hAnsi="Calibri" w:cs="Calibri"/>
          <w:sz w:val="22"/>
          <w:szCs w:val="22"/>
        </w:rPr>
        <w:t>H</w:t>
      </w:r>
      <w:r w:rsidRPr="00CF5A01">
        <w:rPr>
          <w:rFonts w:ascii="Calibri" w:eastAsia="Calibri" w:hAnsi="Calibri" w:cs="Calibri"/>
          <w:sz w:val="22"/>
          <w:szCs w:val="22"/>
        </w:rPr>
        <w:t xml:space="preserve">oarding’s smallest class within a </w:t>
      </w:r>
      <w:r>
        <w:rPr>
          <w:rFonts w:ascii="Calibri" w:eastAsia="Calibri" w:hAnsi="Calibri" w:cs="Calibri"/>
          <w:sz w:val="22"/>
          <w:szCs w:val="22"/>
        </w:rPr>
        <w:t>four</w:t>
      </w:r>
      <w:r w:rsidRPr="00CF5A01">
        <w:rPr>
          <w:rFonts w:ascii="Calibri" w:eastAsia="Calibri" w:hAnsi="Calibri" w:cs="Calibri"/>
          <w:sz w:val="22"/>
          <w:szCs w:val="22"/>
        </w:rPr>
        <w:t>-class solution accounted for 4.25% of the sample.</w:t>
      </w:r>
    </w:p>
    <w:p w14:paraId="56C1EE76" w14:textId="77777777" w:rsidR="001C2165" w:rsidRPr="002642E5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z w:val="22"/>
          <w:szCs w:val="22"/>
        </w:rPr>
        <w:t>three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 was indicated in the </w:t>
      </w:r>
      <w:r>
        <w:rPr>
          <w:rFonts w:ascii="Calibri" w:eastAsia="Calibri" w:hAnsi="Calibri" w:cs="Calibri"/>
          <w:sz w:val="22"/>
          <w:szCs w:val="22"/>
        </w:rPr>
        <w:t>OCI-R W</w:t>
      </w:r>
      <w:r w:rsidRPr="002642E5">
        <w:rPr>
          <w:rFonts w:ascii="Calibri" w:eastAsia="Calibri" w:hAnsi="Calibri" w:cs="Calibri"/>
          <w:sz w:val="22"/>
          <w:szCs w:val="22"/>
        </w:rPr>
        <w:t xml:space="preserve">ashing subscale, with the LMRLRT value significant, indicating significant improvement in model fit as compared to a </w:t>
      </w:r>
      <w:r>
        <w:rPr>
          <w:rFonts w:ascii="Calibri" w:eastAsia="Calibri" w:hAnsi="Calibri" w:cs="Calibri"/>
          <w:sz w:val="22"/>
          <w:szCs w:val="22"/>
        </w:rPr>
        <w:t>two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solution, and non-significant when inputting four classes. There was a substantial reduction in the rate of decrease of the BIC when inputting three versus four classes, indicating minimal model fit improvement from a </w:t>
      </w:r>
      <w:r>
        <w:rPr>
          <w:rFonts w:ascii="Calibri" w:eastAsia="Calibri" w:hAnsi="Calibri" w:cs="Calibri"/>
          <w:sz w:val="22"/>
          <w:szCs w:val="22"/>
        </w:rPr>
        <w:t>three</w:t>
      </w:r>
      <w:r w:rsidRPr="002642E5">
        <w:rPr>
          <w:rFonts w:ascii="Calibri" w:eastAsia="Calibri" w:hAnsi="Calibri" w:cs="Calibri"/>
          <w:sz w:val="22"/>
          <w:szCs w:val="22"/>
        </w:rPr>
        <w:t xml:space="preserve">- to a </w:t>
      </w:r>
      <w:r>
        <w:rPr>
          <w:rFonts w:ascii="Calibri" w:eastAsia="Calibri" w:hAnsi="Calibri" w:cs="Calibri"/>
          <w:sz w:val="22"/>
          <w:szCs w:val="22"/>
        </w:rPr>
        <w:t>four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solution. </w:t>
      </w:r>
    </w:p>
    <w:p w14:paraId="68E60CDE" w14:textId="77777777" w:rsidR="001C2165" w:rsidRPr="002642E5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 xml:space="preserve">Model fit indices indicated that the </w:t>
      </w:r>
      <w:r>
        <w:rPr>
          <w:rFonts w:ascii="Calibri" w:eastAsia="Calibri" w:hAnsi="Calibri" w:cs="Calibri"/>
          <w:sz w:val="22"/>
          <w:szCs w:val="22"/>
        </w:rPr>
        <w:t>OCI-R N</w:t>
      </w:r>
      <w:r w:rsidRPr="002642E5">
        <w:rPr>
          <w:rFonts w:ascii="Calibri" w:eastAsia="Calibri" w:hAnsi="Calibri" w:cs="Calibri"/>
          <w:sz w:val="22"/>
          <w:szCs w:val="22"/>
        </w:rPr>
        <w:t xml:space="preserve">eutralising subscale data fit a </w:t>
      </w:r>
      <w:r>
        <w:rPr>
          <w:rFonts w:ascii="Calibri" w:eastAsia="Calibri" w:hAnsi="Calibri" w:cs="Calibri"/>
          <w:sz w:val="22"/>
          <w:szCs w:val="22"/>
        </w:rPr>
        <w:t>two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solution, with LMRLRT value significant to </w:t>
      </w:r>
      <w:r>
        <w:rPr>
          <w:rFonts w:ascii="Calibri" w:eastAsia="Calibri" w:hAnsi="Calibri" w:cs="Calibri"/>
          <w:sz w:val="22"/>
          <w:szCs w:val="22"/>
        </w:rPr>
        <w:t>two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and the BIC rate of decrease dropping substantially from a </w:t>
      </w:r>
      <w:r>
        <w:rPr>
          <w:rFonts w:ascii="Calibri" w:eastAsia="Calibri" w:hAnsi="Calibri" w:cs="Calibri"/>
          <w:sz w:val="22"/>
          <w:szCs w:val="22"/>
        </w:rPr>
        <w:t>two</w:t>
      </w:r>
      <w:r w:rsidRPr="002642E5">
        <w:rPr>
          <w:rFonts w:ascii="Calibri" w:eastAsia="Calibri" w:hAnsi="Calibri" w:cs="Calibri"/>
          <w:sz w:val="22"/>
          <w:szCs w:val="22"/>
        </w:rPr>
        <w:t xml:space="preserve">- to </w:t>
      </w:r>
      <w:r>
        <w:rPr>
          <w:rFonts w:ascii="Calibri" w:eastAsia="Calibri" w:hAnsi="Calibri" w:cs="Calibri"/>
          <w:sz w:val="22"/>
          <w:szCs w:val="22"/>
        </w:rPr>
        <w:t>three</w:t>
      </w:r>
      <w:r w:rsidRPr="002642E5">
        <w:rPr>
          <w:rFonts w:ascii="Calibri" w:eastAsia="Calibri" w:hAnsi="Calibri" w:cs="Calibri"/>
          <w:sz w:val="22"/>
          <w:szCs w:val="22"/>
        </w:rPr>
        <w:t xml:space="preserve">-class solution, indicating minimal improvement in model fit, beyond a </w:t>
      </w:r>
      <w:r>
        <w:rPr>
          <w:rFonts w:ascii="Calibri" w:eastAsia="Calibri" w:hAnsi="Calibri" w:cs="Calibri"/>
          <w:sz w:val="22"/>
          <w:szCs w:val="22"/>
        </w:rPr>
        <w:t>two</w:t>
      </w:r>
      <w:r w:rsidRPr="002642E5">
        <w:rPr>
          <w:rFonts w:ascii="Calibri" w:eastAsia="Calibri" w:hAnsi="Calibri" w:cs="Calibri"/>
          <w:sz w:val="22"/>
          <w:szCs w:val="22"/>
        </w:rPr>
        <w:t>-class solution.</w:t>
      </w:r>
    </w:p>
    <w:p w14:paraId="5C887EFB" w14:textId="77777777" w:rsidR="001C2165" w:rsidRPr="002642E5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 xml:space="preserve">Furthermore, </w:t>
      </w:r>
      <w:r>
        <w:rPr>
          <w:rFonts w:ascii="Calibri" w:eastAsia="Calibri" w:hAnsi="Calibri" w:cs="Calibri"/>
          <w:sz w:val="22"/>
          <w:szCs w:val="22"/>
        </w:rPr>
        <w:t>e</w:t>
      </w:r>
      <w:r w:rsidRPr="002642E5">
        <w:rPr>
          <w:rFonts w:ascii="Calibri" w:eastAsia="Calibri" w:hAnsi="Calibri" w:cs="Calibri"/>
          <w:sz w:val="22"/>
          <w:szCs w:val="22"/>
        </w:rPr>
        <w:t>ntropy values indicated good classification accuracy with each of the subscales’ chosen solutions.</w:t>
      </w:r>
      <w:r w:rsidRPr="002642E5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Pr="002642E5">
        <w:rPr>
          <w:rFonts w:ascii="Calibri" w:eastAsia="Calibri" w:hAnsi="Calibri" w:cs="Calibri"/>
          <w:sz w:val="22"/>
          <w:szCs w:val="22"/>
        </w:rPr>
        <w:t>See Figures A</w:t>
      </w:r>
      <w:r>
        <w:rPr>
          <w:rFonts w:ascii="Calibri" w:eastAsia="Calibri" w:hAnsi="Calibri" w:cs="Calibri"/>
          <w:sz w:val="22"/>
          <w:szCs w:val="22"/>
        </w:rPr>
        <w:t>.</w:t>
      </w:r>
      <w:r w:rsidRPr="002642E5">
        <w:rPr>
          <w:rFonts w:ascii="Calibri" w:eastAsia="Calibri" w:hAnsi="Calibri" w:cs="Calibri"/>
          <w:sz w:val="22"/>
          <w:szCs w:val="22"/>
        </w:rPr>
        <w:t>1 to A</w:t>
      </w:r>
      <w:r>
        <w:rPr>
          <w:rFonts w:ascii="Calibri" w:eastAsia="Calibri" w:hAnsi="Calibri" w:cs="Calibri"/>
          <w:sz w:val="22"/>
          <w:szCs w:val="22"/>
        </w:rPr>
        <w:t>.</w:t>
      </w:r>
      <w:r w:rsidRPr="002642E5">
        <w:rPr>
          <w:rFonts w:ascii="Calibri" w:eastAsia="Calibri" w:hAnsi="Calibri" w:cs="Calibri"/>
          <w:sz w:val="22"/>
          <w:szCs w:val="22"/>
        </w:rPr>
        <w:t>6 for plotting of OCI-R subscale</w:t>
      </w:r>
      <w:r>
        <w:rPr>
          <w:rFonts w:ascii="Calibri" w:eastAsia="Calibri" w:hAnsi="Calibri" w:cs="Calibri"/>
          <w:sz w:val="22"/>
          <w:szCs w:val="22"/>
        </w:rPr>
        <w:t xml:space="preserve"> scores</w:t>
      </w:r>
      <w:r w:rsidRPr="002642E5">
        <w:rPr>
          <w:rFonts w:ascii="Calibri" w:eastAsia="Calibri" w:hAnsi="Calibri" w:cs="Calibri"/>
          <w:sz w:val="22"/>
          <w:szCs w:val="22"/>
        </w:rPr>
        <w:t xml:space="preserve"> latent class </w:t>
      </w:r>
    </w:p>
    <w:p w14:paraId="7B7C5752" w14:textId="77777777" w:rsidR="001C2165" w:rsidRPr="0057629C" w:rsidRDefault="001C2165" w:rsidP="00017FF7">
      <w:pPr>
        <w:spacing w:line="480" w:lineRule="auto"/>
        <w:rPr>
          <w:rFonts w:ascii="Calibri" w:eastAsia="Calibri" w:hAnsi="Calibri" w:cs="Calibri"/>
          <w:color w:val="333333"/>
          <w:sz w:val="22"/>
          <w:szCs w:val="22"/>
        </w:rPr>
        <w:sectPr w:rsidR="001C2165" w:rsidRPr="0057629C" w:rsidSect="001C2165">
          <w:headerReference w:type="even" r:id="rId7"/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2642E5">
        <w:rPr>
          <w:rFonts w:ascii="Calibri" w:eastAsia="Calibri" w:hAnsi="Calibri" w:cs="Calibri"/>
          <w:sz w:val="22"/>
          <w:szCs w:val="22"/>
        </w:rPr>
        <w:t>trajectories.</w:t>
      </w:r>
    </w:p>
    <w:p w14:paraId="4D6808DA" w14:textId="1074DE91" w:rsidR="00FF2F9C" w:rsidRPr="00DE3A10" w:rsidRDefault="00FF2F9C" w:rsidP="00FF2F9C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DE3A10"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Supplementary Table </w:t>
      </w:r>
      <w:r>
        <w:rPr>
          <w:rFonts w:ascii="Calibri" w:eastAsia="Calibri" w:hAnsi="Calibri" w:cs="Calibri"/>
          <w:b/>
          <w:bCs/>
          <w:sz w:val="22"/>
          <w:szCs w:val="22"/>
        </w:rPr>
        <w:t>1.</w:t>
      </w:r>
    </w:p>
    <w:p w14:paraId="2B285FA0" w14:textId="77777777" w:rsidR="00FF2F9C" w:rsidRPr="00DE3A10" w:rsidRDefault="00FF2F9C" w:rsidP="00FF2F9C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DE3A10">
        <w:rPr>
          <w:rFonts w:ascii="Calibri" w:eastAsia="Calibri" w:hAnsi="Calibri" w:cs="Calibri"/>
          <w:i/>
          <w:iCs/>
          <w:sz w:val="22"/>
          <w:szCs w:val="22"/>
        </w:rPr>
        <w:t>Regression results of Latent Growth Mixture Model for 2-class solution for OCI-R Total scores.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1"/>
        <w:gridCol w:w="4842"/>
        <w:gridCol w:w="709"/>
        <w:gridCol w:w="1276"/>
        <w:gridCol w:w="709"/>
        <w:gridCol w:w="1559"/>
      </w:tblGrid>
      <w:tr w:rsidR="00FF2F9C" w:rsidRPr="00C27F85" w14:paraId="3F35507B" w14:textId="77777777" w:rsidTr="00F026BF">
        <w:trPr>
          <w:trHeight w:val="620"/>
          <w:tblHeader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3B17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OCI-R scale/subscale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8CC382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Sustained higher trajectory with sustained lower trajectory as reference</w:t>
            </w:r>
          </w:p>
        </w:tc>
      </w:tr>
      <w:tr w:rsidR="00FF2F9C" w:rsidRPr="00C27F85" w14:paraId="6E77F39E" w14:textId="77777777" w:rsidTr="00F026BF">
        <w:trPr>
          <w:trHeight w:val="320"/>
          <w:tblHeader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D5B11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Predictor variable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99F4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0C5D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4D1C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18CB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95% CI</w:t>
            </w:r>
          </w:p>
        </w:tc>
      </w:tr>
      <w:tr w:rsidR="00FF2F9C" w:rsidRPr="00C27F85" w14:paraId="4F5BAEB8" w14:textId="77777777" w:rsidTr="00F026BF">
        <w:trPr>
          <w:trHeight w:val="320"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E65E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OCI-R total (two-class)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6243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9470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35FA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6E85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F2F9C" w:rsidRPr="00C27F85" w14:paraId="44FA70D3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B0D9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2CCE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6A89E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F5758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6894F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E9157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[1.03, 1.25]</w:t>
            </w:r>
          </w:p>
        </w:tc>
      </w:tr>
      <w:tr w:rsidR="00FF2F9C" w:rsidRPr="00C27F85" w14:paraId="143A2737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2DA9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9286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4E842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F140D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11C08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D0232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[1.07, 1.35]</w:t>
            </w:r>
          </w:p>
        </w:tc>
      </w:tr>
      <w:tr w:rsidR="00FF2F9C" w:rsidRPr="00C27F85" w14:paraId="2A599F81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FF1484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C2D3E2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E476D54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-1.31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39FC78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0.57*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974FFA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3E3EF22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[0.09, 0.82]</w:t>
            </w:r>
          </w:p>
        </w:tc>
      </w:tr>
      <w:tr w:rsidR="00FF2F9C" w:rsidRPr="00C27F85" w14:paraId="7CDAB51A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48DB86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1A7E58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6DC791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8DD819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6A8096E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7E8C56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[0.64, 3.94]</w:t>
            </w:r>
          </w:p>
        </w:tc>
      </w:tr>
      <w:tr w:rsidR="00FF2F9C" w:rsidRPr="00C27F85" w14:paraId="276FFFF1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629BEE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04F278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D6CCEC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803FCB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1C2238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597F27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[0.67, 1.20]</w:t>
            </w:r>
          </w:p>
        </w:tc>
      </w:tr>
      <w:tr w:rsidR="00FF2F9C" w:rsidRPr="00C27F85" w14:paraId="6DF13160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954C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48CC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B78D4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711C3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1613F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C8E06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[1.03, 5.73]</w:t>
            </w:r>
          </w:p>
        </w:tc>
      </w:tr>
      <w:tr w:rsidR="00FF2F9C" w:rsidRPr="00C27F85" w14:paraId="0F427A12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002EBA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0D8356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747E6A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C22923A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50C696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DF4ABA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[0.41, 5.53]</w:t>
            </w:r>
          </w:p>
        </w:tc>
      </w:tr>
      <w:tr w:rsidR="00FF2F9C" w:rsidRPr="00C27F85" w14:paraId="10299106" w14:textId="77777777" w:rsidTr="00F026BF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51B65F" w14:textId="77777777" w:rsidR="00FF2F9C" w:rsidRPr="00C27F85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CE05F8" w14:textId="77777777" w:rsidR="00FF2F9C" w:rsidRPr="00C27F85" w:rsidRDefault="00FF2F9C" w:rsidP="00F026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C7E26B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460F37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C2A3FF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1A4082" w14:textId="77777777" w:rsidR="00FF2F9C" w:rsidRDefault="00FF2F9C" w:rsidP="00F026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[0.12, 1.78]</w:t>
            </w:r>
          </w:p>
        </w:tc>
      </w:tr>
    </w:tbl>
    <w:p w14:paraId="25AD45D5" w14:textId="77777777" w:rsidR="00FF2F9C" w:rsidRDefault="00FF2F9C" w:rsidP="00FF2F9C">
      <w:pPr>
        <w:spacing w:line="480" w:lineRule="auto"/>
        <w:rPr>
          <w:rFonts w:ascii="Calibri" w:eastAsia="Calibri" w:hAnsi="Calibri" w:cs="Calibri"/>
          <w:color w:val="333333"/>
          <w:sz w:val="22"/>
          <w:szCs w:val="22"/>
        </w:rPr>
      </w:pPr>
      <w:r w:rsidRPr="002642E5">
        <w:rPr>
          <w:rFonts w:ascii="Calibri" w:eastAsia="Calibri" w:hAnsi="Calibri" w:cs="Calibri"/>
          <w:i/>
          <w:iCs/>
          <w:color w:val="333333"/>
          <w:sz w:val="22"/>
          <w:szCs w:val="22"/>
        </w:rPr>
        <w:t>Note.</w:t>
      </w:r>
      <w:r w:rsidRPr="00691B8C">
        <w:rPr>
          <w:rFonts w:ascii="Calibri" w:eastAsia="Calibri" w:hAnsi="Calibri" w:cs="Calibri"/>
          <w:color w:val="333333"/>
          <w:sz w:val="22"/>
          <w:szCs w:val="22"/>
          <w:vertAlign w:val="superscript"/>
        </w:rPr>
        <w:t xml:space="preserve"> </w:t>
      </w:r>
      <w:r>
        <w:rPr>
          <w:rFonts w:ascii="Calibri" w:eastAsia="Calibri" w:hAnsi="Calibri" w:cs="Calibri"/>
          <w:color w:val="333333"/>
          <w:sz w:val="22"/>
          <w:szCs w:val="22"/>
        </w:rPr>
        <w:t>Professional support de</w:t>
      </w:r>
      <w:r w:rsidRPr="000A312A">
        <w:rPr>
          <w:rFonts w:ascii="Calibri" w:eastAsia="Calibri" w:hAnsi="Calibri" w:cs="Calibri"/>
          <w:color w:val="333333"/>
          <w:sz w:val="22"/>
          <w:szCs w:val="22"/>
        </w:rPr>
        <w:t xml:space="preserve">notes </w:t>
      </w:r>
      <w:r w:rsidRPr="000B5609">
        <w:rPr>
          <w:rFonts w:ascii="Calibri" w:eastAsia="Calibri" w:hAnsi="Calibri" w:cs="Calibri"/>
          <w:color w:val="333333"/>
          <w:sz w:val="22"/>
          <w:szCs w:val="22"/>
        </w:rPr>
        <w:t>seeking</w:t>
      </w:r>
      <w:r w:rsidRPr="000A312A">
        <w:rPr>
          <w:rFonts w:ascii="Calibri" w:eastAsia="Calibri" w:hAnsi="Calibri" w:cs="Calibri"/>
          <w:color w:val="333333"/>
          <w:sz w:val="22"/>
          <w:szCs w:val="22"/>
        </w:rPr>
        <w:t xml:space="preserve"> professional </w:t>
      </w:r>
      <w:r w:rsidRPr="000B5609">
        <w:rPr>
          <w:rFonts w:ascii="Calibri" w:eastAsia="Calibri" w:hAnsi="Calibri" w:cs="Calibri"/>
          <w:color w:val="333333"/>
          <w:sz w:val="22"/>
          <w:szCs w:val="22"/>
        </w:rPr>
        <w:t xml:space="preserve">support for </w:t>
      </w:r>
      <w:r w:rsidRPr="000A312A">
        <w:rPr>
          <w:rFonts w:ascii="Calibri" w:eastAsia="Calibri" w:hAnsi="Calibri" w:cs="Calibri"/>
          <w:color w:val="333333"/>
          <w:sz w:val="22"/>
          <w:szCs w:val="22"/>
        </w:rPr>
        <w:t>mental health concerns</w:t>
      </w:r>
      <w:r>
        <w:rPr>
          <w:rFonts w:ascii="Calibri" w:eastAsia="Calibri" w:hAnsi="Calibri" w:cs="Calibri"/>
          <w:color w:val="333333"/>
          <w:sz w:val="22"/>
          <w:szCs w:val="22"/>
        </w:rPr>
        <w:t xml:space="preserve">. </w:t>
      </w:r>
      <w:r>
        <w:rPr>
          <w:rFonts w:ascii="Calibri" w:eastAsia="Calibri" w:hAnsi="Calibri" w:cs="Calibri"/>
          <w:i/>
          <w:iCs/>
          <w:color w:val="333333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333333"/>
          <w:sz w:val="22"/>
          <w:szCs w:val="22"/>
          <w:vertAlign w:val="superscript"/>
        </w:rPr>
        <w:t xml:space="preserve"> </w:t>
      </w:r>
    </w:p>
    <w:p w14:paraId="035CCE21" w14:textId="77777777" w:rsidR="00FF2F9C" w:rsidRDefault="00FF2F9C" w:rsidP="00FF2F9C">
      <w:pPr>
        <w:spacing w:line="480" w:lineRule="auto"/>
        <w:rPr>
          <w:rFonts w:ascii="Calibri" w:eastAsia="Calibri" w:hAnsi="Calibri" w:cs="Calibri"/>
          <w:color w:val="333333"/>
          <w:sz w:val="22"/>
          <w:szCs w:val="22"/>
        </w:rPr>
      </w:pPr>
      <w:r w:rsidRPr="002642E5">
        <w:rPr>
          <w:rFonts w:ascii="Calibri" w:eastAsia="Calibri" w:hAnsi="Calibri" w:cs="Calibri"/>
          <w:color w:val="333333"/>
          <w:sz w:val="22"/>
          <w:szCs w:val="22"/>
        </w:rPr>
        <w:t xml:space="preserve">* </w:t>
      </w:r>
      <w:r w:rsidRPr="002642E5">
        <w:rPr>
          <w:rFonts w:ascii="Calibri" w:eastAsia="Calibri" w:hAnsi="Calibri" w:cs="Calibri"/>
          <w:i/>
          <w:iCs/>
          <w:color w:val="333333"/>
          <w:sz w:val="22"/>
          <w:szCs w:val="22"/>
        </w:rPr>
        <w:t>p</w:t>
      </w:r>
      <w:r w:rsidRPr="002642E5">
        <w:rPr>
          <w:rFonts w:ascii="Calibri" w:eastAsia="Calibri" w:hAnsi="Calibri" w:cs="Calibri"/>
          <w:color w:val="333333"/>
          <w:sz w:val="22"/>
          <w:szCs w:val="22"/>
        </w:rPr>
        <w:t xml:space="preserve">&lt;.05, ** </w:t>
      </w:r>
      <w:r w:rsidRPr="002642E5">
        <w:rPr>
          <w:rFonts w:ascii="Calibri" w:eastAsia="Calibri" w:hAnsi="Calibri" w:cs="Calibri"/>
          <w:i/>
          <w:iCs/>
          <w:color w:val="333333"/>
          <w:sz w:val="22"/>
          <w:szCs w:val="22"/>
        </w:rPr>
        <w:t>p</w:t>
      </w:r>
      <w:r w:rsidRPr="002642E5">
        <w:rPr>
          <w:rFonts w:ascii="Calibri" w:eastAsia="Calibri" w:hAnsi="Calibri" w:cs="Calibri"/>
          <w:color w:val="333333"/>
          <w:sz w:val="22"/>
          <w:szCs w:val="22"/>
        </w:rPr>
        <w:t xml:space="preserve"> &lt;.01, *** </w:t>
      </w:r>
      <w:r w:rsidRPr="002642E5">
        <w:rPr>
          <w:rFonts w:ascii="Calibri" w:eastAsia="Calibri" w:hAnsi="Calibri" w:cs="Calibri"/>
          <w:i/>
          <w:iCs/>
          <w:color w:val="333333"/>
          <w:sz w:val="22"/>
          <w:szCs w:val="22"/>
        </w:rPr>
        <w:t xml:space="preserve">p </w:t>
      </w:r>
      <w:r w:rsidRPr="002642E5">
        <w:rPr>
          <w:rFonts w:ascii="Calibri" w:eastAsia="Calibri" w:hAnsi="Calibri" w:cs="Calibri"/>
          <w:color w:val="333333"/>
          <w:sz w:val="22"/>
          <w:szCs w:val="22"/>
        </w:rPr>
        <w:t>&lt;.001</w:t>
      </w:r>
      <w:r w:rsidRPr="000A312A">
        <w:rPr>
          <w:rFonts w:ascii="Calibri" w:eastAsia="Calibri" w:hAnsi="Calibri" w:cs="Calibri"/>
          <w:color w:val="333333"/>
          <w:sz w:val="22"/>
          <w:szCs w:val="22"/>
        </w:rPr>
        <w:t xml:space="preserve">. </w:t>
      </w:r>
    </w:p>
    <w:p w14:paraId="1604B387" w14:textId="77777777" w:rsidR="00FF2F9C" w:rsidRDefault="00FF2F9C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6C2ED375" w14:textId="6C486308" w:rsidR="001C2165" w:rsidRPr="0057629C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Supplementary </w:t>
      </w:r>
      <w:r w:rsidR="001C2165" w:rsidRPr="0057629C">
        <w:rPr>
          <w:rFonts w:ascii="Calibri" w:eastAsia="Calibri" w:hAnsi="Calibri" w:cs="Calibri"/>
          <w:b/>
          <w:bCs/>
          <w:sz w:val="22"/>
          <w:szCs w:val="22"/>
        </w:rPr>
        <w:t xml:space="preserve">Table </w:t>
      </w:r>
      <w:r w:rsidR="00FF2F9C"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1C2165" w:rsidRPr="0057629C">
        <w:rPr>
          <w:rFonts w:ascii="Calibri" w:eastAsia="Calibri" w:hAnsi="Calibri" w:cs="Calibri"/>
          <w:b/>
          <w:bCs/>
          <w:sz w:val="22"/>
          <w:szCs w:val="22"/>
        </w:rPr>
        <w:t>.</w:t>
      </w:r>
    </w:p>
    <w:p w14:paraId="5B731448" w14:textId="77777777" w:rsidR="001C2165" w:rsidRPr="0057629C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Model Fit Statistics for Latent Class Growth Models for Obsessive-Compulsive Inventory – Revised (OCI-R) Subscales</w:t>
      </w:r>
    </w:p>
    <w:tbl>
      <w:tblPr>
        <w:tblW w:w="12720" w:type="dxa"/>
        <w:tblInd w:w="216" w:type="dxa"/>
        <w:tblLook w:val="04A0" w:firstRow="1" w:lastRow="0" w:firstColumn="1" w:lastColumn="0" w:noHBand="0" w:noVBand="1"/>
      </w:tblPr>
      <w:tblGrid>
        <w:gridCol w:w="1394"/>
        <w:gridCol w:w="942"/>
        <w:gridCol w:w="1701"/>
        <w:gridCol w:w="1134"/>
        <w:gridCol w:w="1276"/>
        <w:gridCol w:w="1385"/>
        <w:gridCol w:w="1024"/>
        <w:gridCol w:w="1134"/>
        <w:gridCol w:w="2730"/>
      </w:tblGrid>
      <w:tr w:rsidR="001C2165" w:rsidRPr="002642E5" w14:paraId="06C07864" w14:textId="77777777" w:rsidTr="00E47A22">
        <w:trPr>
          <w:trHeight w:val="913"/>
          <w:tblHeader/>
        </w:trPr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DDF3D5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25E01EE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 xml:space="preserve">OCI-R </w:t>
            </w: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Subscale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0D51D1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74087B9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No. of classes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7B3B30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069A4B6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Log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</w:t>
            </w: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likelihood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A586C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072F0A1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A1F80E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0AB60EA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BIC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5DB14F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7667C87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Sample size-adjusted BIC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83445F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74E2A5C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Entropy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FEEF7B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1036050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 xml:space="preserve">LMRLRT </w:t>
            </w:r>
            <w:r w:rsidRPr="00ED451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AU"/>
              </w:rPr>
              <w:t>p</w:t>
            </w: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-value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036C5C27" w14:textId="77777777" w:rsidR="001C216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  <w:p w14:paraId="6F17FFE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Number and percentage of sample in smallest class</w:t>
            </w:r>
          </w:p>
        </w:tc>
      </w:tr>
      <w:tr w:rsidR="001C2165" w:rsidRPr="002642E5" w14:paraId="26DBBE41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74E66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Washing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7702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569F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-2506.870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0248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5025.750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6B83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5049.700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205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5030.660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4C92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5EBE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FE1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 xml:space="preserve"> </w:t>
            </w:r>
          </w:p>
        </w:tc>
      </w:tr>
      <w:tr w:rsidR="001C2165" w:rsidRPr="002642E5" w14:paraId="5EA625E5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8DC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277D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C5DC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-2171.615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7747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4361.230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CB24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4397.154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4A1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4368.596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7881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6AA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.022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18E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83 (20.75%)</w:t>
            </w:r>
          </w:p>
        </w:tc>
      </w:tr>
      <w:tr w:rsidR="001C2165" w:rsidRPr="002642E5" w14:paraId="106EFFF4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AE5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110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DE47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-2061.796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F93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4147.593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02F4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4195.490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0DA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4157.414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CA9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AD3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.013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FC5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62 (15.50%)</w:t>
            </w:r>
          </w:p>
        </w:tc>
      </w:tr>
      <w:tr w:rsidR="001C2165" w:rsidRPr="002642E5" w14:paraId="305BDD75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FA8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BA1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4B1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-2023.336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153B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4076.673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F4C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4136.545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A48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4088.949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B622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257F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.249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EBE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30 (7.50%)</w:t>
            </w:r>
          </w:p>
        </w:tc>
      </w:tr>
      <w:tr w:rsidR="001C2165" w:rsidRPr="002642E5" w14:paraId="7C50651B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9CB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899D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644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-2004.770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3CC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4045.541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8C9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4117.387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93EB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4060.272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E5B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4AB9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.730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CA9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22 (5.50%)</w:t>
            </w:r>
          </w:p>
        </w:tc>
      </w:tr>
      <w:tr w:rsidR="001C2165" w:rsidRPr="002642E5" w14:paraId="2F988B8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B8B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3154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4573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-1981.331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23CE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4004.663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67F8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4088.483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6EDD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4021.849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FAA8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9B5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.163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5AC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 (1.50%)</w:t>
            </w:r>
          </w:p>
        </w:tc>
      </w:tr>
      <w:tr w:rsidR="001C2165" w:rsidRPr="002642E5" w14:paraId="335798AC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CDB9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EFD4E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7F84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-1955.606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8CFC4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3959.212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B7485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4055.007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F514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3978.854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DED8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F357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.135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381C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 (1.50%)</w:t>
            </w:r>
          </w:p>
        </w:tc>
      </w:tr>
      <w:tr w:rsidR="001C2165" w:rsidRPr="002642E5" w14:paraId="3860CE0A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DA59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Checking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565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D81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-2500.040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FC2B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5012.070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D066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5036.020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3C5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5016.980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DC8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C62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152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C2165" w:rsidRPr="002642E5" w14:paraId="64DF538F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310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F63E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8D7A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-2196.372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6252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4410.745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CB3F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4446.668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FB4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4418.110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2A59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886C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34B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104 (26.00%)</w:t>
            </w:r>
          </w:p>
        </w:tc>
      </w:tr>
      <w:tr w:rsidR="001C2165" w:rsidRPr="002642E5" w14:paraId="1F9EF531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7C9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F54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5C75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-2086.220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DAD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4196.440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D38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4244.338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F4C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4206.261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168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CA39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.012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E00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52 (13.00%)</w:t>
            </w:r>
          </w:p>
        </w:tc>
      </w:tr>
      <w:tr w:rsidR="001C2165" w:rsidRPr="002642E5" w14:paraId="287F525D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218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12CB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149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-2043.648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EA9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4117.296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D27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4177.168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B02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4129.572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F170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EE6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.041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53A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37 (9.25%)</w:t>
            </w:r>
          </w:p>
        </w:tc>
      </w:tr>
      <w:tr w:rsidR="001C2165" w:rsidRPr="002642E5" w14:paraId="696E1A4B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76B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1A4B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8EBB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-2025.137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2F7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4086.274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77E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4158.121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3E3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4101.006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8B74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AED3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.208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1E1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 (2.25%)</w:t>
            </w:r>
          </w:p>
        </w:tc>
      </w:tr>
      <w:tr w:rsidR="001C2165" w:rsidRPr="002642E5" w14:paraId="1AB506BF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8E8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B93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E9F2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-2008.350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CF7F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4058.699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3D6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4142.520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ACE3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4075.886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5211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4444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.473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437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12(3.00%)</w:t>
            </w:r>
          </w:p>
        </w:tc>
      </w:tr>
      <w:tr w:rsidR="001C2165" w:rsidRPr="002642E5" w14:paraId="05C7B685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910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9540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93BC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-1995.076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713B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4038.152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C25D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4133.947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4017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4057.793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92F0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0ACF43D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.109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C697C0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 (2.00%)</w:t>
            </w:r>
          </w:p>
        </w:tc>
      </w:tr>
      <w:tr w:rsidR="001C2165" w:rsidRPr="002642E5" w14:paraId="25A5EF20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B29B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Hoarding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B72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358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-2564.834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66EE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5141.668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87F7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5165.616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F986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5146.578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697E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DAB9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AEA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C2165" w:rsidRPr="002642E5" w14:paraId="414013F9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750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D04D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F65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-2310.566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24A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4639.132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B5D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4675.055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5233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4646.497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AED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DD4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BED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108 (27.00%)</w:t>
            </w:r>
          </w:p>
        </w:tc>
      </w:tr>
      <w:tr w:rsidR="001C2165" w:rsidRPr="002642E5" w14:paraId="15573D24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177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F17A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C289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-2238.814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A2B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4501.627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FE0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4549.525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836C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4511.448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E53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DA3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B0D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80 (20.00%)</w:t>
            </w:r>
          </w:p>
        </w:tc>
      </w:tr>
      <w:tr w:rsidR="001C2165" w:rsidRPr="002642E5" w14:paraId="525077F2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4C6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838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D58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-2205.148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E0C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4440.295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4F22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4500.167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9D2E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4452.571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A58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651E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F76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17 (4.25%)</w:t>
            </w:r>
          </w:p>
        </w:tc>
      </w:tr>
      <w:tr w:rsidR="001C2165" w:rsidRPr="002642E5" w14:paraId="01702E51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61F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45E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9A0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-2196.651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4282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4429.303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64F8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4501.149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516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4444.034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CAD7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75CA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.342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971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14 (3.50%)</w:t>
            </w:r>
          </w:p>
        </w:tc>
      </w:tr>
      <w:tr w:rsidR="001C2165" w:rsidRPr="002642E5" w14:paraId="54F4438C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8E8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88B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4DE4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-2184.772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124C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4411.544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D13A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4495.365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B9D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4428.730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DB5A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EDE5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.153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E0E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 (1.75%)</w:t>
            </w:r>
          </w:p>
        </w:tc>
      </w:tr>
      <w:tr w:rsidR="001C2165" w:rsidRPr="002642E5" w14:paraId="044F394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39D03EF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C027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C7515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-2179.216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7723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4406.431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536A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4502.227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F08A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4426.073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CA46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34BC995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.273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252FA0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 (0.25%)</w:t>
            </w:r>
          </w:p>
        </w:tc>
      </w:tr>
      <w:tr w:rsidR="001C2165" w:rsidRPr="002642E5" w14:paraId="0E2FA099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6E547AD5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Ordering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91FC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4425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-2681.210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2274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5374.420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90B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5398.370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403A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5379.330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E368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FA13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1E6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C2165" w:rsidRPr="002642E5" w14:paraId="397CE3D8" w14:textId="77777777" w:rsidTr="00E47A22">
        <w:trPr>
          <w:trHeight w:val="300"/>
        </w:trPr>
        <w:tc>
          <w:tcPr>
            <w:tcW w:w="1394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430BEF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AB1B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19FB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-2409.163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F34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4836.327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A467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4872.250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ECC6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4843.692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45E9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922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&lt;</w:t>
            </w: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F76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102 (25.50%)</w:t>
            </w:r>
          </w:p>
        </w:tc>
      </w:tr>
      <w:tr w:rsidR="001C2165" w:rsidRPr="002642E5" w14:paraId="4C440A1B" w14:textId="77777777" w:rsidTr="00E47A22">
        <w:trPr>
          <w:trHeight w:val="300"/>
        </w:trPr>
        <w:tc>
          <w:tcPr>
            <w:tcW w:w="139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A7BE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Ordering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8E86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BDF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-2329.946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8BBA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4683.892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3EE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4731.790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DF9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4693.713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4875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9B6A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.032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039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51 (12.75%)</w:t>
            </w:r>
          </w:p>
        </w:tc>
      </w:tr>
      <w:tr w:rsidR="001C2165" w:rsidRPr="002642E5" w14:paraId="42453FAE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47BA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D1A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6DB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-2285.581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716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4601.161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532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4661.033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191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4613.437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CAE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0765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.006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6AD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 (12.00%)</w:t>
            </w:r>
          </w:p>
        </w:tc>
      </w:tr>
      <w:tr w:rsidR="001C2165" w:rsidRPr="002642E5" w14:paraId="3B633D4E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D43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34D2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AA1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-2270.663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BEF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4577.326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754E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4649.172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1FF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4592.057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74B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03B6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.635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3085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13 (3.25%)</w:t>
            </w:r>
          </w:p>
        </w:tc>
      </w:tr>
      <w:tr w:rsidR="001C2165" w:rsidRPr="002642E5" w14:paraId="3422C72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BB6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9C8C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8F42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-2258.634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59C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4559.269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D478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4643.089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DDDA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4576.455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C76A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C69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.071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C4E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 (2.25%)</w:t>
            </w:r>
          </w:p>
        </w:tc>
      </w:tr>
      <w:tr w:rsidR="001C2165" w:rsidRPr="002642E5" w14:paraId="018D20D7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5A0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100A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4054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-2246.528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A53A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4541.056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6DFC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4636.851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03365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4560.697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8CD9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410340B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.402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34D59A4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10 (2.50%)</w:t>
            </w:r>
          </w:p>
        </w:tc>
      </w:tr>
      <w:tr w:rsidR="001C2165" w:rsidRPr="002642E5" w14:paraId="5FD34184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99AC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Obsessing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10C7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F4C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-2797.950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7FE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5607.890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2DB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5631.840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6725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5612.800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C724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8FA8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62E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C2165" w:rsidRPr="002642E5" w14:paraId="639D7495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44D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F98F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3A6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-2436.651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C6DF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4891.303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47B5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4927.226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BCEA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4898.668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3E30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8DE1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&lt;</w:t>
            </w: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85F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97 (24.25%)</w:t>
            </w:r>
          </w:p>
        </w:tc>
      </w:tr>
      <w:tr w:rsidR="001C2165" w:rsidRPr="002642E5" w14:paraId="7CBDB8DF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560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6A1C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956B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-2307.370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F806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4638.740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D701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4686.637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148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4648.560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B11C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FF9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82C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54 (13.5%)</w:t>
            </w:r>
          </w:p>
        </w:tc>
      </w:tr>
      <w:tr w:rsidR="001C2165" w:rsidRPr="002642E5" w14:paraId="793BA758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463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618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598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-2260.499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B75A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4550.998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469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4610.870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5DE8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4563.274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791B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6F0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.007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06D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20 (5.00%)</w:t>
            </w:r>
          </w:p>
        </w:tc>
      </w:tr>
      <w:tr w:rsidR="001C2165" w:rsidRPr="002642E5" w14:paraId="3C000C3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C61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03D2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6A2E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-2236.744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3B9C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4509.489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A678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4581.335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58E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4524.220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160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B82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.459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61A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20 (5.00%)</w:t>
            </w:r>
          </w:p>
        </w:tc>
      </w:tr>
      <w:tr w:rsidR="001C2165" w:rsidRPr="002642E5" w14:paraId="16D2E4A2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D3C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253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5004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-2224.510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95D9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4491.020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85EF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4574.841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0264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4508.206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8ADD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1A7F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.811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4B3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15 (3.75%)</w:t>
            </w:r>
          </w:p>
        </w:tc>
      </w:tr>
      <w:tr w:rsidR="001C2165" w:rsidRPr="002642E5" w14:paraId="21BD5F9D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CD0E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C606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A88B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-2212.398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A8FC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4472.797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B400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4568.592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3375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4492.439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FABD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2E2F8A9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.105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0E524B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 (1.75%)</w:t>
            </w:r>
          </w:p>
        </w:tc>
      </w:tr>
      <w:tr w:rsidR="001C2165" w:rsidRPr="002642E5" w14:paraId="57230C6F" w14:textId="77777777" w:rsidTr="00E47A22">
        <w:trPr>
          <w:trHeight w:val="300"/>
        </w:trPr>
        <w:tc>
          <w:tcPr>
            <w:tcW w:w="139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BE42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Neutralising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4DAF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132A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-2376.130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0693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4788.210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0255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4788.210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5385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4769.170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F7B9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4E77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55A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</w:tr>
      <w:tr w:rsidR="001C2165" w:rsidRPr="002642E5" w14:paraId="4551E39F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E8A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9F87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E47F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-2072.828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F0C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4163.656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397F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4199.579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90BB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4171.022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3151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BFFC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.009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22A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65 (16.25%)</w:t>
            </w:r>
          </w:p>
        </w:tc>
      </w:tr>
      <w:tr w:rsidR="001C2165" w:rsidRPr="002642E5" w14:paraId="4280CF3D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1B0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70A2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E09F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-1949.833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FE866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3923.667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4AFA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3971.564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1BF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3933.488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564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C3B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.107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537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38 (9.50%)</w:t>
            </w:r>
          </w:p>
        </w:tc>
      </w:tr>
      <w:tr w:rsidR="001C2165" w:rsidRPr="002642E5" w14:paraId="01E6085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2F8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A214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AC00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-1907.383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6EC9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3844.765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05C31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3904.637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D81C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3857.041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1E5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874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.222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E460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20 (5.00%)</w:t>
            </w:r>
          </w:p>
        </w:tc>
      </w:tr>
      <w:tr w:rsidR="001C2165" w:rsidRPr="002642E5" w14:paraId="2C7E08B2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1CA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973C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877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-1862.004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5D42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3760.009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6934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3831.855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E11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3774.740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0B45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2ED75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.095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6D6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26 (6.50%)</w:t>
            </w:r>
          </w:p>
        </w:tc>
      </w:tr>
      <w:tr w:rsidR="001C2165" w:rsidRPr="002642E5" w14:paraId="4D2B9B7A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6D4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1E9B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EF0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-1818.464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E89D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3678.927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CAE3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3762.748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B706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3696.114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2F0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E0DC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.151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F93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 (1.75%)</w:t>
            </w:r>
          </w:p>
        </w:tc>
      </w:tr>
      <w:tr w:rsidR="001C2165" w:rsidRPr="002642E5" w14:paraId="3BD70C03" w14:textId="77777777" w:rsidTr="00E47A22">
        <w:trPr>
          <w:trHeight w:val="300"/>
        </w:trPr>
        <w:tc>
          <w:tcPr>
            <w:tcW w:w="139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1CF86686" w14:textId="77777777" w:rsidR="001C2165" w:rsidRPr="002642E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1D5E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F8EE9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-1796.449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5FC9C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3640.899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8C547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3736.694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4F36F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3660.540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0BBD78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center"/>
            <w:hideMark/>
          </w:tcPr>
          <w:p w14:paraId="59707DC2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.432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B955B29" w14:textId="77777777" w:rsidR="001C2165" w:rsidRPr="002642E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</w:pPr>
            <w:r w:rsidRPr="002642E5">
              <w:rPr>
                <w:rFonts w:ascii="Calibri" w:hAnsi="Calibri" w:cs="Calibri"/>
                <w:color w:val="000000"/>
                <w:sz w:val="22"/>
                <w:szCs w:val="22"/>
                <w:lang w:eastAsia="en-AU"/>
              </w:rPr>
              <w:t>5 (1.25%)</w:t>
            </w:r>
          </w:p>
        </w:tc>
      </w:tr>
    </w:tbl>
    <w:p w14:paraId="43F499F1" w14:textId="77777777" w:rsidR="001C2165" w:rsidRPr="00833E95" w:rsidRDefault="001C2165" w:rsidP="001C2165">
      <w:pPr>
        <w:spacing w:line="480" w:lineRule="auto"/>
        <w:rPr>
          <w:rFonts w:ascii="Calibri" w:eastAsia="Calibri" w:hAnsi="Calibri" w:cs="Calibri"/>
          <w:color w:val="000000" w:themeColor="text1"/>
          <w:sz w:val="22"/>
          <w:szCs w:val="22"/>
        </w:rPr>
        <w:sectPr w:rsidR="001C2165" w:rsidRPr="00833E95" w:rsidSect="001C2165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2642E5">
        <w:rPr>
          <w:rFonts w:ascii="Calibri" w:hAnsi="Calibri" w:cs="Calibri"/>
          <w:i/>
          <w:iCs/>
          <w:color w:val="000000"/>
          <w:sz w:val="22"/>
          <w:szCs w:val="22"/>
          <w:lang w:eastAsia="en-AU"/>
        </w:rPr>
        <w:t xml:space="preserve">Note. </w:t>
      </w:r>
      <w:r>
        <w:rPr>
          <w:rFonts w:ascii="Calibri" w:hAnsi="Calibri" w:cs="Calibri"/>
          <w:color w:val="000000"/>
          <w:sz w:val="22"/>
          <w:szCs w:val="22"/>
          <w:lang w:eastAsia="en-AU"/>
        </w:rPr>
        <w:t xml:space="preserve">Blank cells are present due to the relevant model fit statistics not available with one-class models. </w:t>
      </w:r>
      <w:r w:rsidRPr="002642E5">
        <w:rPr>
          <w:rFonts w:ascii="Calibri" w:hAnsi="Calibri" w:cs="Calibri"/>
          <w:color w:val="000000"/>
          <w:sz w:val="22"/>
          <w:szCs w:val="22"/>
          <w:lang w:eastAsia="en-AU"/>
        </w:rPr>
        <w:t>AIC = Akaike information criterion; BIC = Bayesian information criterion; LMRLRT = Lo-Mendell Rubin Likelihood Ratio Test</w:t>
      </w:r>
      <w:r>
        <w:rPr>
          <w:rFonts w:ascii="Calibri" w:hAnsi="Calibri" w:cs="Calibri"/>
          <w:color w:val="000000"/>
          <w:sz w:val="22"/>
          <w:szCs w:val="22"/>
          <w:lang w:eastAsia="en-AU"/>
        </w:rPr>
        <w:t>.</w:t>
      </w:r>
      <w:r w:rsidRPr="002642E5">
        <w:rPr>
          <w:rFonts w:ascii="Calibri" w:hAnsi="Calibri" w:cs="Calibri"/>
          <w:color w:val="000000"/>
          <w:sz w:val="22"/>
          <w:szCs w:val="22"/>
          <w:lang w:eastAsia="en-AU"/>
        </w:rPr>
        <w:t xml:space="preserve"> </w:t>
      </w:r>
      <w:r w:rsidRPr="002642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Bootstrap Likelihood Ratio Tests (BLRT) were conducted with </w:t>
      </w:r>
      <w:r w:rsidRPr="00F439E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02642E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values significant with each additional class, as noted in prior reports of BLRT interpretation (</w:t>
      </w:r>
      <w:proofErr w:type="spellStart"/>
      <w:r w:rsidRPr="002642E5">
        <w:rPr>
          <w:rFonts w:ascii="Calibri" w:eastAsia="Calibri" w:hAnsi="Calibri" w:cs="Calibri"/>
          <w:color w:val="000000" w:themeColor="text1"/>
          <w:sz w:val="22"/>
          <w:szCs w:val="22"/>
        </w:rPr>
        <w:t>Muthén</w:t>
      </w:r>
      <w:proofErr w:type="spellEnd"/>
      <w:r w:rsidRPr="002642E5">
        <w:rPr>
          <w:rFonts w:ascii="Calibri" w:eastAsia="Calibri" w:hAnsi="Calibri" w:cs="Calibri"/>
          <w:color w:val="000000" w:themeColor="text1"/>
          <w:sz w:val="22"/>
          <w:szCs w:val="22"/>
        </w:rPr>
        <w:t>, 2014).</w:t>
      </w:r>
      <w:r w:rsidRPr="002642E5">
        <w:rPr>
          <w:rFonts w:ascii="Calibri" w:eastAsia="Calibri" w:hAnsi="Calibri" w:cs="Calibri"/>
          <w:b/>
          <w:bCs/>
          <w:sz w:val="22"/>
          <w:szCs w:val="22"/>
        </w:rPr>
        <w:br/>
      </w:r>
    </w:p>
    <w:p w14:paraId="19C29E00" w14:textId="4FF59ECB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Supplementary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</w:rPr>
        <w:t>Figure 1</w:t>
      </w:r>
    </w:p>
    <w:p w14:paraId="5A342B9B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2642E5">
        <w:rPr>
          <w:rFonts w:ascii="Calibri" w:eastAsia="Calibri" w:hAnsi="Calibri" w:cs="Calibri"/>
          <w:i/>
          <w:iCs/>
          <w:sz w:val="22"/>
          <w:szCs w:val="22"/>
        </w:rPr>
        <w:t>OC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I-R 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Checking </w:t>
      </w:r>
      <w:r>
        <w:rPr>
          <w:rFonts w:ascii="Calibri" w:eastAsia="Calibri" w:hAnsi="Calibri" w:cs="Calibri"/>
          <w:i/>
          <w:iCs/>
          <w:sz w:val="22"/>
          <w:szCs w:val="22"/>
        </w:rPr>
        <w:t>Subscale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 Trajectories</w:t>
      </w:r>
    </w:p>
    <w:p w14:paraId="1E79CFB3" w14:textId="77777777" w:rsidR="001C2165" w:rsidRPr="002642E5" w:rsidRDefault="001C2165" w:rsidP="001C2165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B34168D" wp14:editId="5852014D">
            <wp:extent cx="5422900" cy="3619500"/>
            <wp:effectExtent l="0" t="0" r="0" b="0"/>
            <wp:docPr id="18108406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221B934" w14:textId="6410D0ED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Supplementary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</w:rPr>
        <w:t xml:space="preserve">Figure 2 </w:t>
      </w:r>
    </w:p>
    <w:p w14:paraId="22CADC0E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0B1239">
        <w:rPr>
          <w:rFonts w:ascii="Calibri" w:eastAsia="Calibri" w:hAnsi="Calibri" w:cs="Calibri"/>
          <w:i/>
          <w:iCs/>
          <w:sz w:val="22"/>
          <w:szCs w:val="22"/>
        </w:rPr>
        <w:t>OCI-R Hoarding Subscale Trajectories</w:t>
      </w:r>
    </w:p>
    <w:p w14:paraId="5B68C898" w14:textId="77777777" w:rsidR="001C2165" w:rsidRPr="00402167" w:rsidRDefault="001C2165" w:rsidP="001C2165">
      <w:pPr>
        <w:rPr>
          <w:rFonts w:ascii="Calibri" w:eastAsia="Calibri" w:hAnsi="Calibri" w:cs="Calibri"/>
          <w:sz w:val="22"/>
          <w:szCs w:val="22"/>
        </w:rPr>
      </w:pPr>
      <w:r w:rsidRPr="00402167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5D08DE42" wp14:editId="38436A69">
            <wp:extent cx="5426075" cy="3619500"/>
            <wp:effectExtent l="0" t="0" r="0" b="0"/>
            <wp:docPr id="692615673" name="Picture 2" descr="A graph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15673" name="Picture 2" descr="A graph of different types of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192" cy="36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4624F" w14:textId="77777777" w:rsidR="001C2165" w:rsidRDefault="001C2165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1D9C4A8A" w14:textId="3F2AF499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Supplementary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</w:rPr>
        <w:t>Figure 3</w:t>
      </w:r>
    </w:p>
    <w:p w14:paraId="0FE461CF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2642E5">
        <w:rPr>
          <w:rFonts w:ascii="Calibri" w:eastAsia="Calibri" w:hAnsi="Calibri" w:cs="Calibri"/>
          <w:i/>
          <w:iCs/>
          <w:sz w:val="22"/>
          <w:szCs w:val="22"/>
        </w:rPr>
        <w:t>OC</w:t>
      </w:r>
      <w:r>
        <w:rPr>
          <w:rFonts w:ascii="Calibri" w:eastAsia="Calibri" w:hAnsi="Calibri" w:cs="Calibri"/>
          <w:i/>
          <w:iCs/>
          <w:sz w:val="22"/>
          <w:szCs w:val="22"/>
        </w:rPr>
        <w:t>I-R</w:t>
      </w:r>
      <w:r w:rsidRPr="00AA447C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>Ordering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Subscale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 Trajectories</w:t>
      </w:r>
    </w:p>
    <w:p w14:paraId="4788F53A" w14:textId="77777777" w:rsidR="001C2165" w:rsidRPr="002642E5" w:rsidRDefault="001C2165" w:rsidP="001C2165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D560F38" wp14:editId="39929F5A">
            <wp:extent cx="5422900" cy="3619500"/>
            <wp:effectExtent l="0" t="0" r="0" b="0"/>
            <wp:docPr id="19667111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34804B" w14:textId="4C0490A8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  <w:lang w:val="pt-BR"/>
        </w:rPr>
      </w:pPr>
      <w:r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Supplementary </w:t>
      </w:r>
      <w:r w:rsidR="001C2165" w:rsidRPr="00613FF8">
        <w:rPr>
          <w:rFonts w:ascii="Calibri" w:eastAsia="Calibri" w:hAnsi="Calibri" w:cs="Calibri"/>
          <w:b/>
          <w:bCs/>
          <w:sz w:val="22"/>
          <w:szCs w:val="22"/>
          <w:lang w:val="pt-BR"/>
        </w:rPr>
        <w:t xml:space="preserve">Figure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  <w:lang w:val="pt-BR"/>
        </w:rPr>
        <w:t>4</w:t>
      </w:r>
    </w:p>
    <w:p w14:paraId="352AAF5D" w14:textId="77777777" w:rsidR="001C2165" w:rsidRPr="00402167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  <w:lang w:val="pt-BR"/>
        </w:rPr>
      </w:pPr>
      <w:r w:rsidRPr="00613FF8">
        <w:rPr>
          <w:rFonts w:ascii="Calibri" w:eastAsia="Calibri" w:hAnsi="Calibri" w:cs="Calibri"/>
          <w:i/>
          <w:iCs/>
          <w:sz w:val="22"/>
          <w:szCs w:val="22"/>
          <w:lang w:val="pt-BR"/>
        </w:rPr>
        <w:t>OC</w:t>
      </w:r>
      <w:r>
        <w:rPr>
          <w:rFonts w:ascii="Calibri" w:eastAsia="Calibri" w:hAnsi="Calibri" w:cs="Calibri"/>
          <w:i/>
          <w:iCs/>
          <w:sz w:val="22"/>
          <w:szCs w:val="22"/>
          <w:lang w:val="pt-BR"/>
        </w:rPr>
        <w:t xml:space="preserve">I-R </w:t>
      </w:r>
      <w:r w:rsidRPr="00613FF8">
        <w:rPr>
          <w:rFonts w:ascii="Calibri" w:eastAsia="Calibri" w:hAnsi="Calibri" w:cs="Calibri"/>
          <w:i/>
          <w:iCs/>
          <w:sz w:val="22"/>
          <w:szCs w:val="22"/>
          <w:lang w:val="pt-BR"/>
        </w:rPr>
        <w:t>Obsessing</w:t>
      </w:r>
      <w:r>
        <w:rPr>
          <w:rFonts w:ascii="Calibri" w:eastAsia="Calibri" w:hAnsi="Calibri" w:cs="Calibri"/>
          <w:i/>
          <w:iCs/>
          <w:sz w:val="22"/>
          <w:szCs w:val="22"/>
          <w:lang w:val="pt-BR"/>
        </w:rPr>
        <w:t xml:space="preserve"> Subscale</w:t>
      </w:r>
      <w:r w:rsidRPr="002642E5">
        <w:rPr>
          <w:rFonts w:ascii="Calibri" w:eastAsia="Calibri" w:hAnsi="Calibri" w:cs="Calibri"/>
          <w:i/>
          <w:iCs/>
          <w:sz w:val="22"/>
          <w:szCs w:val="22"/>
          <w:lang w:val="pt-BR"/>
        </w:rPr>
        <w:t xml:space="preserve"> Trajectories</w:t>
      </w:r>
    </w:p>
    <w:p w14:paraId="41964ED6" w14:textId="77777777" w:rsidR="001C2165" w:rsidRDefault="001C2165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8F80887" wp14:editId="6E6BEBCC">
            <wp:extent cx="5422900" cy="3619500"/>
            <wp:effectExtent l="0" t="0" r="0" b="0"/>
            <wp:docPr id="657709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E5B4F98" w14:textId="09CA29CB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 xml:space="preserve">Supplementary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</w:rPr>
        <w:t>Figure 5</w:t>
      </w:r>
    </w:p>
    <w:p w14:paraId="50094A9E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OCI-R 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Washing </w:t>
      </w:r>
      <w:r>
        <w:rPr>
          <w:rFonts w:ascii="Calibri" w:eastAsia="Calibri" w:hAnsi="Calibri" w:cs="Calibri"/>
          <w:i/>
          <w:iCs/>
          <w:sz w:val="22"/>
          <w:szCs w:val="22"/>
        </w:rPr>
        <w:t>Subscale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 Trajectories</w:t>
      </w:r>
    </w:p>
    <w:p w14:paraId="0F80656B" w14:textId="77777777" w:rsidR="001C2165" w:rsidRPr="00402167" w:rsidRDefault="001C2165" w:rsidP="001C2165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D41D943" wp14:editId="2238A566">
            <wp:extent cx="5422900" cy="3619500"/>
            <wp:effectExtent l="0" t="0" r="0" b="0"/>
            <wp:docPr id="5963060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BBF816D" w14:textId="2AE325D4" w:rsidR="001C2165" w:rsidRPr="002642E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Supplementary </w:t>
      </w:r>
      <w:r w:rsidR="001C2165" w:rsidRPr="002642E5">
        <w:rPr>
          <w:rFonts w:ascii="Calibri" w:eastAsia="Calibri" w:hAnsi="Calibri" w:cs="Calibri"/>
          <w:b/>
          <w:bCs/>
          <w:sz w:val="22"/>
          <w:szCs w:val="22"/>
        </w:rPr>
        <w:t xml:space="preserve">Figure 6 </w:t>
      </w:r>
    </w:p>
    <w:p w14:paraId="0CD51E59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2642E5">
        <w:rPr>
          <w:rFonts w:ascii="Calibri" w:eastAsia="Calibri" w:hAnsi="Calibri" w:cs="Calibri"/>
          <w:i/>
          <w:iCs/>
          <w:sz w:val="22"/>
          <w:szCs w:val="22"/>
        </w:rPr>
        <w:t>OC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I-R 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Neutralising </w:t>
      </w:r>
      <w:r>
        <w:rPr>
          <w:rFonts w:ascii="Calibri" w:eastAsia="Calibri" w:hAnsi="Calibri" w:cs="Calibri"/>
          <w:i/>
          <w:iCs/>
          <w:sz w:val="22"/>
          <w:szCs w:val="22"/>
        </w:rPr>
        <w:t>Subscale</w:t>
      </w:r>
      <w:r w:rsidRPr="002642E5">
        <w:rPr>
          <w:rFonts w:ascii="Calibri" w:eastAsia="Calibri" w:hAnsi="Calibri" w:cs="Calibri"/>
          <w:i/>
          <w:iCs/>
          <w:sz w:val="22"/>
          <w:szCs w:val="22"/>
        </w:rPr>
        <w:t xml:space="preserve"> Trajectories</w:t>
      </w:r>
    </w:p>
    <w:p w14:paraId="66F9F773" w14:textId="77777777" w:rsidR="001C2165" w:rsidRPr="00283218" w:rsidRDefault="001C2165" w:rsidP="001C2165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22E0D86" wp14:editId="6BC9B4DB">
            <wp:extent cx="5422900" cy="3619500"/>
            <wp:effectExtent l="0" t="0" r="0" b="0"/>
            <wp:docPr id="183900501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E96DCAF" w14:textId="77777777" w:rsidR="001C2165" w:rsidRDefault="001C2165" w:rsidP="001C2165">
      <w:pPr>
        <w:rPr>
          <w:rFonts w:ascii="Calibri" w:hAnsi="Calibri" w:cs="Calibri"/>
          <w:sz w:val="22"/>
          <w:szCs w:val="22"/>
        </w:rPr>
      </w:pPr>
    </w:p>
    <w:p w14:paraId="486D9753" w14:textId="77777777" w:rsidR="001C2165" w:rsidRPr="002642E5" w:rsidRDefault="001C2165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2642E5">
        <w:rPr>
          <w:rFonts w:ascii="Calibri" w:eastAsia="Calibri" w:hAnsi="Calibri" w:cs="Calibri"/>
          <w:b/>
          <w:bCs/>
          <w:sz w:val="22"/>
          <w:szCs w:val="22"/>
        </w:rPr>
        <w:lastRenderedPageBreak/>
        <w:t>Significant and Non-Significant Predictors of Membership to OC</w:t>
      </w:r>
      <w:r>
        <w:rPr>
          <w:rFonts w:ascii="Calibri" w:eastAsia="Calibri" w:hAnsi="Calibri" w:cs="Calibri"/>
          <w:b/>
          <w:bCs/>
          <w:sz w:val="22"/>
          <w:szCs w:val="22"/>
        </w:rPr>
        <w:t>I-R</w:t>
      </w:r>
      <w:r w:rsidRPr="002642E5">
        <w:rPr>
          <w:rFonts w:ascii="Calibri" w:eastAsia="Calibri" w:hAnsi="Calibri" w:cs="Calibri"/>
          <w:b/>
          <w:bCs/>
          <w:sz w:val="22"/>
          <w:szCs w:val="22"/>
        </w:rPr>
        <w:t xml:space="preserve"> Trajectories</w:t>
      </w:r>
    </w:p>
    <w:p w14:paraId="2F532F55" w14:textId="77777777" w:rsidR="001C2165" w:rsidRPr="00047B41" w:rsidRDefault="001C2165" w:rsidP="001C2165">
      <w:pPr>
        <w:spacing w:line="480" w:lineRule="auto"/>
        <w:ind w:firstLine="720"/>
        <w:rPr>
          <w:rFonts w:ascii="Calibri" w:eastAsia="Calibri" w:hAnsi="Calibri" w:cs="Calibri"/>
          <w:sz w:val="22"/>
          <w:szCs w:val="22"/>
        </w:rPr>
      </w:pPr>
      <w:r w:rsidRPr="002642E5">
        <w:rPr>
          <w:rFonts w:ascii="Calibri" w:eastAsia="Calibri" w:hAnsi="Calibri" w:cs="Calibri"/>
          <w:sz w:val="22"/>
          <w:szCs w:val="22"/>
        </w:rPr>
        <w:t xml:space="preserve">As per logistic regression findings, see Table B1 for significant and non-significant predictors of </w:t>
      </w:r>
      <w:r>
        <w:rPr>
          <w:rFonts w:ascii="Calibri" w:eastAsia="Calibri" w:hAnsi="Calibri" w:cs="Calibri"/>
          <w:sz w:val="22"/>
          <w:szCs w:val="22"/>
        </w:rPr>
        <w:t>OCI-R total and subscale</w:t>
      </w:r>
      <w:r w:rsidRPr="002642E5">
        <w:rPr>
          <w:rFonts w:ascii="Calibri" w:eastAsia="Calibri" w:hAnsi="Calibri" w:cs="Calibri"/>
          <w:sz w:val="22"/>
          <w:szCs w:val="22"/>
        </w:rPr>
        <w:t xml:space="preserve"> trajectories.</w:t>
      </w:r>
    </w:p>
    <w:p w14:paraId="254BA41A" w14:textId="5A76AB6C" w:rsidR="001C2165" w:rsidRDefault="00B538E2" w:rsidP="001C2165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Supplementary </w:t>
      </w:r>
      <w:r w:rsidR="001C2165">
        <w:rPr>
          <w:rFonts w:ascii="Calibri" w:eastAsia="Calibri" w:hAnsi="Calibri" w:cs="Calibri"/>
          <w:b/>
          <w:bCs/>
          <w:sz w:val="22"/>
          <w:szCs w:val="22"/>
        </w:rPr>
        <w:t xml:space="preserve">Table </w:t>
      </w:r>
      <w:r w:rsidR="00FF2F9C">
        <w:rPr>
          <w:rFonts w:ascii="Calibri" w:eastAsia="Calibri" w:hAnsi="Calibri" w:cs="Calibri"/>
          <w:b/>
          <w:bCs/>
          <w:sz w:val="22"/>
          <w:szCs w:val="22"/>
        </w:rPr>
        <w:t>3</w:t>
      </w:r>
      <w:r w:rsidR="005E08E4">
        <w:rPr>
          <w:rFonts w:ascii="Calibri" w:eastAsia="Calibri" w:hAnsi="Calibri" w:cs="Calibri"/>
          <w:b/>
          <w:bCs/>
          <w:sz w:val="22"/>
          <w:szCs w:val="22"/>
        </w:rPr>
        <w:t>.</w:t>
      </w:r>
    </w:p>
    <w:p w14:paraId="61E33337" w14:textId="77777777" w:rsidR="001C2165" w:rsidRDefault="001C2165" w:rsidP="001C2165">
      <w:pPr>
        <w:spacing w:line="480" w:lineRule="auto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Multinomial Logistic Regression of Predictors of Membership to Sustained Higher OCI-R Total and Subscale Trajectories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1"/>
        <w:gridCol w:w="4842"/>
        <w:gridCol w:w="709"/>
        <w:gridCol w:w="1276"/>
        <w:gridCol w:w="709"/>
        <w:gridCol w:w="1559"/>
      </w:tblGrid>
      <w:tr w:rsidR="001C2165" w:rsidRPr="00C27F85" w14:paraId="6643CD3D" w14:textId="77777777" w:rsidTr="00E47A22">
        <w:trPr>
          <w:trHeight w:val="620"/>
          <w:tblHeader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A08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OCI-R scale/subscale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8BCCF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Sustained higher trajectory with sustained lower trajectory as reference</w:t>
            </w:r>
          </w:p>
        </w:tc>
      </w:tr>
      <w:tr w:rsidR="001C2165" w:rsidRPr="00C27F85" w14:paraId="4BFA7BD8" w14:textId="77777777" w:rsidTr="00E47A22">
        <w:trPr>
          <w:trHeight w:val="320"/>
          <w:tblHeader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59A5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Predictor variable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CFA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384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6E4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OR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8BD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95% CI</w:t>
            </w:r>
          </w:p>
        </w:tc>
      </w:tr>
      <w:tr w:rsidR="001C2165" w:rsidRPr="00C27F85" w14:paraId="45D3B3D8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F02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OCI-R total (two-class)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C41D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4BF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7013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34E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C2165" w:rsidRPr="00C27F85" w14:paraId="4ACD5007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4BF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F980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9B3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30A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0.04*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3B8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A73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[1.01, 1.18]</w:t>
            </w:r>
          </w:p>
        </w:tc>
      </w:tr>
      <w:tr w:rsidR="001C2165" w:rsidRPr="00C27F85" w14:paraId="3D3669B6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0A1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DD4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231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00D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0.04***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303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8E5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[1.09, 1.30]</w:t>
            </w:r>
          </w:p>
        </w:tc>
      </w:tr>
      <w:tr w:rsidR="001C2165" w:rsidRPr="00C27F85" w14:paraId="20F39F7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373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345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E05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873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82F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9E0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[0.27, 1.30]</w:t>
            </w:r>
          </w:p>
        </w:tc>
      </w:tr>
      <w:tr w:rsidR="001C2165" w:rsidRPr="00C27F85" w14:paraId="33AC1B72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EDD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9890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BA6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150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5AD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F2F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[0.86, 3.60]</w:t>
            </w:r>
          </w:p>
        </w:tc>
      </w:tr>
      <w:tr w:rsidR="001C2165" w:rsidRPr="00C27F85" w14:paraId="582BD840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B32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286D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B33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C9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1A1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2852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[0.76, 1.19]</w:t>
            </w:r>
          </w:p>
        </w:tc>
      </w:tr>
      <w:tr w:rsidR="001C2165" w:rsidRPr="00C27F85" w14:paraId="26A975B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055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984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7BB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1DD7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0.35*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059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2B0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[1.10, 4.35]</w:t>
            </w:r>
          </w:p>
        </w:tc>
      </w:tr>
      <w:tr w:rsidR="001C2165" w:rsidRPr="00C27F85" w14:paraId="291C656F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18C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69D2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(ref. no medication)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6A5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74C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B78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A47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[0.42, 2.82]</w:t>
            </w:r>
          </w:p>
        </w:tc>
      </w:tr>
      <w:tr w:rsidR="001C2165" w:rsidRPr="00C27F85" w14:paraId="6387897D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19C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F76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E32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C9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EF2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C0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[0.19, 1.40]</w:t>
            </w:r>
          </w:p>
        </w:tc>
      </w:tr>
      <w:tr w:rsidR="001C2165" w:rsidRPr="00C27F85" w14:paraId="16C1FBFA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6749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Checking (four-class)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446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A219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8222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1F28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2A29964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C735F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DD4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B78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60A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8E2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63E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[0.97, 1.29]</w:t>
            </w:r>
          </w:p>
        </w:tc>
      </w:tr>
      <w:tr w:rsidR="001C2165" w:rsidRPr="00C27F85" w14:paraId="233F7E42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6FC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BF12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DB9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500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EA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BAB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[1.12, 1.55]</w:t>
            </w:r>
          </w:p>
        </w:tc>
      </w:tr>
      <w:tr w:rsidR="001C2165" w:rsidRPr="00C27F85" w14:paraId="4D544C90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6EE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BEA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F17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AE1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4B6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8E9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[0.02, 0.34]</w:t>
            </w:r>
          </w:p>
        </w:tc>
      </w:tr>
      <w:tr w:rsidR="001C2165" w:rsidRPr="00C27F85" w14:paraId="2076035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070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914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F11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BDD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F43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C4C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[0.52, 6.36]</w:t>
            </w:r>
          </w:p>
        </w:tc>
      </w:tr>
      <w:tr w:rsidR="001C2165" w:rsidRPr="00C27F85" w14:paraId="23D6D1D1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4D3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0A2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6B9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5FE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429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341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[0.67, 1.30]</w:t>
            </w:r>
          </w:p>
        </w:tc>
      </w:tr>
      <w:tr w:rsidR="001C2165" w:rsidRPr="00C27F85" w14:paraId="65F9C0E3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08E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844B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01F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837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80C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866B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[0.50, 5.99]</w:t>
            </w:r>
          </w:p>
        </w:tc>
      </w:tr>
      <w:tr w:rsidR="001C2165" w:rsidRPr="00C27F85" w14:paraId="4F232BB5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C41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A6D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E70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295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F05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3.34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841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[0.26, 42.87]</w:t>
            </w:r>
          </w:p>
        </w:tc>
      </w:tr>
      <w:tr w:rsidR="001C2165" w:rsidRPr="00C27F85" w14:paraId="210CC327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AD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8D9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805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7DE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B69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13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[0.01, 1.15]</w:t>
            </w:r>
          </w:p>
        </w:tc>
      </w:tr>
      <w:tr w:rsidR="001C2165" w:rsidRPr="00C27F85" w14:paraId="347C6BF8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691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Hoarding (four-class)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5A7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6407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0DC3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D04A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5969B7E2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CEB4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9F6A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7F0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CB8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0.12***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973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FF8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[1.20, 1.89]</w:t>
            </w:r>
          </w:p>
        </w:tc>
      </w:tr>
      <w:tr w:rsidR="001C2165" w:rsidRPr="00C27F85" w14:paraId="0C3D705E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41C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3F9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5F7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8A7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6F8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D99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[1.02, 1.66]</w:t>
            </w:r>
          </w:p>
        </w:tc>
      </w:tr>
      <w:tr w:rsidR="001C2165" w:rsidRPr="00C27F85" w14:paraId="7842277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78F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E1F5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727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-1.95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C9E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680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B3F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[0.02, 0.86]</w:t>
            </w:r>
          </w:p>
        </w:tc>
      </w:tr>
      <w:tr w:rsidR="001C2165" w:rsidRPr="00C27F85" w14:paraId="5C8E1306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733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2DF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676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567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3B9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EF9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[0.23, 7.13]</w:t>
            </w:r>
          </w:p>
        </w:tc>
      </w:tr>
      <w:tr w:rsidR="001C2165" w:rsidRPr="00C27F85" w14:paraId="21A77417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BC9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173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815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A11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F70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85C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[0.54, 1.37]</w:t>
            </w:r>
          </w:p>
        </w:tc>
      </w:tr>
      <w:tr w:rsidR="001C2165" w:rsidRPr="00C27F85" w14:paraId="33234B0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5F9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DC8B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BA6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EFA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217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EFF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[0.60, 13.17]</w:t>
            </w:r>
          </w:p>
        </w:tc>
      </w:tr>
      <w:tr w:rsidR="001C2165" w:rsidRPr="00C27F85" w14:paraId="7BA41F50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B1F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717FA9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33B3BD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27402A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9655B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2.46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63759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[0.27, 22.08]</w:t>
            </w:r>
          </w:p>
        </w:tc>
      </w:tr>
      <w:tr w:rsidR="001C2165" w:rsidRPr="00C27F85" w14:paraId="60183F8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35F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EE743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EE4AF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-1.68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F84E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5B811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3448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[0.01, 2.44]</w:t>
            </w:r>
          </w:p>
        </w:tc>
      </w:tr>
      <w:tr w:rsidR="001C2165" w:rsidRPr="00C27F85" w14:paraId="0CF24D23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7BD3" w14:textId="77777777" w:rsidR="001C216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D7D0B05" w14:textId="77777777" w:rsidR="001C216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11C8F9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Ordering (four-class)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FBD665A" w14:textId="77777777" w:rsidR="001C216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00C6403" w14:textId="77777777" w:rsidR="001C216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6658E58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112BC34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CB08DC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1F9DF6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5FBCF7F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53E88A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0CF92F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AC04E12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800C1D" w14:textId="77777777" w:rsidR="001C216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5D8CE0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42205AD8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F06F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BF6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57B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09C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0.08*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EC8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F8D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[1.02, 1.37]</w:t>
            </w:r>
          </w:p>
        </w:tc>
      </w:tr>
      <w:tr w:rsidR="001C2165" w:rsidRPr="00C27F85" w14:paraId="56FC1C2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E00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DC1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2CF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7B3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0.10*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8A8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662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[1.06, 1.58]</w:t>
            </w:r>
          </w:p>
        </w:tc>
      </w:tr>
      <w:tr w:rsidR="001C2165" w:rsidRPr="00C27F85" w14:paraId="252862FD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7F5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8DF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50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A63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A5C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A66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[0.08, 1.22]</w:t>
            </w:r>
          </w:p>
        </w:tc>
      </w:tr>
      <w:tr w:rsidR="001C2165" w:rsidRPr="00C27F85" w14:paraId="0284160D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512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762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6AF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6E4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C27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4.03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D77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[0.69, 23.41]</w:t>
            </w:r>
          </w:p>
        </w:tc>
      </w:tr>
      <w:tr w:rsidR="001C2165" w:rsidRPr="00C27F85" w14:paraId="6329456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A32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CC0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6C7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5E0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169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F1C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[0.71, 1.40]</w:t>
            </w:r>
          </w:p>
        </w:tc>
      </w:tr>
      <w:tr w:rsidR="001C2165" w:rsidRPr="00C27F85" w14:paraId="4DFE2295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09D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58A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4A8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99F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AE2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55E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[0.73, 9.85]</w:t>
            </w:r>
          </w:p>
        </w:tc>
      </w:tr>
      <w:tr w:rsidR="001C2165" w:rsidRPr="00C27F85" w14:paraId="37F18061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199A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683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04C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936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831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18E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[0.39, 7.13]</w:t>
            </w:r>
          </w:p>
        </w:tc>
      </w:tr>
      <w:tr w:rsidR="001C2165" w:rsidRPr="00C27F85" w14:paraId="4A6D87BC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EC1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386B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3E7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E35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0.92**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B24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3B4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[0.01, 0.55]</w:t>
            </w:r>
          </w:p>
        </w:tc>
      </w:tr>
      <w:tr w:rsidR="001C2165" w:rsidRPr="00C27F85" w14:paraId="32AD83CB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08D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Obsessing (four-class)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2BB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EE7E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22C6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FF51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315EA035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D385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67D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6FE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D20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F38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B43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[1.18, 1.97]</w:t>
            </w:r>
          </w:p>
        </w:tc>
      </w:tr>
      <w:tr w:rsidR="001C2165" w:rsidRPr="00C27F85" w14:paraId="04824E05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D40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713A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746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149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0.39*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C7A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BB0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[1.01, 4.59]</w:t>
            </w:r>
          </w:p>
        </w:tc>
      </w:tr>
      <w:tr w:rsidR="001C2165" w:rsidRPr="00C27F85" w14:paraId="3D0572A4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D21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64C9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5CF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69C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401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F77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[0.00, 1.83]</w:t>
            </w:r>
          </w:p>
        </w:tc>
      </w:tr>
      <w:tr w:rsidR="001C2165" w:rsidRPr="00C27F85" w14:paraId="32AF8ACC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DD9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AAF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99E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B95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4D5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DDB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12.70]</w:t>
            </w:r>
          </w:p>
        </w:tc>
      </w:tr>
      <w:tr w:rsidR="001C2165" w:rsidRPr="00C27F85" w14:paraId="2A4B6B49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702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686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C72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28A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225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8DF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[0.91, 4.53]</w:t>
            </w:r>
          </w:p>
        </w:tc>
      </w:tr>
      <w:tr w:rsidR="001C2165" w:rsidRPr="00C27F85" w14:paraId="322AEF2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985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7D7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8CE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4C5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9E0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FB6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[0.28, 28.94]</w:t>
            </w:r>
          </w:p>
        </w:tc>
      </w:tr>
      <w:tr w:rsidR="001C2165" w:rsidRPr="00C27F85" w14:paraId="17B565CA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206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232D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56A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292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86A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9BD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[0.03, 31.55]</w:t>
            </w:r>
          </w:p>
        </w:tc>
      </w:tr>
      <w:tr w:rsidR="001C2165" w:rsidRPr="00C27F85" w14:paraId="79909903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A71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D36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08A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D56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5EA8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3.60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1A2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[0.05,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241.89]</w:t>
            </w:r>
          </w:p>
        </w:tc>
      </w:tr>
      <w:tr w:rsidR="001C2165" w:rsidRPr="00C27F85" w14:paraId="70928529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024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Washing (three-class)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015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3760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56BC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543AF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690C068E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6803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0725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D7E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95D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EEF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5B1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[1.08, 1.33]</w:t>
            </w:r>
          </w:p>
        </w:tc>
      </w:tr>
      <w:tr w:rsidR="001C2165" w:rsidRPr="00C27F85" w14:paraId="250CE9A6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571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0D14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934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E56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D15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315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[0.92, 1.18]</w:t>
            </w:r>
          </w:p>
        </w:tc>
      </w:tr>
      <w:tr w:rsidR="001C2165" w:rsidRPr="00C27F85" w14:paraId="5D13C2A7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3A9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1F3A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B76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DC1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3D9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C49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[0.24, 1.53]</w:t>
            </w:r>
          </w:p>
        </w:tc>
      </w:tr>
      <w:tr w:rsidR="001C2165" w:rsidRPr="00C27F85" w14:paraId="7DE63BC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780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8BF3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8FD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000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0.51**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F83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4.82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307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[1.78, 13.04]</w:t>
            </w:r>
          </w:p>
        </w:tc>
      </w:tr>
      <w:tr w:rsidR="001C2165" w:rsidRPr="00C27F85" w14:paraId="0ECDA17E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DBC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0CAD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293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A05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B58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AAA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[0.72, 1.19]</w:t>
            </w:r>
          </w:p>
        </w:tc>
      </w:tr>
      <w:tr w:rsidR="001C2165" w:rsidRPr="00C27F85" w14:paraId="07C377A5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0EC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B8D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1A2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448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BA4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D0F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[1.21, 5.98]</w:t>
            </w:r>
          </w:p>
        </w:tc>
      </w:tr>
      <w:tr w:rsidR="001C2165" w:rsidRPr="00C27F85" w14:paraId="5622DA52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A07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3041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EF7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E83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ADF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FF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[0.13, 1.34]</w:t>
            </w:r>
          </w:p>
        </w:tc>
      </w:tr>
      <w:tr w:rsidR="001C2165" w:rsidRPr="00C27F85" w14:paraId="4C675DBF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696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B105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D86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654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178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765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[0.28, 3.08]</w:t>
            </w:r>
          </w:p>
        </w:tc>
      </w:tr>
      <w:tr w:rsidR="001C2165" w:rsidRPr="00C27F85" w14:paraId="62584E93" w14:textId="77777777" w:rsidTr="00E47A22">
        <w:trPr>
          <w:trHeight w:val="32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3650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Neutralising (two-class)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714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99CC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067E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F260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2165" w:rsidRPr="00C27F85" w14:paraId="4E879D67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476C" w14:textId="77777777" w:rsidR="001C2165" w:rsidRPr="00C27F85" w:rsidRDefault="001C2165" w:rsidP="00E47A2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FB43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PHQ-9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0B1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2B5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0.05***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E5C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B59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[1.01, 1.32]</w:t>
            </w:r>
          </w:p>
        </w:tc>
      </w:tr>
      <w:tr w:rsidR="001C2165" w:rsidRPr="00C27F85" w14:paraId="346474D6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44C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16EE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GAD-7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686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026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962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B890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[0.98, 1.21]</w:t>
            </w:r>
          </w:p>
        </w:tc>
      </w:tr>
      <w:tr w:rsidR="001C2165" w:rsidRPr="00C27F85" w14:paraId="13C82452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FE6D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566A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10E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331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52E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D43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[0.11, 0.73]</w:t>
            </w:r>
          </w:p>
        </w:tc>
      </w:tr>
      <w:tr w:rsidR="001C2165" w:rsidRPr="00C27F85" w14:paraId="753DDD31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6107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90CC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Married or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facto (ref. not married or de facto)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279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4E1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695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2.55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6BF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[1.12, 5.81]</w:t>
            </w:r>
          </w:p>
        </w:tc>
      </w:tr>
      <w:tr w:rsidR="001C2165" w:rsidRPr="00C27F85" w14:paraId="500D96E1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8C8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B87F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Employed full-time (ref. not employed fulltime)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873F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750B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1C43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1F41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[0.66, 1.11]</w:t>
            </w:r>
          </w:p>
        </w:tc>
      </w:tr>
      <w:tr w:rsidR="001C2165" w:rsidRPr="00C27F85" w14:paraId="5237232B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19F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0076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Professional support (ref. no professional support)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8AE1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B5AE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0.45**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82D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3.32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650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[1.37, 8.08]</w:t>
            </w:r>
          </w:p>
        </w:tc>
      </w:tr>
      <w:tr w:rsidR="001C2165" w:rsidRPr="00C27F85" w14:paraId="5F3E2ADC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04D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4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C03667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Medication (ref. no medication)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F3D606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667E65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0BB6D7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724140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[0.40, 4.20]</w:t>
            </w:r>
          </w:p>
        </w:tc>
      </w:tr>
      <w:tr w:rsidR="001C2165" w:rsidRPr="00C27F85" w14:paraId="2904A823" w14:textId="77777777" w:rsidTr="00E47A22">
        <w:trPr>
          <w:trHeight w:val="320"/>
        </w:trPr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FF285D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BC6DF2" w14:textId="77777777" w:rsidR="001C2165" w:rsidRPr="00C27F85" w:rsidRDefault="001C2165" w:rsidP="00E47A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COVID-19 impact (ref. no COVID-19 impact)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D2C7FC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-0.82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4EFE0A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4AA44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4A402" w14:textId="77777777" w:rsidR="001C2165" w:rsidRPr="00C27F85" w:rsidRDefault="001C2165" w:rsidP="00E47A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27F85">
              <w:rPr>
                <w:rFonts w:ascii="Calibri" w:hAnsi="Calibri" w:cs="Calibri"/>
                <w:color w:val="000000"/>
                <w:sz w:val="22"/>
                <w:szCs w:val="22"/>
              </w:rPr>
              <w:t>[0.12, 1.58]</w:t>
            </w:r>
          </w:p>
        </w:tc>
      </w:tr>
    </w:tbl>
    <w:p w14:paraId="598446AA" w14:textId="348EC699" w:rsidR="00022054" w:rsidRDefault="001C2165" w:rsidP="00FA0685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sz w:val="22"/>
          <w:szCs w:val="22"/>
        </w:rPr>
        <w:t>Note.</w:t>
      </w:r>
      <w:r w:rsidRPr="00C27F85">
        <w:rPr>
          <w:rFonts w:ascii="Calibri" w:eastAsia="Calibri" w:hAnsi="Calibri" w:cs="Calibri"/>
          <w:sz w:val="22"/>
          <w:szCs w:val="22"/>
        </w:rPr>
        <w:t xml:space="preserve"> Medication denotes psychotropic medication for treatment of mental health concerns. Professional support denotes mental health support from a professional. * </w:t>
      </w:r>
      <w:r w:rsidRPr="00047B41">
        <w:rPr>
          <w:rFonts w:ascii="Calibri" w:eastAsia="Calibri" w:hAnsi="Calibri" w:cs="Calibri"/>
          <w:i/>
          <w:iCs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C27F85">
        <w:rPr>
          <w:rFonts w:ascii="Calibri" w:eastAsia="Calibri" w:hAnsi="Calibri" w:cs="Calibri"/>
          <w:sz w:val="22"/>
          <w:szCs w:val="22"/>
        </w:rPr>
        <w:t xml:space="preserve">&lt;.05; **  </w:t>
      </w:r>
      <w:r w:rsidRPr="00047B41">
        <w:rPr>
          <w:rFonts w:ascii="Calibri" w:eastAsia="Calibri" w:hAnsi="Calibri" w:cs="Calibri"/>
          <w:i/>
          <w:iCs/>
          <w:sz w:val="22"/>
          <w:szCs w:val="22"/>
        </w:rPr>
        <w:t>p</w:t>
      </w:r>
      <w:r w:rsidRPr="00C27F85">
        <w:rPr>
          <w:rFonts w:ascii="Calibri" w:eastAsia="Calibri" w:hAnsi="Calibri" w:cs="Calibri"/>
          <w:sz w:val="22"/>
          <w:szCs w:val="22"/>
        </w:rPr>
        <w:t xml:space="preserve"> &lt;.01; ***  </w:t>
      </w:r>
      <w:r w:rsidRPr="00047B41">
        <w:rPr>
          <w:rFonts w:ascii="Calibri" w:eastAsia="Calibri" w:hAnsi="Calibri" w:cs="Calibri"/>
          <w:i/>
          <w:iCs/>
          <w:sz w:val="22"/>
          <w:szCs w:val="22"/>
        </w:rPr>
        <w:t>p</w:t>
      </w:r>
      <w:r w:rsidRPr="00C27F85">
        <w:rPr>
          <w:rFonts w:ascii="Calibri" w:eastAsia="Calibri" w:hAnsi="Calibri" w:cs="Calibri"/>
          <w:sz w:val="22"/>
          <w:szCs w:val="22"/>
        </w:rPr>
        <w:t xml:space="preserve"> &lt;.001</w:t>
      </w:r>
      <w:r w:rsidR="00FA0685">
        <w:rPr>
          <w:rFonts w:ascii="Calibri" w:eastAsia="Calibri" w:hAnsi="Calibri" w:cs="Calibri"/>
          <w:sz w:val="22"/>
          <w:szCs w:val="22"/>
        </w:rPr>
        <w:t>.</w:t>
      </w:r>
    </w:p>
    <w:p w14:paraId="4DEFEAFF" w14:textId="77777777" w:rsidR="00DE3A10" w:rsidRPr="00FA0685" w:rsidRDefault="00DE3A10" w:rsidP="00FA0685">
      <w:pPr>
        <w:spacing w:line="480" w:lineRule="auto"/>
        <w:rPr>
          <w:rFonts w:ascii="Calibri" w:eastAsia="Calibri" w:hAnsi="Calibri" w:cs="Calibri"/>
          <w:sz w:val="22"/>
          <w:szCs w:val="22"/>
        </w:rPr>
      </w:pPr>
    </w:p>
    <w:sectPr w:rsidR="00DE3A10" w:rsidRPr="00FA0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696B" w14:textId="77777777" w:rsidR="0001194B" w:rsidRDefault="0001194B">
      <w:r>
        <w:separator/>
      </w:r>
    </w:p>
  </w:endnote>
  <w:endnote w:type="continuationSeparator" w:id="0">
    <w:p w14:paraId="473B14E1" w14:textId="77777777" w:rsidR="0001194B" w:rsidRDefault="000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A609BC3" w14:paraId="12874919" w14:textId="77777777" w:rsidTr="0A609BC3">
      <w:trPr>
        <w:trHeight w:val="300"/>
      </w:trPr>
      <w:tc>
        <w:tcPr>
          <w:tcW w:w="3005" w:type="dxa"/>
        </w:tcPr>
        <w:p w14:paraId="5762382F" w14:textId="77777777" w:rsidR="00FA0685" w:rsidRDefault="00FA0685" w:rsidP="0A609BC3">
          <w:pPr>
            <w:pStyle w:val="Header"/>
            <w:ind w:left="-115"/>
          </w:pPr>
        </w:p>
      </w:tc>
      <w:tc>
        <w:tcPr>
          <w:tcW w:w="3005" w:type="dxa"/>
        </w:tcPr>
        <w:p w14:paraId="6E123724" w14:textId="77777777" w:rsidR="00FA0685" w:rsidRDefault="00FA0685" w:rsidP="0A609BC3">
          <w:pPr>
            <w:pStyle w:val="Header"/>
            <w:jc w:val="center"/>
          </w:pPr>
        </w:p>
      </w:tc>
      <w:tc>
        <w:tcPr>
          <w:tcW w:w="3005" w:type="dxa"/>
        </w:tcPr>
        <w:p w14:paraId="4BDA58A3" w14:textId="77777777" w:rsidR="00FA0685" w:rsidRDefault="00FA0685" w:rsidP="0A609BC3">
          <w:pPr>
            <w:pStyle w:val="Header"/>
            <w:ind w:right="-115"/>
            <w:jc w:val="right"/>
          </w:pPr>
        </w:p>
      </w:tc>
    </w:tr>
  </w:tbl>
  <w:p w14:paraId="6B0BFC6D" w14:textId="77777777" w:rsidR="00FA0685" w:rsidRDefault="00FA0685" w:rsidP="0A609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DB3F8" w14:textId="77777777" w:rsidR="0001194B" w:rsidRDefault="0001194B">
      <w:r>
        <w:separator/>
      </w:r>
    </w:p>
  </w:footnote>
  <w:footnote w:type="continuationSeparator" w:id="0">
    <w:p w14:paraId="73784250" w14:textId="77777777" w:rsidR="0001194B" w:rsidRDefault="000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9374683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42C140B" w14:textId="77777777" w:rsidR="00FA0685" w:rsidRDefault="00FA0685" w:rsidP="0065281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1A09C5C9" w14:textId="77777777" w:rsidR="00FA0685" w:rsidRDefault="00FA0685" w:rsidP="00F439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94137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AE50F0D" w14:textId="77777777" w:rsidR="00FA0685" w:rsidRDefault="00FA0685" w:rsidP="0065281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tbl>
    <w:tblPr>
      <w:tblW w:w="9616" w:type="dxa"/>
      <w:tblLayout w:type="fixed"/>
      <w:tblLook w:val="06A0" w:firstRow="1" w:lastRow="0" w:firstColumn="1" w:lastColumn="0" w:noHBand="1" w:noVBand="1"/>
    </w:tblPr>
    <w:tblGrid>
      <w:gridCol w:w="9616"/>
    </w:tblGrid>
    <w:tr w:rsidR="00D66620" w14:paraId="722E2A26" w14:textId="77777777" w:rsidTr="00F439E7">
      <w:trPr>
        <w:trHeight w:val="348"/>
      </w:trPr>
      <w:tc>
        <w:tcPr>
          <w:tcW w:w="9616" w:type="dxa"/>
        </w:tcPr>
        <w:p w14:paraId="407F640D" w14:textId="77777777" w:rsidR="00FA0685" w:rsidRDefault="00FA0685" w:rsidP="00F439E7">
          <w:pPr>
            <w:pStyle w:val="Header"/>
            <w:ind w:left="-115" w:right="360"/>
          </w:pPr>
          <w:r>
            <w:t>OBSESSIVE-COMPULSIVE SYMPTOM TRAJECTORIES AND THEIR PREDICTORS</w:t>
          </w:r>
        </w:p>
      </w:tc>
    </w:tr>
  </w:tbl>
  <w:p w14:paraId="7013F56E" w14:textId="77777777" w:rsidR="00FA0685" w:rsidRDefault="00FA0685" w:rsidP="0A609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24C"/>
    <w:multiLevelType w:val="multilevel"/>
    <w:tmpl w:val="558E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66F26"/>
    <w:multiLevelType w:val="multilevel"/>
    <w:tmpl w:val="ADA0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F0293"/>
    <w:multiLevelType w:val="multilevel"/>
    <w:tmpl w:val="E33C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C4474"/>
    <w:multiLevelType w:val="multilevel"/>
    <w:tmpl w:val="C1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514D0"/>
    <w:multiLevelType w:val="multilevel"/>
    <w:tmpl w:val="3B2A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E2EC9"/>
    <w:multiLevelType w:val="multilevel"/>
    <w:tmpl w:val="03C4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CB7F35"/>
    <w:multiLevelType w:val="multilevel"/>
    <w:tmpl w:val="BB28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62060"/>
    <w:multiLevelType w:val="multilevel"/>
    <w:tmpl w:val="83B8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55020"/>
    <w:multiLevelType w:val="multilevel"/>
    <w:tmpl w:val="4C8E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8218C"/>
    <w:multiLevelType w:val="multilevel"/>
    <w:tmpl w:val="6474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1E0750"/>
    <w:multiLevelType w:val="multilevel"/>
    <w:tmpl w:val="69D4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D49C9"/>
    <w:multiLevelType w:val="multilevel"/>
    <w:tmpl w:val="EEDE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1195D"/>
    <w:multiLevelType w:val="multilevel"/>
    <w:tmpl w:val="6564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D56EFB"/>
    <w:multiLevelType w:val="multilevel"/>
    <w:tmpl w:val="E71E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E4C05"/>
    <w:multiLevelType w:val="multilevel"/>
    <w:tmpl w:val="430A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108AE"/>
    <w:multiLevelType w:val="multilevel"/>
    <w:tmpl w:val="4C1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982A35"/>
    <w:multiLevelType w:val="hybridMultilevel"/>
    <w:tmpl w:val="9D9E4274"/>
    <w:lvl w:ilvl="0" w:tplc="652A85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74F94"/>
    <w:multiLevelType w:val="multilevel"/>
    <w:tmpl w:val="4540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F2045B"/>
    <w:multiLevelType w:val="multilevel"/>
    <w:tmpl w:val="69C0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B70227"/>
    <w:multiLevelType w:val="multilevel"/>
    <w:tmpl w:val="628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55C20"/>
    <w:multiLevelType w:val="multilevel"/>
    <w:tmpl w:val="E7D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C16447"/>
    <w:multiLevelType w:val="multilevel"/>
    <w:tmpl w:val="813A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E6E92"/>
    <w:multiLevelType w:val="multilevel"/>
    <w:tmpl w:val="35A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82504"/>
    <w:multiLevelType w:val="multilevel"/>
    <w:tmpl w:val="89E6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37534"/>
    <w:multiLevelType w:val="multilevel"/>
    <w:tmpl w:val="534C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2E29D8"/>
    <w:multiLevelType w:val="multilevel"/>
    <w:tmpl w:val="D748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C61E1"/>
    <w:multiLevelType w:val="multilevel"/>
    <w:tmpl w:val="5F74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B26B6C"/>
    <w:multiLevelType w:val="multilevel"/>
    <w:tmpl w:val="DE80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E312E8"/>
    <w:multiLevelType w:val="multilevel"/>
    <w:tmpl w:val="22B8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B85494"/>
    <w:multiLevelType w:val="multilevel"/>
    <w:tmpl w:val="EF3E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CF1DC7"/>
    <w:multiLevelType w:val="multilevel"/>
    <w:tmpl w:val="0D5E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519B1"/>
    <w:multiLevelType w:val="multilevel"/>
    <w:tmpl w:val="83E2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F111EE"/>
    <w:multiLevelType w:val="multilevel"/>
    <w:tmpl w:val="07AA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B26D7A"/>
    <w:multiLevelType w:val="multilevel"/>
    <w:tmpl w:val="3C3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46A26"/>
    <w:multiLevelType w:val="multilevel"/>
    <w:tmpl w:val="1A2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35634"/>
    <w:multiLevelType w:val="multilevel"/>
    <w:tmpl w:val="B178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0B4832"/>
    <w:multiLevelType w:val="multilevel"/>
    <w:tmpl w:val="B66E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36357B"/>
    <w:multiLevelType w:val="multilevel"/>
    <w:tmpl w:val="F116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3B3CC0"/>
    <w:multiLevelType w:val="multilevel"/>
    <w:tmpl w:val="942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919970">
    <w:abstractNumId w:val="16"/>
  </w:num>
  <w:num w:numId="2" w16cid:durableId="1985235273">
    <w:abstractNumId w:val="26"/>
  </w:num>
  <w:num w:numId="3" w16cid:durableId="1268586844">
    <w:abstractNumId w:val="4"/>
  </w:num>
  <w:num w:numId="4" w16cid:durableId="143015835">
    <w:abstractNumId w:val="8"/>
  </w:num>
  <w:num w:numId="5" w16cid:durableId="1979260003">
    <w:abstractNumId w:val="24"/>
  </w:num>
  <w:num w:numId="6" w16cid:durableId="1689789775">
    <w:abstractNumId w:val="30"/>
  </w:num>
  <w:num w:numId="7" w16cid:durableId="258222515">
    <w:abstractNumId w:val="6"/>
  </w:num>
  <w:num w:numId="8" w16cid:durableId="1907260060">
    <w:abstractNumId w:val="12"/>
  </w:num>
  <w:num w:numId="9" w16cid:durableId="2132939595">
    <w:abstractNumId w:val="2"/>
  </w:num>
  <w:num w:numId="10" w16cid:durableId="2076584830">
    <w:abstractNumId w:val="32"/>
  </w:num>
  <w:num w:numId="11" w16cid:durableId="1712143239">
    <w:abstractNumId w:val="31"/>
  </w:num>
  <w:num w:numId="12" w16cid:durableId="1824813744">
    <w:abstractNumId w:val="36"/>
  </w:num>
  <w:num w:numId="13" w16cid:durableId="1317418454">
    <w:abstractNumId w:val="0"/>
  </w:num>
  <w:num w:numId="14" w16cid:durableId="689526271">
    <w:abstractNumId w:val="21"/>
  </w:num>
  <w:num w:numId="15" w16cid:durableId="1834762707">
    <w:abstractNumId w:val="29"/>
  </w:num>
  <w:num w:numId="16" w16cid:durableId="1845513905">
    <w:abstractNumId w:val="34"/>
  </w:num>
  <w:num w:numId="17" w16cid:durableId="255526471">
    <w:abstractNumId w:val="9"/>
  </w:num>
  <w:num w:numId="18" w16cid:durableId="761142225">
    <w:abstractNumId w:val="17"/>
  </w:num>
  <w:num w:numId="19" w16cid:durableId="1716273650">
    <w:abstractNumId w:val="33"/>
  </w:num>
  <w:num w:numId="20" w16cid:durableId="2125884065">
    <w:abstractNumId w:val="20"/>
  </w:num>
  <w:num w:numId="21" w16cid:durableId="653023982">
    <w:abstractNumId w:val="22"/>
  </w:num>
  <w:num w:numId="22" w16cid:durableId="890728881">
    <w:abstractNumId w:val="27"/>
  </w:num>
  <w:num w:numId="23" w16cid:durableId="2047676570">
    <w:abstractNumId w:val="18"/>
  </w:num>
  <w:num w:numId="24" w16cid:durableId="453450154">
    <w:abstractNumId w:val="1"/>
  </w:num>
  <w:num w:numId="25" w16cid:durableId="1604000344">
    <w:abstractNumId w:val="3"/>
  </w:num>
  <w:num w:numId="26" w16cid:durableId="565535443">
    <w:abstractNumId w:val="13"/>
  </w:num>
  <w:num w:numId="27" w16cid:durableId="1185902573">
    <w:abstractNumId w:val="10"/>
  </w:num>
  <w:num w:numId="28" w16cid:durableId="652565893">
    <w:abstractNumId w:val="15"/>
  </w:num>
  <w:num w:numId="29" w16cid:durableId="1214777203">
    <w:abstractNumId w:val="28"/>
  </w:num>
  <w:num w:numId="30" w16cid:durableId="668362550">
    <w:abstractNumId w:val="7"/>
  </w:num>
  <w:num w:numId="31" w16cid:durableId="1765882505">
    <w:abstractNumId w:val="5"/>
  </w:num>
  <w:num w:numId="32" w16cid:durableId="859930145">
    <w:abstractNumId w:val="37"/>
  </w:num>
  <w:num w:numId="33" w16cid:durableId="68582137">
    <w:abstractNumId w:val="11"/>
  </w:num>
  <w:num w:numId="34" w16cid:durableId="362174549">
    <w:abstractNumId w:val="25"/>
  </w:num>
  <w:num w:numId="35" w16cid:durableId="1969043978">
    <w:abstractNumId w:val="14"/>
  </w:num>
  <w:num w:numId="36" w16cid:durableId="1368599723">
    <w:abstractNumId w:val="23"/>
  </w:num>
  <w:num w:numId="37" w16cid:durableId="107744988">
    <w:abstractNumId w:val="35"/>
  </w:num>
  <w:num w:numId="38" w16cid:durableId="117800431">
    <w:abstractNumId w:val="19"/>
  </w:num>
  <w:num w:numId="39" w16cid:durableId="83036476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65"/>
    <w:rsid w:val="0001194B"/>
    <w:rsid w:val="00017FF7"/>
    <w:rsid w:val="00022054"/>
    <w:rsid w:val="00042EA3"/>
    <w:rsid w:val="001C2165"/>
    <w:rsid w:val="00310A09"/>
    <w:rsid w:val="00322B1B"/>
    <w:rsid w:val="003D5A71"/>
    <w:rsid w:val="005E08E4"/>
    <w:rsid w:val="00675E1F"/>
    <w:rsid w:val="00737215"/>
    <w:rsid w:val="009E37A0"/>
    <w:rsid w:val="00B538E2"/>
    <w:rsid w:val="00B8055B"/>
    <w:rsid w:val="00C1363D"/>
    <w:rsid w:val="00DE3A10"/>
    <w:rsid w:val="00E9152E"/>
    <w:rsid w:val="00FA0685"/>
    <w:rsid w:val="00F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66144"/>
  <w15:chartTrackingRefBased/>
  <w15:docId w15:val="{650AD431-673D-4D86-8428-B701BBE4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1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16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16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1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1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1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1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1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1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1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16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16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1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16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1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16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165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C2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16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1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165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16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165"/>
    <w:rPr>
      <w:rFonts w:ascii="Segoe UI" w:hAnsi="Segoe UI" w:cs="Segoe UI"/>
      <w:kern w:val="0"/>
      <w:sz w:val="18"/>
      <w:szCs w:val="18"/>
      <w14:ligatures w14:val="none"/>
    </w:rPr>
  </w:style>
  <w:style w:type="character" w:styleId="Emphasis">
    <w:name w:val="Emphasis"/>
    <w:basedOn w:val="DefaultParagraphFont"/>
    <w:uiPriority w:val="20"/>
    <w:qFormat/>
    <w:rsid w:val="001C2165"/>
    <w:rPr>
      <w:i/>
      <w:iCs/>
    </w:rPr>
  </w:style>
  <w:style w:type="character" w:styleId="Hyperlink">
    <w:name w:val="Hyperlink"/>
    <w:basedOn w:val="DefaultParagraphFont"/>
    <w:uiPriority w:val="99"/>
    <w:unhideWhenUsed/>
    <w:rsid w:val="001C2165"/>
    <w:rPr>
      <w:color w:val="0000FF"/>
      <w:u w:val="single"/>
    </w:rPr>
  </w:style>
  <w:style w:type="table" w:styleId="TableGrid">
    <w:name w:val="Table Grid"/>
    <w:basedOn w:val="TableNormal"/>
    <w:uiPriority w:val="59"/>
    <w:rsid w:val="001C216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C2165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1C2165"/>
  </w:style>
  <w:style w:type="paragraph" w:styleId="Header">
    <w:name w:val="header"/>
    <w:basedOn w:val="Normal"/>
    <w:link w:val="HeaderChar"/>
    <w:uiPriority w:val="99"/>
    <w:unhideWhenUsed/>
    <w:rsid w:val="001C216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1C2165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C2165"/>
  </w:style>
  <w:style w:type="paragraph" w:styleId="Footer">
    <w:name w:val="footer"/>
    <w:basedOn w:val="Normal"/>
    <w:link w:val="FooterChar"/>
    <w:uiPriority w:val="99"/>
    <w:unhideWhenUsed/>
    <w:rsid w:val="001C216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1C2165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2165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216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FootnoteTextChar1">
    <w:name w:val="Footnote Text Char1"/>
    <w:basedOn w:val="DefaultParagraphFont"/>
    <w:uiPriority w:val="99"/>
    <w:semiHidden/>
    <w:rsid w:val="001C2165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APAHeading1">
    <w:name w:val="APA Heading 1"/>
    <w:basedOn w:val="Normal"/>
    <w:link w:val="APAHeading1Char"/>
    <w:uiPriority w:val="1"/>
    <w:qFormat/>
    <w:rsid w:val="001C2165"/>
    <w:pPr>
      <w:spacing w:line="279" w:lineRule="auto"/>
      <w:jc w:val="center"/>
    </w:pPr>
    <w:rPr>
      <w:rFonts w:asciiTheme="minorHAnsi" w:eastAsiaTheme="minorEastAsia" w:hAnsiTheme="minorHAnsi" w:cstheme="minorBidi"/>
      <w:b/>
      <w:bCs/>
      <w:color w:val="000000" w:themeColor="text1"/>
      <w:sz w:val="22"/>
      <w:szCs w:val="22"/>
      <w:lang w:val="en-US" w:eastAsia="en-US"/>
    </w:rPr>
  </w:style>
  <w:style w:type="paragraph" w:customStyle="1" w:styleId="APAheading2">
    <w:name w:val="APA heading 2"/>
    <w:basedOn w:val="Normal"/>
    <w:link w:val="APAheading2Char"/>
    <w:uiPriority w:val="1"/>
    <w:qFormat/>
    <w:rsid w:val="001C2165"/>
    <w:pPr>
      <w:spacing w:after="160" w:line="259" w:lineRule="auto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customStyle="1" w:styleId="APAheading3">
    <w:name w:val="APA heading 3"/>
    <w:basedOn w:val="Normal"/>
    <w:link w:val="APAheading3Char"/>
    <w:uiPriority w:val="1"/>
    <w:qFormat/>
    <w:rsid w:val="001C2165"/>
    <w:pPr>
      <w:spacing w:after="160" w:line="259" w:lineRule="auto"/>
    </w:pPr>
    <w:rPr>
      <w:rFonts w:asciiTheme="minorHAnsi" w:eastAsiaTheme="minorEastAsia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APAHeading1Char">
    <w:name w:val="APA Heading 1 Char"/>
    <w:basedOn w:val="DefaultParagraphFont"/>
    <w:link w:val="APAHeading1"/>
    <w:uiPriority w:val="1"/>
    <w:rsid w:val="001C2165"/>
    <w:rPr>
      <w:rFonts w:eastAsiaTheme="minorEastAsia"/>
      <w:b/>
      <w:bCs/>
      <w:color w:val="000000" w:themeColor="text1"/>
      <w:kern w:val="0"/>
      <w:lang w:val="en-US"/>
      <w14:ligatures w14:val="none"/>
    </w:rPr>
  </w:style>
  <w:style w:type="character" w:customStyle="1" w:styleId="APAheading2Char">
    <w:name w:val="APA heading 2 Char"/>
    <w:basedOn w:val="DefaultParagraphFont"/>
    <w:link w:val="APAheading2"/>
    <w:uiPriority w:val="1"/>
    <w:rsid w:val="001C2165"/>
    <w:rPr>
      <w:rFonts w:eastAsiaTheme="minorEastAsia"/>
      <w:b/>
      <w:bCs/>
      <w:kern w:val="0"/>
      <w14:ligatures w14:val="none"/>
    </w:rPr>
  </w:style>
  <w:style w:type="character" w:customStyle="1" w:styleId="APAheading3Char">
    <w:name w:val="APA heading 3 Char"/>
    <w:basedOn w:val="DefaultParagraphFont"/>
    <w:link w:val="APAheading3"/>
    <w:uiPriority w:val="1"/>
    <w:rsid w:val="001C2165"/>
    <w:rPr>
      <w:rFonts w:eastAsiaTheme="minorEastAsia"/>
      <w:b/>
      <w:bCs/>
      <w:i/>
      <w:iCs/>
      <w:kern w:val="0"/>
      <w14:ligatures w14:val="none"/>
    </w:rPr>
  </w:style>
  <w:style w:type="paragraph" w:styleId="Revision">
    <w:name w:val="Revision"/>
    <w:hidden/>
    <w:uiPriority w:val="99"/>
    <w:semiHidden/>
    <w:rsid w:val="001C2165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21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165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harrietdavies\Downloads\Checkin%204-class%20trajectory%20plo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harrietdavies\Downloads\Ordering%204-class%20trajectory%20plo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harrietdavies\Downloads\Obsessing%204-class%20trajectory%20plo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harrietdavies\Downloads\Washing%203-class%20trajectory%20plo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harrietdavies\Downloads\Neutralising%202-class%20trajectory%20graph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'PTSD-8 4-class trajectory'!$B$4</c:f>
              <c:strCache>
                <c:ptCount val="1"/>
                <c:pt idx="0">
                  <c:v>Sustained Lower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  <a:prstDash val="dash"/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trajectory'!$C$4:$F$4</c:f>
              <c:numCache>
                <c:formatCode>General</c:formatCode>
                <c:ptCount val="4"/>
                <c:pt idx="0">
                  <c:v>0.78200000000000003</c:v>
                </c:pt>
                <c:pt idx="1">
                  <c:v>0.35899999999999999</c:v>
                </c:pt>
                <c:pt idx="2">
                  <c:v>0.39800000000000002</c:v>
                </c:pt>
                <c:pt idx="3">
                  <c:v>0.35199999999999998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0B-4EC6-B3FB-AF6204E35CD5}"/>
            </c:ext>
          </c:extLst>
        </c:ser>
        <c:ser>
          <c:idx val="1"/>
          <c:order val="1"/>
          <c:tx>
            <c:strRef>
              <c:f>'PTSD-8 4-class trajectory'!$B$5</c:f>
              <c:strCache>
                <c:ptCount val="1"/>
                <c:pt idx="0">
                  <c:v>Sustained Low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trajectory'!$C$5:$F$5</c:f>
              <c:numCache>
                <c:formatCode>General</c:formatCode>
                <c:ptCount val="4"/>
                <c:pt idx="0">
                  <c:v>2.9980000000000002</c:v>
                </c:pt>
                <c:pt idx="1">
                  <c:v>2.4609999999999999</c:v>
                </c:pt>
                <c:pt idx="2">
                  <c:v>2.032</c:v>
                </c:pt>
                <c:pt idx="3">
                  <c:v>2.3050000000000002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0B-4EC6-B3FB-AF6204E35CD5}"/>
            </c:ext>
          </c:extLst>
        </c:ser>
        <c:ser>
          <c:idx val="2"/>
          <c:order val="2"/>
          <c:tx>
            <c:strRef>
              <c:f>'PTSD-8 4-class trajectory'!$B$6</c:f>
              <c:strCache>
                <c:ptCount val="1"/>
                <c:pt idx="0">
                  <c:v>Sustained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trajectory'!$C$6:$F$6</c:f>
              <c:numCache>
                <c:formatCode>General</c:formatCode>
                <c:ptCount val="4"/>
                <c:pt idx="0">
                  <c:v>5.556</c:v>
                </c:pt>
                <c:pt idx="1">
                  <c:v>4.9550000000000001</c:v>
                </c:pt>
                <c:pt idx="2">
                  <c:v>4.6050000000000004</c:v>
                </c:pt>
                <c:pt idx="3">
                  <c:v>4.1260000000000003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60B-4EC6-B3FB-AF6204E35CD5}"/>
            </c:ext>
          </c:extLst>
        </c:ser>
        <c:ser>
          <c:idx val="3"/>
          <c:order val="3"/>
          <c:tx>
            <c:strRef>
              <c:f>'PTSD-8 4-class trajectory'!$B$7</c:f>
              <c:strCache>
                <c:ptCount val="1"/>
                <c:pt idx="0">
                  <c:v>Sustained Higher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trajectory'!$C$7:$F$7</c:f>
              <c:numCache>
                <c:formatCode>General</c:formatCode>
                <c:ptCount val="4"/>
                <c:pt idx="0">
                  <c:v>8.7230000000000008</c:v>
                </c:pt>
                <c:pt idx="1">
                  <c:v>7.5289999999999999</c:v>
                </c:pt>
                <c:pt idx="2">
                  <c:v>9.0009999999999994</c:v>
                </c:pt>
                <c:pt idx="3">
                  <c:v>8.7170000000000005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60B-4EC6-B3FB-AF6204E35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9608656"/>
        <c:axId val="-1289604304"/>
      </c:lineChart>
      <c:catAx>
        <c:axId val="-128960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4304"/>
        <c:crosses val="autoZero"/>
        <c:auto val="1"/>
        <c:lblAlgn val="ctr"/>
        <c:lblOffset val="100"/>
        <c:noMultiLvlLbl val="0"/>
      </c:catAx>
      <c:valAx>
        <c:axId val="-128960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Checking OCI-R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'PTSD-8 4-class trajectory'!$B$4</c:f>
              <c:strCache>
                <c:ptCount val="1"/>
                <c:pt idx="0">
                  <c:v>Sustained Lower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  <a:prstDash val="dash"/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trajectory'!$C$4:$F$4</c:f>
              <c:numCache>
                <c:formatCode>General</c:formatCode>
                <c:ptCount val="4"/>
                <c:pt idx="0">
                  <c:v>1.075</c:v>
                </c:pt>
                <c:pt idx="1">
                  <c:v>0.65800000000000003</c:v>
                </c:pt>
                <c:pt idx="2">
                  <c:v>0.37</c:v>
                </c:pt>
                <c:pt idx="3">
                  <c:v>0.48899999999999999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87-4B74-A10F-BC1EF3689CBB}"/>
            </c:ext>
          </c:extLst>
        </c:ser>
        <c:ser>
          <c:idx val="1"/>
          <c:order val="1"/>
          <c:tx>
            <c:strRef>
              <c:f>'PTSD-8 4-class trajectory'!$B$5</c:f>
              <c:strCache>
                <c:ptCount val="1"/>
                <c:pt idx="0">
                  <c:v>Sustained Low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trajectory'!$C$5:$F$5</c:f>
              <c:numCache>
                <c:formatCode>General</c:formatCode>
                <c:ptCount val="4"/>
                <c:pt idx="0">
                  <c:v>3.2250000000000001</c:v>
                </c:pt>
                <c:pt idx="1">
                  <c:v>3.1080000000000001</c:v>
                </c:pt>
                <c:pt idx="2">
                  <c:v>2.645</c:v>
                </c:pt>
                <c:pt idx="3">
                  <c:v>2.4449999999999998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87-4B74-A10F-BC1EF3689CBB}"/>
            </c:ext>
          </c:extLst>
        </c:ser>
        <c:ser>
          <c:idx val="2"/>
          <c:order val="2"/>
          <c:tx>
            <c:strRef>
              <c:f>'PTSD-8 4-class trajectory'!$B$6</c:f>
              <c:strCache>
                <c:ptCount val="1"/>
                <c:pt idx="0">
                  <c:v>Sustained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trajectory'!$C$6:$F$6</c:f>
              <c:numCache>
                <c:formatCode>General</c:formatCode>
                <c:ptCount val="4"/>
                <c:pt idx="0">
                  <c:v>6.109</c:v>
                </c:pt>
                <c:pt idx="1">
                  <c:v>5.399</c:v>
                </c:pt>
                <c:pt idx="2">
                  <c:v>5.7359999999999998</c:v>
                </c:pt>
                <c:pt idx="3">
                  <c:v>5.657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F87-4B74-A10F-BC1EF3689CBB}"/>
            </c:ext>
          </c:extLst>
        </c:ser>
        <c:ser>
          <c:idx val="3"/>
          <c:order val="3"/>
          <c:tx>
            <c:strRef>
              <c:f>'PTSD-8 4-class trajectory'!$B$7</c:f>
              <c:strCache>
                <c:ptCount val="1"/>
                <c:pt idx="0">
                  <c:v>Sustained Higher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trajectory'!$C$7:$F$7</c:f>
              <c:numCache>
                <c:formatCode>General</c:formatCode>
                <c:ptCount val="4"/>
                <c:pt idx="0">
                  <c:v>8.9589999999999996</c:v>
                </c:pt>
                <c:pt idx="1">
                  <c:v>8.1750000000000007</c:v>
                </c:pt>
                <c:pt idx="2">
                  <c:v>9.42</c:v>
                </c:pt>
                <c:pt idx="3">
                  <c:v>9.9489999999999998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F87-4B74-A10F-BC1EF3689C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9608656"/>
        <c:axId val="-1289604304"/>
      </c:lineChart>
      <c:catAx>
        <c:axId val="-128960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4304"/>
        <c:crosses val="autoZero"/>
        <c:auto val="1"/>
        <c:lblAlgn val="ctr"/>
        <c:lblOffset val="100"/>
        <c:noMultiLvlLbl val="0"/>
      </c:catAx>
      <c:valAx>
        <c:axId val="-128960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Ordering OCI-R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'PTSD-8 4-class trajectory'!$B$4</c:f>
              <c:strCache>
                <c:ptCount val="1"/>
                <c:pt idx="0">
                  <c:v>Sustained Lower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  <a:prstDash val="dash"/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trajectory'!$C$4:$F$4</c:f>
              <c:numCache>
                <c:formatCode>General</c:formatCode>
                <c:ptCount val="4"/>
                <c:pt idx="0">
                  <c:v>0.93</c:v>
                </c:pt>
                <c:pt idx="1">
                  <c:v>0.63600000000000001</c:v>
                </c:pt>
                <c:pt idx="2">
                  <c:v>0.63500000000000001</c:v>
                </c:pt>
                <c:pt idx="3">
                  <c:v>0.73099999999999998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E0-4A82-A96E-60959C6E695E}"/>
            </c:ext>
          </c:extLst>
        </c:ser>
        <c:ser>
          <c:idx val="1"/>
          <c:order val="1"/>
          <c:tx>
            <c:strRef>
              <c:f>'PTSD-8 4-class trajectory'!$B$5</c:f>
              <c:strCache>
                <c:ptCount val="1"/>
                <c:pt idx="0">
                  <c:v>Sustained Low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trajectory'!$C$5:$F$5</c:f>
              <c:numCache>
                <c:formatCode>General</c:formatCode>
                <c:ptCount val="4"/>
                <c:pt idx="0">
                  <c:v>4.4809999999999999</c:v>
                </c:pt>
                <c:pt idx="1">
                  <c:v>4.3129999999999997</c:v>
                </c:pt>
                <c:pt idx="2">
                  <c:v>3.6389999999999998</c:v>
                </c:pt>
                <c:pt idx="3">
                  <c:v>3.9550000000000001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E0-4A82-A96E-60959C6E695E}"/>
            </c:ext>
          </c:extLst>
        </c:ser>
        <c:ser>
          <c:idx val="2"/>
          <c:order val="2"/>
          <c:tx>
            <c:strRef>
              <c:f>'PTSD-8 4-class trajectory'!$B$6</c:f>
              <c:strCache>
                <c:ptCount val="1"/>
                <c:pt idx="0">
                  <c:v>Sustained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trajectory'!$C$6:$F$6</c:f>
              <c:numCache>
                <c:formatCode>General</c:formatCode>
                <c:ptCount val="4"/>
                <c:pt idx="0">
                  <c:v>7.8920000000000003</c:v>
                </c:pt>
                <c:pt idx="1">
                  <c:v>7.9530000000000003</c:v>
                </c:pt>
                <c:pt idx="2">
                  <c:v>7.1920000000000002</c:v>
                </c:pt>
                <c:pt idx="3">
                  <c:v>6.4690000000000003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2E0-4A82-A96E-60959C6E695E}"/>
            </c:ext>
          </c:extLst>
        </c:ser>
        <c:ser>
          <c:idx val="3"/>
          <c:order val="3"/>
          <c:tx>
            <c:strRef>
              <c:f>'PTSD-8 4-class trajectory'!$B$7</c:f>
              <c:strCache>
                <c:ptCount val="1"/>
                <c:pt idx="0">
                  <c:v>Sustained Higher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trajectory'!$C$7:$F$7</c:f>
              <c:numCache>
                <c:formatCode>General</c:formatCode>
                <c:ptCount val="4"/>
                <c:pt idx="0">
                  <c:v>10.25</c:v>
                </c:pt>
                <c:pt idx="1">
                  <c:v>10.573</c:v>
                </c:pt>
                <c:pt idx="2">
                  <c:v>10.734999999999999</c:v>
                </c:pt>
                <c:pt idx="3">
                  <c:v>11.387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2E0-4A82-A96E-60959C6E6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9608656"/>
        <c:axId val="-1289604304"/>
      </c:lineChart>
      <c:catAx>
        <c:axId val="-128960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4304"/>
        <c:crosses val="autoZero"/>
        <c:auto val="1"/>
        <c:lblAlgn val="ctr"/>
        <c:lblOffset val="100"/>
        <c:noMultiLvlLbl val="0"/>
      </c:catAx>
      <c:valAx>
        <c:axId val="-128960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Obsessing OCI-R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'PTSD-8 4-class trajectory'!$B$4</c:f>
              <c:strCache>
                <c:ptCount val="1"/>
                <c:pt idx="0">
                  <c:v>Sustained Lower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  <a:prstDash val="dash"/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trajectory'!$C$4:$F$4</c:f>
              <c:numCache>
                <c:formatCode>General</c:formatCode>
                <c:ptCount val="4"/>
                <c:pt idx="0">
                  <c:v>0.629</c:v>
                </c:pt>
                <c:pt idx="1">
                  <c:v>0.53900000000000003</c:v>
                </c:pt>
                <c:pt idx="2">
                  <c:v>0.45</c:v>
                </c:pt>
                <c:pt idx="3">
                  <c:v>0.51100000000000001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B8D-4133-B9A8-A7899BAB8346}"/>
            </c:ext>
          </c:extLst>
        </c:ser>
        <c:ser>
          <c:idx val="1"/>
          <c:order val="1"/>
          <c:tx>
            <c:strRef>
              <c:f>'PTSD-8 4-class trajectory'!$B$5</c:f>
              <c:strCache>
                <c:ptCount val="1"/>
                <c:pt idx="0">
                  <c:v>Sustained Moderate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trajectory'!$C$5:$F$5</c:f>
              <c:numCache>
                <c:formatCode>General</c:formatCode>
                <c:ptCount val="4"/>
                <c:pt idx="0">
                  <c:v>3.7160000000000002</c:v>
                </c:pt>
                <c:pt idx="1">
                  <c:v>3.1150000000000002</c:v>
                </c:pt>
                <c:pt idx="2">
                  <c:v>3.0760000000000001</c:v>
                </c:pt>
                <c:pt idx="3">
                  <c:v>2.927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B8D-4133-B9A8-A7899BAB8346}"/>
            </c:ext>
          </c:extLst>
        </c:ser>
        <c:ser>
          <c:idx val="2"/>
          <c:order val="2"/>
          <c:tx>
            <c:strRef>
              <c:f>'PTSD-8 4-class trajectory'!$B$6</c:f>
              <c:strCache>
                <c:ptCount val="1"/>
                <c:pt idx="0">
                  <c:v>Sustained Higher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trajectory'!$C$6:$F$6</c:f>
              <c:numCache>
                <c:formatCode>General</c:formatCode>
                <c:ptCount val="4"/>
                <c:pt idx="0">
                  <c:v>8.0719999999999992</c:v>
                </c:pt>
                <c:pt idx="1">
                  <c:v>7.2320000000000002</c:v>
                </c:pt>
                <c:pt idx="2">
                  <c:v>7.64</c:v>
                </c:pt>
                <c:pt idx="3">
                  <c:v>6.806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B8D-4133-B9A8-A7899BAB8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9608656"/>
        <c:axId val="-1289604304"/>
      </c:lineChart>
      <c:catAx>
        <c:axId val="-128960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4304"/>
        <c:crosses val="autoZero"/>
        <c:auto val="1"/>
        <c:lblAlgn val="ctr"/>
        <c:lblOffset val="100"/>
        <c:noMultiLvlLbl val="0"/>
      </c:catAx>
      <c:valAx>
        <c:axId val="-128960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Washing OCI-R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'PTSD-8 4-class trajectory'!$B$4</c:f>
              <c:strCache>
                <c:ptCount val="1"/>
                <c:pt idx="0">
                  <c:v>Sustained Higher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  <a:prstDash val="dash"/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trajectory'!$C$4:$F$4</c:f>
              <c:numCache>
                <c:formatCode>General</c:formatCode>
                <c:ptCount val="4"/>
                <c:pt idx="0">
                  <c:v>6.6840000000000002</c:v>
                </c:pt>
                <c:pt idx="1">
                  <c:v>5.51</c:v>
                </c:pt>
                <c:pt idx="2">
                  <c:v>5.1639999999999997</c:v>
                </c:pt>
                <c:pt idx="3">
                  <c:v>5.1210000000000004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2F-4B00-90B5-BA989F7611F3}"/>
            </c:ext>
          </c:extLst>
        </c:ser>
        <c:ser>
          <c:idx val="1"/>
          <c:order val="1"/>
          <c:tx>
            <c:strRef>
              <c:f>'PTSD-8 4-class trajectory'!$B$5</c:f>
              <c:strCache>
                <c:ptCount val="1"/>
                <c:pt idx="0">
                  <c:v>Sustained Lower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'PTSD-8 4-class trajectory'!$C$3:$F$3</c:f>
              <c:strCache>
                <c:ptCount val="4"/>
                <c:pt idx="0">
                  <c:v>Wave 1</c:v>
                </c:pt>
                <c:pt idx="1">
                  <c:v>Wave 2</c:v>
                </c:pt>
                <c:pt idx="2">
                  <c:v>Wave 3</c:v>
                </c:pt>
                <c:pt idx="3">
                  <c:v>Wave 4</c:v>
                </c:pt>
              </c:strCache>
            </c:strRef>
          </c:cat>
          <c:val>
            <c:numRef>
              <c:f>'PTSD-8 4-class trajectory'!$C$5:$F$5</c:f>
              <c:numCache>
                <c:formatCode>General</c:formatCode>
                <c:ptCount val="4"/>
                <c:pt idx="0">
                  <c:v>0.89600000000000002</c:v>
                </c:pt>
                <c:pt idx="1">
                  <c:v>0.751</c:v>
                </c:pt>
                <c:pt idx="2">
                  <c:v>0.57099999999999995</c:v>
                </c:pt>
                <c:pt idx="3">
                  <c:v>0.46899999999999997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2F-4B00-90B5-BA989F761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9608656"/>
        <c:axId val="-1289604304"/>
      </c:lineChart>
      <c:catAx>
        <c:axId val="-128960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4304"/>
        <c:crosses val="autoZero"/>
        <c:auto val="1"/>
        <c:lblAlgn val="ctr"/>
        <c:lblOffset val="100"/>
        <c:noMultiLvlLbl val="0"/>
      </c:catAx>
      <c:valAx>
        <c:axId val="-128960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Neutralising OCI-R Score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3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289608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1624</Words>
  <Characters>9263</Characters>
  <Application>Microsoft Office Word</Application>
  <DocSecurity>0</DocSecurity>
  <Lines>77</Lines>
  <Paragraphs>21</Paragraphs>
  <ScaleCrop>false</ScaleCrop>
  <Company>The Australian National University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Berle</dc:creator>
  <cp:keywords/>
  <dc:description/>
  <cp:lastModifiedBy>David Berle</cp:lastModifiedBy>
  <cp:revision>2</cp:revision>
  <dcterms:created xsi:type="dcterms:W3CDTF">2026-01-14T03:15:00Z</dcterms:created>
  <dcterms:modified xsi:type="dcterms:W3CDTF">2026-01-14T03:15:00Z</dcterms:modified>
</cp:coreProperties>
</file>