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C0CEA" w14:textId="763E1AE1" w:rsidR="00CF53C4" w:rsidRPr="006F043D" w:rsidRDefault="00CF53C4" w:rsidP="00CF53C4">
      <w:pPr>
        <w:pStyle w:val="PlainText"/>
        <w:rPr>
          <w:rFonts w:asciiTheme="minorHAnsi" w:hAnsiTheme="minorHAnsi" w:cstheme="minorHAnsi"/>
          <w:sz w:val="24"/>
          <w:szCs w:val="24"/>
        </w:rPr>
      </w:pPr>
      <w:r w:rsidRPr="006F043D">
        <w:rPr>
          <w:rFonts w:asciiTheme="minorHAnsi" w:hAnsiTheme="minorHAnsi" w:cstheme="minorHAnsi"/>
          <w:sz w:val="24"/>
          <w:szCs w:val="24"/>
        </w:rPr>
        <w:t>Manuscript number: IJSL-D-21-00021</w:t>
      </w:r>
    </w:p>
    <w:p w14:paraId="61F81B9D" w14:textId="77777777" w:rsidR="00CF53C4" w:rsidRPr="006F043D" w:rsidRDefault="00CF53C4" w:rsidP="00CF53C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Title: Sex clubs in the UK: Recreational sex, erotic </w:t>
      </w:r>
      <w:proofErr w:type="gramStart"/>
      <w:r w:rsidRPr="006F043D">
        <w:rPr>
          <w:rFonts w:asciiTheme="minorHAnsi" w:hAnsiTheme="minorHAnsi" w:cstheme="minorHAnsi"/>
          <w:sz w:val="24"/>
          <w:szCs w:val="24"/>
        </w:rPr>
        <w:t>diversity</w:t>
      </w:r>
      <w:proofErr w:type="gramEnd"/>
      <w:r w:rsidRPr="006F043D">
        <w:rPr>
          <w:rFonts w:asciiTheme="minorHAnsi" w:hAnsiTheme="minorHAnsi" w:cstheme="minorHAnsi"/>
          <w:sz w:val="24"/>
          <w:szCs w:val="24"/>
        </w:rPr>
        <w:t xml:space="preserve"> and geographies of desire</w:t>
      </w:r>
    </w:p>
    <w:p w14:paraId="06482F21" w14:textId="77777777" w:rsidR="00CF53C4" w:rsidRPr="006F043D" w:rsidRDefault="00CF53C4" w:rsidP="00CF53C4">
      <w:pPr>
        <w:pStyle w:val="PlainText"/>
        <w:rPr>
          <w:rFonts w:asciiTheme="minorHAnsi" w:hAnsiTheme="minorHAnsi" w:cstheme="minorHAnsi"/>
          <w:sz w:val="24"/>
          <w:szCs w:val="24"/>
        </w:rPr>
      </w:pPr>
    </w:p>
    <w:p w14:paraId="633B2081" w14:textId="31BB2269" w:rsidR="00D34C9E" w:rsidRDefault="003C4156">
      <w:pPr>
        <w:rPr>
          <w:rFonts w:cstheme="minorHAnsi"/>
          <w:color w:val="000033"/>
          <w:sz w:val="24"/>
          <w:szCs w:val="24"/>
          <w:shd w:val="clear" w:color="auto" w:fill="FFFFFF"/>
        </w:rPr>
      </w:pPr>
      <w:r w:rsidRPr="006F043D">
        <w:rPr>
          <w:rFonts w:cstheme="minorHAnsi"/>
          <w:color w:val="000033"/>
          <w:sz w:val="24"/>
          <w:szCs w:val="24"/>
          <w:shd w:val="clear" w:color="auto" w:fill="FFFFFF"/>
        </w:rPr>
        <w:t>I genuinely appreciate the time that the reviewers have taken to look at this piece of work. Reviewing is always a time-consuming process and there is an obligation as an author to repay this time and effort by taking the comments seriously and</w:t>
      </w:r>
      <w:r w:rsidR="003F6793">
        <w:rPr>
          <w:rFonts w:cstheme="minorHAnsi"/>
          <w:color w:val="000033"/>
          <w:sz w:val="24"/>
          <w:szCs w:val="24"/>
          <w:shd w:val="clear" w:color="auto" w:fill="FFFFFF"/>
        </w:rPr>
        <w:t>,</w:t>
      </w:r>
      <w:r w:rsidRPr="006F043D">
        <w:rPr>
          <w:rFonts w:cstheme="minorHAnsi"/>
          <w:color w:val="000033"/>
          <w:sz w:val="24"/>
          <w:szCs w:val="24"/>
          <w:shd w:val="clear" w:color="auto" w:fill="FFFFFF"/>
        </w:rPr>
        <w:t xml:space="preserve"> where possible</w:t>
      </w:r>
      <w:r w:rsidR="003F6793">
        <w:rPr>
          <w:rFonts w:cstheme="minorHAnsi"/>
          <w:color w:val="000033"/>
          <w:sz w:val="24"/>
          <w:szCs w:val="24"/>
          <w:shd w:val="clear" w:color="auto" w:fill="FFFFFF"/>
        </w:rPr>
        <w:t>,</w:t>
      </w:r>
      <w:r w:rsidRPr="006F043D">
        <w:rPr>
          <w:rFonts w:cstheme="minorHAnsi"/>
          <w:color w:val="000033"/>
          <w:sz w:val="24"/>
          <w:szCs w:val="24"/>
          <w:shd w:val="clear" w:color="auto" w:fill="FFFFFF"/>
        </w:rPr>
        <w:t xml:space="preserve"> </w:t>
      </w:r>
      <w:r w:rsidR="004D4DB7" w:rsidRPr="006F043D">
        <w:rPr>
          <w:rFonts w:cstheme="minorHAnsi"/>
          <w:color w:val="000033"/>
          <w:sz w:val="24"/>
          <w:szCs w:val="24"/>
          <w:shd w:val="clear" w:color="auto" w:fill="FFFFFF"/>
        </w:rPr>
        <w:t>engaging</w:t>
      </w:r>
      <w:r w:rsidRPr="006F043D">
        <w:rPr>
          <w:rFonts w:cstheme="minorHAnsi"/>
          <w:color w:val="000033"/>
          <w:sz w:val="24"/>
          <w:szCs w:val="24"/>
          <w:shd w:val="clear" w:color="auto" w:fill="FFFFFF"/>
        </w:rPr>
        <w:t xml:space="preserve"> and </w:t>
      </w:r>
      <w:r w:rsidR="00BF5878" w:rsidRPr="006F043D">
        <w:rPr>
          <w:rFonts w:cstheme="minorHAnsi"/>
          <w:color w:val="000033"/>
          <w:sz w:val="24"/>
          <w:szCs w:val="24"/>
          <w:shd w:val="clear" w:color="auto" w:fill="FFFFFF"/>
        </w:rPr>
        <w:t>integrating</w:t>
      </w:r>
      <w:r w:rsidRPr="006F043D">
        <w:rPr>
          <w:rFonts w:cstheme="minorHAnsi"/>
          <w:color w:val="000033"/>
          <w:sz w:val="24"/>
          <w:szCs w:val="24"/>
          <w:shd w:val="clear" w:color="auto" w:fill="FFFFFF"/>
        </w:rPr>
        <w:t xml:space="preserve"> them as much as I can</w:t>
      </w:r>
      <w:r w:rsidR="00574612">
        <w:rPr>
          <w:rFonts w:cstheme="minorHAnsi"/>
          <w:color w:val="000033"/>
          <w:sz w:val="24"/>
          <w:szCs w:val="24"/>
          <w:shd w:val="clear" w:color="auto" w:fill="FFFFFF"/>
        </w:rPr>
        <w:t xml:space="preserve">. </w:t>
      </w:r>
      <w:r w:rsidR="00AD60E2" w:rsidRPr="006F043D">
        <w:rPr>
          <w:rFonts w:cstheme="minorHAnsi"/>
          <w:color w:val="000033"/>
          <w:sz w:val="24"/>
          <w:szCs w:val="24"/>
          <w:shd w:val="clear" w:color="auto" w:fill="FFFFFF"/>
        </w:rPr>
        <w:t>The comments have pushed me to make clearer</w:t>
      </w:r>
      <w:r w:rsidR="00BF5878" w:rsidRPr="006F043D">
        <w:rPr>
          <w:rFonts w:cstheme="minorHAnsi"/>
          <w:color w:val="000033"/>
          <w:sz w:val="24"/>
          <w:szCs w:val="24"/>
          <w:shd w:val="clear" w:color="auto" w:fill="FFFFFF"/>
        </w:rPr>
        <w:t xml:space="preserve"> what this article</w:t>
      </w:r>
      <w:r w:rsidR="00574612">
        <w:rPr>
          <w:rFonts w:cstheme="minorHAnsi"/>
          <w:color w:val="000033"/>
          <w:sz w:val="24"/>
          <w:szCs w:val="24"/>
          <w:shd w:val="clear" w:color="auto" w:fill="FFFFFF"/>
        </w:rPr>
        <w:t xml:space="preserve"> is</w:t>
      </w:r>
      <w:r w:rsidR="00BF5878" w:rsidRPr="006F043D">
        <w:rPr>
          <w:rFonts w:cstheme="minorHAnsi"/>
          <w:color w:val="000033"/>
          <w:sz w:val="24"/>
          <w:szCs w:val="24"/>
          <w:shd w:val="clear" w:color="auto" w:fill="FFFFFF"/>
        </w:rPr>
        <w:t xml:space="preserve"> </w:t>
      </w:r>
      <w:proofErr w:type="gramStart"/>
      <w:r w:rsidR="00BF5878" w:rsidRPr="006F043D">
        <w:rPr>
          <w:rFonts w:cstheme="minorHAnsi"/>
          <w:color w:val="000033"/>
          <w:sz w:val="24"/>
          <w:szCs w:val="24"/>
          <w:shd w:val="clear" w:color="auto" w:fill="FFFFFF"/>
        </w:rPr>
        <w:t>actually doing</w:t>
      </w:r>
      <w:proofErr w:type="gramEnd"/>
      <w:r w:rsidR="00BF5878" w:rsidRPr="006F043D">
        <w:rPr>
          <w:rFonts w:cstheme="minorHAnsi"/>
          <w:color w:val="000033"/>
          <w:sz w:val="24"/>
          <w:szCs w:val="24"/>
          <w:shd w:val="clear" w:color="auto" w:fill="FFFFFF"/>
        </w:rPr>
        <w:t xml:space="preserve">. </w:t>
      </w:r>
      <w:proofErr w:type="gramStart"/>
      <w:r w:rsidR="00BF5878" w:rsidRPr="006F043D">
        <w:rPr>
          <w:rFonts w:cstheme="minorHAnsi"/>
          <w:color w:val="000033"/>
          <w:sz w:val="24"/>
          <w:szCs w:val="24"/>
          <w:shd w:val="clear" w:color="auto" w:fill="FFFFFF"/>
        </w:rPr>
        <w:t>So</w:t>
      </w:r>
      <w:proofErr w:type="gramEnd"/>
      <w:r w:rsidR="00BF5878" w:rsidRPr="006F043D">
        <w:rPr>
          <w:rFonts w:cstheme="minorHAnsi"/>
          <w:color w:val="000033"/>
          <w:sz w:val="24"/>
          <w:szCs w:val="24"/>
          <w:shd w:val="clear" w:color="auto" w:fill="FFFFFF"/>
        </w:rPr>
        <w:t xml:space="preserve"> in response to the comments</w:t>
      </w:r>
      <w:r w:rsidR="00574612">
        <w:rPr>
          <w:rFonts w:cstheme="minorHAnsi"/>
          <w:color w:val="000033"/>
          <w:sz w:val="24"/>
          <w:szCs w:val="24"/>
          <w:shd w:val="clear" w:color="auto" w:fill="FFFFFF"/>
        </w:rPr>
        <w:t>,</w:t>
      </w:r>
      <w:r w:rsidR="00BF5878" w:rsidRPr="006F043D">
        <w:rPr>
          <w:rFonts w:cstheme="minorHAnsi"/>
          <w:color w:val="000033"/>
          <w:sz w:val="24"/>
          <w:szCs w:val="24"/>
          <w:shd w:val="clear" w:color="auto" w:fill="FFFFFF"/>
        </w:rPr>
        <w:t xml:space="preserve"> I have </w:t>
      </w:r>
      <w:r w:rsidR="006A5AFE" w:rsidRPr="006F043D">
        <w:rPr>
          <w:rFonts w:cstheme="minorHAnsi"/>
          <w:color w:val="000033"/>
          <w:sz w:val="24"/>
          <w:szCs w:val="24"/>
          <w:shd w:val="clear" w:color="auto" w:fill="FFFFFF"/>
        </w:rPr>
        <w:t xml:space="preserve">read over the article several times with a critical </w:t>
      </w:r>
      <w:r w:rsidR="004D4DB7" w:rsidRPr="006F043D">
        <w:rPr>
          <w:rFonts w:cstheme="minorHAnsi"/>
          <w:color w:val="000033"/>
          <w:sz w:val="24"/>
          <w:szCs w:val="24"/>
          <w:shd w:val="clear" w:color="auto" w:fill="FFFFFF"/>
        </w:rPr>
        <w:t>eye not</w:t>
      </w:r>
      <w:r w:rsidR="00DD7342" w:rsidRPr="006F043D">
        <w:rPr>
          <w:rFonts w:cstheme="minorHAnsi"/>
          <w:color w:val="000033"/>
          <w:sz w:val="24"/>
          <w:szCs w:val="24"/>
          <w:shd w:val="clear" w:color="auto" w:fill="FFFFFF"/>
        </w:rPr>
        <w:t xml:space="preserve"> only to address the specific points raised but to embed those points where relevant into the </w:t>
      </w:r>
      <w:r w:rsidR="004D4DB7" w:rsidRPr="006F043D">
        <w:rPr>
          <w:rFonts w:cstheme="minorHAnsi"/>
          <w:color w:val="000033"/>
          <w:sz w:val="24"/>
          <w:szCs w:val="24"/>
          <w:shd w:val="clear" w:color="auto" w:fill="FFFFFF"/>
        </w:rPr>
        <w:t xml:space="preserve">rest of the article. </w:t>
      </w:r>
      <w:r w:rsidR="006A5AFE" w:rsidRPr="006F043D">
        <w:rPr>
          <w:rFonts w:cstheme="minorHAnsi"/>
          <w:color w:val="000033"/>
          <w:sz w:val="24"/>
          <w:szCs w:val="24"/>
          <w:shd w:val="clear" w:color="auto" w:fill="FFFFFF"/>
        </w:rPr>
        <w:t xml:space="preserve"> </w:t>
      </w:r>
      <w:r w:rsidRPr="006F043D">
        <w:rPr>
          <w:rFonts w:cstheme="minorHAnsi"/>
          <w:color w:val="000033"/>
          <w:sz w:val="24"/>
          <w:szCs w:val="24"/>
          <w:shd w:val="clear" w:color="auto" w:fill="FFFFFF"/>
        </w:rPr>
        <w:t xml:space="preserve">  </w:t>
      </w:r>
    </w:p>
    <w:p w14:paraId="593DF576" w14:textId="77777777" w:rsidR="000E6B3E" w:rsidRPr="006F043D" w:rsidRDefault="000E6B3E">
      <w:pPr>
        <w:rPr>
          <w:rFonts w:cstheme="minorHAnsi"/>
          <w:sz w:val="24"/>
          <w:szCs w:val="24"/>
        </w:rPr>
      </w:pPr>
    </w:p>
    <w:tbl>
      <w:tblPr>
        <w:tblStyle w:val="TableGrid"/>
        <w:tblW w:w="0" w:type="auto"/>
        <w:tblLook w:val="04A0" w:firstRow="1" w:lastRow="0" w:firstColumn="1" w:lastColumn="0" w:noHBand="0" w:noVBand="1"/>
      </w:tblPr>
      <w:tblGrid>
        <w:gridCol w:w="1094"/>
        <w:gridCol w:w="635"/>
        <w:gridCol w:w="3532"/>
        <w:gridCol w:w="3755"/>
      </w:tblGrid>
      <w:tr w:rsidR="00D34C9E" w:rsidRPr="006F043D" w14:paraId="4C049938" w14:textId="77777777" w:rsidTr="00961F2F">
        <w:tc>
          <w:tcPr>
            <w:tcW w:w="1094" w:type="dxa"/>
          </w:tcPr>
          <w:p w14:paraId="1705A9FC" w14:textId="033791B0" w:rsidR="00D34C9E" w:rsidRPr="006F043D" w:rsidRDefault="00D34C9E">
            <w:pPr>
              <w:rPr>
                <w:rFonts w:cstheme="minorHAnsi"/>
                <w:sz w:val="24"/>
                <w:szCs w:val="24"/>
              </w:rPr>
            </w:pPr>
          </w:p>
        </w:tc>
        <w:tc>
          <w:tcPr>
            <w:tcW w:w="635" w:type="dxa"/>
          </w:tcPr>
          <w:p w14:paraId="2ABD1564" w14:textId="24955F77" w:rsidR="00D34C9E" w:rsidRPr="006F043D" w:rsidRDefault="00D34C9E">
            <w:pPr>
              <w:rPr>
                <w:rFonts w:cstheme="minorHAnsi"/>
                <w:sz w:val="24"/>
                <w:szCs w:val="24"/>
              </w:rPr>
            </w:pPr>
            <w:r w:rsidRPr="006F043D">
              <w:rPr>
                <w:rFonts w:cstheme="minorHAnsi"/>
                <w:sz w:val="24"/>
                <w:szCs w:val="24"/>
              </w:rPr>
              <w:t>Rev.</w:t>
            </w:r>
          </w:p>
        </w:tc>
        <w:tc>
          <w:tcPr>
            <w:tcW w:w="3532" w:type="dxa"/>
          </w:tcPr>
          <w:p w14:paraId="32EA60D7" w14:textId="77777777" w:rsidR="00D34C9E" w:rsidRPr="006F043D" w:rsidRDefault="00D34C9E">
            <w:pPr>
              <w:rPr>
                <w:rFonts w:cstheme="minorHAnsi"/>
                <w:sz w:val="24"/>
                <w:szCs w:val="24"/>
              </w:rPr>
            </w:pPr>
          </w:p>
        </w:tc>
        <w:tc>
          <w:tcPr>
            <w:tcW w:w="3755" w:type="dxa"/>
          </w:tcPr>
          <w:p w14:paraId="6491E4D5" w14:textId="77777777" w:rsidR="00D34C9E" w:rsidRPr="006F043D" w:rsidRDefault="00D34C9E">
            <w:pPr>
              <w:rPr>
                <w:rFonts w:cstheme="minorHAnsi"/>
                <w:sz w:val="24"/>
                <w:szCs w:val="24"/>
              </w:rPr>
            </w:pPr>
          </w:p>
        </w:tc>
      </w:tr>
      <w:tr w:rsidR="00D34C9E" w:rsidRPr="006F043D" w14:paraId="0CBAED6C" w14:textId="77777777" w:rsidTr="00961F2F">
        <w:tc>
          <w:tcPr>
            <w:tcW w:w="1094" w:type="dxa"/>
          </w:tcPr>
          <w:p w14:paraId="5212C60D" w14:textId="05DCC207" w:rsidR="00D34C9E" w:rsidRPr="006F043D" w:rsidRDefault="00D34C9E">
            <w:pPr>
              <w:rPr>
                <w:rFonts w:cstheme="minorHAnsi"/>
                <w:sz w:val="24"/>
                <w:szCs w:val="24"/>
              </w:rPr>
            </w:pPr>
            <w:r w:rsidRPr="006F043D">
              <w:rPr>
                <w:rFonts w:cstheme="minorHAnsi"/>
                <w:sz w:val="24"/>
                <w:szCs w:val="24"/>
              </w:rPr>
              <w:t>1</w:t>
            </w:r>
          </w:p>
        </w:tc>
        <w:tc>
          <w:tcPr>
            <w:tcW w:w="635" w:type="dxa"/>
          </w:tcPr>
          <w:p w14:paraId="6776CB03" w14:textId="397291A0" w:rsidR="00D34C9E" w:rsidRPr="006F043D" w:rsidRDefault="00D34C9E">
            <w:pPr>
              <w:rPr>
                <w:rFonts w:cstheme="minorHAnsi"/>
                <w:sz w:val="24"/>
                <w:szCs w:val="24"/>
              </w:rPr>
            </w:pPr>
            <w:r w:rsidRPr="006F043D">
              <w:rPr>
                <w:rFonts w:cstheme="minorHAnsi"/>
                <w:sz w:val="24"/>
                <w:szCs w:val="24"/>
              </w:rPr>
              <w:t>2</w:t>
            </w:r>
          </w:p>
        </w:tc>
        <w:tc>
          <w:tcPr>
            <w:tcW w:w="3532" w:type="dxa"/>
          </w:tcPr>
          <w:p w14:paraId="535731D7" w14:textId="42EF6B24" w:rsidR="00D34C9E" w:rsidRPr="006F043D" w:rsidRDefault="00D34C9E" w:rsidP="00D34C9E">
            <w:pPr>
              <w:pStyle w:val="PlainText"/>
              <w:rPr>
                <w:rFonts w:asciiTheme="minorHAnsi" w:hAnsiTheme="minorHAnsi" w:cstheme="minorHAnsi"/>
                <w:sz w:val="24"/>
                <w:szCs w:val="24"/>
              </w:rPr>
            </w:pPr>
            <w:r w:rsidRPr="006F043D">
              <w:rPr>
                <w:rFonts w:asciiTheme="minorHAnsi" w:hAnsiTheme="minorHAnsi" w:cstheme="minorHAnsi"/>
                <w:sz w:val="24"/>
                <w:szCs w:val="24"/>
              </w:rPr>
              <w:t>Reviewer #2:  P 7 L 58 &amp; 2 other - NCM - should this be CNM? Or something else, it is not clear</w:t>
            </w:r>
          </w:p>
        </w:tc>
        <w:tc>
          <w:tcPr>
            <w:tcW w:w="3755" w:type="dxa"/>
          </w:tcPr>
          <w:p w14:paraId="531FF9B1" w14:textId="737EF09E" w:rsidR="00D34C9E" w:rsidRPr="006F043D" w:rsidRDefault="001D50A2">
            <w:pPr>
              <w:rPr>
                <w:rFonts w:cstheme="minorHAnsi"/>
                <w:sz w:val="24"/>
                <w:szCs w:val="24"/>
              </w:rPr>
            </w:pPr>
            <w:r w:rsidRPr="006F043D">
              <w:rPr>
                <w:rFonts w:cstheme="minorHAnsi"/>
                <w:sz w:val="24"/>
                <w:szCs w:val="24"/>
              </w:rPr>
              <w:t xml:space="preserve">I have identified instances of the different acronyms being used and made them consistent (and explained it)! </w:t>
            </w:r>
          </w:p>
        </w:tc>
      </w:tr>
      <w:tr w:rsidR="00051B14" w:rsidRPr="006F043D" w14:paraId="2AB14084" w14:textId="77777777" w:rsidTr="00961F2F">
        <w:tc>
          <w:tcPr>
            <w:tcW w:w="1094" w:type="dxa"/>
          </w:tcPr>
          <w:p w14:paraId="27A4E446" w14:textId="084128A4" w:rsidR="00051B14" w:rsidRPr="006F043D" w:rsidRDefault="00051B14" w:rsidP="00051B14">
            <w:pPr>
              <w:rPr>
                <w:rFonts w:cstheme="minorHAnsi"/>
                <w:sz w:val="24"/>
                <w:szCs w:val="24"/>
              </w:rPr>
            </w:pPr>
            <w:r w:rsidRPr="006F043D">
              <w:rPr>
                <w:rFonts w:cstheme="minorHAnsi"/>
                <w:sz w:val="24"/>
                <w:szCs w:val="24"/>
              </w:rPr>
              <w:t>2</w:t>
            </w:r>
          </w:p>
        </w:tc>
        <w:tc>
          <w:tcPr>
            <w:tcW w:w="635" w:type="dxa"/>
          </w:tcPr>
          <w:p w14:paraId="7A32EDD8" w14:textId="3544B372" w:rsidR="00051B14" w:rsidRPr="006F043D" w:rsidRDefault="00051B14" w:rsidP="00051B14">
            <w:pPr>
              <w:rPr>
                <w:rFonts w:cstheme="minorHAnsi"/>
                <w:sz w:val="24"/>
                <w:szCs w:val="24"/>
              </w:rPr>
            </w:pPr>
          </w:p>
        </w:tc>
        <w:tc>
          <w:tcPr>
            <w:tcW w:w="3532" w:type="dxa"/>
          </w:tcPr>
          <w:p w14:paraId="6CC8C9C8"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In a number of </w:t>
            </w:r>
            <w:proofErr w:type="gramStart"/>
            <w:r w:rsidRPr="006F043D">
              <w:rPr>
                <w:rFonts w:asciiTheme="minorHAnsi" w:hAnsiTheme="minorHAnsi" w:cstheme="minorHAnsi"/>
                <w:sz w:val="24"/>
                <w:szCs w:val="24"/>
              </w:rPr>
              <w:t>places</w:t>
            </w:r>
            <w:proofErr w:type="gramEnd"/>
            <w:r w:rsidRPr="006F043D">
              <w:rPr>
                <w:rFonts w:asciiTheme="minorHAnsi" w:hAnsiTheme="minorHAnsi" w:cstheme="minorHAnsi"/>
                <w:sz w:val="24"/>
                <w:szCs w:val="24"/>
              </w:rPr>
              <w:t xml:space="preserve"> the author talks about sex clubs as a place for hetero sex. I think this may be a little over-simplified as many sex clubs welcome and try to attract bi-women (although sometimes not bi-men), and some may for example go with the specific intent of seeking a bi-woman for a threesome. Whether we were to consider threesomes or woman's same-sex sex as now part of hetero sex is open to debate (although it is an argument that's been made) but recognising that clubs are more welcoming of heteronormative sex/ideals rather than specifically hetero sex/heterosexual people might be a useful distinction to make/discuss and provide context.</w:t>
            </w:r>
          </w:p>
          <w:p w14:paraId="0EDB7EB8" w14:textId="77777777" w:rsidR="00051B14" w:rsidRPr="006F043D" w:rsidRDefault="00051B14" w:rsidP="00051B14">
            <w:pPr>
              <w:rPr>
                <w:rFonts w:cstheme="minorHAnsi"/>
                <w:sz w:val="24"/>
                <w:szCs w:val="24"/>
              </w:rPr>
            </w:pPr>
          </w:p>
        </w:tc>
        <w:tc>
          <w:tcPr>
            <w:tcW w:w="3755" w:type="dxa"/>
          </w:tcPr>
          <w:p w14:paraId="15990714" w14:textId="7323ECC2" w:rsidR="00051B14" w:rsidRPr="006F043D" w:rsidRDefault="00051B14" w:rsidP="00051B14">
            <w:pPr>
              <w:rPr>
                <w:rFonts w:cstheme="minorHAnsi"/>
                <w:sz w:val="24"/>
                <w:szCs w:val="24"/>
              </w:rPr>
            </w:pPr>
            <w:r w:rsidRPr="006F043D">
              <w:rPr>
                <w:rFonts w:cstheme="minorHAnsi"/>
                <w:color w:val="000033"/>
                <w:sz w:val="24"/>
                <w:szCs w:val="24"/>
                <w:shd w:val="clear" w:color="auto" w:fill="FFFFFF"/>
              </w:rPr>
              <w:t>I completely agree. In fact</w:t>
            </w:r>
            <w:r w:rsidR="00574612">
              <w:rPr>
                <w:rFonts w:cstheme="minorHAnsi"/>
                <w:color w:val="000033"/>
                <w:sz w:val="24"/>
                <w:szCs w:val="24"/>
                <w:shd w:val="clear" w:color="auto" w:fill="FFFFFF"/>
              </w:rPr>
              <w:t>,</w:t>
            </w:r>
            <w:r w:rsidRPr="006F043D">
              <w:rPr>
                <w:rFonts w:cstheme="minorHAnsi"/>
                <w:color w:val="000033"/>
                <w:sz w:val="24"/>
                <w:szCs w:val="24"/>
                <w:shd w:val="clear" w:color="auto" w:fill="FFFFFF"/>
              </w:rPr>
              <w:t xml:space="preserve"> one of the aims of the paper was to challenge and disrupt understandings of sex that inadvertently heteronormalize them by thinking of them as mainly places for swingers. In response and where relevant, I have qualified the use of the term sex club. Rather than a club for heterosexuals, they are clubs that are marketed as places for heterosexual sex. They are certainly more than just places for </w:t>
            </w:r>
            <w:proofErr w:type="spellStart"/>
            <w:r w:rsidRPr="006F043D">
              <w:rPr>
                <w:rFonts w:cstheme="minorHAnsi"/>
                <w:color w:val="000033"/>
                <w:sz w:val="24"/>
                <w:szCs w:val="24"/>
                <w:shd w:val="clear" w:color="auto" w:fill="FFFFFF"/>
              </w:rPr>
              <w:t>heterosex</w:t>
            </w:r>
            <w:proofErr w:type="spellEnd"/>
            <w:r w:rsidRPr="006F043D">
              <w:rPr>
                <w:rFonts w:cstheme="minorHAnsi"/>
                <w:color w:val="000033"/>
                <w:sz w:val="24"/>
                <w:szCs w:val="24"/>
                <w:shd w:val="clear" w:color="auto" w:fill="FFFFFF"/>
              </w:rPr>
              <w:t xml:space="preserve"> and I have tried to bring this out a little more in the discussion part of the article. </w:t>
            </w:r>
          </w:p>
        </w:tc>
      </w:tr>
      <w:tr w:rsidR="00051B14" w:rsidRPr="006F043D" w14:paraId="26E40949" w14:textId="77777777" w:rsidTr="00961F2F">
        <w:tc>
          <w:tcPr>
            <w:tcW w:w="1094" w:type="dxa"/>
          </w:tcPr>
          <w:p w14:paraId="5DA39D26" w14:textId="76DBD1D6" w:rsidR="00051B14" w:rsidRPr="006F043D" w:rsidRDefault="00051B14" w:rsidP="00051B14">
            <w:pPr>
              <w:rPr>
                <w:rFonts w:cstheme="minorHAnsi"/>
                <w:sz w:val="24"/>
                <w:szCs w:val="24"/>
              </w:rPr>
            </w:pPr>
            <w:r w:rsidRPr="006F043D">
              <w:rPr>
                <w:rFonts w:cstheme="minorHAnsi"/>
                <w:sz w:val="24"/>
                <w:szCs w:val="24"/>
              </w:rPr>
              <w:t>3</w:t>
            </w:r>
          </w:p>
        </w:tc>
        <w:tc>
          <w:tcPr>
            <w:tcW w:w="635" w:type="dxa"/>
          </w:tcPr>
          <w:p w14:paraId="6D04CEE8" w14:textId="5A07C34A" w:rsidR="00051B14" w:rsidRPr="006F043D" w:rsidRDefault="00051B14" w:rsidP="00051B14">
            <w:pPr>
              <w:rPr>
                <w:rFonts w:cstheme="minorHAnsi"/>
                <w:sz w:val="24"/>
                <w:szCs w:val="24"/>
              </w:rPr>
            </w:pPr>
            <w:r w:rsidRPr="006F043D">
              <w:rPr>
                <w:rFonts w:cstheme="minorHAnsi"/>
                <w:sz w:val="24"/>
                <w:szCs w:val="24"/>
              </w:rPr>
              <w:t>2</w:t>
            </w:r>
          </w:p>
        </w:tc>
        <w:tc>
          <w:tcPr>
            <w:tcW w:w="3532" w:type="dxa"/>
          </w:tcPr>
          <w:p w14:paraId="2EE81C03"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Female glory hole - is this a glory hole that excludes men from using? </w:t>
            </w:r>
            <w:proofErr w:type="gramStart"/>
            <w:r w:rsidRPr="006F043D">
              <w:rPr>
                <w:rFonts w:asciiTheme="minorHAnsi" w:hAnsiTheme="minorHAnsi" w:cstheme="minorHAnsi"/>
                <w:sz w:val="24"/>
                <w:szCs w:val="24"/>
              </w:rPr>
              <w:t>I.e.</w:t>
            </w:r>
            <w:proofErr w:type="gramEnd"/>
            <w:r w:rsidRPr="006F043D">
              <w:rPr>
                <w:rFonts w:asciiTheme="minorHAnsi" w:hAnsiTheme="minorHAnsi" w:cstheme="minorHAnsi"/>
                <w:sz w:val="24"/>
                <w:szCs w:val="24"/>
              </w:rPr>
              <w:t xml:space="preserve"> being the person giving oral sex to others? Further clarity would be good</w:t>
            </w:r>
          </w:p>
          <w:p w14:paraId="6C829B01" w14:textId="77777777" w:rsidR="00051B14" w:rsidRPr="006F043D" w:rsidRDefault="00051B14" w:rsidP="00051B14">
            <w:pPr>
              <w:rPr>
                <w:rFonts w:cstheme="minorHAnsi"/>
                <w:sz w:val="24"/>
                <w:szCs w:val="24"/>
              </w:rPr>
            </w:pPr>
          </w:p>
        </w:tc>
        <w:tc>
          <w:tcPr>
            <w:tcW w:w="3755" w:type="dxa"/>
          </w:tcPr>
          <w:p w14:paraId="698177F6" w14:textId="6873F50B" w:rsidR="00051B14" w:rsidRPr="006F043D" w:rsidRDefault="006E3F83" w:rsidP="00051B14">
            <w:pPr>
              <w:rPr>
                <w:rFonts w:cstheme="minorHAnsi"/>
                <w:sz w:val="24"/>
                <w:szCs w:val="24"/>
              </w:rPr>
            </w:pPr>
            <w:r w:rsidRPr="006F043D">
              <w:rPr>
                <w:rFonts w:cstheme="minorHAnsi"/>
                <w:color w:val="000033"/>
                <w:sz w:val="24"/>
                <w:szCs w:val="24"/>
                <w:shd w:val="clear" w:color="auto" w:fill="FFFFFF"/>
              </w:rPr>
              <w:t xml:space="preserve">Yes – good point. I have described what usually a female glory hole looks like.  </w:t>
            </w:r>
          </w:p>
        </w:tc>
      </w:tr>
      <w:tr w:rsidR="00051B14" w:rsidRPr="006F043D" w14:paraId="69837C9E" w14:textId="77777777" w:rsidTr="00961F2F">
        <w:tc>
          <w:tcPr>
            <w:tcW w:w="1094" w:type="dxa"/>
          </w:tcPr>
          <w:p w14:paraId="26EE7814" w14:textId="6A0DE46B" w:rsidR="00051B14" w:rsidRPr="006F043D" w:rsidRDefault="00051B14" w:rsidP="00051B14">
            <w:pPr>
              <w:rPr>
                <w:rFonts w:cstheme="minorHAnsi"/>
                <w:sz w:val="24"/>
                <w:szCs w:val="24"/>
              </w:rPr>
            </w:pPr>
            <w:r w:rsidRPr="006F043D">
              <w:rPr>
                <w:rFonts w:cstheme="minorHAnsi"/>
                <w:sz w:val="24"/>
                <w:szCs w:val="24"/>
              </w:rPr>
              <w:lastRenderedPageBreak/>
              <w:t>4</w:t>
            </w:r>
          </w:p>
        </w:tc>
        <w:tc>
          <w:tcPr>
            <w:tcW w:w="635" w:type="dxa"/>
          </w:tcPr>
          <w:p w14:paraId="15450519" w14:textId="3200C972" w:rsidR="00051B14" w:rsidRPr="006F043D" w:rsidRDefault="00051B14" w:rsidP="00051B14">
            <w:pPr>
              <w:rPr>
                <w:rFonts w:cstheme="minorHAnsi"/>
                <w:sz w:val="24"/>
                <w:szCs w:val="24"/>
              </w:rPr>
            </w:pPr>
            <w:r w:rsidRPr="006F043D">
              <w:rPr>
                <w:rFonts w:cstheme="minorHAnsi"/>
                <w:sz w:val="24"/>
                <w:szCs w:val="24"/>
              </w:rPr>
              <w:t>2</w:t>
            </w:r>
          </w:p>
        </w:tc>
        <w:tc>
          <w:tcPr>
            <w:tcW w:w="3532" w:type="dxa"/>
          </w:tcPr>
          <w:p w14:paraId="7A123857" w14:textId="77777777" w:rsidR="00051B14" w:rsidRPr="00CE6583" w:rsidRDefault="00051B14" w:rsidP="00051B14">
            <w:pPr>
              <w:pStyle w:val="PlainText"/>
              <w:rPr>
                <w:rFonts w:asciiTheme="minorHAnsi" w:hAnsiTheme="minorHAnsi" w:cstheme="minorHAnsi"/>
                <w:sz w:val="24"/>
                <w:szCs w:val="24"/>
              </w:rPr>
            </w:pPr>
            <w:r w:rsidRPr="00CE6583">
              <w:rPr>
                <w:rFonts w:asciiTheme="minorHAnsi" w:hAnsiTheme="minorHAnsi" w:cstheme="minorHAnsi"/>
                <w:sz w:val="24"/>
                <w:szCs w:val="24"/>
              </w:rPr>
              <w:t>The table and discussion of where users leaving reviews are from, and how it relates to population, is difficult to follow (the table especially). A reorganisation/clearer explanation would be helpful.</w:t>
            </w:r>
          </w:p>
          <w:p w14:paraId="13E13FD0" w14:textId="77777777" w:rsidR="00051B14" w:rsidRPr="00CE6583" w:rsidRDefault="00051B14" w:rsidP="00051B14">
            <w:pPr>
              <w:rPr>
                <w:rFonts w:cstheme="minorHAnsi"/>
                <w:sz w:val="24"/>
                <w:szCs w:val="24"/>
              </w:rPr>
            </w:pPr>
          </w:p>
        </w:tc>
        <w:tc>
          <w:tcPr>
            <w:tcW w:w="3755" w:type="dxa"/>
          </w:tcPr>
          <w:p w14:paraId="4359DD16" w14:textId="78F014B9" w:rsidR="00051B14" w:rsidRPr="006F043D" w:rsidRDefault="00E95794" w:rsidP="00051B14">
            <w:pPr>
              <w:rPr>
                <w:rFonts w:cstheme="minorHAnsi"/>
                <w:sz w:val="24"/>
                <w:szCs w:val="24"/>
              </w:rPr>
            </w:pPr>
            <w:r>
              <w:rPr>
                <w:rFonts w:cstheme="minorHAnsi"/>
                <w:sz w:val="24"/>
                <w:szCs w:val="24"/>
              </w:rPr>
              <w:t xml:space="preserve">Yes – agreed. The table has been amended and reorganized. The narrative relating to the </w:t>
            </w:r>
            <w:r w:rsidR="002732D2">
              <w:rPr>
                <w:rFonts w:cstheme="minorHAnsi"/>
                <w:sz w:val="24"/>
                <w:szCs w:val="24"/>
              </w:rPr>
              <w:t xml:space="preserve">table in the findings has been revised and also how </w:t>
            </w:r>
            <w:proofErr w:type="gramStart"/>
            <w:r w:rsidR="002732D2">
              <w:rPr>
                <w:rFonts w:cstheme="minorHAnsi"/>
                <w:sz w:val="24"/>
                <w:szCs w:val="24"/>
              </w:rPr>
              <w:t>this feeds</w:t>
            </w:r>
            <w:proofErr w:type="gramEnd"/>
            <w:r w:rsidR="002732D2">
              <w:rPr>
                <w:rFonts w:cstheme="minorHAnsi"/>
                <w:sz w:val="24"/>
                <w:szCs w:val="24"/>
              </w:rPr>
              <w:t xml:space="preserve"> into the discussion – making closer connections between the data and </w:t>
            </w:r>
            <w:r w:rsidR="00CE6583">
              <w:rPr>
                <w:rFonts w:cstheme="minorHAnsi"/>
                <w:sz w:val="24"/>
                <w:szCs w:val="24"/>
              </w:rPr>
              <w:t xml:space="preserve">the argument. </w:t>
            </w:r>
          </w:p>
        </w:tc>
      </w:tr>
      <w:tr w:rsidR="00051B14" w:rsidRPr="006F043D" w14:paraId="2180846D" w14:textId="77777777" w:rsidTr="00961F2F">
        <w:tc>
          <w:tcPr>
            <w:tcW w:w="1094" w:type="dxa"/>
          </w:tcPr>
          <w:p w14:paraId="49CF8D9E" w14:textId="633CD575" w:rsidR="00051B14" w:rsidRPr="006F043D" w:rsidRDefault="00051B14" w:rsidP="00051B14">
            <w:pPr>
              <w:rPr>
                <w:rFonts w:cstheme="minorHAnsi"/>
                <w:sz w:val="24"/>
                <w:szCs w:val="24"/>
              </w:rPr>
            </w:pPr>
            <w:r w:rsidRPr="006F043D">
              <w:rPr>
                <w:rFonts w:cstheme="minorHAnsi"/>
                <w:sz w:val="24"/>
                <w:szCs w:val="24"/>
              </w:rPr>
              <w:t>5</w:t>
            </w:r>
          </w:p>
        </w:tc>
        <w:tc>
          <w:tcPr>
            <w:tcW w:w="635" w:type="dxa"/>
          </w:tcPr>
          <w:p w14:paraId="3A78CBED" w14:textId="2FD5C870" w:rsidR="00051B14" w:rsidRPr="006F043D" w:rsidRDefault="00051B14" w:rsidP="00051B14">
            <w:pPr>
              <w:rPr>
                <w:rFonts w:cstheme="minorHAnsi"/>
                <w:sz w:val="24"/>
                <w:szCs w:val="24"/>
              </w:rPr>
            </w:pPr>
            <w:r w:rsidRPr="006F043D">
              <w:rPr>
                <w:rFonts w:cstheme="minorHAnsi"/>
                <w:sz w:val="24"/>
                <w:szCs w:val="24"/>
              </w:rPr>
              <w:t>2</w:t>
            </w:r>
          </w:p>
        </w:tc>
        <w:tc>
          <w:tcPr>
            <w:tcW w:w="3532" w:type="dxa"/>
          </w:tcPr>
          <w:p w14:paraId="5CB655D5"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The discussion sometimes goes a bit far away from the data and discusses surrounding and related ideas before linking it back to the data. I feel that a bit of a reorganisation would help with clarity. </w:t>
            </w:r>
          </w:p>
          <w:p w14:paraId="473421A8"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35FC0CB6" w14:textId="2F373624" w:rsidR="00051B14" w:rsidRPr="006F043D" w:rsidRDefault="00DD4FA9" w:rsidP="00051B14">
            <w:pPr>
              <w:rPr>
                <w:rFonts w:cstheme="minorHAnsi"/>
                <w:sz w:val="24"/>
                <w:szCs w:val="24"/>
              </w:rPr>
            </w:pPr>
            <w:r w:rsidRPr="006F043D">
              <w:rPr>
                <w:rFonts w:cstheme="minorHAnsi"/>
                <w:color w:val="000033"/>
                <w:sz w:val="24"/>
                <w:szCs w:val="24"/>
                <w:shd w:val="clear" w:color="auto" w:fill="FFFFFF"/>
              </w:rPr>
              <w:t>I agree</w:t>
            </w:r>
            <w:r w:rsidR="007B69EF">
              <w:rPr>
                <w:rFonts w:cstheme="minorHAnsi"/>
                <w:color w:val="000033"/>
                <w:sz w:val="24"/>
                <w:szCs w:val="24"/>
                <w:shd w:val="clear" w:color="auto" w:fill="FFFFFF"/>
              </w:rPr>
              <w:t>,</w:t>
            </w:r>
            <w:r w:rsidRPr="006F043D">
              <w:rPr>
                <w:rFonts w:cstheme="minorHAnsi"/>
                <w:color w:val="000033"/>
                <w:sz w:val="24"/>
                <w:szCs w:val="24"/>
                <w:shd w:val="clear" w:color="auto" w:fill="FFFFFF"/>
              </w:rPr>
              <w:t xml:space="preserve"> and I think that this relates to the importance of making the argument clearer. In the paragraphs that have been added, I specifically explore the concept of leisure sex. I have then worked through the article to </w:t>
            </w:r>
            <w:proofErr w:type="gramStart"/>
            <w:r w:rsidRPr="006F043D">
              <w:rPr>
                <w:rFonts w:cstheme="minorHAnsi"/>
                <w:color w:val="000033"/>
                <w:sz w:val="24"/>
                <w:szCs w:val="24"/>
                <w:shd w:val="clear" w:color="auto" w:fill="FFFFFF"/>
              </w:rPr>
              <w:t>make reference</w:t>
            </w:r>
            <w:proofErr w:type="gramEnd"/>
            <w:r w:rsidRPr="006F043D">
              <w:rPr>
                <w:rFonts w:cstheme="minorHAnsi"/>
                <w:color w:val="000033"/>
                <w:sz w:val="24"/>
                <w:szCs w:val="24"/>
                <w:shd w:val="clear" w:color="auto" w:fill="FFFFFF"/>
              </w:rPr>
              <w:t xml:space="preserve"> to leisure sense to build the consistency of the article. In other words, this wasn</w:t>
            </w:r>
            <w:r w:rsidR="00FB4D44">
              <w:rPr>
                <w:rFonts w:cstheme="minorHAnsi"/>
                <w:color w:val="000033"/>
                <w:sz w:val="24"/>
                <w:szCs w:val="24"/>
                <w:shd w:val="clear" w:color="auto" w:fill="FFFFFF"/>
              </w:rPr>
              <w:t>'</w:t>
            </w:r>
            <w:r w:rsidRPr="006F043D">
              <w:rPr>
                <w:rFonts w:cstheme="minorHAnsi"/>
                <w:color w:val="000033"/>
                <w:sz w:val="24"/>
                <w:szCs w:val="24"/>
                <w:shd w:val="clear" w:color="auto" w:fill="FFFFFF"/>
              </w:rPr>
              <w:t>t just about collecting data on the prevalence of sex clubs, this is about the mainstreaming of sex</w:t>
            </w:r>
            <w:r w:rsidR="007B69EF">
              <w:rPr>
                <w:rFonts w:cstheme="minorHAnsi"/>
                <w:color w:val="000033"/>
                <w:sz w:val="24"/>
                <w:szCs w:val="24"/>
                <w:shd w:val="clear" w:color="auto" w:fill="FFFFFF"/>
              </w:rPr>
              <w:t>,</w:t>
            </w:r>
            <w:r w:rsidRPr="006F043D">
              <w:rPr>
                <w:rFonts w:cstheme="minorHAnsi"/>
                <w:color w:val="000033"/>
                <w:sz w:val="24"/>
                <w:szCs w:val="24"/>
                <w:shd w:val="clear" w:color="auto" w:fill="FFFFFF"/>
              </w:rPr>
              <w:t xml:space="preserve"> and that sex clubs are part of an increasing imbrication of leisure and sex</w:t>
            </w:r>
            <w:r w:rsidR="007B69EF">
              <w:rPr>
                <w:rFonts w:cstheme="minorHAnsi"/>
                <w:color w:val="000033"/>
                <w:sz w:val="24"/>
                <w:szCs w:val="24"/>
                <w:shd w:val="clear" w:color="auto" w:fill="FFFFFF"/>
              </w:rPr>
              <w:t>.</w:t>
            </w:r>
          </w:p>
        </w:tc>
      </w:tr>
      <w:tr w:rsidR="00051B14" w:rsidRPr="006F043D" w14:paraId="4EC7AF4D" w14:textId="77777777" w:rsidTr="00961F2F">
        <w:tc>
          <w:tcPr>
            <w:tcW w:w="1094" w:type="dxa"/>
          </w:tcPr>
          <w:p w14:paraId="27030B32" w14:textId="47C41A1B" w:rsidR="00051B14" w:rsidRPr="006F043D" w:rsidRDefault="00051B14" w:rsidP="00051B14">
            <w:pPr>
              <w:rPr>
                <w:rFonts w:cstheme="minorHAnsi"/>
                <w:sz w:val="24"/>
                <w:szCs w:val="24"/>
              </w:rPr>
            </w:pPr>
            <w:r w:rsidRPr="006F043D">
              <w:rPr>
                <w:rFonts w:cstheme="minorHAnsi"/>
                <w:sz w:val="24"/>
                <w:szCs w:val="24"/>
              </w:rPr>
              <w:t>6</w:t>
            </w:r>
          </w:p>
        </w:tc>
        <w:tc>
          <w:tcPr>
            <w:tcW w:w="635" w:type="dxa"/>
          </w:tcPr>
          <w:p w14:paraId="3AD14E63" w14:textId="492A66A2"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71EB4A78"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Abstract</w:t>
            </w:r>
          </w:p>
          <w:p w14:paraId="6A94C8E4" w14:textId="2FF28FFD"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Please add a sentence on methodology</w:t>
            </w:r>
          </w:p>
          <w:p w14:paraId="0AB901E9"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768B083B" w14:textId="3F09099A" w:rsidR="00051B14" w:rsidRPr="006F043D" w:rsidRDefault="006F043D" w:rsidP="00051B14">
            <w:pPr>
              <w:rPr>
                <w:rFonts w:cstheme="minorHAnsi"/>
                <w:sz w:val="24"/>
                <w:szCs w:val="24"/>
              </w:rPr>
            </w:pPr>
            <w:r w:rsidRPr="006F043D">
              <w:rPr>
                <w:rFonts w:cstheme="minorHAnsi"/>
                <w:sz w:val="24"/>
                <w:szCs w:val="24"/>
              </w:rPr>
              <w:t xml:space="preserve">This has been completed. </w:t>
            </w:r>
          </w:p>
        </w:tc>
      </w:tr>
      <w:tr w:rsidR="00051B14" w:rsidRPr="006F043D" w14:paraId="5A6F158E" w14:textId="77777777" w:rsidTr="00961F2F">
        <w:tc>
          <w:tcPr>
            <w:tcW w:w="1094" w:type="dxa"/>
          </w:tcPr>
          <w:p w14:paraId="005CD08C" w14:textId="6E8C2130" w:rsidR="00051B14" w:rsidRPr="006F043D" w:rsidRDefault="00051B14" w:rsidP="00051B14">
            <w:pPr>
              <w:rPr>
                <w:rFonts w:cstheme="minorHAnsi"/>
                <w:sz w:val="24"/>
                <w:szCs w:val="24"/>
              </w:rPr>
            </w:pPr>
            <w:r w:rsidRPr="006F043D">
              <w:rPr>
                <w:rFonts w:cstheme="minorHAnsi"/>
                <w:sz w:val="24"/>
                <w:szCs w:val="24"/>
              </w:rPr>
              <w:t>7</w:t>
            </w:r>
          </w:p>
        </w:tc>
        <w:tc>
          <w:tcPr>
            <w:tcW w:w="635" w:type="dxa"/>
          </w:tcPr>
          <w:p w14:paraId="03B93A4B" w14:textId="078AAFEF"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08C6B7F5"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Abstract</w:t>
            </w:r>
          </w:p>
          <w:p w14:paraId="75008511" w14:textId="37E39244"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I recommend downsizing the intro and devoting more space to the results of this study and their importance and implications. </w:t>
            </w:r>
          </w:p>
          <w:p w14:paraId="73FE01E5"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729BB4AC" w14:textId="52244029" w:rsidR="00051B14" w:rsidRPr="006F043D" w:rsidRDefault="006F043D" w:rsidP="00051B14">
            <w:pPr>
              <w:rPr>
                <w:rFonts w:cstheme="minorHAnsi"/>
                <w:sz w:val="24"/>
                <w:szCs w:val="24"/>
              </w:rPr>
            </w:pPr>
            <w:r w:rsidRPr="006F043D">
              <w:rPr>
                <w:rFonts w:cstheme="minorHAnsi"/>
                <w:sz w:val="24"/>
                <w:szCs w:val="24"/>
              </w:rPr>
              <w:t xml:space="preserve">Yes, agreed. I have cut down the intro and added more on the </w:t>
            </w:r>
            <w:proofErr w:type="gramStart"/>
            <w:r w:rsidRPr="006F043D">
              <w:rPr>
                <w:rFonts w:cstheme="minorHAnsi"/>
                <w:sz w:val="24"/>
                <w:szCs w:val="24"/>
              </w:rPr>
              <w:t>findings</w:t>
            </w:r>
            <w:proofErr w:type="gramEnd"/>
            <w:r w:rsidRPr="006F043D">
              <w:rPr>
                <w:rFonts w:cstheme="minorHAnsi"/>
                <w:sz w:val="24"/>
                <w:szCs w:val="24"/>
              </w:rPr>
              <w:t xml:space="preserve"> element of the article. </w:t>
            </w:r>
          </w:p>
        </w:tc>
      </w:tr>
      <w:tr w:rsidR="00051B14" w:rsidRPr="006F043D" w14:paraId="798F3436" w14:textId="77777777" w:rsidTr="00961F2F">
        <w:tc>
          <w:tcPr>
            <w:tcW w:w="1094" w:type="dxa"/>
          </w:tcPr>
          <w:p w14:paraId="333ADDB2" w14:textId="54D3336B" w:rsidR="00051B14" w:rsidRPr="006F043D" w:rsidRDefault="00051B14" w:rsidP="00051B14">
            <w:pPr>
              <w:rPr>
                <w:rFonts w:cstheme="minorHAnsi"/>
                <w:sz w:val="24"/>
                <w:szCs w:val="24"/>
              </w:rPr>
            </w:pPr>
            <w:r w:rsidRPr="006F043D">
              <w:rPr>
                <w:rFonts w:cstheme="minorHAnsi"/>
                <w:sz w:val="24"/>
                <w:szCs w:val="24"/>
              </w:rPr>
              <w:t>8</w:t>
            </w:r>
          </w:p>
        </w:tc>
        <w:tc>
          <w:tcPr>
            <w:tcW w:w="635" w:type="dxa"/>
          </w:tcPr>
          <w:p w14:paraId="7457CAC8" w14:textId="1DEFB1AD"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4DAF300D"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I recommend presenting early in the paper the research purpose and research questions of this study and then tailor the rest of the paper accordingly. Currently, the earliest statement that could have been intended as a research purpose appears in the methods. This seems late.</w:t>
            </w:r>
          </w:p>
          <w:p w14:paraId="670B41AE"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35E3A720" w14:textId="3A0D339A" w:rsidR="00051B14" w:rsidRPr="006F043D" w:rsidRDefault="00947CCD" w:rsidP="00051B14">
            <w:pPr>
              <w:rPr>
                <w:rFonts w:cstheme="minorHAnsi"/>
                <w:sz w:val="24"/>
                <w:szCs w:val="24"/>
              </w:rPr>
            </w:pPr>
            <w:r w:rsidRPr="006F043D">
              <w:rPr>
                <w:rFonts w:cstheme="minorHAnsi"/>
                <w:color w:val="000033"/>
                <w:sz w:val="24"/>
                <w:szCs w:val="24"/>
                <w:shd w:val="clear" w:color="auto" w:fill="FFFFFF"/>
              </w:rPr>
              <w:t xml:space="preserve">I totally agree with this point. Reading back over the article, the research focus is too implicit. I have used the second paragraph to identify the focus </w:t>
            </w:r>
            <w:r w:rsidR="007B69EF">
              <w:rPr>
                <w:rFonts w:cstheme="minorHAnsi"/>
                <w:color w:val="000033"/>
                <w:sz w:val="24"/>
                <w:szCs w:val="24"/>
                <w:shd w:val="clear" w:color="auto" w:fill="FFFFFF"/>
              </w:rPr>
              <w:t xml:space="preserve">of </w:t>
            </w:r>
            <w:r w:rsidRPr="006F043D">
              <w:rPr>
                <w:rFonts w:cstheme="minorHAnsi"/>
                <w:color w:val="000033"/>
                <w:sz w:val="24"/>
                <w:szCs w:val="24"/>
                <w:shd w:val="clear" w:color="auto" w:fill="FFFFFF"/>
              </w:rPr>
              <w:t xml:space="preserve">the questions being asked and the contextualizing the broader project.    </w:t>
            </w:r>
          </w:p>
        </w:tc>
      </w:tr>
      <w:tr w:rsidR="00051B14" w:rsidRPr="006F043D" w14:paraId="58E23E5D" w14:textId="77777777" w:rsidTr="00961F2F">
        <w:tc>
          <w:tcPr>
            <w:tcW w:w="1094" w:type="dxa"/>
          </w:tcPr>
          <w:p w14:paraId="72B69FA5" w14:textId="4245A2F8" w:rsidR="00051B14" w:rsidRPr="006F043D" w:rsidRDefault="00051B14" w:rsidP="00051B14">
            <w:pPr>
              <w:rPr>
                <w:rFonts w:cstheme="minorHAnsi"/>
                <w:sz w:val="24"/>
                <w:szCs w:val="24"/>
              </w:rPr>
            </w:pPr>
            <w:r w:rsidRPr="006F043D">
              <w:rPr>
                <w:rFonts w:cstheme="minorHAnsi"/>
                <w:sz w:val="24"/>
                <w:szCs w:val="24"/>
              </w:rPr>
              <w:t>9</w:t>
            </w:r>
          </w:p>
        </w:tc>
        <w:tc>
          <w:tcPr>
            <w:tcW w:w="635" w:type="dxa"/>
          </w:tcPr>
          <w:p w14:paraId="63177101" w14:textId="0489E2A8"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15571B24" w14:textId="3FB34450"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The authors need to discuss the difficulty in defining a 'sex club,' present attempts available in the literature, and operationalize it </w:t>
            </w:r>
            <w:r w:rsidRPr="006F043D">
              <w:rPr>
                <w:rFonts w:asciiTheme="minorHAnsi" w:hAnsiTheme="minorHAnsi" w:cstheme="minorHAnsi"/>
                <w:sz w:val="24"/>
                <w:szCs w:val="24"/>
              </w:rPr>
              <w:lastRenderedPageBreak/>
              <w:t>for the current study. Some characteristics are presented in the methods section, but the explicit operationalization is missing.</w:t>
            </w:r>
          </w:p>
        </w:tc>
        <w:tc>
          <w:tcPr>
            <w:tcW w:w="3755" w:type="dxa"/>
          </w:tcPr>
          <w:p w14:paraId="49B8FD82" w14:textId="2CA7F348" w:rsidR="00051B14" w:rsidRPr="006F043D" w:rsidRDefault="00ED4483" w:rsidP="00051B14">
            <w:pPr>
              <w:rPr>
                <w:rFonts w:cstheme="minorHAnsi"/>
                <w:sz w:val="24"/>
                <w:szCs w:val="24"/>
              </w:rPr>
            </w:pPr>
            <w:r w:rsidRPr="006F043D">
              <w:rPr>
                <w:rFonts w:cstheme="minorHAnsi"/>
                <w:color w:val="000033"/>
                <w:sz w:val="24"/>
                <w:szCs w:val="24"/>
                <w:shd w:val="clear" w:color="auto" w:fill="FFFFFF"/>
              </w:rPr>
              <w:lastRenderedPageBreak/>
              <w:t xml:space="preserve">I agree with this point. A new third paragraph has been written that identifies the ways that sex club has been used in the literature, the </w:t>
            </w:r>
            <w:r w:rsidRPr="006F043D">
              <w:rPr>
                <w:rFonts w:cstheme="minorHAnsi"/>
                <w:color w:val="000033"/>
                <w:sz w:val="24"/>
                <w:szCs w:val="24"/>
                <w:shd w:val="clear" w:color="auto" w:fill="FFFFFF"/>
              </w:rPr>
              <w:lastRenderedPageBreak/>
              <w:t xml:space="preserve">multiple ways that sex club is are described in the popular media and provides a </w:t>
            </w:r>
            <w:proofErr w:type="gramStart"/>
            <w:r w:rsidRPr="006F043D">
              <w:rPr>
                <w:rFonts w:cstheme="minorHAnsi"/>
                <w:color w:val="000033"/>
                <w:sz w:val="24"/>
                <w:szCs w:val="24"/>
                <w:shd w:val="clear" w:color="auto" w:fill="FFFFFF"/>
              </w:rPr>
              <w:t>more clear</w:t>
            </w:r>
            <w:proofErr w:type="gramEnd"/>
            <w:r w:rsidRPr="006F043D">
              <w:rPr>
                <w:rFonts w:cstheme="minorHAnsi"/>
                <w:color w:val="000033"/>
                <w:sz w:val="24"/>
                <w:szCs w:val="24"/>
                <w:shd w:val="clear" w:color="auto" w:fill="FFFFFF"/>
              </w:rPr>
              <w:t xml:space="preserve"> description of the definitional criteria that was operationalized to identify clubs in the UK.</w:t>
            </w:r>
          </w:p>
        </w:tc>
      </w:tr>
      <w:tr w:rsidR="00051B14" w:rsidRPr="006F043D" w14:paraId="746FAD08" w14:textId="77777777" w:rsidTr="00961F2F">
        <w:tc>
          <w:tcPr>
            <w:tcW w:w="1094" w:type="dxa"/>
          </w:tcPr>
          <w:p w14:paraId="5CD15C42" w14:textId="12924FA4" w:rsidR="00051B14" w:rsidRPr="006F043D" w:rsidRDefault="00051B14" w:rsidP="00051B14">
            <w:pPr>
              <w:rPr>
                <w:rFonts w:cstheme="minorHAnsi"/>
                <w:sz w:val="24"/>
                <w:szCs w:val="24"/>
              </w:rPr>
            </w:pPr>
            <w:r w:rsidRPr="006F043D">
              <w:rPr>
                <w:rFonts w:cstheme="minorHAnsi"/>
                <w:sz w:val="24"/>
                <w:szCs w:val="24"/>
              </w:rPr>
              <w:lastRenderedPageBreak/>
              <w:t>10</w:t>
            </w:r>
          </w:p>
        </w:tc>
        <w:tc>
          <w:tcPr>
            <w:tcW w:w="635" w:type="dxa"/>
          </w:tcPr>
          <w:p w14:paraId="66CD38B9" w14:textId="1206060C"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2828DA26"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The authors claim having conducted 18 ethnographies. Later in the paper, they clarify that they mean having visited 18 sex clubs. Moreover, all the results presented in this paper are based on descriptive frequency counts. Hence, this paper does not present an ethnography and the authors should revise their methodological claims.</w:t>
            </w:r>
          </w:p>
          <w:p w14:paraId="6A060EDC"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0574FF38" w14:textId="420A4A90" w:rsidR="00051B14" w:rsidRPr="006F043D" w:rsidRDefault="004C15E3" w:rsidP="00051B14">
            <w:pPr>
              <w:rPr>
                <w:rFonts w:cstheme="minorHAnsi"/>
                <w:sz w:val="24"/>
                <w:szCs w:val="24"/>
              </w:rPr>
            </w:pPr>
            <w:r w:rsidRPr="006F043D">
              <w:rPr>
                <w:rFonts w:cstheme="minorHAnsi"/>
                <w:color w:val="000033"/>
                <w:sz w:val="24"/>
                <w:szCs w:val="24"/>
                <w:shd w:val="clear" w:color="auto" w:fill="FFFFFF"/>
              </w:rPr>
              <w:t>The references to ethnographic data within the paper have been revised to ensure that readers are clear that the data presented in this paper is directly obtained from the sample.</w:t>
            </w:r>
          </w:p>
        </w:tc>
      </w:tr>
      <w:tr w:rsidR="00051B14" w:rsidRPr="006F043D" w14:paraId="48050C89" w14:textId="77777777" w:rsidTr="00961F2F">
        <w:tc>
          <w:tcPr>
            <w:tcW w:w="1094" w:type="dxa"/>
          </w:tcPr>
          <w:p w14:paraId="6E1BF4CC" w14:textId="47D1EC7A" w:rsidR="00051B14" w:rsidRPr="006F043D" w:rsidRDefault="00051B14" w:rsidP="00051B14">
            <w:pPr>
              <w:rPr>
                <w:rFonts w:cstheme="minorHAnsi"/>
                <w:sz w:val="24"/>
                <w:szCs w:val="24"/>
              </w:rPr>
            </w:pPr>
            <w:r w:rsidRPr="006F043D">
              <w:rPr>
                <w:rFonts w:cstheme="minorHAnsi"/>
                <w:sz w:val="24"/>
                <w:szCs w:val="24"/>
              </w:rPr>
              <w:t>11</w:t>
            </w:r>
          </w:p>
        </w:tc>
        <w:tc>
          <w:tcPr>
            <w:tcW w:w="635" w:type="dxa"/>
          </w:tcPr>
          <w:p w14:paraId="418B332A" w14:textId="5B69D5FE"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7C17B12A"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I am curious as to why the authors have excluded gay and lesbian communities from this study. Presenting some rationale would be helpful.</w:t>
            </w:r>
          </w:p>
          <w:p w14:paraId="1436B23E"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1160C227" w14:textId="0346323C" w:rsidR="00051B14" w:rsidRPr="006F043D" w:rsidRDefault="006B1F82" w:rsidP="00051B14">
            <w:pPr>
              <w:rPr>
                <w:rFonts w:cstheme="minorHAnsi"/>
                <w:sz w:val="24"/>
                <w:szCs w:val="24"/>
              </w:rPr>
            </w:pPr>
            <w:r w:rsidRPr="006F043D">
              <w:rPr>
                <w:rFonts w:cstheme="minorHAnsi"/>
                <w:sz w:val="24"/>
                <w:szCs w:val="24"/>
              </w:rPr>
              <w:t>Yes –</w:t>
            </w:r>
            <w:r w:rsidR="00593FE9" w:rsidRPr="006F043D">
              <w:rPr>
                <w:rFonts w:cstheme="minorHAnsi"/>
                <w:sz w:val="24"/>
                <w:szCs w:val="24"/>
              </w:rPr>
              <w:t xml:space="preserve"> absolutely</w:t>
            </w:r>
            <w:r w:rsidRPr="006F043D">
              <w:rPr>
                <w:rFonts w:cstheme="minorHAnsi"/>
                <w:sz w:val="24"/>
                <w:szCs w:val="24"/>
              </w:rPr>
              <w:t xml:space="preserve">. The article now </w:t>
            </w:r>
            <w:r w:rsidR="00593FE9" w:rsidRPr="006F043D">
              <w:rPr>
                <w:rFonts w:cstheme="minorHAnsi"/>
                <w:sz w:val="24"/>
                <w:szCs w:val="24"/>
              </w:rPr>
              <w:t>includes</w:t>
            </w:r>
            <w:r w:rsidRPr="006F043D">
              <w:rPr>
                <w:rFonts w:cstheme="minorHAnsi"/>
                <w:sz w:val="24"/>
                <w:szCs w:val="24"/>
              </w:rPr>
              <w:t xml:space="preserve"> a rationale for the choice of clubs that market themselves to heterosexuals.  </w:t>
            </w:r>
          </w:p>
        </w:tc>
      </w:tr>
      <w:tr w:rsidR="00051B14" w:rsidRPr="006F043D" w14:paraId="5C09D3BD" w14:textId="77777777" w:rsidTr="00961F2F">
        <w:tc>
          <w:tcPr>
            <w:tcW w:w="1094" w:type="dxa"/>
          </w:tcPr>
          <w:p w14:paraId="7A0D6626" w14:textId="4D27F928" w:rsidR="00051B14" w:rsidRPr="006F043D" w:rsidRDefault="00051B14" w:rsidP="00051B14">
            <w:pPr>
              <w:rPr>
                <w:rFonts w:cstheme="minorHAnsi"/>
                <w:sz w:val="24"/>
                <w:szCs w:val="24"/>
              </w:rPr>
            </w:pPr>
            <w:r w:rsidRPr="006F043D">
              <w:rPr>
                <w:rFonts w:cstheme="minorHAnsi"/>
                <w:sz w:val="24"/>
                <w:szCs w:val="24"/>
              </w:rPr>
              <w:t>12</w:t>
            </w:r>
          </w:p>
        </w:tc>
        <w:tc>
          <w:tcPr>
            <w:tcW w:w="635" w:type="dxa"/>
          </w:tcPr>
          <w:p w14:paraId="6F14B391" w14:textId="394979F3"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0839B3F2" w14:textId="751B744C"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I recommend the authors to engage more in-depth and include relevant methodological literature on sex research in general and on scraping the profile data from the Internet without informed consent.</w:t>
            </w:r>
          </w:p>
        </w:tc>
        <w:tc>
          <w:tcPr>
            <w:tcW w:w="3755" w:type="dxa"/>
          </w:tcPr>
          <w:p w14:paraId="28B8FE8B" w14:textId="6B8ADA98" w:rsidR="00051B14" w:rsidRPr="006F043D" w:rsidRDefault="003C70A3" w:rsidP="00051B14">
            <w:pPr>
              <w:rPr>
                <w:rFonts w:cstheme="minorHAnsi"/>
                <w:sz w:val="24"/>
                <w:szCs w:val="24"/>
              </w:rPr>
            </w:pPr>
            <w:r>
              <w:t xml:space="preserve">The issue of consent and data scraping from the internet is </w:t>
            </w:r>
            <w:proofErr w:type="gramStart"/>
            <w:r>
              <w:t>a really interesting</w:t>
            </w:r>
            <w:proofErr w:type="gramEnd"/>
            <w:r>
              <w:t xml:space="preserve"> area to explore. There appear to be conflicting positions on this, and I have updated the methodology to reflect this. Whilst there isn't the space to go into methodological depth on the literature on sex research – there may well be the scope for a separate research paper on this – I have cited research in the methodology that has relevance to this article and how importance is ascribed to the relationship between leisure and sex as an important factor.</w:t>
            </w:r>
          </w:p>
        </w:tc>
      </w:tr>
      <w:tr w:rsidR="00051B14" w:rsidRPr="006F043D" w14:paraId="08E82BBA" w14:textId="77777777" w:rsidTr="00961F2F">
        <w:tc>
          <w:tcPr>
            <w:tcW w:w="1094" w:type="dxa"/>
          </w:tcPr>
          <w:p w14:paraId="46BE80BB" w14:textId="7037F4CB" w:rsidR="00051B14" w:rsidRPr="006F043D" w:rsidRDefault="00051B14" w:rsidP="00051B14">
            <w:pPr>
              <w:rPr>
                <w:rFonts w:cstheme="minorHAnsi"/>
                <w:sz w:val="24"/>
                <w:szCs w:val="24"/>
              </w:rPr>
            </w:pPr>
            <w:r w:rsidRPr="006F043D">
              <w:rPr>
                <w:rFonts w:cstheme="minorHAnsi"/>
                <w:sz w:val="24"/>
                <w:szCs w:val="24"/>
              </w:rPr>
              <w:t>13</w:t>
            </w:r>
          </w:p>
        </w:tc>
        <w:tc>
          <w:tcPr>
            <w:tcW w:w="635" w:type="dxa"/>
          </w:tcPr>
          <w:p w14:paraId="155D6C10" w14:textId="2DB70B01"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622DF78F"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Although this is beyond the scope of this paper, I hope that at some point the authors will </w:t>
            </w:r>
            <w:proofErr w:type="gramStart"/>
            <w:r w:rsidRPr="006F043D">
              <w:rPr>
                <w:rFonts w:asciiTheme="minorHAnsi" w:hAnsiTheme="minorHAnsi" w:cstheme="minorHAnsi"/>
                <w:sz w:val="24"/>
                <w:szCs w:val="24"/>
              </w:rPr>
              <w:t xml:space="preserve">actually </w:t>
            </w:r>
            <w:proofErr w:type="spellStart"/>
            <w:r w:rsidRPr="006F043D">
              <w:rPr>
                <w:rFonts w:asciiTheme="minorHAnsi" w:hAnsiTheme="minorHAnsi" w:cstheme="minorHAnsi"/>
                <w:sz w:val="24"/>
                <w:szCs w:val="24"/>
              </w:rPr>
              <w:t>analyze</w:t>
            </w:r>
            <w:proofErr w:type="spellEnd"/>
            <w:proofErr w:type="gramEnd"/>
            <w:r w:rsidRPr="006F043D">
              <w:rPr>
                <w:rFonts w:asciiTheme="minorHAnsi" w:hAnsiTheme="minorHAnsi" w:cstheme="minorHAnsi"/>
                <w:sz w:val="24"/>
                <w:szCs w:val="24"/>
              </w:rPr>
              <w:t xml:space="preserve"> the content of the posts. </w:t>
            </w:r>
          </w:p>
          <w:p w14:paraId="3C076B65"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03AFC368" w14:textId="497957EF" w:rsidR="00051B14" w:rsidRPr="006F043D" w:rsidRDefault="00E22921" w:rsidP="00051B14">
            <w:pPr>
              <w:rPr>
                <w:rFonts w:cstheme="minorHAnsi"/>
                <w:sz w:val="24"/>
                <w:szCs w:val="24"/>
              </w:rPr>
            </w:pPr>
            <w:r>
              <w:rPr>
                <w:rFonts w:cstheme="minorHAnsi"/>
                <w:sz w:val="24"/>
                <w:szCs w:val="24"/>
              </w:rPr>
              <w:t xml:space="preserve">Yes – that is the plan! Although there might need to be some updating </w:t>
            </w:r>
            <w:r w:rsidR="00E23FC6">
              <w:rPr>
                <w:rFonts w:cstheme="minorHAnsi"/>
                <w:sz w:val="24"/>
                <w:szCs w:val="24"/>
              </w:rPr>
              <w:t>given the impact of the pandemic</w:t>
            </w:r>
            <w:r w:rsidR="007C6172">
              <w:rPr>
                <w:rFonts w:cstheme="minorHAnsi"/>
                <w:sz w:val="24"/>
                <w:szCs w:val="24"/>
              </w:rPr>
              <w:t xml:space="preserve">. Sex clubs are being </w:t>
            </w:r>
            <w:r w:rsidR="007B69EF">
              <w:rPr>
                <w:rFonts w:cstheme="minorHAnsi"/>
                <w:sz w:val="24"/>
                <w:szCs w:val="24"/>
              </w:rPr>
              <w:t>viewed/used/consumed</w:t>
            </w:r>
            <w:r w:rsidR="007C6172">
              <w:rPr>
                <w:rFonts w:cstheme="minorHAnsi"/>
                <w:sz w:val="24"/>
                <w:szCs w:val="24"/>
              </w:rPr>
              <w:t xml:space="preserve"> a little differently.  </w:t>
            </w:r>
            <w:r w:rsidR="00E23FC6">
              <w:rPr>
                <w:rFonts w:cstheme="minorHAnsi"/>
                <w:sz w:val="24"/>
                <w:szCs w:val="24"/>
              </w:rPr>
              <w:t xml:space="preserve"> </w:t>
            </w:r>
            <w:r w:rsidR="00E03CA1">
              <w:rPr>
                <w:rFonts w:cstheme="minorHAnsi"/>
                <w:sz w:val="24"/>
                <w:szCs w:val="24"/>
              </w:rPr>
              <w:t xml:space="preserve">  </w:t>
            </w:r>
          </w:p>
        </w:tc>
      </w:tr>
      <w:tr w:rsidR="00051B14" w:rsidRPr="006F043D" w14:paraId="4C3DCAAB" w14:textId="77777777" w:rsidTr="00961F2F">
        <w:tc>
          <w:tcPr>
            <w:tcW w:w="1094" w:type="dxa"/>
          </w:tcPr>
          <w:p w14:paraId="07EF26AB" w14:textId="59F4BFB0" w:rsidR="00051B14" w:rsidRPr="006F043D" w:rsidRDefault="00051B14" w:rsidP="00051B14">
            <w:pPr>
              <w:rPr>
                <w:rFonts w:cstheme="minorHAnsi"/>
                <w:sz w:val="24"/>
                <w:szCs w:val="24"/>
              </w:rPr>
            </w:pPr>
            <w:r w:rsidRPr="006F043D">
              <w:rPr>
                <w:rFonts w:cstheme="minorHAnsi"/>
                <w:sz w:val="24"/>
                <w:szCs w:val="24"/>
              </w:rPr>
              <w:t>14</w:t>
            </w:r>
          </w:p>
        </w:tc>
        <w:tc>
          <w:tcPr>
            <w:tcW w:w="635" w:type="dxa"/>
          </w:tcPr>
          <w:p w14:paraId="7CAB2737" w14:textId="27E7E2EF"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4D0C528E" w14:textId="5D191FDA"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What technology (if any) was used to scrape the profile data </w:t>
            </w:r>
            <w:r w:rsidRPr="006F043D">
              <w:rPr>
                <w:rFonts w:asciiTheme="minorHAnsi" w:hAnsiTheme="minorHAnsi" w:cstheme="minorHAnsi"/>
                <w:sz w:val="24"/>
                <w:szCs w:val="24"/>
              </w:rPr>
              <w:lastRenderedPageBreak/>
              <w:t>from the internet? What is the potential for human and technical error and how was it mitigated?</w:t>
            </w:r>
          </w:p>
        </w:tc>
        <w:tc>
          <w:tcPr>
            <w:tcW w:w="3755" w:type="dxa"/>
          </w:tcPr>
          <w:p w14:paraId="6CC7E8E0" w14:textId="27ED0928" w:rsidR="00051B14" w:rsidRPr="006F043D" w:rsidRDefault="00E15021" w:rsidP="00051B14">
            <w:pPr>
              <w:rPr>
                <w:rFonts w:cstheme="minorHAnsi"/>
                <w:sz w:val="24"/>
                <w:szCs w:val="24"/>
              </w:rPr>
            </w:pPr>
            <w:r w:rsidRPr="006F043D">
              <w:rPr>
                <w:rFonts w:cstheme="minorHAnsi"/>
                <w:sz w:val="24"/>
                <w:szCs w:val="24"/>
              </w:rPr>
              <w:lastRenderedPageBreak/>
              <w:t>I agree</w:t>
            </w:r>
            <w:r w:rsidR="00C04CFE" w:rsidRPr="006F043D">
              <w:rPr>
                <w:rFonts w:cstheme="minorHAnsi"/>
                <w:sz w:val="24"/>
                <w:szCs w:val="24"/>
              </w:rPr>
              <w:t xml:space="preserve"> this is important to include</w:t>
            </w:r>
            <w:r w:rsidRPr="006F043D">
              <w:rPr>
                <w:rFonts w:cstheme="minorHAnsi"/>
                <w:sz w:val="24"/>
                <w:szCs w:val="24"/>
              </w:rPr>
              <w:t xml:space="preserve">. </w:t>
            </w:r>
            <w:r w:rsidR="00044665" w:rsidRPr="006F043D">
              <w:rPr>
                <w:rFonts w:cstheme="minorHAnsi"/>
                <w:sz w:val="24"/>
                <w:szCs w:val="24"/>
              </w:rPr>
              <w:t xml:space="preserve">A discussion in the methodology </w:t>
            </w:r>
            <w:r w:rsidR="008F4E1C" w:rsidRPr="006F043D">
              <w:rPr>
                <w:rFonts w:cstheme="minorHAnsi"/>
                <w:sz w:val="24"/>
                <w:szCs w:val="24"/>
              </w:rPr>
              <w:lastRenderedPageBreak/>
              <w:t xml:space="preserve">has been included that </w:t>
            </w:r>
            <w:r w:rsidR="00044665" w:rsidRPr="006F043D">
              <w:rPr>
                <w:rFonts w:cstheme="minorHAnsi"/>
                <w:sz w:val="24"/>
                <w:szCs w:val="24"/>
              </w:rPr>
              <w:t xml:space="preserve">explains the process </w:t>
            </w:r>
            <w:r w:rsidR="008F4E1C" w:rsidRPr="006F043D">
              <w:rPr>
                <w:rFonts w:cstheme="minorHAnsi"/>
                <w:sz w:val="24"/>
                <w:szCs w:val="24"/>
              </w:rPr>
              <w:t xml:space="preserve">of the data scraping as well as accounting for any potential </w:t>
            </w:r>
            <w:r w:rsidRPr="006F043D">
              <w:rPr>
                <w:rFonts w:cstheme="minorHAnsi"/>
                <w:sz w:val="24"/>
                <w:szCs w:val="24"/>
              </w:rPr>
              <w:t xml:space="preserve">technical errors that could have occurred. </w:t>
            </w:r>
          </w:p>
        </w:tc>
      </w:tr>
      <w:tr w:rsidR="00051B14" w:rsidRPr="006F043D" w14:paraId="527A83B9" w14:textId="77777777" w:rsidTr="00961F2F">
        <w:tc>
          <w:tcPr>
            <w:tcW w:w="1094" w:type="dxa"/>
          </w:tcPr>
          <w:p w14:paraId="624BA08D" w14:textId="6C150715" w:rsidR="00051B14" w:rsidRPr="006F043D" w:rsidRDefault="00051B14" w:rsidP="00051B14">
            <w:pPr>
              <w:rPr>
                <w:rFonts w:cstheme="minorHAnsi"/>
                <w:sz w:val="24"/>
                <w:szCs w:val="24"/>
              </w:rPr>
            </w:pPr>
            <w:r w:rsidRPr="006F043D">
              <w:rPr>
                <w:rFonts w:cstheme="minorHAnsi"/>
                <w:sz w:val="24"/>
                <w:szCs w:val="24"/>
              </w:rPr>
              <w:lastRenderedPageBreak/>
              <w:t>15</w:t>
            </w:r>
          </w:p>
        </w:tc>
        <w:tc>
          <w:tcPr>
            <w:tcW w:w="635" w:type="dxa"/>
          </w:tcPr>
          <w:p w14:paraId="0A5B1B5D" w14:textId="7DBD8F43"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643585F7" w14:textId="1BB28268"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The authors should refer to the tables in the text.</w:t>
            </w:r>
          </w:p>
        </w:tc>
        <w:tc>
          <w:tcPr>
            <w:tcW w:w="3755" w:type="dxa"/>
          </w:tcPr>
          <w:p w14:paraId="746143FF" w14:textId="24BED8FD" w:rsidR="00051B14" w:rsidRPr="006F043D" w:rsidRDefault="00C04CFE" w:rsidP="00051B14">
            <w:pPr>
              <w:rPr>
                <w:rFonts w:cstheme="minorHAnsi"/>
                <w:sz w:val="24"/>
                <w:szCs w:val="24"/>
              </w:rPr>
            </w:pPr>
            <w:r w:rsidRPr="006F043D">
              <w:rPr>
                <w:rFonts w:cstheme="minorHAnsi"/>
                <w:sz w:val="24"/>
                <w:szCs w:val="24"/>
              </w:rPr>
              <w:t xml:space="preserve">Yes – this has been done! </w:t>
            </w:r>
          </w:p>
        </w:tc>
      </w:tr>
      <w:tr w:rsidR="00051B14" w:rsidRPr="006F043D" w14:paraId="76C884C0" w14:textId="77777777" w:rsidTr="00961F2F">
        <w:tc>
          <w:tcPr>
            <w:tcW w:w="1094" w:type="dxa"/>
          </w:tcPr>
          <w:p w14:paraId="0A32C0A1" w14:textId="2ED6A6D5" w:rsidR="00051B14" w:rsidRPr="006F043D" w:rsidRDefault="00051B14" w:rsidP="00051B14">
            <w:pPr>
              <w:rPr>
                <w:rFonts w:cstheme="minorHAnsi"/>
                <w:sz w:val="24"/>
                <w:szCs w:val="24"/>
              </w:rPr>
            </w:pPr>
            <w:r w:rsidRPr="006F043D">
              <w:rPr>
                <w:rFonts w:cstheme="minorHAnsi"/>
                <w:sz w:val="24"/>
                <w:szCs w:val="24"/>
              </w:rPr>
              <w:t>16</w:t>
            </w:r>
          </w:p>
        </w:tc>
        <w:tc>
          <w:tcPr>
            <w:tcW w:w="635" w:type="dxa"/>
          </w:tcPr>
          <w:p w14:paraId="58148726" w14:textId="7BCAF2C5"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2691B285" w14:textId="6114AA88"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The authors need to introduce relevant transitions between the sub-sections to avoid chopped presentations.</w:t>
            </w:r>
          </w:p>
        </w:tc>
        <w:tc>
          <w:tcPr>
            <w:tcW w:w="3755" w:type="dxa"/>
          </w:tcPr>
          <w:p w14:paraId="3E7A5981" w14:textId="7E33BB79" w:rsidR="00051B14" w:rsidRPr="006F043D" w:rsidRDefault="003432B9" w:rsidP="00051B14">
            <w:pPr>
              <w:rPr>
                <w:rFonts w:cstheme="minorHAnsi"/>
                <w:sz w:val="24"/>
                <w:szCs w:val="24"/>
              </w:rPr>
            </w:pPr>
            <w:r w:rsidRPr="006F043D">
              <w:rPr>
                <w:rFonts w:cstheme="minorHAnsi"/>
                <w:sz w:val="24"/>
                <w:szCs w:val="24"/>
              </w:rPr>
              <w:t>This is a good point, especially as one of the discussion paragraphs didn</w:t>
            </w:r>
            <w:r w:rsidR="00FB4D44">
              <w:rPr>
                <w:rFonts w:cstheme="minorHAnsi"/>
                <w:sz w:val="24"/>
                <w:szCs w:val="24"/>
              </w:rPr>
              <w:t>'</w:t>
            </w:r>
            <w:r w:rsidRPr="006F043D">
              <w:rPr>
                <w:rFonts w:cstheme="minorHAnsi"/>
                <w:sz w:val="24"/>
                <w:szCs w:val="24"/>
              </w:rPr>
              <w:t xml:space="preserve">t seem to smoothly progress from one to the other. </w:t>
            </w:r>
            <w:r w:rsidR="00C4085B" w:rsidRPr="006F043D">
              <w:rPr>
                <w:rFonts w:cstheme="minorHAnsi"/>
                <w:sz w:val="24"/>
                <w:szCs w:val="24"/>
              </w:rPr>
              <w:t xml:space="preserve">This has now been re-ordered. </w:t>
            </w:r>
          </w:p>
        </w:tc>
      </w:tr>
      <w:tr w:rsidR="00051B14" w:rsidRPr="006F043D" w14:paraId="4D680F67" w14:textId="77777777" w:rsidTr="00961F2F">
        <w:tc>
          <w:tcPr>
            <w:tcW w:w="1094" w:type="dxa"/>
          </w:tcPr>
          <w:p w14:paraId="43AB7B27" w14:textId="253BFF26" w:rsidR="00051B14" w:rsidRPr="006F043D" w:rsidRDefault="00051B14" w:rsidP="00051B14">
            <w:pPr>
              <w:rPr>
                <w:rFonts w:cstheme="minorHAnsi"/>
                <w:sz w:val="24"/>
                <w:szCs w:val="24"/>
              </w:rPr>
            </w:pPr>
            <w:r w:rsidRPr="006F043D">
              <w:rPr>
                <w:rFonts w:cstheme="minorHAnsi"/>
                <w:sz w:val="24"/>
                <w:szCs w:val="24"/>
              </w:rPr>
              <w:t>17</w:t>
            </w:r>
          </w:p>
        </w:tc>
        <w:tc>
          <w:tcPr>
            <w:tcW w:w="635" w:type="dxa"/>
          </w:tcPr>
          <w:p w14:paraId="24A05AA4" w14:textId="5D680C35"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1369D048" w14:textId="77777777"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In the limitations, the authors admit that the results are reflective of the sample of people who left reviews. However, throughout the paper, and even in the abstract, the authors' claims repeatedly make an impression that the results are intended to represent the public attending sex clubs, in general. As the authors admit later, these two populations are different. Hence, this misleading issue should be remedied throughout the paper.</w:t>
            </w:r>
          </w:p>
          <w:p w14:paraId="36C20664" w14:textId="77777777" w:rsidR="00051B14" w:rsidRPr="006F043D" w:rsidRDefault="00051B14" w:rsidP="00051B14">
            <w:pPr>
              <w:pStyle w:val="PlainText"/>
              <w:rPr>
                <w:rFonts w:asciiTheme="minorHAnsi" w:hAnsiTheme="minorHAnsi" w:cstheme="minorHAnsi"/>
                <w:sz w:val="24"/>
                <w:szCs w:val="24"/>
              </w:rPr>
            </w:pPr>
          </w:p>
        </w:tc>
        <w:tc>
          <w:tcPr>
            <w:tcW w:w="3755" w:type="dxa"/>
          </w:tcPr>
          <w:p w14:paraId="4C7C08BD" w14:textId="193003DE" w:rsidR="00051B14" w:rsidRPr="006F043D" w:rsidRDefault="00AC7127" w:rsidP="002B0FD4">
            <w:pPr>
              <w:rPr>
                <w:rFonts w:cstheme="minorHAnsi"/>
                <w:sz w:val="24"/>
                <w:szCs w:val="24"/>
              </w:rPr>
            </w:pPr>
            <w:r w:rsidRPr="006F043D">
              <w:rPr>
                <w:rFonts w:cstheme="minorHAnsi"/>
                <w:sz w:val="24"/>
                <w:szCs w:val="24"/>
              </w:rPr>
              <w:t>Good point</w:t>
            </w:r>
            <w:r w:rsidR="007B69EF">
              <w:rPr>
                <w:rFonts w:cstheme="minorHAnsi"/>
                <w:sz w:val="24"/>
                <w:szCs w:val="24"/>
              </w:rPr>
              <w:t>,</w:t>
            </w:r>
            <w:r w:rsidRPr="006F043D">
              <w:rPr>
                <w:rFonts w:cstheme="minorHAnsi"/>
                <w:sz w:val="24"/>
                <w:szCs w:val="24"/>
              </w:rPr>
              <w:t xml:space="preserve"> and sometimes</w:t>
            </w:r>
            <w:r w:rsidR="00FB4D44">
              <w:rPr>
                <w:rFonts w:cstheme="minorHAnsi"/>
                <w:sz w:val="24"/>
                <w:szCs w:val="24"/>
              </w:rPr>
              <w:t>,</w:t>
            </w:r>
            <w:r w:rsidRPr="006F043D">
              <w:rPr>
                <w:rFonts w:cstheme="minorHAnsi"/>
                <w:sz w:val="24"/>
                <w:szCs w:val="24"/>
              </w:rPr>
              <w:t xml:space="preserve"> when writing about people attending clubs</w:t>
            </w:r>
            <w:r w:rsidR="007B69EF" w:rsidRPr="007B69EF">
              <w:rPr>
                <w:rFonts w:cstheme="minorHAnsi"/>
                <w:sz w:val="24"/>
                <w:szCs w:val="24"/>
              </w:rPr>
              <w:t>, you almost take the caveat 'and leaving reviews' for granted</w:t>
            </w:r>
            <w:r w:rsidR="00575D88" w:rsidRPr="006F043D">
              <w:rPr>
                <w:rFonts w:cstheme="minorHAnsi"/>
                <w:sz w:val="24"/>
                <w:szCs w:val="24"/>
              </w:rPr>
              <w:t xml:space="preserve">. </w:t>
            </w:r>
            <w:r w:rsidR="00014C54" w:rsidRPr="006F043D">
              <w:rPr>
                <w:rFonts w:cstheme="minorHAnsi"/>
                <w:sz w:val="24"/>
                <w:szCs w:val="24"/>
              </w:rPr>
              <w:t>In response, any ins</w:t>
            </w:r>
            <w:r w:rsidR="00DD4D77">
              <w:rPr>
                <w:rFonts w:cstheme="minorHAnsi"/>
                <w:sz w:val="24"/>
                <w:szCs w:val="24"/>
              </w:rPr>
              <w:t>inuation</w:t>
            </w:r>
            <w:r w:rsidR="00014C54" w:rsidRPr="006F043D">
              <w:rPr>
                <w:rFonts w:cstheme="minorHAnsi"/>
                <w:sz w:val="24"/>
                <w:szCs w:val="24"/>
              </w:rPr>
              <w:t xml:space="preserve"> of conflating </w:t>
            </w:r>
            <w:r w:rsidR="002B0FD4" w:rsidRPr="006F043D">
              <w:rPr>
                <w:rFonts w:cstheme="minorHAnsi"/>
                <w:sz w:val="24"/>
                <w:szCs w:val="24"/>
              </w:rPr>
              <w:t xml:space="preserve">data collected from people attending clubs and leaving reviews and the </w:t>
            </w:r>
            <w:proofErr w:type="gramStart"/>
            <w:r w:rsidR="002B0FD4" w:rsidRPr="006F043D">
              <w:rPr>
                <w:rFonts w:cstheme="minorHAnsi"/>
                <w:sz w:val="24"/>
                <w:szCs w:val="24"/>
              </w:rPr>
              <w:t>general public</w:t>
            </w:r>
            <w:proofErr w:type="gramEnd"/>
            <w:r w:rsidR="002B0FD4" w:rsidRPr="006F043D">
              <w:rPr>
                <w:rFonts w:cstheme="minorHAnsi"/>
                <w:sz w:val="24"/>
                <w:szCs w:val="24"/>
              </w:rPr>
              <w:t xml:space="preserve"> has been removed. </w:t>
            </w:r>
          </w:p>
        </w:tc>
      </w:tr>
      <w:tr w:rsidR="00051B14" w:rsidRPr="006F043D" w14:paraId="013A06DA" w14:textId="77777777" w:rsidTr="00961F2F">
        <w:tc>
          <w:tcPr>
            <w:tcW w:w="1094" w:type="dxa"/>
          </w:tcPr>
          <w:p w14:paraId="299B29DE" w14:textId="5DC902C3" w:rsidR="00051B14" w:rsidRPr="006F043D" w:rsidRDefault="00051B14" w:rsidP="00051B14">
            <w:pPr>
              <w:rPr>
                <w:rFonts w:cstheme="minorHAnsi"/>
                <w:sz w:val="24"/>
                <w:szCs w:val="24"/>
              </w:rPr>
            </w:pPr>
            <w:r w:rsidRPr="006F043D">
              <w:rPr>
                <w:rFonts w:cstheme="minorHAnsi"/>
                <w:sz w:val="24"/>
                <w:szCs w:val="24"/>
              </w:rPr>
              <w:t>18</w:t>
            </w:r>
          </w:p>
        </w:tc>
        <w:tc>
          <w:tcPr>
            <w:tcW w:w="635" w:type="dxa"/>
          </w:tcPr>
          <w:p w14:paraId="40A1FE3E" w14:textId="037BE8DB"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21A36D23" w14:textId="0B623E62"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The results are valuable but purely descriptive. I recommend the authors to interrogate their data more critically and to run some inferential statistical tests to establish whether the differences between the groups that they discuss are statistically significant.</w:t>
            </w:r>
          </w:p>
        </w:tc>
        <w:tc>
          <w:tcPr>
            <w:tcW w:w="3755" w:type="dxa"/>
          </w:tcPr>
          <w:p w14:paraId="159E9EAD" w14:textId="0CFF0FA6" w:rsidR="00051B14" w:rsidRPr="006F043D" w:rsidRDefault="00061094" w:rsidP="00051B14">
            <w:pPr>
              <w:rPr>
                <w:rFonts w:cstheme="minorHAnsi"/>
                <w:sz w:val="24"/>
                <w:szCs w:val="24"/>
              </w:rPr>
            </w:pPr>
            <w:r w:rsidRPr="006F043D">
              <w:rPr>
                <w:rFonts w:cstheme="minorHAnsi"/>
                <w:sz w:val="24"/>
                <w:szCs w:val="24"/>
              </w:rPr>
              <w:t>Whilst I agree that some modelling would be helpful, I am not sure that this is the article that does this. The</w:t>
            </w:r>
            <w:r w:rsidR="00CB416B" w:rsidRPr="006F043D">
              <w:rPr>
                <w:rFonts w:cstheme="minorHAnsi"/>
                <w:sz w:val="24"/>
                <w:szCs w:val="24"/>
              </w:rPr>
              <w:t xml:space="preserve"> aim of the paper is really to get the message out there that there is an area of leisure sex</w:t>
            </w:r>
            <w:r w:rsidR="002A481C" w:rsidRPr="006F043D">
              <w:rPr>
                <w:rFonts w:cstheme="minorHAnsi"/>
                <w:sz w:val="24"/>
                <w:szCs w:val="24"/>
              </w:rPr>
              <w:t xml:space="preserve"> </w:t>
            </w:r>
            <w:r w:rsidR="00CB416B" w:rsidRPr="006F043D">
              <w:rPr>
                <w:rFonts w:cstheme="minorHAnsi"/>
                <w:sz w:val="24"/>
                <w:szCs w:val="24"/>
              </w:rPr>
              <w:t>that has been under</w:t>
            </w:r>
            <w:r w:rsidR="00FB4D44">
              <w:rPr>
                <w:rFonts w:cstheme="minorHAnsi"/>
                <w:sz w:val="24"/>
                <w:szCs w:val="24"/>
              </w:rPr>
              <w:t>-</w:t>
            </w:r>
            <w:r w:rsidR="00CB416B" w:rsidRPr="006F043D">
              <w:rPr>
                <w:rFonts w:cstheme="minorHAnsi"/>
                <w:sz w:val="24"/>
                <w:szCs w:val="24"/>
              </w:rPr>
              <w:t xml:space="preserve">researched. I just want </w:t>
            </w:r>
            <w:r w:rsidR="00FB4D44">
              <w:rPr>
                <w:rFonts w:cstheme="minorHAnsi"/>
                <w:sz w:val="24"/>
                <w:szCs w:val="24"/>
              </w:rPr>
              <w:t xml:space="preserve">to </w:t>
            </w:r>
            <w:r w:rsidR="00CB416B" w:rsidRPr="006F043D">
              <w:rPr>
                <w:rFonts w:cstheme="minorHAnsi"/>
                <w:sz w:val="24"/>
                <w:szCs w:val="24"/>
              </w:rPr>
              <w:t xml:space="preserve">help put the sex clubs that are marketed to heterosexuals </w:t>
            </w:r>
            <w:r w:rsidR="006E4311" w:rsidRPr="006F043D">
              <w:rPr>
                <w:rFonts w:cstheme="minorHAnsi"/>
                <w:sz w:val="24"/>
                <w:szCs w:val="24"/>
              </w:rPr>
              <w:t xml:space="preserve">into the academic line of sight. A more nuanced statistical </w:t>
            </w:r>
            <w:r w:rsidR="005524B2" w:rsidRPr="006F043D">
              <w:rPr>
                <w:rFonts w:cstheme="minorHAnsi"/>
                <w:sz w:val="24"/>
                <w:szCs w:val="24"/>
              </w:rPr>
              <w:t>engagement with the data will be done later</w:t>
            </w:r>
            <w:r w:rsidR="009E1C4B" w:rsidRPr="006F043D">
              <w:rPr>
                <w:rFonts w:cstheme="minorHAnsi"/>
                <w:sz w:val="24"/>
                <w:szCs w:val="24"/>
              </w:rPr>
              <w:t xml:space="preserve">. I think this is a </w:t>
            </w:r>
            <w:proofErr w:type="gramStart"/>
            <w:r w:rsidR="009E1C4B" w:rsidRPr="006F043D">
              <w:rPr>
                <w:rFonts w:cstheme="minorHAnsi"/>
                <w:sz w:val="24"/>
                <w:szCs w:val="24"/>
              </w:rPr>
              <w:t>really valid</w:t>
            </w:r>
            <w:proofErr w:type="gramEnd"/>
            <w:r w:rsidR="009E1C4B" w:rsidRPr="006F043D">
              <w:rPr>
                <w:rFonts w:cstheme="minorHAnsi"/>
                <w:sz w:val="24"/>
                <w:szCs w:val="24"/>
              </w:rPr>
              <w:t xml:space="preserve"> point, but one </w:t>
            </w:r>
            <w:r w:rsidR="002A481C" w:rsidRPr="006F043D">
              <w:rPr>
                <w:rFonts w:cstheme="minorHAnsi"/>
                <w:sz w:val="24"/>
                <w:szCs w:val="24"/>
              </w:rPr>
              <w:t xml:space="preserve">for a paper that goes beyond introducing the issues. </w:t>
            </w:r>
          </w:p>
        </w:tc>
      </w:tr>
      <w:tr w:rsidR="00051B14" w:rsidRPr="006F043D" w14:paraId="6E92E699" w14:textId="77777777" w:rsidTr="00961F2F">
        <w:tc>
          <w:tcPr>
            <w:tcW w:w="1094" w:type="dxa"/>
          </w:tcPr>
          <w:p w14:paraId="162B6637" w14:textId="40BCBD7F" w:rsidR="00051B14" w:rsidRPr="006F043D" w:rsidRDefault="00051B14" w:rsidP="00051B14">
            <w:pPr>
              <w:rPr>
                <w:rFonts w:cstheme="minorHAnsi"/>
                <w:sz w:val="24"/>
                <w:szCs w:val="24"/>
              </w:rPr>
            </w:pPr>
            <w:r w:rsidRPr="006F043D">
              <w:rPr>
                <w:rFonts w:cstheme="minorHAnsi"/>
                <w:sz w:val="24"/>
                <w:szCs w:val="24"/>
              </w:rPr>
              <w:t>19</w:t>
            </w:r>
          </w:p>
        </w:tc>
        <w:tc>
          <w:tcPr>
            <w:tcW w:w="635" w:type="dxa"/>
          </w:tcPr>
          <w:p w14:paraId="19FD0D65" w14:textId="23BE7EEA" w:rsidR="00051B14" w:rsidRPr="006F043D" w:rsidRDefault="00051B14" w:rsidP="00051B14">
            <w:pPr>
              <w:rPr>
                <w:rFonts w:cstheme="minorHAnsi"/>
                <w:sz w:val="24"/>
                <w:szCs w:val="24"/>
              </w:rPr>
            </w:pPr>
            <w:r w:rsidRPr="006F043D">
              <w:rPr>
                <w:rFonts w:cstheme="minorHAnsi"/>
                <w:sz w:val="24"/>
                <w:szCs w:val="24"/>
              </w:rPr>
              <w:t>3</w:t>
            </w:r>
          </w:p>
        </w:tc>
        <w:tc>
          <w:tcPr>
            <w:tcW w:w="3532" w:type="dxa"/>
          </w:tcPr>
          <w:p w14:paraId="1BF7A520" w14:textId="4B47A4C4" w:rsidR="00051B14" w:rsidRPr="006F043D" w:rsidRDefault="00051B14" w:rsidP="00051B14">
            <w:pPr>
              <w:pStyle w:val="PlainText"/>
              <w:rPr>
                <w:rFonts w:asciiTheme="minorHAnsi" w:hAnsiTheme="minorHAnsi" w:cstheme="minorHAnsi"/>
                <w:sz w:val="24"/>
                <w:szCs w:val="24"/>
              </w:rPr>
            </w:pPr>
            <w:r w:rsidRPr="006F043D">
              <w:rPr>
                <w:rFonts w:asciiTheme="minorHAnsi" w:hAnsiTheme="minorHAnsi" w:cstheme="minorHAnsi"/>
                <w:sz w:val="24"/>
                <w:szCs w:val="24"/>
              </w:rPr>
              <w:t xml:space="preserve">The authors repeated use the words like 'significant' or 'correlation' but present no statistical results to support these </w:t>
            </w:r>
            <w:r w:rsidRPr="006F043D">
              <w:rPr>
                <w:rFonts w:asciiTheme="minorHAnsi" w:hAnsiTheme="minorHAnsi" w:cstheme="minorHAnsi"/>
                <w:sz w:val="24"/>
                <w:szCs w:val="24"/>
              </w:rPr>
              <w:lastRenderedPageBreak/>
              <w:t>claims. Either such results should be presented (which is a recommended course of action) or the authors should choose an appropriate word without statistical connotations.</w:t>
            </w:r>
          </w:p>
        </w:tc>
        <w:tc>
          <w:tcPr>
            <w:tcW w:w="3755" w:type="dxa"/>
          </w:tcPr>
          <w:p w14:paraId="06867067" w14:textId="21709D59" w:rsidR="00051B14" w:rsidRPr="006F043D" w:rsidRDefault="009E1C4B" w:rsidP="00051B14">
            <w:pPr>
              <w:rPr>
                <w:rFonts w:cstheme="minorHAnsi"/>
                <w:sz w:val="24"/>
                <w:szCs w:val="24"/>
              </w:rPr>
            </w:pPr>
            <w:r w:rsidRPr="006F043D">
              <w:rPr>
                <w:rFonts w:cstheme="minorHAnsi"/>
                <w:sz w:val="24"/>
                <w:szCs w:val="24"/>
              </w:rPr>
              <w:lastRenderedPageBreak/>
              <w:t xml:space="preserve">Yes – a </w:t>
            </w:r>
            <w:proofErr w:type="gramStart"/>
            <w:r w:rsidRPr="006F043D">
              <w:rPr>
                <w:rFonts w:cstheme="minorHAnsi"/>
                <w:sz w:val="24"/>
                <w:szCs w:val="24"/>
              </w:rPr>
              <w:t>really good</w:t>
            </w:r>
            <w:proofErr w:type="gramEnd"/>
            <w:r w:rsidRPr="006F043D">
              <w:rPr>
                <w:rFonts w:cstheme="minorHAnsi"/>
                <w:sz w:val="24"/>
                <w:szCs w:val="24"/>
              </w:rPr>
              <w:t xml:space="preserve"> p</w:t>
            </w:r>
            <w:r w:rsidR="00CB741F" w:rsidRPr="006F043D">
              <w:rPr>
                <w:rFonts w:cstheme="minorHAnsi"/>
                <w:sz w:val="24"/>
                <w:szCs w:val="24"/>
              </w:rPr>
              <w:t xml:space="preserve">oint. As I think the paper would be doing too much all at once with the </w:t>
            </w:r>
            <w:r w:rsidR="001D1430" w:rsidRPr="006F043D">
              <w:rPr>
                <w:rFonts w:cstheme="minorHAnsi"/>
                <w:sz w:val="24"/>
                <w:szCs w:val="24"/>
              </w:rPr>
              <w:t>inclusion of statistical</w:t>
            </w:r>
            <w:r w:rsidR="00CB741F" w:rsidRPr="006F043D">
              <w:rPr>
                <w:rFonts w:cstheme="minorHAnsi"/>
                <w:sz w:val="24"/>
                <w:szCs w:val="24"/>
              </w:rPr>
              <w:t xml:space="preserve"> inferences</w:t>
            </w:r>
            <w:r w:rsidR="001D1430" w:rsidRPr="006F043D">
              <w:rPr>
                <w:rFonts w:cstheme="minorHAnsi"/>
                <w:sz w:val="24"/>
                <w:szCs w:val="24"/>
              </w:rPr>
              <w:t xml:space="preserve">, I have tried to </w:t>
            </w:r>
            <w:r w:rsidR="00197CDC" w:rsidRPr="006F043D">
              <w:rPr>
                <w:rFonts w:cstheme="minorHAnsi"/>
                <w:sz w:val="24"/>
                <w:szCs w:val="24"/>
              </w:rPr>
              <w:lastRenderedPageBreak/>
              <w:t xml:space="preserve">remove </w:t>
            </w:r>
            <w:proofErr w:type="gramStart"/>
            <w:r w:rsidR="00944116" w:rsidRPr="006F043D">
              <w:rPr>
                <w:rFonts w:cstheme="minorHAnsi"/>
                <w:sz w:val="24"/>
                <w:szCs w:val="24"/>
              </w:rPr>
              <w:t>all of</w:t>
            </w:r>
            <w:proofErr w:type="gramEnd"/>
            <w:r w:rsidR="00944116" w:rsidRPr="006F043D">
              <w:rPr>
                <w:rFonts w:cstheme="minorHAnsi"/>
                <w:sz w:val="24"/>
                <w:szCs w:val="24"/>
              </w:rPr>
              <w:t xml:space="preserve"> the </w:t>
            </w:r>
            <w:r w:rsidR="00EB4C55" w:rsidRPr="006F043D">
              <w:rPr>
                <w:rFonts w:cstheme="minorHAnsi"/>
                <w:sz w:val="24"/>
                <w:szCs w:val="24"/>
              </w:rPr>
              <w:t xml:space="preserve">terms </w:t>
            </w:r>
            <w:r w:rsidR="00944116" w:rsidRPr="006F043D">
              <w:rPr>
                <w:rFonts w:cstheme="minorHAnsi"/>
                <w:sz w:val="24"/>
                <w:szCs w:val="24"/>
              </w:rPr>
              <w:t xml:space="preserve">throughout the article </w:t>
            </w:r>
            <w:r w:rsidR="00197CDC" w:rsidRPr="006F043D">
              <w:rPr>
                <w:rFonts w:cstheme="minorHAnsi"/>
                <w:sz w:val="24"/>
                <w:szCs w:val="24"/>
              </w:rPr>
              <w:t xml:space="preserve">that would imply a </w:t>
            </w:r>
            <w:r w:rsidR="00944116" w:rsidRPr="006F043D">
              <w:rPr>
                <w:rFonts w:cstheme="minorHAnsi"/>
                <w:sz w:val="24"/>
                <w:szCs w:val="24"/>
              </w:rPr>
              <w:t xml:space="preserve">statistical </w:t>
            </w:r>
            <w:r w:rsidR="00EB4C55" w:rsidRPr="006F043D">
              <w:rPr>
                <w:rFonts w:cstheme="minorHAnsi"/>
                <w:sz w:val="24"/>
                <w:szCs w:val="24"/>
              </w:rPr>
              <w:t xml:space="preserve">approach to </w:t>
            </w:r>
            <w:r w:rsidR="00944116" w:rsidRPr="006F043D">
              <w:rPr>
                <w:rFonts w:cstheme="minorHAnsi"/>
                <w:sz w:val="24"/>
                <w:szCs w:val="24"/>
              </w:rPr>
              <w:t xml:space="preserve">the data. </w:t>
            </w:r>
          </w:p>
        </w:tc>
      </w:tr>
      <w:tr w:rsidR="00CE6583" w:rsidRPr="006F043D" w14:paraId="285C0EBF" w14:textId="77777777" w:rsidTr="00961F2F">
        <w:tc>
          <w:tcPr>
            <w:tcW w:w="1094" w:type="dxa"/>
          </w:tcPr>
          <w:p w14:paraId="6F2A6B9A" w14:textId="19E6E865" w:rsidR="00CE6583" w:rsidRPr="006F043D" w:rsidRDefault="00CE6583" w:rsidP="00CE6583">
            <w:pPr>
              <w:rPr>
                <w:rFonts w:cstheme="minorHAnsi"/>
                <w:sz w:val="24"/>
                <w:szCs w:val="24"/>
              </w:rPr>
            </w:pPr>
            <w:r w:rsidRPr="006F043D">
              <w:rPr>
                <w:rFonts w:cstheme="minorHAnsi"/>
                <w:sz w:val="24"/>
                <w:szCs w:val="24"/>
              </w:rPr>
              <w:lastRenderedPageBreak/>
              <w:t>20</w:t>
            </w:r>
          </w:p>
        </w:tc>
        <w:tc>
          <w:tcPr>
            <w:tcW w:w="635" w:type="dxa"/>
          </w:tcPr>
          <w:p w14:paraId="496EF0C0" w14:textId="4A6E2283" w:rsidR="00CE6583" w:rsidRPr="006F043D" w:rsidRDefault="00CE6583" w:rsidP="00CE6583">
            <w:pPr>
              <w:rPr>
                <w:rFonts w:cstheme="minorHAnsi"/>
                <w:sz w:val="24"/>
                <w:szCs w:val="24"/>
              </w:rPr>
            </w:pPr>
            <w:r w:rsidRPr="006F043D">
              <w:rPr>
                <w:rFonts w:cstheme="minorHAnsi"/>
                <w:sz w:val="24"/>
                <w:szCs w:val="24"/>
              </w:rPr>
              <w:t>3</w:t>
            </w:r>
          </w:p>
        </w:tc>
        <w:tc>
          <w:tcPr>
            <w:tcW w:w="3532" w:type="dxa"/>
          </w:tcPr>
          <w:p w14:paraId="4D82C49F" w14:textId="0F085A24" w:rsidR="00CE6583" w:rsidRPr="006F043D" w:rsidRDefault="00CE6583" w:rsidP="00CE6583">
            <w:pPr>
              <w:pStyle w:val="PlainText"/>
              <w:rPr>
                <w:rFonts w:asciiTheme="minorHAnsi" w:hAnsiTheme="minorHAnsi" w:cstheme="minorHAnsi"/>
                <w:sz w:val="24"/>
                <w:szCs w:val="24"/>
              </w:rPr>
            </w:pPr>
            <w:r w:rsidRPr="00CE6583">
              <w:rPr>
                <w:rFonts w:asciiTheme="minorHAnsi" w:hAnsiTheme="minorHAnsi" w:cstheme="minorHAnsi"/>
                <w:sz w:val="24"/>
                <w:szCs w:val="24"/>
              </w:rPr>
              <w:t xml:space="preserve">The authors should explain Table 7 more effectively </w:t>
            </w:r>
            <w:proofErr w:type="gramStart"/>
            <w:r w:rsidRPr="00CE6583">
              <w:rPr>
                <w:rFonts w:asciiTheme="minorHAnsi" w:hAnsiTheme="minorHAnsi" w:cstheme="minorHAnsi"/>
                <w:sz w:val="24"/>
                <w:szCs w:val="24"/>
              </w:rPr>
              <w:t>and also</w:t>
            </w:r>
            <w:proofErr w:type="gramEnd"/>
            <w:r w:rsidRPr="00CE6583">
              <w:rPr>
                <w:rFonts w:asciiTheme="minorHAnsi" w:hAnsiTheme="minorHAnsi" w:cstheme="minorHAnsi"/>
                <w:sz w:val="24"/>
                <w:szCs w:val="24"/>
              </w:rPr>
              <w:t xml:space="preserve"> correspond it with the provided narrative. There seemed to be discrepancies and I felt somewhat lost at times.</w:t>
            </w:r>
            <w:r w:rsidRPr="006F043D">
              <w:rPr>
                <w:rFonts w:asciiTheme="minorHAnsi" w:hAnsiTheme="minorHAnsi" w:cstheme="minorHAnsi"/>
                <w:sz w:val="24"/>
                <w:szCs w:val="24"/>
              </w:rPr>
              <w:t xml:space="preserve"> </w:t>
            </w:r>
          </w:p>
          <w:p w14:paraId="4016CEB1" w14:textId="77777777" w:rsidR="00CE6583" w:rsidRPr="006F043D" w:rsidRDefault="00CE6583" w:rsidP="00CE6583">
            <w:pPr>
              <w:pStyle w:val="PlainText"/>
              <w:rPr>
                <w:rFonts w:asciiTheme="minorHAnsi" w:hAnsiTheme="minorHAnsi" w:cstheme="minorHAnsi"/>
                <w:sz w:val="24"/>
                <w:szCs w:val="24"/>
              </w:rPr>
            </w:pPr>
          </w:p>
        </w:tc>
        <w:tc>
          <w:tcPr>
            <w:tcW w:w="3755" w:type="dxa"/>
          </w:tcPr>
          <w:p w14:paraId="46042714" w14:textId="2C751DE6" w:rsidR="00CE6583" w:rsidRPr="006F043D" w:rsidRDefault="00CE6583" w:rsidP="00CE6583">
            <w:pPr>
              <w:rPr>
                <w:rFonts w:cstheme="minorHAnsi"/>
                <w:sz w:val="24"/>
                <w:szCs w:val="24"/>
              </w:rPr>
            </w:pPr>
            <w:r>
              <w:rPr>
                <w:rFonts w:cstheme="minorHAnsi"/>
                <w:sz w:val="24"/>
                <w:szCs w:val="24"/>
              </w:rPr>
              <w:t xml:space="preserve">As pointed out above – I agree. The table has been amended and reorganized. The narrative relating to the table in the findings has been revised and also how </w:t>
            </w:r>
            <w:proofErr w:type="gramStart"/>
            <w:r>
              <w:rPr>
                <w:rFonts w:cstheme="minorHAnsi"/>
                <w:sz w:val="24"/>
                <w:szCs w:val="24"/>
              </w:rPr>
              <w:t>this feeds</w:t>
            </w:r>
            <w:proofErr w:type="gramEnd"/>
            <w:r>
              <w:rPr>
                <w:rFonts w:cstheme="minorHAnsi"/>
                <w:sz w:val="24"/>
                <w:szCs w:val="24"/>
              </w:rPr>
              <w:t xml:space="preserve"> into the discussion – making closer connections between the data and the argument. </w:t>
            </w:r>
          </w:p>
        </w:tc>
      </w:tr>
      <w:tr w:rsidR="00CE6583" w:rsidRPr="006F043D" w14:paraId="36273843" w14:textId="77777777" w:rsidTr="00961F2F">
        <w:tc>
          <w:tcPr>
            <w:tcW w:w="1094" w:type="dxa"/>
          </w:tcPr>
          <w:p w14:paraId="09E91CC2" w14:textId="3086B64B" w:rsidR="00CE6583" w:rsidRPr="006F043D" w:rsidRDefault="00CE6583" w:rsidP="00CE6583">
            <w:pPr>
              <w:rPr>
                <w:rFonts w:cstheme="minorHAnsi"/>
                <w:sz w:val="24"/>
                <w:szCs w:val="24"/>
              </w:rPr>
            </w:pPr>
            <w:r w:rsidRPr="006F043D">
              <w:rPr>
                <w:rFonts w:cstheme="minorHAnsi"/>
                <w:sz w:val="24"/>
                <w:szCs w:val="24"/>
              </w:rPr>
              <w:t>21</w:t>
            </w:r>
          </w:p>
        </w:tc>
        <w:tc>
          <w:tcPr>
            <w:tcW w:w="635" w:type="dxa"/>
          </w:tcPr>
          <w:p w14:paraId="4F0104C2" w14:textId="3B0C20A1" w:rsidR="00CE6583" w:rsidRPr="006F043D" w:rsidRDefault="00CE6583" w:rsidP="00CE6583">
            <w:pPr>
              <w:rPr>
                <w:rFonts w:cstheme="minorHAnsi"/>
                <w:sz w:val="24"/>
                <w:szCs w:val="24"/>
              </w:rPr>
            </w:pPr>
            <w:r w:rsidRPr="006F043D">
              <w:rPr>
                <w:rFonts w:cstheme="minorHAnsi"/>
                <w:sz w:val="24"/>
                <w:szCs w:val="24"/>
              </w:rPr>
              <w:t>3</w:t>
            </w:r>
          </w:p>
        </w:tc>
        <w:tc>
          <w:tcPr>
            <w:tcW w:w="3532" w:type="dxa"/>
          </w:tcPr>
          <w:p w14:paraId="5B4CA1F8" w14:textId="77777777" w:rsidR="00CE6583" w:rsidRPr="006F043D" w:rsidRDefault="00CE6583" w:rsidP="00CE6583">
            <w:pPr>
              <w:pStyle w:val="PlainText"/>
              <w:rPr>
                <w:rFonts w:asciiTheme="minorHAnsi" w:hAnsiTheme="minorHAnsi" w:cstheme="minorHAnsi"/>
                <w:sz w:val="24"/>
                <w:szCs w:val="24"/>
              </w:rPr>
            </w:pPr>
            <w:r w:rsidRPr="006F043D">
              <w:rPr>
                <w:rFonts w:asciiTheme="minorHAnsi" w:hAnsiTheme="minorHAnsi" w:cstheme="minorHAnsi"/>
                <w:sz w:val="24"/>
                <w:szCs w:val="24"/>
              </w:rPr>
              <w:t>Also, where did the authors obtain the national estimates for the sexual activities? Either it is another instance of inaccurate wording, or a proper presentation of the source is missing.</w:t>
            </w:r>
          </w:p>
          <w:p w14:paraId="75206ED9" w14:textId="77777777" w:rsidR="00CE6583" w:rsidRPr="006F043D" w:rsidRDefault="00CE6583" w:rsidP="00CE6583">
            <w:pPr>
              <w:pStyle w:val="PlainText"/>
              <w:rPr>
                <w:rFonts w:asciiTheme="minorHAnsi" w:hAnsiTheme="minorHAnsi" w:cstheme="minorHAnsi"/>
                <w:sz w:val="24"/>
                <w:szCs w:val="24"/>
              </w:rPr>
            </w:pPr>
          </w:p>
        </w:tc>
        <w:tc>
          <w:tcPr>
            <w:tcW w:w="3755" w:type="dxa"/>
          </w:tcPr>
          <w:p w14:paraId="78497C01" w14:textId="300816AB" w:rsidR="00CE6583" w:rsidRPr="006F043D" w:rsidRDefault="00CE6583" w:rsidP="00CE6583">
            <w:pPr>
              <w:rPr>
                <w:rFonts w:cstheme="minorHAnsi"/>
                <w:sz w:val="24"/>
                <w:szCs w:val="24"/>
              </w:rPr>
            </w:pPr>
            <w:r w:rsidRPr="006F043D">
              <w:rPr>
                <w:rFonts w:cstheme="minorHAnsi"/>
                <w:color w:val="000033"/>
                <w:sz w:val="24"/>
                <w:szCs w:val="24"/>
                <w:shd w:val="clear" w:color="auto" w:fill="FFFFFF"/>
              </w:rPr>
              <w:t xml:space="preserve">Given that there is no definitive research in the field, I have changed </w:t>
            </w:r>
            <w:r>
              <w:rPr>
                <w:rFonts w:cstheme="minorHAnsi"/>
                <w:color w:val="000033"/>
                <w:sz w:val="24"/>
                <w:szCs w:val="24"/>
                <w:shd w:val="clear" w:color="auto" w:fill="FFFFFF"/>
              </w:rPr>
              <w:t xml:space="preserve">the </w:t>
            </w:r>
            <w:r w:rsidRPr="006F043D">
              <w:rPr>
                <w:rFonts w:cstheme="minorHAnsi"/>
                <w:color w:val="000033"/>
                <w:sz w:val="24"/>
                <w:szCs w:val="24"/>
                <w:shd w:val="clear" w:color="auto" w:fill="FFFFFF"/>
              </w:rPr>
              <w:t xml:space="preserve">sentence to – </w:t>
            </w:r>
            <w:r>
              <w:rPr>
                <w:rFonts w:cstheme="minorHAnsi"/>
                <w:color w:val="000033"/>
                <w:sz w:val="24"/>
                <w:szCs w:val="24"/>
                <w:shd w:val="clear" w:color="auto" w:fill="FFFFFF"/>
              </w:rPr>
              <w:t>'</w:t>
            </w:r>
            <w:r w:rsidRPr="006F043D">
              <w:rPr>
                <w:rFonts w:cstheme="minorHAnsi"/>
                <w:color w:val="000033"/>
                <w:sz w:val="24"/>
                <w:szCs w:val="24"/>
                <w:shd w:val="clear" w:color="auto" w:fill="FFFFFF"/>
              </w:rPr>
              <w:t>Estimates in the media have suggested that…</w:t>
            </w:r>
            <w:r>
              <w:rPr>
                <w:rFonts w:cstheme="minorHAnsi"/>
                <w:color w:val="000033"/>
                <w:sz w:val="24"/>
                <w:szCs w:val="24"/>
                <w:shd w:val="clear" w:color="auto" w:fill="FFFFFF"/>
              </w:rPr>
              <w:t>"</w:t>
            </w:r>
          </w:p>
        </w:tc>
      </w:tr>
      <w:tr w:rsidR="00CE6583" w:rsidRPr="006F043D" w14:paraId="61706B0E" w14:textId="77777777" w:rsidTr="00961F2F">
        <w:tc>
          <w:tcPr>
            <w:tcW w:w="1094" w:type="dxa"/>
          </w:tcPr>
          <w:p w14:paraId="7D52F57F" w14:textId="26442FD5" w:rsidR="00CE6583" w:rsidRPr="006F043D" w:rsidRDefault="00CE6583" w:rsidP="00CE6583">
            <w:pPr>
              <w:rPr>
                <w:rFonts w:cstheme="minorHAnsi"/>
                <w:sz w:val="24"/>
                <w:szCs w:val="24"/>
              </w:rPr>
            </w:pPr>
            <w:r w:rsidRPr="006F043D">
              <w:rPr>
                <w:rFonts w:cstheme="minorHAnsi"/>
                <w:sz w:val="24"/>
                <w:szCs w:val="24"/>
              </w:rPr>
              <w:t>22</w:t>
            </w:r>
          </w:p>
        </w:tc>
        <w:tc>
          <w:tcPr>
            <w:tcW w:w="635" w:type="dxa"/>
          </w:tcPr>
          <w:p w14:paraId="72A1170C" w14:textId="20EBC424" w:rsidR="00CE6583" w:rsidRPr="006F043D" w:rsidRDefault="00CE6583" w:rsidP="00CE6583">
            <w:pPr>
              <w:rPr>
                <w:rFonts w:cstheme="minorHAnsi"/>
                <w:sz w:val="24"/>
                <w:szCs w:val="24"/>
              </w:rPr>
            </w:pPr>
            <w:r w:rsidRPr="006F043D">
              <w:rPr>
                <w:rFonts w:cstheme="minorHAnsi"/>
                <w:sz w:val="24"/>
                <w:szCs w:val="24"/>
              </w:rPr>
              <w:t>2</w:t>
            </w:r>
          </w:p>
        </w:tc>
        <w:tc>
          <w:tcPr>
            <w:tcW w:w="3532" w:type="dxa"/>
          </w:tcPr>
          <w:p w14:paraId="6F60F236" w14:textId="77777777" w:rsidR="00CE6583" w:rsidRPr="006F043D" w:rsidRDefault="00CE6583" w:rsidP="00CE6583">
            <w:pPr>
              <w:pStyle w:val="PlainText"/>
              <w:rPr>
                <w:rFonts w:asciiTheme="minorHAnsi" w:hAnsiTheme="minorHAnsi" w:cstheme="minorHAnsi"/>
                <w:sz w:val="24"/>
                <w:szCs w:val="24"/>
              </w:rPr>
            </w:pPr>
            <w:r w:rsidRPr="006F043D">
              <w:rPr>
                <w:rFonts w:asciiTheme="minorHAnsi" w:hAnsiTheme="minorHAnsi" w:cstheme="minorHAnsi"/>
                <w:sz w:val="24"/>
                <w:szCs w:val="24"/>
              </w:rPr>
              <w:t>Acronyms: (1) the authors need to define/present their meaning before using the acronyms; (2) the authors appear to use CNM and NCM interchangeably, probably a typo.</w:t>
            </w:r>
          </w:p>
          <w:p w14:paraId="28FE28C3" w14:textId="77777777" w:rsidR="00CE6583" w:rsidRPr="006F043D" w:rsidRDefault="00CE6583" w:rsidP="00CE6583">
            <w:pPr>
              <w:pStyle w:val="PlainText"/>
              <w:rPr>
                <w:rFonts w:asciiTheme="minorHAnsi" w:hAnsiTheme="minorHAnsi" w:cstheme="minorHAnsi"/>
                <w:sz w:val="24"/>
                <w:szCs w:val="24"/>
              </w:rPr>
            </w:pPr>
          </w:p>
        </w:tc>
        <w:tc>
          <w:tcPr>
            <w:tcW w:w="3755" w:type="dxa"/>
          </w:tcPr>
          <w:p w14:paraId="396E8EFE" w14:textId="6669B00F" w:rsidR="00CE6583" w:rsidRPr="006F043D" w:rsidRDefault="00CE6583" w:rsidP="00CE6583">
            <w:pPr>
              <w:rPr>
                <w:rFonts w:cstheme="minorHAnsi"/>
                <w:sz w:val="24"/>
                <w:szCs w:val="24"/>
              </w:rPr>
            </w:pPr>
            <w:r w:rsidRPr="006F043D">
              <w:rPr>
                <w:rFonts w:cstheme="minorHAnsi"/>
                <w:sz w:val="24"/>
                <w:szCs w:val="24"/>
              </w:rPr>
              <w:t xml:space="preserve">Yes – this has been done! </w:t>
            </w:r>
          </w:p>
        </w:tc>
      </w:tr>
      <w:tr w:rsidR="00CE6583" w:rsidRPr="006F043D" w14:paraId="3DE78846" w14:textId="77777777" w:rsidTr="00961F2F">
        <w:tc>
          <w:tcPr>
            <w:tcW w:w="1094" w:type="dxa"/>
          </w:tcPr>
          <w:p w14:paraId="290E76AF" w14:textId="45B3CE25" w:rsidR="00CE6583" w:rsidRPr="006F043D" w:rsidRDefault="00CE6583" w:rsidP="00CE6583">
            <w:pPr>
              <w:rPr>
                <w:rFonts w:cstheme="minorHAnsi"/>
                <w:sz w:val="24"/>
                <w:szCs w:val="24"/>
              </w:rPr>
            </w:pPr>
            <w:r w:rsidRPr="006F043D">
              <w:rPr>
                <w:rFonts w:cstheme="minorHAnsi"/>
                <w:sz w:val="24"/>
                <w:szCs w:val="24"/>
              </w:rPr>
              <w:t>23</w:t>
            </w:r>
          </w:p>
        </w:tc>
        <w:tc>
          <w:tcPr>
            <w:tcW w:w="635" w:type="dxa"/>
          </w:tcPr>
          <w:p w14:paraId="2AEBDBD6" w14:textId="440A2C88" w:rsidR="00CE6583" w:rsidRPr="006F043D" w:rsidRDefault="00CE6583" w:rsidP="00CE6583">
            <w:pPr>
              <w:rPr>
                <w:rFonts w:cstheme="minorHAnsi"/>
                <w:sz w:val="24"/>
                <w:szCs w:val="24"/>
              </w:rPr>
            </w:pPr>
            <w:r w:rsidRPr="006F043D">
              <w:rPr>
                <w:rFonts w:cstheme="minorHAnsi"/>
                <w:sz w:val="24"/>
                <w:szCs w:val="24"/>
              </w:rPr>
              <w:t>3</w:t>
            </w:r>
          </w:p>
        </w:tc>
        <w:tc>
          <w:tcPr>
            <w:tcW w:w="3532" w:type="dxa"/>
          </w:tcPr>
          <w:p w14:paraId="555B2B08" w14:textId="170395BA" w:rsidR="00CE6583" w:rsidRPr="006F043D" w:rsidRDefault="00CE6583" w:rsidP="00CE6583">
            <w:pPr>
              <w:pStyle w:val="PlainText"/>
              <w:rPr>
                <w:rFonts w:asciiTheme="minorHAnsi" w:hAnsiTheme="minorHAnsi" w:cstheme="minorHAnsi"/>
                <w:sz w:val="24"/>
                <w:szCs w:val="24"/>
              </w:rPr>
            </w:pPr>
            <w:r w:rsidRPr="006F043D">
              <w:rPr>
                <w:rFonts w:asciiTheme="minorHAnsi" w:hAnsiTheme="minorHAnsi" w:cstheme="minorHAnsi"/>
                <w:sz w:val="24"/>
                <w:szCs w:val="24"/>
              </w:rPr>
              <w:t>(Theoretical) Important but needs more work.</w:t>
            </w:r>
          </w:p>
          <w:p w14:paraId="355D666D" w14:textId="77777777" w:rsidR="00CE6583" w:rsidRPr="006F043D" w:rsidRDefault="00CE6583" w:rsidP="00CE6583">
            <w:pPr>
              <w:pStyle w:val="PlainText"/>
              <w:rPr>
                <w:rFonts w:asciiTheme="minorHAnsi" w:hAnsiTheme="minorHAnsi" w:cstheme="minorHAnsi"/>
                <w:sz w:val="24"/>
                <w:szCs w:val="24"/>
              </w:rPr>
            </w:pPr>
          </w:p>
        </w:tc>
        <w:tc>
          <w:tcPr>
            <w:tcW w:w="3755" w:type="dxa"/>
          </w:tcPr>
          <w:p w14:paraId="5B2F3A97" w14:textId="00656E27" w:rsidR="00CE6583" w:rsidRPr="006F043D" w:rsidRDefault="00CE6583" w:rsidP="00CE6583">
            <w:pPr>
              <w:rPr>
                <w:rFonts w:cstheme="minorHAnsi"/>
                <w:sz w:val="24"/>
                <w:szCs w:val="24"/>
              </w:rPr>
            </w:pPr>
            <w:r w:rsidRPr="006F043D">
              <w:rPr>
                <w:rFonts w:cstheme="minorHAnsi"/>
                <w:sz w:val="24"/>
                <w:szCs w:val="24"/>
              </w:rPr>
              <w:t>This has been worked on</w:t>
            </w:r>
            <w:r w:rsidR="007B69EF">
              <w:rPr>
                <w:rFonts w:cstheme="minorHAnsi"/>
                <w:sz w:val="24"/>
                <w:szCs w:val="24"/>
              </w:rPr>
              <w:t>,</w:t>
            </w:r>
            <w:r w:rsidRPr="006F043D">
              <w:rPr>
                <w:rFonts w:cstheme="minorHAnsi"/>
                <w:sz w:val="24"/>
                <w:szCs w:val="24"/>
              </w:rPr>
              <w:t xml:space="preserve"> and the article aligns itself much more with the theoretical approaches associated with leisure sex. </w:t>
            </w:r>
          </w:p>
        </w:tc>
      </w:tr>
      <w:tr w:rsidR="00CE6583" w:rsidRPr="006F043D" w14:paraId="7AB671C8" w14:textId="77777777" w:rsidTr="00961F2F">
        <w:tc>
          <w:tcPr>
            <w:tcW w:w="1094" w:type="dxa"/>
          </w:tcPr>
          <w:p w14:paraId="54992AAF" w14:textId="312F2383" w:rsidR="00CE6583" w:rsidRPr="006F043D" w:rsidRDefault="00CE6583" w:rsidP="00CE6583">
            <w:pPr>
              <w:rPr>
                <w:rFonts w:cstheme="minorHAnsi"/>
                <w:sz w:val="24"/>
                <w:szCs w:val="24"/>
              </w:rPr>
            </w:pPr>
            <w:r w:rsidRPr="006F043D">
              <w:rPr>
                <w:rFonts w:cstheme="minorHAnsi"/>
                <w:sz w:val="24"/>
                <w:szCs w:val="24"/>
              </w:rPr>
              <w:t>24</w:t>
            </w:r>
          </w:p>
        </w:tc>
        <w:tc>
          <w:tcPr>
            <w:tcW w:w="635" w:type="dxa"/>
          </w:tcPr>
          <w:p w14:paraId="13074DB3" w14:textId="787233D9" w:rsidR="00CE6583" w:rsidRPr="006F043D" w:rsidRDefault="00CE6583" w:rsidP="00CE6583">
            <w:pPr>
              <w:rPr>
                <w:rFonts w:cstheme="minorHAnsi"/>
                <w:sz w:val="24"/>
                <w:szCs w:val="24"/>
              </w:rPr>
            </w:pPr>
            <w:r w:rsidRPr="006F043D">
              <w:rPr>
                <w:rFonts w:cstheme="minorHAnsi"/>
                <w:sz w:val="24"/>
                <w:szCs w:val="24"/>
              </w:rPr>
              <w:t>3</w:t>
            </w:r>
          </w:p>
        </w:tc>
        <w:tc>
          <w:tcPr>
            <w:tcW w:w="3532" w:type="dxa"/>
          </w:tcPr>
          <w:p w14:paraId="1A3C8281" w14:textId="503C152D" w:rsidR="00CE6583" w:rsidRPr="006F043D" w:rsidRDefault="00CE6583" w:rsidP="00CE6583">
            <w:pPr>
              <w:pStyle w:val="PlainText"/>
              <w:rPr>
                <w:rFonts w:asciiTheme="minorHAnsi" w:hAnsiTheme="minorHAnsi" w:cstheme="minorHAnsi"/>
                <w:sz w:val="24"/>
                <w:szCs w:val="24"/>
              </w:rPr>
            </w:pPr>
            <w:r w:rsidRPr="006F043D">
              <w:rPr>
                <w:rFonts w:asciiTheme="minorHAnsi" w:hAnsiTheme="minorHAnsi" w:cstheme="minorHAnsi"/>
                <w:sz w:val="24"/>
                <w:szCs w:val="24"/>
              </w:rPr>
              <w:t>Good, but additional work on depth would be helpful.</w:t>
            </w:r>
          </w:p>
        </w:tc>
        <w:tc>
          <w:tcPr>
            <w:tcW w:w="3755" w:type="dxa"/>
          </w:tcPr>
          <w:p w14:paraId="1E67445D" w14:textId="430535B0" w:rsidR="00CE6583" w:rsidRPr="006F043D" w:rsidRDefault="00CE6583" w:rsidP="00CE6583">
            <w:pPr>
              <w:rPr>
                <w:rFonts w:cstheme="minorHAnsi"/>
                <w:sz w:val="24"/>
                <w:szCs w:val="24"/>
              </w:rPr>
            </w:pPr>
            <w:r w:rsidRPr="006F043D">
              <w:rPr>
                <w:rFonts w:cstheme="minorHAnsi"/>
                <w:sz w:val="24"/>
                <w:szCs w:val="24"/>
              </w:rPr>
              <w:t xml:space="preserve">Where possible and with an eye on words, a more in-depth engagement has been pursued. </w:t>
            </w:r>
          </w:p>
        </w:tc>
      </w:tr>
    </w:tbl>
    <w:p w14:paraId="2DB2B5D0" w14:textId="77777777" w:rsidR="00D34C9E" w:rsidRPr="006F043D" w:rsidRDefault="00D34C9E">
      <w:pPr>
        <w:rPr>
          <w:rFonts w:cstheme="minorHAnsi"/>
          <w:sz w:val="24"/>
          <w:szCs w:val="24"/>
        </w:rPr>
      </w:pPr>
    </w:p>
    <w:sectPr w:rsidR="00D34C9E" w:rsidRPr="006F0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32B72" w14:textId="77777777" w:rsidR="00CB7BA7" w:rsidRDefault="00CB7BA7" w:rsidP="003B5012">
      <w:pPr>
        <w:spacing w:after="0" w:line="240" w:lineRule="auto"/>
      </w:pPr>
      <w:r>
        <w:separator/>
      </w:r>
    </w:p>
  </w:endnote>
  <w:endnote w:type="continuationSeparator" w:id="0">
    <w:p w14:paraId="4031627F" w14:textId="77777777" w:rsidR="00CB7BA7" w:rsidRDefault="00CB7BA7" w:rsidP="003B5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9AF9D" w14:textId="77777777" w:rsidR="00CB7BA7" w:rsidRDefault="00CB7BA7" w:rsidP="003B5012">
      <w:pPr>
        <w:spacing w:after="0" w:line="240" w:lineRule="auto"/>
      </w:pPr>
      <w:r>
        <w:separator/>
      </w:r>
    </w:p>
  </w:footnote>
  <w:footnote w:type="continuationSeparator" w:id="0">
    <w:p w14:paraId="686DD6D5" w14:textId="77777777" w:rsidR="00CB7BA7" w:rsidRDefault="00CB7BA7" w:rsidP="003B50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MbM0sDA0sDC3NDRX0lEKTi0uzszPAymwqAUATnHHDSwAAAA="/>
  </w:docVars>
  <w:rsids>
    <w:rsidRoot w:val="00D34C9E"/>
    <w:rsid w:val="00014C54"/>
    <w:rsid w:val="00044665"/>
    <w:rsid w:val="00051B14"/>
    <w:rsid w:val="00061094"/>
    <w:rsid w:val="00083382"/>
    <w:rsid w:val="000E6B3E"/>
    <w:rsid w:val="0011639E"/>
    <w:rsid w:val="00197CDC"/>
    <w:rsid w:val="001C5F1A"/>
    <w:rsid w:val="001D1430"/>
    <w:rsid w:val="001D50A2"/>
    <w:rsid w:val="002732D2"/>
    <w:rsid w:val="002A481C"/>
    <w:rsid w:val="002B0FD4"/>
    <w:rsid w:val="002B1949"/>
    <w:rsid w:val="00303087"/>
    <w:rsid w:val="003432B9"/>
    <w:rsid w:val="00370989"/>
    <w:rsid w:val="0037115D"/>
    <w:rsid w:val="003B5012"/>
    <w:rsid w:val="003C4156"/>
    <w:rsid w:val="003C70A3"/>
    <w:rsid w:val="003E26A2"/>
    <w:rsid w:val="003F6793"/>
    <w:rsid w:val="004062F7"/>
    <w:rsid w:val="004C15E3"/>
    <w:rsid w:val="004D4DB7"/>
    <w:rsid w:val="005504D3"/>
    <w:rsid w:val="005524B2"/>
    <w:rsid w:val="005546D5"/>
    <w:rsid w:val="00574028"/>
    <w:rsid w:val="00574612"/>
    <w:rsid w:val="00575D88"/>
    <w:rsid w:val="00584D44"/>
    <w:rsid w:val="00593FE9"/>
    <w:rsid w:val="005A7047"/>
    <w:rsid w:val="006A5AFE"/>
    <w:rsid w:val="006B1F82"/>
    <w:rsid w:val="006C753C"/>
    <w:rsid w:val="006E3F83"/>
    <w:rsid w:val="006E4311"/>
    <w:rsid w:val="006F043D"/>
    <w:rsid w:val="00703E6F"/>
    <w:rsid w:val="007B69EF"/>
    <w:rsid w:val="007C6172"/>
    <w:rsid w:val="008877B2"/>
    <w:rsid w:val="008A0865"/>
    <w:rsid w:val="008A58CC"/>
    <w:rsid w:val="008F4E1C"/>
    <w:rsid w:val="009421B6"/>
    <w:rsid w:val="00944116"/>
    <w:rsid w:val="00947CCD"/>
    <w:rsid w:val="00961F2F"/>
    <w:rsid w:val="009A7FE5"/>
    <w:rsid w:val="009D2EE1"/>
    <w:rsid w:val="009E1C4B"/>
    <w:rsid w:val="00A509C9"/>
    <w:rsid w:val="00A67CC7"/>
    <w:rsid w:val="00AC7127"/>
    <w:rsid w:val="00AD0802"/>
    <w:rsid w:val="00AD60E2"/>
    <w:rsid w:val="00BF5878"/>
    <w:rsid w:val="00C04CFE"/>
    <w:rsid w:val="00C4085B"/>
    <w:rsid w:val="00C51DEA"/>
    <w:rsid w:val="00CB416B"/>
    <w:rsid w:val="00CB741F"/>
    <w:rsid w:val="00CB7BA7"/>
    <w:rsid w:val="00CC2A6B"/>
    <w:rsid w:val="00CE6583"/>
    <w:rsid w:val="00CF53C4"/>
    <w:rsid w:val="00D34C9E"/>
    <w:rsid w:val="00D874B3"/>
    <w:rsid w:val="00DC1387"/>
    <w:rsid w:val="00DD4D77"/>
    <w:rsid w:val="00DD4FA9"/>
    <w:rsid w:val="00DD7342"/>
    <w:rsid w:val="00DF7EA7"/>
    <w:rsid w:val="00E03CA1"/>
    <w:rsid w:val="00E15021"/>
    <w:rsid w:val="00E22921"/>
    <w:rsid w:val="00E23FC6"/>
    <w:rsid w:val="00E875D2"/>
    <w:rsid w:val="00E95794"/>
    <w:rsid w:val="00EB4C55"/>
    <w:rsid w:val="00ED4483"/>
    <w:rsid w:val="00EF202C"/>
    <w:rsid w:val="00F71375"/>
    <w:rsid w:val="00F735F4"/>
    <w:rsid w:val="00FB1E74"/>
    <w:rsid w:val="00FB4D44"/>
    <w:rsid w:val="00FB7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10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34C9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34C9E"/>
    <w:rPr>
      <w:rFonts w:ascii="Calibri" w:hAnsi="Calibri"/>
      <w:szCs w:val="21"/>
    </w:rPr>
  </w:style>
  <w:style w:type="table" w:styleId="TableGrid">
    <w:name w:val="Table Grid"/>
    <w:basedOn w:val="TableNormal"/>
    <w:uiPriority w:val="39"/>
    <w:rsid w:val="00D34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0865"/>
    <w:rPr>
      <w:sz w:val="16"/>
      <w:szCs w:val="16"/>
    </w:rPr>
  </w:style>
  <w:style w:type="paragraph" w:styleId="CommentText">
    <w:name w:val="annotation text"/>
    <w:basedOn w:val="Normal"/>
    <w:link w:val="CommentTextChar"/>
    <w:uiPriority w:val="99"/>
    <w:semiHidden/>
    <w:unhideWhenUsed/>
    <w:rsid w:val="008A0865"/>
    <w:pPr>
      <w:spacing w:line="240" w:lineRule="auto"/>
    </w:pPr>
    <w:rPr>
      <w:sz w:val="20"/>
      <w:szCs w:val="20"/>
    </w:rPr>
  </w:style>
  <w:style w:type="character" w:customStyle="1" w:styleId="CommentTextChar">
    <w:name w:val="Comment Text Char"/>
    <w:basedOn w:val="DefaultParagraphFont"/>
    <w:link w:val="CommentText"/>
    <w:uiPriority w:val="99"/>
    <w:semiHidden/>
    <w:rsid w:val="008A0865"/>
    <w:rPr>
      <w:sz w:val="20"/>
      <w:szCs w:val="20"/>
    </w:rPr>
  </w:style>
  <w:style w:type="paragraph" w:styleId="CommentSubject">
    <w:name w:val="annotation subject"/>
    <w:basedOn w:val="CommentText"/>
    <w:next w:val="CommentText"/>
    <w:link w:val="CommentSubjectChar"/>
    <w:uiPriority w:val="99"/>
    <w:semiHidden/>
    <w:unhideWhenUsed/>
    <w:rsid w:val="008A0865"/>
    <w:rPr>
      <w:b/>
      <w:bCs/>
    </w:rPr>
  </w:style>
  <w:style w:type="character" w:customStyle="1" w:styleId="CommentSubjectChar">
    <w:name w:val="Comment Subject Char"/>
    <w:basedOn w:val="CommentTextChar"/>
    <w:link w:val="CommentSubject"/>
    <w:uiPriority w:val="99"/>
    <w:semiHidden/>
    <w:rsid w:val="008A0865"/>
    <w:rPr>
      <w:b/>
      <w:bCs/>
      <w:sz w:val="20"/>
      <w:szCs w:val="20"/>
    </w:rPr>
  </w:style>
  <w:style w:type="paragraph" w:styleId="Header">
    <w:name w:val="header"/>
    <w:basedOn w:val="Normal"/>
    <w:link w:val="HeaderChar"/>
    <w:uiPriority w:val="99"/>
    <w:unhideWhenUsed/>
    <w:rsid w:val="003B5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012"/>
  </w:style>
  <w:style w:type="paragraph" w:styleId="Footer">
    <w:name w:val="footer"/>
    <w:basedOn w:val="Normal"/>
    <w:link w:val="FooterChar"/>
    <w:uiPriority w:val="99"/>
    <w:unhideWhenUsed/>
    <w:rsid w:val="003B5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1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1627</Words>
  <Characters>9275</Characters>
  <Application>Microsoft Office Word</Application>
  <DocSecurity>0</DocSecurity>
  <Lines>77</Lines>
  <Paragraphs>21</Paragraphs>
  <ScaleCrop>false</ScaleCrop>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2022-03-16T21:17:00Z</dcterms:created>
  <dcterms:modified xsi:type="dcterms:W3CDTF">2022-03-16T21:43:00Z</dcterms:modified>
</cp:coreProperties>
</file>