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D2DE1E" w14:textId="2F5EDE24" w:rsidR="008F61B6" w:rsidRDefault="008F61B6" w:rsidP="00A10B05">
      <w:pPr>
        <w:pStyle w:val="Heading1"/>
      </w:pPr>
      <w:bookmarkStart w:id="0" w:name="_GoBack"/>
      <w:bookmarkEnd w:id="0"/>
      <w:r>
        <w:t>Supplementary material</w:t>
      </w:r>
    </w:p>
    <w:p w14:paraId="02026D15" w14:textId="77777777" w:rsidR="008F61B6" w:rsidRPr="00C301D0" w:rsidRDefault="008F61B6" w:rsidP="008F61B6">
      <w:r>
        <w:t>Quality improvement in long term care settings: a scoping review of effective strategies used in care homes</w:t>
      </w:r>
    </w:p>
    <w:p w14:paraId="321F7DF2" w14:textId="77777777" w:rsidR="008F61B6" w:rsidRPr="00822523" w:rsidRDefault="008F61B6" w:rsidP="008F61B6"/>
    <w:p w14:paraId="7D2F730C" w14:textId="77777777" w:rsidR="008F61B6" w:rsidRDefault="008F61B6" w:rsidP="008F61B6">
      <w:r w:rsidRPr="00AA3ACD">
        <w:t>Neil</w:t>
      </w:r>
      <w:r>
        <w:t xml:space="preserve"> H</w:t>
      </w:r>
      <w:r w:rsidRPr="00AA3ACD">
        <w:t xml:space="preserve"> Chadborn</w:t>
      </w:r>
      <w:r>
        <w:t xml:space="preserve"> (1,2) </w:t>
      </w:r>
      <w:r w:rsidRPr="00F4138C">
        <w:t>0000-0003-1368-7983</w:t>
      </w:r>
    </w:p>
    <w:p w14:paraId="205D84CE" w14:textId="77777777" w:rsidR="008F61B6" w:rsidRDefault="008F61B6" w:rsidP="008F61B6">
      <w:r w:rsidRPr="00AA3ACD">
        <w:t>Reena Devi</w:t>
      </w:r>
      <w:r>
        <w:t xml:space="preserve"> (3) </w:t>
      </w:r>
      <w:r w:rsidRPr="00F4138C">
        <w:t>0000-0003-2834-8597</w:t>
      </w:r>
    </w:p>
    <w:p w14:paraId="3EBC869D" w14:textId="77777777" w:rsidR="008F61B6" w:rsidRDefault="008F61B6" w:rsidP="008F61B6">
      <w:r w:rsidRPr="00AA3ACD">
        <w:t>Kathryn Hinsliff-Smith</w:t>
      </w:r>
      <w:r>
        <w:t xml:space="preserve"> (4) </w:t>
      </w:r>
      <w:r w:rsidRPr="00F4138C">
        <w:t>0000-0003-4259-3118</w:t>
      </w:r>
    </w:p>
    <w:p w14:paraId="6184FC37" w14:textId="77777777" w:rsidR="008F61B6" w:rsidRDefault="008F61B6" w:rsidP="008F61B6">
      <w:r w:rsidRPr="00AA3ACD">
        <w:t>Jay Banerjee</w:t>
      </w:r>
      <w:r>
        <w:t xml:space="preserve"> (5) </w:t>
      </w:r>
      <w:r w:rsidRPr="00F4138C">
        <w:t>0000-0001-9275-4755</w:t>
      </w:r>
    </w:p>
    <w:p w14:paraId="45CCB940" w14:textId="77777777" w:rsidR="008F61B6" w:rsidRDefault="008F61B6" w:rsidP="008F61B6">
      <w:r w:rsidRPr="00AA3ACD">
        <w:t xml:space="preserve">Adam Gordon </w:t>
      </w:r>
      <w:r>
        <w:t xml:space="preserve">(1,2) </w:t>
      </w:r>
      <w:r w:rsidRPr="00F4138C">
        <w:t>0000-0003-1676-9853</w:t>
      </w:r>
    </w:p>
    <w:p w14:paraId="59EB9BF9" w14:textId="77777777" w:rsidR="008F61B6" w:rsidRDefault="008F61B6" w:rsidP="008F61B6"/>
    <w:p w14:paraId="3ECB837D" w14:textId="77777777" w:rsidR="008F61B6" w:rsidRDefault="008F61B6" w:rsidP="008F61B6">
      <w:pPr>
        <w:pStyle w:val="ListParagraph"/>
        <w:numPr>
          <w:ilvl w:val="0"/>
          <w:numId w:val="3"/>
        </w:numPr>
        <w:spacing w:line="276" w:lineRule="auto"/>
        <w:jc w:val="both"/>
      </w:pPr>
      <w:r>
        <w:t xml:space="preserve"> Division of Medical Science and Graduate Entry Medicine, School of Medicine, University of Nottingham, UK</w:t>
      </w:r>
    </w:p>
    <w:p w14:paraId="208018B2" w14:textId="77777777" w:rsidR="008F61B6" w:rsidRDefault="008F61B6" w:rsidP="008F61B6">
      <w:pPr>
        <w:pStyle w:val="ListParagraph"/>
        <w:numPr>
          <w:ilvl w:val="0"/>
          <w:numId w:val="3"/>
        </w:numPr>
        <w:spacing w:line="276" w:lineRule="auto"/>
        <w:jc w:val="both"/>
      </w:pPr>
      <w:r>
        <w:t>NIHR Applied Research Collaboration East Midlands, UK</w:t>
      </w:r>
    </w:p>
    <w:p w14:paraId="6D4026AC" w14:textId="77777777" w:rsidR="008F61B6" w:rsidRDefault="008F61B6" w:rsidP="008F61B6">
      <w:pPr>
        <w:pStyle w:val="ListParagraph"/>
        <w:numPr>
          <w:ilvl w:val="0"/>
          <w:numId w:val="3"/>
        </w:numPr>
        <w:spacing w:line="276" w:lineRule="auto"/>
        <w:jc w:val="both"/>
      </w:pPr>
      <w:r w:rsidRPr="00017CB2">
        <w:t>School of Healthcare, University of Leeds, Leeds, UK</w:t>
      </w:r>
    </w:p>
    <w:p w14:paraId="511895A9" w14:textId="77777777" w:rsidR="008F61B6" w:rsidRDefault="008F61B6" w:rsidP="008F61B6">
      <w:pPr>
        <w:pStyle w:val="ListParagraph"/>
        <w:numPr>
          <w:ilvl w:val="0"/>
          <w:numId w:val="3"/>
        </w:numPr>
        <w:spacing w:line="276" w:lineRule="auto"/>
        <w:jc w:val="both"/>
      </w:pPr>
      <w:r w:rsidRPr="00017CB2">
        <w:t>Faculty of Health and Life Sciences, De Montfort University, Leicester, UK</w:t>
      </w:r>
    </w:p>
    <w:p w14:paraId="373253EE" w14:textId="77777777" w:rsidR="008F61B6" w:rsidRDefault="008F61B6" w:rsidP="008F61B6">
      <w:pPr>
        <w:pStyle w:val="ListParagraph"/>
        <w:numPr>
          <w:ilvl w:val="0"/>
          <w:numId w:val="3"/>
        </w:numPr>
        <w:spacing w:line="276" w:lineRule="auto"/>
        <w:jc w:val="both"/>
      </w:pPr>
      <w:r w:rsidRPr="00017CB2">
        <w:t>University Hospitals of Leicester NHS Trust</w:t>
      </w:r>
      <w:r>
        <w:t>, UK</w:t>
      </w:r>
    </w:p>
    <w:p w14:paraId="7D63722E" w14:textId="77777777" w:rsidR="008F61B6" w:rsidRPr="00822523" w:rsidRDefault="008F61B6" w:rsidP="008F61B6"/>
    <w:p w14:paraId="6B2041B9" w14:textId="77777777" w:rsidR="008F61B6" w:rsidRDefault="008F61B6" w:rsidP="008F61B6">
      <w:pPr>
        <w:rPr>
          <w:rStyle w:val="Hyperlink"/>
          <w:b/>
        </w:rPr>
      </w:pPr>
      <w:r>
        <w:t xml:space="preserve">Corresponding author email address: </w:t>
      </w:r>
      <w:hyperlink r:id="rId8" w:history="1">
        <w:r w:rsidRPr="00733D36">
          <w:rPr>
            <w:rStyle w:val="Hyperlink"/>
          </w:rPr>
          <w:t>Neil.Chadborn@nottingham.ac.uk</w:t>
        </w:r>
      </w:hyperlink>
      <w:r>
        <w:rPr>
          <w:rStyle w:val="Hyperlink"/>
          <w:b/>
        </w:rPr>
        <w:t xml:space="preserve"> </w:t>
      </w:r>
    </w:p>
    <w:p w14:paraId="143072C4" w14:textId="385B18CA" w:rsidR="00A10B05" w:rsidRDefault="00A10B05" w:rsidP="00A10B05">
      <w:pPr>
        <w:pStyle w:val="Heading1"/>
      </w:pPr>
      <w:r>
        <w:t>Appendix 1 Search strategy for CINAHL</w:t>
      </w:r>
    </w:p>
    <w:p w14:paraId="21AF7FC1" w14:textId="77777777" w:rsidR="00A10B05" w:rsidRPr="00920484" w:rsidRDefault="00A10B05" w:rsidP="00A10B05">
      <w:r w:rsidRPr="006D0CF2">
        <w:rPr>
          <w:rFonts w:ascii="Times New Roman" w:eastAsia="Times New Roman" w:hAnsi="Times New Roman"/>
          <w:lang w:eastAsia="en-GB"/>
        </w:rPr>
        <w:t xml:space="preserve">Interface - EBSCOhost Research Databases </w:t>
      </w:r>
      <w:r w:rsidRPr="006D0CF2">
        <w:rPr>
          <w:rFonts w:ascii="Times New Roman" w:eastAsia="Times New Roman" w:hAnsi="Times New Roman"/>
          <w:lang w:eastAsia="en-GB"/>
        </w:rPr>
        <w:br/>
        <w:t xml:space="preserve">Search Screen - Advanced Search </w:t>
      </w:r>
      <w:r w:rsidRPr="006D0CF2">
        <w:rPr>
          <w:rFonts w:ascii="Times New Roman" w:eastAsia="Times New Roman" w:hAnsi="Times New Roman"/>
          <w:lang w:eastAsia="en-GB"/>
        </w:rPr>
        <w:br/>
        <w:t>Database - CINAHL Plus with Full Text</w:t>
      </w:r>
    </w:p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74"/>
        <w:gridCol w:w="3871"/>
        <w:gridCol w:w="3827"/>
        <w:gridCol w:w="1418"/>
      </w:tblGrid>
      <w:tr w:rsidR="00A10B05" w:rsidRPr="006D0CF2" w14:paraId="7109C11F" w14:textId="77777777" w:rsidTr="004C35CD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4CB94" w14:textId="77777777" w:rsidR="00A10B05" w:rsidRPr="006D0CF2" w:rsidRDefault="00A10B05" w:rsidP="004C35CD">
            <w:pPr>
              <w:rPr>
                <w:rFonts w:ascii="Times New Roman" w:eastAsia="Times New Roman" w:hAnsi="Times New Roman"/>
                <w:lang w:eastAsia="en-GB"/>
              </w:rPr>
            </w:pPr>
            <w:r w:rsidRPr="006D0CF2">
              <w:rPr>
                <w:rFonts w:ascii="Times New Roman" w:eastAsia="Times New Roman" w:hAnsi="Times New Roman"/>
                <w:lang w:eastAsia="en-GB"/>
              </w:rPr>
              <w:t>S</w:t>
            </w:r>
            <w:r>
              <w:rPr>
                <w:rFonts w:ascii="Times New Roman" w:eastAsia="Times New Roman" w:hAnsi="Times New Roman"/>
                <w:lang w:eastAsia="en-GB"/>
              </w:rPr>
              <w:t>1</w:t>
            </w:r>
            <w:r w:rsidRPr="006D0CF2">
              <w:rPr>
                <w:rFonts w:ascii="Times New Roman" w:eastAsia="Times New Roman" w:hAnsi="Times New Roman"/>
                <w:lang w:eastAsia="en-GB"/>
              </w:rPr>
              <w:t xml:space="preserve"> </w:t>
            </w:r>
          </w:p>
        </w:tc>
        <w:tc>
          <w:tcPr>
            <w:tcW w:w="3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2DD01" w14:textId="77777777" w:rsidR="00A10B05" w:rsidRPr="006D0CF2" w:rsidRDefault="00A10B05" w:rsidP="004C35CD">
            <w:pPr>
              <w:rPr>
                <w:rFonts w:ascii="Times New Roman" w:eastAsia="Times New Roman" w:hAnsi="Times New Roman"/>
                <w:lang w:eastAsia="en-GB"/>
              </w:rPr>
            </w:pPr>
            <w:r w:rsidRPr="006D0CF2">
              <w:rPr>
                <w:rFonts w:ascii="Times New Roman" w:eastAsia="Times New Roman" w:hAnsi="Times New Roman"/>
                <w:lang w:eastAsia="en-GB"/>
              </w:rPr>
              <w:t xml:space="preserve">MW homes for the aged OR MW long term care OR MW residential home OR MW residential facility OR MW Institutional care OR MW </w:t>
            </w:r>
            <w:proofErr w:type="spellStart"/>
            <w:r w:rsidRPr="006D0CF2">
              <w:rPr>
                <w:rFonts w:ascii="Times New Roman" w:eastAsia="Times New Roman" w:hAnsi="Times New Roman"/>
                <w:lang w:eastAsia="en-GB"/>
              </w:rPr>
              <w:t>snf</w:t>
            </w:r>
            <w:proofErr w:type="spellEnd"/>
            <w:r w:rsidRPr="006D0CF2">
              <w:rPr>
                <w:rFonts w:ascii="Times New Roman" w:eastAsia="Times New Roman" w:hAnsi="Times New Roman"/>
                <w:lang w:eastAsia="en-GB"/>
              </w:rPr>
              <w:t xml:space="preserve"> OR MW </w:t>
            </w:r>
            <w:proofErr w:type="spellStart"/>
            <w:r w:rsidRPr="006D0CF2">
              <w:rPr>
                <w:rFonts w:ascii="Times New Roman" w:eastAsia="Times New Roman" w:hAnsi="Times New Roman"/>
                <w:lang w:eastAsia="en-GB"/>
              </w:rPr>
              <w:t>ltcf</w:t>
            </w:r>
            <w:proofErr w:type="spellEnd"/>
            <w:r w:rsidRPr="006D0CF2">
              <w:rPr>
                <w:rFonts w:ascii="Times New Roman" w:eastAsia="Times New Roman" w:hAnsi="Times New Roman"/>
                <w:lang w:eastAsia="en-GB"/>
              </w:rPr>
              <w:t xml:space="preserve"> OR MW skilled nursing facility OR MW nursing home OR MW care home 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57351" w14:textId="77777777" w:rsidR="00A10B05" w:rsidRPr="006D0CF2" w:rsidRDefault="00A10B05" w:rsidP="004C35CD">
            <w:pPr>
              <w:rPr>
                <w:rFonts w:ascii="Times New Roman" w:eastAsia="Times New Roman" w:hAnsi="Times New Roman"/>
                <w:lang w:eastAsia="en-GB"/>
              </w:rPr>
            </w:pPr>
            <w:r w:rsidRPr="006D0CF2">
              <w:rPr>
                <w:rFonts w:ascii="Times New Roman" w:eastAsia="Times New Roman" w:hAnsi="Times New Roman"/>
                <w:lang w:eastAsia="en-GB"/>
              </w:rPr>
              <w:t xml:space="preserve">Search modes - Boolean/Phrase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598F6" w14:textId="77777777" w:rsidR="00A10B05" w:rsidRPr="006D0CF2" w:rsidRDefault="00A10B05" w:rsidP="004C35CD">
            <w:pPr>
              <w:rPr>
                <w:rFonts w:ascii="Times New Roman" w:eastAsia="Times New Roman" w:hAnsi="Times New Roman"/>
                <w:lang w:eastAsia="en-GB"/>
              </w:rPr>
            </w:pPr>
            <w:r w:rsidRPr="006D0CF2">
              <w:rPr>
                <w:rFonts w:ascii="Times New Roman" w:eastAsia="Times New Roman" w:hAnsi="Times New Roman"/>
                <w:lang w:eastAsia="en-GB"/>
              </w:rPr>
              <w:t>69,647</w:t>
            </w:r>
          </w:p>
        </w:tc>
      </w:tr>
      <w:tr w:rsidR="00A10B05" w:rsidRPr="006D0CF2" w14:paraId="6FE100CE" w14:textId="77777777" w:rsidTr="004C35CD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2C577" w14:textId="77777777" w:rsidR="00A10B05" w:rsidRPr="006D0CF2" w:rsidRDefault="00A10B05" w:rsidP="004C35CD">
            <w:pPr>
              <w:rPr>
                <w:rFonts w:ascii="Times New Roman" w:eastAsia="Times New Roman" w:hAnsi="Times New Roman"/>
                <w:lang w:eastAsia="en-GB"/>
              </w:rPr>
            </w:pPr>
            <w:r w:rsidRPr="006D0CF2">
              <w:rPr>
                <w:rFonts w:ascii="Times New Roman" w:eastAsia="Times New Roman" w:hAnsi="Times New Roman"/>
                <w:lang w:eastAsia="en-GB"/>
              </w:rPr>
              <w:t>S</w:t>
            </w:r>
            <w:r>
              <w:rPr>
                <w:rFonts w:ascii="Times New Roman" w:eastAsia="Times New Roman" w:hAnsi="Times New Roman"/>
                <w:lang w:eastAsia="en-GB"/>
              </w:rPr>
              <w:t>2</w:t>
            </w:r>
            <w:r w:rsidRPr="006D0CF2">
              <w:rPr>
                <w:rFonts w:ascii="Times New Roman" w:eastAsia="Times New Roman" w:hAnsi="Times New Roman"/>
                <w:lang w:eastAsia="en-GB"/>
              </w:rPr>
              <w:t xml:space="preserve"> </w:t>
            </w:r>
          </w:p>
        </w:tc>
        <w:tc>
          <w:tcPr>
            <w:tcW w:w="3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E1BCF" w14:textId="77777777" w:rsidR="00A10B05" w:rsidRPr="006D0CF2" w:rsidRDefault="00A10B05" w:rsidP="004C35CD">
            <w:pPr>
              <w:rPr>
                <w:rFonts w:ascii="Times New Roman" w:eastAsia="Times New Roman" w:hAnsi="Times New Roman"/>
                <w:lang w:eastAsia="en-GB"/>
              </w:rPr>
            </w:pPr>
            <w:r w:rsidRPr="006D0CF2">
              <w:rPr>
                <w:rFonts w:ascii="Times New Roman" w:eastAsia="Times New Roman" w:hAnsi="Times New Roman"/>
                <w:lang w:eastAsia="en-GB"/>
              </w:rPr>
              <w:t xml:space="preserve">MW quality improvement OR MW total quality management OR MW </w:t>
            </w:r>
            <w:proofErr w:type="spellStart"/>
            <w:r w:rsidRPr="006D0CF2">
              <w:rPr>
                <w:rFonts w:ascii="Times New Roman" w:eastAsia="Times New Roman" w:hAnsi="Times New Roman"/>
                <w:lang w:eastAsia="en-GB"/>
              </w:rPr>
              <w:t>pdsa</w:t>
            </w:r>
            <w:proofErr w:type="spellEnd"/>
            <w:r w:rsidRPr="006D0CF2">
              <w:rPr>
                <w:rFonts w:ascii="Times New Roman" w:eastAsia="Times New Roman" w:hAnsi="Times New Roman"/>
                <w:lang w:eastAsia="en-GB"/>
              </w:rPr>
              <w:t xml:space="preserve"> OR MW process improvement 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D82CF" w14:textId="77777777" w:rsidR="00A10B05" w:rsidRPr="006D0CF2" w:rsidRDefault="00A10B05" w:rsidP="004C35CD">
            <w:pPr>
              <w:rPr>
                <w:rFonts w:ascii="Times New Roman" w:eastAsia="Times New Roman" w:hAnsi="Times New Roman"/>
                <w:lang w:eastAsia="en-GB"/>
              </w:rPr>
            </w:pPr>
            <w:r w:rsidRPr="006D0CF2">
              <w:rPr>
                <w:rFonts w:ascii="Times New Roman" w:eastAsia="Times New Roman" w:hAnsi="Times New Roman"/>
                <w:lang w:eastAsia="en-GB"/>
              </w:rPr>
              <w:t xml:space="preserve">Search modes - Boolean/Phrase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FF1ED" w14:textId="77777777" w:rsidR="00A10B05" w:rsidRPr="006D0CF2" w:rsidRDefault="00A10B05" w:rsidP="004C35CD">
            <w:pPr>
              <w:rPr>
                <w:rFonts w:ascii="Times New Roman" w:eastAsia="Times New Roman" w:hAnsi="Times New Roman"/>
                <w:lang w:eastAsia="en-GB"/>
              </w:rPr>
            </w:pPr>
            <w:r w:rsidRPr="006D0CF2">
              <w:rPr>
                <w:rFonts w:ascii="Times New Roman" w:eastAsia="Times New Roman" w:hAnsi="Times New Roman"/>
                <w:lang w:eastAsia="en-GB"/>
              </w:rPr>
              <w:t xml:space="preserve">44,454 </w:t>
            </w:r>
          </w:p>
        </w:tc>
      </w:tr>
      <w:tr w:rsidR="00A10B05" w:rsidRPr="006D0CF2" w14:paraId="0BF74CE6" w14:textId="77777777" w:rsidTr="004C35CD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8C916" w14:textId="77777777" w:rsidR="00A10B05" w:rsidRPr="006D0CF2" w:rsidRDefault="00A10B05" w:rsidP="004C35CD">
            <w:pPr>
              <w:rPr>
                <w:rFonts w:ascii="Times New Roman" w:eastAsia="Times New Roman" w:hAnsi="Times New Roman"/>
                <w:lang w:eastAsia="en-GB"/>
              </w:rPr>
            </w:pPr>
            <w:r w:rsidRPr="006D0CF2">
              <w:rPr>
                <w:rFonts w:ascii="Times New Roman" w:eastAsia="Times New Roman" w:hAnsi="Times New Roman"/>
                <w:lang w:eastAsia="en-GB"/>
              </w:rPr>
              <w:t>S</w:t>
            </w:r>
            <w:r>
              <w:rPr>
                <w:rFonts w:ascii="Times New Roman" w:eastAsia="Times New Roman" w:hAnsi="Times New Roman"/>
                <w:lang w:eastAsia="en-GB"/>
              </w:rPr>
              <w:t>3</w:t>
            </w:r>
            <w:r w:rsidRPr="006D0CF2">
              <w:rPr>
                <w:rFonts w:ascii="Times New Roman" w:eastAsia="Times New Roman" w:hAnsi="Times New Roman"/>
                <w:lang w:eastAsia="en-GB"/>
              </w:rPr>
              <w:t xml:space="preserve"> </w:t>
            </w:r>
          </w:p>
        </w:tc>
        <w:tc>
          <w:tcPr>
            <w:tcW w:w="3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71A58" w14:textId="77777777" w:rsidR="00A10B05" w:rsidRPr="006D0CF2" w:rsidRDefault="00A10B05" w:rsidP="004C35CD">
            <w:pPr>
              <w:rPr>
                <w:rFonts w:ascii="Times New Roman" w:eastAsia="Times New Roman" w:hAnsi="Times New Roman"/>
                <w:lang w:eastAsia="en-GB"/>
              </w:rPr>
            </w:pPr>
            <w:r w:rsidRPr="006D0CF2">
              <w:rPr>
                <w:rFonts w:ascii="Times New Roman" w:eastAsia="Times New Roman" w:hAnsi="Times New Roman"/>
                <w:lang w:eastAsia="en-GB"/>
              </w:rPr>
              <w:t xml:space="preserve">(MW quality improvement OR MW total quality management OR MW </w:t>
            </w:r>
            <w:proofErr w:type="spellStart"/>
            <w:r w:rsidRPr="006D0CF2">
              <w:rPr>
                <w:rFonts w:ascii="Times New Roman" w:eastAsia="Times New Roman" w:hAnsi="Times New Roman"/>
                <w:lang w:eastAsia="en-GB"/>
              </w:rPr>
              <w:t>pdsa</w:t>
            </w:r>
            <w:proofErr w:type="spellEnd"/>
            <w:r w:rsidRPr="006D0CF2">
              <w:rPr>
                <w:rFonts w:ascii="Times New Roman" w:eastAsia="Times New Roman" w:hAnsi="Times New Roman"/>
                <w:lang w:eastAsia="en-GB"/>
              </w:rPr>
              <w:t xml:space="preserve"> OR MW process improvement) AND (S</w:t>
            </w:r>
            <w:r>
              <w:rPr>
                <w:rFonts w:ascii="Times New Roman" w:eastAsia="Times New Roman" w:hAnsi="Times New Roman"/>
                <w:lang w:eastAsia="en-GB"/>
              </w:rPr>
              <w:t>1</w:t>
            </w:r>
            <w:r w:rsidRPr="006D0CF2">
              <w:rPr>
                <w:rFonts w:ascii="Times New Roman" w:eastAsia="Times New Roman" w:hAnsi="Times New Roman"/>
                <w:lang w:eastAsia="en-GB"/>
              </w:rPr>
              <w:t xml:space="preserve"> AND S</w:t>
            </w:r>
            <w:r>
              <w:rPr>
                <w:rFonts w:ascii="Times New Roman" w:eastAsia="Times New Roman" w:hAnsi="Times New Roman"/>
                <w:lang w:eastAsia="en-GB"/>
              </w:rPr>
              <w:t>2</w:t>
            </w:r>
            <w:r w:rsidRPr="006D0CF2">
              <w:rPr>
                <w:rFonts w:ascii="Times New Roman" w:eastAsia="Times New Roman" w:hAnsi="Times New Roman"/>
                <w:lang w:eastAsia="en-GB"/>
              </w:rPr>
              <w:t xml:space="preserve">) 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A9B80" w14:textId="77777777" w:rsidR="00A10B05" w:rsidRPr="006D0CF2" w:rsidRDefault="00A10B05" w:rsidP="004C35CD">
            <w:pPr>
              <w:rPr>
                <w:rFonts w:ascii="Times New Roman" w:eastAsia="Times New Roman" w:hAnsi="Times New Roman"/>
                <w:lang w:eastAsia="en-GB"/>
              </w:rPr>
            </w:pPr>
            <w:r w:rsidRPr="006D0CF2">
              <w:rPr>
                <w:rFonts w:ascii="Times New Roman" w:eastAsia="Times New Roman" w:hAnsi="Times New Roman"/>
                <w:lang w:eastAsia="en-GB"/>
              </w:rPr>
              <w:t xml:space="preserve">Search modes - Boolean/Phrase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C6F50" w14:textId="77777777" w:rsidR="00A10B05" w:rsidRPr="006D0CF2" w:rsidRDefault="00A10B05" w:rsidP="004C35CD">
            <w:pPr>
              <w:rPr>
                <w:rFonts w:ascii="Times New Roman" w:eastAsia="Times New Roman" w:hAnsi="Times New Roman"/>
                <w:lang w:eastAsia="en-GB"/>
              </w:rPr>
            </w:pPr>
            <w:r w:rsidRPr="006D0CF2">
              <w:rPr>
                <w:rFonts w:ascii="Times New Roman" w:eastAsia="Times New Roman" w:hAnsi="Times New Roman"/>
                <w:lang w:eastAsia="en-GB"/>
              </w:rPr>
              <w:t xml:space="preserve">1,932 </w:t>
            </w:r>
          </w:p>
        </w:tc>
      </w:tr>
      <w:tr w:rsidR="00A10B05" w:rsidRPr="006D0CF2" w14:paraId="2881712B" w14:textId="77777777" w:rsidTr="004C35CD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DB832" w14:textId="77777777" w:rsidR="00A10B05" w:rsidRPr="006D0CF2" w:rsidRDefault="00A10B05" w:rsidP="004C35CD">
            <w:pPr>
              <w:rPr>
                <w:rFonts w:ascii="Times New Roman" w:eastAsia="Times New Roman" w:hAnsi="Times New Roman"/>
                <w:lang w:eastAsia="en-GB"/>
              </w:rPr>
            </w:pPr>
            <w:r w:rsidRPr="006D0CF2">
              <w:rPr>
                <w:rFonts w:ascii="Times New Roman" w:eastAsia="Times New Roman" w:hAnsi="Times New Roman"/>
                <w:lang w:eastAsia="en-GB"/>
              </w:rPr>
              <w:t>S</w:t>
            </w:r>
            <w:r>
              <w:rPr>
                <w:rFonts w:ascii="Times New Roman" w:eastAsia="Times New Roman" w:hAnsi="Times New Roman"/>
                <w:lang w:eastAsia="en-GB"/>
              </w:rPr>
              <w:t>4</w:t>
            </w:r>
            <w:r w:rsidRPr="006D0CF2">
              <w:rPr>
                <w:rFonts w:ascii="Times New Roman" w:eastAsia="Times New Roman" w:hAnsi="Times New Roman"/>
                <w:lang w:eastAsia="en-GB"/>
              </w:rPr>
              <w:t xml:space="preserve"> </w:t>
            </w:r>
          </w:p>
        </w:tc>
        <w:tc>
          <w:tcPr>
            <w:tcW w:w="3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02930" w14:textId="77777777" w:rsidR="00A10B05" w:rsidRPr="006D0CF2" w:rsidRDefault="00A10B05" w:rsidP="004C35CD">
            <w:pPr>
              <w:rPr>
                <w:rFonts w:ascii="Times New Roman" w:eastAsia="Times New Roman" w:hAnsi="Times New Roman"/>
                <w:lang w:eastAsia="en-GB"/>
              </w:rPr>
            </w:pPr>
            <w:r w:rsidRPr="006D0CF2">
              <w:rPr>
                <w:rFonts w:ascii="Times New Roman" w:eastAsia="Times New Roman" w:hAnsi="Times New Roman"/>
                <w:lang w:eastAsia="en-GB"/>
              </w:rPr>
              <w:t xml:space="preserve">(MW quality improvement OR MW total quality management OR MW </w:t>
            </w:r>
            <w:proofErr w:type="spellStart"/>
            <w:r w:rsidRPr="006D0CF2">
              <w:rPr>
                <w:rFonts w:ascii="Times New Roman" w:eastAsia="Times New Roman" w:hAnsi="Times New Roman"/>
                <w:lang w:eastAsia="en-GB"/>
              </w:rPr>
              <w:t>pdsa</w:t>
            </w:r>
            <w:proofErr w:type="spellEnd"/>
            <w:r w:rsidRPr="006D0CF2">
              <w:rPr>
                <w:rFonts w:ascii="Times New Roman" w:eastAsia="Times New Roman" w:hAnsi="Times New Roman"/>
                <w:lang w:eastAsia="en-GB"/>
              </w:rPr>
              <w:t xml:space="preserve"> OR MW process improvement) AND (S</w:t>
            </w:r>
            <w:r>
              <w:rPr>
                <w:rFonts w:ascii="Times New Roman" w:eastAsia="Times New Roman" w:hAnsi="Times New Roman"/>
                <w:lang w:eastAsia="en-GB"/>
              </w:rPr>
              <w:t>1</w:t>
            </w:r>
            <w:r w:rsidRPr="006D0CF2">
              <w:rPr>
                <w:rFonts w:ascii="Times New Roman" w:eastAsia="Times New Roman" w:hAnsi="Times New Roman"/>
                <w:lang w:eastAsia="en-GB"/>
              </w:rPr>
              <w:t xml:space="preserve"> AND S</w:t>
            </w:r>
            <w:r>
              <w:rPr>
                <w:rFonts w:ascii="Times New Roman" w:eastAsia="Times New Roman" w:hAnsi="Times New Roman"/>
                <w:lang w:eastAsia="en-GB"/>
              </w:rPr>
              <w:t>2</w:t>
            </w:r>
            <w:r w:rsidRPr="006D0CF2">
              <w:rPr>
                <w:rFonts w:ascii="Times New Roman" w:eastAsia="Times New Roman" w:hAnsi="Times New Roman"/>
                <w:lang w:eastAsia="en-GB"/>
              </w:rPr>
              <w:t xml:space="preserve">) 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8D3CF" w14:textId="77777777" w:rsidR="00A10B05" w:rsidRPr="006D0CF2" w:rsidRDefault="00A10B05" w:rsidP="004C35CD">
            <w:pPr>
              <w:rPr>
                <w:rFonts w:ascii="Times New Roman" w:eastAsia="Times New Roman" w:hAnsi="Times New Roman"/>
                <w:lang w:eastAsia="en-GB"/>
              </w:rPr>
            </w:pPr>
            <w:r w:rsidRPr="006D0CF2">
              <w:rPr>
                <w:rFonts w:ascii="Times New Roman" w:eastAsia="Times New Roman" w:hAnsi="Times New Roman"/>
                <w:lang w:eastAsia="en-GB"/>
              </w:rPr>
              <w:t xml:space="preserve">Narrow by Language: - </w:t>
            </w:r>
            <w:proofErr w:type="spellStart"/>
            <w:r w:rsidRPr="006D0CF2">
              <w:rPr>
                <w:rFonts w:ascii="Times New Roman" w:eastAsia="Times New Roman" w:hAnsi="Times New Roman"/>
                <w:lang w:eastAsia="en-GB"/>
              </w:rPr>
              <w:t>english</w:t>
            </w:r>
            <w:proofErr w:type="spellEnd"/>
            <w:r w:rsidRPr="006D0CF2">
              <w:rPr>
                <w:rFonts w:ascii="Times New Roman" w:eastAsia="Times New Roman" w:hAnsi="Times New Roman"/>
                <w:lang w:eastAsia="en-GB"/>
              </w:rPr>
              <w:t xml:space="preserve"> </w:t>
            </w:r>
            <w:r w:rsidRPr="006D0CF2">
              <w:rPr>
                <w:rFonts w:ascii="Times New Roman" w:eastAsia="Times New Roman" w:hAnsi="Times New Roman"/>
                <w:lang w:eastAsia="en-GB"/>
              </w:rPr>
              <w:br/>
              <w:t xml:space="preserve">Search modes - Boolean/Phrase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2569C" w14:textId="77777777" w:rsidR="00A10B05" w:rsidRPr="006D0CF2" w:rsidRDefault="00A10B05" w:rsidP="004C35CD">
            <w:pPr>
              <w:rPr>
                <w:rFonts w:ascii="Times New Roman" w:eastAsia="Times New Roman" w:hAnsi="Times New Roman"/>
                <w:lang w:eastAsia="en-GB"/>
              </w:rPr>
            </w:pPr>
            <w:r w:rsidRPr="006D0CF2">
              <w:rPr>
                <w:rFonts w:ascii="Times New Roman" w:eastAsia="Times New Roman" w:hAnsi="Times New Roman"/>
                <w:lang w:eastAsia="en-GB"/>
              </w:rPr>
              <w:t xml:space="preserve">1,911 </w:t>
            </w:r>
          </w:p>
        </w:tc>
      </w:tr>
      <w:tr w:rsidR="00A10B05" w:rsidRPr="006D0CF2" w14:paraId="66A2DD44" w14:textId="77777777" w:rsidTr="004C35CD">
        <w:trPr>
          <w:tblCellSpacing w:w="0" w:type="dxa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F57F0" w14:textId="77777777" w:rsidR="00A10B05" w:rsidRPr="006D0CF2" w:rsidRDefault="00A10B05" w:rsidP="004C35CD">
            <w:pPr>
              <w:rPr>
                <w:rFonts w:ascii="Times New Roman" w:eastAsia="Times New Roman" w:hAnsi="Times New Roman"/>
                <w:lang w:eastAsia="en-GB"/>
              </w:rPr>
            </w:pPr>
            <w:r w:rsidRPr="006D0CF2">
              <w:rPr>
                <w:rFonts w:ascii="Times New Roman" w:eastAsia="Times New Roman" w:hAnsi="Times New Roman"/>
                <w:lang w:eastAsia="en-GB"/>
              </w:rPr>
              <w:t>S</w:t>
            </w:r>
            <w:r>
              <w:rPr>
                <w:rFonts w:ascii="Times New Roman" w:eastAsia="Times New Roman" w:hAnsi="Times New Roman"/>
                <w:lang w:eastAsia="en-GB"/>
              </w:rPr>
              <w:t>5</w:t>
            </w:r>
          </w:p>
        </w:tc>
        <w:tc>
          <w:tcPr>
            <w:tcW w:w="3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D5971" w14:textId="77777777" w:rsidR="00A10B05" w:rsidRPr="006D0CF2" w:rsidRDefault="00A10B05" w:rsidP="004C35CD">
            <w:pPr>
              <w:rPr>
                <w:rFonts w:ascii="Times New Roman" w:eastAsia="Times New Roman" w:hAnsi="Times New Roman"/>
                <w:lang w:eastAsia="en-GB"/>
              </w:rPr>
            </w:pPr>
            <w:r w:rsidRPr="006D0CF2">
              <w:rPr>
                <w:rFonts w:ascii="Times New Roman" w:eastAsia="Times New Roman" w:hAnsi="Times New Roman"/>
                <w:lang w:eastAsia="en-GB"/>
              </w:rPr>
              <w:t xml:space="preserve">(MW quality improvement OR MW total quality management OR MW </w:t>
            </w:r>
            <w:proofErr w:type="spellStart"/>
            <w:r w:rsidRPr="006D0CF2">
              <w:rPr>
                <w:rFonts w:ascii="Times New Roman" w:eastAsia="Times New Roman" w:hAnsi="Times New Roman"/>
                <w:lang w:eastAsia="en-GB"/>
              </w:rPr>
              <w:t>pdsa</w:t>
            </w:r>
            <w:proofErr w:type="spellEnd"/>
            <w:r w:rsidRPr="006D0CF2">
              <w:rPr>
                <w:rFonts w:ascii="Times New Roman" w:eastAsia="Times New Roman" w:hAnsi="Times New Roman"/>
                <w:lang w:eastAsia="en-GB"/>
              </w:rPr>
              <w:t xml:space="preserve"> OR MW process improvement) AND (S</w:t>
            </w:r>
            <w:r>
              <w:rPr>
                <w:rFonts w:ascii="Times New Roman" w:eastAsia="Times New Roman" w:hAnsi="Times New Roman"/>
                <w:lang w:eastAsia="en-GB"/>
              </w:rPr>
              <w:t>1</w:t>
            </w:r>
            <w:r w:rsidRPr="006D0CF2">
              <w:rPr>
                <w:rFonts w:ascii="Times New Roman" w:eastAsia="Times New Roman" w:hAnsi="Times New Roman"/>
                <w:lang w:eastAsia="en-GB"/>
              </w:rPr>
              <w:t xml:space="preserve"> AND S</w:t>
            </w:r>
            <w:r>
              <w:rPr>
                <w:rFonts w:ascii="Times New Roman" w:eastAsia="Times New Roman" w:hAnsi="Times New Roman"/>
                <w:lang w:eastAsia="en-GB"/>
              </w:rPr>
              <w:t>2</w:t>
            </w:r>
            <w:r w:rsidRPr="006D0CF2">
              <w:rPr>
                <w:rFonts w:ascii="Times New Roman" w:eastAsia="Times New Roman" w:hAnsi="Times New Roman"/>
                <w:lang w:eastAsia="en-GB"/>
              </w:rPr>
              <w:t xml:space="preserve">) 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D3A49" w14:textId="77777777" w:rsidR="00A10B05" w:rsidRPr="006D0CF2" w:rsidRDefault="00A10B05" w:rsidP="004C35CD">
            <w:pPr>
              <w:rPr>
                <w:rFonts w:ascii="Times New Roman" w:eastAsia="Times New Roman" w:hAnsi="Times New Roman"/>
                <w:lang w:eastAsia="en-GB"/>
              </w:rPr>
            </w:pPr>
            <w:r w:rsidRPr="006D0CF2">
              <w:rPr>
                <w:rFonts w:ascii="Times New Roman" w:eastAsia="Times New Roman" w:hAnsi="Times New Roman"/>
                <w:lang w:eastAsia="en-GB"/>
              </w:rPr>
              <w:t xml:space="preserve">Narrow by </w:t>
            </w:r>
            <w:proofErr w:type="spellStart"/>
            <w:r w:rsidRPr="006D0CF2">
              <w:rPr>
                <w:rFonts w:ascii="Times New Roman" w:eastAsia="Times New Roman" w:hAnsi="Times New Roman"/>
                <w:lang w:eastAsia="en-GB"/>
              </w:rPr>
              <w:t>SubjectAge</w:t>
            </w:r>
            <w:proofErr w:type="spellEnd"/>
            <w:r w:rsidRPr="006D0CF2">
              <w:rPr>
                <w:rFonts w:ascii="Times New Roman" w:eastAsia="Times New Roman" w:hAnsi="Times New Roman"/>
                <w:lang w:eastAsia="en-GB"/>
              </w:rPr>
              <w:t xml:space="preserve">: - all adult </w:t>
            </w:r>
            <w:r w:rsidRPr="006D0CF2">
              <w:rPr>
                <w:rFonts w:ascii="Times New Roman" w:eastAsia="Times New Roman" w:hAnsi="Times New Roman"/>
                <w:lang w:eastAsia="en-GB"/>
              </w:rPr>
              <w:br/>
              <w:t xml:space="preserve">Narrow by Language: - </w:t>
            </w:r>
            <w:proofErr w:type="spellStart"/>
            <w:r w:rsidRPr="006D0CF2">
              <w:rPr>
                <w:rFonts w:ascii="Times New Roman" w:eastAsia="Times New Roman" w:hAnsi="Times New Roman"/>
                <w:lang w:eastAsia="en-GB"/>
              </w:rPr>
              <w:t>english</w:t>
            </w:r>
            <w:proofErr w:type="spellEnd"/>
            <w:r w:rsidRPr="006D0CF2">
              <w:rPr>
                <w:rFonts w:ascii="Times New Roman" w:eastAsia="Times New Roman" w:hAnsi="Times New Roman"/>
                <w:lang w:eastAsia="en-GB"/>
              </w:rPr>
              <w:t xml:space="preserve"> </w:t>
            </w:r>
            <w:r w:rsidRPr="006D0CF2">
              <w:rPr>
                <w:rFonts w:ascii="Times New Roman" w:eastAsia="Times New Roman" w:hAnsi="Times New Roman"/>
                <w:lang w:eastAsia="en-GB"/>
              </w:rPr>
              <w:br/>
              <w:t xml:space="preserve">Search modes - Boolean/Phrase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1F4A2" w14:textId="77777777" w:rsidR="00A10B05" w:rsidRPr="006D0CF2" w:rsidRDefault="00A10B05" w:rsidP="004C35CD">
            <w:pPr>
              <w:rPr>
                <w:rFonts w:ascii="Times New Roman" w:eastAsia="Times New Roman" w:hAnsi="Times New Roman"/>
                <w:lang w:eastAsia="en-GB"/>
              </w:rPr>
            </w:pPr>
            <w:r w:rsidRPr="006D0CF2">
              <w:rPr>
                <w:rFonts w:ascii="Times New Roman" w:eastAsia="Times New Roman" w:hAnsi="Times New Roman"/>
                <w:lang w:eastAsia="en-GB"/>
              </w:rPr>
              <w:t xml:space="preserve">576 </w:t>
            </w:r>
          </w:p>
        </w:tc>
      </w:tr>
    </w:tbl>
    <w:p w14:paraId="161E54FD" w14:textId="68F2C2B1" w:rsidR="00A10B05" w:rsidRDefault="00A10B05" w:rsidP="00A10B05">
      <w:pPr>
        <w:spacing w:after="160" w:line="259" w:lineRule="auto"/>
      </w:pPr>
    </w:p>
    <w:p w14:paraId="24AF1D91" w14:textId="77777777" w:rsidR="00A10B05" w:rsidRDefault="00A10B05" w:rsidP="00A10B05">
      <w:pPr>
        <w:pStyle w:val="Heading1"/>
      </w:pPr>
      <w:r>
        <w:t>Appendix 2 Data extraction form</w:t>
      </w:r>
    </w:p>
    <w:p w14:paraId="6D0E0B3B" w14:textId="77777777" w:rsidR="00A10B05" w:rsidRDefault="00A10B05" w:rsidP="00A10B05">
      <w:pPr>
        <w:widowControl w:val="0"/>
        <w:autoSpaceDE w:val="0"/>
        <w:autoSpaceDN w:val="0"/>
        <w:adjustRightInd w:val="0"/>
        <w:ind w:left="640" w:hanging="64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1"/>
        <w:gridCol w:w="812"/>
        <w:gridCol w:w="3745"/>
        <w:gridCol w:w="3548"/>
      </w:tblGrid>
      <w:tr w:rsidR="00A10B05" w:rsidRPr="00BD19F7" w14:paraId="347A1136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4ED1C22E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Author</w:t>
            </w:r>
          </w:p>
        </w:tc>
        <w:tc>
          <w:tcPr>
            <w:tcW w:w="836" w:type="dxa"/>
            <w:noWrap/>
            <w:hideMark/>
          </w:tcPr>
          <w:p w14:paraId="60134057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7575" w:type="dxa"/>
            <w:gridSpan w:val="2"/>
            <w:noWrap/>
            <w:hideMark/>
          </w:tcPr>
          <w:p w14:paraId="5D983D71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>
              <w:t>Response options</w:t>
            </w:r>
          </w:p>
        </w:tc>
      </w:tr>
      <w:tr w:rsidR="00A10B05" w:rsidRPr="00BD19F7" w14:paraId="131009D0" w14:textId="77777777" w:rsidTr="004C35CD">
        <w:trPr>
          <w:trHeight w:val="300"/>
        </w:trPr>
        <w:tc>
          <w:tcPr>
            <w:tcW w:w="5665" w:type="dxa"/>
            <w:gridSpan w:val="3"/>
            <w:noWrap/>
            <w:hideMark/>
          </w:tcPr>
          <w:p w14:paraId="49F31371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Year of publication</w:t>
            </w:r>
          </w:p>
        </w:tc>
        <w:tc>
          <w:tcPr>
            <w:tcW w:w="3685" w:type="dxa"/>
          </w:tcPr>
          <w:p w14:paraId="0D3DB331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</w:tr>
      <w:tr w:rsidR="00A10B05" w:rsidRPr="00BD19F7" w14:paraId="4F2EBAF7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69552E14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1</w:t>
            </w:r>
          </w:p>
        </w:tc>
        <w:tc>
          <w:tcPr>
            <w:tcW w:w="4726" w:type="dxa"/>
            <w:gridSpan w:val="2"/>
            <w:noWrap/>
            <w:hideMark/>
          </w:tcPr>
          <w:p w14:paraId="03D593FB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Details of study type</w:t>
            </w:r>
          </w:p>
        </w:tc>
        <w:tc>
          <w:tcPr>
            <w:tcW w:w="3685" w:type="dxa"/>
          </w:tcPr>
          <w:p w14:paraId="339AA813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</w:tr>
      <w:tr w:rsidR="00A10B05" w:rsidRPr="00BD19F7" w14:paraId="011927A0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4EC77C4F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836" w:type="dxa"/>
            <w:noWrap/>
            <w:hideMark/>
          </w:tcPr>
          <w:p w14:paraId="55F8AFB9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3890" w:type="dxa"/>
            <w:noWrap/>
            <w:hideMark/>
          </w:tcPr>
          <w:p w14:paraId="407A41EB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Experimental, quantitative with control</w:t>
            </w:r>
          </w:p>
        </w:tc>
        <w:tc>
          <w:tcPr>
            <w:tcW w:w="3685" w:type="dxa"/>
          </w:tcPr>
          <w:p w14:paraId="2D3FBBEC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Quantitative Quality Improvement</w:t>
            </w:r>
          </w:p>
        </w:tc>
      </w:tr>
      <w:tr w:rsidR="00A10B05" w:rsidRPr="00BD19F7" w14:paraId="429270ED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3D11E544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836" w:type="dxa"/>
            <w:noWrap/>
            <w:hideMark/>
          </w:tcPr>
          <w:p w14:paraId="729527C2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3890" w:type="dxa"/>
            <w:noWrap/>
          </w:tcPr>
          <w:p w14:paraId="5F2342C6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Qualitative Quality Improvement study</w:t>
            </w:r>
          </w:p>
        </w:tc>
        <w:tc>
          <w:tcPr>
            <w:tcW w:w="3685" w:type="dxa"/>
          </w:tcPr>
          <w:p w14:paraId="66C58529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Observational</w:t>
            </w:r>
          </w:p>
        </w:tc>
      </w:tr>
      <w:tr w:rsidR="00A10B05" w:rsidRPr="00BD19F7" w14:paraId="45B0BBA6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070317AE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2</w:t>
            </w:r>
          </w:p>
        </w:tc>
        <w:tc>
          <w:tcPr>
            <w:tcW w:w="4726" w:type="dxa"/>
            <w:gridSpan w:val="2"/>
            <w:noWrap/>
            <w:hideMark/>
          </w:tcPr>
          <w:p w14:paraId="1CB0310D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Protocol or preparatory</w:t>
            </w:r>
          </w:p>
        </w:tc>
        <w:tc>
          <w:tcPr>
            <w:tcW w:w="3685" w:type="dxa"/>
          </w:tcPr>
          <w:p w14:paraId="2E567419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</w:tr>
      <w:tr w:rsidR="00A10B05" w:rsidRPr="00BD19F7" w14:paraId="54ABF8C3" w14:textId="77777777" w:rsidTr="004C35CD">
        <w:trPr>
          <w:trHeight w:val="300"/>
        </w:trPr>
        <w:tc>
          <w:tcPr>
            <w:tcW w:w="5665" w:type="dxa"/>
            <w:gridSpan w:val="3"/>
            <w:noWrap/>
            <w:hideMark/>
          </w:tcPr>
          <w:p w14:paraId="281B9D9B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Details about quality improvement initiative</w:t>
            </w:r>
          </w:p>
        </w:tc>
        <w:tc>
          <w:tcPr>
            <w:tcW w:w="3685" w:type="dxa"/>
          </w:tcPr>
          <w:p w14:paraId="467A1608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</w:tr>
      <w:tr w:rsidR="00A10B05" w:rsidRPr="00BD19F7" w14:paraId="61B20512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64733218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3</w:t>
            </w:r>
          </w:p>
        </w:tc>
        <w:tc>
          <w:tcPr>
            <w:tcW w:w="4726" w:type="dxa"/>
            <w:gridSpan w:val="2"/>
            <w:noWrap/>
            <w:hideMark/>
          </w:tcPr>
          <w:p w14:paraId="3255BA15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Number of participants of QI initiative</w:t>
            </w:r>
          </w:p>
        </w:tc>
        <w:tc>
          <w:tcPr>
            <w:tcW w:w="3685" w:type="dxa"/>
          </w:tcPr>
          <w:p w14:paraId="1DD078AB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</w:tr>
      <w:tr w:rsidR="00A10B05" w:rsidRPr="00BD19F7" w14:paraId="5D9E3F11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05797249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4</w:t>
            </w:r>
          </w:p>
        </w:tc>
        <w:tc>
          <w:tcPr>
            <w:tcW w:w="4726" w:type="dxa"/>
            <w:gridSpan w:val="2"/>
            <w:noWrap/>
            <w:hideMark/>
          </w:tcPr>
          <w:p w14:paraId="1F221FD5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Professional groups</w:t>
            </w:r>
          </w:p>
        </w:tc>
        <w:tc>
          <w:tcPr>
            <w:tcW w:w="3685" w:type="dxa"/>
          </w:tcPr>
          <w:p w14:paraId="7B2BE287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</w:tr>
      <w:tr w:rsidR="00A10B05" w:rsidRPr="00BD19F7" w14:paraId="0FC09F65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1AE649EB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836" w:type="dxa"/>
            <w:noWrap/>
            <w:hideMark/>
          </w:tcPr>
          <w:p w14:paraId="0FAE6E94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3890" w:type="dxa"/>
            <w:noWrap/>
            <w:hideMark/>
          </w:tcPr>
          <w:p w14:paraId="31D4CBB4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Nursing/advanced nurses</w:t>
            </w:r>
          </w:p>
        </w:tc>
        <w:tc>
          <w:tcPr>
            <w:tcW w:w="3685" w:type="dxa"/>
          </w:tcPr>
          <w:p w14:paraId="4B978B1C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Pharmacist</w:t>
            </w:r>
          </w:p>
        </w:tc>
      </w:tr>
      <w:tr w:rsidR="00A10B05" w:rsidRPr="00BD19F7" w14:paraId="72AA5B39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6BAFA095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836" w:type="dxa"/>
            <w:noWrap/>
            <w:hideMark/>
          </w:tcPr>
          <w:p w14:paraId="4BB06B7D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3890" w:type="dxa"/>
            <w:noWrap/>
            <w:hideMark/>
          </w:tcPr>
          <w:p w14:paraId="4A1881E3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Care home manager/owner</w:t>
            </w:r>
          </w:p>
        </w:tc>
        <w:tc>
          <w:tcPr>
            <w:tcW w:w="3685" w:type="dxa"/>
          </w:tcPr>
          <w:p w14:paraId="293BB563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Social worker</w:t>
            </w:r>
          </w:p>
        </w:tc>
      </w:tr>
      <w:tr w:rsidR="00A10B05" w:rsidRPr="00BD19F7" w14:paraId="3D8F0711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0C7A85C2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836" w:type="dxa"/>
            <w:noWrap/>
            <w:hideMark/>
          </w:tcPr>
          <w:p w14:paraId="536A1441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3890" w:type="dxa"/>
            <w:noWrap/>
            <w:hideMark/>
          </w:tcPr>
          <w:p w14:paraId="2797E4F8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Physio or therapists incl nutrition</w:t>
            </w:r>
          </w:p>
        </w:tc>
        <w:tc>
          <w:tcPr>
            <w:tcW w:w="3685" w:type="dxa"/>
          </w:tcPr>
          <w:p w14:paraId="0937D264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Dietary</w:t>
            </w:r>
          </w:p>
        </w:tc>
      </w:tr>
      <w:tr w:rsidR="00A10B05" w:rsidRPr="00BD19F7" w14:paraId="00E4C329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330EEE9E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836" w:type="dxa"/>
            <w:noWrap/>
            <w:hideMark/>
          </w:tcPr>
          <w:p w14:paraId="5EE4FC43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3890" w:type="dxa"/>
            <w:noWrap/>
            <w:hideMark/>
          </w:tcPr>
          <w:p w14:paraId="11AE8084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Doctors</w:t>
            </w:r>
          </w:p>
        </w:tc>
        <w:tc>
          <w:tcPr>
            <w:tcW w:w="3685" w:type="dxa"/>
          </w:tcPr>
          <w:p w14:paraId="6E850A30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Interprofessional</w:t>
            </w:r>
          </w:p>
        </w:tc>
      </w:tr>
      <w:tr w:rsidR="00A10B05" w:rsidRPr="00BD19F7" w14:paraId="70ECF50E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631FA8C6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836" w:type="dxa"/>
            <w:noWrap/>
            <w:hideMark/>
          </w:tcPr>
          <w:p w14:paraId="509AAC91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3890" w:type="dxa"/>
            <w:noWrap/>
            <w:hideMark/>
          </w:tcPr>
          <w:p w14:paraId="58DB068C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Admin</w:t>
            </w:r>
          </w:p>
        </w:tc>
        <w:tc>
          <w:tcPr>
            <w:tcW w:w="3685" w:type="dxa"/>
          </w:tcPr>
          <w:p w14:paraId="65971AD3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Resident</w:t>
            </w:r>
          </w:p>
        </w:tc>
      </w:tr>
      <w:tr w:rsidR="00A10B05" w:rsidRPr="00BD19F7" w14:paraId="2828BDAA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4D820336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836" w:type="dxa"/>
            <w:noWrap/>
            <w:hideMark/>
          </w:tcPr>
          <w:p w14:paraId="0FC20277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3890" w:type="dxa"/>
            <w:noWrap/>
            <w:hideMark/>
          </w:tcPr>
          <w:p w14:paraId="20E54C86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Care assistants</w:t>
            </w:r>
          </w:p>
        </w:tc>
        <w:tc>
          <w:tcPr>
            <w:tcW w:w="3685" w:type="dxa"/>
          </w:tcPr>
          <w:p w14:paraId="17B57A7D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Not reported</w:t>
            </w:r>
          </w:p>
        </w:tc>
      </w:tr>
      <w:tr w:rsidR="00A10B05" w:rsidRPr="00BD19F7" w14:paraId="0810F029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3E00FBB3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5</w:t>
            </w:r>
          </w:p>
        </w:tc>
        <w:tc>
          <w:tcPr>
            <w:tcW w:w="4726" w:type="dxa"/>
            <w:gridSpan w:val="2"/>
            <w:noWrap/>
            <w:hideMark/>
          </w:tcPr>
          <w:p w14:paraId="46C4CCCE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Country of authors</w:t>
            </w:r>
          </w:p>
        </w:tc>
        <w:tc>
          <w:tcPr>
            <w:tcW w:w="3685" w:type="dxa"/>
          </w:tcPr>
          <w:p w14:paraId="06F1DF52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</w:tr>
      <w:tr w:rsidR="00A10B05" w:rsidRPr="00BD19F7" w14:paraId="75A0F312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0CD9FE2F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836" w:type="dxa"/>
            <w:noWrap/>
            <w:hideMark/>
          </w:tcPr>
          <w:p w14:paraId="21F907C6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3890" w:type="dxa"/>
            <w:noWrap/>
            <w:hideMark/>
          </w:tcPr>
          <w:p w14:paraId="69AC0155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US</w:t>
            </w:r>
          </w:p>
        </w:tc>
        <w:tc>
          <w:tcPr>
            <w:tcW w:w="3685" w:type="dxa"/>
          </w:tcPr>
          <w:p w14:paraId="06BC01E2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Spain</w:t>
            </w:r>
          </w:p>
        </w:tc>
      </w:tr>
      <w:tr w:rsidR="00A10B05" w:rsidRPr="00BD19F7" w14:paraId="2DB5D2D0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3A99EDAE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836" w:type="dxa"/>
            <w:noWrap/>
            <w:hideMark/>
          </w:tcPr>
          <w:p w14:paraId="3E3FF4AB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3890" w:type="dxa"/>
            <w:noWrap/>
            <w:hideMark/>
          </w:tcPr>
          <w:p w14:paraId="369A1066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UK</w:t>
            </w:r>
          </w:p>
        </w:tc>
        <w:tc>
          <w:tcPr>
            <w:tcW w:w="3685" w:type="dxa"/>
          </w:tcPr>
          <w:p w14:paraId="4F73EF72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Australia</w:t>
            </w:r>
          </w:p>
        </w:tc>
      </w:tr>
      <w:tr w:rsidR="00A10B05" w:rsidRPr="00BD19F7" w14:paraId="32BE4981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33654CB5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836" w:type="dxa"/>
            <w:noWrap/>
            <w:hideMark/>
          </w:tcPr>
          <w:p w14:paraId="503C78BF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3890" w:type="dxa"/>
            <w:noWrap/>
            <w:hideMark/>
          </w:tcPr>
          <w:p w14:paraId="3AF10BAF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Netherlands</w:t>
            </w:r>
          </w:p>
        </w:tc>
        <w:tc>
          <w:tcPr>
            <w:tcW w:w="3685" w:type="dxa"/>
          </w:tcPr>
          <w:p w14:paraId="4C59F950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New Zealand</w:t>
            </w:r>
          </w:p>
        </w:tc>
      </w:tr>
      <w:tr w:rsidR="00A10B05" w:rsidRPr="00BD19F7" w14:paraId="487F80EE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4916B2BA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836" w:type="dxa"/>
            <w:noWrap/>
            <w:hideMark/>
          </w:tcPr>
          <w:p w14:paraId="06D373BF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3890" w:type="dxa"/>
            <w:noWrap/>
            <w:hideMark/>
          </w:tcPr>
          <w:p w14:paraId="790C289F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Canada</w:t>
            </w:r>
          </w:p>
        </w:tc>
        <w:tc>
          <w:tcPr>
            <w:tcW w:w="3685" w:type="dxa"/>
          </w:tcPr>
          <w:p w14:paraId="627F4B7A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Sweden</w:t>
            </w:r>
          </w:p>
        </w:tc>
      </w:tr>
      <w:tr w:rsidR="00A10B05" w:rsidRPr="00BD19F7" w14:paraId="62DFD44A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5E81FCBB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836" w:type="dxa"/>
            <w:noWrap/>
            <w:hideMark/>
          </w:tcPr>
          <w:p w14:paraId="3BC97CB5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3890" w:type="dxa"/>
            <w:noWrap/>
            <w:hideMark/>
          </w:tcPr>
          <w:p w14:paraId="3BC1FF60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Norway</w:t>
            </w:r>
          </w:p>
        </w:tc>
        <w:tc>
          <w:tcPr>
            <w:tcW w:w="3685" w:type="dxa"/>
          </w:tcPr>
          <w:p w14:paraId="1C6ED4A1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France</w:t>
            </w:r>
          </w:p>
        </w:tc>
      </w:tr>
      <w:tr w:rsidR="00A10B05" w:rsidRPr="00BD19F7" w14:paraId="468EC745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3FE016BD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6</w:t>
            </w:r>
          </w:p>
        </w:tc>
        <w:tc>
          <w:tcPr>
            <w:tcW w:w="4726" w:type="dxa"/>
            <w:gridSpan w:val="2"/>
            <w:noWrap/>
            <w:hideMark/>
          </w:tcPr>
          <w:p w14:paraId="12D5342B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Type of QI initiative</w:t>
            </w:r>
          </w:p>
        </w:tc>
        <w:tc>
          <w:tcPr>
            <w:tcW w:w="3685" w:type="dxa"/>
          </w:tcPr>
          <w:p w14:paraId="183F117E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</w:tr>
      <w:tr w:rsidR="00A10B05" w:rsidRPr="00BD19F7" w14:paraId="40704CFD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6E7F7A41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836" w:type="dxa"/>
            <w:noWrap/>
            <w:hideMark/>
          </w:tcPr>
          <w:p w14:paraId="2B8207CD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3890" w:type="dxa"/>
            <w:noWrap/>
            <w:hideMark/>
          </w:tcPr>
          <w:p w14:paraId="36720470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Clinical education</w:t>
            </w:r>
          </w:p>
        </w:tc>
        <w:tc>
          <w:tcPr>
            <w:tcW w:w="3685" w:type="dxa"/>
          </w:tcPr>
          <w:p w14:paraId="4F2102AC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Involving resident</w:t>
            </w:r>
          </w:p>
        </w:tc>
      </w:tr>
      <w:tr w:rsidR="00A10B05" w:rsidRPr="00BD19F7" w14:paraId="28040280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2F464AD8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836" w:type="dxa"/>
            <w:noWrap/>
            <w:hideMark/>
          </w:tcPr>
          <w:p w14:paraId="36B21E81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3890" w:type="dxa"/>
            <w:noWrap/>
            <w:hideMark/>
          </w:tcPr>
          <w:p w14:paraId="6A491320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Training on QI methods</w:t>
            </w:r>
          </w:p>
        </w:tc>
        <w:tc>
          <w:tcPr>
            <w:tcW w:w="3685" w:type="dxa"/>
          </w:tcPr>
          <w:p w14:paraId="106FB1C8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Communication</w:t>
            </w:r>
          </w:p>
        </w:tc>
      </w:tr>
      <w:tr w:rsidR="00A10B05" w:rsidRPr="00BD19F7" w14:paraId="25093CCA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3CE0AEDC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836" w:type="dxa"/>
            <w:noWrap/>
            <w:hideMark/>
          </w:tcPr>
          <w:p w14:paraId="12A0F6E8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3890" w:type="dxa"/>
            <w:noWrap/>
            <w:hideMark/>
          </w:tcPr>
          <w:p w14:paraId="442CD29C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Pathways</w:t>
            </w:r>
          </w:p>
        </w:tc>
        <w:tc>
          <w:tcPr>
            <w:tcW w:w="3685" w:type="dxa"/>
          </w:tcPr>
          <w:p w14:paraId="06988A95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QIC</w:t>
            </w:r>
          </w:p>
        </w:tc>
      </w:tr>
      <w:tr w:rsidR="00A10B05" w:rsidRPr="00BD19F7" w14:paraId="58489F70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6E6DCFDF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836" w:type="dxa"/>
            <w:noWrap/>
            <w:hideMark/>
          </w:tcPr>
          <w:p w14:paraId="05CC8A96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3890" w:type="dxa"/>
            <w:noWrap/>
            <w:hideMark/>
          </w:tcPr>
          <w:p w14:paraId="12ED579D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Data analysis</w:t>
            </w:r>
          </w:p>
        </w:tc>
        <w:tc>
          <w:tcPr>
            <w:tcW w:w="3685" w:type="dxa"/>
          </w:tcPr>
          <w:p w14:paraId="3646E193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Peer or champions</w:t>
            </w:r>
          </w:p>
        </w:tc>
      </w:tr>
      <w:tr w:rsidR="00A10B05" w:rsidRPr="00BD19F7" w14:paraId="2D9D74AB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75198020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836" w:type="dxa"/>
            <w:noWrap/>
            <w:hideMark/>
          </w:tcPr>
          <w:p w14:paraId="6E552FCD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3890" w:type="dxa"/>
            <w:noWrap/>
            <w:hideMark/>
          </w:tcPr>
          <w:p w14:paraId="5517C621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Audit or evaluation &amp; feedback</w:t>
            </w:r>
          </w:p>
        </w:tc>
        <w:tc>
          <w:tcPr>
            <w:tcW w:w="3685" w:type="dxa"/>
          </w:tcPr>
          <w:p w14:paraId="0C18C72B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proofErr w:type="spellStart"/>
            <w:r w:rsidRPr="00BD19F7">
              <w:t>Diffussion</w:t>
            </w:r>
            <w:proofErr w:type="spellEnd"/>
            <w:r w:rsidRPr="00BD19F7">
              <w:t xml:space="preserve"> of innovation</w:t>
            </w:r>
          </w:p>
        </w:tc>
      </w:tr>
      <w:tr w:rsidR="00A10B05" w:rsidRPr="00BD19F7" w14:paraId="00CB0972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0C9198DE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836" w:type="dxa"/>
            <w:noWrap/>
            <w:hideMark/>
          </w:tcPr>
          <w:p w14:paraId="48A240D5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3890" w:type="dxa"/>
            <w:noWrap/>
            <w:hideMark/>
          </w:tcPr>
          <w:p w14:paraId="139E1076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Teams, MDT</w:t>
            </w:r>
          </w:p>
        </w:tc>
        <w:tc>
          <w:tcPr>
            <w:tcW w:w="3685" w:type="dxa"/>
          </w:tcPr>
          <w:p w14:paraId="31EA339E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Specific improvement 'brand'</w:t>
            </w:r>
          </w:p>
        </w:tc>
      </w:tr>
      <w:tr w:rsidR="00A10B05" w:rsidRPr="00BD19F7" w14:paraId="67EAB3B8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0836141D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836" w:type="dxa"/>
            <w:noWrap/>
            <w:hideMark/>
          </w:tcPr>
          <w:p w14:paraId="1DAE4AC5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3890" w:type="dxa"/>
            <w:noWrap/>
            <w:hideMark/>
          </w:tcPr>
          <w:p w14:paraId="42772951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PDSA or iterative</w:t>
            </w:r>
          </w:p>
        </w:tc>
        <w:tc>
          <w:tcPr>
            <w:tcW w:w="3685" w:type="dxa"/>
          </w:tcPr>
          <w:p w14:paraId="7078DE07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Not reported or NA</w:t>
            </w:r>
          </w:p>
        </w:tc>
      </w:tr>
      <w:tr w:rsidR="00A10B05" w:rsidRPr="00BD19F7" w14:paraId="5A66056D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31FD7961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7</w:t>
            </w:r>
          </w:p>
        </w:tc>
        <w:tc>
          <w:tcPr>
            <w:tcW w:w="4726" w:type="dxa"/>
            <w:gridSpan w:val="2"/>
            <w:noWrap/>
            <w:hideMark/>
          </w:tcPr>
          <w:p w14:paraId="6426486A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Facilitator of QI</w:t>
            </w:r>
          </w:p>
        </w:tc>
        <w:tc>
          <w:tcPr>
            <w:tcW w:w="3685" w:type="dxa"/>
          </w:tcPr>
          <w:p w14:paraId="2BB503F8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</w:tr>
      <w:tr w:rsidR="00A10B05" w:rsidRPr="00BD19F7" w14:paraId="5C77661E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16EB199E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836" w:type="dxa"/>
            <w:noWrap/>
            <w:hideMark/>
          </w:tcPr>
          <w:p w14:paraId="54426EE8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3890" w:type="dxa"/>
            <w:noWrap/>
            <w:hideMark/>
          </w:tcPr>
          <w:p w14:paraId="13A59014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External academic</w:t>
            </w:r>
          </w:p>
        </w:tc>
        <w:tc>
          <w:tcPr>
            <w:tcW w:w="3685" w:type="dxa"/>
          </w:tcPr>
          <w:p w14:paraId="519501EB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External not specified</w:t>
            </w:r>
          </w:p>
        </w:tc>
      </w:tr>
      <w:tr w:rsidR="00A10B05" w:rsidRPr="00BD19F7" w14:paraId="2EB2D4FE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6B956D41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836" w:type="dxa"/>
            <w:noWrap/>
            <w:hideMark/>
          </w:tcPr>
          <w:p w14:paraId="5E8D4714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3890" w:type="dxa"/>
            <w:noWrap/>
            <w:hideMark/>
          </w:tcPr>
          <w:p w14:paraId="6CECBCD4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External QI consultant</w:t>
            </w:r>
          </w:p>
        </w:tc>
        <w:tc>
          <w:tcPr>
            <w:tcW w:w="3685" w:type="dxa"/>
          </w:tcPr>
          <w:p w14:paraId="511506CD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Internal</w:t>
            </w:r>
          </w:p>
        </w:tc>
      </w:tr>
      <w:tr w:rsidR="00A10B05" w:rsidRPr="00BD19F7" w14:paraId="030BB1DB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1DA1EB0B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8</w:t>
            </w:r>
          </w:p>
        </w:tc>
        <w:tc>
          <w:tcPr>
            <w:tcW w:w="4726" w:type="dxa"/>
            <w:gridSpan w:val="2"/>
            <w:noWrap/>
            <w:hideMark/>
          </w:tcPr>
          <w:p w14:paraId="67C2C582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Comparator</w:t>
            </w:r>
          </w:p>
        </w:tc>
        <w:tc>
          <w:tcPr>
            <w:tcW w:w="3685" w:type="dxa"/>
          </w:tcPr>
          <w:p w14:paraId="361FF521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</w:tr>
      <w:tr w:rsidR="00A10B05" w:rsidRPr="00BD19F7" w14:paraId="72236F3B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72B2E13E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9</w:t>
            </w:r>
          </w:p>
        </w:tc>
        <w:tc>
          <w:tcPr>
            <w:tcW w:w="4726" w:type="dxa"/>
            <w:gridSpan w:val="2"/>
            <w:noWrap/>
            <w:hideMark/>
          </w:tcPr>
          <w:p w14:paraId="5377FAB1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Outcomes of QI</w:t>
            </w:r>
          </w:p>
        </w:tc>
        <w:tc>
          <w:tcPr>
            <w:tcW w:w="3685" w:type="dxa"/>
          </w:tcPr>
          <w:p w14:paraId="3CD929C0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</w:tr>
      <w:tr w:rsidR="00A10B05" w:rsidRPr="00BD19F7" w14:paraId="00F760A3" w14:textId="77777777" w:rsidTr="004C35CD">
        <w:trPr>
          <w:trHeight w:val="300"/>
        </w:trPr>
        <w:tc>
          <w:tcPr>
            <w:tcW w:w="5665" w:type="dxa"/>
            <w:gridSpan w:val="3"/>
            <w:noWrap/>
            <w:hideMark/>
          </w:tcPr>
          <w:p w14:paraId="546F2B62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Resident level intervention</w:t>
            </w:r>
          </w:p>
        </w:tc>
        <w:tc>
          <w:tcPr>
            <w:tcW w:w="3685" w:type="dxa"/>
          </w:tcPr>
          <w:p w14:paraId="47E03FAB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</w:tr>
      <w:tr w:rsidR="00A10B05" w:rsidRPr="00BD19F7" w14:paraId="60F0A2E0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2D42F4B4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10</w:t>
            </w:r>
          </w:p>
        </w:tc>
        <w:tc>
          <w:tcPr>
            <w:tcW w:w="4726" w:type="dxa"/>
            <w:gridSpan w:val="2"/>
            <w:noWrap/>
            <w:hideMark/>
          </w:tcPr>
          <w:p w14:paraId="7CB26CAA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Number of participants - residents</w:t>
            </w:r>
          </w:p>
        </w:tc>
        <w:tc>
          <w:tcPr>
            <w:tcW w:w="3685" w:type="dxa"/>
          </w:tcPr>
          <w:p w14:paraId="63FFA1D7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</w:tr>
      <w:tr w:rsidR="00A10B05" w:rsidRPr="00BD19F7" w14:paraId="789C286C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0AA54930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11</w:t>
            </w:r>
          </w:p>
        </w:tc>
        <w:tc>
          <w:tcPr>
            <w:tcW w:w="4726" w:type="dxa"/>
            <w:gridSpan w:val="2"/>
            <w:noWrap/>
            <w:hideMark/>
          </w:tcPr>
          <w:p w14:paraId="01F579CD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Resident-level intervention (&amp;comparator if not usual care)</w:t>
            </w:r>
          </w:p>
        </w:tc>
        <w:tc>
          <w:tcPr>
            <w:tcW w:w="3685" w:type="dxa"/>
          </w:tcPr>
          <w:p w14:paraId="414E6C43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</w:tr>
      <w:tr w:rsidR="00A10B05" w:rsidRPr="00BD19F7" w14:paraId="116438FC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19C79F2A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12</w:t>
            </w:r>
          </w:p>
        </w:tc>
        <w:tc>
          <w:tcPr>
            <w:tcW w:w="4726" w:type="dxa"/>
            <w:gridSpan w:val="2"/>
            <w:noWrap/>
            <w:hideMark/>
          </w:tcPr>
          <w:p w14:paraId="1A31BF57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Condition or syndrome addressed</w:t>
            </w:r>
          </w:p>
        </w:tc>
        <w:tc>
          <w:tcPr>
            <w:tcW w:w="3685" w:type="dxa"/>
          </w:tcPr>
          <w:p w14:paraId="01861F1C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</w:tr>
      <w:tr w:rsidR="00A10B05" w:rsidRPr="00BD19F7" w14:paraId="643DC45B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4CEADDC9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836" w:type="dxa"/>
            <w:noWrap/>
            <w:hideMark/>
          </w:tcPr>
          <w:p w14:paraId="694B3CE0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3890" w:type="dxa"/>
            <w:noWrap/>
            <w:hideMark/>
          </w:tcPr>
          <w:p w14:paraId="066B3F3C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Falls</w:t>
            </w:r>
          </w:p>
        </w:tc>
        <w:tc>
          <w:tcPr>
            <w:tcW w:w="3685" w:type="dxa"/>
          </w:tcPr>
          <w:p w14:paraId="5B659CD0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Dementia management</w:t>
            </w:r>
          </w:p>
        </w:tc>
      </w:tr>
      <w:tr w:rsidR="00A10B05" w:rsidRPr="00BD19F7" w14:paraId="40D5D490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30A2CD5F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836" w:type="dxa"/>
            <w:noWrap/>
            <w:hideMark/>
          </w:tcPr>
          <w:p w14:paraId="70AD8814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3890" w:type="dxa"/>
            <w:noWrap/>
            <w:hideMark/>
          </w:tcPr>
          <w:p w14:paraId="4C4A6DE9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Pressure Ulcers</w:t>
            </w:r>
          </w:p>
        </w:tc>
        <w:tc>
          <w:tcPr>
            <w:tcW w:w="3685" w:type="dxa"/>
          </w:tcPr>
          <w:p w14:paraId="5E676D38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Physical restraint</w:t>
            </w:r>
          </w:p>
        </w:tc>
      </w:tr>
      <w:tr w:rsidR="00A10B05" w:rsidRPr="00BD19F7" w14:paraId="38519541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66485C45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836" w:type="dxa"/>
            <w:noWrap/>
            <w:hideMark/>
          </w:tcPr>
          <w:p w14:paraId="0108B99B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3890" w:type="dxa"/>
            <w:noWrap/>
            <w:hideMark/>
          </w:tcPr>
          <w:p w14:paraId="46C5306C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Incontinence</w:t>
            </w:r>
          </w:p>
        </w:tc>
        <w:tc>
          <w:tcPr>
            <w:tcW w:w="3685" w:type="dxa"/>
          </w:tcPr>
          <w:p w14:paraId="15DF7328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Respiratory</w:t>
            </w:r>
          </w:p>
        </w:tc>
      </w:tr>
      <w:tr w:rsidR="00A10B05" w:rsidRPr="00BD19F7" w14:paraId="359DDB75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2CD7C2A5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836" w:type="dxa"/>
            <w:noWrap/>
            <w:hideMark/>
          </w:tcPr>
          <w:p w14:paraId="6C52FA39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3890" w:type="dxa"/>
            <w:noWrap/>
            <w:hideMark/>
          </w:tcPr>
          <w:p w14:paraId="46564515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Depression</w:t>
            </w:r>
          </w:p>
        </w:tc>
        <w:tc>
          <w:tcPr>
            <w:tcW w:w="3685" w:type="dxa"/>
          </w:tcPr>
          <w:p w14:paraId="76A51184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Medication &amp; nutrition</w:t>
            </w:r>
          </w:p>
        </w:tc>
      </w:tr>
      <w:tr w:rsidR="00A10B05" w:rsidRPr="00BD19F7" w14:paraId="48D085FF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03F8DD91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836" w:type="dxa"/>
            <w:noWrap/>
            <w:hideMark/>
          </w:tcPr>
          <w:p w14:paraId="7D58B0C7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3890" w:type="dxa"/>
            <w:noWrap/>
            <w:hideMark/>
          </w:tcPr>
          <w:p w14:paraId="4E82CFD5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Pain</w:t>
            </w:r>
          </w:p>
        </w:tc>
        <w:tc>
          <w:tcPr>
            <w:tcW w:w="3685" w:type="dxa"/>
          </w:tcPr>
          <w:p w14:paraId="0B6BFCDE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Heart failure</w:t>
            </w:r>
          </w:p>
        </w:tc>
      </w:tr>
      <w:tr w:rsidR="00A10B05" w:rsidRPr="00BD19F7" w14:paraId="6A9CC796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02B16E11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836" w:type="dxa"/>
            <w:noWrap/>
            <w:hideMark/>
          </w:tcPr>
          <w:p w14:paraId="6BD84143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3890" w:type="dxa"/>
            <w:noWrap/>
            <w:hideMark/>
          </w:tcPr>
          <w:p w14:paraId="624CA54B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End of Life Care</w:t>
            </w:r>
          </w:p>
        </w:tc>
        <w:tc>
          <w:tcPr>
            <w:tcW w:w="3685" w:type="dxa"/>
          </w:tcPr>
          <w:p w14:paraId="316E2C0D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Comprehensive</w:t>
            </w:r>
          </w:p>
        </w:tc>
      </w:tr>
      <w:tr w:rsidR="00A10B05" w:rsidRPr="00BD19F7" w14:paraId="42DB0C77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1BA1AFAB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13</w:t>
            </w:r>
          </w:p>
        </w:tc>
        <w:tc>
          <w:tcPr>
            <w:tcW w:w="4726" w:type="dxa"/>
            <w:gridSpan w:val="2"/>
            <w:noWrap/>
            <w:hideMark/>
          </w:tcPr>
          <w:p w14:paraId="24DCF55C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Outcome measures</w:t>
            </w:r>
          </w:p>
        </w:tc>
        <w:tc>
          <w:tcPr>
            <w:tcW w:w="3685" w:type="dxa"/>
          </w:tcPr>
          <w:p w14:paraId="4BBD93C7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</w:tr>
      <w:tr w:rsidR="00A10B05" w:rsidRPr="00BD19F7" w14:paraId="3136BB9E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6879FC88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14</w:t>
            </w:r>
          </w:p>
        </w:tc>
        <w:tc>
          <w:tcPr>
            <w:tcW w:w="4726" w:type="dxa"/>
            <w:gridSpan w:val="2"/>
            <w:noWrap/>
            <w:hideMark/>
          </w:tcPr>
          <w:p w14:paraId="2AD9DC4D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Reported findings of study</w:t>
            </w:r>
          </w:p>
        </w:tc>
        <w:tc>
          <w:tcPr>
            <w:tcW w:w="3685" w:type="dxa"/>
          </w:tcPr>
          <w:p w14:paraId="02E54939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</w:tr>
      <w:tr w:rsidR="00A10B05" w:rsidRPr="00BD19F7" w14:paraId="5CED9562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1BC860D0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15</w:t>
            </w:r>
          </w:p>
        </w:tc>
        <w:tc>
          <w:tcPr>
            <w:tcW w:w="4726" w:type="dxa"/>
            <w:gridSpan w:val="2"/>
            <w:noWrap/>
            <w:hideMark/>
          </w:tcPr>
          <w:p w14:paraId="7136CFD2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Type of outcome reported</w:t>
            </w:r>
          </w:p>
        </w:tc>
        <w:tc>
          <w:tcPr>
            <w:tcW w:w="3685" w:type="dxa"/>
          </w:tcPr>
          <w:p w14:paraId="5ECF9756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</w:tr>
      <w:tr w:rsidR="00A10B05" w:rsidRPr="00BD19F7" w14:paraId="3A95ECBD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2188B3F5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836" w:type="dxa"/>
            <w:noWrap/>
            <w:hideMark/>
          </w:tcPr>
          <w:p w14:paraId="146C924D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3890" w:type="dxa"/>
            <w:noWrap/>
            <w:hideMark/>
          </w:tcPr>
          <w:p w14:paraId="243554B6" w14:textId="77777777" w:rsidR="00A10B05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Process measure</w:t>
            </w:r>
          </w:p>
          <w:p w14:paraId="2CFFA18F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>
              <w:t>(</w:t>
            </w:r>
            <w:r w:rsidRPr="00BD19F7">
              <w:t>e</w:t>
            </w:r>
            <w:r>
              <w:t>.</w:t>
            </w:r>
            <w:r w:rsidRPr="00BD19F7">
              <w:t>g</w:t>
            </w:r>
            <w:r>
              <w:t>.</w:t>
            </w:r>
            <w:r w:rsidRPr="00BD19F7">
              <w:t xml:space="preserve"> pain relief given</w:t>
            </w:r>
            <w:r>
              <w:t>)</w:t>
            </w:r>
          </w:p>
        </w:tc>
        <w:tc>
          <w:tcPr>
            <w:tcW w:w="3685" w:type="dxa"/>
          </w:tcPr>
          <w:p w14:paraId="65E5C3D0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QoL</w:t>
            </w:r>
          </w:p>
        </w:tc>
      </w:tr>
      <w:tr w:rsidR="00A10B05" w:rsidRPr="00BD19F7" w14:paraId="440B9DF7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24A7D0E6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836" w:type="dxa"/>
            <w:noWrap/>
            <w:hideMark/>
          </w:tcPr>
          <w:p w14:paraId="5505D0E9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3890" w:type="dxa"/>
            <w:noWrap/>
            <w:hideMark/>
          </w:tcPr>
          <w:p w14:paraId="5B2C4DD0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Incidence or prevalence</w:t>
            </w:r>
          </w:p>
        </w:tc>
        <w:tc>
          <w:tcPr>
            <w:tcW w:w="3685" w:type="dxa"/>
          </w:tcPr>
          <w:p w14:paraId="4DB2163A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Satisfaction of resident or family</w:t>
            </w:r>
          </w:p>
        </w:tc>
      </w:tr>
      <w:tr w:rsidR="00A10B05" w:rsidRPr="00BD19F7" w14:paraId="1704A268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0CB7DFFB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836" w:type="dxa"/>
            <w:noWrap/>
            <w:hideMark/>
          </w:tcPr>
          <w:p w14:paraId="05184C18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  <w:tc>
          <w:tcPr>
            <w:tcW w:w="3890" w:type="dxa"/>
            <w:noWrap/>
            <w:hideMark/>
          </w:tcPr>
          <w:p w14:paraId="102BF922" w14:textId="77777777" w:rsidR="00A10B05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 xml:space="preserve">Clinical measure or episodes or number of events </w:t>
            </w:r>
          </w:p>
          <w:p w14:paraId="02013A9D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(</w:t>
            </w:r>
            <w:r>
              <w:t xml:space="preserve">e.g. </w:t>
            </w:r>
            <w:r w:rsidRPr="00BD19F7">
              <w:t>falls or incontinence)</w:t>
            </w:r>
          </w:p>
        </w:tc>
        <w:tc>
          <w:tcPr>
            <w:tcW w:w="3685" w:type="dxa"/>
          </w:tcPr>
          <w:p w14:paraId="0432416D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</w:tr>
      <w:tr w:rsidR="00A10B05" w:rsidRPr="00BD19F7" w14:paraId="4AEBC197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27D735E8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16</w:t>
            </w:r>
          </w:p>
        </w:tc>
        <w:tc>
          <w:tcPr>
            <w:tcW w:w="4726" w:type="dxa"/>
            <w:gridSpan w:val="2"/>
            <w:noWrap/>
            <w:hideMark/>
          </w:tcPr>
          <w:p w14:paraId="063BD07A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Quality of study or flaws</w:t>
            </w:r>
          </w:p>
        </w:tc>
        <w:tc>
          <w:tcPr>
            <w:tcW w:w="3685" w:type="dxa"/>
          </w:tcPr>
          <w:p w14:paraId="3FB98338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</w:tr>
      <w:tr w:rsidR="00A10B05" w:rsidRPr="00BD19F7" w14:paraId="4C111BFA" w14:textId="77777777" w:rsidTr="004C35CD">
        <w:trPr>
          <w:trHeight w:val="300"/>
        </w:trPr>
        <w:tc>
          <w:tcPr>
            <w:tcW w:w="939" w:type="dxa"/>
            <w:noWrap/>
            <w:hideMark/>
          </w:tcPr>
          <w:p w14:paraId="516E8F87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17</w:t>
            </w:r>
          </w:p>
        </w:tc>
        <w:tc>
          <w:tcPr>
            <w:tcW w:w="4726" w:type="dxa"/>
            <w:gridSpan w:val="2"/>
            <w:noWrap/>
            <w:hideMark/>
          </w:tcPr>
          <w:p w14:paraId="1985076F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  <w:r w:rsidRPr="00BD19F7">
              <w:t>Vested interests of authors</w:t>
            </w:r>
          </w:p>
        </w:tc>
        <w:tc>
          <w:tcPr>
            <w:tcW w:w="3685" w:type="dxa"/>
          </w:tcPr>
          <w:p w14:paraId="1F7AFB8D" w14:textId="77777777" w:rsidR="00A10B05" w:rsidRPr="00BD19F7" w:rsidRDefault="00A10B05" w:rsidP="004C35CD">
            <w:pPr>
              <w:widowControl w:val="0"/>
              <w:autoSpaceDE w:val="0"/>
              <w:autoSpaceDN w:val="0"/>
              <w:adjustRightInd w:val="0"/>
              <w:ind w:left="640" w:hanging="640"/>
            </w:pPr>
          </w:p>
        </w:tc>
      </w:tr>
    </w:tbl>
    <w:p w14:paraId="476B11CC" w14:textId="77777777" w:rsidR="00A10B05" w:rsidRDefault="00A10B05" w:rsidP="00A10B05">
      <w:pPr>
        <w:widowControl w:val="0"/>
        <w:autoSpaceDE w:val="0"/>
        <w:autoSpaceDN w:val="0"/>
        <w:adjustRightInd w:val="0"/>
        <w:ind w:left="640" w:hanging="640"/>
      </w:pPr>
    </w:p>
    <w:p w14:paraId="65DE6E70" w14:textId="74A8F99A" w:rsidR="00A10B05" w:rsidRDefault="00A10B05" w:rsidP="00A10B05">
      <w:pPr>
        <w:pStyle w:val="Heading1"/>
      </w:pPr>
      <w:r>
        <w:t>Appendix 3 Reporting Checklist: PRISMA – Extended Scoping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560"/>
        <w:gridCol w:w="2693"/>
        <w:gridCol w:w="5052"/>
      </w:tblGrid>
      <w:tr w:rsidR="000D15E1" w14:paraId="12DDDD52" w14:textId="77777777" w:rsidTr="000D15E1">
        <w:tc>
          <w:tcPr>
            <w:tcW w:w="1560" w:type="dxa"/>
          </w:tcPr>
          <w:p w14:paraId="1DB72DA1" w14:textId="551DE7A8" w:rsidR="00277D36" w:rsidRDefault="00F72FCC" w:rsidP="00FF6303">
            <w:r>
              <w:t>Section</w:t>
            </w:r>
          </w:p>
        </w:tc>
        <w:tc>
          <w:tcPr>
            <w:tcW w:w="2693" w:type="dxa"/>
          </w:tcPr>
          <w:p w14:paraId="175E3DC0" w14:textId="6E346A6D" w:rsidR="00277D36" w:rsidRDefault="00F0649E" w:rsidP="000D15E1">
            <w:pPr>
              <w:tabs>
                <w:tab w:val="left" w:pos="319"/>
              </w:tabs>
              <w:ind w:left="471" w:hanging="442"/>
            </w:pPr>
            <w:r>
              <w:t>Item</w:t>
            </w:r>
          </w:p>
        </w:tc>
        <w:tc>
          <w:tcPr>
            <w:tcW w:w="5052" w:type="dxa"/>
          </w:tcPr>
          <w:p w14:paraId="1573B470" w14:textId="77777777" w:rsidR="00277D36" w:rsidRDefault="00277D36" w:rsidP="00FF6303"/>
        </w:tc>
      </w:tr>
      <w:tr w:rsidR="000D15E1" w14:paraId="02B65465" w14:textId="77777777" w:rsidTr="000D15E1">
        <w:tc>
          <w:tcPr>
            <w:tcW w:w="1560" w:type="dxa"/>
          </w:tcPr>
          <w:p w14:paraId="52CE4841" w14:textId="58203D47" w:rsidR="002912F4" w:rsidRDefault="002912F4" w:rsidP="00FF6303">
            <w:r>
              <w:t>Title</w:t>
            </w:r>
          </w:p>
        </w:tc>
        <w:tc>
          <w:tcPr>
            <w:tcW w:w="2693" w:type="dxa"/>
          </w:tcPr>
          <w:p w14:paraId="4EB6C3F3" w14:textId="355CE88C" w:rsidR="002912F4" w:rsidRDefault="002912F4" w:rsidP="000D15E1">
            <w:pPr>
              <w:pStyle w:val="ListParagraph"/>
              <w:numPr>
                <w:ilvl w:val="0"/>
                <w:numId w:val="2"/>
              </w:numPr>
              <w:tabs>
                <w:tab w:val="left" w:pos="319"/>
              </w:tabs>
              <w:ind w:left="471" w:hanging="442"/>
            </w:pPr>
          </w:p>
        </w:tc>
        <w:tc>
          <w:tcPr>
            <w:tcW w:w="5052" w:type="dxa"/>
          </w:tcPr>
          <w:p w14:paraId="54880F0D" w14:textId="25125033" w:rsidR="002912F4" w:rsidRDefault="00D75C95" w:rsidP="00FF6303">
            <w:r>
              <w:t>Title includes ‘scoping review’</w:t>
            </w:r>
          </w:p>
        </w:tc>
      </w:tr>
      <w:tr w:rsidR="000D15E1" w14:paraId="5B093EF7" w14:textId="77777777" w:rsidTr="000D15E1">
        <w:tc>
          <w:tcPr>
            <w:tcW w:w="1560" w:type="dxa"/>
          </w:tcPr>
          <w:p w14:paraId="648041D8" w14:textId="153307AE" w:rsidR="00277D36" w:rsidRDefault="00F0649E" w:rsidP="00FF6303">
            <w:r>
              <w:t>Abstract</w:t>
            </w:r>
          </w:p>
        </w:tc>
        <w:tc>
          <w:tcPr>
            <w:tcW w:w="2693" w:type="dxa"/>
          </w:tcPr>
          <w:p w14:paraId="276AD802" w14:textId="09F426CB" w:rsidR="00277D36" w:rsidRDefault="00F0649E" w:rsidP="000D15E1">
            <w:pPr>
              <w:pStyle w:val="ListParagraph"/>
              <w:numPr>
                <w:ilvl w:val="0"/>
                <w:numId w:val="2"/>
              </w:numPr>
              <w:tabs>
                <w:tab w:val="left" w:pos="319"/>
              </w:tabs>
              <w:ind w:left="471" w:hanging="442"/>
            </w:pPr>
            <w:r>
              <w:t>Structured summary</w:t>
            </w:r>
          </w:p>
        </w:tc>
        <w:tc>
          <w:tcPr>
            <w:tcW w:w="5052" w:type="dxa"/>
          </w:tcPr>
          <w:p w14:paraId="48ED84B7" w14:textId="628709DA" w:rsidR="00277D36" w:rsidRDefault="00B24C07" w:rsidP="00FF6303">
            <w:r>
              <w:t>Structured abstract</w:t>
            </w:r>
            <w:r w:rsidR="00977DD0">
              <w:t xml:space="preserve"> that includes aims, databases searched</w:t>
            </w:r>
            <w:r w:rsidR="00FF5D04">
              <w:t>, key findings and conclusions</w:t>
            </w:r>
          </w:p>
        </w:tc>
      </w:tr>
      <w:tr w:rsidR="000D15E1" w14:paraId="678812AB" w14:textId="77777777" w:rsidTr="000D15E1">
        <w:tc>
          <w:tcPr>
            <w:tcW w:w="1560" w:type="dxa"/>
          </w:tcPr>
          <w:p w14:paraId="0CC16572" w14:textId="7D4194B0" w:rsidR="00277D36" w:rsidRDefault="00CF7DEC" w:rsidP="00FF6303">
            <w:r>
              <w:t>Introduction</w:t>
            </w:r>
          </w:p>
        </w:tc>
        <w:tc>
          <w:tcPr>
            <w:tcW w:w="2693" w:type="dxa"/>
          </w:tcPr>
          <w:p w14:paraId="725D867A" w14:textId="4AF3E352" w:rsidR="00277D36" w:rsidRDefault="00CF7DEC" w:rsidP="000D15E1">
            <w:pPr>
              <w:pStyle w:val="ListParagraph"/>
              <w:numPr>
                <w:ilvl w:val="0"/>
                <w:numId w:val="2"/>
              </w:numPr>
              <w:tabs>
                <w:tab w:val="left" w:pos="319"/>
              </w:tabs>
              <w:ind w:left="471" w:hanging="442"/>
            </w:pPr>
            <w:r>
              <w:t>Rationale</w:t>
            </w:r>
          </w:p>
        </w:tc>
        <w:tc>
          <w:tcPr>
            <w:tcW w:w="5052" w:type="dxa"/>
          </w:tcPr>
          <w:p w14:paraId="08FCDBC7" w14:textId="2B193AC8" w:rsidR="00277D36" w:rsidRDefault="00BA1400" w:rsidP="00FF6303">
            <w:r>
              <w:t>Background literature which describes the knowledge gap</w:t>
            </w:r>
          </w:p>
        </w:tc>
      </w:tr>
      <w:tr w:rsidR="000D15E1" w14:paraId="2050F833" w14:textId="77777777" w:rsidTr="000D15E1">
        <w:tc>
          <w:tcPr>
            <w:tcW w:w="1560" w:type="dxa"/>
          </w:tcPr>
          <w:p w14:paraId="6A411EDB" w14:textId="77777777" w:rsidR="00277D36" w:rsidRDefault="00277D36" w:rsidP="00FF6303"/>
        </w:tc>
        <w:tc>
          <w:tcPr>
            <w:tcW w:w="2693" w:type="dxa"/>
          </w:tcPr>
          <w:p w14:paraId="5F49B79C" w14:textId="6642CDE1" w:rsidR="00277D36" w:rsidRDefault="00BA1400" w:rsidP="000D15E1">
            <w:pPr>
              <w:pStyle w:val="ListParagraph"/>
              <w:numPr>
                <w:ilvl w:val="0"/>
                <w:numId w:val="2"/>
              </w:numPr>
              <w:tabs>
                <w:tab w:val="left" w:pos="319"/>
              </w:tabs>
              <w:ind w:left="471" w:hanging="442"/>
            </w:pPr>
            <w:r>
              <w:t>Objectives</w:t>
            </w:r>
          </w:p>
        </w:tc>
        <w:tc>
          <w:tcPr>
            <w:tcW w:w="5052" w:type="dxa"/>
          </w:tcPr>
          <w:p w14:paraId="2A15C5C6" w14:textId="7EA70B68" w:rsidR="00277D36" w:rsidRDefault="0046141A" w:rsidP="00FF6303">
            <w:r>
              <w:t>A</w:t>
            </w:r>
            <w:r w:rsidR="00BA1400">
              <w:t xml:space="preserve">im of review </w:t>
            </w:r>
            <w:r>
              <w:t>is stated</w:t>
            </w:r>
            <w:r w:rsidR="001C360B">
              <w:t>, and the diversity of QI approaches and recent implementation in care homes justifies the scoping method</w:t>
            </w:r>
          </w:p>
        </w:tc>
      </w:tr>
      <w:tr w:rsidR="000D15E1" w14:paraId="4579E9FB" w14:textId="77777777" w:rsidTr="000D15E1">
        <w:tc>
          <w:tcPr>
            <w:tcW w:w="1560" w:type="dxa"/>
          </w:tcPr>
          <w:p w14:paraId="5D4E8A00" w14:textId="7A9C6AF6" w:rsidR="00277D36" w:rsidRDefault="005F322E" w:rsidP="00FF6303">
            <w:r>
              <w:t>Methods</w:t>
            </w:r>
          </w:p>
        </w:tc>
        <w:tc>
          <w:tcPr>
            <w:tcW w:w="2693" w:type="dxa"/>
          </w:tcPr>
          <w:p w14:paraId="29111B29" w14:textId="2A95F5B9" w:rsidR="00277D36" w:rsidRDefault="005F322E" w:rsidP="000D15E1">
            <w:pPr>
              <w:pStyle w:val="ListParagraph"/>
              <w:numPr>
                <w:ilvl w:val="0"/>
                <w:numId w:val="2"/>
              </w:numPr>
              <w:tabs>
                <w:tab w:val="left" w:pos="319"/>
              </w:tabs>
              <w:ind w:left="471" w:hanging="442"/>
            </w:pPr>
            <w:r>
              <w:t xml:space="preserve">Protocol </w:t>
            </w:r>
            <w:r w:rsidR="00ED0ED9">
              <w:t>&amp;</w:t>
            </w:r>
            <w:r>
              <w:t xml:space="preserve"> registration</w:t>
            </w:r>
          </w:p>
        </w:tc>
        <w:tc>
          <w:tcPr>
            <w:tcW w:w="5052" w:type="dxa"/>
          </w:tcPr>
          <w:p w14:paraId="104BC2B9" w14:textId="03A1B8F7" w:rsidR="00277D36" w:rsidRDefault="00AF097C" w:rsidP="00FF6303">
            <w:r>
              <w:t xml:space="preserve">Protocol was not </w:t>
            </w:r>
            <w:r w:rsidR="005F322E">
              <w:t>published</w:t>
            </w:r>
            <w:r>
              <w:t xml:space="preserve"> or registered</w:t>
            </w:r>
          </w:p>
        </w:tc>
      </w:tr>
      <w:tr w:rsidR="000D15E1" w14:paraId="1DB1F0AE" w14:textId="77777777" w:rsidTr="000D15E1">
        <w:tc>
          <w:tcPr>
            <w:tcW w:w="1560" w:type="dxa"/>
          </w:tcPr>
          <w:p w14:paraId="7112138E" w14:textId="77777777" w:rsidR="00277D36" w:rsidRDefault="00277D36" w:rsidP="00FF6303"/>
        </w:tc>
        <w:tc>
          <w:tcPr>
            <w:tcW w:w="2693" w:type="dxa"/>
          </w:tcPr>
          <w:p w14:paraId="5D851277" w14:textId="2186FE60" w:rsidR="00277D36" w:rsidRDefault="009549BC" w:rsidP="000D15E1">
            <w:pPr>
              <w:pStyle w:val="ListParagraph"/>
              <w:numPr>
                <w:ilvl w:val="0"/>
                <w:numId w:val="2"/>
              </w:numPr>
              <w:tabs>
                <w:tab w:val="left" w:pos="319"/>
              </w:tabs>
              <w:ind w:left="471" w:hanging="442"/>
            </w:pPr>
            <w:r>
              <w:t>Eligibility criteria</w:t>
            </w:r>
          </w:p>
        </w:tc>
        <w:tc>
          <w:tcPr>
            <w:tcW w:w="5052" w:type="dxa"/>
          </w:tcPr>
          <w:p w14:paraId="55223E04" w14:textId="3F534041" w:rsidR="00277D36" w:rsidRDefault="00837621" w:rsidP="00FF6303">
            <w:r>
              <w:t xml:space="preserve">Definition of QI, </w:t>
            </w:r>
            <w:r w:rsidR="00D93A4E">
              <w:t>search strategy and selection criteria are described</w:t>
            </w:r>
          </w:p>
        </w:tc>
      </w:tr>
      <w:tr w:rsidR="000D15E1" w14:paraId="568D4291" w14:textId="77777777" w:rsidTr="000D15E1">
        <w:tc>
          <w:tcPr>
            <w:tcW w:w="1560" w:type="dxa"/>
          </w:tcPr>
          <w:p w14:paraId="4E6AF2CA" w14:textId="77777777" w:rsidR="00277D36" w:rsidRDefault="00277D36" w:rsidP="00FF6303"/>
        </w:tc>
        <w:tc>
          <w:tcPr>
            <w:tcW w:w="2693" w:type="dxa"/>
          </w:tcPr>
          <w:p w14:paraId="77F11655" w14:textId="737BE25B" w:rsidR="00277D36" w:rsidRDefault="009A3EE5" w:rsidP="000D15E1">
            <w:pPr>
              <w:pStyle w:val="ListParagraph"/>
              <w:numPr>
                <w:ilvl w:val="0"/>
                <w:numId w:val="2"/>
              </w:numPr>
              <w:tabs>
                <w:tab w:val="left" w:pos="319"/>
              </w:tabs>
              <w:ind w:left="471" w:hanging="442"/>
            </w:pPr>
            <w:r>
              <w:t>Information sources</w:t>
            </w:r>
          </w:p>
        </w:tc>
        <w:tc>
          <w:tcPr>
            <w:tcW w:w="5052" w:type="dxa"/>
          </w:tcPr>
          <w:p w14:paraId="76F2AABE" w14:textId="3F07E9D2" w:rsidR="00277D36" w:rsidRDefault="009A3EE5" w:rsidP="00FF6303">
            <w:r>
              <w:t>Databased searched are listed</w:t>
            </w:r>
          </w:p>
        </w:tc>
      </w:tr>
      <w:tr w:rsidR="000D15E1" w14:paraId="1D94C16B" w14:textId="77777777" w:rsidTr="000D15E1">
        <w:tc>
          <w:tcPr>
            <w:tcW w:w="1560" w:type="dxa"/>
          </w:tcPr>
          <w:p w14:paraId="043FA526" w14:textId="77777777" w:rsidR="00277D36" w:rsidRDefault="00277D36" w:rsidP="00FF6303"/>
        </w:tc>
        <w:tc>
          <w:tcPr>
            <w:tcW w:w="2693" w:type="dxa"/>
          </w:tcPr>
          <w:p w14:paraId="18AF4892" w14:textId="38EAE79D" w:rsidR="00277D36" w:rsidRDefault="009A3EE5" w:rsidP="000D15E1">
            <w:pPr>
              <w:pStyle w:val="ListParagraph"/>
              <w:numPr>
                <w:ilvl w:val="0"/>
                <w:numId w:val="2"/>
              </w:numPr>
              <w:tabs>
                <w:tab w:val="left" w:pos="319"/>
              </w:tabs>
              <w:ind w:left="471" w:hanging="442"/>
            </w:pPr>
            <w:r>
              <w:t>Search</w:t>
            </w:r>
          </w:p>
        </w:tc>
        <w:tc>
          <w:tcPr>
            <w:tcW w:w="5052" w:type="dxa"/>
          </w:tcPr>
          <w:p w14:paraId="177FD17F" w14:textId="6D7D6E00" w:rsidR="00277D36" w:rsidRDefault="009A3EE5" w:rsidP="00FF6303">
            <w:r>
              <w:t xml:space="preserve">Full search strategy </w:t>
            </w:r>
            <w:r w:rsidR="00DF563F">
              <w:t xml:space="preserve">for CINAHL database </w:t>
            </w:r>
            <w:r>
              <w:t>is shown in Appendix 1.</w:t>
            </w:r>
            <w:r w:rsidR="00DF563F">
              <w:t xml:space="preserve"> </w:t>
            </w:r>
          </w:p>
        </w:tc>
      </w:tr>
      <w:tr w:rsidR="000D15E1" w14:paraId="429F9903" w14:textId="77777777" w:rsidTr="000D15E1">
        <w:tc>
          <w:tcPr>
            <w:tcW w:w="1560" w:type="dxa"/>
          </w:tcPr>
          <w:p w14:paraId="6ECCD5E6" w14:textId="77777777" w:rsidR="00277D36" w:rsidRDefault="00277D36" w:rsidP="00FF6303"/>
        </w:tc>
        <w:tc>
          <w:tcPr>
            <w:tcW w:w="2693" w:type="dxa"/>
          </w:tcPr>
          <w:p w14:paraId="4336C2F4" w14:textId="0C16A365" w:rsidR="00277D36" w:rsidRDefault="000F46DE" w:rsidP="000D15E1">
            <w:pPr>
              <w:pStyle w:val="ListParagraph"/>
              <w:numPr>
                <w:ilvl w:val="0"/>
                <w:numId w:val="2"/>
              </w:numPr>
              <w:tabs>
                <w:tab w:val="left" w:pos="319"/>
              </w:tabs>
              <w:ind w:left="471" w:hanging="442"/>
            </w:pPr>
            <w:r>
              <w:t xml:space="preserve">Selection of sources </w:t>
            </w:r>
          </w:p>
        </w:tc>
        <w:tc>
          <w:tcPr>
            <w:tcW w:w="5052" w:type="dxa"/>
          </w:tcPr>
          <w:p w14:paraId="26E1E1C9" w14:textId="5C3C4BE8" w:rsidR="00277D36" w:rsidRDefault="000F46DE" w:rsidP="00FF6303">
            <w:r>
              <w:t xml:space="preserve">Screening and selection are described </w:t>
            </w:r>
            <w:r w:rsidR="00BA3DEC">
              <w:t>including team input and consensus</w:t>
            </w:r>
          </w:p>
        </w:tc>
      </w:tr>
      <w:tr w:rsidR="000D15E1" w14:paraId="187F663F" w14:textId="77777777" w:rsidTr="000D15E1">
        <w:tc>
          <w:tcPr>
            <w:tcW w:w="1560" w:type="dxa"/>
          </w:tcPr>
          <w:p w14:paraId="7FBDDC61" w14:textId="77777777" w:rsidR="00277D36" w:rsidRDefault="00277D36" w:rsidP="00FF6303"/>
        </w:tc>
        <w:tc>
          <w:tcPr>
            <w:tcW w:w="2693" w:type="dxa"/>
          </w:tcPr>
          <w:p w14:paraId="31BC82B4" w14:textId="3E2F33A4" w:rsidR="00277D36" w:rsidRDefault="00BA3DEC" w:rsidP="000D15E1">
            <w:pPr>
              <w:pStyle w:val="ListParagraph"/>
              <w:numPr>
                <w:ilvl w:val="0"/>
                <w:numId w:val="2"/>
              </w:numPr>
              <w:tabs>
                <w:tab w:val="left" w:pos="319"/>
              </w:tabs>
              <w:ind w:left="471" w:hanging="442"/>
            </w:pPr>
            <w:r>
              <w:t>Data charting process</w:t>
            </w:r>
          </w:p>
        </w:tc>
        <w:tc>
          <w:tcPr>
            <w:tcW w:w="5052" w:type="dxa"/>
          </w:tcPr>
          <w:p w14:paraId="27EF0AD5" w14:textId="0CDC02EB" w:rsidR="00277D36" w:rsidRDefault="00020191" w:rsidP="00FF6303">
            <w:r>
              <w:t>Description of author team extracting data</w:t>
            </w:r>
            <w:r w:rsidR="00742560">
              <w:t xml:space="preserve"> in duplicate into spreadsheet</w:t>
            </w:r>
          </w:p>
        </w:tc>
      </w:tr>
      <w:tr w:rsidR="000D15E1" w14:paraId="4FB42B9E" w14:textId="77777777" w:rsidTr="000D15E1">
        <w:tc>
          <w:tcPr>
            <w:tcW w:w="1560" w:type="dxa"/>
          </w:tcPr>
          <w:p w14:paraId="6A8242B2" w14:textId="77777777" w:rsidR="00277D36" w:rsidRDefault="00277D36" w:rsidP="00FF6303"/>
        </w:tc>
        <w:tc>
          <w:tcPr>
            <w:tcW w:w="2693" w:type="dxa"/>
          </w:tcPr>
          <w:p w14:paraId="22458F44" w14:textId="40220993" w:rsidR="00277D36" w:rsidRDefault="00BA676A" w:rsidP="000D15E1">
            <w:pPr>
              <w:pStyle w:val="ListParagraph"/>
              <w:numPr>
                <w:ilvl w:val="0"/>
                <w:numId w:val="2"/>
              </w:numPr>
              <w:tabs>
                <w:tab w:val="left" w:pos="319"/>
              </w:tabs>
              <w:ind w:left="471" w:hanging="442"/>
            </w:pPr>
            <w:r>
              <w:t>Data items</w:t>
            </w:r>
          </w:p>
        </w:tc>
        <w:tc>
          <w:tcPr>
            <w:tcW w:w="5052" w:type="dxa"/>
          </w:tcPr>
          <w:p w14:paraId="6195ED0E" w14:textId="59067B93" w:rsidR="00277D36" w:rsidRDefault="00BA676A" w:rsidP="00FF6303">
            <w:r>
              <w:t>Data extraction form shown in Appendix 2. Data is shown in Table 1 and described in the text</w:t>
            </w:r>
          </w:p>
        </w:tc>
      </w:tr>
      <w:tr w:rsidR="000D15E1" w14:paraId="43024345" w14:textId="77777777" w:rsidTr="000D15E1">
        <w:tc>
          <w:tcPr>
            <w:tcW w:w="1560" w:type="dxa"/>
          </w:tcPr>
          <w:p w14:paraId="4DFA3E10" w14:textId="77777777" w:rsidR="00277D36" w:rsidRDefault="00277D36" w:rsidP="00FF6303"/>
        </w:tc>
        <w:tc>
          <w:tcPr>
            <w:tcW w:w="2693" w:type="dxa"/>
          </w:tcPr>
          <w:p w14:paraId="142BDAB6" w14:textId="196FA100" w:rsidR="00277D36" w:rsidRDefault="00394CBA" w:rsidP="000D15E1">
            <w:pPr>
              <w:pStyle w:val="ListParagraph"/>
              <w:numPr>
                <w:ilvl w:val="0"/>
                <w:numId w:val="2"/>
              </w:numPr>
              <w:tabs>
                <w:tab w:val="left" w:pos="319"/>
              </w:tabs>
              <w:ind w:left="471" w:hanging="442"/>
            </w:pPr>
            <w:r>
              <w:t>Critical appraisal</w:t>
            </w:r>
          </w:p>
        </w:tc>
        <w:tc>
          <w:tcPr>
            <w:tcW w:w="5052" w:type="dxa"/>
          </w:tcPr>
          <w:p w14:paraId="717224FF" w14:textId="6CCB0445" w:rsidR="00277D36" w:rsidRDefault="00A77180" w:rsidP="00FF6303">
            <w:r>
              <w:t xml:space="preserve">Data extraction included </w:t>
            </w:r>
            <w:r w:rsidR="00847E7A">
              <w:t>identification of bias or flawed methods, also potential conflict of interests</w:t>
            </w:r>
          </w:p>
        </w:tc>
      </w:tr>
      <w:tr w:rsidR="000D15E1" w14:paraId="18D3915D" w14:textId="77777777" w:rsidTr="000D15E1">
        <w:tc>
          <w:tcPr>
            <w:tcW w:w="1560" w:type="dxa"/>
          </w:tcPr>
          <w:p w14:paraId="48DB98FD" w14:textId="77777777" w:rsidR="00277D36" w:rsidRDefault="00277D36" w:rsidP="00FF6303"/>
        </w:tc>
        <w:tc>
          <w:tcPr>
            <w:tcW w:w="2693" w:type="dxa"/>
          </w:tcPr>
          <w:p w14:paraId="2B890378" w14:textId="7F7F123C" w:rsidR="00277D36" w:rsidRDefault="00B612B5" w:rsidP="000D15E1">
            <w:pPr>
              <w:pStyle w:val="ListParagraph"/>
              <w:numPr>
                <w:ilvl w:val="0"/>
                <w:numId w:val="2"/>
              </w:numPr>
              <w:tabs>
                <w:tab w:val="left" w:pos="319"/>
              </w:tabs>
              <w:ind w:left="471" w:hanging="442"/>
            </w:pPr>
            <w:r>
              <w:t>N</w:t>
            </w:r>
            <w:r w:rsidR="003C78EA">
              <w:t>A</w:t>
            </w:r>
            <w:r>
              <w:t xml:space="preserve"> for scoping </w:t>
            </w:r>
          </w:p>
        </w:tc>
        <w:tc>
          <w:tcPr>
            <w:tcW w:w="5052" w:type="dxa"/>
          </w:tcPr>
          <w:p w14:paraId="4256D91A" w14:textId="77777777" w:rsidR="00277D36" w:rsidRDefault="00277D36" w:rsidP="00FF6303"/>
        </w:tc>
      </w:tr>
      <w:tr w:rsidR="000D15E1" w14:paraId="08D8EDE9" w14:textId="77777777" w:rsidTr="000D15E1">
        <w:tc>
          <w:tcPr>
            <w:tcW w:w="1560" w:type="dxa"/>
          </w:tcPr>
          <w:p w14:paraId="077C6B3D" w14:textId="77777777" w:rsidR="00277D36" w:rsidRDefault="00277D36" w:rsidP="00FF6303"/>
        </w:tc>
        <w:tc>
          <w:tcPr>
            <w:tcW w:w="2693" w:type="dxa"/>
          </w:tcPr>
          <w:p w14:paraId="4B2ABD74" w14:textId="50EBCE3B" w:rsidR="00277D36" w:rsidRDefault="00B612B5" w:rsidP="000D15E1">
            <w:pPr>
              <w:pStyle w:val="ListParagraph"/>
              <w:numPr>
                <w:ilvl w:val="0"/>
                <w:numId w:val="2"/>
              </w:numPr>
              <w:tabs>
                <w:tab w:val="left" w:pos="319"/>
              </w:tabs>
              <w:ind w:left="471" w:hanging="442"/>
            </w:pPr>
            <w:r>
              <w:t>Synthesis</w:t>
            </w:r>
          </w:p>
        </w:tc>
        <w:tc>
          <w:tcPr>
            <w:tcW w:w="5052" w:type="dxa"/>
          </w:tcPr>
          <w:p w14:paraId="41B2F11E" w14:textId="10CBB0AD" w:rsidR="00277D36" w:rsidRDefault="00975DCA" w:rsidP="00FF6303">
            <w:r>
              <w:t>Descriptive synthesis</w:t>
            </w:r>
          </w:p>
        </w:tc>
      </w:tr>
      <w:tr w:rsidR="000D15E1" w14:paraId="3E729C4B" w14:textId="77777777" w:rsidTr="000D15E1">
        <w:tc>
          <w:tcPr>
            <w:tcW w:w="1560" w:type="dxa"/>
          </w:tcPr>
          <w:p w14:paraId="052BA73D" w14:textId="77777777" w:rsidR="00277D36" w:rsidRDefault="00277D36" w:rsidP="00FF6303"/>
        </w:tc>
        <w:tc>
          <w:tcPr>
            <w:tcW w:w="2693" w:type="dxa"/>
          </w:tcPr>
          <w:p w14:paraId="76BB8D59" w14:textId="1FEBAF6B" w:rsidR="00277D36" w:rsidRDefault="003C78EA" w:rsidP="000D15E1">
            <w:pPr>
              <w:pStyle w:val="ListParagraph"/>
              <w:numPr>
                <w:ilvl w:val="0"/>
                <w:numId w:val="2"/>
              </w:numPr>
              <w:tabs>
                <w:tab w:val="left" w:pos="319"/>
              </w:tabs>
              <w:ind w:left="471" w:hanging="442"/>
            </w:pPr>
            <w:r>
              <w:t>NA for scoping</w:t>
            </w:r>
          </w:p>
        </w:tc>
        <w:tc>
          <w:tcPr>
            <w:tcW w:w="5052" w:type="dxa"/>
          </w:tcPr>
          <w:p w14:paraId="142A8665" w14:textId="77777777" w:rsidR="00277D36" w:rsidRDefault="00277D36" w:rsidP="00FF6303"/>
        </w:tc>
      </w:tr>
      <w:tr w:rsidR="000D15E1" w14:paraId="282E679F" w14:textId="77777777" w:rsidTr="000D15E1">
        <w:tc>
          <w:tcPr>
            <w:tcW w:w="1560" w:type="dxa"/>
          </w:tcPr>
          <w:p w14:paraId="4DE2CDA6" w14:textId="77777777" w:rsidR="00277D36" w:rsidRDefault="00277D36" w:rsidP="00FF6303"/>
        </w:tc>
        <w:tc>
          <w:tcPr>
            <w:tcW w:w="2693" w:type="dxa"/>
          </w:tcPr>
          <w:p w14:paraId="10F8426F" w14:textId="73166363" w:rsidR="00277D36" w:rsidRDefault="003C78EA" w:rsidP="000D15E1">
            <w:pPr>
              <w:pStyle w:val="ListParagraph"/>
              <w:numPr>
                <w:ilvl w:val="0"/>
                <w:numId w:val="2"/>
              </w:numPr>
              <w:tabs>
                <w:tab w:val="left" w:pos="319"/>
              </w:tabs>
              <w:ind w:left="471" w:hanging="442"/>
            </w:pPr>
            <w:r>
              <w:t>NA for scoping</w:t>
            </w:r>
          </w:p>
        </w:tc>
        <w:tc>
          <w:tcPr>
            <w:tcW w:w="5052" w:type="dxa"/>
          </w:tcPr>
          <w:p w14:paraId="1F1949BC" w14:textId="77777777" w:rsidR="00277D36" w:rsidRDefault="00277D36" w:rsidP="00FF6303"/>
        </w:tc>
      </w:tr>
      <w:tr w:rsidR="000D15E1" w14:paraId="2060365F" w14:textId="77777777" w:rsidTr="000D15E1">
        <w:tc>
          <w:tcPr>
            <w:tcW w:w="1560" w:type="dxa"/>
          </w:tcPr>
          <w:p w14:paraId="174A0CB1" w14:textId="0E568C71" w:rsidR="00277D36" w:rsidRDefault="003C78EA" w:rsidP="00FF6303">
            <w:r>
              <w:t>Results</w:t>
            </w:r>
          </w:p>
        </w:tc>
        <w:tc>
          <w:tcPr>
            <w:tcW w:w="2693" w:type="dxa"/>
          </w:tcPr>
          <w:p w14:paraId="0ED5922F" w14:textId="4D9BD75A" w:rsidR="00277D36" w:rsidRDefault="003C78EA" w:rsidP="000D15E1">
            <w:pPr>
              <w:pStyle w:val="ListParagraph"/>
              <w:numPr>
                <w:ilvl w:val="0"/>
                <w:numId w:val="2"/>
              </w:numPr>
              <w:tabs>
                <w:tab w:val="left" w:pos="319"/>
              </w:tabs>
              <w:ind w:left="471" w:hanging="442"/>
            </w:pPr>
            <w:r>
              <w:t>Selection of sources</w:t>
            </w:r>
          </w:p>
        </w:tc>
        <w:tc>
          <w:tcPr>
            <w:tcW w:w="5052" w:type="dxa"/>
          </w:tcPr>
          <w:p w14:paraId="3255CB2C" w14:textId="10B8F332" w:rsidR="00277D36" w:rsidRDefault="00925762" w:rsidP="00FF6303">
            <w:r>
              <w:t>Flow diagram, Fig 1</w:t>
            </w:r>
          </w:p>
        </w:tc>
      </w:tr>
      <w:tr w:rsidR="000D15E1" w14:paraId="78DF5143" w14:textId="77777777" w:rsidTr="000D15E1">
        <w:tc>
          <w:tcPr>
            <w:tcW w:w="1560" w:type="dxa"/>
          </w:tcPr>
          <w:p w14:paraId="261296C2" w14:textId="77777777" w:rsidR="00277D36" w:rsidRDefault="00277D36" w:rsidP="00FF6303"/>
        </w:tc>
        <w:tc>
          <w:tcPr>
            <w:tcW w:w="2693" w:type="dxa"/>
          </w:tcPr>
          <w:p w14:paraId="322E4574" w14:textId="262E44A0" w:rsidR="00277D36" w:rsidRDefault="00925762" w:rsidP="000D15E1">
            <w:pPr>
              <w:pStyle w:val="ListParagraph"/>
              <w:numPr>
                <w:ilvl w:val="0"/>
                <w:numId w:val="2"/>
              </w:numPr>
              <w:tabs>
                <w:tab w:val="left" w:pos="319"/>
              </w:tabs>
              <w:ind w:left="471" w:hanging="442"/>
            </w:pPr>
            <w:r>
              <w:t>Characteristics</w:t>
            </w:r>
          </w:p>
        </w:tc>
        <w:tc>
          <w:tcPr>
            <w:tcW w:w="5052" w:type="dxa"/>
          </w:tcPr>
          <w:p w14:paraId="342B36BA" w14:textId="45A3BB6C" w:rsidR="00277D36" w:rsidRDefault="003D01DB" w:rsidP="00FF6303">
            <w:r>
              <w:t>Methods and type of QI is described</w:t>
            </w:r>
          </w:p>
        </w:tc>
      </w:tr>
      <w:tr w:rsidR="000D15E1" w14:paraId="04F0EE2B" w14:textId="77777777" w:rsidTr="000D15E1">
        <w:tc>
          <w:tcPr>
            <w:tcW w:w="1560" w:type="dxa"/>
          </w:tcPr>
          <w:p w14:paraId="2A3D736C" w14:textId="77777777" w:rsidR="00277D36" w:rsidRDefault="00277D36" w:rsidP="00FF6303"/>
        </w:tc>
        <w:tc>
          <w:tcPr>
            <w:tcW w:w="2693" w:type="dxa"/>
          </w:tcPr>
          <w:p w14:paraId="1281C849" w14:textId="7D59428E" w:rsidR="00277D36" w:rsidRDefault="00DF2520" w:rsidP="000D15E1">
            <w:pPr>
              <w:pStyle w:val="ListParagraph"/>
              <w:numPr>
                <w:ilvl w:val="0"/>
                <w:numId w:val="2"/>
              </w:numPr>
              <w:tabs>
                <w:tab w:val="left" w:pos="319"/>
              </w:tabs>
              <w:ind w:left="471" w:hanging="442"/>
            </w:pPr>
            <w:r>
              <w:t>Critical appraisal</w:t>
            </w:r>
          </w:p>
        </w:tc>
        <w:tc>
          <w:tcPr>
            <w:tcW w:w="5052" w:type="dxa"/>
          </w:tcPr>
          <w:p w14:paraId="17ED4807" w14:textId="3F108527" w:rsidR="00277D36" w:rsidRDefault="00DF2520" w:rsidP="00FF6303">
            <w:r>
              <w:t>Biases or flaws are noted in text</w:t>
            </w:r>
          </w:p>
        </w:tc>
      </w:tr>
      <w:tr w:rsidR="000D15E1" w14:paraId="3100BA0A" w14:textId="77777777" w:rsidTr="000D15E1">
        <w:tc>
          <w:tcPr>
            <w:tcW w:w="1560" w:type="dxa"/>
          </w:tcPr>
          <w:p w14:paraId="29ED8EE3" w14:textId="77777777" w:rsidR="00277D36" w:rsidRDefault="00277D36" w:rsidP="00FF6303"/>
        </w:tc>
        <w:tc>
          <w:tcPr>
            <w:tcW w:w="2693" w:type="dxa"/>
          </w:tcPr>
          <w:p w14:paraId="198F54D6" w14:textId="6E6677C5" w:rsidR="00277D36" w:rsidRDefault="00DB5E07" w:rsidP="000D15E1">
            <w:pPr>
              <w:pStyle w:val="ListParagraph"/>
              <w:numPr>
                <w:ilvl w:val="0"/>
                <w:numId w:val="2"/>
              </w:numPr>
              <w:tabs>
                <w:tab w:val="left" w:pos="319"/>
              </w:tabs>
              <w:ind w:left="471" w:hanging="442"/>
            </w:pPr>
            <w:r>
              <w:t xml:space="preserve">Results of individual sources </w:t>
            </w:r>
          </w:p>
        </w:tc>
        <w:tc>
          <w:tcPr>
            <w:tcW w:w="5052" w:type="dxa"/>
          </w:tcPr>
          <w:p w14:paraId="2AB65C54" w14:textId="77777777" w:rsidR="00277D36" w:rsidRDefault="00277D36" w:rsidP="00FF6303"/>
        </w:tc>
      </w:tr>
      <w:tr w:rsidR="000D15E1" w14:paraId="5FCF82FD" w14:textId="77777777" w:rsidTr="000D15E1">
        <w:tc>
          <w:tcPr>
            <w:tcW w:w="1560" w:type="dxa"/>
          </w:tcPr>
          <w:p w14:paraId="03EDDBF7" w14:textId="77777777" w:rsidR="00277D36" w:rsidRDefault="00277D36" w:rsidP="00FF6303"/>
        </w:tc>
        <w:tc>
          <w:tcPr>
            <w:tcW w:w="2693" w:type="dxa"/>
          </w:tcPr>
          <w:p w14:paraId="571C4D66" w14:textId="36976E32" w:rsidR="00277D36" w:rsidRDefault="00FF2013" w:rsidP="000D15E1">
            <w:pPr>
              <w:pStyle w:val="ListParagraph"/>
              <w:numPr>
                <w:ilvl w:val="0"/>
                <w:numId w:val="2"/>
              </w:numPr>
              <w:tabs>
                <w:tab w:val="left" w:pos="319"/>
              </w:tabs>
              <w:ind w:left="471" w:hanging="442"/>
            </w:pPr>
            <w:r>
              <w:t>Synthesis</w:t>
            </w:r>
          </w:p>
        </w:tc>
        <w:tc>
          <w:tcPr>
            <w:tcW w:w="5052" w:type="dxa"/>
          </w:tcPr>
          <w:p w14:paraId="73D22482" w14:textId="067DE80F" w:rsidR="00277D36" w:rsidRDefault="00FF2013" w:rsidP="00FF6303">
            <w:r>
              <w:t>Descriptive summary of articles in text</w:t>
            </w:r>
          </w:p>
        </w:tc>
      </w:tr>
      <w:tr w:rsidR="000D15E1" w14:paraId="073E5288" w14:textId="77777777" w:rsidTr="000D15E1">
        <w:tc>
          <w:tcPr>
            <w:tcW w:w="1560" w:type="dxa"/>
          </w:tcPr>
          <w:p w14:paraId="36E1162D" w14:textId="77777777" w:rsidR="00277D36" w:rsidRDefault="00277D36" w:rsidP="00FF6303"/>
        </w:tc>
        <w:tc>
          <w:tcPr>
            <w:tcW w:w="2693" w:type="dxa"/>
          </w:tcPr>
          <w:p w14:paraId="741C9642" w14:textId="60A743C6" w:rsidR="00277D36" w:rsidRDefault="00AB1077" w:rsidP="000D15E1">
            <w:pPr>
              <w:pStyle w:val="ListParagraph"/>
              <w:numPr>
                <w:ilvl w:val="0"/>
                <w:numId w:val="2"/>
              </w:numPr>
              <w:tabs>
                <w:tab w:val="left" w:pos="319"/>
              </w:tabs>
              <w:ind w:left="471" w:hanging="442"/>
            </w:pPr>
            <w:r>
              <w:t>NA for scoping</w:t>
            </w:r>
          </w:p>
        </w:tc>
        <w:tc>
          <w:tcPr>
            <w:tcW w:w="5052" w:type="dxa"/>
          </w:tcPr>
          <w:p w14:paraId="07BD60FC" w14:textId="77777777" w:rsidR="00277D36" w:rsidRDefault="00277D36" w:rsidP="00FF6303"/>
        </w:tc>
      </w:tr>
      <w:tr w:rsidR="000D15E1" w14:paraId="054D2A55" w14:textId="77777777" w:rsidTr="000D15E1">
        <w:tc>
          <w:tcPr>
            <w:tcW w:w="1560" w:type="dxa"/>
          </w:tcPr>
          <w:p w14:paraId="7CF0DA9C" w14:textId="77777777" w:rsidR="00277D36" w:rsidRDefault="00277D36" w:rsidP="00FF6303"/>
        </w:tc>
        <w:tc>
          <w:tcPr>
            <w:tcW w:w="2693" w:type="dxa"/>
          </w:tcPr>
          <w:p w14:paraId="3EFF7D25" w14:textId="2BB7879B" w:rsidR="00277D36" w:rsidRDefault="00AB1077" w:rsidP="000D15E1">
            <w:pPr>
              <w:pStyle w:val="ListParagraph"/>
              <w:numPr>
                <w:ilvl w:val="0"/>
                <w:numId w:val="2"/>
              </w:numPr>
              <w:tabs>
                <w:tab w:val="left" w:pos="319"/>
              </w:tabs>
              <w:ind w:left="471" w:hanging="442"/>
            </w:pPr>
            <w:r>
              <w:t>NA for scoping</w:t>
            </w:r>
          </w:p>
        </w:tc>
        <w:tc>
          <w:tcPr>
            <w:tcW w:w="5052" w:type="dxa"/>
          </w:tcPr>
          <w:p w14:paraId="6A70D2A0" w14:textId="77777777" w:rsidR="00277D36" w:rsidRDefault="00277D36" w:rsidP="00FF6303"/>
        </w:tc>
      </w:tr>
      <w:tr w:rsidR="000D15E1" w14:paraId="2368B5FA" w14:textId="77777777" w:rsidTr="000D15E1">
        <w:tc>
          <w:tcPr>
            <w:tcW w:w="1560" w:type="dxa"/>
          </w:tcPr>
          <w:p w14:paraId="7C5DA90F" w14:textId="7866B835" w:rsidR="00277D36" w:rsidRDefault="00AB1077" w:rsidP="00FF6303">
            <w:r>
              <w:t>Discussion</w:t>
            </w:r>
          </w:p>
        </w:tc>
        <w:tc>
          <w:tcPr>
            <w:tcW w:w="2693" w:type="dxa"/>
          </w:tcPr>
          <w:p w14:paraId="302BAEC5" w14:textId="59666E5A" w:rsidR="00277D36" w:rsidRDefault="00AB1077" w:rsidP="000D15E1">
            <w:pPr>
              <w:pStyle w:val="ListParagraph"/>
              <w:numPr>
                <w:ilvl w:val="0"/>
                <w:numId w:val="2"/>
              </w:numPr>
              <w:tabs>
                <w:tab w:val="left" w:pos="319"/>
              </w:tabs>
              <w:ind w:left="471" w:hanging="442"/>
            </w:pPr>
            <w:r>
              <w:t>Summary</w:t>
            </w:r>
          </w:p>
        </w:tc>
        <w:tc>
          <w:tcPr>
            <w:tcW w:w="5052" w:type="dxa"/>
          </w:tcPr>
          <w:p w14:paraId="16DC7B09" w14:textId="7A7C7879" w:rsidR="00277D36" w:rsidRDefault="00AB1077" w:rsidP="00FF6303">
            <w:r>
              <w:t>Key messages</w:t>
            </w:r>
          </w:p>
        </w:tc>
      </w:tr>
      <w:tr w:rsidR="000D15E1" w14:paraId="6D5EBE38" w14:textId="77777777" w:rsidTr="000D15E1">
        <w:tc>
          <w:tcPr>
            <w:tcW w:w="1560" w:type="dxa"/>
          </w:tcPr>
          <w:p w14:paraId="031A0A05" w14:textId="77777777" w:rsidR="00277D36" w:rsidRDefault="00277D36" w:rsidP="00FF6303"/>
        </w:tc>
        <w:tc>
          <w:tcPr>
            <w:tcW w:w="2693" w:type="dxa"/>
          </w:tcPr>
          <w:p w14:paraId="18FF1F43" w14:textId="36DA1DA0" w:rsidR="00277D36" w:rsidRDefault="007209DC" w:rsidP="000D15E1">
            <w:pPr>
              <w:pStyle w:val="ListParagraph"/>
              <w:numPr>
                <w:ilvl w:val="0"/>
                <w:numId w:val="2"/>
              </w:numPr>
              <w:tabs>
                <w:tab w:val="left" w:pos="319"/>
              </w:tabs>
              <w:ind w:left="471" w:hanging="442"/>
            </w:pPr>
            <w:r>
              <w:t>Limitations</w:t>
            </w:r>
          </w:p>
        </w:tc>
        <w:tc>
          <w:tcPr>
            <w:tcW w:w="5052" w:type="dxa"/>
          </w:tcPr>
          <w:p w14:paraId="0E5EFEB9" w14:textId="6F8D6FED" w:rsidR="00277D36" w:rsidRDefault="007209DC" w:rsidP="00FF6303">
            <w:r>
              <w:t xml:space="preserve">Limitations of method and </w:t>
            </w:r>
            <w:r w:rsidR="00284F95">
              <w:t>difficulty of summarizing diverse</w:t>
            </w:r>
            <w:r>
              <w:t xml:space="preserve"> literature is </w:t>
            </w:r>
            <w:r w:rsidR="00284F95">
              <w:t>noted</w:t>
            </w:r>
          </w:p>
        </w:tc>
      </w:tr>
      <w:tr w:rsidR="000D15E1" w14:paraId="16AA2766" w14:textId="77777777" w:rsidTr="000D15E1">
        <w:tc>
          <w:tcPr>
            <w:tcW w:w="1560" w:type="dxa"/>
          </w:tcPr>
          <w:p w14:paraId="66B46154" w14:textId="77777777" w:rsidR="00277D36" w:rsidRDefault="00277D36" w:rsidP="00FF6303"/>
        </w:tc>
        <w:tc>
          <w:tcPr>
            <w:tcW w:w="2693" w:type="dxa"/>
          </w:tcPr>
          <w:p w14:paraId="3106BE71" w14:textId="3F84D27E" w:rsidR="00277D36" w:rsidRDefault="007209DC" w:rsidP="000D15E1">
            <w:pPr>
              <w:pStyle w:val="ListParagraph"/>
              <w:numPr>
                <w:ilvl w:val="0"/>
                <w:numId w:val="2"/>
              </w:numPr>
              <w:tabs>
                <w:tab w:val="left" w:pos="319"/>
              </w:tabs>
              <w:ind w:left="471" w:hanging="442"/>
            </w:pPr>
            <w:r>
              <w:t>Conclusions</w:t>
            </w:r>
          </w:p>
        </w:tc>
        <w:tc>
          <w:tcPr>
            <w:tcW w:w="5052" w:type="dxa"/>
          </w:tcPr>
          <w:p w14:paraId="6AC4B03E" w14:textId="78BC7BDD" w:rsidR="00277D36" w:rsidRDefault="006A00EB" w:rsidP="00FF6303">
            <w:r>
              <w:t>Interpretation of results is given</w:t>
            </w:r>
          </w:p>
        </w:tc>
      </w:tr>
      <w:tr w:rsidR="000D15E1" w14:paraId="1862598E" w14:textId="77777777" w:rsidTr="000D15E1">
        <w:tc>
          <w:tcPr>
            <w:tcW w:w="1560" w:type="dxa"/>
          </w:tcPr>
          <w:p w14:paraId="18B624B0" w14:textId="0D825850" w:rsidR="00277D36" w:rsidRDefault="006A00EB" w:rsidP="00FF6303">
            <w:r>
              <w:t>Funding</w:t>
            </w:r>
          </w:p>
        </w:tc>
        <w:tc>
          <w:tcPr>
            <w:tcW w:w="2693" w:type="dxa"/>
          </w:tcPr>
          <w:p w14:paraId="1EAA22FF" w14:textId="263E4C99" w:rsidR="00277D36" w:rsidRDefault="006A00EB" w:rsidP="000D15E1">
            <w:pPr>
              <w:tabs>
                <w:tab w:val="left" w:pos="319"/>
              </w:tabs>
              <w:ind w:left="471" w:hanging="442"/>
            </w:pPr>
            <w:r>
              <w:t>27.</w:t>
            </w:r>
          </w:p>
        </w:tc>
        <w:tc>
          <w:tcPr>
            <w:tcW w:w="5052" w:type="dxa"/>
          </w:tcPr>
          <w:p w14:paraId="000D46D0" w14:textId="232C94BF" w:rsidR="00277D36" w:rsidRDefault="006A00EB" w:rsidP="00FF6303">
            <w:r>
              <w:t xml:space="preserve">Funding </w:t>
            </w:r>
            <w:r w:rsidR="000D15E1">
              <w:t xml:space="preserve">source </w:t>
            </w:r>
            <w:r>
              <w:t>acknowledged</w:t>
            </w:r>
          </w:p>
        </w:tc>
      </w:tr>
    </w:tbl>
    <w:p w14:paraId="3A84A7CB" w14:textId="77777777" w:rsidR="00DA3F31" w:rsidRDefault="00B801C8" w:rsidP="00ED0ED9"/>
    <w:sectPr w:rsidR="00DA3F31" w:rsidSect="00B801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 Regular">
    <w:altName w:val="Arial"/>
    <w:charset w:val="00"/>
    <w:family w:val="auto"/>
    <w:pitch w:val="variable"/>
    <w:sig w:usb0="00000001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944826"/>
    <w:multiLevelType w:val="hybridMultilevel"/>
    <w:tmpl w:val="6E3ED5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510FBC"/>
    <w:multiLevelType w:val="hybridMultilevel"/>
    <w:tmpl w:val="608072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A90DB9"/>
    <w:multiLevelType w:val="hybridMultilevel"/>
    <w:tmpl w:val="912E24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B05"/>
    <w:rsid w:val="00020191"/>
    <w:rsid w:val="000D15E1"/>
    <w:rsid w:val="000F46DE"/>
    <w:rsid w:val="001C360B"/>
    <w:rsid w:val="0026272B"/>
    <w:rsid w:val="0027455F"/>
    <w:rsid w:val="00277D36"/>
    <w:rsid w:val="00284F95"/>
    <w:rsid w:val="002912F4"/>
    <w:rsid w:val="002D0E2F"/>
    <w:rsid w:val="00324AEA"/>
    <w:rsid w:val="00394CBA"/>
    <w:rsid w:val="003C78EA"/>
    <w:rsid w:val="003D01DB"/>
    <w:rsid w:val="003D68D3"/>
    <w:rsid w:val="0046141A"/>
    <w:rsid w:val="005F322E"/>
    <w:rsid w:val="0063427C"/>
    <w:rsid w:val="00677793"/>
    <w:rsid w:val="006A00EB"/>
    <w:rsid w:val="007209DC"/>
    <w:rsid w:val="00722020"/>
    <w:rsid w:val="00742560"/>
    <w:rsid w:val="00837621"/>
    <w:rsid w:val="00847E7A"/>
    <w:rsid w:val="008F61B6"/>
    <w:rsid w:val="00925762"/>
    <w:rsid w:val="009549BC"/>
    <w:rsid w:val="00975DCA"/>
    <w:rsid w:val="00977DD0"/>
    <w:rsid w:val="009A3EE5"/>
    <w:rsid w:val="00A10B05"/>
    <w:rsid w:val="00A21E40"/>
    <w:rsid w:val="00A77180"/>
    <w:rsid w:val="00AB1077"/>
    <w:rsid w:val="00AD7242"/>
    <w:rsid w:val="00AF097C"/>
    <w:rsid w:val="00B24C07"/>
    <w:rsid w:val="00B612B5"/>
    <w:rsid w:val="00B801C8"/>
    <w:rsid w:val="00BA1400"/>
    <w:rsid w:val="00BA3DEC"/>
    <w:rsid w:val="00BA676A"/>
    <w:rsid w:val="00CF7DEC"/>
    <w:rsid w:val="00D3537E"/>
    <w:rsid w:val="00D75C95"/>
    <w:rsid w:val="00D93A4E"/>
    <w:rsid w:val="00DB5E07"/>
    <w:rsid w:val="00DF2520"/>
    <w:rsid w:val="00DF563F"/>
    <w:rsid w:val="00EB12E1"/>
    <w:rsid w:val="00ED0ED9"/>
    <w:rsid w:val="00F0649E"/>
    <w:rsid w:val="00F72FCC"/>
    <w:rsid w:val="00FF2013"/>
    <w:rsid w:val="00FF5D04"/>
    <w:rsid w:val="00FF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EDE0C"/>
  <w15:chartTrackingRefBased/>
  <w15:docId w15:val="{58052947-53BF-4141-B79B-00CD3DC7C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0B05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0B0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0B05"/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table" w:styleId="TableGrid">
    <w:name w:val="Table Grid"/>
    <w:basedOn w:val="TableNormal"/>
    <w:uiPriority w:val="39"/>
    <w:rsid w:val="00A10B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0B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B05"/>
    <w:rPr>
      <w:rFonts w:ascii="Segoe UI" w:eastAsia="MS Mincho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F0649E"/>
    <w:pPr>
      <w:ind w:left="720"/>
      <w:contextualSpacing/>
    </w:pPr>
  </w:style>
  <w:style w:type="character" w:styleId="Hyperlink">
    <w:name w:val="Hyperlink"/>
    <w:uiPriority w:val="99"/>
    <w:unhideWhenUsed/>
    <w:rsid w:val="008F61B6"/>
    <w:rPr>
      <w:rFonts w:ascii="Lato Regular" w:hAnsi="Lato Regular"/>
      <w:b w:val="0"/>
      <w:bCs w:val="0"/>
      <w:i w:val="0"/>
      <w:iCs w:val="0"/>
      <w:color w:val="1F497D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il.Chadborn@nottingham.ac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65691BACE8504C9E226053C008D398" ma:contentTypeVersion="11" ma:contentTypeDescription="Create a new document." ma:contentTypeScope="" ma:versionID="f71da37870cccc95c6ebd3bbce80c1a5">
  <xsd:schema xmlns:xsd="http://www.w3.org/2001/XMLSchema" xmlns:xs="http://www.w3.org/2001/XMLSchema" xmlns:p="http://schemas.microsoft.com/office/2006/metadata/properties" xmlns:ns2="404f000c-25b3-4736-a580-338daac278eb" xmlns:ns3="09ebb1d8-d6fb-478a-802f-1eb080068896" targetNamespace="http://schemas.microsoft.com/office/2006/metadata/properties" ma:root="true" ma:fieldsID="a3ffe08a7f637d9722344dacd012682d" ns2:_="" ns3:_="">
    <xsd:import namespace="404f000c-25b3-4736-a580-338daac278eb"/>
    <xsd:import namespace="09ebb1d8-d6fb-478a-802f-1eb08006889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f000c-25b3-4736-a580-338daac278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ebb1d8-d6fb-478a-802f-1eb08006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714E58-D450-499D-AA6D-7475C73A65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f000c-25b3-4736-a580-338daac278eb"/>
    <ds:schemaRef ds:uri="09ebb1d8-d6fb-478a-802f-1eb0800688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0FB3AB-8B8C-443E-9C1F-14C8665DA0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20547C-9980-4D3C-AD84-3E81467B60F4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09ebb1d8-d6fb-478a-802f-1eb080068896"/>
    <ds:schemaRef ds:uri="http://purl.org/dc/terms/"/>
    <ds:schemaRef ds:uri="404f000c-25b3-4736-a580-338daac278eb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817</Words>
  <Characters>4661</Characters>
  <Application>Microsoft Office Word</Application>
  <DocSecurity>0</DocSecurity>
  <Lines>38</Lines>
  <Paragraphs>10</Paragraphs>
  <ScaleCrop>false</ScaleCrop>
  <Company/>
  <LinksUpToDate>false</LinksUpToDate>
  <CharactersWithSpaces>5468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Chadborn</dc:creator>
  <cp:keywords/>
  <dc:description/>
  <cp:lastModifiedBy>Atchaya R.</cp:lastModifiedBy>
  <cp:revision>55</cp:revision>
  <dcterms:created xsi:type="dcterms:W3CDTF">2020-03-18T18:05:00Z</dcterms:created>
  <dcterms:modified xsi:type="dcterms:W3CDTF">2020-08-29T15:09:00Z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0x0101006665691BACE8504C9E226053C008D398</vt:lpwstr>
  </property>
</Properties>
</file>