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701989" w14:textId="77777777" w:rsidR="00900550" w:rsidRPr="00E67BB4" w:rsidRDefault="00900550">
      <w:pPr>
        <w:rPr>
          <w:rFonts w:ascii="Times New Roman" w:hAnsi="Times New Roman" w:cs="Times New Roman"/>
        </w:rPr>
      </w:pPr>
    </w:p>
    <w:p w14:paraId="4790800D" w14:textId="77777777" w:rsidR="00900550" w:rsidRPr="00E67BB4" w:rsidRDefault="00933997">
      <w:pPr>
        <w:jc w:val="center"/>
        <w:rPr>
          <w:rFonts w:ascii="Times New Roman" w:hAnsi="Times New Roman" w:cs="Times New Roman"/>
          <w:b/>
          <w:sz w:val="32"/>
        </w:rPr>
      </w:pPr>
      <w:r w:rsidRPr="00E67BB4">
        <w:rPr>
          <w:rFonts w:ascii="Times New Roman" w:hAnsi="Times New Roman" w:cs="Times New Roman"/>
          <w:b/>
          <w:sz w:val="32"/>
        </w:rPr>
        <w:t xml:space="preserve">Vorbereitung und Impulsfragen für das Reflexionsgespräch zwischen </w:t>
      </w:r>
      <w:proofErr w:type="spellStart"/>
      <w:r w:rsidRPr="00E67BB4">
        <w:rPr>
          <w:rFonts w:ascii="Times New Roman" w:hAnsi="Times New Roman" w:cs="Times New Roman"/>
          <w:b/>
          <w:sz w:val="32"/>
        </w:rPr>
        <w:t>LehramtsanwärterIn</w:t>
      </w:r>
      <w:proofErr w:type="spellEnd"/>
      <w:r w:rsidRPr="00E67BB4">
        <w:rPr>
          <w:rFonts w:ascii="Times New Roman" w:hAnsi="Times New Roman" w:cs="Times New Roman"/>
          <w:b/>
          <w:sz w:val="32"/>
        </w:rPr>
        <w:t xml:space="preserve"> und Kernseminarleitung</w:t>
      </w:r>
    </w:p>
    <w:p w14:paraId="0D8D400D" w14:textId="77777777" w:rsidR="00900550" w:rsidRPr="00E67BB4" w:rsidRDefault="00933997">
      <w:pPr>
        <w:spacing w:after="0"/>
        <w:jc w:val="center"/>
        <w:rPr>
          <w:rFonts w:ascii="Times New Roman" w:hAnsi="Times New Roman" w:cs="Times New Roman"/>
        </w:rPr>
      </w:pPr>
      <w:proofErr w:type="spellStart"/>
      <w:r w:rsidRPr="00E67BB4">
        <w:rPr>
          <w:rFonts w:ascii="Times New Roman" w:hAnsi="Times New Roman" w:cs="Times New Roman"/>
          <w:i/>
        </w:rPr>
        <w:t>inViVo</w:t>
      </w:r>
      <w:proofErr w:type="spellEnd"/>
      <w:r w:rsidRPr="00E67BB4">
        <w:rPr>
          <w:rFonts w:ascii="Times New Roman" w:hAnsi="Times New Roman" w:cs="Times New Roman"/>
        </w:rPr>
        <w:t xml:space="preserve"> – </w:t>
      </w:r>
      <w:r w:rsidRPr="00E67BB4">
        <w:rPr>
          <w:rFonts w:ascii="Times New Roman" w:hAnsi="Times New Roman" w:cs="Times New Roman"/>
          <w:b/>
        </w:rPr>
        <w:t>Vi</w:t>
      </w:r>
      <w:r w:rsidRPr="00E67BB4">
        <w:rPr>
          <w:rFonts w:ascii="Times New Roman" w:hAnsi="Times New Roman" w:cs="Times New Roman"/>
        </w:rPr>
        <w:t xml:space="preserve">deobasierte Lehrmodule im </w:t>
      </w:r>
      <w:r w:rsidRPr="00E67BB4">
        <w:rPr>
          <w:rFonts w:ascii="Times New Roman" w:hAnsi="Times New Roman" w:cs="Times New Roman"/>
          <w:b/>
        </w:rPr>
        <w:t>Vo</w:t>
      </w:r>
      <w:r w:rsidRPr="00E67BB4">
        <w:rPr>
          <w:rFonts w:ascii="Times New Roman" w:hAnsi="Times New Roman" w:cs="Times New Roman"/>
        </w:rPr>
        <w:t>rbereitungsdienst der Lehrerausbildung</w:t>
      </w:r>
    </w:p>
    <w:p w14:paraId="7EDEF794" w14:textId="77777777" w:rsidR="00900550" w:rsidRPr="00E67BB4" w:rsidRDefault="00933997">
      <w:pPr>
        <w:jc w:val="center"/>
        <w:rPr>
          <w:rFonts w:ascii="Times New Roman" w:hAnsi="Times New Roman" w:cs="Times New Roman"/>
        </w:rPr>
      </w:pPr>
      <w:r w:rsidRPr="00E67BB4">
        <w:rPr>
          <w:rFonts w:ascii="Times New Roman" w:hAnsi="Times New Roman" w:cs="Times New Roman"/>
        </w:rPr>
        <w:t>Themenfokus: Klassenführung</w:t>
      </w:r>
    </w:p>
    <w:p w14:paraId="4ACCE632" w14:textId="77777777" w:rsidR="00900550" w:rsidRPr="00E67BB4" w:rsidRDefault="00933997">
      <w:pPr>
        <w:jc w:val="both"/>
        <w:rPr>
          <w:rFonts w:ascii="Times New Roman" w:hAnsi="Times New Roman" w:cs="Times New Roman"/>
          <w:sz w:val="20"/>
        </w:rPr>
      </w:pPr>
      <w:r w:rsidRPr="00E67BB4">
        <w:rPr>
          <w:rFonts w:ascii="Times New Roman" w:hAnsi="Times New Roman" w:cs="Times New Roman"/>
          <w:b/>
          <w:sz w:val="20"/>
        </w:rPr>
        <w:t>Vor dem Gespräch</w:t>
      </w:r>
      <w:r w:rsidRPr="00E67BB4">
        <w:rPr>
          <w:rFonts w:ascii="Times New Roman" w:hAnsi="Times New Roman" w:cs="Times New Roman"/>
          <w:sz w:val="20"/>
        </w:rPr>
        <w:t xml:space="preserve"> soll das </w:t>
      </w:r>
      <w:r w:rsidRPr="00E67BB4">
        <w:rPr>
          <w:rFonts w:ascii="Times New Roman" w:hAnsi="Times New Roman" w:cs="Times New Roman"/>
          <w:b/>
          <w:sz w:val="20"/>
        </w:rPr>
        <w:t>Video</w:t>
      </w:r>
      <w:r w:rsidRPr="00E67BB4">
        <w:rPr>
          <w:rFonts w:ascii="Times New Roman" w:hAnsi="Times New Roman" w:cs="Times New Roman"/>
          <w:sz w:val="20"/>
        </w:rPr>
        <w:t xml:space="preserve"> als erstes durch den/</w:t>
      </w:r>
      <w:r w:rsidRPr="00E67BB4">
        <w:rPr>
          <w:rFonts w:ascii="Times New Roman" w:hAnsi="Times New Roman" w:cs="Times New Roman"/>
          <w:color w:val="000000" w:themeColor="text1"/>
          <w:sz w:val="20"/>
        </w:rPr>
        <w:t xml:space="preserve">die </w:t>
      </w:r>
      <w:proofErr w:type="spellStart"/>
      <w:r w:rsidRPr="00E67BB4">
        <w:rPr>
          <w:rFonts w:ascii="Times New Roman" w:hAnsi="Times New Roman" w:cs="Times New Roman"/>
          <w:color w:val="000000" w:themeColor="text1"/>
          <w:sz w:val="20"/>
        </w:rPr>
        <w:t>LehramtsanwärterIn</w:t>
      </w:r>
      <w:proofErr w:type="spellEnd"/>
      <w:r w:rsidRPr="00E67BB4">
        <w:rPr>
          <w:rFonts w:ascii="Times New Roman" w:hAnsi="Times New Roman" w:cs="Times New Roman"/>
          <w:color w:val="000000" w:themeColor="text1"/>
          <w:sz w:val="20"/>
        </w:rPr>
        <w:t xml:space="preserve"> (LAA) </w:t>
      </w:r>
      <w:r w:rsidRPr="00E67BB4">
        <w:rPr>
          <w:rFonts w:ascii="Times New Roman" w:hAnsi="Times New Roman" w:cs="Times New Roman"/>
          <w:b/>
          <w:color w:val="000000" w:themeColor="text1"/>
          <w:sz w:val="20"/>
        </w:rPr>
        <w:t>angesehen</w:t>
      </w:r>
      <w:r w:rsidRPr="00E67BB4">
        <w:rPr>
          <w:rFonts w:ascii="Times New Roman" w:hAnsi="Times New Roman" w:cs="Times New Roman"/>
          <w:color w:val="000000" w:themeColor="text1"/>
          <w:sz w:val="20"/>
        </w:rPr>
        <w:t xml:space="preserve"> </w:t>
      </w:r>
      <w:r w:rsidRPr="00E67BB4">
        <w:rPr>
          <w:rFonts w:ascii="Times New Roman" w:hAnsi="Times New Roman" w:cs="Times New Roman"/>
          <w:sz w:val="20"/>
        </w:rPr>
        <w:t xml:space="preserve">werden. Dabei soll die LAA mit Hilfe des </w:t>
      </w:r>
      <w:r w:rsidRPr="00E67BB4">
        <w:rPr>
          <w:rFonts w:ascii="Times New Roman" w:hAnsi="Times New Roman" w:cs="Times New Roman"/>
          <w:b/>
          <w:sz w:val="20"/>
        </w:rPr>
        <w:t>Schemas</w:t>
      </w:r>
      <w:r w:rsidRPr="00E67BB4">
        <w:rPr>
          <w:rFonts w:ascii="Times New Roman" w:hAnsi="Times New Roman" w:cs="Times New Roman"/>
          <w:sz w:val="20"/>
        </w:rPr>
        <w:t xml:space="preserve"> </w:t>
      </w:r>
      <w:r w:rsidRPr="00E67BB4">
        <w:rPr>
          <w:rFonts w:ascii="Times New Roman" w:hAnsi="Times New Roman" w:cs="Times New Roman"/>
          <w:i/>
          <w:sz w:val="20"/>
        </w:rPr>
        <w:t>Zeitpunkt</w:t>
      </w:r>
      <w:r w:rsidRPr="00E67BB4">
        <w:rPr>
          <w:rFonts w:ascii="Times New Roman" w:hAnsi="Times New Roman" w:cs="Times New Roman"/>
          <w:sz w:val="20"/>
        </w:rPr>
        <w:t xml:space="preserve">, </w:t>
      </w:r>
      <w:r w:rsidRPr="00E67BB4">
        <w:rPr>
          <w:rFonts w:ascii="Times New Roman" w:hAnsi="Times New Roman" w:cs="Times New Roman"/>
          <w:i/>
          <w:sz w:val="20"/>
        </w:rPr>
        <w:t>Beschreibung</w:t>
      </w:r>
      <w:r w:rsidRPr="00E67BB4">
        <w:rPr>
          <w:rFonts w:ascii="Times New Roman" w:hAnsi="Times New Roman" w:cs="Times New Roman"/>
          <w:sz w:val="20"/>
        </w:rPr>
        <w:t xml:space="preserve">, </w:t>
      </w:r>
      <w:r w:rsidRPr="00E67BB4">
        <w:rPr>
          <w:rFonts w:ascii="Times New Roman" w:hAnsi="Times New Roman" w:cs="Times New Roman"/>
          <w:i/>
          <w:sz w:val="20"/>
        </w:rPr>
        <w:t>Interpretation</w:t>
      </w:r>
      <w:r w:rsidRPr="00E67BB4">
        <w:rPr>
          <w:rFonts w:ascii="Times New Roman" w:hAnsi="Times New Roman" w:cs="Times New Roman"/>
          <w:sz w:val="20"/>
        </w:rPr>
        <w:t xml:space="preserve">, </w:t>
      </w:r>
      <w:r w:rsidRPr="00E67BB4">
        <w:rPr>
          <w:rFonts w:ascii="Times New Roman" w:hAnsi="Times New Roman" w:cs="Times New Roman"/>
          <w:i/>
          <w:sz w:val="20"/>
        </w:rPr>
        <w:t>Bewertung</w:t>
      </w:r>
      <w:r w:rsidRPr="00E67BB4">
        <w:rPr>
          <w:rFonts w:ascii="Times New Roman" w:hAnsi="Times New Roman" w:cs="Times New Roman"/>
          <w:sz w:val="20"/>
        </w:rPr>
        <w:t xml:space="preserve"> und </w:t>
      </w:r>
      <w:r w:rsidRPr="00E67BB4">
        <w:rPr>
          <w:rFonts w:ascii="Times New Roman" w:hAnsi="Times New Roman" w:cs="Times New Roman"/>
          <w:i/>
          <w:sz w:val="20"/>
        </w:rPr>
        <w:t>Handlungsalternative</w:t>
      </w:r>
      <w:r w:rsidRPr="00E67BB4">
        <w:rPr>
          <w:rFonts w:ascii="Times New Roman" w:hAnsi="Times New Roman" w:cs="Times New Roman"/>
          <w:sz w:val="20"/>
        </w:rPr>
        <w:t xml:space="preserve"> die </w:t>
      </w:r>
      <w:r w:rsidRPr="00E67BB4">
        <w:rPr>
          <w:rFonts w:ascii="Times New Roman" w:hAnsi="Times New Roman" w:cs="Times New Roman"/>
          <w:b/>
          <w:sz w:val="20"/>
        </w:rPr>
        <w:t>markantesten klassenführungsrelevanten Ereignisse analysieren</w:t>
      </w:r>
      <w:r w:rsidRPr="00E67BB4">
        <w:rPr>
          <w:rFonts w:ascii="Times New Roman" w:hAnsi="Times New Roman" w:cs="Times New Roman"/>
          <w:sz w:val="20"/>
        </w:rPr>
        <w:t xml:space="preserve">. Diese Notizen sollen dann </w:t>
      </w:r>
      <w:r w:rsidRPr="00E67BB4">
        <w:rPr>
          <w:rFonts w:ascii="Times New Roman" w:hAnsi="Times New Roman" w:cs="Times New Roman"/>
          <w:b/>
          <w:sz w:val="20"/>
        </w:rPr>
        <w:t>vor dem Reflexionsgespräch</w:t>
      </w:r>
      <w:r w:rsidRPr="00E67BB4">
        <w:rPr>
          <w:rFonts w:ascii="Times New Roman" w:hAnsi="Times New Roman" w:cs="Times New Roman"/>
          <w:sz w:val="20"/>
        </w:rPr>
        <w:t xml:space="preserve"> an die </w:t>
      </w:r>
      <w:r w:rsidRPr="00E67BB4">
        <w:rPr>
          <w:rFonts w:ascii="Times New Roman" w:hAnsi="Times New Roman" w:cs="Times New Roman"/>
          <w:b/>
          <w:sz w:val="20"/>
        </w:rPr>
        <w:t xml:space="preserve">Kernseminarleitung </w:t>
      </w:r>
      <w:r w:rsidRPr="00E67BB4">
        <w:rPr>
          <w:rFonts w:ascii="Times New Roman" w:hAnsi="Times New Roman" w:cs="Times New Roman"/>
          <w:sz w:val="20"/>
        </w:rPr>
        <w:t xml:space="preserve">versandt werden. Diese </w:t>
      </w:r>
      <w:r w:rsidRPr="00E67BB4">
        <w:rPr>
          <w:rFonts w:ascii="Times New Roman" w:hAnsi="Times New Roman" w:cs="Times New Roman"/>
          <w:b/>
          <w:sz w:val="20"/>
        </w:rPr>
        <w:t xml:space="preserve">prüft </w:t>
      </w:r>
      <w:r w:rsidRPr="00E67BB4">
        <w:rPr>
          <w:rFonts w:ascii="Times New Roman" w:hAnsi="Times New Roman" w:cs="Times New Roman"/>
          <w:sz w:val="20"/>
        </w:rPr>
        <w:t xml:space="preserve">die Analyse anhand des Videos und ergänzt fehlende, aus ihrer Sicht wichtige Punkte. Die gemeinsamen Notizen dienen dann als </w:t>
      </w:r>
      <w:r w:rsidRPr="00E67BB4">
        <w:rPr>
          <w:rFonts w:ascii="Times New Roman" w:hAnsi="Times New Roman" w:cs="Times New Roman"/>
          <w:b/>
          <w:sz w:val="20"/>
        </w:rPr>
        <w:t>Diskussionsgrundlage</w:t>
      </w:r>
      <w:r w:rsidRPr="00E67BB4">
        <w:rPr>
          <w:rFonts w:ascii="Times New Roman" w:hAnsi="Times New Roman" w:cs="Times New Roman"/>
          <w:sz w:val="20"/>
        </w:rPr>
        <w:t xml:space="preserve"> für das Reflexionsgespräch.</w:t>
      </w:r>
    </w:p>
    <w:p w14:paraId="31A7E8B4" w14:textId="77777777" w:rsidR="00900550" w:rsidRPr="00E67BB4" w:rsidRDefault="00900550">
      <w:pPr>
        <w:jc w:val="both"/>
        <w:rPr>
          <w:rFonts w:ascii="Times New Roman" w:hAnsi="Times New Roman" w:cs="Times New Roman"/>
          <w:sz w:val="20"/>
        </w:rPr>
      </w:pPr>
    </w:p>
    <w:p w14:paraId="11970162" w14:textId="77777777" w:rsidR="00900550" w:rsidRPr="00E67BB4" w:rsidRDefault="00933997">
      <w:pPr>
        <w:jc w:val="both"/>
        <w:rPr>
          <w:rFonts w:ascii="Times New Roman" w:hAnsi="Times New Roman" w:cs="Times New Roman"/>
          <w:b/>
          <w:sz w:val="20"/>
        </w:rPr>
      </w:pPr>
      <w:r w:rsidRPr="00E67BB4">
        <w:rPr>
          <w:rFonts w:ascii="Times New Roman" w:hAnsi="Times New Roman" w:cs="Times New Roman"/>
          <w:b/>
          <w:sz w:val="20"/>
        </w:rPr>
        <w:t xml:space="preserve">Impulsfragen </w:t>
      </w:r>
      <w:r w:rsidRPr="00E67BB4">
        <w:rPr>
          <w:rFonts w:ascii="Times New Roman" w:hAnsi="Times New Roman" w:cs="Times New Roman"/>
          <w:sz w:val="20"/>
        </w:rPr>
        <w:t>für das</w:t>
      </w:r>
      <w:r w:rsidRPr="00E67BB4">
        <w:rPr>
          <w:rFonts w:ascii="Times New Roman" w:hAnsi="Times New Roman" w:cs="Times New Roman"/>
          <w:b/>
          <w:sz w:val="20"/>
        </w:rPr>
        <w:t xml:space="preserve"> Reflexionsgespräch:</w:t>
      </w:r>
    </w:p>
    <w:p w14:paraId="691CC4B8" w14:textId="77777777" w:rsidR="00900550" w:rsidRPr="00E67BB4" w:rsidRDefault="00933997">
      <w:pPr>
        <w:pStyle w:val="Listenabsatz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E67BB4">
        <w:rPr>
          <w:rFonts w:ascii="Times New Roman" w:hAnsi="Times New Roman" w:cs="Times New Roman"/>
        </w:rPr>
        <w:t xml:space="preserve">Wie ist das </w:t>
      </w:r>
      <w:r w:rsidRPr="00E67BB4">
        <w:rPr>
          <w:rFonts w:ascii="Times New Roman" w:hAnsi="Times New Roman" w:cs="Times New Roman"/>
          <w:b/>
        </w:rPr>
        <w:t>Monitoring</w:t>
      </w:r>
      <w:r w:rsidRPr="00E67BB4">
        <w:rPr>
          <w:rFonts w:ascii="Times New Roman" w:hAnsi="Times New Roman" w:cs="Times New Roman"/>
        </w:rPr>
        <w:t xml:space="preserve"> einzuschätzen?</w:t>
      </w:r>
    </w:p>
    <w:p w14:paraId="0FB3C8EC" w14:textId="77777777" w:rsidR="00900550" w:rsidRPr="00E67BB4" w:rsidRDefault="00933997">
      <w:pPr>
        <w:pStyle w:val="Listenabsatz"/>
        <w:numPr>
          <w:ilvl w:val="1"/>
          <w:numId w:val="1"/>
        </w:numPr>
        <w:jc w:val="both"/>
        <w:rPr>
          <w:rFonts w:ascii="Times New Roman" w:hAnsi="Times New Roman" w:cs="Times New Roman"/>
          <w:color w:val="000000" w:themeColor="text1"/>
          <w:sz w:val="20"/>
        </w:rPr>
      </w:pPr>
      <w:r w:rsidRPr="00E67BB4">
        <w:rPr>
          <w:rFonts w:ascii="Times New Roman" w:hAnsi="Times New Roman" w:cs="Times New Roman"/>
          <w:sz w:val="20"/>
        </w:rPr>
        <w:t xml:space="preserve">Weiß </w:t>
      </w:r>
      <w:r w:rsidRPr="00E67BB4">
        <w:rPr>
          <w:rFonts w:ascii="Times New Roman" w:hAnsi="Times New Roman" w:cs="Times New Roman"/>
          <w:color w:val="000000" w:themeColor="text1"/>
          <w:sz w:val="20"/>
        </w:rPr>
        <w:t>die LAA in der meisten Zeit, was in der Klasse vor sich geht? (Allgegenwärtigkeit)</w:t>
      </w:r>
    </w:p>
    <w:p w14:paraId="7F2FC5CB" w14:textId="77777777" w:rsidR="00900550" w:rsidRPr="00E67BB4" w:rsidRDefault="00933997">
      <w:pPr>
        <w:pStyle w:val="Listenabsatz"/>
        <w:numPr>
          <w:ilvl w:val="1"/>
          <w:numId w:val="1"/>
        </w:numPr>
        <w:jc w:val="both"/>
        <w:rPr>
          <w:rFonts w:ascii="Times New Roman" w:hAnsi="Times New Roman" w:cs="Times New Roman"/>
          <w:color w:val="000000" w:themeColor="text1"/>
          <w:sz w:val="20"/>
        </w:rPr>
      </w:pPr>
      <w:r w:rsidRPr="00E67BB4">
        <w:rPr>
          <w:rFonts w:ascii="Times New Roman" w:hAnsi="Times New Roman" w:cs="Times New Roman"/>
          <w:color w:val="000000" w:themeColor="text1"/>
          <w:sz w:val="20"/>
        </w:rPr>
        <w:t xml:space="preserve">Inwiefern gelingt die aktive (Wieder-)Einbeziehung </w:t>
      </w:r>
      <w:proofErr w:type="gramStart"/>
      <w:r w:rsidRPr="00E67BB4">
        <w:rPr>
          <w:rFonts w:ascii="Times New Roman" w:hAnsi="Times New Roman" w:cs="Times New Roman"/>
          <w:color w:val="000000" w:themeColor="text1"/>
          <w:sz w:val="20"/>
        </w:rPr>
        <w:t>von SchülerInnen</w:t>
      </w:r>
      <w:proofErr w:type="gramEnd"/>
      <w:r w:rsidRPr="00E67BB4">
        <w:rPr>
          <w:rFonts w:ascii="Times New Roman" w:hAnsi="Times New Roman" w:cs="Times New Roman"/>
          <w:color w:val="000000" w:themeColor="text1"/>
          <w:sz w:val="20"/>
        </w:rPr>
        <w:t>, die mit der Aufmerksamkeit abschweifen oder stören? (Allgegenwärtigkeit)</w:t>
      </w:r>
    </w:p>
    <w:p w14:paraId="66C4088F" w14:textId="77777777" w:rsidR="00900550" w:rsidRPr="00E67BB4" w:rsidRDefault="00933997">
      <w:pPr>
        <w:pStyle w:val="Listenabsatz"/>
        <w:numPr>
          <w:ilvl w:val="1"/>
          <w:numId w:val="1"/>
        </w:numPr>
        <w:jc w:val="both"/>
        <w:rPr>
          <w:rFonts w:ascii="Times New Roman" w:hAnsi="Times New Roman" w:cs="Times New Roman"/>
          <w:color w:val="000000" w:themeColor="text1"/>
          <w:sz w:val="20"/>
        </w:rPr>
      </w:pPr>
      <w:r w:rsidRPr="00E67BB4">
        <w:rPr>
          <w:rFonts w:ascii="Times New Roman" w:hAnsi="Times New Roman" w:cs="Times New Roman"/>
          <w:color w:val="000000" w:themeColor="text1"/>
          <w:sz w:val="20"/>
        </w:rPr>
        <w:t>Wie wird auch die Aktivität anderer SchülerInnen im Blick behalten, wenn sich die LAA mit einzelnen Schülern beschäftigt? (Überlappung)</w:t>
      </w:r>
    </w:p>
    <w:p w14:paraId="0989540F" w14:textId="77777777" w:rsidR="00900550" w:rsidRPr="00E67BB4" w:rsidRDefault="00933997">
      <w:pPr>
        <w:pStyle w:val="Listenabsatz"/>
        <w:numPr>
          <w:ilvl w:val="1"/>
          <w:numId w:val="1"/>
        </w:numPr>
        <w:jc w:val="both"/>
        <w:rPr>
          <w:rFonts w:ascii="Times New Roman" w:hAnsi="Times New Roman" w:cs="Times New Roman"/>
          <w:color w:val="000000" w:themeColor="text1"/>
          <w:sz w:val="20"/>
        </w:rPr>
      </w:pPr>
      <w:r w:rsidRPr="00E67BB4">
        <w:rPr>
          <w:rFonts w:ascii="Times New Roman" w:hAnsi="Times New Roman" w:cs="Times New Roman"/>
          <w:color w:val="000000" w:themeColor="text1"/>
          <w:sz w:val="20"/>
        </w:rPr>
        <w:t>Wie nutzt die LAA Interaktionsgelegenheiten, um für die SchülerInnen positiv präsent zu sein? (positive Präsenz)</w:t>
      </w:r>
    </w:p>
    <w:p w14:paraId="746A6B75" w14:textId="77777777" w:rsidR="00900550" w:rsidRPr="00E67BB4" w:rsidRDefault="00900550">
      <w:pPr>
        <w:pStyle w:val="Listenabsatz"/>
        <w:ind w:left="1440"/>
        <w:jc w:val="both"/>
        <w:rPr>
          <w:rFonts w:ascii="Times New Roman" w:hAnsi="Times New Roman" w:cs="Times New Roman"/>
          <w:color w:val="000000" w:themeColor="text1"/>
          <w:sz w:val="20"/>
        </w:rPr>
      </w:pPr>
    </w:p>
    <w:p w14:paraId="31A9678F" w14:textId="77777777" w:rsidR="00900550" w:rsidRPr="00E67BB4" w:rsidRDefault="00933997">
      <w:pPr>
        <w:pStyle w:val="Listenabsatz"/>
        <w:numPr>
          <w:ilvl w:val="0"/>
          <w:numId w:val="1"/>
        </w:numPr>
        <w:jc w:val="both"/>
        <w:rPr>
          <w:rFonts w:ascii="Times New Roman" w:hAnsi="Times New Roman" w:cs="Times New Roman"/>
          <w:color w:val="000000" w:themeColor="text1"/>
        </w:rPr>
      </w:pPr>
      <w:r w:rsidRPr="00E67BB4">
        <w:rPr>
          <w:rFonts w:ascii="Times New Roman" w:hAnsi="Times New Roman" w:cs="Times New Roman"/>
          <w:color w:val="000000" w:themeColor="text1"/>
        </w:rPr>
        <w:t xml:space="preserve">Wie ist die </w:t>
      </w:r>
      <w:r w:rsidRPr="00E67BB4">
        <w:rPr>
          <w:rFonts w:ascii="Times New Roman" w:hAnsi="Times New Roman" w:cs="Times New Roman"/>
          <w:b/>
          <w:color w:val="000000" w:themeColor="text1"/>
        </w:rPr>
        <w:t>Strukturierung</w:t>
      </w:r>
      <w:r w:rsidRPr="00E67BB4">
        <w:rPr>
          <w:rFonts w:ascii="Times New Roman" w:hAnsi="Times New Roman" w:cs="Times New Roman"/>
          <w:color w:val="000000" w:themeColor="text1"/>
        </w:rPr>
        <w:t xml:space="preserve"> einzuschätzen?</w:t>
      </w:r>
    </w:p>
    <w:p w14:paraId="4AF69CC2" w14:textId="77777777" w:rsidR="00900550" w:rsidRPr="00E67BB4" w:rsidRDefault="00933997">
      <w:pPr>
        <w:pStyle w:val="Listenabsatz"/>
        <w:numPr>
          <w:ilvl w:val="1"/>
          <w:numId w:val="1"/>
        </w:numPr>
        <w:jc w:val="both"/>
        <w:rPr>
          <w:rFonts w:ascii="Times New Roman" w:hAnsi="Times New Roman" w:cs="Times New Roman"/>
          <w:color w:val="000000" w:themeColor="text1"/>
          <w:sz w:val="20"/>
        </w:rPr>
      </w:pPr>
      <w:r w:rsidRPr="00E67BB4">
        <w:rPr>
          <w:rFonts w:ascii="Times New Roman" w:hAnsi="Times New Roman" w:cs="Times New Roman"/>
          <w:color w:val="000000" w:themeColor="text1"/>
          <w:sz w:val="20"/>
        </w:rPr>
        <w:t>Wie gelingt es bei Unterrichtsaktivitäten mit geringerem Beschäftigungsradius alle SchülerInnen einzubeziehen? (Gruppenmobilisierung)</w:t>
      </w:r>
    </w:p>
    <w:p w14:paraId="71E8A713" w14:textId="77777777" w:rsidR="00900550" w:rsidRPr="00E67BB4" w:rsidRDefault="00933997">
      <w:pPr>
        <w:pStyle w:val="Listenabsatz"/>
        <w:numPr>
          <w:ilvl w:val="1"/>
          <w:numId w:val="1"/>
        </w:numPr>
        <w:jc w:val="both"/>
        <w:rPr>
          <w:rFonts w:ascii="Times New Roman" w:hAnsi="Times New Roman" w:cs="Times New Roman"/>
          <w:color w:val="000000" w:themeColor="text1"/>
          <w:sz w:val="20"/>
        </w:rPr>
      </w:pPr>
      <w:r w:rsidRPr="00E67BB4">
        <w:rPr>
          <w:rFonts w:ascii="Times New Roman" w:hAnsi="Times New Roman" w:cs="Times New Roman"/>
          <w:color w:val="000000" w:themeColor="text1"/>
          <w:sz w:val="20"/>
        </w:rPr>
        <w:t>Wie werden die Übergänge zwischen Unterrichtsaktivitäten gestaltet? (Reibungslosigkeit)</w:t>
      </w:r>
    </w:p>
    <w:p w14:paraId="055E73A0" w14:textId="77777777" w:rsidR="00900550" w:rsidRPr="00E67BB4" w:rsidRDefault="00933997">
      <w:pPr>
        <w:pStyle w:val="Listenabsatz"/>
        <w:numPr>
          <w:ilvl w:val="1"/>
          <w:numId w:val="1"/>
        </w:numPr>
        <w:jc w:val="both"/>
        <w:rPr>
          <w:rFonts w:ascii="Times New Roman" w:hAnsi="Times New Roman" w:cs="Times New Roman"/>
          <w:color w:val="000000" w:themeColor="text1"/>
          <w:sz w:val="20"/>
        </w:rPr>
      </w:pPr>
      <w:r w:rsidRPr="00E67BB4">
        <w:rPr>
          <w:rFonts w:ascii="Times New Roman" w:hAnsi="Times New Roman" w:cs="Times New Roman"/>
          <w:color w:val="000000" w:themeColor="text1"/>
          <w:sz w:val="20"/>
        </w:rPr>
        <w:t>Inwiefern tragen die Aufgabeninstruktionen zu einem schwungvollen Unterricht bei? (Schwung)</w:t>
      </w:r>
    </w:p>
    <w:p w14:paraId="13866E03" w14:textId="77777777" w:rsidR="00900550" w:rsidRPr="00E67BB4" w:rsidRDefault="00933997">
      <w:pPr>
        <w:pStyle w:val="Listenabsatz"/>
        <w:numPr>
          <w:ilvl w:val="1"/>
          <w:numId w:val="1"/>
        </w:numPr>
        <w:jc w:val="both"/>
        <w:rPr>
          <w:rFonts w:ascii="Times New Roman" w:hAnsi="Times New Roman" w:cs="Times New Roman"/>
          <w:color w:val="000000" w:themeColor="text1"/>
          <w:sz w:val="20"/>
        </w:rPr>
      </w:pPr>
      <w:r w:rsidRPr="00E67BB4">
        <w:rPr>
          <w:rFonts w:ascii="Times New Roman" w:hAnsi="Times New Roman" w:cs="Times New Roman"/>
          <w:color w:val="000000" w:themeColor="text1"/>
          <w:sz w:val="20"/>
        </w:rPr>
        <w:t>In welchem Ausmaß wird Rechenschaft von den Schülern gefordert bzw. wird SchülerInnen Feedback durch die LAA gegeben? (Rechenschaftsprinzip)</w:t>
      </w:r>
    </w:p>
    <w:p w14:paraId="27371500" w14:textId="77777777" w:rsidR="00900550" w:rsidRPr="00E67BB4" w:rsidRDefault="00933997">
      <w:pPr>
        <w:pStyle w:val="Listenabsatz"/>
        <w:numPr>
          <w:ilvl w:val="1"/>
          <w:numId w:val="1"/>
        </w:numPr>
        <w:jc w:val="both"/>
        <w:rPr>
          <w:rFonts w:ascii="Times New Roman" w:hAnsi="Times New Roman" w:cs="Times New Roman"/>
          <w:color w:val="000000" w:themeColor="text1"/>
          <w:sz w:val="20"/>
        </w:rPr>
      </w:pPr>
      <w:r w:rsidRPr="00E67BB4">
        <w:rPr>
          <w:rFonts w:ascii="Times New Roman" w:hAnsi="Times New Roman" w:cs="Times New Roman"/>
          <w:color w:val="000000" w:themeColor="text1"/>
          <w:sz w:val="20"/>
        </w:rPr>
        <w:t>Inwiefern ist der Unterricht in Bezug auf Arbeitsmaterialien, Sitzordnung und Kontrolle von Ablenkungsquellen vorbereitet? (Vorbereitung)</w:t>
      </w:r>
    </w:p>
    <w:p w14:paraId="072D656A" w14:textId="77777777" w:rsidR="00900550" w:rsidRPr="00E67BB4" w:rsidRDefault="00900550">
      <w:pPr>
        <w:pStyle w:val="Listenabsatz"/>
        <w:ind w:left="1440"/>
        <w:jc w:val="both"/>
        <w:rPr>
          <w:rFonts w:ascii="Times New Roman" w:hAnsi="Times New Roman" w:cs="Times New Roman"/>
          <w:color w:val="000000" w:themeColor="text1"/>
          <w:sz w:val="20"/>
        </w:rPr>
      </w:pPr>
    </w:p>
    <w:p w14:paraId="739840C3" w14:textId="77777777" w:rsidR="00900550" w:rsidRPr="00E67BB4" w:rsidRDefault="00933997">
      <w:pPr>
        <w:pStyle w:val="Listenabsatz"/>
        <w:numPr>
          <w:ilvl w:val="0"/>
          <w:numId w:val="1"/>
        </w:numPr>
        <w:jc w:val="both"/>
        <w:rPr>
          <w:rFonts w:ascii="Times New Roman" w:hAnsi="Times New Roman" w:cs="Times New Roman"/>
          <w:color w:val="000000" w:themeColor="text1"/>
        </w:rPr>
      </w:pPr>
      <w:r w:rsidRPr="00E67BB4">
        <w:rPr>
          <w:rFonts w:ascii="Times New Roman" w:hAnsi="Times New Roman" w:cs="Times New Roman"/>
          <w:color w:val="000000" w:themeColor="text1"/>
        </w:rPr>
        <w:t xml:space="preserve">Wie sind die </w:t>
      </w:r>
      <w:r w:rsidRPr="00E67BB4">
        <w:rPr>
          <w:rFonts w:ascii="Times New Roman" w:hAnsi="Times New Roman" w:cs="Times New Roman"/>
          <w:b/>
          <w:color w:val="000000" w:themeColor="text1"/>
        </w:rPr>
        <w:t>Regeln &amp; Routinen</w:t>
      </w:r>
      <w:r w:rsidRPr="00E67BB4">
        <w:rPr>
          <w:rFonts w:ascii="Times New Roman" w:hAnsi="Times New Roman" w:cs="Times New Roman"/>
          <w:color w:val="000000" w:themeColor="text1"/>
        </w:rPr>
        <w:t xml:space="preserve"> einzuschätzen?</w:t>
      </w:r>
    </w:p>
    <w:p w14:paraId="32F96DF4" w14:textId="77777777" w:rsidR="00900550" w:rsidRPr="00E67BB4" w:rsidRDefault="00933997">
      <w:pPr>
        <w:pStyle w:val="Listenabsatz"/>
        <w:numPr>
          <w:ilvl w:val="1"/>
          <w:numId w:val="1"/>
        </w:numPr>
        <w:jc w:val="both"/>
        <w:rPr>
          <w:rFonts w:ascii="Times New Roman" w:hAnsi="Times New Roman" w:cs="Times New Roman"/>
          <w:color w:val="000000" w:themeColor="text1"/>
          <w:sz w:val="20"/>
        </w:rPr>
      </w:pPr>
      <w:r w:rsidRPr="00E67BB4">
        <w:rPr>
          <w:rFonts w:ascii="Times New Roman" w:hAnsi="Times New Roman" w:cs="Times New Roman"/>
          <w:color w:val="000000" w:themeColor="text1"/>
          <w:sz w:val="20"/>
        </w:rPr>
        <w:t xml:space="preserve">Inwiefern werden Regeln &amp; Routinen </w:t>
      </w:r>
      <w:proofErr w:type="gramStart"/>
      <w:r w:rsidRPr="00E67BB4">
        <w:rPr>
          <w:rFonts w:ascii="Times New Roman" w:hAnsi="Times New Roman" w:cs="Times New Roman"/>
          <w:color w:val="000000" w:themeColor="text1"/>
          <w:sz w:val="20"/>
        </w:rPr>
        <w:t>mit den SchülerInnen</w:t>
      </w:r>
      <w:proofErr w:type="gramEnd"/>
      <w:r w:rsidRPr="00E67BB4">
        <w:rPr>
          <w:rFonts w:ascii="Times New Roman" w:hAnsi="Times New Roman" w:cs="Times New Roman"/>
          <w:color w:val="000000" w:themeColor="text1"/>
          <w:sz w:val="20"/>
        </w:rPr>
        <w:t xml:space="preserve"> besprochen? (Einführung)</w:t>
      </w:r>
    </w:p>
    <w:p w14:paraId="25FBFFE3" w14:textId="77777777" w:rsidR="00900550" w:rsidRPr="00E67BB4" w:rsidRDefault="00933997">
      <w:pPr>
        <w:pStyle w:val="Listenabsatz"/>
        <w:numPr>
          <w:ilvl w:val="1"/>
          <w:numId w:val="1"/>
        </w:numPr>
        <w:jc w:val="both"/>
        <w:rPr>
          <w:rFonts w:ascii="Times New Roman" w:hAnsi="Times New Roman" w:cs="Times New Roman"/>
          <w:color w:val="000000" w:themeColor="text1"/>
          <w:sz w:val="20"/>
        </w:rPr>
      </w:pPr>
      <w:r w:rsidRPr="00E67BB4">
        <w:rPr>
          <w:rFonts w:ascii="Times New Roman" w:hAnsi="Times New Roman" w:cs="Times New Roman"/>
          <w:color w:val="000000" w:themeColor="text1"/>
          <w:sz w:val="20"/>
        </w:rPr>
        <w:t>Inwiefern lassen sich im Unterrichtsverlauf eingeübte Regeln und Routinen erkennen? (</w:t>
      </w:r>
      <w:proofErr w:type="spellStart"/>
      <w:r w:rsidRPr="00E67BB4">
        <w:rPr>
          <w:rFonts w:ascii="Times New Roman" w:hAnsi="Times New Roman" w:cs="Times New Roman"/>
          <w:color w:val="000000" w:themeColor="text1"/>
          <w:sz w:val="20"/>
        </w:rPr>
        <w:t>Etabliertheit</w:t>
      </w:r>
      <w:proofErr w:type="spellEnd"/>
      <w:r w:rsidRPr="00E67BB4">
        <w:rPr>
          <w:rFonts w:ascii="Times New Roman" w:hAnsi="Times New Roman" w:cs="Times New Roman"/>
          <w:color w:val="000000" w:themeColor="text1"/>
          <w:sz w:val="20"/>
        </w:rPr>
        <w:t>)</w:t>
      </w:r>
    </w:p>
    <w:p w14:paraId="4F945D90" w14:textId="77777777" w:rsidR="00900550" w:rsidRPr="00E67BB4" w:rsidRDefault="00933997">
      <w:pPr>
        <w:pStyle w:val="Listenabsatz"/>
        <w:numPr>
          <w:ilvl w:val="1"/>
          <w:numId w:val="1"/>
        </w:numPr>
        <w:jc w:val="both"/>
        <w:rPr>
          <w:rFonts w:ascii="Times New Roman" w:hAnsi="Times New Roman" w:cs="Times New Roman"/>
          <w:color w:val="000000" w:themeColor="text1"/>
          <w:sz w:val="20"/>
        </w:rPr>
      </w:pPr>
      <w:r w:rsidRPr="00E67BB4">
        <w:rPr>
          <w:rFonts w:ascii="Times New Roman" w:hAnsi="Times New Roman" w:cs="Times New Roman"/>
          <w:color w:val="000000" w:themeColor="text1"/>
          <w:sz w:val="20"/>
        </w:rPr>
        <w:t>Wie wird dafür gesorgt, dass sich die SchülerInnen an die Regeln und Routinen halten? (Durchsetzung)</w:t>
      </w:r>
    </w:p>
    <w:p w14:paraId="09D63CB3" w14:textId="77777777" w:rsidR="00900550" w:rsidRPr="00E67BB4" w:rsidRDefault="00900550">
      <w:pPr>
        <w:pStyle w:val="Listenabsatz"/>
        <w:jc w:val="both"/>
        <w:rPr>
          <w:rFonts w:ascii="Times New Roman" w:hAnsi="Times New Roman" w:cs="Times New Roman"/>
          <w:color w:val="000000" w:themeColor="text1"/>
          <w:sz w:val="20"/>
        </w:rPr>
      </w:pPr>
    </w:p>
    <w:p w14:paraId="7AE35B44" w14:textId="77777777" w:rsidR="00900550" w:rsidRPr="00E67BB4" w:rsidRDefault="00933997">
      <w:pPr>
        <w:pStyle w:val="Listenabsatz"/>
        <w:numPr>
          <w:ilvl w:val="0"/>
          <w:numId w:val="1"/>
        </w:numPr>
        <w:jc w:val="both"/>
        <w:rPr>
          <w:rFonts w:ascii="Times New Roman" w:hAnsi="Times New Roman" w:cs="Times New Roman"/>
          <w:color w:val="000000" w:themeColor="text1"/>
        </w:rPr>
      </w:pPr>
      <w:r w:rsidRPr="00E67BB4">
        <w:rPr>
          <w:rFonts w:ascii="Times New Roman" w:hAnsi="Times New Roman" w:cs="Times New Roman"/>
          <w:color w:val="000000" w:themeColor="text1"/>
        </w:rPr>
        <w:t xml:space="preserve">Wie ist die </w:t>
      </w:r>
      <w:r w:rsidRPr="00E67BB4">
        <w:rPr>
          <w:rFonts w:ascii="Times New Roman" w:hAnsi="Times New Roman" w:cs="Times New Roman"/>
          <w:b/>
          <w:color w:val="000000" w:themeColor="text1"/>
        </w:rPr>
        <w:t>Klassenführung</w:t>
      </w:r>
      <w:r w:rsidRPr="00E67BB4">
        <w:rPr>
          <w:rFonts w:ascii="Times New Roman" w:hAnsi="Times New Roman" w:cs="Times New Roman"/>
          <w:color w:val="000000" w:themeColor="text1"/>
        </w:rPr>
        <w:t xml:space="preserve"> </w:t>
      </w:r>
      <w:r w:rsidRPr="00E67BB4">
        <w:rPr>
          <w:rFonts w:ascii="Times New Roman" w:hAnsi="Times New Roman" w:cs="Times New Roman"/>
          <w:b/>
          <w:color w:val="000000" w:themeColor="text1"/>
        </w:rPr>
        <w:t>insgesamt</w:t>
      </w:r>
      <w:r w:rsidRPr="00E67BB4">
        <w:rPr>
          <w:rFonts w:ascii="Times New Roman" w:hAnsi="Times New Roman" w:cs="Times New Roman"/>
          <w:color w:val="000000" w:themeColor="text1"/>
        </w:rPr>
        <w:t xml:space="preserve"> einzuschätzen? (Stärken/Entwicklungsbereiche)</w:t>
      </w:r>
    </w:p>
    <w:p w14:paraId="7F314167" w14:textId="77777777" w:rsidR="00900550" w:rsidRPr="00E67BB4" w:rsidRDefault="00900550">
      <w:pPr>
        <w:pStyle w:val="Listenabsatz"/>
        <w:jc w:val="both"/>
        <w:rPr>
          <w:rFonts w:ascii="Times New Roman" w:hAnsi="Times New Roman" w:cs="Times New Roman"/>
          <w:color w:val="000000" w:themeColor="text1"/>
        </w:rPr>
      </w:pPr>
    </w:p>
    <w:p w14:paraId="1FA6F672" w14:textId="13E4C0FD" w:rsidR="00900550" w:rsidRPr="00E67BB4" w:rsidRDefault="00933997">
      <w:pPr>
        <w:pStyle w:val="Listenabsatz"/>
        <w:numPr>
          <w:ilvl w:val="0"/>
          <w:numId w:val="1"/>
        </w:numPr>
        <w:jc w:val="both"/>
        <w:rPr>
          <w:rFonts w:ascii="Times New Roman" w:hAnsi="Times New Roman" w:cs="Times New Roman"/>
        </w:rPr>
      </w:pPr>
      <w:r w:rsidRPr="00E67BB4">
        <w:rPr>
          <w:rFonts w:ascii="Times New Roman" w:hAnsi="Times New Roman" w:cs="Times New Roman"/>
          <w:color w:val="000000" w:themeColor="text1"/>
        </w:rPr>
        <w:t xml:space="preserve">Welche </w:t>
      </w:r>
      <w:r w:rsidRPr="00E67BB4">
        <w:rPr>
          <w:rFonts w:ascii="Times New Roman" w:hAnsi="Times New Roman" w:cs="Times New Roman"/>
          <w:b/>
          <w:color w:val="000000" w:themeColor="text1"/>
        </w:rPr>
        <w:t>nächsten Schritte</w:t>
      </w:r>
      <w:r w:rsidRPr="00E67BB4">
        <w:rPr>
          <w:rFonts w:ascii="Times New Roman" w:hAnsi="Times New Roman" w:cs="Times New Roman"/>
          <w:color w:val="000000" w:themeColor="text1"/>
        </w:rPr>
        <w:t xml:space="preserve"> könnten die Entwicklung der Klassenführung vorantreiben?</w:t>
      </w:r>
    </w:p>
    <w:p w14:paraId="5418AA57" w14:textId="6A379B74" w:rsidR="00933997" w:rsidRDefault="00933997" w:rsidP="00933997">
      <w:pPr>
        <w:pStyle w:val="Listenabsatz"/>
        <w:rPr>
          <w:rFonts w:ascii="Times New Roman" w:hAnsi="Times New Roman" w:cs="Times New Roman"/>
        </w:rPr>
      </w:pPr>
    </w:p>
    <w:p w14:paraId="7253AA12" w14:textId="0EB07B30" w:rsidR="00E67BB4" w:rsidRDefault="00E67BB4" w:rsidP="00933997">
      <w:pPr>
        <w:pStyle w:val="Listenabsatz"/>
        <w:rPr>
          <w:rFonts w:ascii="Times New Roman" w:hAnsi="Times New Roman" w:cs="Times New Roman"/>
        </w:rPr>
      </w:pPr>
    </w:p>
    <w:p w14:paraId="2372A3A6" w14:textId="7FFCEE85" w:rsidR="00E67BB4" w:rsidRDefault="00E67BB4" w:rsidP="00933997">
      <w:pPr>
        <w:pStyle w:val="Listenabsatz"/>
        <w:rPr>
          <w:rFonts w:ascii="Times New Roman" w:hAnsi="Times New Roman" w:cs="Times New Roman"/>
        </w:rPr>
      </w:pPr>
    </w:p>
    <w:p w14:paraId="25574EA4" w14:textId="2170B9D4" w:rsidR="00E67BB4" w:rsidRDefault="00E67BB4" w:rsidP="00933997">
      <w:pPr>
        <w:pStyle w:val="Listenabsatz"/>
        <w:rPr>
          <w:rFonts w:ascii="Times New Roman" w:hAnsi="Times New Roman" w:cs="Times New Roman"/>
        </w:rPr>
      </w:pPr>
    </w:p>
    <w:p w14:paraId="7C95C218" w14:textId="184408E2" w:rsidR="00E67BB4" w:rsidRDefault="00E67BB4" w:rsidP="00933997">
      <w:pPr>
        <w:pStyle w:val="Listenabsatz"/>
        <w:rPr>
          <w:rFonts w:ascii="Times New Roman" w:hAnsi="Times New Roman" w:cs="Times New Roman"/>
        </w:rPr>
      </w:pPr>
    </w:p>
    <w:p w14:paraId="05158AD1" w14:textId="267B16B2" w:rsidR="00E67BB4" w:rsidRDefault="00E67BB4" w:rsidP="00933997">
      <w:pPr>
        <w:pStyle w:val="Listenabsatz"/>
        <w:rPr>
          <w:rFonts w:ascii="Times New Roman" w:hAnsi="Times New Roman" w:cs="Times New Roman"/>
        </w:rPr>
      </w:pPr>
    </w:p>
    <w:p w14:paraId="5B2268EE" w14:textId="77777777" w:rsidR="00E67BB4" w:rsidRPr="00E67BB4" w:rsidRDefault="00E67BB4" w:rsidP="00933997">
      <w:pPr>
        <w:pStyle w:val="Listenabsatz"/>
        <w:rPr>
          <w:rFonts w:ascii="Times New Roman" w:hAnsi="Times New Roman" w:cs="Times New Roman"/>
        </w:rPr>
      </w:pPr>
    </w:p>
    <w:p w14:paraId="0D4111F3" w14:textId="77777777" w:rsidR="00933997" w:rsidRPr="00E67BB4" w:rsidRDefault="00933997" w:rsidP="00933997">
      <w:pPr>
        <w:ind w:right="283"/>
        <w:jc w:val="center"/>
        <w:rPr>
          <w:rFonts w:ascii="Times New Roman" w:hAnsi="Times New Roman" w:cs="Times New Roman"/>
        </w:rPr>
      </w:pPr>
      <w:r w:rsidRPr="00E67BB4">
        <w:rPr>
          <w:rFonts w:ascii="Times New Roman" w:hAnsi="Times New Roman" w:cs="Times New Roman"/>
          <w:b/>
          <w:sz w:val="32"/>
        </w:rPr>
        <w:lastRenderedPageBreak/>
        <w:t xml:space="preserve">Vorbereitung und Impulsfragen für das Reflexionsgespräch zwischen den </w:t>
      </w:r>
      <w:proofErr w:type="spellStart"/>
      <w:r w:rsidRPr="00E67BB4">
        <w:rPr>
          <w:rFonts w:ascii="Times New Roman" w:hAnsi="Times New Roman" w:cs="Times New Roman"/>
          <w:b/>
          <w:sz w:val="32"/>
        </w:rPr>
        <w:t>LehramtsanwärterInnen</w:t>
      </w:r>
      <w:proofErr w:type="spellEnd"/>
      <w:r w:rsidRPr="00E67BB4">
        <w:rPr>
          <w:rFonts w:ascii="Times New Roman" w:hAnsi="Times New Roman" w:cs="Times New Roman"/>
          <w:b/>
          <w:sz w:val="32"/>
        </w:rPr>
        <w:t xml:space="preserve"> </w:t>
      </w:r>
    </w:p>
    <w:p w14:paraId="145A4164" w14:textId="77777777" w:rsidR="00933997" w:rsidRPr="00E67BB4" w:rsidRDefault="00933997" w:rsidP="00933997">
      <w:pPr>
        <w:spacing w:after="0"/>
        <w:jc w:val="center"/>
        <w:rPr>
          <w:rFonts w:ascii="Times New Roman" w:hAnsi="Times New Roman" w:cs="Times New Roman"/>
        </w:rPr>
      </w:pPr>
      <w:proofErr w:type="spellStart"/>
      <w:r w:rsidRPr="00E67BB4">
        <w:rPr>
          <w:rFonts w:ascii="Times New Roman" w:hAnsi="Times New Roman" w:cs="Times New Roman"/>
          <w:i/>
        </w:rPr>
        <w:t>inViVo</w:t>
      </w:r>
      <w:proofErr w:type="spellEnd"/>
      <w:r w:rsidRPr="00E67BB4">
        <w:rPr>
          <w:rFonts w:ascii="Times New Roman" w:hAnsi="Times New Roman" w:cs="Times New Roman"/>
        </w:rPr>
        <w:t xml:space="preserve"> – </w:t>
      </w:r>
      <w:r w:rsidRPr="00E67BB4">
        <w:rPr>
          <w:rFonts w:ascii="Times New Roman" w:hAnsi="Times New Roman" w:cs="Times New Roman"/>
          <w:b/>
        </w:rPr>
        <w:t>Vi</w:t>
      </w:r>
      <w:r w:rsidRPr="00E67BB4">
        <w:rPr>
          <w:rFonts w:ascii="Times New Roman" w:hAnsi="Times New Roman" w:cs="Times New Roman"/>
        </w:rPr>
        <w:t xml:space="preserve">deobasierte Lehrmodule im </w:t>
      </w:r>
      <w:r w:rsidRPr="00E67BB4">
        <w:rPr>
          <w:rFonts w:ascii="Times New Roman" w:hAnsi="Times New Roman" w:cs="Times New Roman"/>
          <w:b/>
        </w:rPr>
        <w:t>Vo</w:t>
      </w:r>
      <w:r w:rsidRPr="00E67BB4">
        <w:rPr>
          <w:rFonts w:ascii="Times New Roman" w:hAnsi="Times New Roman" w:cs="Times New Roman"/>
        </w:rPr>
        <w:t>rbereitungsdienst der Lehrerausbildung</w:t>
      </w:r>
    </w:p>
    <w:p w14:paraId="658B4FF3" w14:textId="77777777" w:rsidR="00933997" w:rsidRPr="00E67BB4" w:rsidRDefault="00933997" w:rsidP="00933997">
      <w:pPr>
        <w:jc w:val="center"/>
        <w:rPr>
          <w:rFonts w:ascii="Times New Roman" w:hAnsi="Times New Roman" w:cs="Times New Roman"/>
        </w:rPr>
      </w:pPr>
      <w:r w:rsidRPr="00E67BB4">
        <w:rPr>
          <w:rFonts w:ascii="Times New Roman" w:hAnsi="Times New Roman" w:cs="Times New Roman"/>
        </w:rPr>
        <w:t>Themenfokus: Klassenführung</w:t>
      </w:r>
    </w:p>
    <w:p w14:paraId="2C870714" w14:textId="77777777" w:rsidR="00933997" w:rsidRPr="00E67BB4" w:rsidRDefault="00933997" w:rsidP="00933997">
      <w:pPr>
        <w:jc w:val="both"/>
        <w:rPr>
          <w:rFonts w:ascii="Times New Roman" w:hAnsi="Times New Roman" w:cs="Times New Roman"/>
          <w:sz w:val="20"/>
        </w:rPr>
      </w:pPr>
      <w:r w:rsidRPr="00E67BB4">
        <w:rPr>
          <w:rFonts w:ascii="Times New Roman" w:hAnsi="Times New Roman" w:cs="Times New Roman"/>
          <w:b/>
          <w:sz w:val="20"/>
        </w:rPr>
        <w:t>Vor dem Gespräch</w:t>
      </w:r>
      <w:r w:rsidRPr="00E67BB4">
        <w:rPr>
          <w:rFonts w:ascii="Times New Roman" w:hAnsi="Times New Roman" w:cs="Times New Roman"/>
          <w:sz w:val="20"/>
        </w:rPr>
        <w:t xml:space="preserve"> </w:t>
      </w:r>
      <w:proofErr w:type="gramStart"/>
      <w:r w:rsidRPr="00E67BB4">
        <w:rPr>
          <w:rFonts w:ascii="Times New Roman" w:hAnsi="Times New Roman" w:cs="Times New Roman"/>
          <w:sz w:val="20"/>
        </w:rPr>
        <w:t>sollen</w:t>
      </w:r>
      <w:proofErr w:type="gramEnd"/>
      <w:r w:rsidRPr="00E67BB4">
        <w:rPr>
          <w:rFonts w:ascii="Times New Roman" w:hAnsi="Times New Roman" w:cs="Times New Roman"/>
          <w:sz w:val="20"/>
        </w:rPr>
        <w:t xml:space="preserve"> die </w:t>
      </w:r>
      <w:proofErr w:type="spellStart"/>
      <w:r w:rsidRPr="00E67BB4">
        <w:rPr>
          <w:rFonts w:ascii="Times New Roman" w:hAnsi="Times New Roman" w:cs="Times New Roman"/>
          <w:sz w:val="20"/>
        </w:rPr>
        <w:t>LehramtsanwärterInnen</w:t>
      </w:r>
      <w:proofErr w:type="spellEnd"/>
      <w:r w:rsidRPr="00E67BB4">
        <w:rPr>
          <w:rFonts w:ascii="Times New Roman" w:hAnsi="Times New Roman" w:cs="Times New Roman"/>
          <w:sz w:val="20"/>
        </w:rPr>
        <w:t xml:space="preserve"> (LAA) jeweils Ihr </w:t>
      </w:r>
      <w:r w:rsidRPr="00E67BB4">
        <w:rPr>
          <w:rFonts w:ascii="Times New Roman" w:hAnsi="Times New Roman" w:cs="Times New Roman"/>
          <w:b/>
          <w:sz w:val="20"/>
        </w:rPr>
        <w:t>eigenes</w:t>
      </w:r>
      <w:r w:rsidRPr="00E67BB4">
        <w:rPr>
          <w:rFonts w:ascii="Times New Roman" w:hAnsi="Times New Roman" w:cs="Times New Roman"/>
          <w:sz w:val="20"/>
        </w:rPr>
        <w:t xml:space="preserve"> </w:t>
      </w:r>
      <w:r w:rsidRPr="00E67BB4">
        <w:rPr>
          <w:rFonts w:ascii="Times New Roman" w:hAnsi="Times New Roman" w:cs="Times New Roman"/>
          <w:b/>
          <w:sz w:val="20"/>
        </w:rPr>
        <w:t>Video</w:t>
      </w:r>
      <w:r w:rsidRPr="00E67BB4">
        <w:rPr>
          <w:rFonts w:ascii="Times New Roman" w:hAnsi="Times New Roman" w:cs="Times New Roman"/>
          <w:sz w:val="20"/>
        </w:rPr>
        <w:t xml:space="preserve"> </w:t>
      </w:r>
      <w:r w:rsidRPr="00E67BB4">
        <w:rPr>
          <w:rFonts w:ascii="Times New Roman" w:hAnsi="Times New Roman" w:cs="Times New Roman"/>
          <w:b/>
          <w:color w:val="000000" w:themeColor="text1"/>
          <w:sz w:val="20"/>
        </w:rPr>
        <w:t>ansehen</w:t>
      </w:r>
      <w:r w:rsidRPr="00E67BB4">
        <w:rPr>
          <w:rFonts w:ascii="Times New Roman" w:hAnsi="Times New Roman" w:cs="Times New Roman"/>
          <w:sz w:val="20"/>
        </w:rPr>
        <w:t xml:space="preserve">. Dabei sollen mit Hilfe des </w:t>
      </w:r>
      <w:r w:rsidRPr="00E67BB4">
        <w:rPr>
          <w:rFonts w:ascii="Times New Roman" w:hAnsi="Times New Roman" w:cs="Times New Roman"/>
          <w:b/>
          <w:sz w:val="20"/>
        </w:rPr>
        <w:t>Schemas</w:t>
      </w:r>
      <w:r w:rsidRPr="00E67BB4">
        <w:rPr>
          <w:rFonts w:ascii="Times New Roman" w:hAnsi="Times New Roman" w:cs="Times New Roman"/>
          <w:sz w:val="20"/>
        </w:rPr>
        <w:t xml:space="preserve"> </w:t>
      </w:r>
      <w:r w:rsidRPr="00E67BB4">
        <w:rPr>
          <w:rFonts w:ascii="Times New Roman" w:hAnsi="Times New Roman" w:cs="Times New Roman"/>
          <w:i/>
          <w:sz w:val="20"/>
        </w:rPr>
        <w:t>Zeitpunkt</w:t>
      </w:r>
      <w:r w:rsidRPr="00E67BB4">
        <w:rPr>
          <w:rFonts w:ascii="Times New Roman" w:hAnsi="Times New Roman" w:cs="Times New Roman"/>
          <w:sz w:val="20"/>
        </w:rPr>
        <w:t xml:space="preserve">, </w:t>
      </w:r>
      <w:r w:rsidRPr="00E67BB4">
        <w:rPr>
          <w:rFonts w:ascii="Times New Roman" w:hAnsi="Times New Roman" w:cs="Times New Roman"/>
          <w:i/>
          <w:sz w:val="20"/>
        </w:rPr>
        <w:t>Beschreibung</w:t>
      </w:r>
      <w:r w:rsidRPr="00E67BB4">
        <w:rPr>
          <w:rFonts w:ascii="Times New Roman" w:hAnsi="Times New Roman" w:cs="Times New Roman"/>
          <w:sz w:val="20"/>
        </w:rPr>
        <w:t xml:space="preserve">, </w:t>
      </w:r>
      <w:r w:rsidRPr="00E67BB4">
        <w:rPr>
          <w:rFonts w:ascii="Times New Roman" w:hAnsi="Times New Roman" w:cs="Times New Roman"/>
          <w:i/>
          <w:sz w:val="20"/>
        </w:rPr>
        <w:t>Interpretation</w:t>
      </w:r>
      <w:r w:rsidRPr="00E67BB4">
        <w:rPr>
          <w:rFonts w:ascii="Times New Roman" w:hAnsi="Times New Roman" w:cs="Times New Roman"/>
          <w:sz w:val="20"/>
        </w:rPr>
        <w:t xml:space="preserve">, </w:t>
      </w:r>
      <w:r w:rsidRPr="00E67BB4">
        <w:rPr>
          <w:rFonts w:ascii="Times New Roman" w:hAnsi="Times New Roman" w:cs="Times New Roman"/>
          <w:i/>
          <w:sz w:val="20"/>
        </w:rPr>
        <w:t>Bewertung</w:t>
      </w:r>
      <w:r w:rsidRPr="00E67BB4">
        <w:rPr>
          <w:rFonts w:ascii="Times New Roman" w:hAnsi="Times New Roman" w:cs="Times New Roman"/>
          <w:sz w:val="20"/>
        </w:rPr>
        <w:t xml:space="preserve"> und </w:t>
      </w:r>
      <w:r w:rsidRPr="00E67BB4">
        <w:rPr>
          <w:rFonts w:ascii="Times New Roman" w:hAnsi="Times New Roman" w:cs="Times New Roman"/>
          <w:i/>
          <w:sz w:val="20"/>
        </w:rPr>
        <w:t>Handlungsalternative</w:t>
      </w:r>
      <w:r w:rsidRPr="00E67BB4">
        <w:rPr>
          <w:rFonts w:ascii="Times New Roman" w:hAnsi="Times New Roman" w:cs="Times New Roman"/>
          <w:sz w:val="20"/>
        </w:rPr>
        <w:t xml:space="preserve"> die </w:t>
      </w:r>
      <w:r w:rsidRPr="00E67BB4">
        <w:rPr>
          <w:rFonts w:ascii="Times New Roman" w:hAnsi="Times New Roman" w:cs="Times New Roman"/>
          <w:b/>
          <w:sz w:val="20"/>
        </w:rPr>
        <w:t>markantesten klassenführungsrelevanten Ereignisse analysiert werden</w:t>
      </w:r>
      <w:r w:rsidRPr="00E67BB4">
        <w:rPr>
          <w:rFonts w:ascii="Times New Roman" w:hAnsi="Times New Roman" w:cs="Times New Roman"/>
          <w:sz w:val="20"/>
        </w:rPr>
        <w:t xml:space="preserve">. Diese Notizen sollen dann </w:t>
      </w:r>
      <w:r w:rsidRPr="00E67BB4">
        <w:rPr>
          <w:rFonts w:ascii="Times New Roman" w:hAnsi="Times New Roman" w:cs="Times New Roman"/>
          <w:b/>
          <w:sz w:val="20"/>
        </w:rPr>
        <w:t>vor dem Reflexionsgespräch</w:t>
      </w:r>
      <w:r w:rsidRPr="00E67BB4">
        <w:rPr>
          <w:rFonts w:ascii="Times New Roman" w:hAnsi="Times New Roman" w:cs="Times New Roman"/>
          <w:sz w:val="20"/>
        </w:rPr>
        <w:t xml:space="preserve"> an den/die </w:t>
      </w:r>
      <w:r w:rsidRPr="00E67BB4">
        <w:rPr>
          <w:rFonts w:ascii="Times New Roman" w:hAnsi="Times New Roman" w:cs="Times New Roman"/>
          <w:b/>
          <w:sz w:val="20"/>
        </w:rPr>
        <w:t xml:space="preserve">Tandempartner/in </w:t>
      </w:r>
      <w:r w:rsidRPr="00E67BB4">
        <w:rPr>
          <w:rFonts w:ascii="Times New Roman" w:hAnsi="Times New Roman" w:cs="Times New Roman"/>
          <w:sz w:val="20"/>
        </w:rPr>
        <w:t xml:space="preserve">versandt werden. Diese/r </w:t>
      </w:r>
      <w:r w:rsidRPr="00E67BB4">
        <w:rPr>
          <w:rFonts w:ascii="Times New Roman" w:hAnsi="Times New Roman" w:cs="Times New Roman"/>
          <w:b/>
          <w:sz w:val="20"/>
        </w:rPr>
        <w:t xml:space="preserve">prüft </w:t>
      </w:r>
      <w:r w:rsidRPr="00E67BB4">
        <w:rPr>
          <w:rFonts w:ascii="Times New Roman" w:hAnsi="Times New Roman" w:cs="Times New Roman"/>
          <w:sz w:val="20"/>
        </w:rPr>
        <w:t xml:space="preserve">die Analyse anhand des Videos und ergänzt fehlende, aus ihrer/seiner Sicht wichtige Punkte. Die gemeinsamen Notizen dienen dann als </w:t>
      </w:r>
      <w:r w:rsidRPr="00E67BB4">
        <w:rPr>
          <w:rFonts w:ascii="Times New Roman" w:hAnsi="Times New Roman" w:cs="Times New Roman"/>
          <w:b/>
          <w:sz w:val="20"/>
        </w:rPr>
        <w:t>Diskussionsgrundlage</w:t>
      </w:r>
      <w:r w:rsidRPr="00E67BB4">
        <w:rPr>
          <w:rFonts w:ascii="Times New Roman" w:hAnsi="Times New Roman" w:cs="Times New Roman"/>
          <w:sz w:val="20"/>
        </w:rPr>
        <w:t xml:space="preserve"> für das 60-minütige Reflexionsgespräch, in dem jedes Video etwa 30 Minuten besprochen werden soll.</w:t>
      </w:r>
    </w:p>
    <w:p w14:paraId="53275006" w14:textId="77777777" w:rsidR="00933997" w:rsidRPr="00E67BB4" w:rsidRDefault="00933997" w:rsidP="00933997">
      <w:pPr>
        <w:jc w:val="both"/>
        <w:rPr>
          <w:rFonts w:ascii="Times New Roman" w:hAnsi="Times New Roman" w:cs="Times New Roman"/>
          <w:sz w:val="20"/>
        </w:rPr>
      </w:pPr>
    </w:p>
    <w:p w14:paraId="2635D424" w14:textId="77777777" w:rsidR="00933997" w:rsidRPr="00E67BB4" w:rsidRDefault="00933997" w:rsidP="00933997">
      <w:pPr>
        <w:jc w:val="both"/>
        <w:rPr>
          <w:rFonts w:ascii="Times New Roman" w:hAnsi="Times New Roman" w:cs="Times New Roman"/>
          <w:b/>
          <w:sz w:val="20"/>
        </w:rPr>
      </w:pPr>
      <w:r w:rsidRPr="00E67BB4">
        <w:rPr>
          <w:rFonts w:ascii="Times New Roman" w:hAnsi="Times New Roman" w:cs="Times New Roman"/>
          <w:b/>
          <w:sz w:val="20"/>
        </w:rPr>
        <w:t xml:space="preserve">Impulsfragen </w:t>
      </w:r>
      <w:r w:rsidRPr="00E67BB4">
        <w:rPr>
          <w:rFonts w:ascii="Times New Roman" w:hAnsi="Times New Roman" w:cs="Times New Roman"/>
          <w:sz w:val="20"/>
        </w:rPr>
        <w:t>für das</w:t>
      </w:r>
      <w:r w:rsidRPr="00E67BB4">
        <w:rPr>
          <w:rFonts w:ascii="Times New Roman" w:hAnsi="Times New Roman" w:cs="Times New Roman"/>
          <w:b/>
          <w:sz w:val="20"/>
        </w:rPr>
        <w:t xml:space="preserve"> Reflexionsgespräch:</w:t>
      </w:r>
    </w:p>
    <w:p w14:paraId="7A183A5F" w14:textId="77777777" w:rsidR="00933997" w:rsidRPr="00E67BB4" w:rsidRDefault="00933997" w:rsidP="00933997">
      <w:pPr>
        <w:numPr>
          <w:ilvl w:val="0"/>
          <w:numId w:val="3"/>
        </w:numPr>
        <w:contextualSpacing/>
        <w:jc w:val="both"/>
        <w:rPr>
          <w:rFonts w:ascii="Times New Roman" w:hAnsi="Times New Roman" w:cs="Times New Roman"/>
        </w:rPr>
      </w:pPr>
      <w:r w:rsidRPr="00E67BB4">
        <w:rPr>
          <w:rFonts w:ascii="Times New Roman" w:hAnsi="Times New Roman" w:cs="Times New Roman"/>
        </w:rPr>
        <w:t xml:space="preserve">Wie ist das </w:t>
      </w:r>
      <w:r w:rsidRPr="00E67BB4">
        <w:rPr>
          <w:rFonts w:ascii="Times New Roman" w:hAnsi="Times New Roman" w:cs="Times New Roman"/>
          <w:b/>
        </w:rPr>
        <w:t>Monitoring</w:t>
      </w:r>
      <w:r w:rsidRPr="00E67BB4">
        <w:rPr>
          <w:rFonts w:ascii="Times New Roman" w:hAnsi="Times New Roman" w:cs="Times New Roman"/>
        </w:rPr>
        <w:t xml:space="preserve"> einzuschätzen?</w:t>
      </w:r>
    </w:p>
    <w:p w14:paraId="0E8451CA" w14:textId="77777777" w:rsidR="00933997" w:rsidRPr="00E67BB4" w:rsidRDefault="00933997" w:rsidP="00933997">
      <w:pPr>
        <w:numPr>
          <w:ilvl w:val="1"/>
          <w:numId w:val="3"/>
        </w:numPr>
        <w:contextualSpacing/>
        <w:jc w:val="both"/>
        <w:rPr>
          <w:rFonts w:ascii="Times New Roman" w:hAnsi="Times New Roman" w:cs="Times New Roman"/>
          <w:color w:val="000000" w:themeColor="text1"/>
          <w:sz w:val="20"/>
        </w:rPr>
      </w:pPr>
      <w:r w:rsidRPr="00E67BB4">
        <w:rPr>
          <w:rFonts w:ascii="Times New Roman" w:hAnsi="Times New Roman" w:cs="Times New Roman"/>
          <w:sz w:val="20"/>
        </w:rPr>
        <w:t xml:space="preserve">Weiß </w:t>
      </w:r>
      <w:r w:rsidRPr="00E67BB4">
        <w:rPr>
          <w:rFonts w:ascii="Times New Roman" w:hAnsi="Times New Roman" w:cs="Times New Roman"/>
          <w:color w:val="000000" w:themeColor="text1"/>
          <w:sz w:val="20"/>
        </w:rPr>
        <w:t>die LAA in der meisten Zeit, was in der Klasse vor sich geht? (Allgegenwärtigkeit)</w:t>
      </w:r>
    </w:p>
    <w:p w14:paraId="05426EDB" w14:textId="77777777" w:rsidR="00933997" w:rsidRPr="00E67BB4" w:rsidRDefault="00933997" w:rsidP="00933997">
      <w:pPr>
        <w:numPr>
          <w:ilvl w:val="1"/>
          <w:numId w:val="3"/>
        </w:numPr>
        <w:contextualSpacing/>
        <w:jc w:val="both"/>
        <w:rPr>
          <w:rFonts w:ascii="Times New Roman" w:hAnsi="Times New Roman" w:cs="Times New Roman"/>
          <w:color w:val="000000" w:themeColor="text1"/>
          <w:sz w:val="20"/>
        </w:rPr>
      </w:pPr>
      <w:r w:rsidRPr="00E67BB4">
        <w:rPr>
          <w:rFonts w:ascii="Times New Roman" w:hAnsi="Times New Roman" w:cs="Times New Roman"/>
          <w:color w:val="000000" w:themeColor="text1"/>
          <w:sz w:val="20"/>
        </w:rPr>
        <w:t xml:space="preserve">Inwiefern gelingt die aktive (Wieder-)Einbeziehung </w:t>
      </w:r>
      <w:proofErr w:type="gramStart"/>
      <w:r w:rsidRPr="00E67BB4">
        <w:rPr>
          <w:rFonts w:ascii="Times New Roman" w:hAnsi="Times New Roman" w:cs="Times New Roman"/>
          <w:color w:val="000000" w:themeColor="text1"/>
          <w:sz w:val="20"/>
        </w:rPr>
        <w:t>von SchülerInnen</w:t>
      </w:r>
      <w:proofErr w:type="gramEnd"/>
      <w:r w:rsidRPr="00E67BB4">
        <w:rPr>
          <w:rFonts w:ascii="Times New Roman" w:hAnsi="Times New Roman" w:cs="Times New Roman"/>
          <w:color w:val="000000" w:themeColor="text1"/>
          <w:sz w:val="20"/>
        </w:rPr>
        <w:t>, die mit der Aufmerksamkeit abschweifen oder stören? (Allgegenwärtigkeit)</w:t>
      </w:r>
    </w:p>
    <w:p w14:paraId="60A36B13" w14:textId="77777777" w:rsidR="00933997" w:rsidRPr="00E67BB4" w:rsidRDefault="00933997" w:rsidP="00933997">
      <w:pPr>
        <w:numPr>
          <w:ilvl w:val="1"/>
          <w:numId w:val="3"/>
        </w:numPr>
        <w:contextualSpacing/>
        <w:jc w:val="both"/>
        <w:rPr>
          <w:rFonts w:ascii="Times New Roman" w:hAnsi="Times New Roman" w:cs="Times New Roman"/>
          <w:color w:val="000000" w:themeColor="text1"/>
          <w:sz w:val="20"/>
        </w:rPr>
      </w:pPr>
      <w:r w:rsidRPr="00E67BB4">
        <w:rPr>
          <w:rFonts w:ascii="Times New Roman" w:hAnsi="Times New Roman" w:cs="Times New Roman"/>
          <w:color w:val="000000" w:themeColor="text1"/>
          <w:sz w:val="20"/>
        </w:rPr>
        <w:t>Wie wird auch die Aktivität anderer SchülerInnen im Blick behalten, wenn sich die LAA mit einzelnen Schülern beschäftigt? (Überlappung)</w:t>
      </w:r>
    </w:p>
    <w:p w14:paraId="784F957C" w14:textId="77777777" w:rsidR="00933997" w:rsidRPr="00E67BB4" w:rsidRDefault="00933997" w:rsidP="00933997">
      <w:pPr>
        <w:numPr>
          <w:ilvl w:val="1"/>
          <w:numId w:val="3"/>
        </w:numPr>
        <w:contextualSpacing/>
        <w:jc w:val="both"/>
        <w:rPr>
          <w:rFonts w:ascii="Times New Roman" w:hAnsi="Times New Roman" w:cs="Times New Roman"/>
          <w:color w:val="000000" w:themeColor="text1"/>
          <w:sz w:val="20"/>
        </w:rPr>
      </w:pPr>
      <w:r w:rsidRPr="00E67BB4">
        <w:rPr>
          <w:rFonts w:ascii="Times New Roman" w:hAnsi="Times New Roman" w:cs="Times New Roman"/>
          <w:color w:val="000000" w:themeColor="text1"/>
          <w:sz w:val="20"/>
        </w:rPr>
        <w:t>Wie nutzt die LAA Interaktionsgelegenheiten, um für die SchülerInnen positiv präsent zu sein? (positive Präsenz)</w:t>
      </w:r>
    </w:p>
    <w:p w14:paraId="2026B13B" w14:textId="77777777" w:rsidR="00933997" w:rsidRPr="00E67BB4" w:rsidRDefault="00933997" w:rsidP="00933997">
      <w:pPr>
        <w:ind w:left="1440"/>
        <w:contextualSpacing/>
        <w:jc w:val="both"/>
        <w:rPr>
          <w:rFonts w:ascii="Times New Roman" w:hAnsi="Times New Roman" w:cs="Times New Roman"/>
          <w:color w:val="000000" w:themeColor="text1"/>
          <w:sz w:val="20"/>
        </w:rPr>
      </w:pPr>
    </w:p>
    <w:p w14:paraId="0769EF97" w14:textId="77777777" w:rsidR="00933997" w:rsidRPr="00E67BB4" w:rsidRDefault="00933997" w:rsidP="00933997">
      <w:pPr>
        <w:numPr>
          <w:ilvl w:val="0"/>
          <w:numId w:val="3"/>
        </w:numPr>
        <w:contextualSpacing/>
        <w:jc w:val="both"/>
        <w:rPr>
          <w:rFonts w:ascii="Times New Roman" w:hAnsi="Times New Roman" w:cs="Times New Roman"/>
          <w:color w:val="000000" w:themeColor="text1"/>
        </w:rPr>
      </w:pPr>
      <w:r w:rsidRPr="00E67BB4">
        <w:rPr>
          <w:rFonts w:ascii="Times New Roman" w:hAnsi="Times New Roman" w:cs="Times New Roman"/>
          <w:color w:val="000000" w:themeColor="text1"/>
        </w:rPr>
        <w:t xml:space="preserve">Wie ist die </w:t>
      </w:r>
      <w:r w:rsidRPr="00E67BB4">
        <w:rPr>
          <w:rFonts w:ascii="Times New Roman" w:hAnsi="Times New Roman" w:cs="Times New Roman"/>
          <w:b/>
          <w:color w:val="000000" w:themeColor="text1"/>
        </w:rPr>
        <w:t>Strukturierung</w:t>
      </w:r>
      <w:r w:rsidRPr="00E67BB4">
        <w:rPr>
          <w:rFonts w:ascii="Times New Roman" w:hAnsi="Times New Roman" w:cs="Times New Roman"/>
          <w:color w:val="000000" w:themeColor="text1"/>
        </w:rPr>
        <w:t xml:space="preserve"> einzuschätzen?</w:t>
      </w:r>
    </w:p>
    <w:p w14:paraId="06192E74" w14:textId="77777777" w:rsidR="00933997" w:rsidRPr="00E67BB4" w:rsidRDefault="00933997" w:rsidP="00933997">
      <w:pPr>
        <w:numPr>
          <w:ilvl w:val="1"/>
          <w:numId w:val="3"/>
        </w:numPr>
        <w:contextualSpacing/>
        <w:jc w:val="both"/>
        <w:rPr>
          <w:rFonts w:ascii="Times New Roman" w:hAnsi="Times New Roman" w:cs="Times New Roman"/>
          <w:color w:val="000000" w:themeColor="text1"/>
          <w:sz w:val="20"/>
        </w:rPr>
      </w:pPr>
      <w:r w:rsidRPr="00E67BB4">
        <w:rPr>
          <w:rFonts w:ascii="Times New Roman" w:hAnsi="Times New Roman" w:cs="Times New Roman"/>
          <w:color w:val="000000" w:themeColor="text1"/>
          <w:sz w:val="20"/>
        </w:rPr>
        <w:t>Wie gelingt es bei Unterrichtsaktivitäten mit geringerem Beschäftigungsradius alle SchülerInnen einzubeziehen? (Gruppenmobilisierung)</w:t>
      </w:r>
    </w:p>
    <w:p w14:paraId="0F17CD45" w14:textId="77777777" w:rsidR="00933997" w:rsidRPr="00E67BB4" w:rsidRDefault="00933997" w:rsidP="00933997">
      <w:pPr>
        <w:numPr>
          <w:ilvl w:val="1"/>
          <w:numId w:val="3"/>
        </w:numPr>
        <w:contextualSpacing/>
        <w:jc w:val="both"/>
        <w:rPr>
          <w:rFonts w:ascii="Times New Roman" w:hAnsi="Times New Roman" w:cs="Times New Roman"/>
          <w:color w:val="000000" w:themeColor="text1"/>
          <w:sz w:val="20"/>
        </w:rPr>
      </w:pPr>
      <w:r w:rsidRPr="00E67BB4">
        <w:rPr>
          <w:rFonts w:ascii="Times New Roman" w:hAnsi="Times New Roman" w:cs="Times New Roman"/>
          <w:color w:val="000000" w:themeColor="text1"/>
          <w:sz w:val="20"/>
        </w:rPr>
        <w:t>Wie werden die Übergänge zwischen Unterrichtsaktivitäten gestaltet? (Reibungslosigkeit)</w:t>
      </w:r>
    </w:p>
    <w:p w14:paraId="1F2A7B3A" w14:textId="77777777" w:rsidR="00933997" w:rsidRPr="00E67BB4" w:rsidRDefault="00933997" w:rsidP="00933997">
      <w:pPr>
        <w:numPr>
          <w:ilvl w:val="1"/>
          <w:numId w:val="3"/>
        </w:numPr>
        <w:contextualSpacing/>
        <w:jc w:val="both"/>
        <w:rPr>
          <w:rFonts w:ascii="Times New Roman" w:hAnsi="Times New Roman" w:cs="Times New Roman"/>
          <w:color w:val="000000" w:themeColor="text1"/>
          <w:sz w:val="20"/>
        </w:rPr>
      </w:pPr>
      <w:r w:rsidRPr="00E67BB4">
        <w:rPr>
          <w:rFonts w:ascii="Times New Roman" w:hAnsi="Times New Roman" w:cs="Times New Roman"/>
          <w:color w:val="000000" w:themeColor="text1"/>
          <w:sz w:val="20"/>
        </w:rPr>
        <w:t>Inwiefern tragen die Aufgabeninstruktionen zu einem schwungvollen Unterricht bei? (Schwung)</w:t>
      </w:r>
    </w:p>
    <w:p w14:paraId="3BC62B86" w14:textId="77777777" w:rsidR="00933997" w:rsidRPr="00E67BB4" w:rsidRDefault="00933997" w:rsidP="00933997">
      <w:pPr>
        <w:numPr>
          <w:ilvl w:val="1"/>
          <w:numId w:val="3"/>
        </w:numPr>
        <w:contextualSpacing/>
        <w:jc w:val="both"/>
        <w:rPr>
          <w:rFonts w:ascii="Times New Roman" w:hAnsi="Times New Roman" w:cs="Times New Roman"/>
          <w:color w:val="000000" w:themeColor="text1"/>
          <w:sz w:val="20"/>
        </w:rPr>
      </w:pPr>
      <w:r w:rsidRPr="00E67BB4">
        <w:rPr>
          <w:rFonts w:ascii="Times New Roman" w:hAnsi="Times New Roman" w:cs="Times New Roman"/>
          <w:color w:val="000000" w:themeColor="text1"/>
          <w:sz w:val="20"/>
        </w:rPr>
        <w:t>In welchem Ausmaß wird Rechenschaft von den Schülern gefordert bzw. wird SchülerInnen Feedback durch die LAA gegeben? (Rechenschaftsprinzip)</w:t>
      </w:r>
    </w:p>
    <w:p w14:paraId="3C808A26" w14:textId="77777777" w:rsidR="00933997" w:rsidRPr="00E67BB4" w:rsidRDefault="00933997" w:rsidP="00933997">
      <w:pPr>
        <w:numPr>
          <w:ilvl w:val="1"/>
          <w:numId w:val="3"/>
        </w:numPr>
        <w:contextualSpacing/>
        <w:jc w:val="both"/>
        <w:rPr>
          <w:rFonts w:ascii="Times New Roman" w:hAnsi="Times New Roman" w:cs="Times New Roman"/>
          <w:color w:val="000000" w:themeColor="text1"/>
          <w:sz w:val="20"/>
        </w:rPr>
      </w:pPr>
      <w:r w:rsidRPr="00E67BB4">
        <w:rPr>
          <w:rFonts w:ascii="Times New Roman" w:hAnsi="Times New Roman" w:cs="Times New Roman"/>
          <w:color w:val="000000" w:themeColor="text1"/>
          <w:sz w:val="20"/>
        </w:rPr>
        <w:t>Inwiefern ist der Unterricht in Bezug auf Arbeitsmaterialien, Sitzordnung und Kontrolle von Ablenkungsquellen vorbereitet? (Vorbereitung)</w:t>
      </w:r>
    </w:p>
    <w:p w14:paraId="2A409ECF" w14:textId="77777777" w:rsidR="00933997" w:rsidRPr="00E67BB4" w:rsidRDefault="00933997" w:rsidP="00933997">
      <w:pPr>
        <w:ind w:left="1440"/>
        <w:contextualSpacing/>
        <w:jc w:val="both"/>
        <w:rPr>
          <w:rFonts w:ascii="Times New Roman" w:hAnsi="Times New Roman" w:cs="Times New Roman"/>
          <w:color w:val="000000" w:themeColor="text1"/>
          <w:sz w:val="20"/>
        </w:rPr>
      </w:pPr>
    </w:p>
    <w:p w14:paraId="0C193E39" w14:textId="77777777" w:rsidR="00933997" w:rsidRPr="00E67BB4" w:rsidRDefault="00933997" w:rsidP="00933997">
      <w:pPr>
        <w:numPr>
          <w:ilvl w:val="0"/>
          <w:numId w:val="3"/>
        </w:numPr>
        <w:contextualSpacing/>
        <w:jc w:val="both"/>
        <w:rPr>
          <w:rFonts w:ascii="Times New Roman" w:hAnsi="Times New Roman" w:cs="Times New Roman"/>
          <w:color w:val="000000" w:themeColor="text1"/>
        </w:rPr>
      </w:pPr>
      <w:r w:rsidRPr="00E67BB4">
        <w:rPr>
          <w:rFonts w:ascii="Times New Roman" w:hAnsi="Times New Roman" w:cs="Times New Roman"/>
          <w:color w:val="000000" w:themeColor="text1"/>
        </w:rPr>
        <w:t xml:space="preserve">Wie sind die </w:t>
      </w:r>
      <w:r w:rsidRPr="00E67BB4">
        <w:rPr>
          <w:rFonts w:ascii="Times New Roman" w:hAnsi="Times New Roman" w:cs="Times New Roman"/>
          <w:b/>
          <w:color w:val="000000" w:themeColor="text1"/>
        </w:rPr>
        <w:t>Regeln &amp; Routinen</w:t>
      </w:r>
      <w:r w:rsidRPr="00E67BB4">
        <w:rPr>
          <w:rFonts w:ascii="Times New Roman" w:hAnsi="Times New Roman" w:cs="Times New Roman"/>
          <w:color w:val="000000" w:themeColor="text1"/>
        </w:rPr>
        <w:t xml:space="preserve"> einzuschätzen?</w:t>
      </w:r>
    </w:p>
    <w:p w14:paraId="3F74CE13" w14:textId="77777777" w:rsidR="00933997" w:rsidRPr="00E67BB4" w:rsidRDefault="00933997" w:rsidP="00933997">
      <w:pPr>
        <w:numPr>
          <w:ilvl w:val="1"/>
          <w:numId w:val="3"/>
        </w:numPr>
        <w:contextualSpacing/>
        <w:jc w:val="both"/>
        <w:rPr>
          <w:rFonts w:ascii="Times New Roman" w:hAnsi="Times New Roman" w:cs="Times New Roman"/>
          <w:color w:val="000000" w:themeColor="text1"/>
          <w:sz w:val="20"/>
        </w:rPr>
      </w:pPr>
      <w:r w:rsidRPr="00E67BB4">
        <w:rPr>
          <w:rFonts w:ascii="Times New Roman" w:hAnsi="Times New Roman" w:cs="Times New Roman"/>
          <w:color w:val="000000" w:themeColor="text1"/>
          <w:sz w:val="20"/>
        </w:rPr>
        <w:t xml:space="preserve">Inwiefern werden Regeln &amp; Routinen </w:t>
      </w:r>
      <w:proofErr w:type="gramStart"/>
      <w:r w:rsidRPr="00E67BB4">
        <w:rPr>
          <w:rFonts w:ascii="Times New Roman" w:hAnsi="Times New Roman" w:cs="Times New Roman"/>
          <w:color w:val="000000" w:themeColor="text1"/>
          <w:sz w:val="20"/>
        </w:rPr>
        <w:t>mit den SchülerInnen</w:t>
      </w:r>
      <w:proofErr w:type="gramEnd"/>
      <w:r w:rsidRPr="00E67BB4">
        <w:rPr>
          <w:rFonts w:ascii="Times New Roman" w:hAnsi="Times New Roman" w:cs="Times New Roman"/>
          <w:color w:val="000000" w:themeColor="text1"/>
          <w:sz w:val="20"/>
        </w:rPr>
        <w:t xml:space="preserve"> besprochen? (Einführung)</w:t>
      </w:r>
    </w:p>
    <w:p w14:paraId="7F127FAC" w14:textId="77777777" w:rsidR="00933997" w:rsidRPr="00E67BB4" w:rsidRDefault="00933997" w:rsidP="00933997">
      <w:pPr>
        <w:numPr>
          <w:ilvl w:val="1"/>
          <w:numId w:val="3"/>
        </w:numPr>
        <w:contextualSpacing/>
        <w:jc w:val="both"/>
        <w:rPr>
          <w:rFonts w:ascii="Times New Roman" w:hAnsi="Times New Roman" w:cs="Times New Roman"/>
          <w:color w:val="000000" w:themeColor="text1"/>
          <w:sz w:val="20"/>
        </w:rPr>
      </w:pPr>
      <w:r w:rsidRPr="00E67BB4">
        <w:rPr>
          <w:rFonts w:ascii="Times New Roman" w:hAnsi="Times New Roman" w:cs="Times New Roman"/>
          <w:color w:val="000000" w:themeColor="text1"/>
          <w:sz w:val="20"/>
        </w:rPr>
        <w:t>Inwiefern lassen sich im Unterrichtsverlauf eingeübte Regeln und Routinen erkennen? (</w:t>
      </w:r>
      <w:proofErr w:type="spellStart"/>
      <w:r w:rsidRPr="00E67BB4">
        <w:rPr>
          <w:rFonts w:ascii="Times New Roman" w:hAnsi="Times New Roman" w:cs="Times New Roman"/>
          <w:color w:val="000000" w:themeColor="text1"/>
          <w:sz w:val="20"/>
        </w:rPr>
        <w:t>Etabliertheit</w:t>
      </w:r>
      <w:proofErr w:type="spellEnd"/>
      <w:r w:rsidRPr="00E67BB4">
        <w:rPr>
          <w:rFonts w:ascii="Times New Roman" w:hAnsi="Times New Roman" w:cs="Times New Roman"/>
          <w:color w:val="000000" w:themeColor="text1"/>
          <w:sz w:val="20"/>
        </w:rPr>
        <w:t>)</w:t>
      </w:r>
    </w:p>
    <w:p w14:paraId="03B8E259" w14:textId="77777777" w:rsidR="00933997" w:rsidRPr="00E67BB4" w:rsidRDefault="00933997" w:rsidP="00933997">
      <w:pPr>
        <w:numPr>
          <w:ilvl w:val="1"/>
          <w:numId w:val="3"/>
        </w:numPr>
        <w:contextualSpacing/>
        <w:jc w:val="both"/>
        <w:rPr>
          <w:rFonts w:ascii="Times New Roman" w:hAnsi="Times New Roman" w:cs="Times New Roman"/>
          <w:color w:val="000000" w:themeColor="text1"/>
          <w:sz w:val="20"/>
        </w:rPr>
      </w:pPr>
      <w:r w:rsidRPr="00E67BB4">
        <w:rPr>
          <w:rFonts w:ascii="Times New Roman" w:hAnsi="Times New Roman" w:cs="Times New Roman"/>
          <w:color w:val="000000" w:themeColor="text1"/>
          <w:sz w:val="20"/>
        </w:rPr>
        <w:t>Wie wird dafür gesorgt, dass sich die SchülerInnen an die Regeln und Routinen halten? (Durchsetzung)</w:t>
      </w:r>
    </w:p>
    <w:p w14:paraId="66D0235B" w14:textId="77777777" w:rsidR="00933997" w:rsidRPr="00E67BB4" w:rsidRDefault="00933997" w:rsidP="00933997">
      <w:pPr>
        <w:ind w:left="720"/>
        <w:contextualSpacing/>
        <w:jc w:val="both"/>
        <w:rPr>
          <w:rFonts w:ascii="Times New Roman" w:hAnsi="Times New Roman" w:cs="Times New Roman"/>
          <w:color w:val="000000" w:themeColor="text1"/>
          <w:sz w:val="20"/>
        </w:rPr>
      </w:pPr>
    </w:p>
    <w:p w14:paraId="59E94EA5" w14:textId="77777777" w:rsidR="00933997" w:rsidRPr="00E67BB4" w:rsidRDefault="00933997" w:rsidP="00933997">
      <w:pPr>
        <w:numPr>
          <w:ilvl w:val="0"/>
          <w:numId w:val="3"/>
        </w:numPr>
        <w:contextualSpacing/>
        <w:jc w:val="both"/>
        <w:rPr>
          <w:rFonts w:ascii="Times New Roman" w:hAnsi="Times New Roman" w:cs="Times New Roman"/>
          <w:color w:val="000000" w:themeColor="text1"/>
        </w:rPr>
      </w:pPr>
      <w:r w:rsidRPr="00E67BB4">
        <w:rPr>
          <w:rFonts w:ascii="Times New Roman" w:hAnsi="Times New Roman" w:cs="Times New Roman"/>
          <w:color w:val="000000" w:themeColor="text1"/>
        </w:rPr>
        <w:t xml:space="preserve">Wie ist die </w:t>
      </w:r>
      <w:r w:rsidRPr="00E67BB4">
        <w:rPr>
          <w:rFonts w:ascii="Times New Roman" w:hAnsi="Times New Roman" w:cs="Times New Roman"/>
          <w:b/>
          <w:color w:val="000000" w:themeColor="text1"/>
        </w:rPr>
        <w:t>Klassenführung</w:t>
      </w:r>
      <w:r w:rsidRPr="00E67BB4">
        <w:rPr>
          <w:rFonts w:ascii="Times New Roman" w:hAnsi="Times New Roman" w:cs="Times New Roman"/>
          <w:color w:val="000000" w:themeColor="text1"/>
        </w:rPr>
        <w:t xml:space="preserve"> </w:t>
      </w:r>
      <w:r w:rsidRPr="00E67BB4">
        <w:rPr>
          <w:rFonts w:ascii="Times New Roman" w:hAnsi="Times New Roman" w:cs="Times New Roman"/>
          <w:b/>
          <w:color w:val="000000" w:themeColor="text1"/>
        </w:rPr>
        <w:t>insgesamt</w:t>
      </w:r>
      <w:r w:rsidRPr="00E67BB4">
        <w:rPr>
          <w:rFonts w:ascii="Times New Roman" w:hAnsi="Times New Roman" w:cs="Times New Roman"/>
          <w:color w:val="000000" w:themeColor="text1"/>
        </w:rPr>
        <w:t xml:space="preserve"> einzuschätzen? (Stärken/Entwicklungsbereiche)</w:t>
      </w:r>
    </w:p>
    <w:p w14:paraId="667B020E" w14:textId="77777777" w:rsidR="00933997" w:rsidRPr="00E67BB4" w:rsidRDefault="00933997" w:rsidP="00933997">
      <w:pPr>
        <w:ind w:left="720"/>
        <w:contextualSpacing/>
        <w:jc w:val="both"/>
        <w:rPr>
          <w:rFonts w:ascii="Times New Roman" w:hAnsi="Times New Roman" w:cs="Times New Roman"/>
          <w:color w:val="000000" w:themeColor="text1"/>
        </w:rPr>
      </w:pPr>
    </w:p>
    <w:p w14:paraId="180AC56E" w14:textId="77777777" w:rsidR="00933997" w:rsidRPr="00E67BB4" w:rsidRDefault="00933997" w:rsidP="00933997">
      <w:pPr>
        <w:numPr>
          <w:ilvl w:val="0"/>
          <w:numId w:val="3"/>
        </w:numPr>
        <w:contextualSpacing/>
        <w:jc w:val="both"/>
        <w:rPr>
          <w:rFonts w:ascii="Times New Roman" w:hAnsi="Times New Roman" w:cs="Times New Roman"/>
        </w:rPr>
      </w:pPr>
      <w:r w:rsidRPr="00E67BB4">
        <w:rPr>
          <w:rFonts w:ascii="Times New Roman" w:hAnsi="Times New Roman" w:cs="Times New Roman"/>
          <w:color w:val="000000" w:themeColor="text1"/>
        </w:rPr>
        <w:t xml:space="preserve">Welche </w:t>
      </w:r>
      <w:r w:rsidRPr="00E67BB4">
        <w:rPr>
          <w:rFonts w:ascii="Times New Roman" w:hAnsi="Times New Roman" w:cs="Times New Roman"/>
          <w:b/>
          <w:color w:val="000000" w:themeColor="text1"/>
        </w:rPr>
        <w:t>nächsten Schritte</w:t>
      </w:r>
      <w:r w:rsidRPr="00E67BB4">
        <w:rPr>
          <w:rFonts w:ascii="Times New Roman" w:hAnsi="Times New Roman" w:cs="Times New Roman"/>
          <w:color w:val="000000" w:themeColor="text1"/>
        </w:rPr>
        <w:t xml:space="preserve"> könnten die Entwicklung der Klassenführung vorantreiben?</w:t>
      </w:r>
    </w:p>
    <w:p w14:paraId="49CC77C3" w14:textId="77777777" w:rsidR="00933997" w:rsidRPr="00E67BB4" w:rsidRDefault="00933997" w:rsidP="00933997">
      <w:pPr>
        <w:jc w:val="both"/>
        <w:rPr>
          <w:rFonts w:ascii="Times New Roman" w:hAnsi="Times New Roman" w:cs="Times New Roman"/>
        </w:rPr>
      </w:pPr>
    </w:p>
    <w:sectPr w:rsidR="00933997" w:rsidRPr="00E67BB4">
      <w:pgSz w:w="11906" w:h="16838"/>
      <w:pgMar w:top="1417" w:right="1417" w:bottom="1134" w:left="1417" w:header="708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BCE345" w14:textId="77777777" w:rsidR="00FF254F" w:rsidRDefault="00933997">
      <w:pPr>
        <w:spacing w:after="0" w:line="240" w:lineRule="auto"/>
      </w:pPr>
      <w:r>
        <w:separator/>
      </w:r>
    </w:p>
  </w:endnote>
  <w:endnote w:type="continuationSeparator" w:id="0">
    <w:p w14:paraId="76FE165D" w14:textId="77777777" w:rsidR="00FF254F" w:rsidRDefault="009339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ucida Grande">
    <w:charset w:val="00"/>
    <w:family w:val="roman"/>
    <w:pitch w:val="variable"/>
  </w:font>
  <w:font w:name="Meta Offc Pro">
    <w:panose1 w:val="020B0504030101020102"/>
    <w:charset w:val="00"/>
    <w:family w:val="swiss"/>
    <w:pitch w:val="variable"/>
    <w:sig w:usb0="A00002FF" w:usb1="5000207B" w:usb2="00000000" w:usb3="00000000" w:csb0="0000009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4927CA" w14:textId="77777777" w:rsidR="00FF254F" w:rsidRDefault="00933997">
      <w:pPr>
        <w:spacing w:after="0" w:line="240" w:lineRule="auto"/>
      </w:pPr>
      <w:r>
        <w:separator/>
      </w:r>
    </w:p>
  </w:footnote>
  <w:footnote w:type="continuationSeparator" w:id="0">
    <w:p w14:paraId="6F636093" w14:textId="77777777" w:rsidR="00FF254F" w:rsidRDefault="0093399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48864F1"/>
    <w:multiLevelType w:val="multilevel"/>
    <w:tmpl w:val="A1501FA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45B20F25"/>
    <w:multiLevelType w:val="multilevel"/>
    <w:tmpl w:val="78D4D7FE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" w15:restartNumberingAfterBreak="0">
    <w:nsid w:val="57826549"/>
    <w:multiLevelType w:val="multilevel"/>
    <w:tmpl w:val="F25E9E8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0550"/>
    <w:rsid w:val="00900550"/>
    <w:rsid w:val="00933997"/>
    <w:rsid w:val="00E67BB4"/>
    <w:rsid w:val="00FF25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CF108F"/>
  <w15:docId w15:val="{704D5D48-E7D2-4D98-95C0-2D182F25E0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pPr>
      <w:spacing w:after="160" w:line="259" w:lineRule="auto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KopfzeileZchn">
    <w:name w:val="Kopfzeile Zchn"/>
    <w:basedOn w:val="Absatz-Standardschriftart"/>
    <w:link w:val="Kopfzeile"/>
    <w:uiPriority w:val="99"/>
    <w:qFormat/>
    <w:rsid w:val="00335E7B"/>
  </w:style>
  <w:style w:type="character" w:customStyle="1" w:styleId="FuzeileZchn">
    <w:name w:val="Fußzeile Zchn"/>
    <w:basedOn w:val="Absatz-Standardschriftart"/>
    <w:link w:val="Fuzeile"/>
    <w:uiPriority w:val="99"/>
    <w:qFormat/>
    <w:rsid w:val="00335E7B"/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qFormat/>
    <w:rsid w:val="00BF08DF"/>
    <w:rPr>
      <w:rFonts w:ascii="Lucida Grande" w:hAnsi="Lucida Grande" w:cs="Lucida Grande"/>
      <w:sz w:val="18"/>
      <w:szCs w:val="18"/>
    </w:rPr>
  </w:style>
  <w:style w:type="character" w:customStyle="1" w:styleId="ListLabel1">
    <w:name w:val="ListLabel 1"/>
    <w:qFormat/>
    <w:rPr>
      <w:rFonts w:ascii="Meta Offc Pro" w:hAnsi="Meta Offc Pro" w:cs="Courier New"/>
      <w:sz w:val="20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paragraph" w:customStyle="1" w:styleId="berschrift">
    <w:name w:val="Überschrift"/>
    <w:basedOn w:val="Standard"/>
    <w:next w:val="Textkrper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xtkrper">
    <w:name w:val="Body Text"/>
    <w:basedOn w:val="Standard"/>
    <w:pPr>
      <w:spacing w:after="140" w:line="276" w:lineRule="auto"/>
    </w:pPr>
  </w:style>
  <w:style w:type="paragraph" w:styleId="Liste">
    <w:name w:val="List"/>
    <w:basedOn w:val="Textkrper"/>
    <w:rPr>
      <w:rFonts w:cs="Arial"/>
    </w:rPr>
  </w:style>
  <w:style w:type="paragraph" w:styleId="Beschriftung">
    <w:name w:val="caption"/>
    <w:basedOn w:val="Standard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Verzeichnis">
    <w:name w:val="Verzeichnis"/>
    <w:basedOn w:val="Standard"/>
    <w:qFormat/>
    <w:pPr>
      <w:suppressLineNumbers/>
    </w:pPr>
    <w:rPr>
      <w:rFonts w:cs="Arial"/>
    </w:rPr>
  </w:style>
  <w:style w:type="paragraph" w:styleId="Kopfzeile">
    <w:name w:val="header"/>
    <w:basedOn w:val="Standard"/>
    <w:link w:val="KopfzeileZchn"/>
    <w:uiPriority w:val="99"/>
    <w:unhideWhenUsed/>
    <w:rsid w:val="00335E7B"/>
    <w:pPr>
      <w:tabs>
        <w:tab w:val="center" w:pos="4536"/>
        <w:tab w:val="right" w:pos="9072"/>
      </w:tabs>
      <w:spacing w:after="0" w:line="240" w:lineRule="auto"/>
    </w:pPr>
  </w:style>
  <w:style w:type="paragraph" w:styleId="Fuzeile">
    <w:name w:val="footer"/>
    <w:basedOn w:val="Standard"/>
    <w:link w:val="FuzeileZchn"/>
    <w:uiPriority w:val="99"/>
    <w:unhideWhenUsed/>
    <w:rsid w:val="00335E7B"/>
    <w:pPr>
      <w:tabs>
        <w:tab w:val="center" w:pos="4536"/>
        <w:tab w:val="right" w:pos="9072"/>
      </w:tabs>
      <w:spacing w:after="0" w:line="240" w:lineRule="auto"/>
    </w:pPr>
  </w:style>
  <w:style w:type="paragraph" w:styleId="Listenabsatz">
    <w:name w:val="List Paragraph"/>
    <w:basedOn w:val="Standard"/>
    <w:uiPriority w:val="34"/>
    <w:qFormat/>
    <w:rsid w:val="00335E7B"/>
    <w:pPr>
      <w:ind w:left="720"/>
      <w:contextualSpacing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qFormat/>
    <w:rsid w:val="00BF08DF"/>
    <w:pPr>
      <w:spacing w:after="0" w:line="240" w:lineRule="auto"/>
    </w:pPr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686</Words>
  <Characters>4323</Characters>
  <Application>Microsoft Office Word</Application>
  <DocSecurity>0</DocSecurity>
  <Lines>36</Lines>
  <Paragraphs>9</Paragraphs>
  <ScaleCrop>false</ScaleCrop>
  <Company/>
  <LinksUpToDate>false</LinksUpToDate>
  <CharactersWithSpaces>5000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RJ</dc:creator>
  <dc:description/>
  <cp:lastModifiedBy>Dr. Robin Junker</cp:lastModifiedBy>
  <cp:revision>3</cp:revision>
  <dcterms:created xsi:type="dcterms:W3CDTF">2021-10-29T09:15:00Z</dcterms:created>
  <dcterms:modified xsi:type="dcterms:W3CDTF">2021-10-29T19:47:00Z</dcterms:modified>
  <dc:language>de-DE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