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555F" w14:textId="77777777" w:rsidR="00E71B00" w:rsidRDefault="00E71B00" w:rsidP="00E71B00">
      <w:pPr>
        <w:snapToGrid w:val="0"/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Recent Progress in Two-Dimensional van der Waals Heterojunctions for Flexible Energy Storage Applications</w:t>
      </w:r>
    </w:p>
    <w:p w14:paraId="28ACE632" w14:textId="77777777" w:rsidR="00E71B00" w:rsidRDefault="00E71B00" w:rsidP="00E71B00">
      <w:pPr>
        <w:snapToGrid w:val="0"/>
        <w:spacing w:before="120" w:after="120" w:line="48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0" w:name="OLE_LINK47"/>
      <w:r>
        <w:rPr>
          <w:rFonts w:ascii="Times New Roman" w:hAnsi="Times New Roman" w:cs="Times New Roman"/>
          <w:sz w:val="24"/>
          <w:szCs w:val="24"/>
        </w:rPr>
        <w:t>Ting Ding,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Jiaxin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Quan,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Rui Wang,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Min Li,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1" w:name="OLE_LINK41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bookmarkEnd w:id="1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Chuntao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Wujun Ma,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1, 2, </w:t>
      </w:r>
      <w:r>
        <w:rPr>
          <w:rFonts w:ascii="Times New Roman" w:hAnsi="Times New Roman" w:cs="Times New Roman"/>
          <w:bCs/>
          <w:sz w:val="24"/>
          <w:szCs w:val="24"/>
        </w:rPr>
        <w:t xml:space="preserve">* </w:t>
      </w:r>
      <w:r>
        <w:rPr>
          <w:rFonts w:ascii="Times New Roman" w:hAnsi="Times New Roman" w:cs="Times New Roman" w:hint="eastAsia"/>
          <w:bCs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Cs/>
          <w:iCs/>
          <w:sz w:val="24"/>
          <w:szCs w:val="24"/>
        </w:rPr>
        <w:t>Meifang Z</w:t>
      </w:r>
      <w:r>
        <w:rPr>
          <w:rFonts w:ascii="Times New Roman" w:hAnsi="Times New Roman" w:cs="Times New Roman"/>
          <w:bCs/>
          <w:iCs/>
          <w:sz w:val="24"/>
          <w:szCs w:val="24"/>
        </w:rPr>
        <w:t>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bookmarkEnd w:id="0"/>
    <w:p w14:paraId="0C07C6FC" w14:textId="77777777" w:rsidR="00E71B00" w:rsidRDefault="00E71B00" w:rsidP="00E71B00">
      <w:pPr>
        <w:snapToGrid w:val="0"/>
        <w:spacing w:before="120" w:after="120"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21697B94" w14:textId="77777777" w:rsidR="00E71B00" w:rsidRDefault="00E71B00" w:rsidP="00E71B00">
      <w:pPr>
        <w:snapToGrid w:val="0"/>
        <w:spacing w:before="120" w:after="120" w:line="48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College of Textile and Garment, Nantong University, Nantong 226019, China</w:t>
      </w:r>
    </w:p>
    <w:p w14:paraId="66B6A1EC" w14:textId="77777777" w:rsidR="00E71B00" w:rsidRDefault="00E71B00" w:rsidP="00E71B00">
      <w:pPr>
        <w:snapToGrid w:val="0"/>
        <w:spacing w:before="120" w:after="120" w:line="480" w:lineRule="auto"/>
        <w:ind w:left="1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State Key Laboratory for Modification of Chemical Fibers and Polymer Materials,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Donghua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Shanghai 201620, China </w:t>
      </w:r>
    </w:p>
    <w:p w14:paraId="076ECDAE" w14:textId="77777777" w:rsidR="00E71B00" w:rsidRDefault="00E71B00" w:rsidP="00E71B00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40D531C0" w14:textId="77777777" w:rsidR="00E71B00" w:rsidRDefault="00E71B00" w:rsidP="00E71B00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*Corresponding authors:</w:t>
      </w:r>
    </w:p>
    <w:p w14:paraId="4DE26CAA" w14:textId="77777777" w:rsidR="00E71B00" w:rsidRDefault="00E71B00" w:rsidP="00E71B00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bookmarkStart w:id="2" w:name="OLE_LINK42"/>
      <w:r>
        <w:rPr>
          <w:rFonts w:ascii="Times New Roman" w:hAnsi="Times New Roman" w:cs="Times New Roman"/>
          <w:i/>
          <w:sz w:val="24"/>
          <w:szCs w:val="24"/>
        </w:rPr>
        <w:t>E-mail addresses: mawj@ntu.edu.cn (W.J. Ma);</w:t>
      </w:r>
    </w:p>
    <w:p w14:paraId="026F8E67" w14:textId="77777777" w:rsidR="00E71B00" w:rsidRDefault="00E71B00" w:rsidP="00E71B00">
      <w:pPr>
        <w:adjustRightInd w:val="0"/>
        <w:snapToGrid w:val="0"/>
        <w:spacing w:line="480" w:lineRule="auto"/>
        <w:ind w:firstLineChars="700" w:firstLine="1680"/>
        <w:rPr>
          <w:rFonts w:ascii="Times New Roman" w:hAnsi="Times New Roman" w:cs="Times New Roman"/>
          <w:i/>
          <w:sz w:val="24"/>
          <w:szCs w:val="24"/>
        </w:rPr>
      </w:pPr>
      <w:r w:rsidRPr="005B425E">
        <w:rPr>
          <w:rFonts w:ascii="Times New Roman" w:hAnsi="Times New Roman" w:cs="Times New Roman"/>
          <w:i/>
          <w:sz w:val="24"/>
          <w:szCs w:val="24"/>
        </w:rPr>
        <w:t>chuntaolan@outlook.com (C.T. Lan);</w:t>
      </w:r>
    </w:p>
    <w:p w14:paraId="0CB6B454" w14:textId="77777777" w:rsidR="00E71B00" w:rsidRDefault="00E71B00" w:rsidP="00E71B00">
      <w:pPr>
        <w:adjustRightInd w:val="0"/>
        <w:snapToGrid w:val="0"/>
        <w:spacing w:line="480" w:lineRule="auto"/>
        <w:ind w:firstLineChars="700" w:firstLine="16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minmin0421@163.com (M. Li)</w:t>
      </w:r>
    </w:p>
    <w:bookmarkEnd w:id="2"/>
    <w:p w14:paraId="5830A2C1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5CE0A556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3133BFFE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29592E65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5D55983B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37BDEA79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0BD8F209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1CCA0116" w14:textId="77777777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0C987D37" w14:textId="24222119" w:rsidR="00E71B00" w:rsidRDefault="00E71B00" w:rsidP="00E71B00">
      <w:pPr>
        <w:spacing w:line="480" w:lineRule="auto"/>
        <w:rPr>
          <w:rFonts w:ascii="Times New Roman" w:hAnsi="Times New Roman" w:cs="Times New Roman"/>
        </w:rPr>
      </w:pPr>
    </w:p>
    <w:p w14:paraId="4C5C88F5" w14:textId="77777777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5DFCC83F" w14:textId="77777777" w:rsidR="00C21F7E" w:rsidRPr="002726A5" w:rsidRDefault="00C21F7E" w:rsidP="00C21F7E">
      <w:pPr>
        <w:spacing w:line="48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726A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Supplementary Figures</w:t>
      </w:r>
    </w:p>
    <w:p w14:paraId="7B99FFF1" w14:textId="0EA18C86" w:rsidR="00C21F7E" w:rsidRDefault="00B16BF3" w:rsidP="00FF55A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14:ligatures w14:val="standardContextual"/>
        </w:rPr>
        <w:drawing>
          <wp:inline distT="0" distB="0" distL="0" distR="0" wp14:anchorId="6698B3BD" wp14:editId="4C861C4A">
            <wp:extent cx="3081251" cy="2175164"/>
            <wp:effectExtent l="0" t="0" r="5080" b="0"/>
            <wp:docPr id="15340576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057643" name="图片 15340576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251" cy="217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A8051" w14:textId="2B21DC24" w:rsidR="00C21F7E" w:rsidRDefault="00C21F7E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bookmarkStart w:id="3" w:name="_Hlk202810497"/>
      <w:r w:rsidRPr="00FA2BB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144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Cycling stability of MoS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/m-C hybrid nanosheet superstructures at a current density of 800 mA g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under low (3 °C) and high (50 °C) temperature conditions. Reproduced with permission</w:t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begin"/>
      </w:r>
      <w:r w:rsidR="00A53BF7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&lt;EndNote&gt;&lt;Cite&gt;&lt;Author&gt;Jiang&lt;/Author&gt;&lt;Year&gt;2015&lt;/Year&gt;&lt;RecNum&gt;47&lt;/RecNum&gt;&lt;DisplayText&gt;[1]&lt;/DisplayText&gt;&lt;record&gt;&lt;rec-number&gt;47&lt;/rec-number&gt;&lt;foreign-keys&gt;&lt;key app="EN" db-id="vfvssvte2zdds6evxamxdwpb9p0t92rsdt9f" timestamp="1740362365"&gt;47&lt;/key&gt;&lt;/foreign-keys&gt;&lt;ref-type name="Journal Article"&gt;17&lt;/ref-type&gt;&lt;contributors&gt;&lt;authors&gt;&lt;author&gt;Jiang, Hao&lt;/author&gt;&lt;author&gt;Ren, Dayong&lt;/author&gt;&lt;author&gt;Wang, Haifeng&lt;/author&gt;&lt;author&gt;Hu, Yanjie&lt;/author&gt;&lt;author&gt;Guo, Shaojun&lt;/author&gt;&lt;author&gt;Yuan, Haiyang&lt;/author&gt;&lt;author&gt;Hu, Peijun&lt;/author&gt;&lt;author&gt;Zhang, Ling&lt;/author&gt;&lt;author&gt;Li, Chunzhong&lt;/author&gt;&lt;/authors&gt;&lt;/contributors&gt;&lt;titles&gt;&lt;title&gt;2D Monolayer MoS2–Carbon Interoverlapped Superstructure: Engineering Ideal Atomic Interface for Lithium Ion Storage&lt;/title&gt;&lt;secondary-title&gt;Advanced Materials&lt;/secondary-title&gt;&lt;/titles&gt;&lt;periodical&gt;&lt;full-title&gt;Advanced Materials&lt;/full-title&gt;&lt;/periodical&gt;&lt;pages&gt;3687-3695&lt;/pages&gt;&lt;volume&gt;27&lt;/volume&gt;&lt;number&gt;24&lt;/number&gt;&lt;dates&gt;&lt;year&gt;2015&lt;/year&gt;&lt;/dates&gt;&lt;isbn&gt;0935-9648&lt;/isbn&gt;&lt;urls&gt;&lt;related-urls&gt;&lt;url&gt;https://onlinelibrary.wiley.com/doi/abs/10.1002/adma.201501059&lt;/url&gt;&lt;/related-urls&gt;&lt;/urls&gt;&lt;electronic-resource-num&gt;https://doi.org/10.1002/adma.201501059&lt;/electronic-resource-num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separate"/>
      </w:r>
      <w:r w:rsidR="00A53BF7"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t>[1]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end"/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Copyright 2015, WILEY.</w:t>
      </w:r>
    </w:p>
    <w:bookmarkEnd w:id="3"/>
    <w:p w14:paraId="0A4F83B8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E430D70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62B625F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39CE107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54E0705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DD44567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F9E6366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4EB2D136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4B723D55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44AE058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AAD5300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26A04B9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57CA862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11D6415" w14:textId="77408778" w:rsidR="00FF55A4" w:rsidRDefault="00B16BF3" w:rsidP="00FF55A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019A0A3F" wp14:editId="67088293">
            <wp:extent cx="2487168" cy="2470709"/>
            <wp:effectExtent l="0" t="0" r="8890" b="6350"/>
            <wp:docPr id="7483607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60719" name="图片 7483607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247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0F11" w14:textId="1F4FA7B4" w:rsidR="00C21F7E" w:rsidRDefault="00C21F7E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bookmarkStart w:id="4" w:name="_Hlk202810508"/>
      <w:r w:rsidRPr="00FA2BB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144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Raman spectra of the synthesized samples: 1 </w:t>
      </w:r>
      <w:proofErr w:type="spellStart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LNiO</w:t>
      </w:r>
      <w:proofErr w:type="spellEnd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 1 LMnO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 2 L, 3 L, and 4 L.</w:t>
      </w:r>
      <w:r w:rsidRPr="00C21F7E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Reproduced with permission</w:t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begin"/>
      </w:r>
      <w:r w:rsidR="00A53BF7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&lt;EndNote&gt;&lt;Cite&gt;&lt;Author&gt;Alanazi&lt;/Author&gt;&lt;Year&gt;2023&lt;/Year&gt;&lt;RecNum&gt;48&lt;/RecNum&gt;&lt;DisplayText&gt;[2]&lt;/DisplayText&gt;&lt;record&gt;&lt;rec-number&gt;48&lt;/rec-number&gt;&lt;foreign-keys&gt;&lt;key app="EN" db-id="vfvssvte2zdds6evxamxdwpb9p0t92rsdt9f" timestamp="1740362365"&gt;48&lt;/key&gt;&lt;/foreign-keys&gt;&lt;ref-type name="Journal Article"&gt;17&lt;/ref-type&gt;&lt;contributors&gt;&lt;authors&gt;&lt;author&gt;Alanazi, Maha&lt;/author&gt;&lt;author&gt;Ghrib, Taher&lt;/author&gt;&lt;author&gt;Ercan, Filiz&lt;/author&gt;&lt;author&gt;Alsubaie, Mizna&lt;/author&gt;&lt;author&gt;Demirci, Tuna&lt;/author&gt;&lt;author&gt;Kaygili, Omer&lt;/author&gt;&lt;author&gt;Kayed, Tarek S.&lt;/author&gt;&lt;author&gt;Ercan, Ismail&lt;/author&gt;&lt;/authors&gt;&lt;/contributors&gt;&lt;titles&gt;&lt;title&gt;Structural, optical, and electrical investigation of multilayered MnO&amp;lt;sub&amp;gt;2&amp;lt;/sub&amp;gt;(n)/ NiO(p) heterojunctions for supercapacitors applications&lt;/title&gt;&lt;secondary-title&gt;Surfaces and Interfaces&lt;/secondary-title&gt;&lt;/titles&gt;&lt;periodical&gt;&lt;full-title&gt;Surfaces and Interfaces&lt;/full-title&gt;&lt;/periodical&gt;&lt;volume&gt;42&lt;/volume&gt;&lt;dates&gt;&lt;year&gt;2023&lt;/year&gt;&lt;pub-dates&gt;&lt;date&gt;Nov&lt;/date&gt;&lt;/pub-dates&gt;&lt;/dates&gt;&lt;isbn&gt;2468-0230&lt;/isbn&gt;&lt;accession-num&gt;WOS:001072474600001&lt;/accession-num&gt;&lt;work-type&gt;Article&lt;/work-type&gt;&lt;urls&gt;&lt;related-urls&gt;&lt;url&gt;&amp;lt;Go to ISI&amp;gt;://WOS:001072474600001&lt;/url&gt;&lt;/related-urls&gt;&lt;/urls&gt;&lt;custom7&gt;103321&lt;/custom7&gt;&lt;electronic-resource-num&gt;10.1016/j.surfin.2023.103321&lt;/electronic-resource-num&gt;&lt;/record&gt;&lt;/Cite&gt;&lt;/EndNote&gt;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separate"/>
      </w:r>
      <w:r w:rsidR="00A53BF7"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t>[2]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end"/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Copyright 2023, Elsevier.</w:t>
      </w:r>
    </w:p>
    <w:bookmarkEnd w:id="4"/>
    <w:p w14:paraId="1AFA5B1A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28A37BF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461D98E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6DFC56B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F21CF28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6538252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ACFFD7E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3513419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CD12ABE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D0BDA4C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BED71FB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3A84330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F617D4E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697FDB2" w14:textId="77777777" w:rsidR="00085E71" w:rsidRDefault="00085E71" w:rsidP="00E71B00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D172D3A" w14:textId="08D36B1D" w:rsidR="00FF55A4" w:rsidRDefault="00B16BF3" w:rsidP="00B16BF3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31C0E385" wp14:editId="1EE58ABF">
            <wp:extent cx="3042458" cy="2335876"/>
            <wp:effectExtent l="0" t="0" r="5715" b="7620"/>
            <wp:docPr id="7558206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20632" name="图片 7558206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58" cy="233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9B2D" w14:textId="7B525608" w:rsidR="00C21F7E" w:rsidRDefault="00C21F7E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bookmarkStart w:id="5" w:name="_Hlk202810522"/>
      <w:r w:rsidRPr="00FA2BB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144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3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Schematic depiction of the band structure of the CoP-C/CN composite. Reproduced with permission</w:t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begin"/>
      </w:r>
      <w:r w:rsidR="00A53BF7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&lt;EndNote&gt;&lt;Cite&gt;&lt;Author&gt;Huang&lt;/Author&gt;&lt;Year&gt;2024&lt;/Year&gt;&lt;RecNum&gt;52&lt;/RecNum&gt;&lt;DisplayText&gt;[3]&lt;/DisplayText&gt;&lt;record&gt;&lt;rec-number&gt;52&lt;/rec-number&gt;&lt;foreign-keys&gt;&lt;key app="EN" db-id="vfvssvte2zdds6evxamxdwpb9p0t92rsdt9f" timestamp="1740362365"&gt;52&lt;/key&gt;&lt;/foreign-keys&gt;&lt;ref-type name="Journal Article"&gt;17&lt;/ref-type&gt;&lt;contributors&gt;&lt;authors&gt;&lt;author&gt;Huang, Zonghan&lt;/author&gt;&lt;author&gt;Long, Xinxin&lt;/author&gt;&lt;author&gt;Liu, Meng&lt;/author&gt;&lt;author&gt;Li, Xiaoping&lt;/author&gt;&lt;author&gt;Du, Yuxuan&lt;/author&gt;&lt;author&gt;Liu, Qiao&lt;/author&gt;&lt;author&gt;Chen, Yang&lt;/author&gt;&lt;author&gt;Guo, Songjun&lt;/author&gt;&lt;author&gt;Chen, Rongzhi&lt;/author&gt;&lt;/authors&gt;&lt;/contributors&gt;&lt;titles&gt;&lt;title&gt;Constructing CoP-C/g-C&amp;lt;sub&amp;gt;3&amp;lt;/sub&amp;gt;N&amp;lt;sub&amp;gt;4&amp;lt;/sub&amp;gt; nanocomposites with P-C bond bridged interface and van der Waals heterojunctions for enhanced photocatalytic H&amp;lt;sub&amp;gt;2&amp;lt;/sub&amp;gt; evolution&lt;/title&gt;&lt;secondary-title&gt;Journal of Colloid and Interface Science&lt;/secondary-title&gt;&lt;/titles&gt;&lt;periodical&gt;&lt;full-title&gt;Journal of Colloid and Interface Science&lt;/full-title&gt;&lt;/periodical&gt;&lt;pages&gt;1293-1303&lt;/pages&gt;&lt;volume&gt;653&lt;/volume&gt;&lt;dates&gt;&lt;year&gt;2024&lt;/year&gt;&lt;pub-dates&gt;&lt;date&gt;Jan&lt;/date&gt;&lt;/pub-dates&gt;&lt;/dates&gt;&lt;isbn&gt;0021-9797&lt;/isbn&gt;&lt;accession-num&gt;WOS:001086611300001&lt;/accession-num&gt;&lt;work-type&gt;Article&lt;/work-type&gt;&lt;urls&gt;&lt;related-urls&gt;&lt;url&gt;&amp;lt;Go to ISI&amp;gt;://WOS:001086611300001&lt;/url&gt;&lt;/related-urls&gt;&lt;/urls&gt;&lt;electronic-resource-num&gt;10.1016/j.jcis.2023.09.166&lt;/electronic-resource-num&gt;&lt;/record&gt;&lt;/Cite&gt;&lt;/EndNote&gt;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separate"/>
      </w:r>
      <w:r w:rsidR="00A53BF7"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t>[3]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end"/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Copyright 2023, Elsevier.</w:t>
      </w:r>
    </w:p>
    <w:bookmarkEnd w:id="5"/>
    <w:p w14:paraId="06EF998E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FAC1CBF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A148CBE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4EEC50C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50FFF56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F3B77F2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EDFF2FF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31205E9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9CF2983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5ECB8B3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03AAF2BC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E4D1F1C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3F851F1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1B21193" w14:textId="77777777" w:rsidR="00085E71" w:rsidRDefault="00085E71" w:rsidP="00C21F7E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2CF55F7" w14:textId="318DD313" w:rsidR="00C21F7E" w:rsidRDefault="00CF7E36" w:rsidP="00CF7E36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28E73FD1" wp14:editId="23E407EE">
            <wp:extent cx="5274310" cy="1137920"/>
            <wp:effectExtent l="0" t="0" r="2540" b="5080"/>
            <wp:docPr id="10342834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83423" name="图片 10342834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BE473" w14:textId="163E8722" w:rsidR="00CF7E36" w:rsidRDefault="00CF7E36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bookmarkStart w:id="6" w:name="_Hlk202810539"/>
      <w:r w:rsidRPr="00FA2BB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144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Digital image of </w:t>
      </w:r>
      <w:proofErr w:type="spellStart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rGO</w:t>
      </w:r>
      <w:proofErr w:type="spellEnd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samples woven into knitted gloves.</w:t>
      </w:r>
      <w:r w:rsidRPr="00CF7E36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Reproduced with permission</w:t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begin"/>
      </w:r>
      <w:r w:rsidR="00A53BF7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&lt;EndNote&gt;&lt;Cite&gt;&lt;Author&gt;Wang&lt;/Author&gt;&lt;Year&gt;2020&lt;/Year&gt;&lt;RecNum&gt;87&lt;/RecNum&gt;&lt;DisplayText&gt;[4]&lt;/DisplayText&gt;&lt;record&gt;&lt;rec-number&gt;87&lt;/rec-number&gt;&lt;foreign-keys&gt;&lt;key app="EN" db-id="vfvssvte2zdds6evxamxdwpb9p0t92rsdt9f" timestamp="1740362365"&gt;87&lt;/key&gt;&lt;/foreign-keys&gt;&lt;ref-type name="Journal Article"&gt;17&lt;/ref-type&gt;&lt;contributors&gt;&lt;authors&gt;&lt;author&gt;Wang, Zhe&lt;/author&gt;&lt;author&gt;Chen, Yaoyan&lt;/author&gt;&lt;author&gt;Yao, Mengyao&lt;/author&gt;&lt;author&gt;Dong, Jie&lt;/author&gt;&lt;author&gt;Zhang, Qinghua&lt;/author&gt;&lt;author&gt;Zhang, Lili&lt;/author&gt;&lt;author&gt;Zhao, Xin&lt;/author&gt;&lt;/authors&gt;&lt;/contributors&gt;&lt;titles&gt;&lt;title&gt;Facile fabrication of flexible rGO/MXene hybrid fiber-like electrode with high volumetric capacitance&lt;/title&gt;&lt;secondary-title&gt;Journal of Power Sources&lt;/secondary-title&gt;&lt;/titles&gt;&lt;periodical&gt;&lt;full-title&gt;Journal of Power Sources&lt;/full-title&gt;&lt;/periodical&gt;&lt;pages&gt;227398&lt;/pages&gt;&lt;volume&gt;448&lt;/volume&gt;&lt;keywords&gt;&lt;keyword&gt;rGO&lt;/keyword&gt;&lt;keyword&gt;MXene&lt;/keyword&gt;&lt;keyword&gt;Fiber&lt;/keyword&gt;&lt;keyword&gt;Flexible&lt;/keyword&gt;&lt;keyword&gt;Supercapacitors&lt;/keyword&gt;&lt;/keywords&gt;&lt;dates&gt;&lt;year&gt;2020&lt;/year&gt;&lt;pub-dates&gt;&lt;date&gt;2020/02/01/&lt;/date&gt;&lt;/pub-dates&gt;&lt;/dates&gt;&lt;isbn&gt;0378-7753&lt;/isbn&gt;&lt;urls&gt;&lt;related-urls&gt;&lt;url&gt;https://www.sciencedirect.com/science/article/pii/S0378775319313916&lt;/url&gt;&lt;/related-urls&gt;&lt;/urls&gt;&lt;electronic-resource-num&gt;https://doi.org/10.1016/j.jpowsour.2019.227398&lt;/electronic-resource-num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separate"/>
      </w:r>
      <w:r w:rsidR="00A53BF7"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t>[4]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end"/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Copyright 2019, Elsevier.</w:t>
      </w:r>
    </w:p>
    <w:bookmarkEnd w:id="6"/>
    <w:p w14:paraId="7E67737C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229D0DD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7AF793B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4A790A2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2B7DC59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D58B4CF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EECBBF6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20DBBFA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6C2A37B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1CB816EB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77A2984B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6BE459A5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40FAD74D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2DBE81E3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3BB8D57A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A6C8668" w14:textId="77777777" w:rsidR="00085E71" w:rsidRDefault="00085E71" w:rsidP="00CF7E36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14:paraId="51E5D7F2" w14:textId="77777777" w:rsidR="00085E71" w:rsidRDefault="00085E71" w:rsidP="00CF7E36">
      <w:pPr>
        <w:spacing w:line="480" w:lineRule="auto"/>
        <w:rPr>
          <w:rFonts w:ascii="Times New Roman" w:hAnsi="Times New Roman" w:cs="Times New Roman"/>
        </w:rPr>
      </w:pPr>
    </w:p>
    <w:p w14:paraId="01E3279A" w14:textId="50FF765B" w:rsidR="00CF7E36" w:rsidRDefault="00CF7E36" w:rsidP="00CF7E36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736C7498" wp14:editId="5D230783">
            <wp:extent cx="1974946" cy="1828889"/>
            <wp:effectExtent l="0" t="0" r="6350" b="0"/>
            <wp:docPr id="17854373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37382" name="图片 17854373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946" cy="182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C63E" w14:textId="56A2CC7D" w:rsidR="00C21F7E" w:rsidRDefault="00CF7E36" w:rsidP="00E71B00">
      <w:pPr>
        <w:spacing w:line="480" w:lineRule="auto"/>
        <w:rPr>
          <w:rFonts w:ascii="Times New Roman" w:hAnsi="Times New Roman" w:cs="Times New Roman"/>
        </w:rPr>
      </w:pPr>
      <w:bookmarkStart w:id="7" w:name="_Hlk202810551"/>
      <w:r w:rsidRPr="00FA2BB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144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FA2BB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Digital image of </w:t>
      </w:r>
      <w:proofErr w:type="spellStart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rGO</w:t>
      </w:r>
      <w:proofErr w:type="spellEnd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/Ti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C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T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x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heterojunction (95% </w:t>
      </w:r>
      <w:proofErr w:type="spellStart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rGO</w:t>
      </w:r>
      <w:proofErr w:type="spellEnd"/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, 5% Ti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3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C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T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bscript"/>
        </w:rPr>
        <w:t>x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). Reproduced with permission</w:t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begin"/>
      </w:r>
      <w:r w:rsidR="00A53BF7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&lt;EndNote&gt;&lt;Cite&gt;&lt;Author&gt;Wang&lt;/Author&gt;&lt;Year&gt;2020&lt;/Year&gt;&lt;RecNum&gt;87&lt;/RecNum&gt;&lt;DisplayText&gt;[4]&lt;/DisplayText&gt;&lt;record&gt;&lt;rec-number&gt;87&lt;/rec-number&gt;&lt;foreign-keys&gt;&lt;key app="EN" db-id="vfvssvte2zdds6evxamxdwpb9p0t92rsdt9f" timestamp="1740362365"&gt;87&lt;/key&gt;&lt;/foreign-keys&gt;&lt;ref-type name="Journal Article"&gt;17&lt;/ref-type&gt;&lt;contributors&gt;&lt;authors&gt;&lt;author&gt;Wang, Zhe&lt;/author&gt;&lt;author&gt;Chen, Yaoyan&lt;/author&gt;&lt;author&gt;Yao, Mengyao&lt;/author&gt;&lt;author&gt;Dong, Jie&lt;/author&gt;&lt;author&gt;Zhang, Qinghua&lt;/author&gt;&lt;author&gt;Zhang, Lili&lt;/author&gt;&lt;author&gt;Zhao, Xin&lt;/author&gt;&lt;/authors&gt;&lt;/contributors&gt;&lt;titles&gt;&lt;title&gt;Facile fabrication of flexible rGO/MXene hybrid fiber-like electrode with high volumetric capacitance&lt;/title&gt;&lt;secondary-title&gt;Journal of Power Sources&lt;/secondary-title&gt;&lt;/titles&gt;&lt;periodical&gt;&lt;full-title&gt;Journal of Power Sources&lt;/full-title&gt;&lt;/periodical&gt;&lt;pages&gt;227398&lt;/pages&gt;&lt;volume&gt;448&lt;/volume&gt;&lt;keywords&gt;&lt;keyword&gt;rGO&lt;/keyword&gt;&lt;keyword&gt;MXene&lt;/keyword&gt;&lt;keyword&gt;Fiber&lt;/keyword&gt;&lt;keyword&gt;Flexible&lt;/keyword&gt;&lt;keyword&gt;Supercapacitors&lt;/keyword&gt;&lt;/keywords&gt;&lt;dates&gt;&lt;year&gt;2020&lt;/year&gt;&lt;pub-dates&gt;&lt;date&gt;2020/02/01/&lt;/date&gt;&lt;/pub-dates&gt;&lt;/dates&gt;&lt;isbn&gt;0378-7753&lt;/isbn&gt;&lt;urls&gt;&lt;related-urls&gt;&lt;url&gt;https://www.sciencedirect.com/science/article/pii/S0378775319313916&lt;/url&gt;&lt;/related-urls&gt;&lt;/urls&gt;&lt;electronic-resource-num&gt;https://doi.org/10.1016/j.jpowsour.2019.227398&lt;/electronic-resource-num&gt;&lt;/record&gt;&lt;/Cite&gt;&lt;/EndNote&gt;</w:instrTex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separate"/>
      </w:r>
      <w:r w:rsidR="00A53BF7"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t>[4]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fldChar w:fldCharType="end"/>
      </w:r>
      <w:r w:rsidR="008E0B5D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Copyright 2019, Elsevier.</w:t>
      </w:r>
    </w:p>
    <w:bookmarkEnd w:id="7"/>
    <w:p w14:paraId="24612A5A" w14:textId="77777777" w:rsidR="00C21F7E" w:rsidRDefault="00C21F7E" w:rsidP="00E71B00">
      <w:pPr>
        <w:spacing w:line="480" w:lineRule="auto"/>
        <w:rPr>
          <w:rFonts w:ascii="Times New Roman" w:hAnsi="Times New Roman" w:cs="Times New Roman"/>
        </w:rPr>
      </w:pPr>
    </w:p>
    <w:p w14:paraId="2CB99333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4796232B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75941636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22A06C97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6BBB6028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4D4BF4DB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12A224CE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26CDF675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036376ED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4670A9C7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63EEF905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1FAA900D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55F80C2E" w14:textId="77777777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1B0F8A7F" w14:textId="2D19A8A1" w:rsidR="00085E71" w:rsidRDefault="00085E71" w:rsidP="00E71B00">
      <w:pPr>
        <w:spacing w:line="480" w:lineRule="auto"/>
        <w:rPr>
          <w:rFonts w:ascii="Times New Roman" w:hAnsi="Times New Roman" w:cs="Times New Roman"/>
        </w:rPr>
      </w:pPr>
    </w:p>
    <w:p w14:paraId="4C66F06B" w14:textId="77777777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7D38A105" w14:textId="6C55653D" w:rsidR="0065336E" w:rsidRPr="0065336E" w:rsidRDefault="0065336E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  <w:r w:rsidRPr="00FD5C77">
        <w:rPr>
          <w:rStyle w:val="fontstyle01"/>
          <w:rFonts w:ascii="Times New Roman" w:hAnsi="Times New Roman"/>
          <w:b/>
          <w:bCs/>
          <w:sz w:val="24"/>
          <w:szCs w:val="24"/>
        </w:rPr>
        <w:lastRenderedPageBreak/>
        <w:t>Table S1</w:t>
      </w:r>
      <w:r w:rsidRPr="007174BC">
        <w:rPr>
          <w:rStyle w:val="fontstyle01"/>
          <w:rFonts w:ascii="Times New Roman" w:hAnsi="Times New Roman"/>
          <w:sz w:val="24"/>
          <w:szCs w:val="24"/>
        </w:rPr>
        <w:t>.</w:t>
      </w:r>
      <w:r w:rsidRPr="0065336E">
        <w:rPr>
          <w:rFonts w:hint="eastAsia"/>
        </w:rPr>
        <w:t xml:space="preserve"> </w:t>
      </w:r>
      <w:r>
        <w:rPr>
          <w:rStyle w:val="fontstyle01"/>
          <w:rFonts w:ascii="Times New Roman" w:hAnsi="Times New Roman" w:hint="eastAsia"/>
          <w:sz w:val="24"/>
          <w:szCs w:val="24"/>
        </w:rPr>
        <w:t>C</w:t>
      </w:r>
      <w:r w:rsidRPr="0065336E">
        <w:rPr>
          <w:rStyle w:val="fontstyle01"/>
          <w:rFonts w:ascii="Times New Roman" w:hAnsi="Times New Roman" w:hint="eastAsia"/>
          <w:sz w:val="24"/>
          <w:szCs w:val="24"/>
        </w:rPr>
        <w:t>omparison of different preparation methods.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8"/>
        <w:gridCol w:w="3331"/>
        <w:gridCol w:w="779"/>
        <w:gridCol w:w="4110"/>
      </w:tblGrid>
      <w:tr w:rsidR="00F04BCB" w:rsidRPr="0065336E" w14:paraId="00E65E28" w14:textId="77777777" w:rsidTr="00FD5C77">
        <w:tc>
          <w:tcPr>
            <w:tcW w:w="7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0E380" w14:textId="77777777" w:rsidR="00F04BCB" w:rsidRPr="0065336E" w:rsidRDefault="00F04BCB" w:rsidP="004E5B98">
            <w:pPr>
              <w:pStyle w:val="TableParagraph"/>
              <w:adjustRightInd w:val="0"/>
              <w:snapToGrid w:val="0"/>
              <w:spacing w:line="360" w:lineRule="auto"/>
              <w:ind w:firstLine="14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1728" w:type="pct"/>
            <w:tcBorders>
              <w:top w:val="single" w:sz="12" w:space="0" w:color="auto"/>
              <w:bottom w:val="single" w:sz="8" w:space="0" w:color="auto"/>
            </w:tcBorders>
          </w:tcPr>
          <w:p w14:paraId="33C4803D" w14:textId="47199128" w:rsidR="00F04BCB" w:rsidRPr="0065336E" w:rsidRDefault="00F04BCB" w:rsidP="004E5B98">
            <w:pPr>
              <w:pStyle w:val="TableParagraph"/>
              <w:adjustRightInd w:val="0"/>
              <w:snapToGrid w:val="0"/>
              <w:spacing w:line="360" w:lineRule="auto"/>
              <w:ind w:firstLine="17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 w:rsidRPr="0065336E">
              <w:rPr>
                <w:rFonts w:hint="eastAsia"/>
                <w:sz w:val="18"/>
                <w:szCs w:val="18"/>
                <w:lang w:val="pt-BR"/>
              </w:rPr>
              <w:t>Advantages</w:t>
            </w:r>
          </w:p>
        </w:tc>
        <w:tc>
          <w:tcPr>
            <w:tcW w:w="40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787CBA" w14:textId="457B865E" w:rsidR="00F04BCB" w:rsidRPr="0065336E" w:rsidRDefault="00F04BCB" w:rsidP="004E5B98">
            <w:pPr>
              <w:pStyle w:val="TableParagraph"/>
              <w:adjustRightInd w:val="0"/>
              <w:snapToGrid w:val="0"/>
              <w:spacing w:line="360" w:lineRule="auto"/>
              <w:ind w:firstLine="17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</w:p>
        </w:tc>
        <w:tc>
          <w:tcPr>
            <w:tcW w:w="21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C872BC" w14:textId="3B80CA25" w:rsidR="00F04BCB" w:rsidRPr="000F781A" w:rsidRDefault="000F781A" w:rsidP="004E5B98">
            <w:pPr>
              <w:pStyle w:val="TableParagraph"/>
              <w:adjustRightInd w:val="0"/>
              <w:snapToGrid w:val="0"/>
              <w:spacing w:line="360" w:lineRule="auto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eastAsiaTheme="minorEastAsia" w:hint="eastAsia"/>
                <w:sz w:val="18"/>
                <w:szCs w:val="18"/>
                <w:lang w:eastAsia="zh-CN"/>
              </w:rPr>
              <w:t>Disadvantages</w:t>
            </w:r>
          </w:p>
        </w:tc>
      </w:tr>
      <w:tr w:rsidR="00F04BCB" w:rsidRPr="00E02740" w14:paraId="7A6ECDA7" w14:textId="77777777" w:rsidTr="00FD5C77">
        <w:tc>
          <w:tcPr>
            <w:tcW w:w="736" w:type="pct"/>
            <w:shd w:val="clear" w:color="auto" w:fill="auto"/>
            <w:vAlign w:val="center"/>
          </w:tcPr>
          <w:p w14:paraId="20B6DF6D" w14:textId="366640BE" w:rsidR="00F04BCB" w:rsidRPr="00E02740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pt-BR"/>
              </w:rPr>
            </w:pPr>
            <w:r w:rsidRPr="0065336E">
              <w:rPr>
                <w:rFonts w:ascii="Times New Roman" w:eastAsia="宋体" w:hAnsi="Times New Roman" w:cs="Times New Roman"/>
                <w:sz w:val="18"/>
                <w:szCs w:val="18"/>
              </w:rPr>
              <w:t>Direct stacking</w:t>
            </w:r>
          </w:p>
        </w:tc>
        <w:tc>
          <w:tcPr>
            <w:tcW w:w="2132" w:type="pct"/>
            <w:gridSpan w:val="2"/>
          </w:tcPr>
          <w:p w14:paraId="0E3497F4" w14:textId="0F533639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Simple operation.</w:t>
            </w:r>
          </w:p>
          <w:p w14:paraId="12B62F3B" w14:textId="0653DA8A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No complex equipment required.</w:t>
            </w:r>
          </w:p>
          <w:p w14:paraId="5B969F1F" w14:textId="59F38B97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Suitable for preliminary studies.</w:t>
            </w:r>
          </w:p>
        </w:tc>
        <w:tc>
          <w:tcPr>
            <w:tcW w:w="2132" w:type="pct"/>
            <w:shd w:val="clear" w:color="auto" w:fill="auto"/>
            <w:vAlign w:val="center"/>
          </w:tcPr>
          <w:p w14:paraId="0B002BB4" w14:textId="5203FFB6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Prone to interface contamination.</w:t>
            </w:r>
          </w:p>
          <w:p w14:paraId="5369D2BD" w14:textId="7E75DC0E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Low precision in layer alignment.</w:t>
            </w:r>
          </w:p>
          <w:p w14:paraId="472F3E1E" w14:textId="0A87F75B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Limited to </w:t>
            </w:r>
            <w:proofErr w:type="spellStart"/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exfoliable</w:t>
            </w:r>
            <w:proofErr w:type="spellEnd"/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2D materials.</w:t>
            </w:r>
          </w:p>
        </w:tc>
      </w:tr>
      <w:tr w:rsidR="00F04BCB" w:rsidRPr="00E02740" w14:paraId="5524B801" w14:textId="77777777" w:rsidTr="00FD5C77">
        <w:tc>
          <w:tcPr>
            <w:tcW w:w="736" w:type="pct"/>
            <w:shd w:val="clear" w:color="auto" w:fill="auto"/>
            <w:vAlign w:val="center"/>
          </w:tcPr>
          <w:p w14:paraId="07D467D2" w14:textId="47714AD1" w:rsidR="00F04BCB" w:rsidRPr="004C6F1C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  <w:highlight w:val="yellow"/>
                <w:lang w:val="pt-BR"/>
              </w:rPr>
            </w:pPr>
            <w:r w:rsidRPr="004C6F1C">
              <w:rPr>
                <w:rFonts w:ascii="Times New Roman" w:hAnsi="Times New Roman" w:cs="Times New Roman"/>
                <w:sz w:val="18"/>
                <w:szCs w:val="18"/>
              </w:rPr>
              <w:t>CVD</w:t>
            </w:r>
          </w:p>
        </w:tc>
        <w:tc>
          <w:tcPr>
            <w:tcW w:w="2132" w:type="pct"/>
            <w:gridSpan w:val="2"/>
          </w:tcPr>
          <w:p w14:paraId="2BD98734" w14:textId="6F3F072E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High crystallinity and uniformity.</w:t>
            </w:r>
          </w:p>
          <w:p w14:paraId="49F131AB" w14:textId="60035C0E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Controllable layer thickness.</w:t>
            </w:r>
          </w:p>
          <w:p w14:paraId="5A308ECD" w14:textId="7BEF7819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Suitable for large-area synthesis.</w:t>
            </w:r>
          </w:p>
        </w:tc>
        <w:tc>
          <w:tcPr>
            <w:tcW w:w="2132" w:type="pct"/>
            <w:shd w:val="clear" w:color="auto" w:fill="auto"/>
            <w:vAlign w:val="center"/>
          </w:tcPr>
          <w:p w14:paraId="1C778BFE" w14:textId="1D2911B0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Requires high-temperature equipment.</w:t>
            </w:r>
          </w:p>
          <w:p w14:paraId="653FC5DA" w14:textId="4B98462F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Complex process.</w:t>
            </w:r>
          </w:p>
          <w:p w14:paraId="0E93BF76" w14:textId="2BC94A39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Potential substrate compatibility issues.</w:t>
            </w:r>
          </w:p>
        </w:tc>
      </w:tr>
      <w:tr w:rsidR="00F04BCB" w:rsidRPr="00E02740" w14:paraId="7258828C" w14:textId="77777777" w:rsidTr="00FD5C77">
        <w:tc>
          <w:tcPr>
            <w:tcW w:w="736" w:type="pct"/>
            <w:shd w:val="clear" w:color="auto" w:fill="auto"/>
            <w:vAlign w:val="center"/>
          </w:tcPr>
          <w:p w14:paraId="7CB3E9A8" w14:textId="2B00A9A1" w:rsidR="00F04BCB" w:rsidRPr="00E02740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  <w:highlight w:val="yellow"/>
                <w:lang w:val="pt-BR"/>
              </w:rPr>
            </w:pPr>
            <w:r w:rsidRPr="0065336E">
              <w:rPr>
                <w:rFonts w:ascii="Times New Roman" w:eastAsia="宋体" w:hAnsi="Times New Roman" w:cs="Times New Roman"/>
                <w:sz w:val="18"/>
                <w:szCs w:val="18"/>
              </w:rPr>
              <w:t>In situ growth</w:t>
            </w:r>
          </w:p>
        </w:tc>
        <w:tc>
          <w:tcPr>
            <w:tcW w:w="2132" w:type="pct"/>
            <w:gridSpan w:val="2"/>
          </w:tcPr>
          <w:p w14:paraId="6AB30C84" w14:textId="2CDF5051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Atomically clean interfaces.</w:t>
            </w:r>
          </w:p>
          <w:p w14:paraId="37103DD7" w14:textId="0E19095F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Precise control over heterostructure design.</w:t>
            </w:r>
          </w:p>
          <w:p w14:paraId="368A124D" w14:textId="71894219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Strong interlayer bonding.</w:t>
            </w:r>
          </w:p>
        </w:tc>
        <w:tc>
          <w:tcPr>
            <w:tcW w:w="2132" w:type="pct"/>
            <w:shd w:val="clear" w:color="auto" w:fill="auto"/>
            <w:vAlign w:val="center"/>
          </w:tcPr>
          <w:p w14:paraId="14AF22FE" w14:textId="16B3F017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Expensive equipment (e.g., MBE</w:t>
            </w:r>
            <w:r w:rsidR="00FD5C7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chamber).</w:t>
            </w:r>
          </w:p>
          <w:p w14:paraId="71F4BFD2" w14:textId="4FCB6D48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Low throughput for large areas.</w:t>
            </w:r>
          </w:p>
          <w:p w14:paraId="424F2C05" w14:textId="4A2C52A6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Strict process optimization needed.</w:t>
            </w:r>
          </w:p>
        </w:tc>
      </w:tr>
      <w:tr w:rsidR="00F04BCB" w:rsidRPr="007174BC" w14:paraId="427C3FB6" w14:textId="77777777" w:rsidTr="00FD5C77">
        <w:tc>
          <w:tcPr>
            <w:tcW w:w="7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B683DA" w14:textId="48674F74" w:rsidR="00F04BCB" w:rsidRPr="007174BC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336E">
              <w:rPr>
                <w:rFonts w:ascii="Times New Roman" w:eastAsia="宋体" w:hAnsi="Times New Roman" w:cs="Times New Roman"/>
                <w:sz w:val="18"/>
                <w:szCs w:val="18"/>
              </w:rPr>
              <w:t>Solution-based methods</w:t>
            </w:r>
          </w:p>
        </w:tc>
        <w:tc>
          <w:tcPr>
            <w:tcW w:w="2132" w:type="pct"/>
            <w:gridSpan w:val="2"/>
            <w:tcBorders>
              <w:bottom w:val="single" w:sz="12" w:space="0" w:color="auto"/>
            </w:tcBorders>
          </w:tcPr>
          <w:p w14:paraId="6C89EE3C" w14:textId="39B9A8F3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Low-cost and scalable for large-area production.</w:t>
            </w:r>
          </w:p>
          <w:p w14:paraId="22914CC8" w14:textId="22935376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Compatible with low-temperature processes.</w:t>
            </w:r>
          </w:p>
          <w:p w14:paraId="5013D784" w14:textId="08F59FE6" w:rsidR="00F04BCB" w:rsidRPr="00F04BCB" w:rsidRDefault="00F04BCB" w:rsidP="004E5B98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kern w:val="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kern w:val="0"/>
                <w:sz w:val="18"/>
                <w:szCs w:val="18"/>
              </w:rPr>
              <w:t>Suitable for organic/inorganic hybrid systems.</w:t>
            </w:r>
          </w:p>
        </w:tc>
        <w:tc>
          <w:tcPr>
            <w:tcW w:w="21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763172" w14:textId="216B8EF0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(1)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Lower crystallinity and purity.</w:t>
            </w:r>
          </w:p>
          <w:p w14:paraId="1379DFCD" w14:textId="36573E7E" w:rsidR="00F04BCB" w:rsidRPr="00F04BCB" w:rsidRDefault="00F04BCB" w:rsidP="004E5B98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Difficulty in controlling layer thickness and uniformity.</w:t>
            </w:r>
          </w:p>
          <w:p w14:paraId="3B90F10C" w14:textId="4C052F2E" w:rsidR="00F04BCB" w:rsidRPr="00F04BCB" w:rsidRDefault="00F04BCB" w:rsidP="004E5B98">
            <w:pPr>
              <w:adjustRightInd w:val="0"/>
              <w:snapToGrid w:val="0"/>
              <w:spacing w:line="360" w:lineRule="auto"/>
            </w:pPr>
            <w:r w:rsidRPr="00F04BC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(3)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F04BCB">
              <w:rPr>
                <w:rFonts w:ascii="Times New Roman" w:hAnsi="Times New Roman"/>
                <w:color w:val="000000"/>
                <w:sz w:val="18"/>
                <w:szCs w:val="18"/>
              </w:rPr>
              <w:t>Solvent residue risks.</w:t>
            </w:r>
          </w:p>
        </w:tc>
      </w:tr>
    </w:tbl>
    <w:p w14:paraId="3810C3E0" w14:textId="77777777" w:rsidR="0065336E" w:rsidRDefault="0065336E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04F61FE2" w14:textId="77777777" w:rsidR="00BB1527" w:rsidRDefault="00BB1527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1F8425A3" w14:textId="77777777" w:rsidR="00BB1527" w:rsidRDefault="00BB1527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68278EEA" w14:textId="77777777" w:rsidR="00BB1527" w:rsidRDefault="00BB1527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05B450D1" w14:textId="77777777" w:rsidR="00BB1527" w:rsidRDefault="00BB1527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4DFC10C2" w14:textId="77777777" w:rsidR="00BB1527" w:rsidRDefault="00BB1527" w:rsidP="00E71B00">
      <w:pPr>
        <w:spacing w:line="480" w:lineRule="auto"/>
        <w:rPr>
          <w:rStyle w:val="fontstyle01"/>
          <w:rFonts w:ascii="Times New Roman" w:hAnsi="Times New Roman"/>
          <w:sz w:val="24"/>
          <w:szCs w:val="24"/>
        </w:rPr>
      </w:pPr>
    </w:p>
    <w:p w14:paraId="40673B74" w14:textId="02BE3858" w:rsidR="0065336E" w:rsidRDefault="0065336E" w:rsidP="00E71B00">
      <w:pPr>
        <w:spacing w:line="480" w:lineRule="auto"/>
        <w:rPr>
          <w:rFonts w:ascii="Times New Roman" w:hAnsi="Times New Roman" w:cs="Times New Roman"/>
        </w:rPr>
      </w:pPr>
    </w:p>
    <w:p w14:paraId="56844077" w14:textId="2AA9ED6D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5406310F" w14:textId="0C94EAB6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47FD0EED" w14:textId="52326686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72940702" w14:textId="24213FD5" w:rsidR="00FD5C77" w:rsidRDefault="00FD5C77" w:rsidP="00E71B00">
      <w:pPr>
        <w:spacing w:line="480" w:lineRule="auto"/>
        <w:rPr>
          <w:rFonts w:ascii="Times New Roman" w:hAnsi="Times New Roman" w:cs="Times New Roman"/>
        </w:rPr>
      </w:pPr>
    </w:p>
    <w:p w14:paraId="2A9A97CF" w14:textId="07BEBA57" w:rsidR="004E5B98" w:rsidRDefault="004E5B98" w:rsidP="00E71B00">
      <w:pPr>
        <w:spacing w:line="480" w:lineRule="auto"/>
        <w:rPr>
          <w:rFonts w:ascii="Times New Roman" w:hAnsi="Times New Roman" w:cs="Times New Roman"/>
        </w:rPr>
      </w:pPr>
    </w:p>
    <w:p w14:paraId="3AFF62CA" w14:textId="727DA849" w:rsidR="004E5B98" w:rsidRDefault="004E5B98" w:rsidP="00E71B00">
      <w:pPr>
        <w:spacing w:line="480" w:lineRule="auto"/>
        <w:rPr>
          <w:rFonts w:ascii="Times New Roman" w:hAnsi="Times New Roman" w:cs="Times New Roman"/>
        </w:rPr>
      </w:pPr>
    </w:p>
    <w:p w14:paraId="59ADEE9B" w14:textId="00A79458" w:rsidR="004E5B98" w:rsidRDefault="004E5B98" w:rsidP="00E71B00">
      <w:pPr>
        <w:spacing w:line="480" w:lineRule="auto"/>
        <w:rPr>
          <w:rFonts w:ascii="Times New Roman" w:hAnsi="Times New Roman" w:cs="Times New Roman"/>
        </w:rPr>
      </w:pPr>
    </w:p>
    <w:p w14:paraId="37F293E4" w14:textId="77777777" w:rsidR="004E5B98" w:rsidRDefault="004E5B98" w:rsidP="00E71B00">
      <w:pPr>
        <w:spacing w:line="480" w:lineRule="auto"/>
        <w:rPr>
          <w:rFonts w:ascii="Times New Roman" w:hAnsi="Times New Roman" w:cs="Times New Roman"/>
        </w:rPr>
      </w:pPr>
    </w:p>
    <w:p w14:paraId="3CE5E8BD" w14:textId="32433026" w:rsidR="00A33E26" w:rsidRPr="007174BC" w:rsidRDefault="00A33E26" w:rsidP="00A33E26">
      <w:pPr>
        <w:spacing w:line="360" w:lineRule="auto"/>
        <w:rPr>
          <w:rStyle w:val="fontstyle01"/>
          <w:rFonts w:ascii="Times New Roman" w:hAnsi="Times New Roman"/>
          <w:sz w:val="24"/>
          <w:szCs w:val="24"/>
        </w:rPr>
      </w:pPr>
      <w:bookmarkStart w:id="8" w:name="_Hlk202787017"/>
      <w:r w:rsidRPr="00FD5C77">
        <w:rPr>
          <w:rStyle w:val="fontstyle01"/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Pr="00FD5C77">
        <w:rPr>
          <w:rStyle w:val="fontstyle01"/>
          <w:rFonts w:ascii="Times New Roman" w:hAnsi="Times New Roman" w:hint="eastAsia"/>
          <w:b/>
          <w:bCs/>
          <w:sz w:val="24"/>
          <w:szCs w:val="24"/>
        </w:rPr>
        <w:t>2</w:t>
      </w:r>
      <w:r w:rsidRPr="007174BC">
        <w:rPr>
          <w:rStyle w:val="fontstyle01"/>
          <w:rFonts w:ascii="Times New Roman" w:hAnsi="Times New Roman"/>
          <w:sz w:val="24"/>
          <w:szCs w:val="24"/>
        </w:rPr>
        <w:t>.</w:t>
      </w:r>
      <w:r>
        <w:rPr>
          <w:rStyle w:val="fontstyle01"/>
          <w:rFonts w:ascii="Times New Roman" w:hAnsi="Times New Roman" w:hint="eastAsia"/>
          <w:sz w:val="24"/>
          <w:szCs w:val="24"/>
        </w:rPr>
        <w:t xml:space="preserve"> </w:t>
      </w:r>
      <w:r w:rsidRPr="00AB523B">
        <w:rPr>
          <w:rStyle w:val="fontstyle01"/>
          <w:rFonts w:ascii="Times New Roman" w:hAnsi="Times New Roman"/>
          <w:sz w:val="24"/>
          <w:szCs w:val="24"/>
        </w:rPr>
        <w:t xml:space="preserve">Performance Comparison of Representative 2D </w:t>
      </w:r>
      <w:proofErr w:type="spellStart"/>
      <w:r w:rsidRPr="00AB523B">
        <w:rPr>
          <w:rStyle w:val="fontstyle01"/>
          <w:rFonts w:ascii="Times New Roman" w:hAnsi="Times New Roman"/>
          <w:sz w:val="24"/>
          <w:szCs w:val="24"/>
        </w:rPr>
        <w:t>vdWHs</w:t>
      </w:r>
      <w:proofErr w:type="spellEnd"/>
      <w:r>
        <w:rPr>
          <w:rStyle w:val="fontstyle01"/>
          <w:rFonts w:ascii="Times New Roman" w:hAnsi="Times New Roman"/>
          <w:sz w:val="24"/>
          <w:szCs w:val="24"/>
        </w:rPr>
        <w:t>.</w:t>
      </w:r>
    </w:p>
    <w:tbl>
      <w:tblPr>
        <w:tblW w:w="9589" w:type="dxa"/>
        <w:tblLook w:val="04A0" w:firstRow="1" w:lastRow="0" w:firstColumn="1" w:lastColumn="0" w:noHBand="0" w:noVBand="1"/>
      </w:tblPr>
      <w:tblGrid>
        <w:gridCol w:w="1701"/>
        <w:gridCol w:w="1843"/>
        <w:gridCol w:w="5393"/>
        <w:gridCol w:w="652"/>
      </w:tblGrid>
      <w:tr w:rsidR="00A33E26" w:rsidRPr="007174BC" w14:paraId="3B9509E6" w14:textId="77777777" w:rsidTr="00A33E26"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454681" w14:textId="77777777" w:rsidR="00A33E26" w:rsidRPr="00A33E26" w:rsidRDefault="00A33E26" w:rsidP="00A33E26">
            <w:pPr>
              <w:pStyle w:val="TableParagraph"/>
              <w:adjustRightInd w:val="0"/>
              <w:snapToGrid w:val="0"/>
              <w:spacing w:line="360" w:lineRule="auto"/>
              <w:ind w:firstLine="14"/>
              <w:jc w:val="both"/>
              <w:rPr>
                <w:sz w:val="15"/>
                <w:szCs w:val="15"/>
              </w:rPr>
            </w:pPr>
            <w:bookmarkStart w:id="9" w:name="OLE_LINK77"/>
            <w:bookmarkEnd w:id="8"/>
            <w:r w:rsidRPr="00A33E26">
              <w:rPr>
                <w:sz w:val="15"/>
                <w:szCs w:val="15"/>
              </w:rPr>
              <w:t>Electrode material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AE9C41" w14:textId="77777777" w:rsidR="00A33E26" w:rsidRPr="00A33E26" w:rsidRDefault="00A33E26" w:rsidP="00A33E26">
            <w:pPr>
              <w:pStyle w:val="TableParagraph"/>
              <w:adjustRightInd w:val="0"/>
              <w:snapToGrid w:val="0"/>
              <w:spacing w:line="360" w:lineRule="auto"/>
              <w:ind w:firstLine="17"/>
              <w:jc w:val="both"/>
              <w:rPr>
                <w:rFonts w:eastAsiaTheme="minorEastAsia"/>
                <w:sz w:val="15"/>
                <w:szCs w:val="15"/>
                <w:lang w:eastAsia="zh-CN"/>
              </w:rPr>
            </w:pPr>
            <w:r w:rsidRPr="00A33E26">
              <w:rPr>
                <w:rFonts w:eastAsiaTheme="minorEastAsia"/>
                <w:sz w:val="15"/>
                <w:szCs w:val="15"/>
                <w:lang w:eastAsia="zh-CN"/>
              </w:rPr>
              <w:t>Methods</w:t>
            </w:r>
          </w:p>
        </w:tc>
        <w:tc>
          <w:tcPr>
            <w:tcW w:w="53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AD37D7" w14:textId="77777777" w:rsidR="00A33E26" w:rsidRPr="00A33E26" w:rsidRDefault="00A33E26" w:rsidP="00A33E26">
            <w:pPr>
              <w:pStyle w:val="TableParagraph"/>
              <w:adjustRightInd w:val="0"/>
              <w:snapToGrid w:val="0"/>
              <w:spacing w:line="360" w:lineRule="auto"/>
              <w:jc w:val="both"/>
              <w:rPr>
                <w:rFonts w:eastAsiaTheme="minorEastAsia"/>
                <w:sz w:val="15"/>
                <w:szCs w:val="15"/>
                <w:lang w:eastAsia="zh-CN"/>
              </w:rPr>
            </w:pPr>
            <w:r w:rsidRPr="00A33E26">
              <w:rPr>
                <w:rFonts w:eastAsiaTheme="minorEastAsia"/>
                <w:sz w:val="15"/>
                <w:szCs w:val="15"/>
                <w:lang w:eastAsia="zh-CN"/>
              </w:rPr>
              <w:t>Performance</w:t>
            </w:r>
          </w:p>
        </w:tc>
        <w:tc>
          <w:tcPr>
            <w:tcW w:w="6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43FEDC" w14:textId="77777777" w:rsidR="00A33E26" w:rsidRPr="00A33E26" w:rsidRDefault="00A33E26" w:rsidP="00A33E26">
            <w:pPr>
              <w:pStyle w:val="TableParagraph"/>
              <w:adjustRightInd w:val="0"/>
              <w:snapToGrid w:val="0"/>
              <w:spacing w:line="360" w:lineRule="auto"/>
              <w:jc w:val="both"/>
              <w:rPr>
                <w:rFonts w:eastAsiaTheme="minorEastAsia"/>
                <w:sz w:val="15"/>
                <w:szCs w:val="15"/>
                <w:lang w:eastAsia="zh-CN"/>
              </w:rPr>
            </w:pPr>
            <w:r w:rsidRPr="00A33E26">
              <w:rPr>
                <w:rFonts w:eastAsiaTheme="minorEastAsia"/>
                <w:sz w:val="15"/>
                <w:szCs w:val="15"/>
                <w:lang w:eastAsia="zh-CN"/>
              </w:rPr>
              <w:t>Ref.</w:t>
            </w:r>
          </w:p>
        </w:tc>
      </w:tr>
      <w:tr w:rsidR="00A33E26" w:rsidRPr="00E02740" w14:paraId="6B00EDB6" w14:textId="77777777" w:rsidTr="00A33E26">
        <w:tc>
          <w:tcPr>
            <w:tcW w:w="1701" w:type="dxa"/>
            <w:shd w:val="clear" w:color="auto" w:fill="auto"/>
            <w:vAlign w:val="center"/>
          </w:tcPr>
          <w:p w14:paraId="5FA99D6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MoS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/m-C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09A636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Direct stacking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523A14E5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higher specific capacity of 1113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at 400 mA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</w:p>
          <w:p w14:paraId="194086A3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excellent rate capability (943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at 6400 mA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B79CED7" w14:textId="12A51D4D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&lt;EndNote&gt;&lt;Cite&gt;&lt;Author&gt;Jiang&lt;/Author&gt;&lt;Year&gt;2015&lt;/Year&gt;&lt;RecNum&gt;47&lt;/RecNum&gt;&lt;DisplayText&gt;[1]&lt;/DisplayText&gt;&lt;record&gt;&lt;rec-number&gt;47&lt;/rec-number&gt;&lt;foreign-keys&gt;&lt;key app="EN" db-id="vfvssvte2zdds6evxamxdwpb9p0t92rsdt9f" timestamp="1740362365"&gt;47&lt;/key&gt;&lt;/foreign-keys&gt;&lt;ref-type name="Journal Article"&gt;17&lt;/ref-type&gt;&lt;contributors&gt;&lt;authors&gt;&lt;author&gt;Jiang, Hao&lt;/author&gt;&lt;author&gt;Ren, Dayong&lt;/author&gt;&lt;author&gt;Wang, Haifeng&lt;/author&gt;&lt;author&gt;Hu, Yanjie&lt;/author&gt;&lt;author&gt;Guo, Shaojun&lt;/author&gt;&lt;author&gt;Yuan, Haiyang&lt;/author&gt;&lt;author&gt;Hu, Peijun&lt;/author&gt;&lt;author&gt;Zhang, Ling&lt;/author&gt;&lt;author&gt;Li, Chunzhong&lt;/author&gt;&lt;/authors&gt;&lt;/contributors&gt;&lt;titles&gt;&lt;title&gt;2D Monolayer MoS2–Carbon Interoverlapped Superstructure: Engineering Ideal Atomic Interface for Lithium Ion Storage&lt;/title&gt;&lt;secondary-title&gt;Advanced Materials&lt;/secondary-title&gt;&lt;/titles&gt;&lt;periodical&gt;&lt;full-title&gt;Advanced Materials&lt;/full-title&gt;&lt;/periodical&gt;&lt;pages&gt;3687-3695&lt;/pages&gt;&lt;volume&gt;27&lt;/volume&gt;&lt;number&gt;24&lt;/number&gt;&lt;dates&gt;&lt;year&gt;2015&lt;/year&gt;&lt;/dates&gt;&lt;isbn&gt;0935-9648&lt;/isbn&gt;&lt;urls&gt;&lt;related-urls&gt;&lt;url&gt;https://onlinelibrary.wiley.com/doi/abs/10.1002/adma.201501059&lt;/url&gt;&lt;/related-urls&gt;&lt;/urls&gt;&lt;electronic-resource-num&gt;https://doi.org/10.1002/adma.201501059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[1]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1C83C613" w14:textId="77777777" w:rsidTr="00A33E26">
        <w:tc>
          <w:tcPr>
            <w:tcW w:w="1701" w:type="dxa"/>
            <w:shd w:val="clear" w:color="auto" w:fill="auto"/>
            <w:vAlign w:val="center"/>
          </w:tcPr>
          <w:p w14:paraId="1DAC56A1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NiO</w:t>
            </w:r>
            <w:proofErr w:type="spellEnd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/MnO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842D8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Direct stacking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24D3D2D0" w14:textId="101BE74B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specific capacitance: 2L: 3.6 × 10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3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F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; 4L: 5.8 × 10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3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F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</w:p>
          <w:p w14:paraId="6D4B3AB8" w14:textId="26A33DAB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capacitance retention: 2L: 14.8%; 4L: 12.9%.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A1897C8" w14:textId="04055672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&lt;EndNote&gt;&lt;Cite&gt;&lt;Author&gt;Alanazi&lt;/Author&gt;&lt;Year&gt;2023&lt;/Year&gt;&lt;RecNum&gt;48&lt;/RecNum&gt;&lt;DisplayText&gt;[2]&lt;/DisplayText&gt;&lt;record&gt;&lt;rec-number&gt;48&lt;/rec-number&gt;&lt;foreign-keys&gt;&lt;key app="EN" db-id="vfvssvte2zdds6evxamxdwpb9p0t92rsdt9f" timestamp="1740362365"&gt;48&lt;/key&gt;&lt;/foreign-keys&gt;&lt;ref-type name="Journal Article"&gt;17&lt;/ref-type&gt;&lt;contributors&gt;&lt;authors&gt;&lt;author&gt;Alanazi, Maha&lt;/author&gt;&lt;author&gt;Ghrib, Taher&lt;/author&gt;&lt;author&gt;Ercan, Filiz&lt;/author&gt;&lt;author&gt;Alsubaie, Mizna&lt;/author&gt;&lt;author&gt;Demirci, Tuna&lt;/author&gt;&lt;author&gt;Kaygili, Omer&lt;/author&gt;&lt;author&gt;Kayed, Tarek S.&lt;/author&gt;&lt;author&gt;Ercan, Ismail&lt;/author&gt;&lt;/authors&gt;&lt;/contributors&gt;&lt;titles&gt;&lt;title&gt;Structural, optical, and electrical investigation of multilayered MnO&amp;lt;sub&amp;gt;2&amp;lt;/sub&amp;gt;(n)/ NiO(p) heterojunctions for supercapacitors applications&lt;/title&gt;&lt;secondary-title&gt;Surfaces and Interfaces&lt;/secondary-title&gt;&lt;/titles&gt;&lt;periodical&gt;&lt;full-title&gt;Surfaces and Interfaces&lt;/full-title&gt;&lt;/periodical&gt;&lt;volume&gt;42&lt;/volume&gt;&lt;dates&gt;&lt;year&gt;2023&lt;/year&gt;&lt;pub-dates&gt;&lt;date&gt;Nov&lt;/date&gt;&lt;/pub-dates&gt;&lt;/dates&gt;&lt;isbn&gt;2468-0230&lt;/isbn&gt;&lt;accession-num&gt;WOS:001072474600001&lt;/accession-num&gt;&lt;work-type&gt;Article&lt;/work-type&gt;&lt;urls&gt;&lt;related-urls&gt;&lt;url&gt;&amp;lt;Go to ISI&amp;gt;://WOS:001072474600001&lt;/url&gt;&lt;/related-urls&gt;&lt;/urls&gt;&lt;custom7&gt;103321&lt;/custom7&gt;&lt;electronic-resource-num&gt;10.1016/j.surfin.2023.103321&lt;/electronic-resource-num&gt;&lt;/record&gt;&lt;/Cite&gt;&lt;/EndNote&gt;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[2]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6BA56842" w14:textId="77777777" w:rsidTr="00A33E26">
        <w:tc>
          <w:tcPr>
            <w:tcW w:w="1701" w:type="dxa"/>
            <w:shd w:val="clear" w:color="auto" w:fill="auto"/>
            <w:vAlign w:val="center"/>
          </w:tcPr>
          <w:p w14:paraId="0652887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</w:pP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NiFe</w:t>
            </w:r>
            <w:proofErr w:type="spellEnd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-LDH/</w:t>
            </w: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MXene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74A149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Direct stacking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6005037A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highest microwave absorption of −58.2 dB at a thickness of only 2 mm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B634D9E" w14:textId="66997E5E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&lt;EndNote&gt;&lt;Cite&gt;&lt;Author&gt;Li&lt;/Author&gt;&lt;Year&gt;2023&lt;/Year&gt;&lt;RecNum&gt;49&lt;/RecNum&gt;&lt;DisplayText&gt;[5]&lt;/DisplayText&gt;&lt;record&gt;&lt;rec-number&gt;49&lt;/rec-number&gt;&lt;foreign-keys&gt;&lt;key app="EN" db-id="vfvssvte2zdds6evxamxdwpb9p0t92rsdt9f" timestamp="1740362365"&gt;49&lt;/key&gt;&lt;/foreign-keys&gt;&lt;ref-type name="Journal Article"&gt;17&lt;/ref-type&gt;&lt;contributors&gt;&lt;authors&gt;&lt;author&gt;Li, Qingwei&lt;/author&gt;&lt;author&gt;Nan, Kai&lt;/author&gt;&lt;author&gt;Wang, Wei&lt;/author&gt;&lt;author&gt;Zheng, Hao&lt;/author&gt;&lt;author&gt;Wang, Yan&lt;/author&gt;&lt;/authors&gt;&lt;/contributors&gt;&lt;titles&gt;&lt;title&gt;Electrostatic self-assembly sandwich-like 2D/2D NiFe-LDH/MXene heterostructure for strong microwave absorption&lt;/title&gt;&lt;secondary-title&gt;Journal of Colloid and Interface Science&lt;/secondary-title&gt;&lt;/titles&gt;&lt;periodical&gt;&lt;full-title&gt;Journal of Colloid and Interface Science&lt;/full-title&gt;&lt;/periodical&gt;&lt;pages&gt;983-993&lt;/pages&gt;&lt;volume&gt;648&lt;/volume&gt;&lt;keywords&gt;&lt;keyword&gt;Electrostatic self-assembly&lt;/keyword&gt;&lt;keyword&gt;Heterostructure&lt;/keyword&gt;&lt;keyword&gt;Sandwich-like&lt;/keyword&gt;&lt;keyword&gt;Radar cross-sectional simulation&lt;/keyword&gt;&lt;/keywords&gt;&lt;dates&gt;&lt;year&gt;2023&lt;/year&gt;&lt;pub-dates&gt;&lt;date&gt;2023/10/15/&lt;/date&gt;&lt;/pub-dates&gt;&lt;/dates&gt;&lt;isbn&gt;0021-9797&lt;/isbn&gt;&lt;urls&gt;&lt;related-urls&gt;&lt;url&gt;https://www.sciencedirect.com/science/article/pii/S0021979723010883&lt;/url&gt;&lt;/related-urls&gt;&lt;/urls&gt;&lt;electronic-resource-num&gt;https://doi.org/10.1016/j.jcis.2023.06.061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[5]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3CFB77D3" w14:textId="77777777" w:rsidTr="00A33E26">
        <w:tc>
          <w:tcPr>
            <w:tcW w:w="1701" w:type="dxa"/>
            <w:shd w:val="clear" w:color="auto" w:fill="auto"/>
            <w:vAlign w:val="center"/>
          </w:tcPr>
          <w:p w14:paraId="439D9F37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CoP-C/g-C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F1E8E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Direct stacking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2B80E3A6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H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2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production rate :1503 μmol∙g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∙h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(AQY: 3.03 % at 400 nm)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AAA2934" w14:textId="24219774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&lt;EndNote&gt;&lt;Cite&gt;&lt;Author&gt;Huang&lt;/Author&gt;&lt;Year&gt;2024&lt;/Year&gt;&lt;RecNum&gt;52&lt;/RecNum&gt;&lt;DisplayText&gt;[3]&lt;/DisplayText&gt;&lt;record&gt;&lt;rec-number&gt;52&lt;/rec-number&gt;&lt;foreign-keys&gt;&lt;key app="EN" db-id="vfvssvte2zdds6evxamxdwpb9p0t92rsdt9f" timestamp="1740362365"&gt;52&lt;/key&gt;&lt;/foreign-keys&gt;&lt;ref-type name="Journal Article"&gt;17&lt;/ref-type&gt;&lt;contributors&gt;&lt;authors&gt;&lt;author&gt;Huang, Zonghan&lt;/author&gt;&lt;author&gt;Long, Xinxin&lt;/author&gt;&lt;author&gt;Liu, Meng&lt;/author&gt;&lt;author&gt;Li, Xiaoping&lt;/author&gt;&lt;author&gt;Du, Yuxuan&lt;/author&gt;&lt;author&gt;Liu, Qiao&lt;/author&gt;&lt;author&gt;Chen, Yang&lt;/author&gt;&lt;author&gt;Guo, Songjun&lt;/author&gt;&lt;author&gt;Chen, Rongzhi&lt;/author&gt;&lt;/authors&gt;&lt;/contributors&gt;&lt;titles&gt;&lt;title&gt;Constructing CoP-C/g-C&amp;lt;sub&amp;gt;3&amp;lt;/sub&amp;gt;N&amp;lt;sub&amp;gt;4&amp;lt;/sub&amp;gt; nanocomposites with P-C bond bridged interface and van der Waals heterojunctions for enhanced photocatalytic H&amp;lt;sub&amp;gt;2&amp;lt;/sub&amp;gt; evolution&lt;/title&gt;&lt;secondary-title&gt;Journal of Colloid and Interface Science&lt;/secondary-title&gt;&lt;/titles&gt;&lt;periodical&gt;&lt;full-title&gt;Journal of Colloid and Interface Science&lt;/full-title&gt;&lt;/periodical&gt;&lt;pages&gt;1293-1303&lt;/pages&gt;&lt;volume&gt;653&lt;/volume&gt;&lt;dates&gt;&lt;year&gt;2024&lt;/year&gt;&lt;pub-dates&gt;&lt;date&gt;Jan&lt;/date&gt;&lt;/pub-dates&gt;&lt;/dates&gt;&lt;isbn&gt;0021-9797&lt;/isbn&gt;&lt;accession-num&gt;WOS:001086611300001&lt;/accession-num&gt;&lt;work-type&gt;Article&lt;/work-type&gt;&lt;urls&gt;&lt;related-urls&gt;&lt;url&gt;&amp;lt;Go to ISI&amp;gt;://WOS:001086611300001&lt;/url&gt;&lt;/related-urls&gt;&lt;/urls&gt;&lt;electronic-resource-num&gt;10.1016/j.jcis.2023.09.166&lt;/electronic-resource-num&gt;&lt;/record&gt;&lt;/Cite&gt;&lt;/EndNote&gt;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[3]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0C01547D" w14:textId="77777777" w:rsidTr="00A33E26">
        <w:tc>
          <w:tcPr>
            <w:tcW w:w="1701" w:type="dxa"/>
            <w:shd w:val="clear" w:color="auto" w:fill="auto"/>
            <w:vAlign w:val="center"/>
          </w:tcPr>
          <w:p w14:paraId="16309B84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FTO-WO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/Fe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O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CAE3D4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3F9323CB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photocurrent density: 1.25 times compared with FTO-WO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AD0EC2E" w14:textId="75821B24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&lt;EndNote&gt;&lt;Cite&gt;&lt;Author&gt;Zhang&lt;/Author&gt;&lt;Year&gt;2020&lt;/Year&gt;&lt;RecNum&gt;63&lt;/RecNum&gt;&lt;DisplayText&gt;[6]&lt;/DisplayText&gt;&lt;record&gt;&lt;rec-number&gt;63&lt;/rec-number&gt;&lt;foreign-keys&gt;&lt;key app="EN" db-id="vfvssvte2zdds6evxamxdwpb9p0t92rsdt9f" timestamp="1740362365"&gt;63&lt;/key&gt;&lt;/foreign-keys&gt;&lt;ref-type name="Journal Article"&gt;17&lt;/ref-type&gt;&lt;contributors&gt;&lt;authors&gt;&lt;author&gt;Zhang, Yi-Fei&lt;/author&gt;&lt;author&gt;Zhu, Yu-Kun&lt;/author&gt;&lt;author&gt;Lv, Chun-Xiao&lt;/author&gt;&lt;author&gt;Lai, Shou-Juan&lt;/author&gt;&lt;author&gt;Xu, Wen-Jia&lt;/author&gt;&lt;author&gt;Sun, Jin&lt;/author&gt;&lt;author&gt;Sun, Yuan-Yuan&lt;/author&gt;&lt;author&gt;Yang, Dong-Jiang&lt;/author&gt;&lt;/authors&gt;&lt;/contributors&gt;&lt;titles&gt;&lt;title&gt;Enhanced visible-light photoelectrochemical performance via chemical vapor deposition of Fe2O3 on a WO3 film to form a heterojunction&lt;/title&gt;&lt;secondary-title&gt;Rare Metals&lt;/secondary-title&gt;&lt;/titles&gt;&lt;periodical&gt;&lt;full-title&gt;Rare Metals&lt;/full-title&gt;&lt;/periodical&gt;&lt;pages&gt;841-849&lt;/pages&gt;&lt;volume&gt;39&lt;/volume&gt;&lt;number&gt;7&lt;/number&gt;&lt;dates&gt;&lt;year&gt;2020&lt;/year&gt;&lt;pub-dates&gt;&lt;date&gt;2020/07/01&lt;/date&gt;&lt;/pub-dates&gt;&lt;/dates&gt;&lt;isbn&gt;1867-7185&lt;/isbn&gt;&lt;urls&gt;&lt;related-urls&gt;&lt;url&gt;https://doi.org/10.1007/s12598-019-01311-5&lt;/url&gt;&lt;/related-urls&gt;&lt;/urls&gt;&lt;electronic-resource-num&gt;10.1007/s12598-019-01311-5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[6]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7EA33110" w14:textId="77777777" w:rsidTr="00A33E26">
        <w:tc>
          <w:tcPr>
            <w:tcW w:w="1701" w:type="dxa"/>
            <w:shd w:val="clear" w:color="auto" w:fill="auto"/>
            <w:vAlign w:val="center"/>
          </w:tcPr>
          <w:p w14:paraId="2A13069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g-C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N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4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/WS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F0BE20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4CBAA15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10" w:name="OLE_LINK100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degradation of </w:t>
            </w:r>
            <w:bookmarkEnd w:id="10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 (84%) and SMX (96%), under visible light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ECCB75D" w14:textId="2134DBDD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&lt;EndNote&gt;&lt;Cite&gt;&lt;Author&gt;Gnanaguru&lt;/Author&gt;&lt;Year&gt;2023&lt;/Year&gt;&lt;RecNum&gt;64&lt;/RecNum&gt;&lt;DisplayText&gt;[7]&lt;/DisplayText&gt;&lt;record&gt;&lt;rec-number&gt;64&lt;/rec-number&gt;&lt;foreign-keys&gt;&lt;key app="EN" db-id="vfvssvte2zdds6evxamxdwpb9p0t92rsdt9f" timestamp="1740362365"&gt;64&lt;/key&gt;&lt;/foreign-keys&gt;&lt;ref-type name="Journal Article"&gt;17&lt;/ref-type&gt;&lt;contributors&gt;&lt;authors&gt;&lt;author&gt;Gnanaguru, Mario Vino Lincy&lt;/author&gt;&lt;author&gt;Naushad, Mu&lt;/author&gt;&lt;author&gt;Tatarchuk, Tetiana&lt;/author&gt;&lt;author&gt;Ghangrekar, Makarand M.&lt;/author&gt;&lt;author&gt;Chowdhury, Shamik&lt;/author&gt;&lt;/authors&gt;&lt;/contributors&gt;&lt;titles&gt;&lt;title&gt;One-step calcination synthesis of 2D/2D g-C&amp;lt;sub&amp;gt;3&amp;lt;/sub&amp;gt;N&amp;lt;sub&amp;gt;4&amp;lt;/sub&amp;gt;/WS&amp;lt;sub&amp;gt;2&amp;lt;/sub&amp;gt; van der Waals heterojunction for visible light-induced photocatalytic degradation of pharmaceutical pollutants&lt;/title&gt;&lt;secondary-title&gt;Environmental Science and Pollution Research&lt;/secondary-title&gt;&lt;/titles&gt;&lt;periodical&gt;&lt;full-title&gt;Environmental Science and Pollution Research&lt;/full-title&gt;&lt;/periodical&gt;&lt;pages&gt;78537-78553&lt;/pages&gt;&lt;volume&gt;30&lt;/volume&gt;&lt;number&gt;32&lt;/number&gt;&lt;dates&gt;&lt;year&gt;2023&lt;/year&gt;&lt;pub-dates&gt;&lt;date&gt;Jul&lt;/date&gt;&lt;/pub-dates&gt;&lt;/dates&gt;&lt;isbn&gt;0944-1344&lt;/isbn&gt;&lt;accession-num&gt;WOS:001003447500002&lt;/accession-num&gt;&lt;work-type&gt;Article&lt;/work-type&gt;&lt;urls&gt;&lt;related-urls&gt;&lt;url&gt;&amp;lt;Go to ISI&amp;gt;://WOS:001003447500002&lt;/url&gt;&lt;/related-urls&gt;&lt;/urls&gt;&lt;electronic-resource-num&gt;10.1007/s11356-023-27714-7&lt;/electronic-resource-num&gt;&lt;/record&gt;&lt;/Cite&gt;&lt;/EndNote&gt;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[7]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631FAAED" w14:textId="77777777" w:rsidTr="00A33E26">
        <w:tc>
          <w:tcPr>
            <w:tcW w:w="1701" w:type="dxa"/>
            <w:shd w:val="clear" w:color="auto" w:fill="auto"/>
            <w:vAlign w:val="center"/>
          </w:tcPr>
          <w:p w14:paraId="559E418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Co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9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8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/MoS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45991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100FADA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reversibility: 424.5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–1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 2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–1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at the 1600th cycle, 401.1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–1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 5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–1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 the 800th cycle</w:t>
            </w:r>
          </w:p>
          <w:p w14:paraId="44868BE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rate capacity: 210.1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–1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 20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–1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8B216C0" w14:textId="01F9B5B0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&lt;EndNote&gt;&lt;Cite&gt;&lt;Author&gt;He&lt;/Author&gt;&lt;Year&gt;2023&lt;/Year&gt;&lt;RecNum&gt;68&lt;/RecNum&gt;&lt;DisplayText&gt;[8]&lt;/DisplayText&gt;&lt;record&gt;&lt;rec-number&gt;68&lt;/rec-number&gt;&lt;foreign-keys&gt;&lt;key app="EN" db-id="vfvssvte2zdds6evxamxdwpb9p0t92rsdt9f" timestamp="1740362365"&gt;68&lt;/key&gt;&lt;/foreign-keys&gt;&lt;ref-type name="Journal Article"&gt;17&lt;/ref-type&gt;&lt;contributors&gt;&lt;authors&gt;&lt;author&gt;He, Yang&lt;/author&gt;&lt;author&gt;Liu, Changlin&lt;/author&gt;&lt;author&gt;Peng, Shang&lt;/author&gt;&lt;author&gt;Zhang, Juan&lt;/author&gt;&lt;author&gt;Chen, Gang&lt;/author&gt;&lt;author&gt;Feng, Zhongbao&lt;/author&gt;&lt;author&gt;Zhao, Qiang&lt;/author&gt;&lt;author&gt;Abudula, Abuliti&lt;/author&gt;&lt;author&gt;Guan, Guoqing&lt;/author&gt;&lt;/authors&gt;&lt;/contributors&gt;&lt;titles&gt;&lt;title&gt;Micro-flower-like MoS2-modified Co9S8 heterostructure as anode material for sodium-ion batteries with superior reversibility and rate capacity&lt;/title&gt;&lt;secondary-title&gt;Journal of Materials Science &amp;amp; Technology&lt;/secondary-title&gt;&lt;/titles&gt;&lt;periodical&gt;&lt;full-title&gt;Journal of Materials Science &amp;amp; Technology&lt;/full-title&gt;&lt;/periodical&gt;&lt;pages&gt;210-220&lt;/pages&gt;&lt;volume&gt;145&lt;/volume&gt;&lt;keywords&gt;&lt;keyword&gt;Sodium-ion batteries, Anode materials, CoS&lt;/keyword&gt;&lt;keyword&gt;MoS, Heterostructure, Reversibility, Rate capacity&lt;/keyword&gt;&lt;/keywords&gt;&lt;dates&gt;&lt;year&gt;2023&lt;/year&gt;&lt;pub-dates&gt;&lt;date&gt;2023/05/10/&lt;/date&gt;&lt;/pub-dates&gt;&lt;/dates&gt;&lt;isbn&gt;1005-0302&lt;/isbn&gt;&lt;urls&gt;&lt;related-urls&gt;&lt;url&gt;https://www.sciencedirect.com/science/article/pii/S1005030222008696&lt;/url&gt;&lt;/related-urls&gt;&lt;/urls&gt;&lt;electronic-resource-num&gt;https://doi.org/10.1016/j.jmst.2022.10.046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[8]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1A3AFA65" w14:textId="77777777" w:rsidTr="00A33E26">
        <w:tc>
          <w:tcPr>
            <w:tcW w:w="1701" w:type="dxa"/>
            <w:shd w:val="clear" w:color="auto" w:fill="auto"/>
            <w:vAlign w:val="center"/>
          </w:tcPr>
          <w:p w14:paraId="50ED2495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CoS</w:t>
            </w:r>
            <w:proofErr w:type="spellEnd"/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/MoS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143D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29B4758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cycling stability: 510.9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at 1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 xml:space="preserve">−1 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 the 1000th cycle</w:t>
            </w:r>
          </w:p>
          <w:p w14:paraId="0B0DC7D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rate performance: 341 </w:t>
            </w:r>
            <w:proofErr w:type="spellStart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at 10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AB91A84" w14:textId="2A86B157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&lt;EndNote&gt;&lt;Cite&gt;&lt;Author&gt;He&lt;/Author&gt;&lt;Year&gt;2023&lt;/Year&gt;&lt;RecNum&gt;69&lt;/RecNum&gt;&lt;DisplayText&gt;[9]&lt;/DisplayText&gt;&lt;record&gt;&lt;rec-number&gt;69&lt;/rec-number&gt;&lt;foreign-keys&gt;&lt;key app="EN" db-id="vfvssvte2zdds6evxamxdwpb9p0t92rsdt9f" timestamp="1740362365"&gt;69&lt;/key&gt;&lt;/foreign-keys&gt;&lt;ref-type name="Journal Article"&gt;17&lt;/ref-type&gt;&lt;contributors&gt;&lt;authors&gt;&lt;author&gt;He, Yang&lt;/author&gt;&lt;author&gt;Liu, Changlin&lt;/author&gt;&lt;author&gt;Xie, Zhengkun&lt;/author&gt;&lt;author&gt;Xiaokaiti, Pairuzha&lt;/author&gt;&lt;author&gt;Chen, Gang&lt;/author&gt;&lt;author&gt;Feng, Zhongbao&lt;/author&gt;&lt;author&gt;Kasai, Yutaka&lt;/author&gt;&lt;author&gt;Abudula, Abuliti&lt;/author&gt;&lt;author&gt;Guan, Guoqing&lt;/author&gt;&lt;/authors&gt;&lt;/contributors&gt;&lt;titles&gt;&lt;title&gt;Construction of cobalt sulfide/molybdenum disulfide heterostructure as the anode material for sodium ion batteries&lt;/title&gt;&lt;secondary-title&gt;Advanced Composites and Hybrid Materials&lt;/secondary-title&gt;&lt;/titles&gt;&lt;periodical&gt;&lt;full-title&gt;Advanced Composites and Hybrid Materials&lt;/full-title&gt;&lt;/periodical&gt;&lt;pages&gt;85&lt;/pages&gt;&lt;volume&gt;6&lt;/volume&gt;&lt;number&gt;3&lt;/number&gt;&lt;dates&gt;&lt;year&gt;2023&lt;/year&gt;&lt;pub-dates&gt;&lt;date&gt;2023/04/17&lt;/date&gt;&lt;/pub-dates&gt;&lt;/dates&gt;&lt;isbn&gt;2522-0136&lt;/isbn&gt;&lt;urls&gt;&lt;related-urls&gt;&lt;url&gt;https://doi.org/10.1007/s42114-023-00661-0&lt;/url&gt;&lt;/related-urls&gt;&lt;/urls&gt;&lt;electronic-resource-num&gt;10.1007/s42114-023-00661-0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[9]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E02740" w14:paraId="4BA972C9" w14:textId="77777777" w:rsidTr="00A33E26">
        <w:tc>
          <w:tcPr>
            <w:tcW w:w="1701" w:type="dxa"/>
            <w:shd w:val="clear" w:color="auto" w:fill="auto"/>
            <w:vAlign w:val="center"/>
          </w:tcPr>
          <w:p w14:paraId="63A4B042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lang w:val="pt-BR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α-MnO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</w:t>
            </w: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MXene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00ABD53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11" w:name="OLE_LINK13"/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  <w:bookmarkEnd w:id="11"/>
          </w:p>
        </w:tc>
        <w:tc>
          <w:tcPr>
            <w:tcW w:w="5393" w:type="dxa"/>
            <w:shd w:val="clear" w:color="auto" w:fill="auto"/>
            <w:vAlign w:val="center"/>
          </w:tcPr>
          <w:p w14:paraId="770E01D3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specific capacitance: 334.3 F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 at 0.5 A g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−1</w:t>
            </w:r>
          </w:p>
          <w:p w14:paraId="6F68F256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capacitance: 90.9% retained after 5000 cycles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825C2A8" w14:textId="00E91630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instrText xml:space="preserve"> ADDIN EN.CITE &lt;EndNote&gt;&lt;Cite&gt;&lt;Author&gt;Meng&lt;/Author&gt;&lt;Year&gt;2022&lt;/Year&gt;&lt;RecNum&gt;70&lt;/RecNum&gt;&lt;DisplayText&gt;[10]&lt;/DisplayText&gt;&lt;record&gt;&lt;rec-number&gt;70&lt;/rec-number&gt;&lt;foreign-keys&gt;&lt;key app="EN" db-id="vfvssvte2zdds6evxamxdwpb9p0t92rsdt9f" timestamp="1740362365"&gt;70&lt;/key&gt;&lt;/foreign-keys&gt;&lt;ref-type name="Journal Article"&gt;17&lt;/ref-type&gt;&lt;contributors&gt;&lt;authors&gt;&lt;author&gt;Meng, Wei&lt;/author&gt;&lt;author&gt;Zhou, Jiajun&lt;/author&gt;&lt;author&gt;Wang, Guojun&lt;/author&gt;&lt;author&gt;Qin, Jinlong&lt;/author&gt;&lt;author&gt;Yang, Lu&lt;/author&gt;&lt;author&gt;Huang, Huajie&lt;/author&gt;&lt;author&gt;Zhao, Yunxia&lt;/author&gt;&lt;author&gt;He, Haiyan&lt;/author&gt;&lt;/authors&gt;&lt;/contributors&gt;&lt;titles&gt;&lt;title&gt;Constructing 2D/2D heterojunction of MnO2 nanolamellas grown on MXene nanosheets for boosted supercapacitor performance&lt;/title&gt;&lt;secondary-title&gt;Journal of Energy Storage&lt;/secondary-title&gt;&lt;/titles&gt;&lt;periodical&gt;&lt;full-title&gt;Journal of Energy Storage&lt;/full-title&gt;&lt;/periodical&gt;&lt;volume&gt;56&lt;/volume&gt;&lt;dates&gt;&lt;year&gt;2022&lt;/year&gt;&lt;pub-dates&gt;&lt;date&gt;Dec&lt;/date&gt;&lt;/pub-dates&gt;&lt;/dates&gt;&lt;isbn&gt;2352-152X&lt;/isbn&gt;&lt;accession-num&gt;WOS:000935575900006&lt;/accession-num&gt;&lt;work-type&gt;Article&lt;/work-type&gt;&lt;urls&gt;&lt;related-urls&gt;&lt;url&gt;&amp;lt;Go to ISI&amp;gt;://WOS:000935575900006&lt;/url&gt;&lt;/related-urls&gt;&lt;/urls&gt;&lt;custom7&gt;106105&lt;/custom7&gt;&lt;electronic-resource-num&gt;10.1016/j.est.2022.106105&lt;/electronic-resource-num&gt;&lt;/record&gt;&lt;/Cite&gt;&lt;/EndNote&gt;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noProof/>
                <w:sz w:val="15"/>
                <w:szCs w:val="15"/>
              </w:rPr>
              <w:t>[10]</w:t>
            </w:r>
            <w:r w:rsidRPr="00A33E26">
              <w:rPr>
                <w:rStyle w:val="fontstyle01"/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tc>
      </w:tr>
      <w:tr w:rsidR="00A33E26" w:rsidRPr="007174BC" w14:paraId="6F64E51E" w14:textId="77777777" w:rsidTr="00A33E26">
        <w:tc>
          <w:tcPr>
            <w:tcW w:w="1701" w:type="dxa"/>
            <w:shd w:val="clear" w:color="auto" w:fill="auto"/>
            <w:vAlign w:val="center"/>
          </w:tcPr>
          <w:p w14:paraId="3EA554F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gram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Co(</w:t>
            </w:r>
            <w:proofErr w:type="gramEnd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OH)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</w:t>
            </w: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MXene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7BA9B84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7CED11D5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total pseudo-capacitance: 153.0 F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with a Ti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3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2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T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 xml:space="preserve">x 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loading of 25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wt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%, twice of that of the bare </w:t>
            </w:r>
            <w:proofErr w:type="gram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Co(</w:t>
            </w:r>
            <w:proofErr w:type="gram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OH)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DD21463" w14:textId="4255611B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&lt;EndNote&gt;&lt;Cite&gt;&lt;Author&gt;Jiang&lt;/Author&gt;&lt;Year&gt;2020&lt;/Year&gt;&lt;RecNum&gt;71&lt;/RecNum&gt;&lt;DisplayText&gt;[11]&lt;/DisplayText&gt;&lt;record&gt;&lt;rec-number&gt;71&lt;/rec-number&gt;&lt;foreign-keys&gt;&lt;key app="EN" db-id="vfvssvte2zdds6evxamxdwpb9p0t92rsdt9f" timestamp="1740362365"&gt;71&lt;/key&gt;&lt;/foreign-keys&gt;&lt;ref-type name="Journal Article"&gt;17&lt;/ref-type&gt;&lt;contributors&gt;&lt;authors&gt;&lt;author&gt;Jiang, Hanmei&lt;/author&gt;&lt;author&gt;Wang, Zegao&lt;/author&gt;&lt;author&gt;Dong, Lichun&lt;/author&gt;&lt;author&gt;Dong, Mingdong&lt;/author&gt;&lt;/authors&gt;&lt;/contributors&gt;&lt;titles&gt;&lt;title&gt;Co(OH)2/MXene composites for tunable pseudo-capacitance energy storage&lt;/title&gt;&lt;secondary-title&gt;Electrochimica Acta&lt;/secondary-title&gt;&lt;/titles&gt;&lt;periodical&gt;&lt;full-title&gt;Electrochimica Acta&lt;/full-title&gt;&lt;/periodical&gt;&lt;pages&gt;136607&lt;/pages&gt;&lt;volume&gt;353&lt;/volume&gt;&lt;keywords&gt;&lt;keyword&gt;MXene&lt;/keyword&gt;&lt;keyword&gt;Co(OH)&lt;/keyword&gt;&lt;keyword&gt;Pseudocapacitance&lt;/keyword&gt;&lt;keyword&gt;Supercapacitor&lt;/keyword&gt;&lt;keyword&gt;Energy storage&lt;/keyword&gt;&lt;/keywords&gt;&lt;dates&gt;&lt;year&gt;2020&lt;/year&gt;&lt;pub-dates&gt;&lt;date&gt;2020/09/01/&lt;/date&gt;&lt;/pub-dates&gt;&lt;/dates&gt;&lt;isbn&gt;0013-4686&lt;/isbn&gt;&lt;urls&gt;&lt;related-urls&gt;&lt;url&gt;https://www.sciencedirect.com/science/article/pii/S0013468620310008&lt;/url&gt;&lt;/related-urls&gt;&lt;/urls&gt;&lt;electronic-resource-num&gt;https://doi.org/10.1016/j.electacta.2020.136607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[11]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362DA7B3" w14:textId="77777777" w:rsidTr="00A33E26">
        <w:tc>
          <w:tcPr>
            <w:tcW w:w="1701" w:type="dxa"/>
            <w:shd w:val="clear" w:color="auto" w:fill="auto"/>
            <w:vAlign w:val="center"/>
          </w:tcPr>
          <w:p w14:paraId="0CB690DC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Bi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/Ti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T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DFFD32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7601469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capacity: 615 C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at 3 A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</w:p>
          <w:p w14:paraId="29FF2B56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capacitance retention: 91%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D2E5989" w14:textId="5D70C295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&lt;EndNote&gt;&lt;Cite&gt;&lt;Author&gt;Li&lt;/Author&gt;&lt;Year&gt;2021&lt;/Year&gt;&lt;RecNum&gt;72&lt;/RecNum&gt;&lt;DisplayText&gt;[12]&lt;/DisplayText&gt;&lt;record&gt;&lt;rec-number&gt;72&lt;/rec-number&gt;&lt;foreign-keys&gt;&lt;key app="EN" db-id="vfvssvte2zdds6evxamxdwpb9p0t92rsdt9f" timestamp="1740362365"&gt;72&lt;/key&gt;&lt;/foreign-keys&gt;&lt;ref-type name="Journal Article"&gt;17&lt;/ref-type&gt;&lt;contributors&gt;&lt;authors&gt;&lt;author&gt;Li, Yahui&lt;/author&gt;&lt;author&gt;Deng, Yanan&lt;/author&gt;&lt;author&gt;Zhang, Xin&lt;/author&gt;&lt;author&gt;Ying, Guobing&lt;/author&gt;&lt;author&gt;Wang, Zhongchang&lt;/author&gt;&lt;author&gt;Zhang, Jianfeng&lt;/author&gt;&lt;/authors&gt;&lt;/contributors&gt;&lt;titles&gt;&lt;title&gt;Facile fabrication of novel Ti3C2Tx-supported fallen leaf-like Bi2S3 nanopieces by a combined local-repulsion and macroscopic attraction strategy with enhanced symmetrical supercapacitor performance&lt;/title&gt;&lt;secondary-title&gt;Electrochimica Acta&lt;/secondary-title&gt;&lt;/titles&gt;&lt;periodical&gt;&lt;full-title&gt;Electrochimica Acta&lt;/full-title&gt;&lt;/periodical&gt;&lt;pages&gt;137406&lt;/pages&gt;&lt;volume&gt;366&lt;/volume&gt;&lt;keywords&gt;&lt;keyword&gt;MXene TiCT&lt;/keyword&gt;&lt;keyword&gt;BiS&lt;/keyword&gt;&lt;keyword&gt;Heterostructure&lt;/keyword&gt;&lt;keyword&gt;Symmetric supercapacitor&lt;/keyword&gt;&lt;keyword&gt;DFT&lt;/keyword&gt;&lt;/keywords&gt;&lt;dates&gt;&lt;year&gt;2021&lt;/year&gt;&lt;pub-dates&gt;&lt;date&gt;2021/01/10/&lt;/date&gt;&lt;/pub-dates&gt;&lt;/dates&gt;&lt;isbn&gt;0013-4686&lt;/isbn&gt;&lt;urls&gt;&lt;related-urls&gt;&lt;url&gt;https://www.sciencedirect.com/science/article/pii/S0013468620317990&lt;/url&gt;&lt;/related-urls&gt;&lt;/urls&gt;&lt;electronic-resource-num&gt;https://doi.org/10.1016/j.electacta.2020.137406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[12]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0A52910C" w14:textId="77777777" w:rsidTr="00A33E26">
        <w:tc>
          <w:tcPr>
            <w:tcW w:w="1701" w:type="dxa"/>
            <w:shd w:val="clear" w:color="auto" w:fill="auto"/>
            <w:vAlign w:val="center"/>
          </w:tcPr>
          <w:p w14:paraId="10874A15" w14:textId="29EC7D40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bookmarkStart w:id="12" w:name="OLE_LINK12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ZnIn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4</w:t>
            </w:r>
            <w:bookmarkEnd w:id="12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/nitrogen-doped graphene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31C91E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5DFD544C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detection limit: 0.33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pmol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L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within the linear scope of 1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pmol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L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to 5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μmol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L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A97BDA0" w14:textId="72093C45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&lt;EndNote&gt;&lt;Cite&gt;&lt;Author&gt;Ding&lt;/Author&gt;&lt;Year&gt;2022&lt;/Year&gt;&lt;RecNum&gt;73&lt;/RecNum&gt;&lt;DisplayText&gt;[13]&lt;/DisplayText&gt;&lt;record&gt;&lt;rec-number&gt;73&lt;/rec-number&gt;&lt;foreign-keys&gt;&lt;key app="EN" db-id="vfvssvte2zdds6evxamxdwpb9p0t92rsdt9f" timestamp="1740362365"&gt;73&lt;/key&gt;&lt;/foreign-keys&gt;&lt;ref-type name="Journal Article"&gt;17&lt;/ref-type&gt;&lt;contributors&gt;&lt;authors&gt;&lt;author&gt;Ding, Lijun&lt;/author&gt;&lt;author&gt;Zhang, Zhenzhen&lt;/author&gt;&lt;author&gt;Wen, Zuorui&lt;/author&gt;&lt;author&gt;You, Fuheng&lt;/author&gt;&lt;author&gt;Hao, Nan&lt;/author&gt;&lt;author&gt;Wei, Jie&lt;/author&gt;&lt;author&gt;Qian, Jing&lt;/author&gt;&lt;author&gt;Wang, Kun&lt;/author&gt;&lt;/authors&gt;&lt;/contributors&gt;&lt;titles&gt;&lt;title&gt;2D/2D heterojunction of ZnIn&amp;lt;sub&amp;gt;2&amp;lt;/sub&amp;gt;S&amp;lt;sub&amp;gt;4&amp;lt;/sub&amp;gt;/N-doped graphene nanosheets for off-type high-performance photoelectrochemical aptasensor&lt;/title&gt;&lt;secondary-title&gt;Sensors and Actuators B-Chemical&lt;/secondary-title&gt;&lt;/titles&gt;&lt;periodical&gt;&lt;full-title&gt;Sensors and Actuators B-Chemical&lt;/full-title&gt;&lt;/periodical&gt;&lt;volume&gt;367&lt;/volume&gt;&lt;dates&gt;&lt;year&gt;2022&lt;/year&gt;&lt;pub-dates&gt;&lt;date&gt;Sep 15&lt;/date&gt;&lt;/pub-dates&gt;&lt;/dates&gt;&lt;accession-num&gt;WOS:000804811600002&lt;/accession-num&gt;&lt;work-type&gt;Article&lt;/work-type&gt;&lt;urls&gt;&lt;related-urls&gt;&lt;url&gt;&amp;lt;Go to ISI&amp;gt;://WOS:000804811600002&lt;/url&gt;&lt;/related-urls&gt;&lt;/urls&gt;&lt;custom7&gt;132033&lt;/custom7&gt;&lt;electronic-resource-num&gt;10.1016/j.snb.2022.132033&lt;/electronic-resource-num&gt;&lt;/record&gt;&lt;/Cite&gt;&lt;/EndNote&gt;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[13]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4D762CD7" w14:textId="77777777" w:rsidTr="00A33E26">
        <w:tc>
          <w:tcPr>
            <w:tcW w:w="1701" w:type="dxa"/>
            <w:shd w:val="clear" w:color="auto" w:fill="auto"/>
            <w:vAlign w:val="center"/>
          </w:tcPr>
          <w:p w14:paraId="1C933EB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rGO</w:t>
            </w:r>
            <w:proofErr w:type="spellEnd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</w:t>
            </w: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MnO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7DAE081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02E39AC5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capacity: 860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g</w:t>
            </w:r>
            <w:bookmarkStart w:id="13" w:name="OLE_LINK98"/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bookmarkEnd w:id="13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at 0.1 A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</w:p>
          <w:p w14:paraId="70B52C3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rate capability: 211 </w:t>
            </w:r>
            <w:proofErr w:type="spell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mAh</w:t>
            </w:r>
            <w:proofErr w:type="spell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at 10 A g</w:t>
            </w:r>
            <w:bookmarkStart w:id="14" w:name="OLE_LINK97"/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bookmarkEnd w:id="14"/>
          </w:p>
        </w:tc>
        <w:tc>
          <w:tcPr>
            <w:tcW w:w="652" w:type="dxa"/>
            <w:shd w:val="clear" w:color="auto" w:fill="auto"/>
            <w:vAlign w:val="center"/>
          </w:tcPr>
          <w:p w14:paraId="716F1499" w14:textId="68D39B86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&lt;EndNote&gt;&lt;Cite&gt;&lt;Author&gt;Liu&lt;/Author&gt;&lt;Year&gt;2022&lt;/Year&gt;&lt;RecNum&gt;74&lt;/RecNum&gt;&lt;DisplayText&gt;[14]&lt;/DisplayText&gt;&lt;record&gt;&lt;rec-number&gt;74&lt;/rec-number&gt;&lt;foreign-keys&gt;&lt;key app="EN" db-id="vfvssvte2zdds6evxamxdwpb9p0t92rsdt9f" timestamp="1740362365"&gt;74&lt;/key&gt;&lt;/foreign-keys&gt;&lt;ref-type name="Journal Article"&gt;17&lt;/ref-type&gt;&lt;contributors&gt;&lt;authors&gt;&lt;author&gt;Liu, Wenjie&lt;/author&gt;&lt;author&gt;Zhang, Xiong&lt;/author&gt;&lt;author&gt;Xu, Yanan&lt;/author&gt;&lt;author&gt;Wang, Lei&lt;/author&gt;&lt;author&gt;Li, Zhao&lt;/author&gt;&lt;author&gt;Li, Chen&lt;/author&gt;&lt;author&gt;Wang, Kai&lt;/author&gt;&lt;author&gt;Sun, Xianzhong&lt;/author&gt;&lt;author&gt;An, Yabin&lt;/author&gt;&lt;author&gt;Wu, Zhong-Shuai&lt;/author&gt;&lt;author&gt;Ma, Yanwei&lt;/author&gt;&lt;/authors&gt;&lt;/contributors&gt;&lt;titles&gt;&lt;title&gt;2D Graphene/MnO Heterostructure with Strongly Stable Interface Enabling High-Performance Flexible Solid-state Lithium-Ion Capacitors&lt;/title&gt;&lt;secondary-title&gt;Advanced Functional Materials&lt;/secondary-title&gt;&lt;/titles&gt;&lt;periodical&gt;&lt;full-title&gt;Advanced Functional Materials&lt;/full-title&gt;&lt;/periodical&gt;&lt;volume&gt;32&lt;/volume&gt;&lt;number&gt;30&lt;/number&gt;&lt;dates&gt;&lt;year&gt;2022&lt;/year&gt;&lt;pub-dates&gt;&lt;date&gt;Jul&lt;/date&gt;&lt;/pub-dates&gt;&lt;/dates&gt;&lt;isbn&gt;1616-301X&lt;/isbn&gt;&lt;accession-num&gt;WOS:000792276300001&lt;/accession-num&gt;&lt;work-type&gt;Article&lt;/work-type&gt;&lt;urls&gt;&lt;related-urls&gt;&lt;url&gt;&amp;lt;Go to ISI&amp;gt;://WOS:000792276300001&lt;/url&gt;&lt;/related-urls&gt;&lt;/urls&gt;&lt;custom7&gt;2202342&lt;/custom7&gt;&lt;electronic-resource-num&gt;10.1002/adfm.202202342&lt;/electronic-resource-num&gt;&lt;/record&gt;&lt;/Cite&gt;&lt;/EndNote&gt;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[14]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1C393FA2" w14:textId="77777777" w:rsidTr="00A33E26">
        <w:tc>
          <w:tcPr>
            <w:tcW w:w="1701" w:type="dxa"/>
            <w:shd w:val="clear" w:color="auto" w:fill="auto"/>
            <w:vAlign w:val="center"/>
          </w:tcPr>
          <w:p w14:paraId="49A3064D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Ni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/d-Ti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359BC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In situ growth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39A5F909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specific capacity of 2204 F 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at 1 A 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F4F9CA5" w14:textId="27037D6B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&lt;EndNote&gt;&lt;Cite&gt;&lt;Author&gt;Zhao&lt;/Author&gt;&lt;Year&gt;2020&lt;/Year&gt;&lt;RecNum&gt;75&lt;/RecNum&gt;&lt;DisplayText&gt;[15]&lt;/DisplayText&gt;&lt;record&gt;&lt;rec-number&gt;75&lt;/rec-number&gt;&lt;foreign-keys&gt;&lt;key app="EN" db-id="vfvssvte2zdds6evxamxdwpb9p0t92rsdt9f" timestamp="1740362365"&gt;75&lt;/key&gt;&lt;/foreign-keys&gt;&lt;ref-type name="Journal Article"&gt;17&lt;/ref-type&gt;&lt;contributors&gt;&lt;authors&gt;&lt;author&gt;Zhao, Yingyuan&lt;/author&gt;&lt;author&gt;Guo, Jing&lt;/author&gt;&lt;author&gt;Liu, Anmin&lt;/author&gt;&lt;author&gt;Ma, Tingli&lt;/author&gt;&lt;/authors&gt;&lt;/contributors&gt;&lt;titles&gt;&lt;title&gt;2D heterostructure comprised of Ni&amp;lt;sub&amp;gt;3&amp;lt;/sub&amp;gt;S&amp;lt;sub&amp;gt;2&amp;lt;/sub&amp;gt;/d-Ti&amp;lt;sub&amp;gt;3&amp;lt;/sub&amp;gt;C&amp;lt;sub&amp;gt;2&amp;lt;/sub&amp;gt; supported on Ni foam as binder-free electrode for hybrid supercapacitor&lt;/title&gt;&lt;secondary-title&gt;Journal of Alloys and Compounds&lt;/secondary-title&gt;&lt;/titles&gt;&lt;periodical&gt;&lt;full-title&gt;Journal of Alloys and Compounds&lt;/full-title&gt;&lt;/periodical&gt;&lt;volume&gt;814&lt;/volume&gt;&lt;dates&gt;&lt;year&gt;2020&lt;/year&gt;&lt;pub-dates&gt;&lt;date&gt;Jan 25&lt;/date&gt;&lt;/pub-dates&gt;&lt;/dates&gt;&lt;isbn&gt;0925-8388&lt;/isbn&gt;&lt;accession-num&gt;WOS:000490765400001&lt;/accession-num&gt;&lt;work-type&gt;Article&lt;/work-type&gt;&lt;urls&gt;&lt;related-urls&gt;&lt;url&gt;&amp;lt;Go to ISI&amp;gt;://WOS:000490765400001&lt;/url&gt;&lt;/related-urls&gt;&lt;/urls&gt;&lt;custom7&gt;152271&lt;/custom7&gt;&lt;electronic-resource-num&gt;10.1016/j.jallcom.2019.152271&lt;/electronic-resource-num&gt;&lt;/record&gt;&lt;/Cite&gt;&lt;/EndNote&gt;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[15]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7DFB4277" w14:textId="77777777" w:rsidTr="00A33E26">
        <w:tc>
          <w:tcPr>
            <w:tcW w:w="1701" w:type="dxa"/>
            <w:shd w:val="clear" w:color="auto" w:fill="auto"/>
            <w:vAlign w:val="center"/>
          </w:tcPr>
          <w:p w14:paraId="5B4AED96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g-C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4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/SnS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9751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Solution-based methods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085F1A1B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bookmarkStart w:id="15" w:name="OLE_LINK101"/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degradation of </w:t>
            </w:r>
            <w:bookmarkEnd w:id="15"/>
            <w:proofErr w:type="gramStart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Cr(</w:t>
            </w:r>
            <w:proofErr w:type="gramEnd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VI): 85%</w:t>
            </w:r>
          </w:p>
          <w:p w14:paraId="43792A3E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degradation of 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2,4-DCP</w:t>
            </w:r>
            <w:r w:rsidRPr="00A33E26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: 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94%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A565B5A" w14:textId="5C1E4FBA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&lt;EndNote&gt;&lt;Cite&gt;&lt;Author&gt;Song&lt;/Author&gt;&lt;Year&gt;2022&lt;/Year&gt;&lt;RecNum&gt;76&lt;/RecNum&gt;&lt;DisplayText&gt;[16]&lt;/DisplayText&gt;&lt;record&gt;&lt;rec-number&gt;76&lt;/rec-number&gt;&lt;foreign-keys&gt;&lt;key app="EN" db-id="vfvssvte2zdds6evxamxdwpb9p0t92rsdt9f" timestamp="1740362365"&gt;76&lt;/key&gt;&lt;/foreign-keys&gt;&lt;ref-type name="Journal Article"&gt;17&lt;/ref-type&gt;&lt;contributors&gt;&lt;authors&gt;&lt;author&gt;Song, Tong&lt;/author&gt;&lt;author&gt;Zhang, Xiao&lt;/author&gt;&lt;author&gt;Che, Quande&lt;/author&gt;&lt;author&gt;Yang, Ping&lt;/author&gt;&lt;/authors&gt;&lt;/contributors&gt;&lt;titles&gt;&lt;title&gt;Heterojunction nanoarchitectonics with SnS&amp;lt;sub&amp;gt;2&amp;lt;/sub&amp;gt;/g-C&amp;lt;sub&amp;gt;3&amp;lt;/sub&amp;gt;N&amp;lt;sub&amp;gt;4&amp;lt;/sub&amp;gt; S-scheme toward enhanced photooxidation and photoreduction&lt;/title&gt;&lt;secondary-title&gt;Journal of Industrial and Engineering Chemistry&lt;/secondary-title&gt;&lt;/titles&gt;&lt;periodical&gt;&lt;full-title&gt;Journal of Industrial and Engineering Chemistry&lt;/full-title&gt;&lt;/periodical&gt;&lt;pages&gt;389-400&lt;/pages&gt;&lt;volume&gt;113&lt;/volume&gt;&lt;dates&gt;&lt;year&gt;2022&lt;/year&gt;&lt;pub-dates&gt;&lt;date&gt;Sep 25&lt;/date&gt;&lt;/pub-dates&gt;&lt;/dates&gt;&lt;isbn&gt;1226-086X&lt;/isbn&gt;&lt;accession-num&gt;WOS:000861051500001&lt;/accession-num&gt;&lt;work-type&gt;Article&lt;/work-type&gt;&lt;urls&gt;&lt;related-urls&gt;&lt;url&gt;&amp;lt;Go to ISI&amp;gt;://WOS:000861051500001&lt;/url&gt;&lt;/related-urls&gt;&lt;/urls&gt;&lt;electronic-resource-num&gt;10.1016/j.jiec.2022.06.014&lt;/electronic-resource-num&gt;&lt;/record&gt;&lt;/Cite&gt;&lt;/EndNote&gt;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[16]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156DE108" w14:textId="77777777" w:rsidTr="00A33E26">
        <w:tc>
          <w:tcPr>
            <w:tcW w:w="1701" w:type="dxa"/>
            <w:shd w:val="clear" w:color="auto" w:fill="auto"/>
            <w:vAlign w:val="center"/>
          </w:tcPr>
          <w:p w14:paraId="2B31C6F8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CCN/BOI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AAD5C3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Solution-based methods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47D7601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photo-degradation of tetracycline (TC, 20 mg/L) after 120 min visible light irradiation: 80%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C8F6DA3" w14:textId="5C87BE05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&lt;EndNote&gt;&lt;Cite&gt;&lt;Author&gt;Kong&lt;/Author&gt;&lt;Year&gt;2023&lt;/Year&gt;&lt;RecNum&gt;77&lt;/RecNum&gt;&lt;DisplayText&gt;[17]&lt;/DisplayText&gt;&lt;record&gt;&lt;rec-number&gt;77&lt;/rec-number&gt;&lt;foreign-keys&gt;&lt;key app="EN" db-id="vfvssvte2zdds6evxamxdwpb9p0t92rsdt9f" timestamp="1740362365"&gt;77&lt;/key&gt;&lt;/foreign-keys&gt;&lt;ref-type name="Journal Article"&gt;17&lt;/ref-type&gt;&lt;contributors&gt;&lt;authors&gt;&lt;author&gt;Kong, Xiangyuan&lt;/author&gt;&lt;author&gt;Cao, Longwen&lt;/author&gt;&lt;author&gt;Shi, Yuxing&lt;/author&gt;&lt;author&gt;Chen, Zhouze&lt;/author&gt;&lt;author&gt;Shi, Weilong&lt;/author&gt;&lt;author&gt;Du, Xin&lt;/author&gt;&lt;/authors&gt;&lt;/contributors&gt;&lt;titles&gt;&lt;title&gt;Construction of S-Scheme 2D/2D Crystalline Carbon Nitride/BiOIO&amp;lt;sub&amp;gt;3&amp;lt;/sub&amp;gt; van der Waals Heterojunction for Boosted Photocatalytic Degradation of Antibiotics&lt;/title&gt;&lt;secondary-title&gt;Molecules&lt;/secondary-title&gt;&lt;/titles&gt;&lt;periodical&gt;&lt;full-title&gt;Molecules&lt;/full-title&gt;&lt;/periodical&gt;&lt;volume&gt;28&lt;/volume&gt;&lt;number&gt;13&lt;/number&gt;&lt;dates&gt;&lt;year&gt;2023&lt;/year&gt;&lt;pub-dates&gt;&lt;date&gt;Jul&lt;/date&gt;&lt;/pub-dates&gt;&lt;/dates&gt;&lt;accession-num&gt;WOS:001030916300001&lt;/accession-num&gt;&lt;work-type&gt;Article&lt;/work-type&gt;&lt;urls&gt;&lt;related-urls&gt;&lt;url&gt;&amp;lt;Go to ISI&amp;gt;://WOS:001030916300001&lt;/url&gt;&lt;/related-urls&gt;&lt;/urls&gt;&lt;custom7&gt;5098&lt;/custom7&gt;&lt;electronic-resource-num&gt;10.3390/molecules28135098&lt;/electronic-resource-num&gt;&lt;/record&gt;&lt;/Cite&gt;&lt;/EndNote&gt;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[17]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58ED0B9F" w14:textId="77777777" w:rsidTr="00A33E26">
        <w:tc>
          <w:tcPr>
            <w:tcW w:w="1701" w:type="dxa"/>
            <w:shd w:val="clear" w:color="auto" w:fill="auto"/>
            <w:vAlign w:val="center"/>
          </w:tcPr>
          <w:p w14:paraId="335EA914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1T-MoS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/Ti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2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T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z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892E72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Solution-based methods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16C79E83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specific capacitance: 250 F g</w:t>
            </w:r>
            <w:bookmarkStart w:id="16" w:name="OLE_LINK102"/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bookmarkEnd w:id="16"/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at 1 A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</w:p>
          <w:p w14:paraId="0318CBEE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capacitance retention: 82.3% (at 10 A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) after 5000 cycles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9540FBF" w14:textId="5D88B178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&lt;EndNote&gt;&lt;Cite&gt;&lt;Author&gt;Yin&lt;/Author&gt;&lt;Year&gt;2023&lt;/Year&gt;&lt;RecNum&gt;78&lt;/RecNum&gt;&lt;DisplayText&gt;[18]&lt;/DisplayText&gt;&lt;record&gt;&lt;rec-number&gt;78&lt;/rec-number&gt;&lt;foreign-keys&gt;&lt;key app="EN" db-id="vfvssvte2zdds6evxamxdwpb9p0t92rsdt9f" timestamp="1740362365"&gt;78&lt;/key&gt;&lt;/foreign-keys&gt;&lt;ref-type name="Journal Article"&gt;17&lt;/ref-type&gt;&lt;contributors&gt;&lt;authors&gt;&lt;author&gt;Yin, Xiaodan&lt;/author&gt;&lt;author&gt;Zheng, Wei&lt;/author&gt;&lt;author&gt;Tang, Haifeng&lt;/author&gt;&lt;author&gt;Zhang, Peigen&lt;/author&gt;&lt;author&gt;Sun, ZhengMing&lt;/author&gt;&lt;/authors&gt;&lt;/contributors&gt;&lt;titles&gt;&lt;title&gt;Novel 2D/2D 1T-MoS2/Ti3C2Tz heterostructures for high-voltage symmetric supercapacitors&lt;/title&gt;&lt;secondary-title&gt;Nanoscale&lt;/secondary-title&gt;&lt;/titles&gt;&lt;periodical&gt;&lt;full-title&gt;Nanoscale&lt;/full-title&gt;&lt;/periodical&gt;&lt;pages&gt;10437-10446&lt;/pages&gt;&lt;volume&gt;15&lt;/volume&gt;&lt;number&gt;24&lt;/number&gt;&lt;dates&gt;&lt;year&gt;2023&lt;/year&gt;&lt;/dates&gt;&lt;publisher&gt;The Royal Society of Chemistry&lt;/publisher&gt;&lt;isbn&gt;2040-3364&lt;/isbn&gt;&lt;work-type&gt;10.1039/D3NR01598J&lt;/work-type&gt;&lt;urls&gt;&lt;related-urls&gt;&lt;url&gt;http://dx.doi.org/10.1039/D3NR01598J&lt;/url&gt;&lt;/related-urls&gt;&lt;/urls&gt;&lt;electronic-resource-num&gt;10.1039/D3NR01598J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[18]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tr w:rsidR="00A33E26" w:rsidRPr="007174BC" w14:paraId="69E0C685" w14:textId="77777777" w:rsidTr="00A33E26"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E3BF8F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proofErr w:type="spellStart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NiCoAl</w:t>
            </w:r>
            <w:proofErr w:type="spellEnd"/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-LDH/V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4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3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T</w:t>
            </w:r>
            <w:r w:rsidRPr="00A33E26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  <w:vertAlign w:val="subscript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38A0E5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33E26">
              <w:rPr>
                <w:rFonts w:ascii="Times New Roman" w:eastAsia="宋体" w:hAnsi="Times New Roman" w:cs="Times New Roman"/>
                <w:sz w:val="15"/>
                <w:szCs w:val="15"/>
              </w:rPr>
              <w:t>Solution-based methods</w:t>
            </w:r>
          </w:p>
        </w:tc>
        <w:tc>
          <w:tcPr>
            <w:tcW w:w="53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816A20" w14:textId="77777777" w:rsidR="00A33E26" w:rsidRPr="00A33E26" w:rsidRDefault="00A33E26" w:rsidP="00A33E26">
            <w:pPr>
              <w:tabs>
                <w:tab w:val="left" w:pos="1667"/>
              </w:tabs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</w:pP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>specific capacity: 627 C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at 1 A g</w:t>
            </w:r>
            <w:r w:rsidRPr="00A33E26">
              <w:rPr>
                <w:rFonts w:ascii="Times New Roman" w:hAnsi="Times New Roman" w:cs="Times New Roman"/>
                <w:bCs/>
                <w:sz w:val="15"/>
                <w:szCs w:val="15"/>
                <w:vertAlign w:val="superscript"/>
              </w:rPr>
              <w:t>−1\</w:t>
            </w:r>
          </w:p>
        </w:tc>
        <w:tc>
          <w:tcPr>
            <w:tcW w:w="6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D12E0E" w14:textId="22E2ACBF" w:rsidR="00A33E26" w:rsidRPr="00A33E26" w:rsidRDefault="00A33E26" w:rsidP="00A33E26">
            <w:pPr>
              <w:adjustRightInd w:val="0"/>
              <w:snapToGrid w:val="0"/>
              <w:spacing w:line="360" w:lineRule="auto"/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</w:pP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begin"/>
            </w:r>
            <w:r w:rsidR="00A53BF7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instrText xml:space="preserve"> ADDIN EN.CITE &lt;EndNote&gt;&lt;Cite&gt;&lt;Author&gt;Wang&lt;/Author&gt;&lt;Year&gt;2019&lt;/Year&gt;&lt;RecNum&gt;79&lt;/RecNum&gt;&lt;DisplayText&gt;[19]&lt;/DisplayText&gt;&lt;record&gt;&lt;rec-number&gt;79&lt;/rec-number&gt;&lt;foreign-keys&gt;&lt;key app="EN" db-id="vfvssvte2zdds6evxamxdwpb9p0t92rsdt9f" timestamp="1740362365"&gt;79&lt;/key&gt;&lt;/foreign-keys&gt;&lt;ref-type name="Journal Article"&gt;17&lt;/ref-type&gt;&lt;contributors&gt;&lt;authors&gt;&lt;author&gt;Wang, Xin&lt;/author&gt;&lt;author&gt;Li, Hui&lt;/author&gt;&lt;author&gt;Li, Han&lt;/author&gt;&lt;author&gt;Lin, Shuai&lt;/author&gt;&lt;author&gt;Bai, Jin&lt;/author&gt;&lt;author&gt;Dai, Jianming&lt;/author&gt;&lt;author&gt;Liang, Changhao&lt;/author&gt;&lt;author&gt;Zhu, Xuebin&lt;/author&gt;&lt;author&gt;Sun, Yuping&lt;/author&gt;&lt;author&gt;Dou, Shixue&lt;/author&gt;&lt;/authors&gt;&lt;/contributors&gt;&lt;titles&gt;&lt;title&gt;Heterostructures of Ni–Co–Al layered double hydroxide assembled on V4C3 MXene for high-energy hybrid supercapacitors&lt;/title&gt;&lt;secondary-title&gt;Journal of Materials Chemistry A&lt;/secondary-title&gt;&lt;/titles&gt;&lt;periodical&gt;&lt;full-title&gt;Journal of Materials Chemistry A&lt;/full-title&gt;&lt;/periodical&gt;&lt;pages&gt;2291-2300&lt;/pages&gt;&lt;volume&gt;7&lt;/volume&gt;&lt;number&gt;5&lt;/number&gt;&lt;dates&gt;&lt;year&gt;2019&lt;/year&gt;&lt;/dates&gt;&lt;publisher&gt;The Royal Society of Chemistry&lt;/publisher&gt;&lt;isbn&gt;2050-7488&lt;/isbn&gt;&lt;work-type&gt;10.1039/C8TA11249E&lt;/work-type&gt;&lt;urls&gt;&lt;related-urls&gt;&lt;url&gt;http://dx.doi.org/10.1039/C8TA11249E&lt;/url&gt;&lt;/related-urls&gt;&lt;/urls&gt;&lt;electronic-resource-num&gt;10.1039/C8TA11249E&lt;/electronic-resource-num&gt;&lt;/record&gt;&lt;/Cite&gt;&lt;/EndNote&gt;</w:instrTex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separate"/>
            </w:r>
            <w:r w:rsidR="00A53BF7">
              <w:rPr>
                <w:rStyle w:val="fontstyle01"/>
                <w:rFonts w:ascii="Times New Roman" w:hAnsi="Times New Roman" w:cs="Times New Roman"/>
                <w:bCs/>
                <w:noProof/>
                <w:sz w:val="15"/>
                <w:szCs w:val="15"/>
              </w:rPr>
              <w:t>[19]</w:t>
            </w:r>
            <w:r w:rsidRPr="00A33E26">
              <w:rPr>
                <w:rStyle w:val="fontstyle01"/>
                <w:rFonts w:ascii="Times New Roman" w:hAnsi="Times New Roman" w:cs="Times New Roman"/>
                <w:bCs/>
                <w:sz w:val="15"/>
                <w:szCs w:val="15"/>
              </w:rPr>
              <w:fldChar w:fldCharType="end"/>
            </w:r>
          </w:p>
        </w:tc>
      </w:tr>
      <w:bookmarkEnd w:id="9"/>
    </w:tbl>
    <w:p w14:paraId="72B62FF5" w14:textId="702053D7" w:rsidR="00DF6F29" w:rsidRDefault="00DF6F29"/>
    <w:p w14:paraId="02163E60" w14:textId="77777777" w:rsidR="00477385" w:rsidRPr="007174BC" w:rsidRDefault="00477385" w:rsidP="00477385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7174BC">
        <w:rPr>
          <w:rFonts w:ascii="Times New Roman" w:hAnsi="Times New Roman"/>
          <w:b/>
          <w:sz w:val="28"/>
          <w:szCs w:val="28"/>
        </w:rPr>
        <w:t>References:</w:t>
      </w:r>
    </w:p>
    <w:p w14:paraId="0944E175" w14:textId="35F318E2" w:rsidR="00A53BF7" w:rsidRPr="007E3FE5" w:rsidRDefault="00C21F7E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fldChar w:fldCharType="begin"/>
      </w:r>
      <w:r w:rsidRPr="007E3FE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E3FE5">
        <w:rPr>
          <w:rFonts w:ascii="Times New Roman" w:hAnsi="Times New Roman" w:cs="Times New Roman"/>
          <w:sz w:val="24"/>
          <w:szCs w:val="24"/>
        </w:rPr>
        <w:fldChar w:fldCharType="separate"/>
      </w:r>
      <w:r w:rsidR="00A53BF7" w:rsidRPr="007E3FE5">
        <w:rPr>
          <w:rFonts w:ascii="Times New Roman" w:hAnsi="Times New Roman" w:cs="Times New Roman"/>
          <w:sz w:val="24"/>
          <w:szCs w:val="24"/>
        </w:rPr>
        <w:t xml:space="preserve">1. </w:t>
      </w:r>
      <w:r w:rsidR="008E0B5D" w:rsidRPr="007E3FE5">
        <w:rPr>
          <w:rFonts w:ascii="Times New Roman" w:hAnsi="Times New Roman" w:cs="Times New Roman"/>
          <w:sz w:val="24"/>
          <w:szCs w:val="24"/>
        </w:rPr>
        <w:t>Jiang H, Ren D, Wang H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2015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2D monolayer MoS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–carbon interoverlapped superstructure: Engineering ideal atomic interface for lithium ion storage. Adv Mater 27: 3687-3695.</w:t>
      </w:r>
    </w:p>
    <w:p w14:paraId="4BD573A9" w14:textId="5EB576DE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2. </w:t>
      </w:r>
      <w:r w:rsidR="008E0B5D" w:rsidRPr="007E3FE5">
        <w:rPr>
          <w:rFonts w:ascii="Times New Roman" w:hAnsi="Times New Roman" w:cs="Times New Roman"/>
          <w:sz w:val="24"/>
          <w:szCs w:val="24"/>
        </w:rPr>
        <w:t>Alanazi M, Ghrib T, Ercan F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Structural, optical, and electrical investigation of multilayered MnO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(n)/ NiO(p) heterojunctions for supercapacitors applications. Surf Interfaces 42: 103321.</w:t>
      </w:r>
      <w:r w:rsidRPr="007E3FE5">
        <w:rPr>
          <w:rFonts w:ascii="Times New Roman" w:hAnsi="Times New Roman" w:cs="Times New Roman"/>
          <w:sz w:val="24"/>
          <w:szCs w:val="24"/>
        </w:rPr>
        <w:t>.</w:t>
      </w:r>
    </w:p>
    <w:p w14:paraId="092C483C" w14:textId="65D0F1B2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3. </w:t>
      </w:r>
      <w:r w:rsidR="008E0B5D" w:rsidRPr="007E3FE5">
        <w:rPr>
          <w:rFonts w:ascii="Times New Roman" w:hAnsi="Times New Roman" w:cs="Times New Roman"/>
          <w:sz w:val="24"/>
          <w:szCs w:val="24"/>
        </w:rPr>
        <w:t>Huang Z, Long X, Liu M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2024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Constructing CoP-C/g-C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N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nanocomposites with P-C bond bridged interface and van der Waals heterojunctions for enhanced photocatalytic H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evolution. J </w:t>
      </w:r>
      <w:r w:rsidR="008E0B5D" w:rsidRPr="007E3FE5">
        <w:rPr>
          <w:rFonts w:ascii="Times New Roman" w:hAnsi="Times New Roman" w:cs="Times New Roman"/>
          <w:sz w:val="24"/>
          <w:szCs w:val="24"/>
        </w:rPr>
        <w:lastRenderedPageBreak/>
        <w:t>Colloid Interface Sci 653: 1293-1303.</w:t>
      </w:r>
    </w:p>
    <w:p w14:paraId="6B3EDB08" w14:textId="188D4642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4. </w:t>
      </w:r>
      <w:r w:rsidR="008E0B5D" w:rsidRPr="007E3FE5">
        <w:rPr>
          <w:rFonts w:ascii="Times New Roman" w:hAnsi="Times New Roman" w:cs="Times New Roman"/>
          <w:sz w:val="24"/>
          <w:szCs w:val="24"/>
        </w:rPr>
        <w:t>Wang Z, Chen Y, Yao M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2020</w:t>
      </w:r>
      <w:r w:rsidR="0087144B" w:rsidRPr="007E3FE5">
        <w:rPr>
          <w:rFonts w:ascii="Times New Roman" w:hAnsi="Times New Roman" w:cs="Times New Roman"/>
          <w:sz w:val="24"/>
          <w:szCs w:val="24"/>
        </w:rPr>
        <w:t>)</w:t>
      </w:r>
      <w:r w:rsidR="000655C2" w:rsidRPr="007E3FE5">
        <w:rPr>
          <w:rFonts w:ascii="Times New Roman" w:hAnsi="Times New Roman" w:cs="Times New Roman"/>
          <w:sz w:val="24"/>
          <w:szCs w:val="24"/>
        </w:rPr>
        <w:t xml:space="preserve"> </w:t>
      </w:r>
      <w:r w:rsidR="008E0B5D" w:rsidRPr="007E3FE5">
        <w:rPr>
          <w:rFonts w:ascii="Times New Roman" w:hAnsi="Times New Roman" w:cs="Times New Roman"/>
          <w:sz w:val="24"/>
          <w:szCs w:val="24"/>
        </w:rPr>
        <w:t>Facile fabrication of flexible rGO/MXene hybrid fiber-like electrode with high volumetric capacitance. J Power Sources 448: 227398.</w:t>
      </w:r>
    </w:p>
    <w:p w14:paraId="3F61713C" w14:textId="737986BC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5. </w:t>
      </w:r>
      <w:r w:rsidR="008E0B5D" w:rsidRPr="007E3FE5">
        <w:rPr>
          <w:rFonts w:ascii="Times New Roman" w:hAnsi="Times New Roman" w:cs="Times New Roman"/>
          <w:sz w:val="24"/>
          <w:szCs w:val="24"/>
        </w:rPr>
        <w:t>Li Q, Li Y, Fulari A V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2020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Performance of chemically synthesized Mn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0B5D" w:rsidRPr="007E3FE5">
        <w:rPr>
          <w:rFonts w:ascii="Times New Roman" w:hAnsi="Times New Roman" w:cs="Times New Roman"/>
          <w:sz w:val="24"/>
          <w:szCs w:val="24"/>
        </w:rPr>
        <w:t>/rGO nanocomposite for electrochemical supercapacitor: A cost-effective high-performance electrode. Nanotechnology 31: 415403.</w:t>
      </w:r>
    </w:p>
    <w:p w14:paraId="3479C10A" w14:textId="72A9BE43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6. </w:t>
      </w:r>
      <w:r w:rsidR="008E0B5D" w:rsidRPr="007E3FE5">
        <w:rPr>
          <w:rFonts w:ascii="Times New Roman" w:hAnsi="Times New Roman" w:cs="Times New Roman"/>
          <w:sz w:val="24"/>
          <w:szCs w:val="24"/>
        </w:rPr>
        <w:t>Zhang Y-F, Zhu Y-K, Lv C-X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2020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Enhanced visible-light photoelectrochemical performance via chemical vapor deposition of Fe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on a WO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film to form a heterojunction. Rare Met 39: 841-849.</w:t>
      </w:r>
    </w:p>
    <w:p w14:paraId="072E6500" w14:textId="3BD40BDB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7. </w:t>
      </w:r>
      <w:r w:rsidR="008E0B5D" w:rsidRPr="007E3FE5">
        <w:rPr>
          <w:rFonts w:ascii="Times New Roman" w:hAnsi="Times New Roman" w:cs="Times New Roman"/>
          <w:sz w:val="24"/>
          <w:szCs w:val="24"/>
        </w:rPr>
        <w:t>Gnanaguru M V L, Naushad M, Tatarchuk T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One-step calcination synthesis of 2D/2D g-C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N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0B5D" w:rsidRPr="007E3FE5">
        <w:rPr>
          <w:rFonts w:ascii="Times New Roman" w:hAnsi="Times New Roman" w:cs="Times New Roman"/>
          <w:sz w:val="24"/>
          <w:szCs w:val="24"/>
        </w:rPr>
        <w:t>/WS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van der Waals heterojunction for visible light-induced photocatalytic degradation of pharmaceutical pollutants. Environ Sci Pollut Res 30: 78537-78553.</w:t>
      </w:r>
    </w:p>
    <w:p w14:paraId="2423F70A" w14:textId="04CB564A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8. </w:t>
      </w:r>
      <w:r w:rsidR="008E0B5D" w:rsidRPr="007E3FE5">
        <w:rPr>
          <w:rFonts w:ascii="Times New Roman" w:hAnsi="Times New Roman" w:cs="Times New Roman"/>
          <w:sz w:val="24"/>
          <w:szCs w:val="24"/>
        </w:rPr>
        <w:t>He Y, Liu C, Peng S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Micro-flower-like MoS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-modified Co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8E0B5D" w:rsidRPr="007E3FE5">
        <w:rPr>
          <w:rFonts w:ascii="Times New Roman" w:hAnsi="Times New Roman" w:cs="Times New Roman"/>
          <w:sz w:val="24"/>
          <w:szCs w:val="24"/>
        </w:rPr>
        <w:t>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heterostructure as anode material for sodium-ion batteries with superior reversibility and rate capacity. J Mater Sci Technol 145: 210-220.</w:t>
      </w:r>
    </w:p>
    <w:p w14:paraId="4326C58A" w14:textId="24F40E30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9. </w:t>
      </w:r>
      <w:r w:rsidR="008E0B5D" w:rsidRPr="007E3FE5">
        <w:rPr>
          <w:rFonts w:ascii="Times New Roman" w:hAnsi="Times New Roman" w:cs="Times New Roman"/>
          <w:sz w:val="24"/>
          <w:szCs w:val="24"/>
        </w:rPr>
        <w:t>He Y, Liu C, Xie Z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Construction of cobalt sulfide/molybdenum disulfide heterostructure as the anode material for sodium ion batteries. Adv Compos Hybrid Mater 6: 85.</w:t>
      </w:r>
    </w:p>
    <w:p w14:paraId="50500C7D" w14:textId="6AA1688D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10. </w:t>
      </w:r>
      <w:r w:rsidR="008E0B5D" w:rsidRPr="007E3FE5">
        <w:rPr>
          <w:rFonts w:ascii="Times New Roman" w:hAnsi="Times New Roman" w:cs="Times New Roman"/>
          <w:sz w:val="24"/>
          <w:szCs w:val="24"/>
        </w:rPr>
        <w:t>Meng W, Zhou J, Wang G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2022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Constructing 2D/2D heterojunction of MnO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nanolamellas grown on MXene nanosheets for boosted supercapacitor performance. J Energy Storage 56: 106105.</w:t>
      </w:r>
    </w:p>
    <w:p w14:paraId="788366A0" w14:textId="27F97178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11. </w:t>
      </w:r>
      <w:r w:rsidR="008E0B5D" w:rsidRPr="007E3FE5">
        <w:rPr>
          <w:rFonts w:ascii="Times New Roman" w:hAnsi="Times New Roman" w:cs="Times New Roman"/>
          <w:sz w:val="24"/>
          <w:szCs w:val="24"/>
        </w:rPr>
        <w:t>Jiang H, Wang Z, Dong L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2020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Co(OH)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/MXene composites for tunable pseudo-capacitance energy storage. Electrochim Acta 353: 136607.</w:t>
      </w:r>
    </w:p>
    <w:p w14:paraId="3A2F1E49" w14:textId="3CB7EB7F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12. </w:t>
      </w:r>
      <w:r w:rsidR="008E0B5D" w:rsidRPr="007E3FE5">
        <w:rPr>
          <w:rFonts w:ascii="Times New Roman" w:hAnsi="Times New Roman" w:cs="Times New Roman"/>
          <w:sz w:val="24"/>
          <w:szCs w:val="24"/>
        </w:rPr>
        <w:t>Li Y, Deng Y, Zhang X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2021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Facile fabrication of novel Ti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C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T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E0B5D" w:rsidRPr="007E3FE5">
        <w:rPr>
          <w:rFonts w:ascii="Times New Roman" w:hAnsi="Times New Roman" w:cs="Times New Roman"/>
          <w:sz w:val="24"/>
          <w:szCs w:val="24"/>
        </w:rPr>
        <w:t>-supported fallen leaf-like Bi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nanopieces by a combined local-repulsion and macroscopic attraction strategy with enhanced </w:t>
      </w:r>
      <w:r w:rsidR="008E0B5D" w:rsidRPr="007E3FE5">
        <w:rPr>
          <w:rFonts w:ascii="Times New Roman" w:hAnsi="Times New Roman" w:cs="Times New Roman"/>
          <w:sz w:val="24"/>
          <w:szCs w:val="24"/>
        </w:rPr>
        <w:lastRenderedPageBreak/>
        <w:t>symmetrical supercapacitor performance. Electrochim Acta 366: 137406.</w:t>
      </w:r>
    </w:p>
    <w:p w14:paraId="425B1D54" w14:textId="1D811B29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>13.</w:t>
      </w:r>
      <w:r w:rsidR="008E0B5D" w:rsidRPr="007E3F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E0B5D" w:rsidRPr="007E3FE5">
        <w:rPr>
          <w:rFonts w:ascii="Times New Roman" w:hAnsi="Times New Roman" w:cs="Times New Roman"/>
          <w:sz w:val="24"/>
          <w:szCs w:val="24"/>
        </w:rPr>
        <w:t>Ding L, Zhang Z, Wen Z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2022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2D/2D heterojunction of ZnIn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0B5D" w:rsidRPr="007E3FE5">
        <w:rPr>
          <w:rFonts w:ascii="Times New Roman" w:hAnsi="Times New Roman" w:cs="Times New Roman"/>
          <w:sz w:val="24"/>
          <w:szCs w:val="24"/>
        </w:rPr>
        <w:t>/N-doped graphene nanosheets for off-type high-performance photoelectrochemical aptasensor. Sensor Actuat B-Chem 367: 132033.</w:t>
      </w:r>
    </w:p>
    <w:p w14:paraId="39109F12" w14:textId="669E5F56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>14.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Liu W, Zhang X, Xu Y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2022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2D Graphene/MnO heterostructure with strongly stable interface enabling high-performance flexible solid-state lithium-ion capacitors. Adv Funct Mater 32: 2202342.</w:t>
      </w:r>
    </w:p>
    <w:p w14:paraId="0528AF1C" w14:textId="67FC6EC0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15. </w:t>
      </w:r>
      <w:r w:rsidR="008E0B5D" w:rsidRPr="007E3FE5">
        <w:rPr>
          <w:rFonts w:ascii="Times New Roman" w:hAnsi="Times New Roman" w:cs="Times New Roman"/>
          <w:sz w:val="24"/>
          <w:szCs w:val="24"/>
        </w:rPr>
        <w:t>Zhao Y, Guo J, Liu A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2020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2D heterostructure comprised of Ni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/d-Ti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C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supported on Ni foam as binder-free electrode for hybrid supercapacitor. J Alloys Compd 814: 152271.</w:t>
      </w:r>
    </w:p>
    <w:p w14:paraId="596A1657" w14:textId="2166BAE2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16. </w:t>
      </w:r>
      <w:r w:rsidR="008E0B5D" w:rsidRPr="007E3FE5">
        <w:rPr>
          <w:rFonts w:ascii="Times New Roman" w:hAnsi="Times New Roman" w:cs="Times New Roman"/>
          <w:sz w:val="24"/>
          <w:szCs w:val="24"/>
        </w:rPr>
        <w:t>Song T, Zhang X, Che Q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8E0B5D" w:rsidRPr="007E3FE5">
        <w:rPr>
          <w:rFonts w:ascii="Times New Roman" w:hAnsi="Times New Roman" w:cs="Times New Roman"/>
          <w:sz w:val="24"/>
          <w:szCs w:val="24"/>
        </w:rPr>
        <w:t>2022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8E0B5D" w:rsidRPr="007E3FE5">
        <w:rPr>
          <w:rFonts w:ascii="Times New Roman" w:hAnsi="Times New Roman" w:cs="Times New Roman"/>
          <w:sz w:val="24"/>
          <w:szCs w:val="24"/>
        </w:rPr>
        <w:t>Heterojunction nanoarchitectonics with SnS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E0B5D" w:rsidRPr="007E3FE5">
        <w:rPr>
          <w:rFonts w:ascii="Times New Roman" w:hAnsi="Times New Roman" w:cs="Times New Roman"/>
          <w:sz w:val="24"/>
          <w:szCs w:val="24"/>
        </w:rPr>
        <w:t>/g-C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E0B5D" w:rsidRPr="007E3FE5">
        <w:rPr>
          <w:rFonts w:ascii="Times New Roman" w:hAnsi="Times New Roman" w:cs="Times New Roman"/>
          <w:sz w:val="24"/>
          <w:szCs w:val="24"/>
        </w:rPr>
        <w:t>N</w:t>
      </w:r>
      <w:r w:rsidR="008E0B5D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E0B5D" w:rsidRPr="007E3FE5">
        <w:rPr>
          <w:rFonts w:ascii="Times New Roman" w:hAnsi="Times New Roman" w:cs="Times New Roman"/>
          <w:sz w:val="24"/>
          <w:szCs w:val="24"/>
        </w:rPr>
        <w:t xml:space="preserve"> S-scheme toward enhanced photooxidation and photoreduction. J Ind Eng Chem 113: 389-400.</w:t>
      </w:r>
    </w:p>
    <w:p w14:paraId="01F719F7" w14:textId="496EC443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17. </w:t>
      </w:r>
      <w:r w:rsidR="001C58E1" w:rsidRPr="007E3FE5">
        <w:rPr>
          <w:rFonts w:ascii="Times New Roman" w:hAnsi="Times New Roman" w:cs="Times New Roman"/>
          <w:sz w:val="24"/>
          <w:szCs w:val="24"/>
        </w:rPr>
        <w:t>Kong X, Cao L, Shi Y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1C58E1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1C58E1" w:rsidRPr="007E3FE5">
        <w:rPr>
          <w:rFonts w:ascii="Times New Roman" w:hAnsi="Times New Roman" w:cs="Times New Roman"/>
          <w:sz w:val="24"/>
          <w:szCs w:val="24"/>
        </w:rPr>
        <w:t>Construction of S-scheme 2D/2D crystalline carbon nitride/BiOIO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C58E1" w:rsidRPr="007E3FE5">
        <w:rPr>
          <w:rFonts w:ascii="Times New Roman" w:hAnsi="Times New Roman" w:cs="Times New Roman"/>
          <w:sz w:val="24"/>
          <w:szCs w:val="24"/>
        </w:rPr>
        <w:t xml:space="preserve"> van der Waals heterojunction for boosted photocatalytic degradation of antibiotics. Molecules 28: 5098.</w:t>
      </w:r>
    </w:p>
    <w:p w14:paraId="0944E069" w14:textId="735A06AE" w:rsidR="00A53BF7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18. </w:t>
      </w:r>
      <w:r w:rsidR="001C58E1" w:rsidRPr="007E3FE5">
        <w:rPr>
          <w:rFonts w:ascii="Times New Roman" w:hAnsi="Times New Roman" w:cs="Times New Roman"/>
          <w:sz w:val="24"/>
          <w:szCs w:val="24"/>
        </w:rPr>
        <w:t>Yin X, Zheng W, Tang H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1C58E1" w:rsidRPr="007E3FE5">
        <w:rPr>
          <w:rFonts w:ascii="Times New Roman" w:hAnsi="Times New Roman" w:cs="Times New Roman"/>
          <w:sz w:val="24"/>
          <w:szCs w:val="24"/>
        </w:rPr>
        <w:t>2023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1C58E1" w:rsidRPr="007E3FE5">
        <w:rPr>
          <w:rFonts w:ascii="Times New Roman" w:hAnsi="Times New Roman" w:cs="Times New Roman"/>
          <w:sz w:val="24"/>
          <w:szCs w:val="24"/>
        </w:rPr>
        <w:t>Novel 2D/2D 1T-MoS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58E1" w:rsidRPr="007E3FE5">
        <w:rPr>
          <w:rFonts w:ascii="Times New Roman" w:hAnsi="Times New Roman" w:cs="Times New Roman"/>
          <w:sz w:val="24"/>
          <w:szCs w:val="24"/>
        </w:rPr>
        <w:t>/Ti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C58E1" w:rsidRPr="007E3FE5">
        <w:rPr>
          <w:rFonts w:ascii="Times New Roman" w:hAnsi="Times New Roman" w:cs="Times New Roman"/>
          <w:sz w:val="24"/>
          <w:szCs w:val="24"/>
        </w:rPr>
        <w:t>C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C58E1" w:rsidRPr="007E3FE5">
        <w:rPr>
          <w:rFonts w:ascii="Times New Roman" w:hAnsi="Times New Roman" w:cs="Times New Roman"/>
          <w:sz w:val="24"/>
          <w:szCs w:val="24"/>
        </w:rPr>
        <w:t>T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z</w:t>
      </w:r>
      <w:r w:rsidR="001C58E1" w:rsidRPr="007E3FE5">
        <w:rPr>
          <w:rFonts w:ascii="Times New Roman" w:hAnsi="Times New Roman" w:cs="Times New Roman"/>
          <w:sz w:val="24"/>
          <w:szCs w:val="24"/>
        </w:rPr>
        <w:t xml:space="preserve"> heterostructures for high-voltage symmetric supercapacitors. Nanoscale 15: 10437-10446.</w:t>
      </w:r>
    </w:p>
    <w:p w14:paraId="25F9FAC6" w14:textId="4AD7D66A" w:rsidR="00477385" w:rsidRPr="007E3FE5" w:rsidRDefault="00A53BF7" w:rsidP="007E3FE5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sz w:val="24"/>
          <w:szCs w:val="24"/>
        </w:rPr>
        <w:t xml:space="preserve">19. </w:t>
      </w:r>
      <w:r w:rsidR="001C58E1" w:rsidRPr="007E3FE5">
        <w:rPr>
          <w:rFonts w:ascii="Times New Roman" w:hAnsi="Times New Roman" w:cs="Times New Roman"/>
          <w:sz w:val="24"/>
          <w:szCs w:val="24"/>
        </w:rPr>
        <w:t>Wang X, Li H, Li H et al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 (</w:t>
      </w:r>
      <w:r w:rsidR="001C58E1" w:rsidRPr="007E3FE5">
        <w:rPr>
          <w:rFonts w:ascii="Times New Roman" w:hAnsi="Times New Roman" w:cs="Times New Roman"/>
          <w:sz w:val="24"/>
          <w:szCs w:val="24"/>
        </w:rPr>
        <w:t>2019</w:t>
      </w:r>
      <w:r w:rsidR="0087144B" w:rsidRPr="007E3FE5">
        <w:rPr>
          <w:rFonts w:ascii="Times New Roman" w:hAnsi="Times New Roman" w:cs="Times New Roman"/>
          <w:sz w:val="24"/>
          <w:szCs w:val="24"/>
        </w:rPr>
        <w:t xml:space="preserve">) </w:t>
      </w:r>
      <w:r w:rsidR="001C58E1" w:rsidRPr="007E3FE5">
        <w:rPr>
          <w:rFonts w:ascii="Times New Roman" w:hAnsi="Times New Roman" w:cs="Times New Roman"/>
          <w:sz w:val="24"/>
          <w:szCs w:val="24"/>
        </w:rPr>
        <w:t>Heterostructures of Ni–Co–Al layered double hydroxide assembled on V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C58E1" w:rsidRPr="007E3FE5">
        <w:rPr>
          <w:rFonts w:ascii="Times New Roman" w:hAnsi="Times New Roman" w:cs="Times New Roman"/>
          <w:sz w:val="24"/>
          <w:szCs w:val="24"/>
        </w:rPr>
        <w:t>C</w:t>
      </w:r>
      <w:r w:rsidR="001C58E1" w:rsidRPr="007E3F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C58E1" w:rsidRPr="007E3FE5">
        <w:rPr>
          <w:rFonts w:ascii="Times New Roman" w:hAnsi="Times New Roman" w:cs="Times New Roman"/>
          <w:sz w:val="24"/>
          <w:szCs w:val="24"/>
        </w:rPr>
        <w:t xml:space="preserve"> MXene for high-energy hybrid supercapacitors. J Mater Chem A 7: 2291-2300.</w:t>
      </w:r>
      <w:r w:rsidR="00C21F7E" w:rsidRPr="007E3FE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77385" w:rsidRPr="007E3FE5" w:rsidSect="00FD5C7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97F8" w14:textId="77777777" w:rsidR="00C93A07" w:rsidRDefault="00C93A07" w:rsidP="00DF6F29">
      <w:r>
        <w:separator/>
      </w:r>
    </w:p>
  </w:endnote>
  <w:endnote w:type="continuationSeparator" w:id="0">
    <w:p w14:paraId="453A926C" w14:textId="77777777" w:rsidR="00C93A07" w:rsidRDefault="00C93A07" w:rsidP="00DF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d3a5f740">
    <w:altName w:val="微软雅黑"/>
    <w:panose1 w:val="00000000000000000000"/>
    <w:charset w:val="00"/>
    <w:family w:val="roman"/>
    <w:notTrueType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EC28" w14:textId="77777777" w:rsidR="00C93A07" w:rsidRDefault="00C93A07" w:rsidP="00DF6F29">
      <w:r>
        <w:separator/>
      </w:r>
    </w:p>
  </w:footnote>
  <w:footnote w:type="continuationSeparator" w:id="0">
    <w:p w14:paraId="6A315C33" w14:textId="77777777" w:rsidR="00C93A07" w:rsidRDefault="00C93A07" w:rsidP="00DF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3DD0"/>
    <w:multiLevelType w:val="multilevel"/>
    <w:tmpl w:val="33EC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Composites and Hybrid Material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92B34"/>
    <w:rsid w:val="000655C2"/>
    <w:rsid w:val="00085E71"/>
    <w:rsid w:val="000F2BF7"/>
    <w:rsid w:val="000F781A"/>
    <w:rsid w:val="001C58E1"/>
    <w:rsid w:val="001F24C7"/>
    <w:rsid w:val="0021315A"/>
    <w:rsid w:val="003074A4"/>
    <w:rsid w:val="00404506"/>
    <w:rsid w:val="00477385"/>
    <w:rsid w:val="004C6F1C"/>
    <w:rsid w:val="004D4158"/>
    <w:rsid w:val="004E5B98"/>
    <w:rsid w:val="004E7938"/>
    <w:rsid w:val="00523C35"/>
    <w:rsid w:val="005F72B2"/>
    <w:rsid w:val="0065336E"/>
    <w:rsid w:val="00687768"/>
    <w:rsid w:val="006E6EEF"/>
    <w:rsid w:val="007407AB"/>
    <w:rsid w:val="007C5097"/>
    <w:rsid w:val="007E3FE5"/>
    <w:rsid w:val="0087144B"/>
    <w:rsid w:val="008E0B5D"/>
    <w:rsid w:val="00960335"/>
    <w:rsid w:val="00993D18"/>
    <w:rsid w:val="009A5A6F"/>
    <w:rsid w:val="00A33E26"/>
    <w:rsid w:val="00A5035F"/>
    <w:rsid w:val="00A53BF7"/>
    <w:rsid w:val="00A656D0"/>
    <w:rsid w:val="00AA6B6A"/>
    <w:rsid w:val="00AE344F"/>
    <w:rsid w:val="00B16BF3"/>
    <w:rsid w:val="00B45555"/>
    <w:rsid w:val="00BB1527"/>
    <w:rsid w:val="00C21F7E"/>
    <w:rsid w:val="00C92B34"/>
    <w:rsid w:val="00C93A07"/>
    <w:rsid w:val="00CF7E36"/>
    <w:rsid w:val="00D51EF0"/>
    <w:rsid w:val="00DE4D76"/>
    <w:rsid w:val="00DF6F29"/>
    <w:rsid w:val="00E07467"/>
    <w:rsid w:val="00E4563D"/>
    <w:rsid w:val="00E47C53"/>
    <w:rsid w:val="00E71B00"/>
    <w:rsid w:val="00E97AD4"/>
    <w:rsid w:val="00F04BCB"/>
    <w:rsid w:val="00F54C45"/>
    <w:rsid w:val="00FD5C77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A036E7"/>
  <w15:chartTrackingRefBased/>
  <w15:docId w15:val="{4C2A1ACF-CD87-4F3E-94DC-DF143586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F2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2B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B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B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B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B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B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B3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B3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B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2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2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2B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2B3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2B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2B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2B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2B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2B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92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B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92B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2B3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92B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2B3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C92B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2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92B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2B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6F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F6F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6F2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F6F29"/>
    <w:rPr>
      <w:sz w:val="18"/>
      <w:szCs w:val="18"/>
    </w:rPr>
  </w:style>
  <w:style w:type="character" w:customStyle="1" w:styleId="fontstyle01">
    <w:name w:val="fontstyle01"/>
    <w:rsid w:val="00E71B00"/>
    <w:rPr>
      <w:rFonts w:ascii="AdvOTd3a5f740" w:hAnsi="AdvOTd3a5f740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link w:val="TableParagraph0"/>
    <w:uiPriority w:val="1"/>
    <w:qFormat/>
    <w:rsid w:val="00E71B00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TableParagraph0">
    <w:name w:val="Table Paragraph 字符"/>
    <w:basedOn w:val="a0"/>
    <w:link w:val="TableParagraph"/>
    <w:uiPriority w:val="1"/>
    <w:rsid w:val="00E71B00"/>
    <w:rPr>
      <w:rFonts w:ascii="Times New Roman" w:eastAsia="Times New Roman" w:hAnsi="Times New Roman" w:cs="Times New Roman"/>
      <w:kern w:val="0"/>
      <w:sz w:val="22"/>
      <w:lang w:eastAsia="en-US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C21F7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21F7E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C21F7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21F7E"/>
    <w:rPr>
      <w:rFonts w:ascii="等线" w:eastAsia="等线" w:hAnsi="等线"/>
      <w:noProof/>
      <w:sz w:val="20"/>
      <w14:ligatures w14:val="none"/>
    </w:rPr>
  </w:style>
  <w:style w:type="character" w:styleId="af2">
    <w:name w:val="Hyperlink"/>
    <w:basedOn w:val="a0"/>
    <w:uiPriority w:val="99"/>
    <w:unhideWhenUsed/>
    <w:rsid w:val="00C21F7E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21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10</Pages>
  <Words>5843</Words>
  <Characters>33307</Characters>
  <Application>Microsoft Office Word</Application>
  <DocSecurity>0</DocSecurity>
  <Lines>277</Lines>
  <Paragraphs>78</Paragraphs>
  <ScaleCrop>false</ScaleCrop>
  <Company/>
  <LinksUpToDate>false</LinksUpToDate>
  <CharactersWithSpaces>39072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 丁</dc:creator>
  <cp:keywords/>
  <dc:description/>
  <cp:lastModifiedBy>Ma Wujun</cp:lastModifiedBy>
  <cp:revision>29</cp:revision>
  <dcterms:created xsi:type="dcterms:W3CDTF">2025-07-02T00:52:00Z</dcterms:created>
  <dcterms:modified xsi:type="dcterms:W3CDTF">2025-07-07T12:32:00Z</dcterms:modified>
</cp:coreProperties>
</file>