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84543E" w14:textId="4E81DD2B" w:rsidR="00DE5F96" w:rsidRPr="00F51908" w:rsidRDefault="00DE5F96" w:rsidP="00130C18">
      <w:pPr>
        <w:ind w:left="426" w:firstLine="0"/>
        <w:jc w:val="center"/>
        <w:rPr>
          <w:rFonts w:cs="Times New Roman"/>
          <w:b/>
          <w:szCs w:val="24"/>
          <w:lang w:val="en-US"/>
        </w:rPr>
      </w:pPr>
      <w:bookmarkStart w:id="0" w:name="_Hlk199240371"/>
      <w:r w:rsidRPr="00F51908">
        <w:rPr>
          <w:rFonts w:cs="Times New Roman"/>
          <w:b/>
          <w:szCs w:val="24"/>
          <w:lang w:val="en-US"/>
        </w:rPr>
        <w:t>Supporting information:</w:t>
      </w:r>
    </w:p>
    <w:p w14:paraId="670EA7A4" w14:textId="77777777" w:rsidR="00DE5F96" w:rsidRPr="00F51908" w:rsidRDefault="00DE5F96" w:rsidP="00130C18">
      <w:pPr>
        <w:ind w:left="426" w:firstLine="0"/>
        <w:jc w:val="center"/>
        <w:rPr>
          <w:rFonts w:cs="Times New Roman"/>
          <w:b/>
          <w:szCs w:val="24"/>
          <w:lang w:val="en-US"/>
        </w:rPr>
      </w:pPr>
    </w:p>
    <w:p w14:paraId="67D64C59" w14:textId="5683C75E" w:rsidR="00130C18" w:rsidRPr="00F51908" w:rsidRDefault="00130C18" w:rsidP="00130C18">
      <w:pPr>
        <w:ind w:left="426" w:firstLine="0"/>
        <w:jc w:val="center"/>
        <w:rPr>
          <w:rFonts w:cs="Times New Roman"/>
          <w:b/>
          <w:szCs w:val="24"/>
          <w:lang w:val="en-US"/>
        </w:rPr>
      </w:pPr>
      <w:r w:rsidRPr="00F51908">
        <w:rPr>
          <w:rFonts w:cs="Times New Roman"/>
          <w:b/>
          <w:szCs w:val="24"/>
          <w:lang w:val="en-US"/>
        </w:rPr>
        <w:t>Tailoring the Topography, Crystalline Structure, and Piezoelectric Response of Electrospun Biodegradable Poly(3-hydroxybutyrate) Scaffolds by Glycine Loading</w:t>
      </w:r>
    </w:p>
    <w:p w14:paraId="233BD444" w14:textId="77777777" w:rsidR="00130C18" w:rsidRPr="00F51908" w:rsidRDefault="00130C18" w:rsidP="00130C18">
      <w:pPr>
        <w:spacing w:before="240"/>
        <w:ind w:left="426" w:firstLine="0"/>
        <w:jc w:val="center"/>
        <w:rPr>
          <w:rFonts w:cs="Times New Roman"/>
          <w:szCs w:val="24"/>
          <w:lang w:val="en-US"/>
        </w:rPr>
      </w:pPr>
      <w:r w:rsidRPr="00F51908">
        <w:rPr>
          <w:rFonts w:cs="Times New Roman"/>
          <w:szCs w:val="24"/>
          <w:lang w:val="en-US"/>
        </w:rPr>
        <w:t>Lada E. Shlapakova</w:t>
      </w:r>
      <w:proofErr w:type="gramStart"/>
      <w:r w:rsidRPr="00F51908">
        <w:rPr>
          <w:rFonts w:cs="Times New Roman"/>
          <w:szCs w:val="24"/>
          <w:vertAlign w:val="superscript"/>
          <w:lang w:val="en-US"/>
        </w:rPr>
        <w:t>1,&amp;</w:t>
      </w:r>
      <w:proofErr w:type="gramEnd"/>
      <w:r w:rsidRPr="00F51908">
        <w:rPr>
          <w:rFonts w:cs="Times New Roman"/>
          <w:szCs w:val="24"/>
          <w:lang w:val="en-US"/>
        </w:rPr>
        <w:t>, Vladimir V. Shvartsman</w:t>
      </w:r>
      <w:r w:rsidRPr="00F51908">
        <w:rPr>
          <w:rFonts w:cs="Times New Roman"/>
          <w:szCs w:val="24"/>
          <w:vertAlign w:val="superscript"/>
          <w:lang w:val="en-US"/>
        </w:rPr>
        <w:t>2,&amp;</w:t>
      </w:r>
      <w:r w:rsidRPr="00F51908">
        <w:rPr>
          <w:rFonts w:cs="Times New Roman"/>
          <w:szCs w:val="24"/>
          <w:lang w:val="en-US"/>
        </w:rPr>
        <w:t>, Boris N. Slautin</w:t>
      </w:r>
      <w:r w:rsidRPr="00F51908">
        <w:rPr>
          <w:rFonts w:cs="Times New Roman"/>
          <w:szCs w:val="24"/>
          <w:vertAlign w:val="superscript"/>
          <w:lang w:val="en-US"/>
        </w:rPr>
        <w:t>2</w:t>
      </w:r>
      <w:r w:rsidRPr="00F51908">
        <w:rPr>
          <w:rFonts w:cs="Times New Roman"/>
          <w:szCs w:val="24"/>
          <w:lang w:val="en-US"/>
        </w:rPr>
        <w:t xml:space="preserve">, </w:t>
      </w:r>
      <w:proofErr w:type="spellStart"/>
      <w:r w:rsidRPr="00F51908">
        <w:rPr>
          <w:rFonts w:cs="Times New Roman"/>
          <w:szCs w:val="24"/>
          <w:lang w:val="en-US"/>
        </w:rPr>
        <w:t>Doru</w:t>
      </w:r>
      <w:proofErr w:type="spellEnd"/>
      <w:r w:rsidRPr="00F51908">
        <w:rPr>
          <w:rFonts w:cs="Times New Roman"/>
          <w:szCs w:val="24"/>
          <w:lang w:val="en-US"/>
        </w:rPr>
        <w:t xml:space="preserve"> C. Lupascu</w:t>
      </w:r>
      <w:r w:rsidRPr="00F51908">
        <w:rPr>
          <w:rFonts w:cs="Times New Roman"/>
          <w:szCs w:val="24"/>
          <w:vertAlign w:val="superscript"/>
          <w:lang w:val="en-US"/>
        </w:rPr>
        <w:t>2</w:t>
      </w:r>
      <w:r w:rsidRPr="00F51908">
        <w:rPr>
          <w:rFonts w:cs="Times New Roman"/>
          <w:szCs w:val="24"/>
          <w:lang w:val="en-US"/>
        </w:rPr>
        <w:t>, Irina Grubova</w:t>
      </w:r>
      <w:r w:rsidRPr="00F51908">
        <w:rPr>
          <w:rFonts w:cs="Times New Roman"/>
          <w:szCs w:val="24"/>
          <w:vertAlign w:val="superscript"/>
          <w:lang w:val="en-US"/>
        </w:rPr>
        <w:t>1,3</w:t>
      </w:r>
      <w:r w:rsidRPr="00F51908">
        <w:rPr>
          <w:rFonts w:cs="Times New Roman"/>
          <w:szCs w:val="24"/>
          <w:lang w:val="en-US"/>
        </w:rPr>
        <w:t xml:space="preserve">, </w:t>
      </w:r>
      <w:r w:rsidRPr="00F51908">
        <w:rPr>
          <w:rStyle w:val="given-name"/>
          <w:rFonts w:cs="Times New Roman"/>
          <w:szCs w:val="24"/>
          <w:shd w:val="clear" w:color="auto" w:fill="FFFFFF"/>
          <w:lang w:val="en-US"/>
        </w:rPr>
        <w:t>Yi-Yang</w:t>
      </w:r>
      <w:r w:rsidRPr="00F51908">
        <w:rPr>
          <w:rFonts w:cs="Times New Roman"/>
          <w:szCs w:val="24"/>
          <w:shd w:val="clear" w:color="auto" w:fill="FFFFFF"/>
          <w:lang w:val="en-US"/>
        </w:rPr>
        <w:t xml:space="preserve"> </w:t>
      </w:r>
      <w:r w:rsidRPr="00F51908">
        <w:rPr>
          <w:rStyle w:val="text"/>
          <w:rFonts w:cs="Times New Roman"/>
          <w:szCs w:val="24"/>
          <w:shd w:val="clear" w:color="auto" w:fill="FFFFFF"/>
          <w:lang w:val="en-US"/>
        </w:rPr>
        <w:t>Sun</w:t>
      </w:r>
      <w:r w:rsidRPr="00F51908">
        <w:rPr>
          <w:rFonts w:cs="Times New Roman"/>
          <w:szCs w:val="24"/>
          <w:vertAlign w:val="superscript"/>
          <w:lang w:val="en-US"/>
        </w:rPr>
        <w:t>3</w:t>
      </w:r>
      <w:r w:rsidRPr="00F51908">
        <w:rPr>
          <w:rStyle w:val="text"/>
          <w:rFonts w:cs="Times New Roman"/>
          <w:szCs w:val="24"/>
          <w:shd w:val="clear" w:color="auto" w:fill="FFFFFF"/>
          <w:lang w:val="en-US"/>
        </w:rPr>
        <w:t xml:space="preserve">, </w:t>
      </w:r>
      <w:r w:rsidRPr="00F51908">
        <w:rPr>
          <w:rFonts w:cs="Times New Roman"/>
          <w:szCs w:val="24"/>
          <w:lang w:val="en-US"/>
        </w:rPr>
        <w:t>Vladimir V. Botvin</w:t>
      </w:r>
      <w:r w:rsidRPr="00F51908">
        <w:rPr>
          <w:rFonts w:cs="Times New Roman"/>
          <w:szCs w:val="24"/>
          <w:vertAlign w:val="superscript"/>
          <w:lang w:val="en-US"/>
        </w:rPr>
        <w:t>4</w:t>
      </w:r>
      <w:r w:rsidRPr="00F51908">
        <w:rPr>
          <w:rFonts w:cs="Times New Roman"/>
          <w:szCs w:val="24"/>
          <w:lang w:val="en-US"/>
        </w:rPr>
        <w:t>, Sanjay Mathur</w:t>
      </w:r>
      <w:r w:rsidRPr="00F51908">
        <w:rPr>
          <w:rFonts w:cs="Times New Roman"/>
          <w:szCs w:val="24"/>
          <w:vertAlign w:val="superscript"/>
          <w:lang w:val="en-US"/>
        </w:rPr>
        <w:t>5</w:t>
      </w:r>
      <w:r w:rsidRPr="00F51908">
        <w:rPr>
          <w:rFonts w:cs="Times New Roman"/>
          <w:szCs w:val="24"/>
          <w:lang w:val="en-US"/>
        </w:rPr>
        <w:t>, Maria A. Surmeneva</w:t>
      </w:r>
      <w:r w:rsidRPr="00F51908">
        <w:rPr>
          <w:rFonts w:cs="Times New Roman"/>
          <w:szCs w:val="24"/>
          <w:vertAlign w:val="superscript"/>
          <w:lang w:val="en-US"/>
        </w:rPr>
        <w:t>1,*,@</w:t>
      </w:r>
      <w:r w:rsidRPr="00F51908">
        <w:rPr>
          <w:rFonts w:cs="Times New Roman"/>
          <w:szCs w:val="24"/>
          <w:lang w:val="en-US"/>
        </w:rPr>
        <w:t>, and Roman A. Surmenev</w:t>
      </w:r>
      <w:r w:rsidRPr="00F51908">
        <w:rPr>
          <w:rFonts w:cs="Times New Roman"/>
          <w:szCs w:val="24"/>
          <w:vertAlign w:val="superscript"/>
          <w:lang w:val="en-US"/>
        </w:rPr>
        <w:t>1,*,@</w:t>
      </w:r>
    </w:p>
    <w:p w14:paraId="494AF7B0" w14:textId="77777777" w:rsidR="00130C18" w:rsidRPr="00F51908" w:rsidRDefault="00130C18" w:rsidP="00130C18">
      <w:pPr>
        <w:spacing w:before="240"/>
        <w:ind w:left="426" w:firstLine="0"/>
        <w:jc w:val="center"/>
        <w:rPr>
          <w:rFonts w:eastAsia="Arial" w:cs="Times New Roman"/>
          <w:szCs w:val="24"/>
          <w:lang w:val="en-US"/>
        </w:rPr>
      </w:pPr>
      <w:r w:rsidRPr="00F51908">
        <w:rPr>
          <w:rFonts w:eastAsia="Arial" w:cs="Times New Roman"/>
          <w:szCs w:val="24"/>
          <w:vertAlign w:val="superscript"/>
          <w:lang w:val="en-US"/>
        </w:rPr>
        <w:t xml:space="preserve">1 </w:t>
      </w:r>
      <w:r w:rsidRPr="00F51908">
        <w:rPr>
          <w:rFonts w:eastAsia="Arial" w:cs="Times New Roman"/>
          <w:szCs w:val="24"/>
          <w:lang w:val="en-US"/>
        </w:rPr>
        <w:t>Physical Materials Science and Composite</w:t>
      </w:r>
      <w:bookmarkStart w:id="1" w:name="_GoBack"/>
      <w:bookmarkEnd w:id="1"/>
      <w:r w:rsidRPr="00F51908">
        <w:rPr>
          <w:rFonts w:eastAsia="Arial" w:cs="Times New Roman"/>
          <w:szCs w:val="24"/>
          <w:lang w:val="en-US"/>
        </w:rPr>
        <w:t xml:space="preserve"> Materials Center, Research School of Chemistry &amp; Applied Biomedical Sciences, National Research Tomsk Polytechnic University, 634050, Tomsk, Russia</w:t>
      </w:r>
    </w:p>
    <w:p w14:paraId="5C0D039C" w14:textId="77777777" w:rsidR="00130C18" w:rsidRPr="00F51908" w:rsidRDefault="00130C18" w:rsidP="00130C18">
      <w:pPr>
        <w:ind w:left="426" w:firstLine="0"/>
        <w:jc w:val="center"/>
        <w:rPr>
          <w:rFonts w:eastAsia="Arial" w:cs="Times New Roman"/>
          <w:szCs w:val="24"/>
          <w:lang w:val="en-US"/>
        </w:rPr>
      </w:pPr>
      <w:r w:rsidRPr="00F51908">
        <w:rPr>
          <w:rFonts w:eastAsia="Arial" w:cs="Times New Roman"/>
          <w:szCs w:val="24"/>
          <w:vertAlign w:val="superscript"/>
          <w:lang w:val="en-US"/>
        </w:rPr>
        <w:t>2</w:t>
      </w:r>
      <w:r w:rsidRPr="00F51908">
        <w:rPr>
          <w:rFonts w:eastAsia="Arial" w:cs="Times New Roman"/>
          <w:szCs w:val="24"/>
          <w:lang w:val="en-US"/>
        </w:rPr>
        <w:t xml:space="preserve"> Institute for Materials Science and Center for </w:t>
      </w:r>
      <w:proofErr w:type="spellStart"/>
      <w:r w:rsidRPr="00F51908">
        <w:rPr>
          <w:rFonts w:eastAsia="Arial" w:cs="Times New Roman"/>
          <w:szCs w:val="24"/>
          <w:lang w:val="en-US"/>
        </w:rPr>
        <w:t>Nanointegration</w:t>
      </w:r>
      <w:proofErr w:type="spellEnd"/>
      <w:r w:rsidRPr="00F51908">
        <w:rPr>
          <w:rFonts w:eastAsia="Arial" w:cs="Times New Roman"/>
          <w:szCs w:val="24"/>
          <w:lang w:val="en-US"/>
        </w:rPr>
        <w:t xml:space="preserve"> Duisburg-Essen (CENIDE), University of Duisburg-Essen, 45141 Essen, Germany </w:t>
      </w:r>
    </w:p>
    <w:p w14:paraId="7A506E5B" w14:textId="77777777" w:rsidR="00130C18" w:rsidRPr="00F51908" w:rsidRDefault="00130C18" w:rsidP="00130C18">
      <w:pPr>
        <w:ind w:left="426" w:firstLine="0"/>
        <w:jc w:val="center"/>
        <w:rPr>
          <w:rFonts w:eastAsia="Arial" w:cs="Times New Roman"/>
          <w:szCs w:val="24"/>
          <w:lang w:val="en-US"/>
        </w:rPr>
      </w:pPr>
      <w:r w:rsidRPr="00F51908">
        <w:rPr>
          <w:rFonts w:eastAsia="Arial" w:cs="Times New Roman"/>
          <w:szCs w:val="24"/>
          <w:vertAlign w:val="superscript"/>
          <w:lang w:val="en-US"/>
        </w:rPr>
        <w:t>3</w:t>
      </w:r>
      <w:r w:rsidRPr="00F51908">
        <w:rPr>
          <w:rFonts w:eastAsia="Arial" w:cs="Times New Roman"/>
          <w:szCs w:val="24"/>
          <w:lang w:val="en-US"/>
        </w:rPr>
        <w:t xml:space="preserve"> </w:t>
      </w:r>
      <w:r w:rsidRPr="00F51908">
        <w:rPr>
          <w:rFonts w:cs="Times New Roman"/>
          <w:szCs w:val="24"/>
          <w:shd w:val="clear" w:color="auto" w:fill="FFFFFF"/>
          <w:lang w:val="en-US"/>
        </w:rPr>
        <w:t>Integrated Computational Materials Research Centre, Shanghai Institute of Ceramics, Chinese Academy of Sciences, Shanghai 201899, China</w:t>
      </w:r>
    </w:p>
    <w:p w14:paraId="7AA68E78" w14:textId="77777777" w:rsidR="00130C18" w:rsidRPr="00F51908" w:rsidRDefault="00130C18" w:rsidP="00130C18">
      <w:pPr>
        <w:ind w:left="426" w:firstLine="0"/>
        <w:jc w:val="center"/>
        <w:rPr>
          <w:rFonts w:eastAsia="Arial" w:cs="Times New Roman"/>
          <w:szCs w:val="24"/>
          <w:lang w:val="en-US"/>
        </w:rPr>
      </w:pPr>
      <w:r w:rsidRPr="00F51908">
        <w:rPr>
          <w:rFonts w:eastAsia="Arial" w:cs="Times New Roman"/>
          <w:szCs w:val="24"/>
          <w:vertAlign w:val="superscript"/>
          <w:lang w:val="en-US"/>
        </w:rPr>
        <w:t xml:space="preserve">4 </w:t>
      </w:r>
      <w:r w:rsidRPr="00F51908">
        <w:rPr>
          <w:rFonts w:eastAsia="Arial" w:cs="Times New Roman"/>
          <w:szCs w:val="24"/>
          <w:lang w:val="en-US"/>
        </w:rPr>
        <w:t>National Research Tomsk State University, 634050, Tomsk, Russia</w:t>
      </w:r>
    </w:p>
    <w:p w14:paraId="62B483B5" w14:textId="77777777" w:rsidR="00130C18" w:rsidRPr="00F51908" w:rsidRDefault="00130C18" w:rsidP="00130C18">
      <w:pPr>
        <w:ind w:left="426" w:firstLine="0"/>
        <w:jc w:val="center"/>
        <w:rPr>
          <w:rFonts w:eastAsia="Arial" w:cs="Times New Roman"/>
          <w:szCs w:val="24"/>
          <w:lang w:val="en-US"/>
        </w:rPr>
      </w:pPr>
      <w:r w:rsidRPr="00F51908">
        <w:rPr>
          <w:rFonts w:eastAsia="Arial" w:cs="Times New Roman"/>
          <w:szCs w:val="24"/>
          <w:vertAlign w:val="superscript"/>
          <w:lang w:val="en-US"/>
        </w:rPr>
        <w:t xml:space="preserve">5 </w:t>
      </w:r>
      <w:r w:rsidRPr="00F51908">
        <w:rPr>
          <w:rFonts w:eastAsia="Arial" w:cs="Times New Roman"/>
          <w:szCs w:val="24"/>
          <w:lang w:val="en-US"/>
        </w:rPr>
        <w:t xml:space="preserve">Institute of Inorganic Chemistry, University of Cologne, </w:t>
      </w:r>
      <w:proofErr w:type="spellStart"/>
      <w:r w:rsidRPr="00F51908">
        <w:rPr>
          <w:rFonts w:eastAsia="Arial" w:cs="Times New Roman"/>
          <w:szCs w:val="24"/>
          <w:lang w:val="en-US"/>
        </w:rPr>
        <w:t>Greinstr</w:t>
      </w:r>
      <w:proofErr w:type="spellEnd"/>
      <w:r w:rsidRPr="00F51908">
        <w:rPr>
          <w:rFonts w:eastAsia="Arial" w:cs="Times New Roman"/>
          <w:szCs w:val="24"/>
          <w:lang w:val="en-US"/>
        </w:rPr>
        <w:t>. 6, 50939, Cologne, Germany</w:t>
      </w:r>
    </w:p>
    <w:p w14:paraId="422DA92B" w14:textId="77777777" w:rsidR="00130C18" w:rsidRPr="00F51908" w:rsidRDefault="00130C18" w:rsidP="00130C18">
      <w:pPr>
        <w:spacing w:before="240"/>
        <w:ind w:left="426" w:firstLine="0"/>
        <w:jc w:val="center"/>
        <w:rPr>
          <w:rFonts w:cs="Times New Roman"/>
          <w:szCs w:val="24"/>
          <w:lang w:val="en-US"/>
        </w:rPr>
      </w:pPr>
      <w:r w:rsidRPr="00F51908">
        <w:rPr>
          <w:rFonts w:eastAsia="Arial" w:cs="Times New Roman"/>
          <w:szCs w:val="24"/>
          <w:lang w:val="en-US"/>
        </w:rPr>
        <w:t xml:space="preserve">*corresponding authors: </w:t>
      </w:r>
      <w:hyperlink r:id="rId6" w:history="1">
        <w:r w:rsidRPr="00F51908">
          <w:rPr>
            <w:rStyle w:val="a3"/>
            <w:rFonts w:cs="Times New Roman"/>
            <w:color w:val="auto"/>
            <w:szCs w:val="24"/>
            <w:lang w:val="en-US"/>
          </w:rPr>
          <w:t>rsurmenev@mail.ru</w:t>
        </w:r>
      </w:hyperlink>
      <w:r w:rsidRPr="00F51908">
        <w:rPr>
          <w:rFonts w:cs="Times New Roman"/>
          <w:szCs w:val="24"/>
          <w:lang w:val="en-US"/>
        </w:rPr>
        <w:t xml:space="preserve"> (Roman A. </w:t>
      </w:r>
      <w:proofErr w:type="spellStart"/>
      <w:r w:rsidRPr="00F51908">
        <w:rPr>
          <w:rFonts w:cs="Times New Roman"/>
          <w:szCs w:val="24"/>
          <w:lang w:val="en-US"/>
        </w:rPr>
        <w:t>Surmenev</w:t>
      </w:r>
      <w:proofErr w:type="spellEnd"/>
      <w:r w:rsidRPr="00F51908">
        <w:rPr>
          <w:rFonts w:cs="Times New Roman"/>
          <w:szCs w:val="24"/>
          <w:lang w:val="en-US"/>
        </w:rPr>
        <w:t xml:space="preserve">); </w:t>
      </w:r>
      <w:hyperlink r:id="rId7" w:history="1">
        <w:r w:rsidRPr="00F51908">
          <w:rPr>
            <w:rStyle w:val="a3"/>
            <w:rFonts w:eastAsia="Arial" w:cs="Times New Roman"/>
            <w:color w:val="auto"/>
            <w:szCs w:val="24"/>
            <w:lang w:val="en-US"/>
          </w:rPr>
          <w:t>surmenevamaria@mail.ru</w:t>
        </w:r>
      </w:hyperlink>
      <w:r w:rsidRPr="00F51908">
        <w:rPr>
          <w:rFonts w:eastAsia="Arial" w:cs="Times New Roman"/>
          <w:szCs w:val="24"/>
          <w:lang w:val="en-US"/>
        </w:rPr>
        <w:t xml:space="preserve"> (Maria A. </w:t>
      </w:r>
      <w:proofErr w:type="spellStart"/>
      <w:r w:rsidRPr="00F51908">
        <w:rPr>
          <w:rFonts w:eastAsia="Arial" w:cs="Times New Roman"/>
          <w:szCs w:val="24"/>
          <w:lang w:val="en-US"/>
        </w:rPr>
        <w:t>Surmeneva</w:t>
      </w:r>
      <w:proofErr w:type="spellEnd"/>
      <w:r w:rsidRPr="00F51908">
        <w:rPr>
          <w:rFonts w:eastAsia="Arial" w:cs="Times New Roman"/>
          <w:szCs w:val="24"/>
          <w:lang w:val="en-US"/>
        </w:rPr>
        <w:t xml:space="preserve">), </w:t>
      </w:r>
      <w:hyperlink r:id="rId8" w:history="1">
        <w:r w:rsidRPr="00F51908">
          <w:rPr>
            <w:rStyle w:val="a3"/>
            <w:rFonts w:eastAsia="Arial" w:cs="Times New Roman"/>
            <w:color w:val="auto"/>
            <w:szCs w:val="24"/>
            <w:lang w:val="en-US"/>
          </w:rPr>
          <w:t>sanjay.mathur@uni-koeln.de</w:t>
        </w:r>
      </w:hyperlink>
      <w:r w:rsidRPr="00F51908">
        <w:rPr>
          <w:rFonts w:eastAsia="Arial" w:cs="Times New Roman"/>
          <w:szCs w:val="24"/>
          <w:lang w:val="en-US"/>
        </w:rPr>
        <w:t xml:space="preserve"> (Sanjay Mathur); </w:t>
      </w:r>
      <w:hyperlink r:id="rId9" w:history="1">
        <w:r w:rsidRPr="00F51908">
          <w:rPr>
            <w:rStyle w:val="a3"/>
            <w:rFonts w:eastAsia="Arial" w:cs="Times New Roman"/>
            <w:color w:val="auto"/>
            <w:szCs w:val="24"/>
            <w:lang w:val="en-US"/>
          </w:rPr>
          <w:t>vladimir.shvartsman@uni-due.de</w:t>
        </w:r>
      </w:hyperlink>
      <w:r w:rsidRPr="00F51908">
        <w:rPr>
          <w:rFonts w:eastAsia="Arial" w:cs="Times New Roman"/>
          <w:szCs w:val="24"/>
          <w:lang w:val="en-US"/>
        </w:rPr>
        <w:t xml:space="preserve"> (Vladimir </w:t>
      </w:r>
      <w:proofErr w:type="spellStart"/>
      <w:r w:rsidRPr="00F51908">
        <w:rPr>
          <w:rFonts w:eastAsia="Arial" w:cs="Times New Roman"/>
          <w:szCs w:val="24"/>
          <w:lang w:val="en-US"/>
        </w:rPr>
        <w:t>Shvartsman</w:t>
      </w:r>
      <w:proofErr w:type="spellEnd"/>
      <w:r w:rsidRPr="00F51908">
        <w:rPr>
          <w:rFonts w:eastAsia="Arial" w:cs="Times New Roman"/>
          <w:szCs w:val="24"/>
          <w:lang w:val="en-US"/>
        </w:rPr>
        <w:t>)</w:t>
      </w:r>
    </w:p>
    <w:p w14:paraId="6CBFBE78" w14:textId="77777777" w:rsidR="00130C18" w:rsidRPr="00F51908" w:rsidRDefault="00130C18" w:rsidP="00130C18">
      <w:pPr>
        <w:ind w:left="426" w:firstLine="0"/>
        <w:jc w:val="center"/>
        <w:rPr>
          <w:rFonts w:cs="Times New Roman"/>
          <w:szCs w:val="24"/>
          <w:lang w:val="en-US"/>
        </w:rPr>
      </w:pPr>
      <w:r w:rsidRPr="00F51908">
        <w:rPr>
          <w:rFonts w:cs="Times New Roman"/>
          <w:szCs w:val="24"/>
          <w:vertAlign w:val="superscript"/>
          <w:lang w:val="en-US"/>
        </w:rPr>
        <w:t>&amp;</w:t>
      </w:r>
      <w:r w:rsidRPr="00F51908">
        <w:rPr>
          <w:rFonts w:cs="Times New Roman"/>
          <w:szCs w:val="24"/>
          <w:lang w:val="en-US"/>
        </w:rPr>
        <w:t xml:space="preserve"> the authors contributed equally and share the first authorship</w:t>
      </w:r>
    </w:p>
    <w:bookmarkEnd w:id="0"/>
    <w:p w14:paraId="12FAF85C" w14:textId="51865CC5" w:rsidR="00130C18" w:rsidRPr="00F51908" w:rsidRDefault="00130C18" w:rsidP="00130C18">
      <w:pPr>
        <w:ind w:left="426" w:firstLine="0"/>
        <w:jc w:val="center"/>
        <w:rPr>
          <w:rFonts w:cs="Times New Roman"/>
          <w:szCs w:val="24"/>
          <w:lang w:val="en-US"/>
        </w:rPr>
      </w:pPr>
      <w:r w:rsidRPr="00F51908">
        <w:rPr>
          <w:rFonts w:cs="Times New Roman"/>
          <w:szCs w:val="24"/>
          <w:vertAlign w:val="superscript"/>
          <w:lang w:val="en-US"/>
        </w:rPr>
        <w:t>@</w:t>
      </w:r>
      <w:r w:rsidRPr="00F51908">
        <w:rPr>
          <w:rFonts w:cs="Times New Roman"/>
          <w:szCs w:val="24"/>
          <w:lang w:val="en-US"/>
        </w:rPr>
        <w:t xml:space="preserve"> the authors contributed equally and share the last authorship</w:t>
      </w:r>
    </w:p>
    <w:p w14:paraId="38B0F8AC" w14:textId="31EC05BF" w:rsidR="000E2107" w:rsidRPr="00F51908" w:rsidRDefault="000E2107" w:rsidP="000E2107">
      <w:pPr>
        <w:spacing w:before="100" w:beforeAutospacing="1" w:after="100" w:afterAutospacing="1" w:line="240" w:lineRule="auto"/>
        <w:ind w:firstLine="0"/>
        <w:jc w:val="left"/>
        <w:rPr>
          <w:rFonts w:eastAsia="Times New Roman" w:cs="Times New Roman"/>
          <w:szCs w:val="24"/>
          <w:lang w:eastAsia="ru-RU"/>
        </w:rPr>
      </w:pPr>
      <w:r w:rsidRPr="00F51908">
        <w:rPr>
          <w:rFonts w:eastAsia="Times New Roman" w:cs="Times New Roman"/>
          <w:noProof/>
          <w:szCs w:val="24"/>
          <w:lang w:eastAsia="ru-RU"/>
        </w:rPr>
        <w:lastRenderedPageBreak/>
        <w:drawing>
          <wp:inline distT="0" distB="0" distL="0" distR="0" wp14:anchorId="0C4E737B" wp14:editId="09E60FFA">
            <wp:extent cx="5819299" cy="5533620"/>
            <wp:effectExtent l="0" t="0" r="0" b="0"/>
            <wp:docPr id="3" name="Рисунок 3" descr="C:\Users\les2\Downloads\Figure S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s2\Downloads\Figure S1 (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7235" cy="5541166"/>
                    </a:xfrm>
                    <a:prstGeom prst="rect">
                      <a:avLst/>
                    </a:prstGeom>
                    <a:noFill/>
                    <a:ln>
                      <a:noFill/>
                    </a:ln>
                  </pic:spPr>
                </pic:pic>
              </a:graphicData>
            </a:graphic>
          </wp:inline>
        </w:drawing>
      </w:r>
    </w:p>
    <w:p w14:paraId="2AA1DE37" w14:textId="17F973B2" w:rsidR="000E2107" w:rsidRPr="00F51908" w:rsidRDefault="000E2107" w:rsidP="00130C18">
      <w:pPr>
        <w:ind w:left="426" w:firstLine="0"/>
        <w:jc w:val="center"/>
        <w:rPr>
          <w:rFonts w:cs="Times New Roman"/>
          <w:szCs w:val="24"/>
          <w:lang w:val="en-US"/>
        </w:rPr>
      </w:pPr>
      <w:r w:rsidRPr="00F51908">
        <w:rPr>
          <w:b/>
          <w:lang w:val="en-US"/>
        </w:rPr>
        <w:t>Figure S1</w:t>
      </w:r>
      <w:r w:rsidRPr="00F51908">
        <w:rPr>
          <w:lang w:val="en-US"/>
        </w:rPr>
        <w:t>. SEM images (A) and fiber diameter distributions (B) of the studied scaffolds. One hundred fibers have been analyzed (n=100)</w:t>
      </w:r>
    </w:p>
    <w:p w14:paraId="5247FD33" w14:textId="2C1FA9E1" w:rsidR="00114DE9" w:rsidRPr="00F51908" w:rsidRDefault="00114DE9" w:rsidP="00114DE9">
      <w:pPr>
        <w:pageBreakBefore/>
        <w:ind w:firstLine="0"/>
        <w:rPr>
          <w:lang w:val="en-US"/>
        </w:rPr>
      </w:pPr>
      <w:r w:rsidRPr="00F51908">
        <w:rPr>
          <w:b/>
          <w:lang w:val="en-US"/>
        </w:rPr>
        <w:lastRenderedPageBreak/>
        <w:t>Table S1</w:t>
      </w:r>
      <w:r w:rsidRPr="00F51908">
        <w:rPr>
          <w:lang w:val="en-US"/>
        </w:rPr>
        <w:t xml:space="preserve">. Raman shifts and their assignments observed in the Raman spectra of the pure PHB and PHB-Gly scaffolds and of the pristine Gly </w:t>
      </w:r>
      <w:r w:rsidRPr="00F51908">
        <w:rPr>
          <w:lang w:val="en-US"/>
        </w:rPr>
        <w:fldChar w:fldCharType="begin">
          <w:fldData xml:space="preserve">PEVuZE5vdGU+PENpdGU+PEF1dGhvcj5GdXJ1a2F3YTwvQXV0aG9yPjxZZWFyPjIwMDY8L1llYXI+
PElEVGV4dD5SYW1hbiBtaWNyb3NwZWN0cm9zY29weSBzdHVkeSBvZiBzdHJ1Y3R1cmUsIGRpc3Bl
cnNpYmlsaXR5LCBhbmQgY3J5c3RhbGxpbml0eSBvZiBwb2x5KGh5ZHJveHlidXR5cmF0ZSkvcG9s
eShsLWxhY3RpYyBhY2lkKSBibGVuZHM8L0lEVGV4dD48RGlzcGxheVRleHQ+KDxzdHlsZSBmYWNl
PSJpdGFsaWMiPjEsIDI8L3N0eWxlPik8L0Rpc3BsYXlUZXh0PjxyZWNvcmQ+PGRhdGVzPjxwdWIt
ZGF0ZXM+PGRhdGU+MjAwNi8wNC8xOS88L2RhdGU+PC9wdWItZGF0ZXM+PHllYXI+MjAwNjwveWVh
cj48L2RhdGVzPjxrZXl3b3Jkcz48a2V5d29yZD5Qb2x5KGh5ZHJveHlidXR5cmF0ZSk8L2tleXdv
cmQ+PGtleXdvcmQ+UG9seSgtbGFjdGljIGFjaWQpPC9rZXl3b3JkPjxrZXl3b3JkPlJhbWFuIG1p
Y3Jvc3BlY3Ryb3Njb3B5PC9rZXl3b3JkPjwva2V5d29yZHM+PHVybHM+PHJlbGF0ZWQtdXJscz48
dXJsPmh0dHBzOi8vd3d3LnNjaWVuY2VkaXJlY3QuY29tL3NjaWVuY2UvYXJ0aWNsZS9waWkvUzAw
MzIzODYxMDYwMDMxNDQ8L3VybD48L3JlbGF0ZWQtdXJscz48L3VybHM+PGlzYm4+MDAzMi0zODYx
PC9pc2JuPjx0aXRsZXM+PHRpdGxlPlJhbWFuIG1pY3Jvc3BlY3Ryb3Njb3B5IHN0dWR5IG9mIHN0
cnVjdHVyZSwgZGlzcGVyc2liaWxpdHksIGFuZCBjcnlzdGFsbGluaXR5IG9mIHBvbHkoaHlkcm94
eWJ1dHlyYXRlKS9wb2x5KGwtbGFjdGljIGFjaWQpIGJsZW5kczwvdGl0bGU+PHNlY29uZGFyeS10
aXRsZT5Qb2x5bWVyPC9zZWNvbmRhcnktdGl0bGU+PC90aXRsZXM+PHBhZ2VzPjMxMzItMzE0MDwv
cGFnZXM+PG51bWJlcj45PC9udW1iZXI+PGNvbnRyaWJ1dG9ycz48YXV0aG9ycz48YXV0aG9yPkZ1
cnVrYXdhLCBUc3V5b3NoaTwvYXV0aG9yPjxhdXRob3I+U2F0bywgSGFydW1pPC9hdXRob3I+PGF1
dGhvcj5NdXJha2FtaSwgUnVtaTwvYXV0aG9yPjxhdXRob3I+WmhhbmcsIEppYW5taW5nPC9hdXRo
b3I+PGF1dGhvcj5Ob2RhLCBJc2FvPC9hdXRob3I+PGF1dGhvcj5PY2hpYWksIFNodWtpY2hpPC9h
dXRob3I+PGF1dGhvcj5PemFraSwgWXVraWhpcm88L2F1dGhvcj48L2F1dGhvcnM+PC9jb250cmli
dXRvcnM+PGFkZGVkLWRhdGUgZm9ybWF0PSJ1dGMiPjE2NzA3MzgyMTQ8L2FkZGVkLWRhdGU+PHJl
Zi10eXBlIG5hbWU9IkpvdXJuYWwgQXJ0aWNsZSI+MTc8L3JlZi10eXBlPjxyZWMtbnVtYmVyPjM3
MDwvcmVjLW51bWJlcj48bGFzdC11cGRhdGVkLWRhdGUgZm9ybWF0PSJ1dGMiPjE2NzA3MzgyMTQ8
L2xhc3QtdXBkYXRlZC1kYXRlPjxlbGVjdHJvbmljLXJlc291cmNlLW51bT5odHRwczovL2RvaS5v
cmcvMTAuMTAxNi9qLnBvbHltZXIuMjAwNi4wMy4wMTA8L2VsZWN0cm9uaWMtcmVzb3VyY2UtbnVt
Pjx2b2x1bWU+NDc8L3ZvbHVtZT48L3JlY29yZD48L0NpdGU+PENpdGU+PEF1dGhvcj5TdXJvdnRz
ZXY8L0F1dGhvcj48WWVhcj4yMDEyPC9ZZWFyPjxJRFRleHQ+R2x5Y2luZSBwaGFzZXMgZm9ybWVk
IGZyb20gZnJvemVuIGFxdWVvdXMgc29sdXRpb25zOiBSZXZpc2l0ZWQ8L0lEVGV4dD48cmVjb3Jk
Pjxpc2JuPjAwMjEtOTYwNjwvaXNibj48dGl0bGVzPjx0aXRsZT5HbHljaW5lIHBoYXNlcyBmb3Jt
ZWQgZnJvbSBmcm96ZW4gYXF1ZW91cyBzb2x1dGlvbnM6IFJldmlzaXRlZDwvdGl0bGU+PHNlY29u
ZGFyeS10aXRsZT5UaGUgSm91cm5hbCBvZiBjaGVtaWNhbCBwaHlzaWNzPC9zZWNvbmRhcnktdGl0
bGU+PC90aXRsZXM+PG51bWJlcj42PC9udW1iZXI+PGNvbnRyaWJ1dG9ycz48YXV0aG9ycz48YXV0
aG9yPlN1cm92dHNldiwgTi4gVi48L2F1dGhvcj48YXV0aG9yPkFkaWNodGNoZXYsIFMuIFYuPC9h
dXRob3I+PGF1dGhvcj5NYWxpbm92c2t5LCBWLiBLLjwvYXV0aG9yPjxhdXRob3I+T2dpZW5rbywg
QS4gRy48L2F1dGhvcj48YXV0aG9yPkRyZWJ1c2hjaGFrLCBWLiBBLjwvYXV0aG9yPjxhdXRob3I+
TWFuYWtvdiwgQS4gWXU8L2F1dGhvcj48YXV0aG9yPkFuY2hhcm92LCBBLiBJLjwvYXV0aG9yPjxh
dXRob3I+WXVub3NoZXYsIEEuIFMuPC9hdXRob3I+PGF1dGhvcj5Cb2xkeXJldmEsIEUuIFYuPC9h
dXRob3I+PC9hdXRob3JzPjwvY29udHJpYnV0b3JzPjxhZGRlZC1kYXRlIGZvcm1hdD0idXRjIj4x
NzM4MDcwODQ3PC9hZGRlZC1kYXRlPjxyZWYtdHlwZSBuYW1lPSJKb3VybmFsIEFydGljbGUiPjE3
PC9yZWYtdHlwZT48ZGF0ZXM+PHllYXI+MjAxMjwveWVhcj48L2RhdGVzPjxyZWMtbnVtYmVyPjE0
NDQ8L3JlYy1udW1iZXI+PHB1Ymxpc2hlcj5BSVAgUHVibGlzaGluZzwvcHVibGlzaGVyPjxsYXN0
LXVwZGF0ZWQtZGF0ZSBmb3JtYXQ9InV0YyI+MTczODA3MDg0NzwvbGFzdC11cGRhdGVkLWRhdGU+
PHZvbHVtZT4xMzc8L3ZvbHVtZT48L3JlY29yZD48L0NpdGU+PC9FbmROb3RlPn==
</w:fldData>
        </w:fldChar>
      </w:r>
      <w:r w:rsidR="00B93AAB" w:rsidRPr="00F51908">
        <w:rPr>
          <w:lang w:val="en-US"/>
        </w:rPr>
        <w:instrText xml:space="preserve"> ADDIN EN.CITE </w:instrText>
      </w:r>
      <w:r w:rsidR="00B93AAB" w:rsidRPr="00F51908">
        <w:rPr>
          <w:lang w:val="en-US"/>
        </w:rPr>
        <w:fldChar w:fldCharType="begin">
          <w:fldData xml:space="preserve">PEVuZE5vdGU+PENpdGU+PEF1dGhvcj5GdXJ1a2F3YTwvQXV0aG9yPjxZZWFyPjIwMDY8L1llYXI+
PElEVGV4dD5SYW1hbiBtaWNyb3NwZWN0cm9zY29weSBzdHVkeSBvZiBzdHJ1Y3R1cmUsIGRpc3Bl
cnNpYmlsaXR5LCBhbmQgY3J5c3RhbGxpbml0eSBvZiBwb2x5KGh5ZHJveHlidXR5cmF0ZSkvcG9s
eShsLWxhY3RpYyBhY2lkKSBibGVuZHM8L0lEVGV4dD48RGlzcGxheVRleHQ+KDxzdHlsZSBmYWNl
PSJpdGFsaWMiPjEsIDI8L3N0eWxlPik8L0Rpc3BsYXlUZXh0PjxyZWNvcmQ+PGRhdGVzPjxwdWIt
ZGF0ZXM+PGRhdGU+MjAwNi8wNC8xOS88L2RhdGU+PC9wdWItZGF0ZXM+PHllYXI+MjAwNjwveWVh
cj48L2RhdGVzPjxrZXl3b3Jkcz48a2V5d29yZD5Qb2x5KGh5ZHJveHlidXR5cmF0ZSk8L2tleXdv
cmQ+PGtleXdvcmQ+UG9seSgtbGFjdGljIGFjaWQpPC9rZXl3b3JkPjxrZXl3b3JkPlJhbWFuIG1p
Y3Jvc3BlY3Ryb3Njb3B5PC9rZXl3b3JkPjwva2V5d29yZHM+PHVybHM+PHJlbGF0ZWQtdXJscz48
dXJsPmh0dHBzOi8vd3d3LnNjaWVuY2VkaXJlY3QuY29tL3NjaWVuY2UvYXJ0aWNsZS9waWkvUzAw
MzIzODYxMDYwMDMxNDQ8L3VybD48L3JlbGF0ZWQtdXJscz48L3VybHM+PGlzYm4+MDAzMi0zODYx
PC9pc2JuPjx0aXRsZXM+PHRpdGxlPlJhbWFuIG1pY3Jvc3BlY3Ryb3Njb3B5IHN0dWR5IG9mIHN0
cnVjdHVyZSwgZGlzcGVyc2liaWxpdHksIGFuZCBjcnlzdGFsbGluaXR5IG9mIHBvbHkoaHlkcm94
eWJ1dHlyYXRlKS9wb2x5KGwtbGFjdGljIGFjaWQpIGJsZW5kczwvdGl0bGU+PHNlY29uZGFyeS10
aXRsZT5Qb2x5bWVyPC9zZWNvbmRhcnktdGl0bGU+PC90aXRsZXM+PHBhZ2VzPjMxMzItMzE0MDwv
cGFnZXM+PG51bWJlcj45PC9udW1iZXI+PGNvbnRyaWJ1dG9ycz48YXV0aG9ycz48YXV0aG9yPkZ1
cnVrYXdhLCBUc3V5b3NoaTwvYXV0aG9yPjxhdXRob3I+U2F0bywgSGFydW1pPC9hdXRob3I+PGF1
dGhvcj5NdXJha2FtaSwgUnVtaTwvYXV0aG9yPjxhdXRob3I+WmhhbmcsIEppYW5taW5nPC9hdXRo
b3I+PGF1dGhvcj5Ob2RhLCBJc2FvPC9hdXRob3I+PGF1dGhvcj5PY2hpYWksIFNodWtpY2hpPC9h
dXRob3I+PGF1dGhvcj5PemFraSwgWXVraWhpcm88L2F1dGhvcj48L2F1dGhvcnM+PC9jb250cmli
dXRvcnM+PGFkZGVkLWRhdGUgZm9ybWF0PSJ1dGMiPjE2NzA3MzgyMTQ8L2FkZGVkLWRhdGU+PHJl
Zi10eXBlIG5hbWU9IkpvdXJuYWwgQXJ0aWNsZSI+MTc8L3JlZi10eXBlPjxyZWMtbnVtYmVyPjM3
MDwvcmVjLW51bWJlcj48bGFzdC11cGRhdGVkLWRhdGUgZm9ybWF0PSJ1dGMiPjE2NzA3MzgyMTQ8
L2xhc3QtdXBkYXRlZC1kYXRlPjxlbGVjdHJvbmljLXJlc291cmNlLW51bT5odHRwczovL2RvaS5v
cmcvMTAuMTAxNi9qLnBvbHltZXIuMjAwNi4wMy4wMTA8L2VsZWN0cm9uaWMtcmVzb3VyY2UtbnVt
Pjx2b2x1bWU+NDc8L3ZvbHVtZT48L3JlY29yZD48L0NpdGU+PENpdGU+PEF1dGhvcj5TdXJvdnRz
ZXY8L0F1dGhvcj48WWVhcj4yMDEyPC9ZZWFyPjxJRFRleHQ+R2x5Y2luZSBwaGFzZXMgZm9ybWVk
IGZyb20gZnJvemVuIGFxdWVvdXMgc29sdXRpb25zOiBSZXZpc2l0ZWQ8L0lEVGV4dD48cmVjb3Jk
Pjxpc2JuPjAwMjEtOTYwNjwvaXNibj48dGl0bGVzPjx0aXRsZT5HbHljaW5lIHBoYXNlcyBmb3Jt
ZWQgZnJvbSBmcm96ZW4gYXF1ZW91cyBzb2x1dGlvbnM6IFJldmlzaXRlZDwvdGl0bGU+PHNlY29u
ZGFyeS10aXRsZT5UaGUgSm91cm5hbCBvZiBjaGVtaWNhbCBwaHlzaWNzPC9zZWNvbmRhcnktdGl0
bGU+PC90aXRsZXM+PG51bWJlcj42PC9udW1iZXI+PGNvbnRyaWJ1dG9ycz48YXV0aG9ycz48YXV0
aG9yPlN1cm92dHNldiwgTi4gVi48L2F1dGhvcj48YXV0aG9yPkFkaWNodGNoZXYsIFMuIFYuPC9h
dXRob3I+PGF1dGhvcj5NYWxpbm92c2t5LCBWLiBLLjwvYXV0aG9yPjxhdXRob3I+T2dpZW5rbywg
QS4gRy48L2F1dGhvcj48YXV0aG9yPkRyZWJ1c2hjaGFrLCBWLiBBLjwvYXV0aG9yPjxhdXRob3I+
TWFuYWtvdiwgQS4gWXU8L2F1dGhvcj48YXV0aG9yPkFuY2hhcm92LCBBLiBJLjwvYXV0aG9yPjxh
dXRob3I+WXVub3NoZXYsIEEuIFMuPC9hdXRob3I+PGF1dGhvcj5Cb2xkeXJldmEsIEUuIFYuPC9h
dXRob3I+PC9hdXRob3JzPjwvY29udHJpYnV0b3JzPjxhZGRlZC1kYXRlIGZvcm1hdD0idXRjIj4x
NzM4MDcwODQ3PC9hZGRlZC1kYXRlPjxyZWYtdHlwZSBuYW1lPSJKb3VybmFsIEFydGljbGUiPjE3
PC9yZWYtdHlwZT48ZGF0ZXM+PHllYXI+MjAxMjwveWVhcj48L2RhdGVzPjxyZWMtbnVtYmVyPjE0
NDQ8L3JlYy1udW1iZXI+PHB1Ymxpc2hlcj5BSVAgUHVibGlzaGluZzwvcHVibGlzaGVyPjxsYXN0
LXVwZGF0ZWQtZGF0ZSBmb3JtYXQ9InV0YyI+MTczODA3MDg0NzwvbGFzdC11cGRhdGVkLWRhdGU+
PHZvbHVtZT4xMzc8L3ZvbHVtZT48L3JlY29yZD48L0NpdGU+PC9FbmROb3RlPn==
</w:fldData>
        </w:fldChar>
      </w:r>
      <w:r w:rsidR="00B93AAB" w:rsidRPr="00F51908">
        <w:rPr>
          <w:lang w:val="en-US"/>
        </w:rPr>
        <w:instrText xml:space="preserve"> ADDIN EN.CITE.DATA </w:instrText>
      </w:r>
      <w:r w:rsidR="00B93AAB" w:rsidRPr="00F51908">
        <w:rPr>
          <w:lang w:val="en-US"/>
        </w:rPr>
      </w:r>
      <w:r w:rsidR="00B93AAB" w:rsidRPr="00F51908">
        <w:rPr>
          <w:lang w:val="en-US"/>
        </w:rPr>
        <w:fldChar w:fldCharType="end"/>
      </w:r>
      <w:r w:rsidRPr="00F51908">
        <w:rPr>
          <w:lang w:val="en-US"/>
        </w:rPr>
      </w:r>
      <w:r w:rsidRPr="00F51908">
        <w:rPr>
          <w:lang w:val="en-US"/>
        </w:rPr>
        <w:fldChar w:fldCharType="separate"/>
      </w:r>
      <w:r w:rsidR="00B93AAB" w:rsidRPr="00F51908">
        <w:rPr>
          <w:noProof/>
          <w:lang w:val="en-US"/>
        </w:rPr>
        <w:t>(</w:t>
      </w:r>
      <w:r w:rsidR="00B93AAB" w:rsidRPr="00F51908">
        <w:rPr>
          <w:i/>
          <w:noProof/>
          <w:lang w:val="en-US"/>
        </w:rPr>
        <w:t>1, 2</w:t>
      </w:r>
      <w:r w:rsidR="00B93AAB" w:rsidRPr="00F51908">
        <w:rPr>
          <w:noProof/>
          <w:lang w:val="en-US"/>
        </w:rPr>
        <w:t>)</w:t>
      </w:r>
      <w:r w:rsidRPr="00F51908">
        <w:rPr>
          <w:lang w:val="en-US"/>
        </w:rPr>
        <w:fldChar w:fldCharType="end"/>
      </w:r>
      <w:r w:rsidRPr="00F51908">
        <w:rPr>
          <w:lang w:val="en-US"/>
        </w:rPr>
        <w:t>.</w:t>
      </w:r>
    </w:p>
    <w:tbl>
      <w:tblPr>
        <w:tblStyle w:val="aa"/>
        <w:tblW w:w="9776" w:type="dxa"/>
        <w:tblLook w:val="04A0" w:firstRow="1" w:lastRow="0" w:firstColumn="1" w:lastColumn="0" w:noHBand="0" w:noVBand="1"/>
      </w:tblPr>
      <w:tblGrid>
        <w:gridCol w:w="1855"/>
        <w:gridCol w:w="2818"/>
        <w:gridCol w:w="2552"/>
        <w:gridCol w:w="2551"/>
      </w:tblGrid>
      <w:tr w:rsidR="00F51908" w:rsidRPr="00F51908" w14:paraId="4DD15CCF" w14:textId="77777777" w:rsidTr="002155F7">
        <w:tc>
          <w:tcPr>
            <w:tcW w:w="1855" w:type="dxa"/>
            <w:vMerge w:val="restart"/>
            <w:vAlign w:val="center"/>
          </w:tcPr>
          <w:p w14:paraId="2EC9718F"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b/>
                <w:sz w:val="20"/>
                <w:szCs w:val="20"/>
                <w:lang w:val="en-US" w:eastAsia="ru-RU"/>
              </w:rPr>
              <w:t>Raman shift, cm</w:t>
            </w:r>
            <w:r w:rsidRPr="00F51908">
              <w:rPr>
                <w:rFonts w:eastAsia="Times New Roman" w:cs="Times New Roman"/>
                <w:b/>
                <w:sz w:val="20"/>
                <w:szCs w:val="20"/>
                <w:vertAlign w:val="superscript"/>
                <w:lang w:val="en-US" w:eastAsia="ru-RU"/>
              </w:rPr>
              <w:t>-1</w:t>
            </w:r>
          </w:p>
        </w:tc>
        <w:tc>
          <w:tcPr>
            <w:tcW w:w="7921" w:type="dxa"/>
            <w:gridSpan w:val="3"/>
            <w:vAlign w:val="center"/>
          </w:tcPr>
          <w:p w14:paraId="0116413C"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b/>
                <w:bCs/>
                <w:sz w:val="20"/>
                <w:szCs w:val="20"/>
                <w:lang w:val="en-US" w:eastAsia="ru-RU"/>
              </w:rPr>
              <w:t>Assignment</w:t>
            </w:r>
          </w:p>
        </w:tc>
      </w:tr>
      <w:tr w:rsidR="00F51908" w:rsidRPr="00F51908" w14:paraId="6D4B76AE" w14:textId="77777777" w:rsidTr="002155F7">
        <w:tc>
          <w:tcPr>
            <w:tcW w:w="1855" w:type="dxa"/>
            <w:vMerge/>
            <w:vAlign w:val="center"/>
          </w:tcPr>
          <w:p w14:paraId="73E24C03" w14:textId="77777777" w:rsidR="00114DE9" w:rsidRPr="00F51908" w:rsidRDefault="00114DE9" w:rsidP="001A0096">
            <w:pPr>
              <w:spacing w:line="240" w:lineRule="auto"/>
              <w:ind w:firstLine="0"/>
              <w:jc w:val="center"/>
              <w:rPr>
                <w:sz w:val="20"/>
                <w:szCs w:val="20"/>
                <w:lang w:val="en-US"/>
              </w:rPr>
            </w:pPr>
          </w:p>
        </w:tc>
        <w:tc>
          <w:tcPr>
            <w:tcW w:w="2818" w:type="dxa"/>
            <w:vAlign w:val="center"/>
          </w:tcPr>
          <w:p w14:paraId="4B8AFA16" w14:textId="77777777" w:rsidR="00114DE9" w:rsidRPr="00F51908" w:rsidRDefault="00114DE9" w:rsidP="001A0096">
            <w:pPr>
              <w:spacing w:line="240" w:lineRule="auto"/>
              <w:ind w:firstLine="0"/>
              <w:jc w:val="center"/>
              <w:rPr>
                <w:sz w:val="20"/>
                <w:szCs w:val="20"/>
                <w:lang w:val="en-US"/>
              </w:rPr>
            </w:pPr>
            <w:r w:rsidRPr="00F51908">
              <w:rPr>
                <w:sz w:val="20"/>
                <w:szCs w:val="20"/>
                <w:lang w:val="en-US"/>
              </w:rPr>
              <w:t>PHB</w:t>
            </w:r>
          </w:p>
        </w:tc>
        <w:tc>
          <w:tcPr>
            <w:tcW w:w="2552" w:type="dxa"/>
            <w:vAlign w:val="center"/>
          </w:tcPr>
          <w:p w14:paraId="2DA90685" w14:textId="77777777" w:rsidR="00114DE9" w:rsidRPr="00F51908" w:rsidRDefault="00114DE9" w:rsidP="001A0096">
            <w:pPr>
              <w:spacing w:line="240" w:lineRule="auto"/>
              <w:ind w:firstLine="0"/>
              <w:jc w:val="center"/>
              <w:rPr>
                <w:sz w:val="20"/>
                <w:szCs w:val="20"/>
                <w:lang w:val="en-US"/>
              </w:rPr>
            </w:pPr>
            <w:r w:rsidRPr="00F51908">
              <w:rPr>
                <w:lang w:val="en-US"/>
              </w:rPr>
              <w:t>α-Gly</w:t>
            </w:r>
          </w:p>
        </w:tc>
        <w:tc>
          <w:tcPr>
            <w:tcW w:w="2551" w:type="dxa"/>
            <w:vAlign w:val="center"/>
          </w:tcPr>
          <w:p w14:paraId="486BDEB4" w14:textId="77777777" w:rsidR="00114DE9" w:rsidRPr="00F51908" w:rsidRDefault="00114DE9" w:rsidP="001A0096">
            <w:pPr>
              <w:spacing w:line="240" w:lineRule="auto"/>
              <w:ind w:firstLine="0"/>
              <w:jc w:val="center"/>
              <w:rPr>
                <w:sz w:val="20"/>
                <w:szCs w:val="20"/>
                <w:lang w:val="en-US"/>
              </w:rPr>
            </w:pPr>
            <w:r w:rsidRPr="00F51908">
              <w:rPr>
                <w:lang w:val="en-US"/>
              </w:rPr>
              <w:t>β-Gly</w:t>
            </w:r>
          </w:p>
        </w:tc>
      </w:tr>
      <w:tr w:rsidR="00F51908" w:rsidRPr="00F51908" w14:paraId="403A1A1B" w14:textId="77777777" w:rsidTr="002155F7">
        <w:tc>
          <w:tcPr>
            <w:tcW w:w="1855" w:type="dxa"/>
            <w:vAlign w:val="center"/>
          </w:tcPr>
          <w:p w14:paraId="0314E282"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1725</w:t>
            </w:r>
          </w:p>
        </w:tc>
        <w:tc>
          <w:tcPr>
            <w:tcW w:w="2818" w:type="dxa"/>
            <w:vAlign w:val="center"/>
          </w:tcPr>
          <w:p w14:paraId="53423AEA"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C</w:t>
            </w:r>
            <w:r w:rsidRPr="00F51908">
              <w:rPr>
                <w:rFonts w:cs="Times New Roman"/>
                <w:sz w:val="20"/>
                <w:szCs w:val="20"/>
                <w:lang w:val="en-US"/>
              </w:rPr>
              <w:t>=</w:t>
            </w:r>
            <w:r w:rsidRPr="00F51908">
              <w:rPr>
                <w:rFonts w:eastAsia="Times New Roman" w:cs="Times New Roman"/>
                <w:sz w:val="20"/>
                <w:szCs w:val="20"/>
                <w:lang w:val="en-US" w:eastAsia="ru-RU"/>
              </w:rPr>
              <w:t>O stretching vibrations (crystalline phase)</w:t>
            </w:r>
          </w:p>
        </w:tc>
        <w:tc>
          <w:tcPr>
            <w:tcW w:w="2552" w:type="dxa"/>
            <w:vAlign w:val="center"/>
          </w:tcPr>
          <w:p w14:paraId="2EDB0ADD"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243C8153" w14:textId="77777777" w:rsidR="00114DE9" w:rsidRPr="00F51908" w:rsidRDefault="00114DE9" w:rsidP="001A0096">
            <w:pPr>
              <w:spacing w:line="240" w:lineRule="auto"/>
              <w:ind w:firstLine="0"/>
              <w:jc w:val="center"/>
              <w:rPr>
                <w:sz w:val="20"/>
                <w:szCs w:val="20"/>
                <w:lang w:val="en-US"/>
              </w:rPr>
            </w:pPr>
          </w:p>
        </w:tc>
      </w:tr>
      <w:tr w:rsidR="00F51908" w:rsidRPr="00F51908" w14:paraId="61C3A23E" w14:textId="77777777" w:rsidTr="002155F7">
        <w:tc>
          <w:tcPr>
            <w:tcW w:w="1855" w:type="dxa"/>
            <w:vAlign w:val="center"/>
          </w:tcPr>
          <w:p w14:paraId="10084631" w14:textId="77777777" w:rsidR="00114DE9" w:rsidRPr="00F51908" w:rsidRDefault="00114DE9" w:rsidP="001A0096">
            <w:pPr>
              <w:spacing w:line="240" w:lineRule="auto"/>
              <w:ind w:firstLine="0"/>
              <w:jc w:val="center"/>
              <w:rPr>
                <w:rFonts w:eastAsia="Times New Roman" w:cs="Times New Roman"/>
                <w:sz w:val="20"/>
                <w:szCs w:val="20"/>
                <w:lang w:val="en-US" w:eastAsia="ru-RU"/>
              </w:rPr>
            </w:pPr>
            <w:r w:rsidRPr="00F51908">
              <w:rPr>
                <w:rFonts w:eastAsia="Times New Roman" w:cs="Times New Roman"/>
                <w:sz w:val="20"/>
                <w:szCs w:val="20"/>
                <w:lang w:val="en-US" w:eastAsia="ru-RU"/>
              </w:rPr>
              <w:t>1671</w:t>
            </w:r>
          </w:p>
        </w:tc>
        <w:tc>
          <w:tcPr>
            <w:tcW w:w="2818" w:type="dxa"/>
            <w:vAlign w:val="center"/>
          </w:tcPr>
          <w:p w14:paraId="28798B1C" w14:textId="77777777" w:rsidR="00114DE9" w:rsidRPr="00F51908" w:rsidRDefault="00114DE9" w:rsidP="001A0096">
            <w:pPr>
              <w:spacing w:line="240" w:lineRule="auto"/>
              <w:ind w:firstLine="0"/>
              <w:jc w:val="center"/>
              <w:rPr>
                <w:rFonts w:eastAsia="Times New Roman" w:cs="Times New Roman"/>
                <w:sz w:val="20"/>
                <w:szCs w:val="20"/>
                <w:lang w:val="en-US" w:eastAsia="ru-RU"/>
              </w:rPr>
            </w:pPr>
          </w:p>
        </w:tc>
        <w:tc>
          <w:tcPr>
            <w:tcW w:w="2552" w:type="dxa"/>
            <w:vAlign w:val="center"/>
          </w:tcPr>
          <w:p w14:paraId="59DA8BAF" w14:textId="77777777" w:rsidR="00114DE9" w:rsidRPr="00F51908" w:rsidRDefault="00114DE9" w:rsidP="001A0096">
            <w:pPr>
              <w:spacing w:line="240" w:lineRule="auto"/>
              <w:ind w:firstLine="0"/>
              <w:jc w:val="center"/>
              <w:rPr>
                <w:sz w:val="20"/>
                <w:szCs w:val="20"/>
                <w:lang w:val="en-US"/>
              </w:rPr>
            </w:pPr>
            <w:r w:rsidRPr="00F51908">
              <w:rPr>
                <w:sz w:val="20"/>
                <w:szCs w:val="20"/>
                <w:lang w:val="en-US"/>
              </w:rPr>
              <w:t>NH</w:t>
            </w:r>
            <w:r w:rsidRPr="00F51908">
              <w:rPr>
                <w:sz w:val="20"/>
                <w:szCs w:val="20"/>
                <w:vertAlign w:val="subscript"/>
                <w:lang w:val="en-US"/>
              </w:rPr>
              <w:t>3</w:t>
            </w:r>
            <w:r w:rsidRPr="00F51908">
              <w:rPr>
                <w:sz w:val="20"/>
                <w:szCs w:val="20"/>
                <w:lang w:val="en-US"/>
              </w:rPr>
              <w:t xml:space="preserve"> asymmetric deformation</w:t>
            </w:r>
          </w:p>
        </w:tc>
        <w:tc>
          <w:tcPr>
            <w:tcW w:w="2551" w:type="dxa"/>
            <w:vAlign w:val="center"/>
          </w:tcPr>
          <w:p w14:paraId="302DA299" w14:textId="77777777" w:rsidR="00114DE9" w:rsidRPr="00F51908" w:rsidRDefault="00114DE9" w:rsidP="001A0096">
            <w:pPr>
              <w:spacing w:line="240" w:lineRule="auto"/>
              <w:ind w:firstLine="0"/>
              <w:jc w:val="center"/>
              <w:rPr>
                <w:sz w:val="20"/>
                <w:szCs w:val="20"/>
                <w:lang w:val="en-US"/>
              </w:rPr>
            </w:pPr>
          </w:p>
        </w:tc>
      </w:tr>
      <w:tr w:rsidR="00F51908" w:rsidRPr="00F51908" w14:paraId="49D095F6" w14:textId="77777777" w:rsidTr="002155F7">
        <w:tc>
          <w:tcPr>
            <w:tcW w:w="1855" w:type="dxa"/>
            <w:vAlign w:val="center"/>
          </w:tcPr>
          <w:p w14:paraId="29341C7C" w14:textId="77777777" w:rsidR="00114DE9" w:rsidRPr="00F51908" w:rsidRDefault="00114DE9" w:rsidP="001A0096">
            <w:pPr>
              <w:spacing w:line="240" w:lineRule="auto"/>
              <w:ind w:firstLine="0"/>
              <w:jc w:val="center"/>
              <w:rPr>
                <w:rFonts w:eastAsia="Times New Roman" w:cs="Times New Roman"/>
                <w:sz w:val="20"/>
                <w:szCs w:val="20"/>
                <w:lang w:val="en-US" w:eastAsia="ru-RU"/>
              </w:rPr>
            </w:pPr>
            <w:r w:rsidRPr="00F51908">
              <w:rPr>
                <w:rFonts w:eastAsia="Times New Roman" w:cs="Times New Roman"/>
                <w:sz w:val="20"/>
                <w:szCs w:val="20"/>
                <w:lang w:val="en-US" w:eastAsia="ru-RU"/>
              </w:rPr>
              <w:t>1569</w:t>
            </w:r>
          </w:p>
        </w:tc>
        <w:tc>
          <w:tcPr>
            <w:tcW w:w="2818" w:type="dxa"/>
            <w:vAlign w:val="center"/>
          </w:tcPr>
          <w:p w14:paraId="4F359378" w14:textId="77777777" w:rsidR="00114DE9" w:rsidRPr="00F51908" w:rsidRDefault="00114DE9" w:rsidP="001A0096">
            <w:pPr>
              <w:spacing w:line="240" w:lineRule="auto"/>
              <w:ind w:firstLine="0"/>
              <w:jc w:val="center"/>
              <w:rPr>
                <w:rFonts w:eastAsia="Times New Roman" w:cs="Times New Roman"/>
                <w:sz w:val="20"/>
                <w:szCs w:val="20"/>
                <w:lang w:val="en-US" w:eastAsia="ru-RU"/>
              </w:rPr>
            </w:pPr>
          </w:p>
        </w:tc>
        <w:tc>
          <w:tcPr>
            <w:tcW w:w="2552" w:type="dxa"/>
            <w:vAlign w:val="center"/>
          </w:tcPr>
          <w:p w14:paraId="556734F0" w14:textId="77777777" w:rsidR="00114DE9" w:rsidRPr="00F51908" w:rsidRDefault="00114DE9" w:rsidP="001A0096">
            <w:pPr>
              <w:spacing w:line="240" w:lineRule="auto"/>
              <w:ind w:firstLine="0"/>
              <w:jc w:val="center"/>
              <w:rPr>
                <w:sz w:val="20"/>
                <w:szCs w:val="20"/>
                <w:lang w:val="en-US"/>
              </w:rPr>
            </w:pPr>
            <w:r w:rsidRPr="00F51908">
              <w:rPr>
                <w:sz w:val="20"/>
                <w:szCs w:val="20"/>
                <w:lang w:val="en-US"/>
              </w:rPr>
              <w:t>CO</w:t>
            </w:r>
            <w:r w:rsidRPr="00F51908">
              <w:rPr>
                <w:sz w:val="20"/>
                <w:szCs w:val="20"/>
                <w:vertAlign w:val="subscript"/>
                <w:lang w:val="en-US"/>
              </w:rPr>
              <w:t>2</w:t>
            </w:r>
            <w:r w:rsidRPr="00F51908">
              <w:rPr>
                <w:sz w:val="20"/>
                <w:szCs w:val="20"/>
                <w:lang w:val="en-US"/>
              </w:rPr>
              <w:t xml:space="preserve"> </w:t>
            </w:r>
            <w:r w:rsidRPr="00F51908">
              <w:rPr>
                <w:rFonts w:eastAsia="Times New Roman" w:cs="Times New Roman"/>
                <w:sz w:val="20"/>
                <w:szCs w:val="20"/>
                <w:lang w:val="en-US" w:eastAsia="ru-RU"/>
              </w:rPr>
              <w:t>asymmetric</w:t>
            </w:r>
            <w:r w:rsidRPr="00F51908">
              <w:rPr>
                <w:sz w:val="20"/>
                <w:szCs w:val="20"/>
                <w:lang w:val="en-US"/>
              </w:rPr>
              <w:t xml:space="preserve"> </w:t>
            </w:r>
            <w:r w:rsidRPr="00F51908">
              <w:rPr>
                <w:rFonts w:eastAsia="Times New Roman" w:cs="Times New Roman"/>
                <w:sz w:val="20"/>
                <w:szCs w:val="20"/>
                <w:lang w:val="en-US" w:eastAsia="ru-RU"/>
              </w:rPr>
              <w:t>stretching</w:t>
            </w:r>
          </w:p>
        </w:tc>
        <w:tc>
          <w:tcPr>
            <w:tcW w:w="2551" w:type="dxa"/>
            <w:vAlign w:val="center"/>
          </w:tcPr>
          <w:p w14:paraId="7366CCED" w14:textId="77777777" w:rsidR="00114DE9" w:rsidRPr="00F51908" w:rsidRDefault="00114DE9" w:rsidP="001A0096">
            <w:pPr>
              <w:spacing w:line="240" w:lineRule="auto"/>
              <w:ind w:firstLine="0"/>
              <w:jc w:val="center"/>
              <w:rPr>
                <w:sz w:val="20"/>
                <w:szCs w:val="20"/>
                <w:lang w:val="en-US"/>
              </w:rPr>
            </w:pPr>
          </w:p>
        </w:tc>
      </w:tr>
      <w:tr w:rsidR="00F51908" w:rsidRPr="00F51908" w14:paraId="6A128E70" w14:textId="77777777" w:rsidTr="002155F7">
        <w:tc>
          <w:tcPr>
            <w:tcW w:w="1855" w:type="dxa"/>
            <w:vAlign w:val="center"/>
          </w:tcPr>
          <w:p w14:paraId="6215CD91" w14:textId="77777777" w:rsidR="00114DE9" w:rsidRPr="00F51908" w:rsidRDefault="00114DE9" w:rsidP="001A0096">
            <w:pPr>
              <w:spacing w:line="240" w:lineRule="auto"/>
              <w:ind w:firstLine="0"/>
              <w:jc w:val="center"/>
              <w:rPr>
                <w:rFonts w:eastAsia="Times New Roman" w:cs="Times New Roman"/>
                <w:sz w:val="20"/>
                <w:szCs w:val="20"/>
                <w:lang w:val="en-US" w:eastAsia="ru-RU"/>
              </w:rPr>
            </w:pPr>
            <w:r w:rsidRPr="00F51908">
              <w:rPr>
                <w:rFonts w:eastAsia="Times New Roman" w:cs="Times New Roman"/>
                <w:sz w:val="20"/>
                <w:szCs w:val="20"/>
                <w:lang w:val="en-US" w:eastAsia="ru-RU"/>
              </w:rPr>
              <w:t>1565</w:t>
            </w:r>
          </w:p>
        </w:tc>
        <w:tc>
          <w:tcPr>
            <w:tcW w:w="2818" w:type="dxa"/>
            <w:vAlign w:val="center"/>
          </w:tcPr>
          <w:p w14:paraId="797C0D49" w14:textId="77777777" w:rsidR="00114DE9" w:rsidRPr="00F51908" w:rsidRDefault="00114DE9" w:rsidP="001A0096">
            <w:pPr>
              <w:spacing w:line="240" w:lineRule="auto"/>
              <w:ind w:firstLine="0"/>
              <w:jc w:val="center"/>
              <w:rPr>
                <w:rFonts w:eastAsia="Times New Roman" w:cs="Times New Roman"/>
                <w:sz w:val="20"/>
                <w:szCs w:val="20"/>
                <w:lang w:val="en-US" w:eastAsia="ru-RU"/>
              </w:rPr>
            </w:pPr>
          </w:p>
        </w:tc>
        <w:tc>
          <w:tcPr>
            <w:tcW w:w="2552" w:type="dxa"/>
            <w:vAlign w:val="center"/>
          </w:tcPr>
          <w:p w14:paraId="2716B304"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2CDE5FEB" w14:textId="77777777" w:rsidR="00114DE9" w:rsidRPr="00F51908" w:rsidRDefault="00114DE9" w:rsidP="001A0096">
            <w:pPr>
              <w:spacing w:line="240" w:lineRule="auto"/>
              <w:ind w:firstLine="0"/>
              <w:jc w:val="center"/>
              <w:rPr>
                <w:sz w:val="20"/>
                <w:szCs w:val="20"/>
                <w:lang w:val="en-US"/>
              </w:rPr>
            </w:pPr>
            <w:r w:rsidRPr="00F51908">
              <w:rPr>
                <w:sz w:val="20"/>
                <w:szCs w:val="20"/>
                <w:lang w:val="en-US"/>
              </w:rPr>
              <w:t>CO</w:t>
            </w:r>
            <w:r w:rsidRPr="00F51908">
              <w:rPr>
                <w:sz w:val="20"/>
                <w:szCs w:val="20"/>
                <w:vertAlign w:val="subscript"/>
                <w:lang w:val="en-US"/>
              </w:rPr>
              <w:t>2</w:t>
            </w:r>
            <w:r w:rsidRPr="00F51908">
              <w:rPr>
                <w:sz w:val="20"/>
                <w:szCs w:val="20"/>
                <w:lang w:val="en-US"/>
              </w:rPr>
              <w:t xml:space="preserve"> </w:t>
            </w:r>
            <w:r w:rsidRPr="00F51908">
              <w:rPr>
                <w:rFonts w:eastAsia="Times New Roman" w:cs="Times New Roman"/>
                <w:sz w:val="20"/>
                <w:szCs w:val="20"/>
                <w:lang w:val="en-US" w:eastAsia="ru-RU"/>
              </w:rPr>
              <w:t>asymmetric</w:t>
            </w:r>
            <w:r w:rsidRPr="00F51908">
              <w:rPr>
                <w:sz w:val="20"/>
                <w:szCs w:val="20"/>
                <w:lang w:val="en-US"/>
              </w:rPr>
              <w:t xml:space="preserve"> </w:t>
            </w:r>
            <w:r w:rsidRPr="00F51908">
              <w:rPr>
                <w:rFonts w:eastAsia="Times New Roman" w:cs="Times New Roman"/>
                <w:sz w:val="20"/>
                <w:szCs w:val="20"/>
                <w:lang w:val="en-US" w:eastAsia="ru-RU"/>
              </w:rPr>
              <w:t>stretching</w:t>
            </w:r>
          </w:p>
        </w:tc>
      </w:tr>
      <w:tr w:rsidR="00F51908" w:rsidRPr="00F51908" w14:paraId="6158B333" w14:textId="77777777" w:rsidTr="002155F7">
        <w:tc>
          <w:tcPr>
            <w:tcW w:w="1855" w:type="dxa"/>
            <w:vAlign w:val="center"/>
          </w:tcPr>
          <w:p w14:paraId="64EF573F" w14:textId="77777777" w:rsidR="00114DE9" w:rsidRPr="00F51908" w:rsidRDefault="00114DE9" w:rsidP="001A0096">
            <w:pPr>
              <w:spacing w:line="240" w:lineRule="auto"/>
              <w:ind w:firstLine="0"/>
              <w:jc w:val="center"/>
              <w:rPr>
                <w:rFonts w:eastAsia="Times New Roman" w:cs="Times New Roman"/>
                <w:sz w:val="20"/>
                <w:szCs w:val="20"/>
                <w:lang w:val="en-US" w:eastAsia="ru-RU"/>
              </w:rPr>
            </w:pPr>
            <w:r w:rsidRPr="00F51908">
              <w:rPr>
                <w:rFonts w:eastAsia="Times New Roman" w:cs="Times New Roman"/>
                <w:sz w:val="20"/>
                <w:szCs w:val="20"/>
                <w:lang w:val="en-US" w:eastAsia="ru-RU"/>
              </w:rPr>
              <w:t>1524</w:t>
            </w:r>
          </w:p>
        </w:tc>
        <w:tc>
          <w:tcPr>
            <w:tcW w:w="2818" w:type="dxa"/>
            <w:vAlign w:val="center"/>
          </w:tcPr>
          <w:p w14:paraId="4CF2EFB1" w14:textId="77777777" w:rsidR="00114DE9" w:rsidRPr="00F51908" w:rsidRDefault="00114DE9" w:rsidP="001A0096">
            <w:pPr>
              <w:spacing w:line="240" w:lineRule="auto"/>
              <w:ind w:firstLine="0"/>
              <w:jc w:val="center"/>
              <w:rPr>
                <w:rFonts w:eastAsia="Times New Roman" w:cs="Times New Roman"/>
                <w:sz w:val="20"/>
                <w:szCs w:val="20"/>
                <w:lang w:val="en-US" w:eastAsia="ru-RU"/>
              </w:rPr>
            </w:pPr>
          </w:p>
        </w:tc>
        <w:tc>
          <w:tcPr>
            <w:tcW w:w="2552" w:type="dxa"/>
            <w:vAlign w:val="center"/>
          </w:tcPr>
          <w:p w14:paraId="1EE2310B"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6680415E" w14:textId="77777777" w:rsidR="00114DE9" w:rsidRPr="00F51908" w:rsidRDefault="00114DE9" w:rsidP="001A0096">
            <w:pPr>
              <w:spacing w:line="240" w:lineRule="auto"/>
              <w:ind w:firstLine="0"/>
              <w:jc w:val="center"/>
              <w:rPr>
                <w:sz w:val="20"/>
                <w:szCs w:val="20"/>
                <w:lang w:val="en-US"/>
              </w:rPr>
            </w:pPr>
            <w:r w:rsidRPr="00F51908">
              <w:rPr>
                <w:sz w:val="20"/>
                <w:szCs w:val="20"/>
                <w:lang w:val="en-US"/>
              </w:rPr>
              <w:t>NH</w:t>
            </w:r>
            <w:r w:rsidRPr="00F51908">
              <w:rPr>
                <w:sz w:val="20"/>
                <w:szCs w:val="20"/>
                <w:vertAlign w:val="subscript"/>
                <w:lang w:val="en-US"/>
              </w:rPr>
              <w:t>3</w:t>
            </w:r>
            <w:r w:rsidRPr="00F51908">
              <w:rPr>
                <w:sz w:val="20"/>
                <w:szCs w:val="20"/>
                <w:lang w:val="en-US"/>
              </w:rPr>
              <w:t xml:space="preserve"> symmetric deformation</w:t>
            </w:r>
          </w:p>
        </w:tc>
      </w:tr>
      <w:tr w:rsidR="00F51908" w:rsidRPr="00F51908" w14:paraId="50955141" w14:textId="77777777" w:rsidTr="002155F7">
        <w:tc>
          <w:tcPr>
            <w:tcW w:w="1855" w:type="dxa"/>
            <w:vAlign w:val="center"/>
          </w:tcPr>
          <w:p w14:paraId="22DF95A1" w14:textId="77777777" w:rsidR="00114DE9" w:rsidRPr="00F51908" w:rsidRDefault="00114DE9" w:rsidP="001A0096">
            <w:pPr>
              <w:spacing w:line="240" w:lineRule="auto"/>
              <w:ind w:firstLine="0"/>
              <w:jc w:val="center"/>
              <w:rPr>
                <w:rFonts w:eastAsia="Times New Roman" w:cs="Times New Roman"/>
                <w:sz w:val="20"/>
                <w:szCs w:val="20"/>
                <w:lang w:val="en-US" w:eastAsia="ru-RU"/>
              </w:rPr>
            </w:pPr>
            <w:r w:rsidRPr="00F51908">
              <w:rPr>
                <w:rFonts w:eastAsia="Times New Roman" w:cs="Times New Roman"/>
                <w:sz w:val="20"/>
                <w:szCs w:val="20"/>
                <w:lang w:val="en-US" w:eastAsia="ru-RU"/>
              </w:rPr>
              <w:t>1503</w:t>
            </w:r>
          </w:p>
        </w:tc>
        <w:tc>
          <w:tcPr>
            <w:tcW w:w="2818" w:type="dxa"/>
            <w:vAlign w:val="center"/>
          </w:tcPr>
          <w:p w14:paraId="767BFCC1" w14:textId="77777777" w:rsidR="00114DE9" w:rsidRPr="00F51908" w:rsidRDefault="00114DE9" w:rsidP="001A0096">
            <w:pPr>
              <w:spacing w:line="240" w:lineRule="auto"/>
              <w:ind w:firstLine="0"/>
              <w:jc w:val="center"/>
              <w:rPr>
                <w:rFonts w:eastAsia="Times New Roman" w:cs="Times New Roman"/>
                <w:sz w:val="20"/>
                <w:szCs w:val="20"/>
                <w:lang w:val="en-US" w:eastAsia="ru-RU"/>
              </w:rPr>
            </w:pPr>
          </w:p>
        </w:tc>
        <w:tc>
          <w:tcPr>
            <w:tcW w:w="2552" w:type="dxa"/>
            <w:vAlign w:val="center"/>
          </w:tcPr>
          <w:p w14:paraId="0D9C6BF5" w14:textId="77777777" w:rsidR="00114DE9" w:rsidRPr="00F51908" w:rsidRDefault="00114DE9" w:rsidP="001A0096">
            <w:pPr>
              <w:spacing w:line="240" w:lineRule="auto"/>
              <w:ind w:firstLine="0"/>
              <w:jc w:val="center"/>
              <w:rPr>
                <w:sz w:val="20"/>
                <w:szCs w:val="20"/>
                <w:lang w:val="en-US"/>
              </w:rPr>
            </w:pPr>
            <w:r w:rsidRPr="00F51908">
              <w:rPr>
                <w:sz w:val="20"/>
                <w:szCs w:val="20"/>
                <w:lang w:val="en-US"/>
              </w:rPr>
              <w:t>NH</w:t>
            </w:r>
            <w:r w:rsidRPr="00F51908">
              <w:rPr>
                <w:sz w:val="20"/>
                <w:szCs w:val="20"/>
                <w:vertAlign w:val="subscript"/>
                <w:lang w:val="en-US"/>
              </w:rPr>
              <w:t>3</w:t>
            </w:r>
            <w:r w:rsidRPr="00F51908">
              <w:rPr>
                <w:sz w:val="20"/>
                <w:szCs w:val="20"/>
                <w:lang w:val="en-US"/>
              </w:rPr>
              <w:t xml:space="preserve"> symmetric deformation</w:t>
            </w:r>
          </w:p>
        </w:tc>
        <w:tc>
          <w:tcPr>
            <w:tcW w:w="2551" w:type="dxa"/>
            <w:vAlign w:val="center"/>
          </w:tcPr>
          <w:p w14:paraId="44E64296" w14:textId="77777777" w:rsidR="00114DE9" w:rsidRPr="00F51908" w:rsidRDefault="00114DE9" w:rsidP="001A0096">
            <w:pPr>
              <w:spacing w:line="240" w:lineRule="auto"/>
              <w:ind w:firstLine="0"/>
              <w:jc w:val="center"/>
              <w:rPr>
                <w:sz w:val="20"/>
                <w:szCs w:val="20"/>
                <w:lang w:val="en-US"/>
              </w:rPr>
            </w:pPr>
          </w:p>
        </w:tc>
      </w:tr>
      <w:tr w:rsidR="00F51908" w:rsidRPr="00F51908" w14:paraId="7776170B" w14:textId="77777777" w:rsidTr="002155F7">
        <w:tc>
          <w:tcPr>
            <w:tcW w:w="1855" w:type="dxa"/>
            <w:vAlign w:val="center"/>
          </w:tcPr>
          <w:p w14:paraId="0B5AFF83"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1460</w:t>
            </w:r>
          </w:p>
        </w:tc>
        <w:tc>
          <w:tcPr>
            <w:tcW w:w="2818" w:type="dxa"/>
            <w:vAlign w:val="center"/>
          </w:tcPr>
          <w:p w14:paraId="3D08F059"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CH</w:t>
            </w:r>
            <w:r w:rsidRPr="00F51908">
              <w:rPr>
                <w:rFonts w:eastAsia="Times New Roman" w:cs="Times New Roman"/>
                <w:sz w:val="20"/>
                <w:szCs w:val="20"/>
                <w:vertAlign w:val="subscript"/>
                <w:lang w:val="en-US" w:eastAsia="ru-RU"/>
              </w:rPr>
              <w:t xml:space="preserve">3 </w:t>
            </w:r>
            <w:r w:rsidRPr="00F51908">
              <w:rPr>
                <w:rFonts w:eastAsia="Times New Roman" w:cs="Times New Roman"/>
                <w:sz w:val="20"/>
                <w:szCs w:val="20"/>
                <w:lang w:val="en-US" w:eastAsia="ru-RU"/>
              </w:rPr>
              <w:t>asymmetric bending vibrations</w:t>
            </w:r>
          </w:p>
        </w:tc>
        <w:tc>
          <w:tcPr>
            <w:tcW w:w="2552" w:type="dxa"/>
            <w:vAlign w:val="center"/>
          </w:tcPr>
          <w:p w14:paraId="1AF9632C"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6C5E447B" w14:textId="77777777" w:rsidR="00114DE9" w:rsidRPr="00F51908" w:rsidRDefault="00114DE9" w:rsidP="001A0096">
            <w:pPr>
              <w:spacing w:line="240" w:lineRule="auto"/>
              <w:ind w:firstLine="0"/>
              <w:jc w:val="center"/>
              <w:rPr>
                <w:sz w:val="20"/>
                <w:szCs w:val="20"/>
                <w:lang w:val="en-US"/>
              </w:rPr>
            </w:pPr>
          </w:p>
        </w:tc>
      </w:tr>
      <w:tr w:rsidR="00F51908" w:rsidRPr="00F51908" w14:paraId="6B72D182" w14:textId="77777777" w:rsidTr="002155F7">
        <w:tc>
          <w:tcPr>
            <w:tcW w:w="1855" w:type="dxa"/>
            <w:vAlign w:val="center"/>
          </w:tcPr>
          <w:p w14:paraId="085F04A6"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1443</w:t>
            </w:r>
          </w:p>
        </w:tc>
        <w:tc>
          <w:tcPr>
            <w:tcW w:w="2818" w:type="dxa"/>
            <w:vAlign w:val="center"/>
          </w:tcPr>
          <w:p w14:paraId="40420D53"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CH</w:t>
            </w:r>
            <w:r w:rsidRPr="00F51908">
              <w:rPr>
                <w:rFonts w:eastAsia="Times New Roman" w:cs="Times New Roman"/>
                <w:sz w:val="20"/>
                <w:szCs w:val="20"/>
                <w:vertAlign w:val="subscript"/>
                <w:lang w:val="en-US" w:eastAsia="ru-RU"/>
              </w:rPr>
              <w:t>2</w:t>
            </w:r>
            <w:r w:rsidRPr="00F51908">
              <w:rPr>
                <w:rFonts w:eastAsia="Times New Roman" w:cs="Times New Roman"/>
                <w:sz w:val="20"/>
                <w:szCs w:val="20"/>
                <w:lang w:val="en-US" w:eastAsia="ru-RU"/>
              </w:rPr>
              <w:t xml:space="preserve"> bending vibrations</w:t>
            </w:r>
          </w:p>
        </w:tc>
        <w:tc>
          <w:tcPr>
            <w:tcW w:w="2552" w:type="dxa"/>
            <w:vAlign w:val="center"/>
          </w:tcPr>
          <w:p w14:paraId="41060BC2"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1FFDECD1" w14:textId="77777777" w:rsidR="00114DE9" w:rsidRPr="00F51908" w:rsidRDefault="00114DE9" w:rsidP="001A0096">
            <w:pPr>
              <w:spacing w:line="240" w:lineRule="auto"/>
              <w:ind w:firstLine="0"/>
              <w:jc w:val="center"/>
              <w:rPr>
                <w:sz w:val="20"/>
                <w:szCs w:val="20"/>
                <w:lang w:val="en-US"/>
              </w:rPr>
            </w:pPr>
          </w:p>
        </w:tc>
      </w:tr>
      <w:tr w:rsidR="00F51908" w:rsidRPr="00F51908" w14:paraId="08D12674" w14:textId="77777777" w:rsidTr="002155F7">
        <w:tc>
          <w:tcPr>
            <w:tcW w:w="1855" w:type="dxa"/>
            <w:vAlign w:val="center"/>
          </w:tcPr>
          <w:p w14:paraId="2EDC6249" w14:textId="77777777" w:rsidR="00114DE9" w:rsidRPr="00F51908" w:rsidRDefault="00114DE9" w:rsidP="001A0096">
            <w:pPr>
              <w:spacing w:line="240" w:lineRule="auto"/>
              <w:ind w:firstLine="0"/>
              <w:jc w:val="center"/>
              <w:rPr>
                <w:rFonts w:eastAsia="Times New Roman" w:cs="Times New Roman"/>
                <w:sz w:val="20"/>
                <w:szCs w:val="20"/>
                <w:lang w:val="en-US" w:eastAsia="ru-RU"/>
              </w:rPr>
            </w:pPr>
            <w:r w:rsidRPr="00F51908">
              <w:rPr>
                <w:rFonts w:eastAsia="Times New Roman" w:cs="Times New Roman"/>
                <w:sz w:val="20"/>
                <w:szCs w:val="20"/>
                <w:lang w:val="en-US" w:eastAsia="ru-RU"/>
              </w:rPr>
              <w:t>1440</w:t>
            </w:r>
          </w:p>
        </w:tc>
        <w:tc>
          <w:tcPr>
            <w:tcW w:w="2818" w:type="dxa"/>
            <w:vAlign w:val="center"/>
          </w:tcPr>
          <w:p w14:paraId="57B36050" w14:textId="77777777" w:rsidR="00114DE9" w:rsidRPr="00F51908" w:rsidRDefault="00114DE9" w:rsidP="001A0096">
            <w:pPr>
              <w:spacing w:line="240" w:lineRule="auto"/>
              <w:ind w:firstLine="0"/>
              <w:jc w:val="center"/>
              <w:rPr>
                <w:rFonts w:eastAsia="Times New Roman" w:cs="Times New Roman"/>
                <w:sz w:val="20"/>
                <w:szCs w:val="20"/>
                <w:lang w:val="en-US" w:eastAsia="ru-RU"/>
              </w:rPr>
            </w:pPr>
          </w:p>
        </w:tc>
        <w:tc>
          <w:tcPr>
            <w:tcW w:w="2552" w:type="dxa"/>
            <w:vAlign w:val="center"/>
          </w:tcPr>
          <w:p w14:paraId="1782B615" w14:textId="77777777" w:rsidR="00114DE9" w:rsidRPr="00F51908" w:rsidRDefault="00114DE9" w:rsidP="001A0096">
            <w:pPr>
              <w:spacing w:line="240" w:lineRule="auto"/>
              <w:ind w:firstLine="0"/>
              <w:jc w:val="center"/>
              <w:rPr>
                <w:sz w:val="20"/>
                <w:szCs w:val="20"/>
                <w:lang w:val="en-US"/>
              </w:rPr>
            </w:pPr>
            <w:r w:rsidRPr="00F51908">
              <w:rPr>
                <w:sz w:val="20"/>
                <w:szCs w:val="20"/>
                <w:lang w:val="en-US"/>
              </w:rPr>
              <w:t>CH</w:t>
            </w:r>
            <w:r w:rsidRPr="00F51908">
              <w:rPr>
                <w:sz w:val="20"/>
                <w:szCs w:val="20"/>
                <w:vertAlign w:val="subscript"/>
                <w:lang w:val="en-US"/>
              </w:rPr>
              <w:t>2</w:t>
            </w:r>
            <w:r w:rsidRPr="00F51908">
              <w:rPr>
                <w:sz w:val="20"/>
                <w:szCs w:val="20"/>
                <w:lang w:val="en-US"/>
              </w:rPr>
              <w:t xml:space="preserve"> bending</w:t>
            </w:r>
          </w:p>
        </w:tc>
        <w:tc>
          <w:tcPr>
            <w:tcW w:w="2551" w:type="dxa"/>
            <w:vAlign w:val="center"/>
          </w:tcPr>
          <w:p w14:paraId="0C8FEF04" w14:textId="77777777" w:rsidR="00114DE9" w:rsidRPr="00F51908" w:rsidRDefault="00114DE9" w:rsidP="001A0096">
            <w:pPr>
              <w:spacing w:line="240" w:lineRule="auto"/>
              <w:ind w:firstLine="0"/>
              <w:jc w:val="center"/>
              <w:rPr>
                <w:sz w:val="20"/>
                <w:szCs w:val="20"/>
                <w:lang w:val="en-US"/>
              </w:rPr>
            </w:pPr>
          </w:p>
        </w:tc>
      </w:tr>
      <w:tr w:rsidR="00F51908" w:rsidRPr="00F51908" w14:paraId="56EE095A" w14:textId="77777777" w:rsidTr="002155F7">
        <w:tc>
          <w:tcPr>
            <w:tcW w:w="1855" w:type="dxa"/>
            <w:vAlign w:val="center"/>
          </w:tcPr>
          <w:p w14:paraId="5ABCD3E1" w14:textId="77777777" w:rsidR="00114DE9" w:rsidRPr="00F51908" w:rsidRDefault="00114DE9" w:rsidP="001A0096">
            <w:pPr>
              <w:spacing w:line="240" w:lineRule="auto"/>
              <w:ind w:firstLine="0"/>
              <w:jc w:val="center"/>
              <w:rPr>
                <w:rFonts w:eastAsia="Times New Roman" w:cs="Times New Roman"/>
                <w:sz w:val="20"/>
                <w:szCs w:val="20"/>
                <w:lang w:val="en-US" w:eastAsia="ru-RU"/>
              </w:rPr>
            </w:pPr>
            <w:r w:rsidRPr="00F51908">
              <w:rPr>
                <w:rFonts w:eastAsia="Times New Roman" w:cs="Times New Roman"/>
                <w:sz w:val="20"/>
                <w:szCs w:val="20"/>
                <w:lang w:val="en-US" w:eastAsia="ru-RU"/>
              </w:rPr>
              <w:t>1412</w:t>
            </w:r>
          </w:p>
        </w:tc>
        <w:tc>
          <w:tcPr>
            <w:tcW w:w="2818" w:type="dxa"/>
            <w:vAlign w:val="center"/>
          </w:tcPr>
          <w:p w14:paraId="1919513B" w14:textId="77777777" w:rsidR="00114DE9" w:rsidRPr="00F51908" w:rsidRDefault="00114DE9" w:rsidP="001A0096">
            <w:pPr>
              <w:spacing w:line="240" w:lineRule="auto"/>
              <w:ind w:firstLine="0"/>
              <w:jc w:val="center"/>
              <w:rPr>
                <w:rFonts w:eastAsia="Times New Roman" w:cs="Times New Roman"/>
                <w:sz w:val="20"/>
                <w:szCs w:val="20"/>
                <w:lang w:val="en-US" w:eastAsia="ru-RU"/>
              </w:rPr>
            </w:pPr>
          </w:p>
        </w:tc>
        <w:tc>
          <w:tcPr>
            <w:tcW w:w="2552" w:type="dxa"/>
            <w:vAlign w:val="center"/>
          </w:tcPr>
          <w:p w14:paraId="7B4E0CE3" w14:textId="77777777" w:rsidR="00114DE9" w:rsidRPr="00F51908" w:rsidRDefault="00114DE9" w:rsidP="001A0096">
            <w:pPr>
              <w:spacing w:line="240" w:lineRule="auto"/>
              <w:ind w:firstLine="0"/>
              <w:jc w:val="center"/>
              <w:rPr>
                <w:sz w:val="20"/>
                <w:szCs w:val="20"/>
                <w:lang w:val="en-US"/>
              </w:rPr>
            </w:pPr>
            <w:r w:rsidRPr="00F51908">
              <w:rPr>
                <w:sz w:val="20"/>
                <w:szCs w:val="20"/>
                <w:lang w:val="en-US"/>
              </w:rPr>
              <w:t>CO</w:t>
            </w:r>
            <w:r w:rsidRPr="00F51908">
              <w:rPr>
                <w:sz w:val="20"/>
                <w:szCs w:val="20"/>
                <w:vertAlign w:val="subscript"/>
                <w:lang w:val="en-US"/>
              </w:rPr>
              <w:t>2</w:t>
            </w:r>
            <w:r w:rsidRPr="00F51908">
              <w:rPr>
                <w:sz w:val="20"/>
                <w:szCs w:val="20"/>
                <w:lang w:val="en-US"/>
              </w:rPr>
              <w:t xml:space="preserve"> </w:t>
            </w:r>
            <w:r w:rsidRPr="00F51908">
              <w:rPr>
                <w:rFonts w:eastAsia="Times New Roman" w:cs="Times New Roman"/>
                <w:sz w:val="20"/>
                <w:szCs w:val="20"/>
                <w:lang w:val="en-US" w:eastAsia="ru-RU"/>
              </w:rPr>
              <w:t>symmetric</w:t>
            </w:r>
            <w:r w:rsidRPr="00F51908">
              <w:rPr>
                <w:sz w:val="20"/>
                <w:szCs w:val="20"/>
                <w:lang w:val="en-US"/>
              </w:rPr>
              <w:t xml:space="preserve"> </w:t>
            </w:r>
            <w:r w:rsidRPr="00F51908">
              <w:rPr>
                <w:rFonts w:eastAsia="Times New Roman" w:cs="Times New Roman"/>
                <w:sz w:val="20"/>
                <w:szCs w:val="20"/>
                <w:lang w:val="en-US" w:eastAsia="ru-RU"/>
              </w:rPr>
              <w:t>stretching</w:t>
            </w:r>
          </w:p>
        </w:tc>
        <w:tc>
          <w:tcPr>
            <w:tcW w:w="2551" w:type="dxa"/>
            <w:vAlign w:val="center"/>
          </w:tcPr>
          <w:p w14:paraId="7C51531A" w14:textId="77777777" w:rsidR="00114DE9" w:rsidRPr="00F51908" w:rsidRDefault="00114DE9" w:rsidP="001A0096">
            <w:pPr>
              <w:spacing w:line="240" w:lineRule="auto"/>
              <w:ind w:firstLine="0"/>
              <w:jc w:val="center"/>
              <w:rPr>
                <w:sz w:val="20"/>
                <w:szCs w:val="20"/>
                <w:lang w:val="en-US"/>
              </w:rPr>
            </w:pPr>
          </w:p>
        </w:tc>
      </w:tr>
      <w:tr w:rsidR="00F51908" w:rsidRPr="00F51908" w14:paraId="7CE8EA2B" w14:textId="77777777" w:rsidTr="002155F7">
        <w:tc>
          <w:tcPr>
            <w:tcW w:w="1855" w:type="dxa"/>
            <w:vAlign w:val="center"/>
          </w:tcPr>
          <w:p w14:paraId="04E993BF"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1402</w:t>
            </w:r>
          </w:p>
        </w:tc>
        <w:tc>
          <w:tcPr>
            <w:tcW w:w="2818" w:type="dxa"/>
            <w:vAlign w:val="center"/>
          </w:tcPr>
          <w:p w14:paraId="0FD5B5E5"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CH</w:t>
            </w:r>
            <w:r w:rsidRPr="00F51908">
              <w:rPr>
                <w:rFonts w:eastAsia="Times New Roman" w:cs="Times New Roman"/>
                <w:sz w:val="20"/>
                <w:szCs w:val="20"/>
                <w:vertAlign w:val="subscript"/>
                <w:lang w:val="en-US" w:eastAsia="ru-RU"/>
              </w:rPr>
              <w:t xml:space="preserve">3 </w:t>
            </w:r>
            <w:r w:rsidRPr="00F51908">
              <w:rPr>
                <w:rFonts w:eastAsia="Times New Roman" w:cs="Times New Roman"/>
                <w:sz w:val="20"/>
                <w:szCs w:val="20"/>
                <w:lang w:val="en-US" w:eastAsia="ru-RU"/>
              </w:rPr>
              <w:t>symmetric bending vibrations</w:t>
            </w:r>
          </w:p>
        </w:tc>
        <w:tc>
          <w:tcPr>
            <w:tcW w:w="2552" w:type="dxa"/>
            <w:vAlign w:val="center"/>
          </w:tcPr>
          <w:p w14:paraId="14AFCBD0"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372AB830" w14:textId="77777777" w:rsidR="00114DE9" w:rsidRPr="00F51908" w:rsidRDefault="00114DE9" w:rsidP="001A0096">
            <w:pPr>
              <w:spacing w:line="240" w:lineRule="auto"/>
              <w:ind w:firstLine="0"/>
              <w:jc w:val="center"/>
              <w:rPr>
                <w:sz w:val="20"/>
                <w:szCs w:val="20"/>
                <w:lang w:val="en-US"/>
              </w:rPr>
            </w:pPr>
          </w:p>
        </w:tc>
      </w:tr>
      <w:tr w:rsidR="00F51908" w:rsidRPr="00F51908" w14:paraId="147EED47" w14:textId="77777777" w:rsidTr="002155F7">
        <w:tc>
          <w:tcPr>
            <w:tcW w:w="1855" w:type="dxa"/>
            <w:vAlign w:val="center"/>
          </w:tcPr>
          <w:p w14:paraId="0E6C6092"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1365</w:t>
            </w:r>
          </w:p>
        </w:tc>
        <w:tc>
          <w:tcPr>
            <w:tcW w:w="2818" w:type="dxa"/>
            <w:vAlign w:val="center"/>
          </w:tcPr>
          <w:p w14:paraId="6EC178B5"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CH bending vibrations and CH</w:t>
            </w:r>
            <w:r w:rsidRPr="00F51908">
              <w:rPr>
                <w:rFonts w:eastAsia="Times New Roman" w:cs="Times New Roman"/>
                <w:sz w:val="20"/>
                <w:szCs w:val="20"/>
                <w:vertAlign w:val="subscript"/>
                <w:lang w:val="en-US" w:eastAsia="ru-RU"/>
              </w:rPr>
              <w:t>3</w:t>
            </w:r>
            <w:r w:rsidRPr="00F51908">
              <w:rPr>
                <w:rFonts w:eastAsia="Times New Roman" w:cs="Times New Roman"/>
                <w:sz w:val="20"/>
                <w:szCs w:val="20"/>
                <w:lang w:val="en-US" w:eastAsia="ru-RU"/>
              </w:rPr>
              <w:t xml:space="preserve"> symmetric bending vibrations</w:t>
            </w:r>
          </w:p>
        </w:tc>
        <w:tc>
          <w:tcPr>
            <w:tcW w:w="2552" w:type="dxa"/>
            <w:vAlign w:val="center"/>
          </w:tcPr>
          <w:p w14:paraId="0F40B663"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40A1A68B" w14:textId="77777777" w:rsidR="00114DE9" w:rsidRPr="00F51908" w:rsidRDefault="00114DE9" w:rsidP="001A0096">
            <w:pPr>
              <w:spacing w:line="240" w:lineRule="auto"/>
              <w:ind w:firstLine="0"/>
              <w:jc w:val="center"/>
              <w:rPr>
                <w:sz w:val="20"/>
                <w:szCs w:val="20"/>
                <w:lang w:val="en-US"/>
              </w:rPr>
            </w:pPr>
          </w:p>
        </w:tc>
      </w:tr>
      <w:tr w:rsidR="00F51908" w:rsidRPr="00F51908" w14:paraId="1864306E" w14:textId="77777777" w:rsidTr="002155F7">
        <w:tc>
          <w:tcPr>
            <w:tcW w:w="1855" w:type="dxa"/>
            <w:vAlign w:val="center"/>
          </w:tcPr>
          <w:p w14:paraId="64617AE8" w14:textId="77777777" w:rsidR="00114DE9" w:rsidRPr="00F51908" w:rsidRDefault="00114DE9" w:rsidP="001A0096">
            <w:pPr>
              <w:spacing w:line="240" w:lineRule="auto"/>
              <w:ind w:firstLine="0"/>
              <w:jc w:val="center"/>
              <w:rPr>
                <w:rFonts w:eastAsia="Times New Roman" w:cs="Times New Roman"/>
                <w:sz w:val="20"/>
                <w:szCs w:val="20"/>
                <w:lang w:val="en-US" w:eastAsia="ru-RU"/>
              </w:rPr>
            </w:pPr>
            <w:r w:rsidRPr="00F51908">
              <w:rPr>
                <w:rFonts w:eastAsia="Times New Roman" w:cs="Times New Roman"/>
                <w:sz w:val="20"/>
                <w:szCs w:val="20"/>
                <w:lang w:val="en-US" w:eastAsia="ru-RU"/>
              </w:rPr>
              <w:t>1326</w:t>
            </w:r>
          </w:p>
        </w:tc>
        <w:tc>
          <w:tcPr>
            <w:tcW w:w="2818" w:type="dxa"/>
            <w:vAlign w:val="center"/>
          </w:tcPr>
          <w:p w14:paraId="0AB50661" w14:textId="77777777" w:rsidR="00114DE9" w:rsidRPr="00F51908" w:rsidRDefault="00114DE9" w:rsidP="001A0096">
            <w:pPr>
              <w:spacing w:line="240" w:lineRule="auto"/>
              <w:ind w:firstLine="0"/>
              <w:jc w:val="center"/>
              <w:rPr>
                <w:rFonts w:eastAsia="Times New Roman" w:cs="Times New Roman"/>
                <w:sz w:val="20"/>
                <w:szCs w:val="20"/>
                <w:lang w:val="en-US" w:eastAsia="ru-RU"/>
              </w:rPr>
            </w:pPr>
          </w:p>
        </w:tc>
        <w:tc>
          <w:tcPr>
            <w:tcW w:w="2552" w:type="dxa"/>
            <w:vAlign w:val="center"/>
          </w:tcPr>
          <w:p w14:paraId="5DC26086" w14:textId="77777777" w:rsidR="00114DE9" w:rsidRPr="00F51908" w:rsidRDefault="00114DE9" w:rsidP="001A0096">
            <w:pPr>
              <w:spacing w:line="240" w:lineRule="auto"/>
              <w:ind w:firstLine="0"/>
              <w:jc w:val="center"/>
              <w:rPr>
                <w:sz w:val="20"/>
                <w:szCs w:val="20"/>
                <w:lang w:val="en-US"/>
              </w:rPr>
            </w:pPr>
            <w:r w:rsidRPr="00F51908">
              <w:rPr>
                <w:sz w:val="20"/>
                <w:szCs w:val="20"/>
                <w:lang w:val="en-US"/>
              </w:rPr>
              <w:t>CH</w:t>
            </w:r>
            <w:r w:rsidRPr="00F51908">
              <w:rPr>
                <w:sz w:val="20"/>
                <w:szCs w:val="20"/>
                <w:vertAlign w:val="subscript"/>
                <w:lang w:val="en-US"/>
              </w:rPr>
              <w:t>2</w:t>
            </w:r>
            <w:r w:rsidRPr="00F51908">
              <w:rPr>
                <w:sz w:val="20"/>
                <w:szCs w:val="20"/>
                <w:lang w:val="en-US"/>
              </w:rPr>
              <w:t xml:space="preserve"> torsion/wagging</w:t>
            </w:r>
          </w:p>
        </w:tc>
        <w:tc>
          <w:tcPr>
            <w:tcW w:w="2551" w:type="dxa"/>
            <w:vAlign w:val="center"/>
          </w:tcPr>
          <w:p w14:paraId="04FDD1BF" w14:textId="77777777" w:rsidR="00114DE9" w:rsidRPr="00F51908" w:rsidRDefault="00114DE9" w:rsidP="001A0096">
            <w:pPr>
              <w:spacing w:line="240" w:lineRule="auto"/>
              <w:ind w:firstLine="0"/>
              <w:jc w:val="center"/>
              <w:rPr>
                <w:sz w:val="20"/>
                <w:szCs w:val="20"/>
                <w:lang w:val="en-US"/>
              </w:rPr>
            </w:pPr>
          </w:p>
        </w:tc>
      </w:tr>
      <w:tr w:rsidR="00F51908" w:rsidRPr="00F51908" w14:paraId="53FD89F3" w14:textId="77777777" w:rsidTr="002155F7">
        <w:tc>
          <w:tcPr>
            <w:tcW w:w="1855" w:type="dxa"/>
            <w:vAlign w:val="center"/>
          </w:tcPr>
          <w:p w14:paraId="56A2AD99" w14:textId="77777777" w:rsidR="00114DE9" w:rsidRPr="00F51908" w:rsidRDefault="00114DE9" w:rsidP="001A0096">
            <w:pPr>
              <w:spacing w:line="240" w:lineRule="auto"/>
              <w:ind w:firstLine="0"/>
              <w:jc w:val="center"/>
              <w:rPr>
                <w:rFonts w:eastAsia="Times New Roman" w:cs="Times New Roman"/>
                <w:sz w:val="20"/>
                <w:szCs w:val="20"/>
                <w:lang w:val="en-US" w:eastAsia="ru-RU"/>
              </w:rPr>
            </w:pPr>
            <w:r w:rsidRPr="00F51908">
              <w:rPr>
                <w:rFonts w:eastAsia="Times New Roman" w:cs="Times New Roman"/>
                <w:sz w:val="20"/>
                <w:szCs w:val="20"/>
                <w:lang w:val="en-US" w:eastAsia="ru-RU"/>
              </w:rPr>
              <w:t>1322</w:t>
            </w:r>
          </w:p>
        </w:tc>
        <w:tc>
          <w:tcPr>
            <w:tcW w:w="2818" w:type="dxa"/>
            <w:vAlign w:val="center"/>
          </w:tcPr>
          <w:p w14:paraId="39EAA4EB" w14:textId="77777777" w:rsidR="00114DE9" w:rsidRPr="00F51908" w:rsidRDefault="00114DE9" w:rsidP="001A0096">
            <w:pPr>
              <w:spacing w:line="240" w:lineRule="auto"/>
              <w:ind w:firstLine="0"/>
              <w:jc w:val="center"/>
              <w:rPr>
                <w:rFonts w:eastAsia="Times New Roman" w:cs="Times New Roman"/>
                <w:sz w:val="20"/>
                <w:szCs w:val="20"/>
                <w:lang w:val="en-US" w:eastAsia="ru-RU"/>
              </w:rPr>
            </w:pPr>
          </w:p>
        </w:tc>
        <w:tc>
          <w:tcPr>
            <w:tcW w:w="2552" w:type="dxa"/>
            <w:vAlign w:val="center"/>
          </w:tcPr>
          <w:p w14:paraId="79C59925"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2C910F1D" w14:textId="77777777" w:rsidR="00114DE9" w:rsidRPr="00F51908" w:rsidRDefault="00114DE9" w:rsidP="001A0096">
            <w:pPr>
              <w:spacing w:line="240" w:lineRule="auto"/>
              <w:ind w:firstLine="0"/>
              <w:jc w:val="center"/>
              <w:rPr>
                <w:sz w:val="20"/>
                <w:szCs w:val="20"/>
                <w:lang w:val="en-US"/>
              </w:rPr>
            </w:pPr>
            <w:r w:rsidRPr="00F51908">
              <w:rPr>
                <w:sz w:val="20"/>
                <w:szCs w:val="20"/>
                <w:lang w:val="en-US"/>
              </w:rPr>
              <w:t>CH</w:t>
            </w:r>
            <w:r w:rsidRPr="00F51908">
              <w:rPr>
                <w:sz w:val="20"/>
                <w:szCs w:val="20"/>
                <w:vertAlign w:val="subscript"/>
                <w:lang w:val="en-US"/>
              </w:rPr>
              <w:t>2</w:t>
            </w:r>
            <w:r w:rsidRPr="00F51908">
              <w:rPr>
                <w:sz w:val="20"/>
                <w:szCs w:val="20"/>
                <w:lang w:val="en-US"/>
              </w:rPr>
              <w:t xml:space="preserve"> torsion/wagging</w:t>
            </w:r>
          </w:p>
        </w:tc>
      </w:tr>
      <w:tr w:rsidR="00F51908" w:rsidRPr="00F51908" w14:paraId="29ACE720" w14:textId="77777777" w:rsidTr="002155F7">
        <w:tc>
          <w:tcPr>
            <w:tcW w:w="1855" w:type="dxa"/>
            <w:vAlign w:val="center"/>
          </w:tcPr>
          <w:p w14:paraId="40A214E1"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1295</w:t>
            </w:r>
          </w:p>
        </w:tc>
        <w:tc>
          <w:tcPr>
            <w:tcW w:w="2818" w:type="dxa"/>
            <w:vAlign w:val="center"/>
          </w:tcPr>
          <w:p w14:paraId="2507E145"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СН bending vibrations</w:t>
            </w:r>
          </w:p>
        </w:tc>
        <w:tc>
          <w:tcPr>
            <w:tcW w:w="2552" w:type="dxa"/>
            <w:vAlign w:val="center"/>
          </w:tcPr>
          <w:p w14:paraId="3A59CC43"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21FE0906" w14:textId="77777777" w:rsidR="00114DE9" w:rsidRPr="00F51908" w:rsidRDefault="00114DE9" w:rsidP="001A0096">
            <w:pPr>
              <w:spacing w:line="240" w:lineRule="auto"/>
              <w:ind w:firstLine="0"/>
              <w:jc w:val="center"/>
              <w:rPr>
                <w:sz w:val="20"/>
                <w:szCs w:val="20"/>
                <w:lang w:val="en-US"/>
              </w:rPr>
            </w:pPr>
          </w:p>
        </w:tc>
      </w:tr>
      <w:tr w:rsidR="00F51908" w:rsidRPr="00F51908" w14:paraId="593CFEF6" w14:textId="77777777" w:rsidTr="002155F7">
        <w:tc>
          <w:tcPr>
            <w:tcW w:w="1855" w:type="dxa"/>
            <w:vAlign w:val="center"/>
          </w:tcPr>
          <w:p w14:paraId="692B7616"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1261</w:t>
            </w:r>
          </w:p>
        </w:tc>
        <w:tc>
          <w:tcPr>
            <w:tcW w:w="2818" w:type="dxa"/>
            <w:vAlign w:val="center"/>
          </w:tcPr>
          <w:p w14:paraId="435E246D"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C–O–C stretching vibrations and CH bending vibrations</w:t>
            </w:r>
          </w:p>
        </w:tc>
        <w:tc>
          <w:tcPr>
            <w:tcW w:w="2552" w:type="dxa"/>
            <w:vAlign w:val="center"/>
          </w:tcPr>
          <w:p w14:paraId="0DA83BCC"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0A0ABE8E" w14:textId="77777777" w:rsidR="00114DE9" w:rsidRPr="00F51908" w:rsidRDefault="00114DE9" w:rsidP="001A0096">
            <w:pPr>
              <w:spacing w:line="240" w:lineRule="auto"/>
              <w:ind w:firstLine="0"/>
              <w:jc w:val="center"/>
              <w:rPr>
                <w:sz w:val="20"/>
                <w:szCs w:val="20"/>
                <w:lang w:val="en-US"/>
              </w:rPr>
            </w:pPr>
          </w:p>
        </w:tc>
      </w:tr>
      <w:tr w:rsidR="00F51908" w:rsidRPr="00F51908" w14:paraId="254E5F71" w14:textId="77777777" w:rsidTr="002155F7">
        <w:tc>
          <w:tcPr>
            <w:tcW w:w="1855" w:type="dxa"/>
            <w:vAlign w:val="center"/>
          </w:tcPr>
          <w:p w14:paraId="140E181C"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1220</w:t>
            </w:r>
          </w:p>
        </w:tc>
        <w:tc>
          <w:tcPr>
            <w:tcW w:w="2818" w:type="dxa"/>
            <w:vAlign w:val="center"/>
          </w:tcPr>
          <w:p w14:paraId="7BBF9D7F"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C–O–C asymmetric stretching vibrations</w:t>
            </w:r>
          </w:p>
        </w:tc>
        <w:tc>
          <w:tcPr>
            <w:tcW w:w="2552" w:type="dxa"/>
            <w:vAlign w:val="center"/>
          </w:tcPr>
          <w:p w14:paraId="0109FB3D"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76F80E6D" w14:textId="77777777" w:rsidR="00114DE9" w:rsidRPr="00F51908" w:rsidRDefault="00114DE9" w:rsidP="001A0096">
            <w:pPr>
              <w:spacing w:line="240" w:lineRule="auto"/>
              <w:ind w:firstLine="0"/>
              <w:jc w:val="center"/>
              <w:rPr>
                <w:sz w:val="20"/>
                <w:szCs w:val="20"/>
                <w:lang w:val="en-US"/>
              </w:rPr>
            </w:pPr>
          </w:p>
        </w:tc>
      </w:tr>
      <w:tr w:rsidR="00F51908" w:rsidRPr="00F51908" w14:paraId="234EBD0E" w14:textId="77777777" w:rsidTr="002155F7">
        <w:tc>
          <w:tcPr>
            <w:tcW w:w="1855" w:type="dxa"/>
            <w:vAlign w:val="center"/>
          </w:tcPr>
          <w:p w14:paraId="4AB02A06" w14:textId="77777777" w:rsidR="00114DE9" w:rsidRPr="00F51908" w:rsidRDefault="00114DE9" w:rsidP="001A0096">
            <w:pPr>
              <w:spacing w:line="240" w:lineRule="auto"/>
              <w:ind w:firstLine="0"/>
              <w:jc w:val="center"/>
              <w:rPr>
                <w:rFonts w:eastAsia="Times New Roman" w:cs="Times New Roman"/>
                <w:sz w:val="20"/>
                <w:szCs w:val="20"/>
                <w:lang w:val="en-US" w:eastAsia="ru-RU"/>
              </w:rPr>
            </w:pPr>
            <w:r w:rsidRPr="00F51908">
              <w:rPr>
                <w:rFonts w:eastAsia="Times New Roman" w:cs="Times New Roman"/>
                <w:sz w:val="20"/>
                <w:szCs w:val="20"/>
                <w:lang w:val="en-US" w:eastAsia="ru-RU"/>
              </w:rPr>
              <w:t>1109</w:t>
            </w:r>
          </w:p>
        </w:tc>
        <w:tc>
          <w:tcPr>
            <w:tcW w:w="2818" w:type="dxa"/>
            <w:vAlign w:val="center"/>
          </w:tcPr>
          <w:p w14:paraId="6348F5F4" w14:textId="77777777" w:rsidR="00114DE9" w:rsidRPr="00F51908" w:rsidRDefault="00114DE9" w:rsidP="001A0096">
            <w:pPr>
              <w:spacing w:line="240" w:lineRule="auto"/>
              <w:ind w:firstLine="0"/>
              <w:jc w:val="center"/>
              <w:rPr>
                <w:rFonts w:eastAsia="Times New Roman" w:cs="Times New Roman"/>
                <w:sz w:val="20"/>
                <w:szCs w:val="20"/>
                <w:lang w:val="en-US" w:eastAsia="ru-RU"/>
              </w:rPr>
            </w:pPr>
          </w:p>
        </w:tc>
        <w:tc>
          <w:tcPr>
            <w:tcW w:w="2552" w:type="dxa"/>
            <w:vAlign w:val="center"/>
          </w:tcPr>
          <w:p w14:paraId="01108050"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71173B66" w14:textId="77777777" w:rsidR="00114DE9" w:rsidRPr="00F51908" w:rsidRDefault="00114DE9" w:rsidP="001A0096">
            <w:pPr>
              <w:spacing w:line="240" w:lineRule="auto"/>
              <w:ind w:firstLine="0"/>
              <w:jc w:val="center"/>
              <w:rPr>
                <w:sz w:val="20"/>
                <w:szCs w:val="20"/>
                <w:lang w:val="en-US"/>
              </w:rPr>
            </w:pPr>
            <w:r w:rsidRPr="00F51908">
              <w:rPr>
                <w:sz w:val="20"/>
                <w:szCs w:val="20"/>
                <w:lang w:val="en-US"/>
              </w:rPr>
              <w:t>NH</w:t>
            </w:r>
            <w:r w:rsidRPr="00F51908">
              <w:rPr>
                <w:sz w:val="20"/>
                <w:szCs w:val="20"/>
                <w:vertAlign w:val="subscript"/>
                <w:lang w:val="en-US"/>
              </w:rPr>
              <w:t>3</w:t>
            </w:r>
            <w:r w:rsidRPr="00F51908">
              <w:rPr>
                <w:sz w:val="20"/>
                <w:szCs w:val="20"/>
                <w:lang w:val="en-US"/>
              </w:rPr>
              <w:t xml:space="preserve"> rocking</w:t>
            </w:r>
          </w:p>
        </w:tc>
      </w:tr>
      <w:tr w:rsidR="00F51908" w:rsidRPr="00F51908" w14:paraId="785C3950" w14:textId="77777777" w:rsidTr="002155F7">
        <w:tc>
          <w:tcPr>
            <w:tcW w:w="1855" w:type="dxa"/>
            <w:vAlign w:val="center"/>
          </w:tcPr>
          <w:p w14:paraId="1EB790FD"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1101</w:t>
            </w:r>
          </w:p>
        </w:tc>
        <w:tc>
          <w:tcPr>
            <w:tcW w:w="2818" w:type="dxa"/>
            <w:vAlign w:val="center"/>
          </w:tcPr>
          <w:p w14:paraId="0341F7A8"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C–O–C symmetric stretching vibrations</w:t>
            </w:r>
          </w:p>
        </w:tc>
        <w:tc>
          <w:tcPr>
            <w:tcW w:w="2552" w:type="dxa"/>
            <w:vAlign w:val="center"/>
          </w:tcPr>
          <w:p w14:paraId="14C68EEC"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2065B1A1" w14:textId="77777777" w:rsidR="00114DE9" w:rsidRPr="00F51908" w:rsidRDefault="00114DE9" w:rsidP="001A0096">
            <w:pPr>
              <w:spacing w:line="240" w:lineRule="auto"/>
              <w:ind w:firstLine="0"/>
              <w:jc w:val="center"/>
              <w:rPr>
                <w:sz w:val="20"/>
                <w:szCs w:val="20"/>
                <w:lang w:val="en-US"/>
              </w:rPr>
            </w:pPr>
          </w:p>
        </w:tc>
      </w:tr>
      <w:tr w:rsidR="00F51908" w:rsidRPr="00F51908" w14:paraId="7EDD1E77" w14:textId="77777777" w:rsidTr="002155F7">
        <w:tc>
          <w:tcPr>
            <w:tcW w:w="1855" w:type="dxa"/>
            <w:vAlign w:val="center"/>
          </w:tcPr>
          <w:p w14:paraId="050FAB60"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1058</w:t>
            </w:r>
          </w:p>
        </w:tc>
        <w:tc>
          <w:tcPr>
            <w:tcW w:w="2818" w:type="dxa"/>
            <w:vAlign w:val="center"/>
          </w:tcPr>
          <w:p w14:paraId="452E3859"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C–O stretching vibrations</w:t>
            </w:r>
          </w:p>
        </w:tc>
        <w:tc>
          <w:tcPr>
            <w:tcW w:w="2552" w:type="dxa"/>
            <w:vAlign w:val="center"/>
          </w:tcPr>
          <w:p w14:paraId="19348A32"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0FA66E2B" w14:textId="77777777" w:rsidR="00114DE9" w:rsidRPr="00F51908" w:rsidRDefault="00114DE9" w:rsidP="001A0096">
            <w:pPr>
              <w:spacing w:line="240" w:lineRule="auto"/>
              <w:ind w:firstLine="0"/>
              <w:jc w:val="center"/>
              <w:rPr>
                <w:sz w:val="20"/>
                <w:szCs w:val="20"/>
                <w:lang w:val="en-US"/>
              </w:rPr>
            </w:pPr>
          </w:p>
        </w:tc>
      </w:tr>
      <w:tr w:rsidR="00F51908" w:rsidRPr="00F51908" w14:paraId="31387A25" w14:textId="77777777" w:rsidTr="002155F7">
        <w:tc>
          <w:tcPr>
            <w:tcW w:w="1855" w:type="dxa"/>
            <w:vAlign w:val="center"/>
          </w:tcPr>
          <w:p w14:paraId="03E6B9F0" w14:textId="77777777" w:rsidR="00114DE9" w:rsidRPr="00F51908" w:rsidRDefault="00114DE9" w:rsidP="001A0096">
            <w:pPr>
              <w:spacing w:line="240" w:lineRule="auto"/>
              <w:ind w:firstLine="0"/>
              <w:jc w:val="center"/>
              <w:rPr>
                <w:rFonts w:eastAsia="Times New Roman" w:cs="Times New Roman"/>
                <w:sz w:val="20"/>
                <w:szCs w:val="20"/>
                <w:lang w:val="en-US" w:eastAsia="ru-RU"/>
              </w:rPr>
            </w:pPr>
            <w:r w:rsidRPr="00F51908">
              <w:rPr>
                <w:rFonts w:eastAsia="Times New Roman" w:cs="Times New Roman"/>
                <w:sz w:val="20"/>
                <w:szCs w:val="20"/>
                <w:lang w:val="en-US" w:eastAsia="ru-RU"/>
              </w:rPr>
              <w:t>1041</w:t>
            </w:r>
          </w:p>
        </w:tc>
        <w:tc>
          <w:tcPr>
            <w:tcW w:w="2818" w:type="dxa"/>
            <w:vAlign w:val="center"/>
          </w:tcPr>
          <w:p w14:paraId="4577E5A8" w14:textId="77777777" w:rsidR="00114DE9" w:rsidRPr="00F51908" w:rsidRDefault="00114DE9" w:rsidP="001A0096">
            <w:pPr>
              <w:spacing w:line="240" w:lineRule="auto"/>
              <w:ind w:firstLine="0"/>
              <w:jc w:val="center"/>
              <w:rPr>
                <w:rFonts w:eastAsia="Times New Roman" w:cs="Times New Roman"/>
                <w:sz w:val="20"/>
                <w:szCs w:val="20"/>
                <w:lang w:val="en-US" w:eastAsia="ru-RU"/>
              </w:rPr>
            </w:pPr>
          </w:p>
        </w:tc>
        <w:tc>
          <w:tcPr>
            <w:tcW w:w="2552" w:type="dxa"/>
            <w:vAlign w:val="center"/>
          </w:tcPr>
          <w:p w14:paraId="23B24416"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08EAC29B" w14:textId="77777777" w:rsidR="00114DE9" w:rsidRPr="00F51908" w:rsidRDefault="00114DE9" w:rsidP="001A0096">
            <w:pPr>
              <w:spacing w:line="240" w:lineRule="auto"/>
              <w:ind w:firstLine="0"/>
              <w:jc w:val="center"/>
              <w:rPr>
                <w:sz w:val="20"/>
                <w:szCs w:val="20"/>
                <w:lang w:val="en-US"/>
              </w:rPr>
            </w:pPr>
            <w:r w:rsidRPr="00F51908">
              <w:rPr>
                <w:sz w:val="20"/>
                <w:szCs w:val="20"/>
                <w:lang w:val="en-US"/>
              </w:rPr>
              <w:t>C–N stretching</w:t>
            </w:r>
          </w:p>
        </w:tc>
      </w:tr>
      <w:tr w:rsidR="00F51908" w:rsidRPr="00F51908" w14:paraId="3847AE2A" w14:textId="77777777" w:rsidTr="002155F7">
        <w:tc>
          <w:tcPr>
            <w:tcW w:w="1855" w:type="dxa"/>
            <w:vAlign w:val="center"/>
          </w:tcPr>
          <w:p w14:paraId="5EB29C01"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953</w:t>
            </w:r>
          </w:p>
        </w:tc>
        <w:tc>
          <w:tcPr>
            <w:tcW w:w="2818" w:type="dxa"/>
            <w:vAlign w:val="center"/>
          </w:tcPr>
          <w:p w14:paraId="0517C5E8"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C–C stretching vibrations and CH</w:t>
            </w:r>
            <w:r w:rsidRPr="00F51908">
              <w:rPr>
                <w:rFonts w:eastAsia="Times New Roman" w:cs="Times New Roman"/>
                <w:sz w:val="20"/>
                <w:szCs w:val="20"/>
                <w:vertAlign w:val="subscript"/>
                <w:lang w:val="en-US" w:eastAsia="ru-RU"/>
              </w:rPr>
              <w:t xml:space="preserve">3 </w:t>
            </w:r>
            <w:r w:rsidRPr="00F51908">
              <w:rPr>
                <w:rFonts w:eastAsia="Times New Roman" w:cs="Times New Roman"/>
                <w:sz w:val="20"/>
                <w:szCs w:val="20"/>
                <w:lang w:val="en-US" w:eastAsia="ru-RU"/>
              </w:rPr>
              <w:t>rocking bending vibrations</w:t>
            </w:r>
          </w:p>
        </w:tc>
        <w:tc>
          <w:tcPr>
            <w:tcW w:w="2552" w:type="dxa"/>
            <w:vAlign w:val="center"/>
          </w:tcPr>
          <w:p w14:paraId="7C100C33"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0EB10634" w14:textId="77777777" w:rsidR="00114DE9" w:rsidRPr="00F51908" w:rsidRDefault="00114DE9" w:rsidP="001A0096">
            <w:pPr>
              <w:spacing w:line="240" w:lineRule="auto"/>
              <w:ind w:firstLine="0"/>
              <w:jc w:val="center"/>
              <w:rPr>
                <w:sz w:val="20"/>
                <w:szCs w:val="20"/>
                <w:lang w:val="en-US"/>
              </w:rPr>
            </w:pPr>
          </w:p>
        </w:tc>
      </w:tr>
      <w:tr w:rsidR="00F51908" w:rsidRPr="00F51908" w14:paraId="69C5D5C8" w14:textId="77777777" w:rsidTr="002155F7">
        <w:tc>
          <w:tcPr>
            <w:tcW w:w="1855" w:type="dxa"/>
            <w:vAlign w:val="center"/>
          </w:tcPr>
          <w:p w14:paraId="30F160B8" w14:textId="77777777" w:rsidR="00114DE9" w:rsidRPr="00F51908" w:rsidRDefault="00114DE9" w:rsidP="001A0096">
            <w:pPr>
              <w:spacing w:line="240" w:lineRule="auto"/>
              <w:ind w:firstLine="0"/>
              <w:jc w:val="center"/>
              <w:rPr>
                <w:rFonts w:eastAsia="Times New Roman" w:cs="Times New Roman"/>
                <w:sz w:val="20"/>
                <w:szCs w:val="20"/>
                <w:lang w:val="en-US" w:eastAsia="ru-RU"/>
              </w:rPr>
            </w:pPr>
            <w:r w:rsidRPr="00F51908">
              <w:rPr>
                <w:rFonts w:eastAsia="Times New Roman" w:cs="Times New Roman"/>
                <w:sz w:val="20"/>
                <w:szCs w:val="20"/>
                <w:lang w:val="en-US" w:eastAsia="ru-RU"/>
              </w:rPr>
              <w:t>893</w:t>
            </w:r>
          </w:p>
        </w:tc>
        <w:tc>
          <w:tcPr>
            <w:tcW w:w="2818" w:type="dxa"/>
            <w:vAlign w:val="center"/>
          </w:tcPr>
          <w:p w14:paraId="3718360E" w14:textId="77777777" w:rsidR="00114DE9" w:rsidRPr="00F51908" w:rsidRDefault="00114DE9" w:rsidP="001A0096">
            <w:pPr>
              <w:spacing w:line="240" w:lineRule="auto"/>
              <w:ind w:firstLine="0"/>
              <w:jc w:val="center"/>
              <w:rPr>
                <w:rFonts w:eastAsia="Times New Roman" w:cs="Times New Roman"/>
                <w:sz w:val="20"/>
                <w:szCs w:val="20"/>
                <w:lang w:val="en-US" w:eastAsia="ru-RU"/>
              </w:rPr>
            </w:pPr>
          </w:p>
        </w:tc>
        <w:tc>
          <w:tcPr>
            <w:tcW w:w="2552" w:type="dxa"/>
            <w:vAlign w:val="center"/>
          </w:tcPr>
          <w:p w14:paraId="36DE8E4E"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13060A4D" w14:textId="77777777" w:rsidR="00114DE9" w:rsidRPr="00F51908" w:rsidRDefault="00114DE9" w:rsidP="001A0096">
            <w:pPr>
              <w:spacing w:line="240" w:lineRule="auto"/>
              <w:ind w:firstLine="0"/>
              <w:jc w:val="center"/>
              <w:rPr>
                <w:sz w:val="20"/>
                <w:szCs w:val="20"/>
                <w:lang w:val="en-US"/>
              </w:rPr>
            </w:pPr>
            <w:r w:rsidRPr="00F51908">
              <w:rPr>
                <w:sz w:val="20"/>
                <w:szCs w:val="20"/>
                <w:lang w:val="en-US"/>
              </w:rPr>
              <w:t>C–C stretching</w:t>
            </w:r>
          </w:p>
        </w:tc>
      </w:tr>
      <w:tr w:rsidR="00F51908" w:rsidRPr="00F51908" w14:paraId="31468F8A" w14:textId="77777777" w:rsidTr="002155F7">
        <w:tc>
          <w:tcPr>
            <w:tcW w:w="1855" w:type="dxa"/>
            <w:vAlign w:val="center"/>
          </w:tcPr>
          <w:p w14:paraId="65A74121"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841</w:t>
            </w:r>
          </w:p>
        </w:tc>
        <w:tc>
          <w:tcPr>
            <w:tcW w:w="2818" w:type="dxa"/>
            <w:vAlign w:val="center"/>
          </w:tcPr>
          <w:p w14:paraId="5C7A8945"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C–COO stretching vibrations</w:t>
            </w:r>
          </w:p>
        </w:tc>
        <w:tc>
          <w:tcPr>
            <w:tcW w:w="2552" w:type="dxa"/>
            <w:vAlign w:val="center"/>
          </w:tcPr>
          <w:p w14:paraId="63F106B0"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309A79FC" w14:textId="77777777" w:rsidR="00114DE9" w:rsidRPr="00F51908" w:rsidRDefault="00114DE9" w:rsidP="001A0096">
            <w:pPr>
              <w:spacing w:line="240" w:lineRule="auto"/>
              <w:ind w:firstLine="0"/>
              <w:jc w:val="center"/>
              <w:rPr>
                <w:sz w:val="20"/>
                <w:szCs w:val="20"/>
                <w:lang w:val="en-US"/>
              </w:rPr>
            </w:pPr>
          </w:p>
        </w:tc>
      </w:tr>
      <w:tr w:rsidR="00F51908" w:rsidRPr="00F51908" w14:paraId="2094AA1B" w14:textId="77777777" w:rsidTr="002155F7">
        <w:tc>
          <w:tcPr>
            <w:tcW w:w="1855" w:type="dxa"/>
            <w:vAlign w:val="center"/>
          </w:tcPr>
          <w:p w14:paraId="7AFD768C" w14:textId="77777777" w:rsidR="00114DE9" w:rsidRPr="00F51908" w:rsidRDefault="00114DE9" w:rsidP="001A0096">
            <w:pPr>
              <w:spacing w:line="240" w:lineRule="auto"/>
              <w:ind w:firstLine="0"/>
              <w:jc w:val="center"/>
              <w:rPr>
                <w:rFonts w:eastAsia="Times New Roman" w:cs="Times New Roman"/>
                <w:sz w:val="20"/>
                <w:szCs w:val="20"/>
                <w:lang w:val="en-US" w:eastAsia="ru-RU"/>
              </w:rPr>
            </w:pPr>
            <w:r w:rsidRPr="00F51908">
              <w:rPr>
                <w:rFonts w:eastAsia="Times New Roman" w:cs="Times New Roman"/>
                <w:sz w:val="20"/>
                <w:szCs w:val="20"/>
                <w:lang w:val="en-US" w:eastAsia="ru-RU"/>
              </w:rPr>
              <w:t>704</w:t>
            </w:r>
          </w:p>
        </w:tc>
        <w:tc>
          <w:tcPr>
            <w:tcW w:w="2818" w:type="dxa"/>
            <w:vAlign w:val="center"/>
          </w:tcPr>
          <w:p w14:paraId="68B9DBC2" w14:textId="77777777" w:rsidR="00114DE9" w:rsidRPr="00F51908" w:rsidRDefault="00114DE9" w:rsidP="001A0096">
            <w:pPr>
              <w:spacing w:line="240" w:lineRule="auto"/>
              <w:ind w:firstLine="0"/>
              <w:jc w:val="center"/>
              <w:rPr>
                <w:rFonts w:eastAsia="Times New Roman" w:cs="Times New Roman"/>
                <w:sz w:val="20"/>
                <w:szCs w:val="20"/>
                <w:lang w:val="en-US" w:eastAsia="ru-RU"/>
              </w:rPr>
            </w:pPr>
          </w:p>
        </w:tc>
        <w:tc>
          <w:tcPr>
            <w:tcW w:w="2552" w:type="dxa"/>
            <w:vAlign w:val="center"/>
          </w:tcPr>
          <w:p w14:paraId="3D3087E7"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09DA8E60" w14:textId="77777777" w:rsidR="00114DE9" w:rsidRPr="00F51908" w:rsidRDefault="00114DE9" w:rsidP="001A0096">
            <w:pPr>
              <w:spacing w:line="240" w:lineRule="auto"/>
              <w:ind w:firstLine="0"/>
              <w:jc w:val="center"/>
              <w:rPr>
                <w:sz w:val="20"/>
                <w:szCs w:val="20"/>
                <w:lang w:val="en-US"/>
              </w:rPr>
            </w:pPr>
            <w:r w:rsidRPr="00F51908">
              <w:rPr>
                <w:sz w:val="20"/>
                <w:szCs w:val="20"/>
                <w:lang w:val="en-US"/>
              </w:rPr>
              <w:t>CO</w:t>
            </w:r>
            <w:r w:rsidRPr="00F51908">
              <w:rPr>
                <w:sz w:val="20"/>
                <w:szCs w:val="20"/>
                <w:vertAlign w:val="subscript"/>
                <w:lang w:val="en-US"/>
              </w:rPr>
              <w:t>2</w:t>
            </w:r>
            <w:r w:rsidRPr="00F51908">
              <w:rPr>
                <w:sz w:val="20"/>
                <w:szCs w:val="20"/>
                <w:lang w:val="en-US"/>
              </w:rPr>
              <w:t xml:space="preserve"> bending</w:t>
            </w:r>
          </w:p>
        </w:tc>
      </w:tr>
      <w:tr w:rsidR="00F51908" w:rsidRPr="00F51908" w14:paraId="3C343D6E" w14:textId="77777777" w:rsidTr="002155F7">
        <w:tc>
          <w:tcPr>
            <w:tcW w:w="1855" w:type="dxa"/>
            <w:vAlign w:val="center"/>
          </w:tcPr>
          <w:p w14:paraId="024E8E40" w14:textId="77777777" w:rsidR="00114DE9" w:rsidRPr="00F51908" w:rsidRDefault="00114DE9" w:rsidP="001A0096">
            <w:pPr>
              <w:spacing w:line="240" w:lineRule="auto"/>
              <w:ind w:firstLine="0"/>
              <w:jc w:val="center"/>
              <w:rPr>
                <w:rFonts w:eastAsia="Times New Roman" w:cs="Times New Roman"/>
                <w:sz w:val="20"/>
                <w:szCs w:val="20"/>
                <w:lang w:val="en-US" w:eastAsia="ru-RU"/>
              </w:rPr>
            </w:pPr>
            <w:r w:rsidRPr="00F51908">
              <w:rPr>
                <w:rFonts w:eastAsia="Times New Roman" w:cs="Times New Roman"/>
                <w:sz w:val="20"/>
                <w:szCs w:val="20"/>
                <w:lang w:val="en-US" w:eastAsia="ru-RU"/>
              </w:rPr>
              <w:t>698</w:t>
            </w:r>
          </w:p>
        </w:tc>
        <w:tc>
          <w:tcPr>
            <w:tcW w:w="2818" w:type="dxa"/>
            <w:vAlign w:val="center"/>
          </w:tcPr>
          <w:p w14:paraId="1AB3E8D2" w14:textId="77777777" w:rsidR="00114DE9" w:rsidRPr="00F51908" w:rsidRDefault="00114DE9" w:rsidP="001A0096">
            <w:pPr>
              <w:spacing w:line="240" w:lineRule="auto"/>
              <w:ind w:firstLine="0"/>
              <w:jc w:val="center"/>
              <w:rPr>
                <w:rFonts w:eastAsia="Times New Roman" w:cs="Times New Roman"/>
                <w:sz w:val="20"/>
                <w:szCs w:val="20"/>
                <w:lang w:val="en-US" w:eastAsia="ru-RU"/>
              </w:rPr>
            </w:pPr>
          </w:p>
        </w:tc>
        <w:tc>
          <w:tcPr>
            <w:tcW w:w="2552" w:type="dxa"/>
            <w:vAlign w:val="center"/>
          </w:tcPr>
          <w:p w14:paraId="02F78348" w14:textId="77777777" w:rsidR="00114DE9" w:rsidRPr="00F51908" w:rsidRDefault="00114DE9" w:rsidP="001A0096">
            <w:pPr>
              <w:spacing w:line="240" w:lineRule="auto"/>
              <w:ind w:firstLine="0"/>
              <w:jc w:val="center"/>
              <w:rPr>
                <w:sz w:val="20"/>
                <w:szCs w:val="20"/>
                <w:lang w:val="en-US"/>
              </w:rPr>
            </w:pPr>
            <w:r w:rsidRPr="00F51908">
              <w:rPr>
                <w:sz w:val="20"/>
                <w:szCs w:val="20"/>
                <w:lang w:val="en-US"/>
              </w:rPr>
              <w:t>CO</w:t>
            </w:r>
            <w:r w:rsidRPr="00F51908">
              <w:rPr>
                <w:sz w:val="20"/>
                <w:szCs w:val="20"/>
                <w:vertAlign w:val="subscript"/>
                <w:lang w:val="en-US"/>
              </w:rPr>
              <w:t>2</w:t>
            </w:r>
            <w:r w:rsidRPr="00F51908">
              <w:rPr>
                <w:sz w:val="20"/>
                <w:szCs w:val="20"/>
                <w:lang w:val="en-US"/>
              </w:rPr>
              <w:t xml:space="preserve"> bending</w:t>
            </w:r>
          </w:p>
        </w:tc>
        <w:tc>
          <w:tcPr>
            <w:tcW w:w="2551" w:type="dxa"/>
            <w:vAlign w:val="center"/>
          </w:tcPr>
          <w:p w14:paraId="6C74141B" w14:textId="77777777" w:rsidR="00114DE9" w:rsidRPr="00F51908" w:rsidRDefault="00114DE9" w:rsidP="001A0096">
            <w:pPr>
              <w:spacing w:line="240" w:lineRule="auto"/>
              <w:ind w:firstLine="0"/>
              <w:jc w:val="center"/>
              <w:rPr>
                <w:sz w:val="20"/>
                <w:szCs w:val="20"/>
                <w:lang w:val="en-US"/>
              </w:rPr>
            </w:pPr>
          </w:p>
        </w:tc>
      </w:tr>
      <w:tr w:rsidR="00F51908" w:rsidRPr="00F51908" w14:paraId="7967B143" w14:textId="77777777" w:rsidTr="002155F7">
        <w:tc>
          <w:tcPr>
            <w:tcW w:w="1855" w:type="dxa"/>
            <w:vAlign w:val="center"/>
          </w:tcPr>
          <w:p w14:paraId="3B258BD7"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691</w:t>
            </w:r>
          </w:p>
        </w:tc>
        <w:tc>
          <w:tcPr>
            <w:tcW w:w="2818" w:type="dxa"/>
            <w:vAlign w:val="center"/>
          </w:tcPr>
          <w:p w14:paraId="2A7279A5"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C</w:t>
            </w:r>
            <w:r w:rsidRPr="00F51908">
              <w:rPr>
                <w:rFonts w:cs="Times New Roman"/>
                <w:sz w:val="20"/>
                <w:szCs w:val="20"/>
                <w:lang w:val="en-US"/>
              </w:rPr>
              <w:t>=</w:t>
            </w:r>
            <w:r w:rsidRPr="00F51908">
              <w:rPr>
                <w:rFonts w:eastAsia="Times New Roman" w:cs="Times New Roman"/>
                <w:sz w:val="20"/>
                <w:szCs w:val="20"/>
                <w:lang w:val="en-US" w:eastAsia="ru-RU"/>
              </w:rPr>
              <w:t>O bending vibrations (in plane)</w:t>
            </w:r>
          </w:p>
        </w:tc>
        <w:tc>
          <w:tcPr>
            <w:tcW w:w="2552" w:type="dxa"/>
            <w:vAlign w:val="center"/>
          </w:tcPr>
          <w:p w14:paraId="04B16DCF"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25CE60E3" w14:textId="77777777" w:rsidR="00114DE9" w:rsidRPr="00F51908" w:rsidRDefault="00114DE9" w:rsidP="001A0096">
            <w:pPr>
              <w:spacing w:line="240" w:lineRule="auto"/>
              <w:ind w:firstLine="0"/>
              <w:jc w:val="center"/>
              <w:rPr>
                <w:sz w:val="20"/>
                <w:szCs w:val="20"/>
                <w:lang w:val="en-US"/>
              </w:rPr>
            </w:pPr>
          </w:p>
        </w:tc>
      </w:tr>
      <w:tr w:rsidR="00F51908" w:rsidRPr="00F51908" w14:paraId="63AAF17E" w14:textId="77777777" w:rsidTr="002155F7">
        <w:tc>
          <w:tcPr>
            <w:tcW w:w="1855" w:type="dxa"/>
            <w:vAlign w:val="center"/>
          </w:tcPr>
          <w:p w14:paraId="1A085E83"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680</w:t>
            </w:r>
          </w:p>
        </w:tc>
        <w:tc>
          <w:tcPr>
            <w:tcW w:w="2818" w:type="dxa"/>
            <w:vAlign w:val="center"/>
          </w:tcPr>
          <w:p w14:paraId="4E1E9524"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C</w:t>
            </w:r>
            <w:r w:rsidRPr="00F51908">
              <w:rPr>
                <w:rFonts w:cs="Times New Roman"/>
                <w:sz w:val="20"/>
                <w:szCs w:val="20"/>
                <w:lang w:val="en-US"/>
              </w:rPr>
              <w:t>=</w:t>
            </w:r>
            <w:r w:rsidRPr="00F51908">
              <w:rPr>
                <w:rFonts w:eastAsia="Times New Roman" w:cs="Times New Roman"/>
                <w:sz w:val="20"/>
                <w:szCs w:val="20"/>
                <w:lang w:val="en-US" w:eastAsia="ru-RU"/>
              </w:rPr>
              <w:t>O bending vibrations (out of plane)</w:t>
            </w:r>
          </w:p>
        </w:tc>
        <w:tc>
          <w:tcPr>
            <w:tcW w:w="2552" w:type="dxa"/>
            <w:vAlign w:val="center"/>
          </w:tcPr>
          <w:p w14:paraId="064C5FD9"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3B05AC2C" w14:textId="77777777" w:rsidR="00114DE9" w:rsidRPr="00F51908" w:rsidRDefault="00114DE9" w:rsidP="001A0096">
            <w:pPr>
              <w:spacing w:line="240" w:lineRule="auto"/>
              <w:ind w:firstLine="0"/>
              <w:jc w:val="center"/>
              <w:rPr>
                <w:sz w:val="20"/>
                <w:szCs w:val="20"/>
                <w:lang w:val="en-US"/>
              </w:rPr>
            </w:pPr>
          </w:p>
        </w:tc>
      </w:tr>
      <w:tr w:rsidR="00F51908" w:rsidRPr="00F51908" w14:paraId="3D40C3A2" w14:textId="77777777" w:rsidTr="002155F7">
        <w:tc>
          <w:tcPr>
            <w:tcW w:w="1855" w:type="dxa"/>
            <w:vAlign w:val="center"/>
          </w:tcPr>
          <w:p w14:paraId="2FFF62FD"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598</w:t>
            </w:r>
          </w:p>
        </w:tc>
        <w:tc>
          <w:tcPr>
            <w:tcW w:w="2818" w:type="dxa"/>
            <w:vAlign w:val="center"/>
          </w:tcPr>
          <w:p w14:paraId="7385532E"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C–CH</w:t>
            </w:r>
            <w:r w:rsidRPr="00F51908">
              <w:rPr>
                <w:rFonts w:eastAsia="Times New Roman" w:cs="Times New Roman"/>
                <w:sz w:val="20"/>
                <w:szCs w:val="20"/>
                <w:vertAlign w:val="subscript"/>
                <w:lang w:val="en-US" w:eastAsia="ru-RU"/>
              </w:rPr>
              <w:t>3</w:t>
            </w:r>
            <w:r w:rsidRPr="00F51908">
              <w:rPr>
                <w:rFonts w:eastAsia="Times New Roman" w:cs="Times New Roman"/>
                <w:sz w:val="20"/>
                <w:szCs w:val="20"/>
                <w:lang w:val="en-US" w:eastAsia="ru-RU"/>
              </w:rPr>
              <w:t xml:space="preserve"> and CCO bending vibrations</w:t>
            </w:r>
          </w:p>
        </w:tc>
        <w:tc>
          <w:tcPr>
            <w:tcW w:w="2552" w:type="dxa"/>
            <w:vAlign w:val="center"/>
          </w:tcPr>
          <w:p w14:paraId="5CD512A8"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7539961D" w14:textId="77777777" w:rsidR="00114DE9" w:rsidRPr="00F51908" w:rsidRDefault="00114DE9" w:rsidP="001A0096">
            <w:pPr>
              <w:spacing w:line="240" w:lineRule="auto"/>
              <w:ind w:firstLine="0"/>
              <w:jc w:val="center"/>
              <w:rPr>
                <w:sz w:val="20"/>
                <w:szCs w:val="20"/>
                <w:lang w:val="en-US"/>
              </w:rPr>
            </w:pPr>
          </w:p>
        </w:tc>
      </w:tr>
      <w:tr w:rsidR="00F51908" w:rsidRPr="00F51908" w14:paraId="603BBC9D" w14:textId="77777777" w:rsidTr="002155F7">
        <w:tc>
          <w:tcPr>
            <w:tcW w:w="1855" w:type="dxa"/>
            <w:vAlign w:val="center"/>
          </w:tcPr>
          <w:p w14:paraId="789DE34F"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510</w:t>
            </w:r>
          </w:p>
        </w:tc>
        <w:tc>
          <w:tcPr>
            <w:tcW w:w="2818" w:type="dxa"/>
            <w:vAlign w:val="center"/>
          </w:tcPr>
          <w:p w14:paraId="5C263626"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C–CH</w:t>
            </w:r>
            <w:r w:rsidRPr="00F51908">
              <w:rPr>
                <w:rFonts w:eastAsia="Times New Roman" w:cs="Times New Roman"/>
                <w:sz w:val="20"/>
                <w:szCs w:val="20"/>
                <w:vertAlign w:val="subscript"/>
                <w:lang w:val="en-US" w:eastAsia="ru-RU"/>
              </w:rPr>
              <w:t>3</w:t>
            </w:r>
            <w:r w:rsidRPr="00F51908">
              <w:rPr>
                <w:rFonts w:eastAsia="Times New Roman" w:cs="Times New Roman"/>
                <w:sz w:val="20"/>
                <w:szCs w:val="20"/>
                <w:lang w:val="en-US" w:eastAsia="ru-RU"/>
              </w:rPr>
              <w:t xml:space="preserve"> and CCO bending vibrations</w:t>
            </w:r>
          </w:p>
        </w:tc>
        <w:tc>
          <w:tcPr>
            <w:tcW w:w="2552" w:type="dxa"/>
            <w:vAlign w:val="center"/>
          </w:tcPr>
          <w:p w14:paraId="40F831BC"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0C98E2A6" w14:textId="77777777" w:rsidR="00114DE9" w:rsidRPr="00F51908" w:rsidRDefault="00114DE9" w:rsidP="001A0096">
            <w:pPr>
              <w:spacing w:line="240" w:lineRule="auto"/>
              <w:ind w:firstLine="0"/>
              <w:jc w:val="center"/>
              <w:rPr>
                <w:sz w:val="20"/>
                <w:szCs w:val="20"/>
                <w:lang w:val="en-US"/>
              </w:rPr>
            </w:pPr>
          </w:p>
        </w:tc>
      </w:tr>
      <w:tr w:rsidR="00F51908" w:rsidRPr="00F51908" w14:paraId="1B88E0AE" w14:textId="77777777" w:rsidTr="002155F7">
        <w:tc>
          <w:tcPr>
            <w:tcW w:w="1855" w:type="dxa"/>
            <w:vAlign w:val="center"/>
          </w:tcPr>
          <w:p w14:paraId="6EBFC9B8" w14:textId="77777777" w:rsidR="00114DE9" w:rsidRPr="00F51908" w:rsidRDefault="00114DE9" w:rsidP="001A0096">
            <w:pPr>
              <w:spacing w:line="240" w:lineRule="auto"/>
              <w:ind w:firstLine="0"/>
              <w:jc w:val="center"/>
              <w:rPr>
                <w:rFonts w:eastAsia="Times New Roman" w:cs="Times New Roman"/>
                <w:sz w:val="20"/>
                <w:szCs w:val="20"/>
                <w:lang w:val="en-US" w:eastAsia="ru-RU"/>
              </w:rPr>
            </w:pPr>
            <w:r w:rsidRPr="00F51908">
              <w:rPr>
                <w:rFonts w:eastAsia="Times New Roman" w:cs="Times New Roman"/>
                <w:sz w:val="20"/>
                <w:szCs w:val="20"/>
                <w:lang w:val="en-US" w:eastAsia="ru-RU"/>
              </w:rPr>
              <w:t>497</w:t>
            </w:r>
          </w:p>
        </w:tc>
        <w:tc>
          <w:tcPr>
            <w:tcW w:w="2818" w:type="dxa"/>
            <w:vAlign w:val="center"/>
          </w:tcPr>
          <w:p w14:paraId="4EAA8D41" w14:textId="77777777" w:rsidR="00114DE9" w:rsidRPr="00F51908" w:rsidRDefault="00114DE9" w:rsidP="001A0096">
            <w:pPr>
              <w:spacing w:line="240" w:lineRule="auto"/>
              <w:ind w:firstLine="0"/>
              <w:jc w:val="center"/>
              <w:rPr>
                <w:rFonts w:eastAsia="Times New Roman" w:cs="Times New Roman"/>
                <w:sz w:val="20"/>
                <w:szCs w:val="20"/>
                <w:lang w:val="en-US" w:eastAsia="ru-RU"/>
              </w:rPr>
            </w:pPr>
          </w:p>
        </w:tc>
        <w:tc>
          <w:tcPr>
            <w:tcW w:w="2552" w:type="dxa"/>
            <w:vAlign w:val="center"/>
          </w:tcPr>
          <w:p w14:paraId="7FF9E8BA" w14:textId="77777777" w:rsidR="00114DE9" w:rsidRPr="00F51908" w:rsidRDefault="00114DE9" w:rsidP="001A0096">
            <w:pPr>
              <w:spacing w:line="240" w:lineRule="auto"/>
              <w:ind w:firstLine="0"/>
              <w:jc w:val="center"/>
              <w:rPr>
                <w:sz w:val="20"/>
                <w:szCs w:val="20"/>
                <w:lang w:val="en-US"/>
              </w:rPr>
            </w:pPr>
            <w:r w:rsidRPr="00F51908">
              <w:rPr>
                <w:sz w:val="20"/>
                <w:szCs w:val="20"/>
                <w:lang w:val="en-US"/>
              </w:rPr>
              <w:t>CO</w:t>
            </w:r>
            <w:r w:rsidRPr="00F51908">
              <w:rPr>
                <w:sz w:val="20"/>
                <w:szCs w:val="20"/>
                <w:vertAlign w:val="subscript"/>
                <w:lang w:val="en-US"/>
              </w:rPr>
              <w:t>2</w:t>
            </w:r>
            <w:r w:rsidRPr="00F51908">
              <w:rPr>
                <w:sz w:val="20"/>
                <w:szCs w:val="20"/>
                <w:lang w:val="en-US"/>
              </w:rPr>
              <w:t xml:space="preserve"> torsion/wagging</w:t>
            </w:r>
          </w:p>
        </w:tc>
        <w:tc>
          <w:tcPr>
            <w:tcW w:w="2551" w:type="dxa"/>
            <w:vAlign w:val="center"/>
          </w:tcPr>
          <w:p w14:paraId="316219EA" w14:textId="77777777" w:rsidR="00114DE9" w:rsidRPr="00F51908" w:rsidRDefault="00114DE9" w:rsidP="001A0096">
            <w:pPr>
              <w:spacing w:line="240" w:lineRule="auto"/>
              <w:ind w:firstLine="0"/>
              <w:jc w:val="center"/>
              <w:rPr>
                <w:sz w:val="20"/>
                <w:szCs w:val="20"/>
                <w:lang w:val="en-US"/>
              </w:rPr>
            </w:pPr>
          </w:p>
        </w:tc>
      </w:tr>
      <w:tr w:rsidR="00F51908" w:rsidRPr="00F51908" w14:paraId="3DABDDB6" w14:textId="77777777" w:rsidTr="002155F7">
        <w:tc>
          <w:tcPr>
            <w:tcW w:w="1855" w:type="dxa"/>
            <w:vAlign w:val="center"/>
          </w:tcPr>
          <w:p w14:paraId="6D202F4D" w14:textId="77777777" w:rsidR="00114DE9" w:rsidRPr="00F51908" w:rsidRDefault="00114DE9" w:rsidP="001A0096">
            <w:pPr>
              <w:spacing w:line="240" w:lineRule="auto"/>
              <w:ind w:firstLine="0"/>
              <w:jc w:val="center"/>
              <w:rPr>
                <w:rFonts w:eastAsia="Times New Roman" w:cs="Times New Roman"/>
                <w:sz w:val="20"/>
                <w:szCs w:val="20"/>
                <w:lang w:val="en-US" w:eastAsia="ru-RU"/>
              </w:rPr>
            </w:pPr>
            <w:r w:rsidRPr="00F51908">
              <w:rPr>
                <w:rFonts w:eastAsia="Times New Roman" w:cs="Times New Roman"/>
                <w:sz w:val="20"/>
                <w:szCs w:val="20"/>
                <w:lang w:val="en-US" w:eastAsia="ru-RU"/>
              </w:rPr>
              <w:t>488</w:t>
            </w:r>
          </w:p>
        </w:tc>
        <w:tc>
          <w:tcPr>
            <w:tcW w:w="2818" w:type="dxa"/>
            <w:vAlign w:val="center"/>
          </w:tcPr>
          <w:p w14:paraId="06C390BE" w14:textId="77777777" w:rsidR="00114DE9" w:rsidRPr="00F51908" w:rsidRDefault="00114DE9" w:rsidP="001A0096">
            <w:pPr>
              <w:spacing w:line="240" w:lineRule="auto"/>
              <w:ind w:firstLine="0"/>
              <w:jc w:val="center"/>
              <w:rPr>
                <w:rFonts w:eastAsia="Times New Roman" w:cs="Times New Roman"/>
                <w:sz w:val="20"/>
                <w:szCs w:val="20"/>
                <w:lang w:val="en-US" w:eastAsia="ru-RU"/>
              </w:rPr>
            </w:pPr>
          </w:p>
        </w:tc>
        <w:tc>
          <w:tcPr>
            <w:tcW w:w="2552" w:type="dxa"/>
            <w:vAlign w:val="center"/>
          </w:tcPr>
          <w:p w14:paraId="17946E91"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3462643A" w14:textId="77777777" w:rsidR="00114DE9" w:rsidRPr="00F51908" w:rsidRDefault="00114DE9" w:rsidP="001A0096">
            <w:pPr>
              <w:spacing w:line="240" w:lineRule="auto"/>
              <w:ind w:firstLine="0"/>
              <w:jc w:val="center"/>
              <w:rPr>
                <w:sz w:val="20"/>
                <w:szCs w:val="20"/>
                <w:lang w:val="en-US"/>
              </w:rPr>
            </w:pPr>
            <w:r w:rsidRPr="00F51908">
              <w:rPr>
                <w:sz w:val="20"/>
                <w:szCs w:val="20"/>
                <w:lang w:val="en-US"/>
              </w:rPr>
              <w:t>CO</w:t>
            </w:r>
            <w:r w:rsidRPr="00F51908">
              <w:rPr>
                <w:sz w:val="20"/>
                <w:szCs w:val="20"/>
                <w:vertAlign w:val="subscript"/>
                <w:lang w:val="en-US"/>
              </w:rPr>
              <w:t>2</w:t>
            </w:r>
            <w:r w:rsidRPr="00F51908">
              <w:rPr>
                <w:sz w:val="20"/>
                <w:szCs w:val="20"/>
                <w:lang w:val="en-US"/>
              </w:rPr>
              <w:t xml:space="preserve"> torsion/wagging</w:t>
            </w:r>
          </w:p>
        </w:tc>
      </w:tr>
      <w:tr w:rsidR="00F51908" w:rsidRPr="00F51908" w14:paraId="52264035" w14:textId="77777777" w:rsidTr="002155F7">
        <w:tc>
          <w:tcPr>
            <w:tcW w:w="1855" w:type="dxa"/>
            <w:vAlign w:val="center"/>
          </w:tcPr>
          <w:p w14:paraId="05656464"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367</w:t>
            </w:r>
          </w:p>
        </w:tc>
        <w:tc>
          <w:tcPr>
            <w:tcW w:w="2818" w:type="dxa"/>
            <w:vAlign w:val="center"/>
          </w:tcPr>
          <w:p w14:paraId="1DC8F891"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C–CH</w:t>
            </w:r>
            <w:r w:rsidRPr="00F51908">
              <w:rPr>
                <w:rFonts w:eastAsia="Times New Roman" w:cs="Times New Roman"/>
                <w:sz w:val="20"/>
                <w:szCs w:val="20"/>
                <w:vertAlign w:val="subscript"/>
                <w:lang w:val="en-US" w:eastAsia="ru-RU"/>
              </w:rPr>
              <w:t>3</w:t>
            </w:r>
            <w:r w:rsidRPr="00F51908">
              <w:rPr>
                <w:rFonts w:eastAsia="Times New Roman" w:cs="Times New Roman"/>
                <w:sz w:val="20"/>
                <w:szCs w:val="20"/>
                <w:lang w:val="en-US" w:eastAsia="ru-RU"/>
              </w:rPr>
              <w:t xml:space="preserve"> and CCO bending vibrations</w:t>
            </w:r>
          </w:p>
        </w:tc>
        <w:tc>
          <w:tcPr>
            <w:tcW w:w="2552" w:type="dxa"/>
            <w:vAlign w:val="center"/>
          </w:tcPr>
          <w:p w14:paraId="41F49AE8"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5FE79404" w14:textId="77777777" w:rsidR="00114DE9" w:rsidRPr="00F51908" w:rsidRDefault="00114DE9" w:rsidP="001A0096">
            <w:pPr>
              <w:spacing w:line="240" w:lineRule="auto"/>
              <w:ind w:firstLine="0"/>
              <w:jc w:val="center"/>
              <w:rPr>
                <w:sz w:val="20"/>
                <w:szCs w:val="20"/>
                <w:lang w:val="en-US"/>
              </w:rPr>
            </w:pPr>
          </w:p>
        </w:tc>
      </w:tr>
      <w:tr w:rsidR="00F51908" w:rsidRPr="00F51908" w14:paraId="42DB5374" w14:textId="77777777" w:rsidTr="002155F7">
        <w:tc>
          <w:tcPr>
            <w:tcW w:w="1855" w:type="dxa"/>
            <w:vAlign w:val="center"/>
          </w:tcPr>
          <w:p w14:paraId="207A1A88" w14:textId="77777777" w:rsidR="00114DE9" w:rsidRPr="00F51908" w:rsidRDefault="00114DE9" w:rsidP="001A0096">
            <w:pPr>
              <w:spacing w:line="240" w:lineRule="auto"/>
              <w:ind w:firstLine="0"/>
              <w:jc w:val="center"/>
              <w:rPr>
                <w:rFonts w:eastAsia="Times New Roman" w:cs="Times New Roman"/>
                <w:sz w:val="20"/>
                <w:szCs w:val="20"/>
                <w:lang w:val="en-US" w:eastAsia="ru-RU"/>
              </w:rPr>
            </w:pPr>
            <w:r w:rsidRPr="00F51908">
              <w:rPr>
                <w:rFonts w:eastAsia="Times New Roman" w:cs="Times New Roman"/>
                <w:sz w:val="20"/>
                <w:szCs w:val="20"/>
                <w:lang w:val="en-US" w:eastAsia="ru-RU"/>
              </w:rPr>
              <w:t>359</w:t>
            </w:r>
          </w:p>
        </w:tc>
        <w:tc>
          <w:tcPr>
            <w:tcW w:w="2818" w:type="dxa"/>
            <w:vAlign w:val="center"/>
          </w:tcPr>
          <w:p w14:paraId="07588EC1" w14:textId="77777777" w:rsidR="00114DE9" w:rsidRPr="00F51908" w:rsidRDefault="00114DE9" w:rsidP="001A0096">
            <w:pPr>
              <w:spacing w:line="240" w:lineRule="auto"/>
              <w:ind w:firstLine="0"/>
              <w:jc w:val="center"/>
              <w:rPr>
                <w:rFonts w:eastAsia="Times New Roman" w:cs="Times New Roman"/>
                <w:sz w:val="20"/>
                <w:szCs w:val="20"/>
                <w:lang w:val="en-US" w:eastAsia="ru-RU"/>
              </w:rPr>
            </w:pPr>
          </w:p>
        </w:tc>
        <w:tc>
          <w:tcPr>
            <w:tcW w:w="2552" w:type="dxa"/>
            <w:vAlign w:val="center"/>
          </w:tcPr>
          <w:p w14:paraId="6B693031" w14:textId="77777777" w:rsidR="00114DE9" w:rsidRPr="00F51908" w:rsidRDefault="00114DE9" w:rsidP="001A0096">
            <w:pPr>
              <w:spacing w:line="240" w:lineRule="auto"/>
              <w:ind w:firstLine="0"/>
              <w:jc w:val="center"/>
              <w:rPr>
                <w:sz w:val="20"/>
                <w:szCs w:val="20"/>
                <w:lang w:val="en-US"/>
              </w:rPr>
            </w:pPr>
            <w:r w:rsidRPr="00F51908">
              <w:rPr>
                <w:sz w:val="20"/>
                <w:szCs w:val="20"/>
                <w:lang w:val="en-US"/>
              </w:rPr>
              <w:t>CCN rocking</w:t>
            </w:r>
          </w:p>
        </w:tc>
        <w:tc>
          <w:tcPr>
            <w:tcW w:w="2551" w:type="dxa"/>
            <w:vAlign w:val="center"/>
          </w:tcPr>
          <w:p w14:paraId="3D6ABCD7" w14:textId="77777777" w:rsidR="00114DE9" w:rsidRPr="00F51908" w:rsidRDefault="00114DE9" w:rsidP="001A0096">
            <w:pPr>
              <w:spacing w:line="240" w:lineRule="auto"/>
              <w:ind w:firstLine="0"/>
              <w:jc w:val="center"/>
              <w:rPr>
                <w:sz w:val="20"/>
                <w:szCs w:val="20"/>
                <w:lang w:val="en-US"/>
              </w:rPr>
            </w:pPr>
          </w:p>
        </w:tc>
      </w:tr>
      <w:tr w:rsidR="00F51908" w:rsidRPr="00F51908" w14:paraId="7E457907" w14:textId="77777777" w:rsidTr="002155F7">
        <w:tc>
          <w:tcPr>
            <w:tcW w:w="1855" w:type="dxa"/>
            <w:vAlign w:val="center"/>
          </w:tcPr>
          <w:p w14:paraId="731D70B0"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351</w:t>
            </w:r>
          </w:p>
        </w:tc>
        <w:tc>
          <w:tcPr>
            <w:tcW w:w="2818" w:type="dxa"/>
            <w:vAlign w:val="center"/>
          </w:tcPr>
          <w:p w14:paraId="4B791130"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C–CH</w:t>
            </w:r>
            <w:r w:rsidRPr="00F51908">
              <w:rPr>
                <w:rFonts w:eastAsia="Times New Roman" w:cs="Times New Roman"/>
                <w:sz w:val="20"/>
                <w:szCs w:val="20"/>
                <w:vertAlign w:val="subscript"/>
                <w:lang w:val="en-US" w:eastAsia="ru-RU"/>
              </w:rPr>
              <w:t>3</w:t>
            </w:r>
            <w:r w:rsidRPr="00F51908">
              <w:rPr>
                <w:rFonts w:eastAsia="Times New Roman" w:cs="Times New Roman"/>
                <w:sz w:val="20"/>
                <w:szCs w:val="20"/>
                <w:lang w:val="en-US" w:eastAsia="ru-RU"/>
              </w:rPr>
              <w:t xml:space="preserve"> and CCO bending vibrations</w:t>
            </w:r>
          </w:p>
        </w:tc>
        <w:tc>
          <w:tcPr>
            <w:tcW w:w="2552" w:type="dxa"/>
            <w:vAlign w:val="center"/>
          </w:tcPr>
          <w:p w14:paraId="7E954503"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3F85777B" w14:textId="77777777" w:rsidR="00114DE9" w:rsidRPr="00F51908" w:rsidRDefault="00114DE9" w:rsidP="001A0096">
            <w:pPr>
              <w:spacing w:line="240" w:lineRule="auto"/>
              <w:ind w:firstLine="0"/>
              <w:jc w:val="center"/>
              <w:rPr>
                <w:sz w:val="20"/>
                <w:szCs w:val="20"/>
                <w:lang w:val="en-US"/>
              </w:rPr>
            </w:pPr>
          </w:p>
        </w:tc>
      </w:tr>
      <w:tr w:rsidR="00F51908" w:rsidRPr="00F51908" w14:paraId="2A0D29A4" w14:textId="77777777" w:rsidTr="002155F7">
        <w:tc>
          <w:tcPr>
            <w:tcW w:w="1855" w:type="dxa"/>
            <w:vAlign w:val="center"/>
          </w:tcPr>
          <w:p w14:paraId="4A410F75" w14:textId="77777777" w:rsidR="00114DE9" w:rsidRPr="00F51908" w:rsidRDefault="00114DE9" w:rsidP="001A0096">
            <w:pPr>
              <w:spacing w:line="240" w:lineRule="auto"/>
              <w:ind w:firstLine="0"/>
              <w:jc w:val="center"/>
              <w:rPr>
                <w:rFonts w:eastAsia="Times New Roman" w:cs="Times New Roman"/>
                <w:sz w:val="20"/>
                <w:szCs w:val="20"/>
                <w:lang w:val="en-US" w:eastAsia="ru-RU"/>
              </w:rPr>
            </w:pPr>
            <w:r w:rsidRPr="00F51908">
              <w:rPr>
                <w:rFonts w:eastAsia="Times New Roman" w:cs="Times New Roman"/>
                <w:sz w:val="20"/>
                <w:szCs w:val="20"/>
                <w:lang w:val="en-US" w:eastAsia="ru-RU"/>
              </w:rPr>
              <w:t>350</w:t>
            </w:r>
          </w:p>
        </w:tc>
        <w:tc>
          <w:tcPr>
            <w:tcW w:w="2818" w:type="dxa"/>
            <w:vAlign w:val="center"/>
          </w:tcPr>
          <w:p w14:paraId="3CFAD68B" w14:textId="77777777" w:rsidR="00114DE9" w:rsidRPr="00F51908" w:rsidRDefault="00114DE9" w:rsidP="001A0096">
            <w:pPr>
              <w:spacing w:line="240" w:lineRule="auto"/>
              <w:ind w:firstLine="0"/>
              <w:jc w:val="center"/>
              <w:rPr>
                <w:rFonts w:eastAsia="Times New Roman" w:cs="Times New Roman"/>
                <w:sz w:val="20"/>
                <w:szCs w:val="20"/>
                <w:lang w:val="en-US" w:eastAsia="ru-RU"/>
              </w:rPr>
            </w:pPr>
          </w:p>
        </w:tc>
        <w:tc>
          <w:tcPr>
            <w:tcW w:w="2552" w:type="dxa"/>
            <w:vAlign w:val="center"/>
          </w:tcPr>
          <w:p w14:paraId="7E056091"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2F56A538" w14:textId="77777777" w:rsidR="00114DE9" w:rsidRPr="00F51908" w:rsidRDefault="00114DE9" w:rsidP="001A0096">
            <w:pPr>
              <w:spacing w:line="240" w:lineRule="auto"/>
              <w:ind w:firstLine="0"/>
              <w:jc w:val="center"/>
              <w:rPr>
                <w:sz w:val="20"/>
                <w:szCs w:val="20"/>
                <w:lang w:val="en-US"/>
              </w:rPr>
            </w:pPr>
            <w:r w:rsidRPr="00F51908">
              <w:rPr>
                <w:sz w:val="20"/>
                <w:szCs w:val="20"/>
                <w:lang w:val="en-US"/>
              </w:rPr>
              <w:t>CCN rocking</w:t>
            </w:r>
          </w:p>
        </w:tc>
      </w:tr>
      <w:tr w:rsidR="00F51908" w:rsidRPr="00F51908" w14:paraId="0D99D071" w14:textId="77777777" w:rsidTr="002155F7">
        <w:tc>
          <w:tcPr>
            <w:tcW w:w="1855" w:type="dxa"/>
            <w:vAlign w:val="center"/>
          </w:tcPr>
          <w:p w14:paraId="56033951"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222</w:t>
            </w:r>
          </w:p>
        </w:tc>
        <w:tc>
          <w:tcPr>
            <w:tcW w:w="2818" w:type="dxa"/>
            <w:vAlign w:val="center"/>
          </w:tcPr>
          <w:p w14:paraId="54BAAFDE" w14:textId="77777777" w:rsidR="00114DE9" w:rsidRPr="00F51908" w:rsidRDefault="00114DE9" w:rsidP="001A0096">
            <w:pPr>
              <w:spacing w:line="240" w:lineRule="auto"/>
              <w:ind w:firstLine="0"/>
              <w:jc w:val="center"/>
              <w:rPr>
                <w:sz w:val="20"/>
                <w:szCs w:val="20"/>
                <w:lang w:val="en-US"/>
              </w:rPr>
            </w:pPr>
            <w:r w:rsidRPr="00F51908">
              <w:rPr>
                <w:rFonts w:eastAsia="Times New Roman" w:cs="Times New Roman"/>
                <w:sz w:val="20"/>
                <w:szCs w:val="20"/>
                <w:lang w:val="en-US" w:eastAsia="ru-RU"/>
              </w:rPr>
              <w:t>CH</w:t>
            </w:r>
            <w:r w:rsidRPr="00F51908">
              <w:rPr>
                <w:rFonts w:eastAsia="Times New Roman" w:cs="Times New Roman"/>
                <w:sz w:val="20"/>
                <w:szCs w:val="20"/>
                <w:vertAlign w:val="subscript"/>
                <w:lang w:val="en-US" w:eastAsia="ru-RU"/>
              </w:rPr>
              <w:t>3</w:t>
            </w:r>
            <w:r w:rsidRPr="00F51908">
              <w:rPr>
                <w:rFonts w:eastAsia="Times New Roman" w:cs="Times New Roman"/>
                <w:sz w:val="20"/>
                <w:szCs w:val="20"/>
                <w:lang w:val="en-US" w:eastAsia="ru-RU"/>
              </w:rPr>
              <w:t xml:space="preserve"> torsion bending vibrations</w:t>
            </w:r>
          </w:p>
        </w:tc>
        <w:tc>
          <w:tcPr>
            <w:tcW w:w="2552" w:type="dxa"/>
            <w:vAlign w:val="center"/>
          </w:tcPr>
          <w:p w14:paraId="18F9B084" w14:textId="77777777" w:rsidR="00114DE9" w:rsidRPr="00F51908" w:rsidRDefault="00114DE9" w:rsidP="001A0096">
            <w:pPr>
              <w:spacing w:line="240" w:lineRule="auto"/>
              <w:ind w:firstLine="0"/>
              <w:jc w:val="center"/>
              <w:rPr>
                <w:sz w:val="20"/>
                <w:szCs w:val="20"/>
                <w:lang w:val="en-US"/>
              </w:rPr>
            </w:pPr>
          </w:p>
        </w:tc>
        <w:tc>
          <w:tcPr>
            <w:tcW w:w="2551" w:type="dxa"/>
            <w:vAlign w:val="center"/>
          </w:tcPr>
          <w:p w14:paraId="3DF57BC4" w14:textId="77777777" w:rsidR="00114DE9" w:rsidRPr="00F51908" w:rsidRDefault="00114DE9" w:rsidP="001A0096">
            <w:pPr>
              <w:spacing w:line="240" w:lineRule="auto"/>
              <w:ind w:firstLine="0"/>
              <w:jc w:val="center"/>
              <w:rPr>
                <w:sz w:val="20"/>
                <w:szCs w:val="20"/>
                <w:lang w:val="en-US"/>
              </w:rPr>
            </w:pPr>
          </w:p>
        </w:tc>
      </w:tr>
    </w:tbl>
    <w:p w14:paraId="1EFA280F" w14:textId="6156A1B5" w:rsidR="007B4CF4" w:rsidRPr="00F51908" w:rsidRDefault="00114DE9" w:rsidP="00BC1ED3">
      <w:pPr>
        <w:ind w:firstLine="0"/>
        <w:rPr>
          <w:rFonts w:eastAsia="Arial" w:cs="Times New Roman"/>
          <w:szCs w:val="24"/>
          <w:lang w:val="en-US"/>
        </w:rPr>
      </w:pPr>
      <w:r w:rsidRPr="00F51908">
        <w:rPr>
          <w:noProof/>
          <w:lang w:eastAsia="ru-RU"/>
        </w:rPr>
        <w:t xml:space="preserve"> </w:t>
      </w:r>
    </w:p>
    <w:p w14:paraId="7DDF8EED" w14:textId="77777777" w:rsidR="007B4CF4" w:rsidRPr="00F51908" w:rsidRDefault="007B4CF4" w:rsidP="00AE1900">
      <w:pPr>
        <w:pStyle w:val="a7"/>
        <w:ind w:left="-567"/>
        <w:jc w:val="center"/>
      </w:pPr>
      <w:r w:rsidRPr="00F51908">
        <w:rPr>
          <w:noProof/>
        </w:rPr>
        <w:lastRenderedPageBreak/>
        <w:drawing>
          <wp:inline distT="0" distB="0" distL="0" distR="0" wp14:anchorId="4390FDA4" wp14:editId="52696FAF">
            <wp:extent cx="6234763" cy="4772025"/>
            <wp:effectExtent l="0" t="0" r="0" b="0"/>
            <wp:docPr id="2" name="Рисунок 2" descr="C:\Users\les2\Download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s2\Downloads\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57297" cy="4789272"/>
                    </a:xfrm>
                    <a:prstGeom prst="rect">
                      <a:avLst/>
                    </a:prstGeom>
                    <a:noFill/>
                    <a:ln>
                      <a:noFill/>
                    </a:ln>
                  </pic:spPr>
                </pic:pic>
              </a:graphicData>
            </a:graphic>
          </wp:inline>
        </w:drawing>
      </w:r>
    </w:p>
    <w:p w14:paraId="047B253E" w14:textId="1F25867A" w:rsidR="007B4CF4" w:rsidRPr="00F51908" w:rsidRDefault="007B4CF4" w:rsidP="007B4CF4">
      <w:pPr>
        <w:pStyle w:val="a7"/>
        <w:jc w:val="center"/>
        <w:rPr>
          <w:lang w:val="en-US"/>
        </w:rPr>
      </w:pPr>
      <w:r w:rsidRPr="00F51908">
        <w:rPr>
          <w:b/>
          <w:lang w:val="en-US"/>
        </w:rPr>
        <w:t>Figure S</w:t>
      </w:r>
      <w:r w:rsidR="000E2107" w:rsidRPr="00F51908">
        <w:rPr>
          <w:b/>
          <w:lang w:val="en-US"/>
        </w:rPr>
        <w:t>2</w:t>
      </w:r>
      <w:r w:rsidRPr="00F51908">
        <w:rPr>
          <w:b/>
          <w:lang w:val="en-US"/>
        </w:rPr>
        <w:t>.</w:t>
      </w:r>
      <w:r w:rsidRPr="00F51908">
        <w:rPr>
          <w:lang w:val="en-US"/>
        </w:rPr>
        <w:t xml:space="preserve"> XRD patterns of Gly-loaded PHB scaffolds</w:t>
      </w:r>
    </w:p>
    <w:p w14:paraId="30363E29" w14:textId="77777777" w:rsidR="00406F8B" w:rsidRPr="00F51908" w:rsidRDefault="00406F8B" w:rsidP="00AE1900">
      <w:pPr>
        <w:pageBreakBefore/>
        <w:spacing w:before="100" w:beforeAutospacing="1" w:after="100" w:afterAutospacing="1" w:line="240" w:lineRule="auto"/>
        <w:ind w:firstLine="0"/>
        <w:jc w:val="center"/>
        <w:rPr>
          <w:rFonts w:eastAsia="Times New Roman" w:cs="Times New Roman"/>
          <w:szCs w:val="24"/>
          <w:lang w:eastAsia="ru-RU"/>
        </w:rPr>
      </w:pPr>
      <w:r w:rsidRPr="00F51908">
        <w:rPr>
          <w:rFonts w:eastAsia="Times New Roman" w:cs="Times New Roman"/>
          <w:noProof/>
          <w:szCs w:val="24"/>
          <w:lang w:eastAsia="ru-RU"/>
        </w:rPr>
        <w:lastRenderedPageBreak/>
        <w:drawing>
          <wp:inline distT="0" distB="0" distL="0" distR="0" wp14:anchorId="67F8364F" wp14:editId="38485535">
            <wp:extent cx="5657528" cy="3340100"/>
            <wp:effectExtent l="0" t="0" r="635" b="0"/>
            <wp:docPr id="1" name="Рисунок 1" descr="C:\Users\les2\Downloads\A4 - 2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s2\Downloads\A4 - 2 (6).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6494"/>
                    <a:stretch/>
                  </pic:blipFill>
                  <pic:spPr bwMode="auto">
                    <a:xfrm>
                      <a:off x="0" y="0"/>
                      <a:ext cx="5670836" cy="3347957"/>
                    </a:xfrm>
                    <a:prstGeom prst="rect">
                      <a:avLst/>
                    </a:prstGeom>
                    <a:noFill/>
                    <a:ln>
                      <a:noFill/>
                    </a:ln>
                    <a:extLst>
                      <a:ext uri="{53640926-AAD7-44D8-BBD7-CCE9431645EC}">
                        <a14:shadowObscured xmlns:a14="http://schemas.microsoft.com/office/drawing/2010/main"/>
                      </a:ext>
                    </a:extLst>
                  </pic:spPr>
                </pic:pic>
              </a:graphicData>
            </a:graphic>
          </wp:inline>
        </w:drawing>
      </w:r>
    </w:p>
    <w:p w14:paraId="0B287879" w14:textId="7CCFBA01" w:rsidR="003003F9" w:rsidRPr="00F51908" w:rsidRDefault="00406F8B" w:rsidP="00C046CC">
      <w:pPr>
        <w:ind w:firstLine="0"/>
        <w:jc w:val="center"/>
        <w:rPr>
          <w:lang w:val="en-US"/>
        </w:rPr>
      </w:pPr>
      <w:r w:rsidRPr="00F51908">
        <w:rPr>
          <w:b/>
          <w:lang w:val="en-US"/>
        </w:rPr>
        <w:t>Figure S</w:t>
      </w:r>
      <w:r w:rsidR="000E2107" w:rsidRPr="00F51908">
        <w:rPr>
          <w:b/>
          <w:lang w:val="en-US"/>
        </w:rPr>
        <w:t>3</w:t>
      </w:r>
      <w:r w:rsidRPr="00F51908">
        <w:rPr>
          <w:b/>
          <w:lang w:val="en-US"/>
        </w:rPr>
        <w:t>.</w:t>
      </w:r>
      <w:r w:rsidRPr="00F51908">
        <w:rPr>
          <w:lang w:val="en-US"/>
        </w:rPr>
        <w:t xml:space="preserve"> Changes in surface wettability of Gly-loaded PHB scaffolds during two-minute observation</w:t>
      </w:r>
    </w:p>
    <w:p w14:paraId="6684F884" w14:textId="77777777" w:rsidR="00C046CC" w:rsidRPr="00F51908" w:rsidRDefault="00C046CC" w:rsidP="00C046CC">
      <w:pPr>
        <w:ind w:firstLine="0"/>
        <w:jc w:val="center"/>
        <w:rPr>
          <w:rFonts w:eastAsia="Times New Roman" w:cs="Times New Roman"/>
          <w:szCs w:val="24"/>
          <w:lang w:val="en-US" w:eastAsia="ru-RU"/>
        </w:rPr>
      </w:pPr>
    </w:p>
    <w:p w14:paraId="2D00D500" w14:textId="46E67FE4" w:rsidR="003003F9" w:rsidRPr="00F51908" w:rsidRDefault="003003F9" w:rsidP="00131D58">
      <w:pPr>
        <w:pStyle w:val="1"/>
        <w:ind w:firstLine="0"/>
        <w:rPr>
          <w:rFonts w:cs="Times New Roman"/>
          <w:b w:val="0"/>
          <w:bCs/>
          <w:szCs w:val="24"/>
        </w:rPr>
      </w:pPr>
      <w:r w:rsidRPr="00F51908">
        <w:rPr>
          <w:rFonts w:cs="Times New Roman"/>
          <w:szCs w:val="24"/>
        </w:rPr>
        <w:lastRenderedPageBreak/>
        <w:t xml:space="preserve">Table S2. </w:t>
      </w:r>
      <w:r w:rsidRPr="00F51908">
        <w:rPr>
          <w:rFonts w:cs="Times New Roman"/>
          <w:b w:val="0"/>
          <w:bCs/>
          <w:szCs w:val="24"/>
        </w:rPr>
        <w:t>Adsorption energies (in eV) of different Gly forms on PHB (010) surface</w:t>
      </w:r>
    </w:p>
    <w:tbl>
      <w:tblPr>
        <w:tblStyle w:val="aa"/>
        <w:tblW w:w="8519" w:type="dxa"/>
        <w:jc w:val="center"/>
        <w:tblLook w:val="04A0" w:firstRow="1" w:lastRow="0" w:firstColumn="1" w:lastColumn="0" w:noHBand="0" w:noVBand="1"/>
      </w:tblPr>
      <w:tblGrid>
        <w:gridCol w:w="2923"/>
        <w:gridCol w:w="1101"/>
        <w:gridCol w:w="3371"/>
        <w:gridCol w:w="1124"/>
      </w:tblGrid>
      <w:tr w:rsidR="00F51908" w:rsidRPr="00F51908" w14:paraId="1233C91A" w14:textId="77777777" w:rsidTr="00E90395">
        <w:trPr>
          <w:trHeight w:val="275"/>
          <w:jc w:val="center"/>
        </w:trPr>
        <w:tc>
          <w:tcPr>
            <w:tcW w:w="2923" w:type="dxa"/>
            <w:hideMark/>
          </w:tcPr>
          <w:p w14:paraId="13F83BD1" w14:textId="77777777" w:rsidR="003003F9" w:rsidRPr="00F51908" w:rsidRDefault="003003F9" w:rsidP="002424E2">
            <w:pPr>
              <w:spacing w:line="240" w:lineRule="auto"/>
              <w:ind w:firstLine="0"/>
              <w:jc w:val="center"/>
              <w:rPr>
                <w:rFonts w:eastAsia="Times New Roman" w:cs="Times New Roman"/>
                <w:b/>
                <w:bCs/>
                <w:sz w:val="20"/>
                <w:szCs w:val="20"/>
                <w:lang w:eastAsia="ru-RU"/>
              </w:rPr>
            </w:pPr>
            <w:proofErr w:type="spellStart"/>
            <w:r w:rsidRPr="00F51908">
              <w:rPr>
                <w:rFonts w:eastAsia="Times New Roman" w:cs="Times New Roman"/>
                <w:b/>
                <w:bCs/>
                <w:sz w:val="20"/>
                <w:szCs w:val="20"/>
                <w:lang w:eastAsia="ru-RU"/>
              </w:rPr>
              <w:t>Gly</w:t>
            </w:r>
            <w:proofErr w:type="spellEnd"/>
            <w:r w:rsidRPr="00F51908">
              <w:rPr>
                <w:rFonts w:eastAsia="Times New Roman" w:cs="Times New Roman"/>
                <w:b/>
                <w:bCs/>
                <w:sz w:val="20"/>
                <w:szCs w:val="20"/>
                <w:lang w:eastAsia="ru-RU"/>
              </w:rPr>
              <w:t xml:space="preserve"> </w:t>
            </w:r>
            <w:proofErr w:type="spellStart"/>
            <w:r w:rsidRPr="00F51908">
              <w:rPr>
                <w:rFonts w:eastAsia="Times New Roman" w:cs="Times New Roman"/>
                <w:b/>
                <w:bCs/>
                <w:sz w:val="20"/>
                <w:szCs w:val="20"/>
                <w:lang w:eastAsia="ru-RU"/>
              </w:rPr>
              <w:t>Form</w:t>
            </w:r>
            <w:proofErr w:type="spellEnd"/>
          </w:p>
        </w:tc>
        <w:tc>
          <w:tcPr>
            <w:tcW w:w="0" w:type="auto"/>
            <w:hideMark/>
          </w:tcPr>
          <w:p w14:paraId="351B7A19" w14:textId="77777777" w:rsidR="003003F9" w:rsidRPr="00F51908" w:rsidRDefault="003003F9" w:rsidP="002424E2">
            <w:pPr>
              <w:spacing w:line="240" w:lineRule="auto"/>
              <w:ind w:firstLine="0"/>
              <w:jc w:val="center"/>
              <w:rPr>
                <w:rFonts w:eastAsia="Times New Roman" w:cs="Times New Roman"/>
                <w:b/>
                <w:bCs/>
                <w:sz w:val="20"/>
                <w:szCs w:val="20"/>
                <w:lang w:eastAsia="ru-RU"/>
              </w:rPr>
            </w:pPr>
            <w:proofErr w:type="spellStart"/>
            <w:r w:rsidRPr="00F51908">
              <w:rPr>
                <w:rFonts w:eastAsia="Times New Roman" w:cs="Times New Roman"/>
                <w:b/>
                <w:bCs/>
                <w:sz w:val="20"/>
                <w:szCs w:val="20"/>
                <w:lang w:eastAsia="ru-RU"/>
              </w:rPr>
              <w:t>Site</w:t>
            </w:r>
            <w:proofErr w:type="spellEnd"/>
          </w:p>
        </w:tc>
        <w:tc>
          <w:tcPr>
            <w:tcW w:w="0" w:type="auto"/>
            <w:hideMark/>
          </w:tcPr>
          <w:p w14:paraId="7A27DB42" w14:textId="77777777" w:rsidR="003003F9" w:rsidRPr="00F51908" w:rsidRDefault="003003F9" w:rsidP="002424E2">
            <w:pPr>
              <w:spacing w:line="240" w:lineRule="auto"/>
              <w:ind w:firstLine="0"/>
              <w:jc w:val="center"/>
              <w:rPr>
                <w:rFonts w:eastAsia="Times New Roman" w:cs="Times New Roman"/>
                <w:b/>
                <w:bCs/>
                <w:sz w:val="20"/>
                <w:szCs w:val="20"/>
                <w:lang w:val="en-US" w:eastAsia="ru-RU"/>
              </w:rPr>
            </w:pPr>
            <w:r w:rsidRPr="00F51908">
              <w:rPr>
                <w:rFonts w:eastAsia="Times New Roman" w:cs="Times New Roman"/>
                <w:b/>
                <w:bCs/>
                <w:sz w:val="20"/>
                <w:szCs w:val="20"/>
                <w:lang w:val="en-US" w:eastAsia="ru-RU"/>
              </w:rPr>
              <w:t>Orientation</w:t>
            </w:r>
          </w:p>
        </w:tc>
        <w:tc>
          <w:tcPr>
            <w:tcW w:w="0" w:type="auto"/>
            <w:hideMark/>
          </w:tcPr>
          <w:p w14:paraId="66136C6F" w14:textId="77777777" w:rsidR="003003F9" w:rsidRPr="00F51908" w:rsidRDefault="003003F9" w:rsidP="002424E2">
            <w:pPr>
              <w:spacing w:line="240" w:lineRule="auto"/>
              <w:ind w:firstLine="0"/>
              <w:jc w:val="center"/>
              <w:rPr>
                <w:rFonts w:eastAsia="Times New Roman" w:cs="Times New Roman"/>
                <w:b/>
                <w:bCs/>
                <w:sz w:val="20"/>
                <w:szCs w:val="20"/>
                <w:lang w:val="en-US" w:eastAsia="ru-RU"/>
              </w:rPr>
            </w:pPr>
            <w:r w:rsidRPr="00F51908">
              <w:rPr>
                <w:rFonts w:eastAsia="Times New Roman" w:cs="Times New Roman"/>
                <w:b/>
                <w:bCs/>
                <w:i/>
                <w:iCs/>
                <w:sz w:val="20"/>
                <w:szCs w:val="20"/>
                <w:lang w:val="en-US" w:eastAsia="ru-RU"/>
              </w:rPr>
              <w:t>E</w:t>
            </w:r>
            <w:r w:rsidRPr="00F51908">
              <w:rPr>
                <w:rFonts w:eastAsia="Times New Roman" w:cs="Times New Roman"/>
                <w:b/>
                <w:bCs/>
                <w:sz w:val="20"/>
                <w:szCs w:val="20"/>
                <w:vertAlign w:val="subscript"/>
                <w:lang w:val="en-US" w:eastAsia="ru-RU"/>
              </w:rPr>
              <w:t>ads</w:t>
            </w:r>
          </w:p>
        </w:tc>
      </w:tr>
      <w:tr w:rsidR="00F51908" w:rsidRPr="00F51908" w14:paraId="734F5CBE" w14:textId="77777777" w:rsidTr="00E90395">
        <w:trPr>
          <w:trHeight w:val="275"/>
          <w:jc w:val="center"/>
        </w:trPr>
        <w:tc>
          <w:tcPr>
            <w:tcW w:w="2923" w:type="dxa"/>
            <w:hideMark/>
          </w:tcPr>
          <w:p w14:paraId="67B697B3" w14:textId="77777777" w:rsidR="003003F9" w:rsidRPr="00F51908" w:rsidRDefault="003003F9" w:rsidP="002424E2">
            <w:pPr>
              <w:spacing w:line="240" w:lineRule="auto"/>
              <w:ind w:firstLine="0"/>
              <w:jc w:val="center"/>
              <w:rPr>
                <w:rFonts w:eastAsia="Times New Roman" w:cs="Times New Roman"/>
                <w:sz w:val="20"/>
                <w:szCs w:val="20"/>
                <w:lang w:eastAsia="ru-RU"/>
              </w:rPr>
            </w:pPr>
            <w:proofErr w:type="spellStart"/>
            <w:r w:rsidRPr="00F51908">
              <w:rPr>
                <w:rFonts w:eastAsia="Times New Roman" w:cs="Times New Roman"/>
                <w:b/>
                <w:bCs/>
                <w:sz w:val="20"/>
                <w:szCs w:val="20"/>
                <w:lang w:eastAsia="ru-RU"/>
              </w:rPr>
              <w:t>Amino</w:t>
            </w:r>
            <w:proofErr w:type="spellEnd"/>
            <w:r w:rsidRPr="00F51908">
              <w:rPr>
                <w:rFonts w:eastAsia="Times New Roman" w:cs="Times New Roman"/>
                <w:b/>
                <w:bCs/>
                <w:sz w:val="20"/>
                <w:szCs w:val="20"/>
                <w:lang w:eastAsia="ru-RU"/>
              </w:rPr>
              <w:t xml:space="preserve"> </w:t>
            </w:r>
            <w:proofErr w:type="spellStart"/>
            <w:r w:rsidRPr="00F51908">
              <w:rPr>
                <w:rFonts w:eastAsia="Times New Roman" w:cs="Times New Roman"/>
                <w:b/>
                <w:bCs/>
                <w:sz w:val="20"/>
                <w:szCs w:val="20"/>
                <w:lang w:eastAsia="ru-RU"/>
              </w:rPr>
              <w:t>Acid</w:t>
            </w:r>
            <w:proofErr w:type="spellEnd"/>
          </w:p>
        </w:tc>
        <w:tc>
          <w:tcPr>
            <w:tcW w:w="0" w:type="auto"/>
            <w:hideMark/>
          </w:tcPr>
          <w:p w14:paraId="62E6A323" w14:textId="77777777" w:rsidR="003003F9" w:rsidRPr="00F51908" w:rsidRDefault="003003F9" w:rsidP="002424E2">
            <w:pPr>
              <w:spacing w:line="240" w:lineRule="auto"/>
              <w:ind w:firstLine="0"/>
              <w:jc w:val="center"/>
              <w:rPr>
                <w:rFonts w:eastAsia="Times New Roman" w:cs="Times New Roman"/>
                <w:sz w:val="20"/>
                <w:szCs w:val="20"/>
                <w:lang w:eastAsia="ru-RU"/>
              </w:rPr>
            </w:pPr>
            <w:proofErr w:type="spellStart"/>
            <w:r w:rsidRPr="00F51908">
              <w:rPr>
                <w:rFonts w:eastAsia="Times New Roman" w:cs="Times New Roman"/>
                <w:sz w:val="20"/>
                <w:szCs w:val="20"/>
                <w:lang w:eastAsia="ru-RU"/>
              </w:rPr>
              <w:t>Bridge</w:t>
            </w:r>
            <w:proofErr w:type="spellEnd"/>
          </w:p>
        </w:tc>
        <w:tc>
          <w:tcPr>
            <w:tcW w:w="0" w:type="auto"/>
            <w:hideMark/>
          </w:tcPr>
          <w:p w14:paraId="450D723F"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1-NH₂</w:t>
            </w:r>
          </w:p>
        </w:tc>
        <w:tc>
          <w:tcPr>
            <w:tcW w:w="0" w:type="auto"/>
            <w:hideMark/>
          </w:tcPr>
          <w:p w14:paraId="2FE4B062"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-0.2205</w:t>
            </w:r>
          </w:p>
        </w:tc>
      </w:tr>
      <w:tr w:rsidR="00F51908" w:rsidRPr="00F51908" w14:paraId="693A95A7" w14:textId="77777777" w:rsidTr="00E90395">
        <w:trPr>
          <w:trHeight w:val="263"/>
          <w:jc w:val="center"/>
        </w:trPr>
        <w:tc>
          <w:tcPr>
            <w:tcW w:w="2923" w:type="dxa"/>
            <w:hideMark/>
          </w:tcPr>
          <w:p w14:paraId="46A5C741"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60D9E78C"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2294C505"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2-COOH</w:t>
            </w:r>
          </w:p>
        </w:tc>
        <w:tc>
          <w:tcPr>
            <w:tcW w:w="0" w:type="auto"/>
            <w:hideMark/>
          </w:tcPr>
          <w:p w14:paraId="40571E84"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-0.1215</w:t>
            </w:r>
          </w:p>
        </w:tc>
      </w:tr>
      <w:tr w:rsidR="00F51908" w:rsidRPr="00F51908" w14:paraId="6D2519A1" w14:textId="77777777" w:rsidTr="00E90395">
        <w:trPr>
          <w:trHeight w:val="275"/>
          <w:jc w:val="center"/>
        </w:trPr>
        <w:tc>
          <w:tcPr>
            <w:tcW w:w="2923" w:type="dxa"/>
            <w:hideMark/>
          </w:tcPr>
          <w:p w14:paraId="078C107F"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23619009"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70DF7013"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 xml:space="preserve">3-Gly </w:t>
            </w:r>
            <w:proofErr w:type="spellStart"/>
            <w:r w:rsidRPr="00F51908">
              <w:rPr>
                <w:rFonts w:eastAsia="Times New Roman" w:cs="Times New Roman"/>
                <w:sz w:val="20"/>
                <w:szCs w:val="20"/>
                <w:lang w:eastAsia="ru-RU"/>
              </w:rPr>
              <w:t>parallel</w:t>
            </w:r>
            <w:proofErr w:type="spellEnd"/>
            <w:r w:rsidRPr="00F51908">
              <w:rPr>
                <w:rFonts w:eastAsia="Times New Roman" w:cs="Times New Roman"/>
                <w:sz w:val="20"/>
                <w:szCs w:val="20"/>
                <w:lang w:eastAsia="ru-RU"/>
              </w:rPr>
              <w:t xml:space="preserve"> </w:t>
            </w:r>
            <w:proofErr w:type="spellStart"/>
            <w:r w:rsidRPr="00F51908">
              <w:rPr>
                <w:rFonts w:eastAsia="Times New Roman" w:cs="Times New Roman"/>
                <w:sz w:val="20"/>
                <w:szCs w:val="20"/>
                <w:lang w:eastAsia="ru-RU"/>
              </w:rPr>
              <w:t>to</w:t>
            </w:r>
            <w:proofErr w:type="spellEnd"/>
            <w:r w:rsidRPr="00F51908">
              <w:rPr>
                <w:rFonts w:eastAsia="Times New Roman" w:cs="Times New Roman"/>
                <w:sz w:val="20"/>
                <w:szCs w:val="20"/>
                <w:lang w:eastAsia="ru-RU"/>
              </w:rPr>
              <w:t xml:space="preserve"> </w:t>
            </w:r>
            <w:proofErr w:type="spellStart"/>
            <w:r w:rsidRPr="00F51908">
              <w:rPr>
                <w:rFonts w:eastAsia="Times New Roman" w:cs="Times New Roman"/>
                <w:sz w:val="20"/>
                <w:szCs w:val="20"/>
                <w:lang w:eastAsia="ru-RU"/>
              </w:rPr>
              <w:t>surface</w:t>
            </w:r>
            <w:proofErr w:type="spellEnd"/>
          </w:p>
        </w:tc>
        <w:tc>
          <w:tcPr>
            <w:tcW w:w="0" w:type="auto"/>
            <w:hideMark/>
          </w:tcPr>
          <w:p w14:paraId="46DB7BB1"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-0.2082</w:t>
            </w:r>
          </w:p>
        </w:tc>
      </w:tr>
      <w:tr w:rsidR="00F51908" w:rsidRPr="00F51908" w14:paraId="2CC6A0A4" w14:textId="77777777" w:rsidTr="00E90395">
        <w:trPr>
          <w:trHeight w:val="275"/>
          <w:jc w:val="center"/>
        </w:trPr>
        <w:tc>
          <w:tcPr>
            <w:tcW w:w="2923" w:type="dxa"/>
            <w:hideMark/>
          </w:tcPr>
          <w:p w14:paraId="435517A5"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3278ECFC" w14:textId="77777777" w:rsidR="003003F9" w:rsidRPr="00F51908" w:rsidRDefault="003003F9" w:rsidP="002424E2">
            <w:pPr>
              <w:spacing w:line="240" w:lineRule="auto"/>
              <w:ind w:firstLine="0"/>
              <w:jc w:val="center"/>
              <w:rPr>
                <w:rFonts w:eastAsia="Times New Roman" w:cs="Times New Roman"/>
                <w:sz w:val="20"/>
                <w:szCs w:val="20"/>
                <w:lang w:val="en-US" w:eastAsia="ru-RU"/>
              </w:rPr>
            </w:pPr>
            <w:r w:rsidRPr="00F51908">
              <w:rPr>
                <w:rFonts w:eastAsia="Times New Roman" w:cs="Times New Roman"/>
                <w:sz w:val="20"/>
                <w:szCs w:val="20"/>
                <w:lang w:val="en-US" w:eastAsia="ru-RU"/>
              </w:rPr>
              <w:t>Atop</w:t>
            </w:r>
          </w:p>
        </w:tc>
        <w:tc>
          <w:tcPr>
            <w:tcW w:w="0" w:type="auto"/>
            <w:hideMark/>
          </w:tcPr>
          <w:p w14:paraId="6428436E"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1-NH₂</w:t>
            </w:r>
          </w:p>
        </w:tc>
        <w:tc>
          <w:tcPr>
            <w:tcW w:w="0" w:type="auto"/>
            <w:hideMark/>
          </w:tcPr>
          <w:p w14:paraId="77AFC287"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-0.1046</w:t>
            </w:r>
          </w:p>
        </w:tc>
      </w:tr>
      <w:tr w:rsidR="00F51908" w:rsidRPr="00F51908" w14:paraId="2864250F" w14:textId="77777777" w:rsidTr="00E90395">
        <w:trPr>
          <w:trHeight w:val="275"/>
          <w:jc w:val="center"/>
        </w:trPr>
        <w:tc>
          <w:tcPr>
            <w:tcW w:w="2923" w:type="dxa"/>
            <w:hideMark/>
          </w:tcPr>
          <w:p w14:paraId="5B0D871F"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31059E68"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3F9AD612"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2-COOH</w:t>
            </w:r>
          </w:p>
        </w:tc>
        <w:tc>
          <w:tcPr>
            <w:tcW w:w="0" w:type="auto"/>
            <w:hideMark/>
          </w:tcPr>
          <w:p w14:paraId="321345A9"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-0.0909</w:t>
            </w:r>
          </w:p>
        </w:tc>
      </w:tr>
      <w:tr w:rsidR="00F51908" w:rsidRPr="00F51908" w14:paraId="626DD1FC" w14:textId="77777777" w:rsidTr="00E90395">
        <w:trPr>
          <w:trHeight w:val="275"/>
          <w:jc w:val="center"/>
        </w:trPr>
        <w:tc>
          <w:tcPr>
            <w:tcW w:w="2923" w:type="dxa"/>
            <w:hideMark/>
          </w:tcPr>
          <w:p w14:paraId="24EE80ED"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6CD4BAB8"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380C0EA5"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 xml:space="preserve">3-Glycine </w:t>
            </w:r>
            <w:proofErr w:type="spellStart"/>
            <w:r w:rsidRPr="00F51908">
              <w:rPr>
                <w:rFonts w:eastAsia="Times New Roman" w:cs="Times New Roman"/>
                <w:sz w:val="20"/>
                <w:szCs w:val="20"/>
                <w:lang w:eastAsia="ru-RU"/>
              </w:rPr>
              <w:t>parallel</w:t>
            </w:r>
            <w:proofErr w:type="spellEnd"/>
            <w:r w:rsidRPr="00F51908">
              <w:rPr>
                <w:rFonts w:eastAsia="Times New Roman" w:cs="Times New Roman"/>
                <w:sz w:val="20"/>
                <w:szCs w:val="20"/>
                <w:lang w:eastAsia="ru-RU"/>
              </w:rPr>
              <w:t xml:space="preserve"> </w:t>
            </w:r>
            <w:proofErr w:type="spellStart"/>
            <w:r w:rsidRPr="00F51908">
              <w:rPr>
                <w:rFonts w:eastAsia="Times New Roman" w:cs="Times New Roman"/>
                <w:sz w:val="20"/>
                <w:szCs w:val="20"/>
                <w:lang w:eastAsia="ru-RU"/>
              </w:rPr>
              <w:t>to</w:t>
            </w:r>
            <w:proofErr w:type="spellEnd"/>
            <w:r w:rsidRPr="00F51908">
              <w:rPr>
                <w:rFonts w:eastAsia="Times New Roman" w:cs="Times New Roman"/>
                <w:sz w:val="20"/>
                <w:szCs w:val="20"/>
                <w:lang w:eastAsia="ru-RU"/>
              </w:rPr>
              <w:t xml:space="preserve"> </w:t>
            </w:r>
            <w:proofErr w:type="spellStart"/>
            <w:r w:rsidRPr="00F51908">
              <w:rPr>
                <w:rFonts w:eastAsia="Times New Roman" w:cs="Times New Roman"/>
                <w:sz w:val="20"/>
                <w:szCs w:val="20"/>
                <w:lang w:eastAsia="ru-RU"/>
              </w:rPr>
              <w:t>surface</w:t>
            </w:r>
            <w:proofErr w:type="spellEnd"/>
          </w:p>
        </w:tc>
        <w:tc>
          <w:tcPr>
            <w:tcW w:w="0" w:type="auto"/>
            <w:hideMark/>
          </w:tcPr>
          <w:p w14:paraId="419A95B3"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-0.0928</w:t>
            </w:r>
          </w:p>
        </w:tc>
      </w:tr>
      <w:tr w:rsidR="00F51908" w:rsidRPr="00F51908" w14:paraId="790EF361" w14:textId="77777777" w:rsidTr="00E90395">
        <w:trPr>
          <w:trHeight w:val="275"/>
          <w:jc w:val="center"/>
        </w:trPr>
        <w:tc>
          <w:tcPr>
            <w:tcW w:w="2923" w:type="dxa"/>
            <w:hideMark/>
          </w:tcPr>
          <w:p w14:paraId="2A1DA836"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4ECAD62A" w14:textId="77777777" w:rsidR="003003F9" w:rsidRPr="00F51908" w:rsidRDefault="003003F9" w:rsidP="002424E2">
            <w:pPr>
              <w:spacing w:line="240" w:lineRule="auto"/>
              <w:ind w:firstLine="0"/>
              <w:jc w:val="center"/>
              <w:rPr>
                <w:rFonts w:eastAsia="Times New Roman" w:cs="Times New Roman"/>
                <w:sz w:val="20"/>
                <w:szCs w:val="20"/>
                <w:lang w:eastAsia="ru-RU"/>
              </w:rPr>
            </w:pPr>
            <w:proofErr w:type="spellStart"/>
            <w:r w:rsidRPr="00F51908">
              <w:rPr>
                <w:rFonts w:eastAsia="Times New Roman" w:cs="Times New Roman"/>
                <w:sz w:val="20"/>
                <w:szCs w:val="20"/>
                <w:lang w:eastAsia="ru-RU"/>
              </w:rPr>
              <w:t>Hollow</w:t>
            </w:r>
            <w:proofErr w:type="spellEnd"/>
          </w:p>
        </w:tc>
        <w:tc>
          <w:tcPr>
            <w:tcW w:w="0" w:type="auto"/>
            <w:hideMark/>
          </w:tcPr>
          <w:p w14:paraId="5686EC16"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1-NH₂</w:t>
            </w:r>
          </w:p>
        </w:tc>
        <w:tc>
          <w:tcPr>
            <w:tcW w:w="0" w:type="auto"/>
            <w:hideMark/>
          </w:tcPr>
          <w:p w14:paraId="111BF83D"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-0.2823</w:t>
            </w:r>
          </w:p>
        </w:tc>
      </w:tr>
      <w:tr w:rsidR="00F51908" w:rsidRPr="00F51908" w14:paraId="4FF453F8" w14:textId="77777777" w:rsidTr="00E90395">
        <w:trPr>
          <w:trHeight w:val="263"/>
          <w:jc w:val="center"/>
        </w:trPr>
        <w:tc>
          <w:tcPr>
            <w:tcW w:w="2923" w:type="dxa"/>
            <w:hideMark/>
          </w:tcPr>
          <w:p w14:paraId="4D9BCB6B"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6CD7B963"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2AEFEBEC"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2-COO</w:t>
            </w:r>
          </w:p>
        </w:tc>
        <w:tc>
          <w:tcPr>
            <w:tcW w:w="0" w:type="auto"/>
            <w:hideMark/>
          </w:tcPr>
          <w:p w14:paraId="513A985F"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-0.5502</w:t>
            </w:r>
          </w:p>
        </w:tc>
      </w:tr>
      <w:tr w:rsidR="00F51908" w:rsidRPr="00F51908" w14:paraId="1D343EB0" w14:textId="77777777" w:rsidTr="00E90395">
        <w:trPr>
          <w:trHeight w:val="275"/>
          <w:jc w:val="center"/>
        </w:trPr>
        <w:tc>
          <w:tcPr>
            <w:tcW w:w="2923" w:type="dxa"/>
            <w:hideMark/>
          </w:tcPr>
          <w:p w14:paraId="6B463AAA"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00458958"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06B29292"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 xml:space="preserve">3-Glycine </w:t>
            </w:r>
            <w:proofErr w:type="spellStart"/>
            <w:r w:rsidRPr="00F51908">
              <w:rPr>
                <w:rFonts w:eastAsia="Times New Roman" w:cs="Times New Roman"/>
                <w:sz w:val="20"/>
                <w:szCs w:val="20"/>
                <w:lang w:eastAsia="ru-RU"/>
              </w:rPr>
              <w:t>parallel</w:t>
            </w:r>
            <w:proofErr w:type="spellEnd"/>
            <w:r w:rsidRPr="00F51908">
              <w:rPr>
                <w:rFonts w:eastAsia="Times New Roman" w:cs="Times New Roman"/>
                <w:sz w:val="20"/>
                <w:szCs w:val="20"/>
                <w:lang w:eastAsia="ru-RU"/>
              </w:rPr>
              <w:t xml:space="preserve"> </w:t>
            </w:r>
            <w:proofErr w:type="spellStart"/>
            <w:r w:rsidRPr="00F51908">
              <w:rPr>
                <w:rFonts w:eastAsia="Times New Roman" w:cs="Times New Roman"/>
                <w:sz w:val="20"/>
                <w:szCs w:val="20"/>
                <w:lang w:eastAsia="ru-RU"/>
              </w:rPr>
              <w:t>to</w:t>
            </w:r>
            <w:proofErr w:type="spellEnd"/>
            <w:r w:rsidRPr="00F51908">
              <w:rPr>
                <w:rFonts w:eastAsia="Times New Roman" w:cs="Times New Roman"/>
                <w:sz w:val="20"/>
                <w:szCs w:val="20"/>
                <w:lang w:eastAsia="ru-RU"/>
              </w:rPr>
              <w:t xml:space="preserve"> </w:t>
            </w:r>
            <w:proofErr w:type="spellStart"/>
            <w:r w:rsidRPr="00F51908">
              <w:rPr>
                <w:rFonts w:eastAsia="Times New Roman" w:cs="Times New Roman"/>
                <w:sz w:val="20"/>
                <w:szCs w:val="20"/>
                <w:lang w:eastAsia="ru-RU"/>
              </w:rPr>
              <w:t>surface</w:t>
            </w:r>
            <w:proofErr w:type="spellEnd"/>
          </w:p>
        </w:tc>
        <w:tc>
          <w:tcPr>
            <w:tcW w:w="0" w:type="auto"/>
            <w:hideMark/>
          </w:tcPr>
          <w:p w14:paraId="0BAD94DB"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-0.3678</w:t>
            </w:r>
          </w:p>
        </w:tc>
      </w:tr>
      <w:tr w:rsidR="00F51908" w:rsidRPr="00F51908" w14:paraId="364DB2B1" w14:textId="77777777" w:rsidTr="00E90395">
        <w:trPr>
          <w:trHeight w:val="275"/>
          <w:jc w:val="center"/>
        </w:trPr>
        <w:tc>
          <w:tcPr>
            <w:tcW w:w="2923" w:type="dxa"/>
          </w:tcPr>
          <w:p w14:paraId="7855A5CD" w14:textId="77777777" w:rsidR="003003F9" w:rsidRPr="00F51908" w:rsidRDefault="003003F9" w:rsidP="002424E2">
            <w:pPr>
              <w:spacing w:line="240" w:lineRule="auto"/>
              <w:ind w:firstLine="0"/>
              <w:jc w:val="center"/>
              <w:rPr>
                <w:rFonts w:eastAsia="Times New Roman" w:cs="Times New Roman"/>
                <w:sz w:val="20"/>
                <w:szCs w:val="20"/>
                <w:lang w:eastAsia="ru-RU"/>
              </w:rPr>
            </w:pPr>
            <w:proofErr w:type="spellStart"/>
            <w:r w:rsidRPr="00F51908">
              <w:rPr>
                <w:rFonts w:eastAsia="Times New Roman" w:cs="Times New Roman"/>
                <w:b/>
                <w:bCs/>
                <w:sz w:val="20"/>
                <w:szCs w:val="20"/>
                <w:lang w:eastAsia="ru-RU"/>
              </w:rPr>
              <w:t>Zwitterion</w:t>
            </w:r>
            <w:proofErr w:type="spellEnd"/>
          </w:p>
        </w:tc>
        <w:tc>
          <w:tcPr>
            <w:tcW w:w="0" w:type="auto"/>
          </w:tcPr>
          <w:p w14:paraId="08C6A7CE"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Bridge</w:t>
            </w:r>
          </w:p>
        </w:tc>
        <w:tc>
          <w:tcPr>
            <w:tcW w:w="0" w:type="auto"/>
          </w:tcPr>
          <w:p w14:paraId="482046E7"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1-NH₃</w:t>
            </w:r>
          </w:p>
        </w:tc>
        <w:tc>
          <w:tcPr>
            <w:tcW w:w="0" w:type="auto"/>
          </w:tcPr>
          <w:p w14:paraId="194CE72F"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-0.1203</w:t>
            </w:r>
          </w:p>
        </w:tc>
      </w:tr>
      <w:tr w:rsidR="00F51908" w:rsidRPr="00F51908" w14:paraId="37575B34" w14:textId="77777777" w:rsidTr="00E90395">
        <w:trPr>
          <w:trHeight w:val="275"/>
          <w:jc w:val="center"/>
        </w:trPr>
        <w:tc>
          <w:tcPr>
            <w:tcW w:w="2923" w:type="dxa"/>
          </w:tcPr>
          <w:p w14:paraId="5DCD081E"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tcPr>
          <w:p w14:paraId="1DBD3C3F"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tcPr>
          <w:p w14:paraId="7FBCEC17"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2-COO</w:t>
            </w:r>
          </w:p>
        </w:tc>
        <w:tc>
          <w:tcPr>
            <w:tcW w:w="0" w:type="auto"/>
          </w:tcPr>
          <w:p w14:paraId="0DBA18D5"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-0.0864</w:t>
            </w:r>
          </w:p>
        </w:tc>
      </w:tr>
      <w:tr w:rsidR="00F51908" w:rsidRPr="00F51908" w14:paraId="48055A53" w14:textId="77777777" w:rsidTr="00E90395">
        <w:trPr>
          <w:trHeight w:val="275"/>
          <w:jc w:val="center"/>
        </w:trPr>
        <w:tc>
          <w:tcPr>
            <w:tcW w:w="2923" w:type="dxa"/>
          </w:tcPr>
          <w:p w14:paraId="2D5299BB"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tcPr>
          <w:p w14:paraId="54E06B7B"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tcPr>
          <w:p w14:paraId="408831A3"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 xml:space="preserve">3-Glycine </w:t>
            </w:r>
            <w:proofErr w:type="spellStart"/>
            <w:r w:rsidRPr="00F51908">
              <w:rPr>
                <w:rFonts w:eastAsia="Times New Roman" w:cs="Times New Roman"/>
                <w:sz w:val="20"/>
                <w:szCs w:val="20"/>
                <w:lang w:eastAsia="ru-RU"/>
              </w:rPr>
              <w:t>parallel</w:t>
            </w:r>
            <w:proofErr w:type="spellEnd"/>
            <w:r w:rsidRPr="00F51908">
              <w:rPr>
                <w:rFonts w:eastAsia="Times New Roman" w:cs="Times New Roman"/>
                <w:sz w:val="20"/>
                <w:szCs w:val="20"/>
                <w:lang w:eastAsia="ru-RU"/>
              </w:rPr>
              <w:t xml:space="preserve"> </w:t>
            </w:r>
            <w:proofErr w:type="spellStart"/>
            <w:r w:rsidRPr="00F51908">
              <w:rPr>
                <w:rFonts w:eastAsia="Times New Roman" w:cs="Times New Roman"/>
                <w:sz w:val="20"/>
                <w:szCs w:val="20"/>
                <w:lang w:eastAsia="ru-RU"/>
              </w:rPr>
              <w:t>to</w:t>
            </w:r>
            <w:proofErr w:type="spellEnd"/>
            <w:r w:rsidRPr="00F51908">
              <w:rPr>
                <w:rFonts w:eastAsia="Times New Roman" w:cs="Times New Roman"/>
                <w:sz w:val="20"/>
                <w:szCs w:val="20"/>
                <w:lang w:eastAsia="ru-RU"/>
              </w:rPr>
              <w:t xml:space="preserve"> </w:t>
            </w:r>
            <w:proofErr w:type="spellStart"/>
            <w:r w:rsidRPr="00F51908">
              <w:rPr>
                <w:rFonts w:eastAsia="Times New Roman" w:cs="Times New Roman"/>
                <w:sz w:val="20"/>
                <w:szCs w:val="20"/>
                <w:lang w:eastAsia="ru-RU"/>
              </w:rPr>
              <w:t>surface</w:t>
            </w:r>
            <w:proofErr w:type="spellEnd"/>
          </w:p>
        </w:tc>
        <w:tc>
          <w:tcPr>
            <w:tcW w:w="0" w:type="auto"/>
          </w:tcPr>
          <w:p w14:paraId="43E51FE5"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-0.2614</w:t>
            </w:r>
          </w:p>
        </w:tc>
      </w:tr>
      <w:tr w:rsidR="00F51908" w:rsidRPr="00F51908" w14:paraId="7791F604" w14:textId="77777777" w:rsidTr="00E90395">
        <w:trPr>
          <w:trHeight w:val="275"/>
          <w:jc w:val="center"/>
        </w:trPr>
        <w:tc>
          <w:tcPr>
            <w:tcW w:w="2923" w:type="dxa"/>
          </w:tcPr>
          <w:p w14:paraId="1066FC98"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tcPr>
          <w:p w14:paraId="59F50FE9"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val="en-US" w:eastAsia="ru-RU"/>
              </w:rPr>
              <w:t>Atop</w:t>
            </w:r>
          </w:p>
        </w:tc>
        <w:tc>
          <w:tcPr>
            <w:tcW w:w="0" w:type="auto"/>
          </w:tcPr>
          <w:p w14:paraId="29703C6E"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1-NH₃</w:t>
            </w:r>
          </w:p>
        </w:tc>
        <w:tc>
          <w:tcPr>
            <w:tcW w:w="0" w:type="auto"/>
          </w:tcPr>
          <w:p w14:paraId="51CB192F"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-0.0957</w:t>
            </w:r>
          </w:p>
        </w:tc>
      </w:tr>
      <w:tr w:rsidR="00F51908" w:rsidRPr="00F51908" w14:paraId="5BE733FB" w14:textId="77777777" w:rsidTr="00E90395">
        <w:trPr>
          <w:trHeight w:val="263"/>
          <w:jc w:val="center"/>
        </w:trPr>
        <w:tc>
          <w:tcPr>
            <w:tcW w:w="2923" w:type="dxa"/>
          </w:tcPr>
          <w:p w14:paraId="3597DE68"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tcPr>
          <w:p w14:paraId="1E3C0570"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tcPr>
          <w:p w14:paraId="7FA9625D"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2-COO</w:t>
            </w:r>
          </w:p>
        </w:tc>
        <w:tc>
          <w:tcPr>
            <w:tcW w:w="0" w:type="auto"/>
          </w:tcPr>
          <w:p w14:paraId="202F9155"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-0.1133</w:t>
            </w:r>
          </w:p>
        </w:tc>
      </w:tr>
      <w:tr w:rsidR="00F51908" w:rsidRPr="00F51908" w14:paraId="235DE3FF" w14:textId="77777777" w:rsidTr="00E90395">
        <w:trPr>
          <w:trHeight w:val="275"/>
          <w:jc w:val="center"/>
        </w:trPr>
        <w:tc>
          <w:tcPr>
            <w:tcW w:w="2923" w:type="dxa"/>
          </w:tcPr>
          <w:p w14:paraId="4FC216AC"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tcPr>
          <w:p w14:paraId="63ECB34D"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tcPr>
          <w:p w14:paraId="0AA7839E"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 xml:space="preserve">3-Glycine </w:t>
            </w:r>
            <w:proofErr w:type="spellStart"/>
            <w:r w:rsidRPr="00F51908">
              <w:rPr>
                <w:rFonts w:eastAsia="Times New Roman" w:cs="Times New Roman"/>
                <w:sz w:val="20"/>
                <w:szCs w:val="20"/>
                <w:lang w:eastAsia="ru-RU"/>
              </w:rPr>
              <w:t>parallel</w:t>
            </w:r>
            <w:proofErr w:type="spellEnd"/>
            <w:r w:rsidRPr="00F51908">
              <w:rPr>
                <w:rFonts w:eastAsia="Times New Roman" w:cs="Times New Roman"/>
                <w:sz w:val="20"/>
                <w:szCs w:val="20"/>
                <w:lang w:eastAsia="ru-RU"/>
              </w:rPr>
              <w:t xml:space="preserve"> </w:t>
            </w:r>
            <w:proofErr w:type="spellStart"/>
            <w:r w:rsidRPr="00F51908">
              <w:rPr>
                <w:rFonts w:eastAsia="Times New Roman" w:cs="Times New Roman"/>
                <w:sz w:val="20"/>
                <w:szCs w:val="20"/>
                <w:lang w:eastAsia="ru-RU"/>
              </w:rPr>
              <w:t>to</w:t>
            </w:r>
            <w:proofErr w:type="spellEnd"/>
            <w:r w:rsidRPr="00F51908">
              <w:rPr>
                <w:rFonts w:eastAsia="Times New Roman" w:cs="Times New Roman"/>
                <w:sz w:val="20"/>
                <w:szCs w:val="20"/>
                <w:lang w:eastAsia="ru-RU"/>
              </w:rPr>
              <w:t xml:space="preserve"> </w:t>
            </w:r>
            <w:proofErr w:type="spellStart"/>
            <w:r w:rsidRPr="00F51908">
              <w:rPr>
                <w:rFonts w:eastAsia="Times New Roman" w:cs="Times New Roman"/>
                <w:sz w:val="20"/>
                <w:szCs w:val="20"/>
                <w:lang w:eastAsia="ru-RU"/>
              </w:rPr>
              <w:t>surface</w:t>
            </w:r>
            <w:proofErr w:type="spellEnd"/>
          </w:p>
        </w:tc>
        <w:tc>
          <w:tcPr>
            <w:tcW w:w="0" w:type="auto"/>
          </w:tcPr>
          <w:p w14:paraId="5770F46D"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-0.1413</w:t>
            </w:r>
          </w:p>
        </w:tc>
      </w:tr>
      <w:tr w:rsidR="00F51908" w:rsidRPr="00F51908" w14:paraId="28E6CD05" w14:textId="77777777" w:rsidTr="00E90395">
        <w:trPr>
          <w:trHeight w:val="275"/>
          <w:jc w:val="center"/>
        </w:trPr>
        <w:tc>
          <w:tcPr>
            <w:tcW w:w="2923" w:type="dxa"/>
          </w:tcPr>
          <w:p w14:paraId="640084C7"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tcPr>
          <w:p w14:paraId="02F2A9A7" w14:textId="77777777" w:rsidR="003003F9" w:rsidRPr="00F51908" w:rsidRDefault="003003F9" w:rsidP="002424E2">
            <w:pPr>
              <w:spacing w:line="240" w:lineRule="auto"/>
              <w:ind w:firstLine="0"/>
              <w:jc w:val="center"/>
              <w:rPr>
                <w:rFonts w:eastAsia="Times New Roman" w:cs="Times New Roman"/>
                <w:sz w:val="20"/>
                <w:szCs w:val="20"/>
                <w:lang w:eastAsia="ru-RU"/>
              </w:rPr>
            </w:pPr>
            <w:proofErr w:type="spellStart"/>
            <w:r w:rsidRPr="00F51908">
              <w:rPr>
                <w:rFonts w:eastAsia="Times New Roman" w:cs="Times New Roman"/>
                <w:sz w:val="20"/>
                <w:szCs w:val="20"/>
                <w:lang w:eastAsia="ru-RU"/>
              </w:rPr>
              <w:t>Hollow</w:t>
            </w:r>
            <w:proofErr w:type="spellEnd"/>
          </w:p>
        </w:tc>
        <w:tc>
          <w:tcPr>
            <w:tcW w:w="0" w:type="auto"/>
          </w:tcPr>
          <w:p w14:paraId="3263199A"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1-NH₃</w:t>
            </w:r>
          </w:p>
        </w:tc>
        <w:tc>
          <w:tcPr>
            <w:tcW w:w="0" w:type="auto"/>
          </w:tcPr>
          <w:p w14:paraId="1ED9E9B0"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-0.2767</w:t>
            </w:r>
          </w:p>
        </w:tc>
      </w:tr>
      <w:tr w:rsidR="00F51908" w:rsidRPr="00F51908" w14:paraId="32486669" w14:textId="77777777" w:rsidTr="00E90395">
        <w:trPr>
          <w:trHeight w:val="275"/>
          <w:jc w:val="center"/>
        </w:trPr>
        <w:tc>
          <w:tcPr>
            <w:tcW w:w="2923" w:type="dxa"/>
          </w:tcPr>
          <w:p w14:paraId="3954089E"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tcPr>
          <w:p w14:paraId="67DB5A08"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tcPr>
          <w:p w14:paraId="6519CD6E"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2-COO</w:t>
            </w:r>
          </w:p>
        </w:tc>
        <w:tc>
          <w:tcPr>
            <w:tcW w:w="0" w:type="auto"/>
          </w:tcPr>
          <w:p w14:paraId="29EADDB6"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-0.1130</w:t>
            </w:r>
          </w:p>
        </w:tc>
      </w:tr>
      <w:tr w:rsidR="00F51908" w:rsidRPr="00F51908" w14:paraId="056A2915" w14:textId="77777777" w:rsidTr="00E90395">
        <w:trPr>
          <w:trHeight w:val="275"/>
          <w:jc w:val="center"/>
        </w:trPr>
        <w:tc>
          <w:tcPr>
            <w:tcW w:w="2923" w:type="dxa"/>
          </w:tcPr>
          <w:p w14:paraId="1E8D9513"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tcPr>
          <w:p w14:paraId="389CC5F5"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tcPr>
          <w:p w14:paraId="7163097D"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 xml:space="preserve">3-Glycine </w:t>
            </w:r>
            <w:proofErr w:type="spellStart"/>
            <w:r w:rsidRPr="00F51908">
              <w:rPr>
                <w:rFonts w:eastAsia="Times New Roman" w:cs="Times New Roman"/>
                <w:sz w:val="20"/>
                <w:szCs w:val="20"/>
                <w:lang w:eastAsia="ru-RU"/>
              </w:rPr>
              <w:t>parallel</w:t>
            </w:r>
            <w:proofErr w:type="spellEnd"/>
            <w:r w:rsidRPr="00F51908">
              <w:rPr>
                <w:rFonts w:eastAsia="Times New Roman" w:cs="Times New Roman"/>
                <w:sz w:val="20"/>
                <w:szCs w:val="20"/>
                <w:lang w:eastAsia="ru-RU"/>
              </w:rPr>
              <w:t xml:space="preserve"> </w:t>
            </w:r>
            <w:proofErr w:type="spellStart"/>
            <w:r w:rsidRPr="00F51908">
              <w:rPr>
                <w:rFonts w:eastAsia="Times New Roman" w:cs="Times New Roman"/>
                <w:sz w:val="20"/>
                <w:szCs w:val="20"/>
                <w:lang w:eastAsia="ru-RU"/>
              </w:rPr>
              <w:t>to</w:t>
            </w:r>
            <w:proofErr w:type="spellEnd"/>
            <w:r w:rsidRPr="00F51908">
              <w:rPr>
                <w:rFonts w:eastAsia="Times New Roman" w:cs="Times New Roman"/>
                <w:sz w:val="20"/>
                <w:szCs w:val="20"/>
                <w:lang w:eastAsia="ru-RU"/>
              </w:rPr>
              <w:t xml:space="preserve"> </w:t>
            </w:r>
            <w:proofErr w:type="spellStart"/>
            <w:r w:rsidRPr="00F51908">
              <w:rPr>
                <w:rFonts w:eastAsia="Times New Roman" w:cs="Times New Roman"/>
                <w:sz w:val="20"/>
                <w:szCs w:val="20"/>
                <w:lang w:eastAsia="ru-RU"/>
              </w:rPr>
              <w:t>surface</w:t>
            </w:r>
            <w:proofErr w:type="spellEnd"/>
          </w:p>
        </w:tc>
        <w:tc>
          <w:tcPr>
            <w:tcW w:w="0" w:type="auto"/>
          </w:tcPr>
          <w:p w14:paraId="7F6FF72B"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-0.1109</w:t>
            </w:r>
          </w:p>
        </w:tc>
      </w:tr>
      <w:tr w:rsidR="00F51908" w:rsidRPr="00F51908" w14:paraId="46A70E43" w14:textId="77777777" w:rsidTr="00E90395">
        <w:trPr>
          <w:trHeight w:val="275"/>
          <w:jc w:val="center"/>
        </w:trPr>
        <w:tc>
          <w:tcPr>
            <w:tcW w:w="2923" w:type="dxa"/>
            <w:hideMark/>
          </w:tcPr>
          <w:p w14:paraId="54B6B2DD" w14:textId="77777777" w:rsidR="003003F9" w:rsidRPr="00F51908" w:rsidRDefault="003003F9" w:rsidP="002424E2">
            <w:pPr>
              <w:spacing w:line="240" w:lineRule="auto"/>
              <w:ind w:firstLine="0"/>
              <w:jc w:val="center"/>
              <w:rPr>
                <w:rFonts w:eastAsia="Times New Roman" w:cs="Times New Roman"/>
                <w:sz w:val="20"/>
                <w:szCs w:val="20"/>
                <w:lang w:eastAsia="ru-RU"/>
              </w:rPr>
            </w:pPr>
            <w:proofErr w:type="spellStart"/>
            <w:r w:rsidRPr="00F51908">
              <w:rPr>
                <w:rFonts w:eastAsia="Times New Roman" w:cs="Times New Roman"/>
                <w:b/>
                <w:bCs/>
                <w:sz w:val="20"/>
                <w:szCs w:val="20"/>
                <w:lang w:eastAsia="ru-RU"/>
              </w:rPr>
              <w:t>Deprotonated</w:t>
            </w:r>
            <w:proofErr w:type="spellEnd"/>
            <w:r w:rsidRPr="00F51908">
              <w:rPr>
                <w:rFonts w:eastAsia="Times New Roman" w:cs="Times New Roman"/>
                <w:b/>
                <w:bCs/>
                <w:sz w:val="20"/>
                <w:szCs w:val="20"/>
                <w:lang w:eastAsia="ru-RU"/>
              </w:rPr>
              <w:t xml:space="preserve"> </w:t>
            </w:r>
            <w:proofErr w:type="spellStart"/>
            <w:r w:rsidRPr="00F51908">
              <w:rPr>
                <w:rFonts w:eastAsia="Times New Roman" w:cs="Times New Roman"/>
                <w:b/>
                <w:bCs/>
                <w:sz w:val="20"/>
                <w:szCs w:val="20"/>
                <w:lang w:eastAsia="ru-RU"/>
              </w:rPr>
              <w:t>Zwitterion</w:t>
            </w:r>
            <w:proofErr w:type="spellEnd"/>
            <w:r w:rsidRPr="00F51908">
              <w:rPr>
                <w:rFonts w:eastAsia="Times New Roman" w:cs="Times New Roman"/>
                <w:b/>
                <w:bCs/>
                <w:sz w:val="20"/>
                <w:szCs w:val="20"/>
                <w:lang w:eastAsia="ru-RU"/>
              </w:rPr>
              <w:t xml:space="preserve"> (–H)</w:t>
            </w:r>
          </w:p>
        </w:tc>
        <w:tc>
          <w:tcPr>
            <w:tcW w:w="0" w:type="auto"/>
            <w:hideMark/>
          </w:tcPr>
          <w:p w14:paraId="7FF8B6E0"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Bridge</w:t>
            </w:r>
          </w:p>
        </w:tc>
        <w:tc>
          <w:tcPr>
            <w:tcW w:w="0" w:type="auto"/>
            <w:hideMark/>
          </w:tcPr>
          <w:p w14:paraId="038CB37A"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1-NH₂</w:t>
            </w:r>
          </w:p>
        </w:tc>
        <w:tc>
          <w:tcPr>
            <w:tcW w:w="0" w:type="auto"/>
            <w:hideMark/>
          </w:tcPr>
          <w:p w14:paraId="47CE0BCA"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-0.0930</w:t>
            </w:r>
          </w:p>
        </w:tc>
      </w:tr>
      <w:tr w:rsidR="00F51908" w:rsidRPr="00F51908" w14:paraId="46ED20B4" w14:textId="77777777" w:rsidTr="00E90395">
        <w:trPr>
          <w:trHeight w:val="263"/>
          <w:jc w:val="center"/>
        </w:trPr>
        <w:tc>
          <w:tcPr>
            <w:tcW w:w="2923" w:type="dxa"/>
            <w:hideMark/>
          </w:tcPr>
          <w:p w14:paraId="11DAFDEE"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194C41EB"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1D899F87"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2-COO</w:t>
            </w:r>
          </w:p>
        </w:tc>
        <w:tc>
          <w:tcPr>
            <w:tcW w:w="0" w:type="auto"/>
            <w:hideMark/>
          </w:tcPr>
          <w:p w14:paraId="43B9B8A3"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-0.0580</w:t>
            </w:r>
          </w:p>
        </w:tc>
      </w:tr>
      <w:tr w:rsidR="00F51908" w:rsidRPr="00F51908" w14:paraId="0BFDC869" w14:textId="77777777" w:rsidTr="00E90395">
        <w:trPr>
          <w:trHeight w:val="275"/>
          <w:jc w:val="center"/>
        </w:trPr>
        <w:tc>
          <w:tcPr>
            <w:tcW w:w="2923" w:type="dxa"/>
            <w:hideMark/>
          </w:tcPr>
          <w:p w14:paraId="120C6AEA"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016E5E77"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022AAB57"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 xml:space="preserve">3-Glycine </w:t>
            </w:r>
            <w:proofErr w:type="spellStart"/>
            <w:r w:rsidRPr="00F51908">
              <w:rPr>
                <w:rFonts w:eastAsia="Times New Roman" w:cs="Times New Roman"/>
                <w:sz w:val="20"/>
                <w:szCs w:val="20"/>
                <w:lang w:eastAsia="ru-RU"/>
              </w:rPr>
              <w:t>parallel</w:t>
            </w:r>
            <w:proofErr w:type="spellEnd"/>
            <w:r w:rsidRPr="00F51908">
              <w:rPr>
                <w:rFonts w:eastAsia="Times New Roman" w:cs="Times New Roman"/>
                <w:sz w:val="20"/>
                <w:szCs w:val="20"/>
                <w:lang w:eastAsia="ru-RU"/>
              </w:rPr>
              <w:t xml:space="preserve"> </w:t>
            </w:r>
            <w:proofErr w:type="spellStart"/>
            <w:r w:rsidRPr="00F51908">
              <w:rPr>
                <w:rFonts w:eastAsia="Times New Roman" w:cs="Times New Roman"/>
                <w:sz w:val="20"/>
                <w:szCs w:val="20"/>
                <w:lang w:eastAsia="ru-RU"/>
              </w:rPr>
              <w:t>to</w:t>
            </w:r>
            <w:proofErr w:type="spellEnd"/>
            <w:r w:rsidRPr="00F51908">
              <w:rPr>
                <w:rFonts w:eastAsia="Times New Roman" w:cs="Times New Roman"/>
                <w:sz w:val="20"/>
                <w:szCs w:val="20"/>
                <w:lang w:eastAsia="ru-RU"/>
              </w:rPr>
              <w:t xml:space="preserve"> </w:t>
            </w:r>
            <w:proofErr w:type="spellStart"/>
            <w:r w:rsidRPr="00F51908">
              <w:rPr>
                <w:rFonts w:eastAsia="Times New Roman" w:cs="Times New Roman"/>
                <w:sz w:val="20"/>
                <w:szCs w:val="20"/>
                <w:lang w:eastAsia="ru-RU"/>
              </w:rPr>
              <w:t>surface</w:t>
            </w:r>
            <w:proofErr w:type="spellEnd"/>
          </w:p>
        </w:tc>
        <w:tc>
          <w:tcPr>
            <w:tcW w:w="0" w:type="auto"/>
            <w:hideMark/>
          </w:tcPr>
          <w:p w14:paraId="39FBCD3F"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-0.3274</w:t>
            </w:r>
          </w:p>
        </w:tc>
      </w:tr>
      <w:tr w:rsidR="00F51908" w:rsidRPr="00F51908" w14:paraId="52D83B41" w14:textId="77777777" w:rsidTr="00E90395">
        <w:trPr>
          <w:trHeight w:val="275"/>
          <w:jc w:val="center"/>
        </w:trPr>
        <w:tc>
          <w:tcPr>
            <w:tcW w:w="2923" w:type="dxa"/>
            <w:hideMark/>
          </w:tcPr>
          <w:p w14:paraId="21FE1932"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2C195DB8"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val="en-US" w:eastAsia="ru-RU"/>
              </w:rPr>
              <w:t>Atop</w:t>
            </w:r>
          </w:p>
        </w:tc>
        <w:tc>
          <w:tcPr>
            <w:tcW w:w="0" w:type="auto"/>
            <w:hideMark/>
          </w:tcPr>
          <w:p w14:paraId="642D2B6A"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1-NH₂</w:t>
            </w:r>
          </w:p>
        </w:tc>
        <w:tc>
          <w:tcPr>
            <w:tcW w:w="0" w:type="auto"/>
            <w:hideMark/>
          </w:tcPr>
          <w:p w14:paraId="33E77DF7"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-0.0656</w:t>
            </w:r>
          </w:p>
        </w:tc>
      </w:tr>
      <w:tr w:rsidR="00F51908" w:rsidRPr="00F51908" w14:paraId="38532260" w14:textId="77777777" w:rsidTr="00E90395">
        <w:trPr>
          <w:trHeight w:val="275"/>
          <w:jc w:val="center"/>
        </w:trPr>
        <w:tc>
          <w:tcPr>
            <w:tcW w:w="2923" w:type="dxa"/>
            <w:hideMark/>
          </w:tcPr>
          <w:p w14:paraId="4C66143D"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03234A05"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7BDB5DD5"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2-COO</w:t>
            </w:r>
          </w:p>
        </w:tc>
        <w:tc>
          <w:tcPr>
            <w:tcW w:w="0" w:type="auto"/>
            <w:hideMark/>
          </w:tcPr>
          <w:p w14:paraId="29ABA12E"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-0.1010</w:t>
            </w:r>
          </w:p>
        </w:tc>
      </w:tr>
      <w:tr w:rsidR="00F51908" w:rsidRPr="00F51908" w14:paraId="62C3D1F9" w14:textId="77777777" w:rsidTr="00E90395">
        <w:trPr>
          <w:trHeight w:val="275"/>
          <w:jc w:val="center"/>
        </w:trPr>
        <w:tc>
          <w:tcPr>
            <w:tcW w:w="2923" w:type="dxa"/>
            <w:hideMark/>
          </w:tcPr>
          <w:p w14:paraId="685A8D59"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74ED6C51"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53614939"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 xml:space="preserve">3-Glycine </w:t>
            </w:r>
            <w:proofErr w:type="spellStart"/>
            <w:r w:rsidRPr="00F51908">
              <w:rPr>
                <w:rFonts w:eastAsia="Times New Roman" w:cs="Times New Roman"/>
                <w:sz w:val="20"/>
                <w:szCs w:val="20"/>
                <w:lang w:eastAsia="ru-RU"/>
              </w:rPr>
              <w:t>parallel</w:t>
            </w:r>
            <w:proofErr w:type="spellEnd"/>
            <w:r w:rsidRPr="00F51908">
              <w:rPr>
                <w:rFonts w:eastAsia="Times New Roman" w:cs="Times New Roman"/>
                <w:sz w:val="20"/>
                <w:szCs w:val="20"/>
                <w:lang w:eastAsia="ru-RU"/>
              </w:rPr>
              <w:t xml:space="preserve"> </w:t>
            </w:r>
            <w:proofErr w:type="spellStart"/>
            <w:r w:rsidRPr="00F51908">
              <w:rPr>
                <w:rFonts w:eastAsia="Times New Roman" w:cs="Times New Roman"/>
                <w:sz w:val="20"/>
                <w:szCs w:val="20"/>
                <w:lang w:eastAsia="ru-RU"/>
              </w:rPr>
              <w:t>to</w:t>
            </w:r>
            <w:proofErr w:type="spellEnd"/>
            <w:r w:rsidRPr="00F51908">
              <w:rPr>
                <w:rFonts w:eastAsia="Times New Roman" w:cs="Times New Roman"/>
                <w:sz w:val="20"/>
                <w:szCs w:val="20"/>
                <w:lang w:eastAsia="ru-RU"/>
              </w:rPr>
              <w:t xml:space="preserve"> </w:t>
            </w:r>
            <w:proofErr w:type="spellStart"/>
            <w:r w:rsidRPr="00F51908">
              <w:rPr>
                <w:rFonts w:eastAsia="Times New Roman" w:cs="Times New Roman"/>
                <w:sz w:val="20"/>
                <w:szCs w:val="20"/>
                <w:lang w:eastAsia="ru-RU"/>
              </w:rPr>
              <w:t>surface</w:t>
            </w:r>
            <w:proofErr w:type="spellEnd"/>
          </w:p>
        </w:tc>
        <w:tc>
          <w:tcPr>
            <w:tcW w:w="0" w:type="auto"/>
            <w:hideMark/>
          </w:tcPr>
          <w:p w14:paraId="5642FBD4"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-0.1014</w:t>
            </w:r>
          </w:p>
        </w:tc>
      </w:tr>
      <w:tr w:rsidR="00F51908" w:rsidRPr="00F51908" w14:paraId="2BA39C7A" w14:textId="77777777" w:rsidTr="00E90395">
        <w:trPr>
          <w:trHeight w:val="275"/>
          <w:jc w:val="center"/>
        </w:trPr>
        <w:tc>
          <w:tcPr>
            <w:tcW w:w="2923" w:type="dxa"/>
            <w:hideMark/>
          </w:tcPr>
          <w:p w14:paraId="0D5B351F"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7F119CCE" w14:textId="77777777" w:rsidR="003003F9" w:rsidRPr="00F51908" w:rsidRDefault="003003F9" w:rsidP="002424E2">
            <w:pPr>
              <w:spacing w:line="240" w:lineRule="auto"/>
              <w:ind w:firstLine="0"/>
              <w:jc w:val="center"/>
              <w:rPr>
                <w:rFonts w:eastAsia="Times New Roman" w:cs="Times New Roman"/>
                <w:sz w:val="20"/>
                <w:szCs w:val="20"/>
                <w:lang w:eastAsia="ru-RU"/>
              </w:rPr>
            </w:pPr>
            <w:proofErr w:type="spellStart"/>
            <w:r w:rsidRPr="00F51908">
              <w:rPr>
                <w:rFonts w:eastAsia="Times New Roman" w:cs="Times New Roman"/>
                <w:sz w:val="20"/>
                <w:szCs w:val="20"/>
                <w:lang w:eastAsia="ru-RU"/>
              </w:rPr>
              <w:t>Hollow</w:t>
            </w:r>
            <w:proofErr w:type="spellEnd"/>
          </w:p>
        </w:tc>
        <w:tc>
          <w:tcPr>
            <w:tcW w:w="0" w:type="auto"/>
            <w:hideMark/>
          </w:tcPr>
          <w:p w14:paraId="61B99407"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1-NH₂</w:t>
            </w:r>
          </w:p>
        </w:tc>
        <w:tc>
          <w:tcPr>
            <w:tcW w:w="0" w:type="auto"/>
            <w:hideMark/>
          </w:tcPr>
          <w:p w14:paraId="2770C0DD"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-0.3017</w:t>
            </w:r>
          </w:p>
        </w:tc>
      </w:tr>
      <w:tr w:rsidR="00F51908" w:rsidRPr="00F51908" w14:paraId="697E7A27" w14:textId="77777777" w:rsidTr="00E90395">
        <w:trPr>
          <w:trHeight w:val="263"/>
          <w:jc w:val="center"/>
        </w:trPr>
        <w:tc>
          <w:tcPr>
            <w:tcW w:w="2923" w:type="dxa"/>
            <w:hideMark/>
          </w:tcPr>
          <w:p w14:paraId="3EB6C505"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04B11C59"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19993968"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2-COO</w:t>
            </w:r>
          </w:p>
        </w:tc>
        <w:tc>
          <w:tcPr>
            <w:tcW w:w="0" w:type="auto"/>
            <w:hideMark/>
          </w:tcPr>
          <w:p w14:paraId="263C11AA"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-0.1053</w:t>
            </w:r>
          </w:p>
        </w:tc>
      </w:tr>
      <w:tr w:rsidR="003003F9" w:rsidRPr="00F51908" w14:paraId="5C92A46F" w14:textId="77777777" w:rsidTr="00E90395">
        <w:trPr>
          <w:trHeight w:val="275"/>
          <w:jc w:val="center"/>
        </w:trPr>
        <w:tc>
          <w:tcPr>
            <w:tcW w:w="2923" w:type="dxa"/>
            <w:hideMark/>
          </w:tcPr>
          <w:p w14:paraId="34210A60"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7297E767" w14:textId="77777777" w:rsidR="003003F9" w:rsidRPr="00F51908" w:rsidRDefault="003003F9" w:rsidP="002424E2">
            <w:pPr>
              <w:spacing w:line="240" w:lineRule="auto"/>
              <w:ind w:firstLine="0"/>
              <w:jc w:val="center"/>
              <w:rPr>
                <w:rFonts w:eastAsia="Times New Roman" w:cs="Times New Roman"/>
                <w:sz w:val="20"/>
                <w:szCs w:val="20"/>
                <w:lang w:eastAsia="ru-RU"/>
              </w:rPr>
            </w:pPr>
          </w:p>
        </w:tc>
        <w:tc>
          <w:tcPr>
            <w:tcW w:w="0" w:type="auto"/>
            <w:hideMark/>
          </w:tcPr>
          <w:p w14:paraId="48955526"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 xml:space="preserve">3-Glycine </w:t>
            </w:r>
            <w:proofErr w:type="spellStart"/>
            <w:r w:rsidRPr="00F51908">
              <w:rPr>
                <w:rFonts w:eastAsia="Times New Roman" w:cs="Times New Roman"/>
                <w:sz w:val="20"/>
                <w:szCs w:val="20"/>
                <w:lang w:eastAsia="ru-RU"/>
              </w:rPr>
              <w:t>parallel</w:t>
            </w:r>
            <w:proofErr w:type="spellEnd"/>
            <w:r w:rsidRPr="00F51908">
              <w:rPr>
                <w:rFonts w:eastAsia="Times New Roman" w:cs="Times New Roman"/>
                <w:sz w:val="20"/>
                <w:szCs w:val="20"/>
                <w:lang w:eastAsia="ru-RU"/>
              </w:rPr>
              <w:t xml:space="preserve"> </w:t>
            </w:r>
            <w:proofErr w:type="spellStart"/>
            <w:r w:rsidRPr="00F51908">
              <w:rPr>
                <w:rFonts w:eastAsia="Times New Roman" w:cs="Times New Roman"/>
                <w:sz w:val="20"/>
                <w:szCs w:val="20"/>
                <w:lang w:eastAsia="ru-RU"/>
              </w:rPr>
              <w:t>to</w:t>
            </w:r>
            <w:proofErr w:type="spellEnd"/>
            <w:r w:rsidRPr="00F51908">
              <w:rPr>
                <w:rFonts w:eastAsia="Times New Roman" w:cs="Times New Roman"/>
                <w:sz w:val="20"/>
                <w:szCs w:val="20"/>
                <w:lang w:eastAsia="ru-RU"/>
              </w:rPr>
              <w:t xml:space="preserve"> </w:t>
            </w:r>
            <w:proofErr w:type="spellStart"/>
            <w:r w:rsidRPr="00F51908">
              <w:rPr>
                <w:rFonts w:eastAsia="Times New Roman" w:cs="Times New Roman"/>
                <w:sz w:val="20"/>
                <w:szCs w:val="20"/>
                <w:lang w:eastAsia="ru-RU"/>
              </w:rPr>
              <w:t>surface</w:t>
            </w:r>
            <w:proofErr w:type="spellEnd"/>
          </w:p>
        </w:tc>
        <w:tc>
          <w:tcPr>
            <w:tcW w:w="0" w:type="auto"/>
            <w:hideMark/>
          </w:tcPr>
          <w:p w14:paraId="23F08107" w14:textId="77777777" w:rsidR="003003F9" w:rsidRPr="00F51908" w:rsidRDefault="003003F9" w:rsidP="002424E2">
            <w:pPr>
              <w:spacing w:line="240" w:lineRule="auto"/>
              <w:ind w:firstLine="0"/>
              <w:jc w:val="center"/>
              <w:rPr>
                <w:rFonts w:eastAsia="Times New Roman" w:cs="Times New Roman"/>
                <w:sz w:val="20"/>
                <w:szCs w:val="20"/>
                <w:lang w:eastAsia="ru-RU"/>
              </w:rPr>
            </w:pPr>
            <w:r w:rsidRPr="00F51908">
              <w:rPr>
                <w:rFonts w:eastAsia="Times New Roman" w:cs="Times New Roman"/>
                <w:sz w:val="20"/>
                <w:szCs w:val="20"/>
                <w:lang w:eastAsia="ru-RU"/>
              </w:rPr>
              <w:t>-0.1059</w:t>
            </w:r>
          </w:p>
        </w:tc>
      </w:tr>
    </w:tbl>
    <w:p w14:paraId="727202B8" w14:textId="77777777" w:rsidR="00BA6059" w:rsidRPr="00F51908" w:rsidRDefault="00BA6059" w:rsidP="00BA6059">
      <w:pPr>
        <w:ind w:left="426"/>
        <w:rPr>
          <w:lang w:val="en-US"/>
        </w:rPr>
      </w:pPr>
    </w:p>
    <w:p w14:paraId="3B361164" w14:textId="215F92C4" w:rsidR="00BA6059" w:rsidRPr="00F51908" w:rsidRDefault="00BA6059" w:rsidP="00BA6059">
      <w:pPr>
        <w:ind w:left="426"/>
        <w:rPr>
          <w:lang w:val="en-US"/>
        </w:rPr>
      </w:pPr>
      <w:r w:rsidRPr="00F51908">
        <w:rPr>
          <w:lang w:val="en-US"/>
        </w:rPr>
        <w:t>Gly is a component of many proteins in the human body playing a crucial role in the synthesis of many biomolecules, including glutathione, heme, creatine, nucleic acids, RNA, DNA, and uric acid</w:t>
      </w:r>
      <w:r w:rsidR="00B93AAB" w:rsidRPr="00F51908">
        <w:rPr>
          <w:lang w:val="en-US"/>
        </w:rPr>
        <w:t xml:space="preserve"> </w:t>
      </w:r>
      <w:r w:rsidR="00B93AAB" w:rsidRPr="00F51908">
        <w:rPr>
          <w:lang w:val="en-US"/>
        </w:rPr>
        <w:fldChar w:fldCharType="begin"/>
      </w:r>
      <w:r w:rsidR="00B93AAB" w:rsidRPr="00F51908">
        <w:rPr>
          <w:lang w:val="en-US"/>
        </w:rPr>
        <w:instrText xml:space="preserve"> ADDIN EN.CITE &lt;EndNote&gt;&lt;Cite&gt;&lt;Author&gt;Aguayo-Cerón&lt;/Author&gt;&lt;Year&gt;2023&lt;/Year&gt;&lt;IDText&gt;Glycine: the smallest anti-inflammatory micronutrient&lt;/IDText&gt;&lt;DisplayText&gt;(&lt;style face="italic"&gt;3&lt;/style&gt;)&lt;/DisplayText&gt;&lt;record&gt;&lt;isbn&gt;1422-0067&lt;/isbn&gt;&lt;titles&gt;&lt;title&gt;Glycine: the smallest anti-inflammatory micronutrient&lt;/title&gt;&lt;secondary-title&gt;International Journal of Molecular Sciences&lt;/secondary-title&gt;&lt;/titles&gt;&lt;pages&gt;11236&lt;/pages&gt;&lt;number&gt;14&lt;/number&gt;&lt;contributors&gt;&lt;authors&gt;&lt;author&gt;Aguayo-Cerón, Karla Aidee&lt;/author&gt;&lt;author&gt;Sánchez-Muñoz, Fausto&lt;/author&gt;&lt;author&gt;Gutierrez-Rojas, Rocío Alejandra&lt;/author&gt;&lt;author&gt;Acevedo-Villavicencio, Lourdes Nallely&lt;/author&gt;&lt;author&gt;Flores-Zarate, Aurora Vanessa&lt;/author&gt;&lt;author&gt;Huang, Fengyang&lt;/author&gt;&lt;author&gt;Giacoman-Martinez, Abraham&lt;/author&gt;&lt;author&gt;Villafaña, Santiago&lt;/author&gt;&lt;author&gt;Romero-Nava, Rodrigo&lt;/author&gt;&lt;/authors&gt;&lt;/contributors&gt;&lt;added-date format="utc"&gt;1738070708&lt;/added-date&gt;&lt;ref-type name="Journal Article"&gt;17&lt;/ref-type&gt;&lt;dates&gt;&lt;year&gt;2023&lt;/year&gt;&lt;/dates&gt;&lt;rec-number&gt;1442&lt;/rec-number&gt;&lt;publisher&gt;MDPI&lt;/publisher&gt;&lt;last-updated-date format="utc"&gt;1738070708&lt;/last-updated-date&gt;&lt;volume&gt;24&lt;/volume&gt;&lt;/record&gt;&lt;/Cite&gt;&lt;/EndNote&gt;</w:instrText>
      </w:r>
      <w:r w:rsidR="00B93AAB" w:rsidRPr="00F51908">
        <w:rPr>
          <w:lang w:val="en-US"/>
        </w:rPr>
        <w:fldChar w:fldCharType="separate"/>
      </w:r>
      <w:r w:rsidR="00B93AAB" w:rsidRPr="00F51908">
        <w:rPr>
          <w:noProof/>
          <w:lang w:val="en-US"/>
        </w:rPr>
        <w:t>(</w:t>
      </w:r>
      <w:r w:rsidR="00B93AAB" w:rsidRPr="00F51908">
        <w:rPr>
          <w:i/>
          <w:noProof/>
          <w:lang w:val="en-US"/>
        </w:rPr>
        <w:t>3</w:t>
      </w:r>
      <w:r w:rsidR="00B93AAB" w:rsidRPr="00F51908">
        <w:rPr>
          <w:noProof/>
          <w:lang w:val="en-US"/>
        </w:rPr>
        <w:t>)</w:t>
      </w:r>
      <w:r w:rsidR="00B93AAB" w:rsidRPr="00F51908">
        <w:rPr>
          <w:lang w:val="en-US"/>
        </w:rPr>
        <w:fldChar w:fldCharType="end"/>
      </w:r>
      <w:r w:rsidRPr="00F51908">
        <w:rPr>
          <w:lang w:val="en-US"/>
        </w:rPr>
        <w:t xml:space="preserve">. It is well-known for its anti-inflammatory, anti-oxidative, and immunomodulatory effects in several cell types. In addition, Gly acts as a neurotransmitter, modulates neuronal activity, and controls motor functions; it confers protection against neuronal death in </w:t>
      </w:r>
      <w:r w:rsidRPr="00F51908">
        <w:rPr>
          <w:i/>
          <w:lang w:val="en-US"/>
        </w:rPr>
        <w:t>in vitro</w:t>
      </w:r>
      <w:r w:rsidRPr="00F51908">
        <w:rPr>
          <w:lang w:val="en-US"/>
        </w:rPr>
        <w:t xml:space="preserve"> and </w:t>
      </w:r>
      <w:r w:rsidRPr="00F51908">
        <w:rPr>
          <w:i/>
          <w:lang w:val="en-US"/>
        </w:rPr>
        <w:t>in vivo</w:t>
      </w:r>
      <w:r w:rsidRPr="00F51908">
        <w:rPr>
          <w:lang w:val="en-US"/>
        </w:rPr>
        <w:t xml:space="preserve"> experimental conditions </w:t>
      </w:r>
      <w:r w:rsidR="00B93AAB" w:rsidRPr="00F51908">
        <w:rPr>
          <w:lang w:val="en-US"/>
        </w:rPr>
        <w:fldChar w:fldCharType="begin"/>
      </w:r>
      <w:r w:rsidR="00B93AAB" w:rsidRPr="00F51908">
        <w:rPr>
          <w:lang w:val="en-US"/>
        </w:rPr>
        <w:instrText xml:space="preserve"> ADDIN EN.CITE &lt;EndNote&gt;&lt;Cite&gt;&lt;Author&gt;Aguayo-Cerón&lt;/Author&gt;&lt;Year&gt;2023&lt;/Year&gt;&lt;IDText&gt;Glycine: the smallest anti-inflammatory micronutrient&lt;/IDText&gt;&lt;DisplayText&gt;(&lt;style face="italic"&gt;3&lt;/style&gt;)&lt;/DisplayText&gt;&lt;record&gt;&lt;isbn&gt;1422-0067&lt;/isbn&gt;&lt;titles&gt;&lt;title&gt;Glycine: the smallest anti-inflammatory micronutrient&lt;/title&gt;&lt;secondary-title&gt;International Journal of Molecular Sciences&lt;/secondary-title&gt;&lt;/titles&gt;&lt;pages&gt;11236&lt;/pages&gt;&lt;number&gt;14&lt;/number&gt;&lt;contributors&gt;&lt;authors&gt;&lt;author&gt;Aguayo-Cerón, Karla Aidee&lt;/author&gt;&lt;author&gt;Sánchez-Muñoz, Fausto&lt;/author&gt;&lt;author&gt;Gutierrez-Rojas, Rocío Alejandra&lt;/author&gt;&lt;author&gt;Acevedo-Villavicencio, Lourdes Nallely&lt;/author&gt;&lt;author&gt;Flores-Zarate, Aurora Vanessa&lt;/author&gt;&lt;author&gt;Huang, Fengyang&lt;/author&gt;&lt;author&gt;Giacoman-Martinez, Abraham&lt;/author&gt;&lt;author&gt;Villafaña, Santiago&lt;/author&gt;&lt;author&gt;Romero-Nava, Rodrigo&lt;/author&gt;&lt;/authors&gt;&lt;/contributors&gt;&lt;added-date format="utc"&gt;1738070708&lt;/added-date&gt;&lt;ref-type name="Journal Article"&gt;17&lt;/ref-type&gt;&lt;dates&gt;&lt;year&gt;2023&lt;/year&gt;&lt;/dates&gt;&lt;rec-number&gt;1442&lt;/rec-number&gt;&lt;publisher&gt;MDPI&lt;/publisher&gt;&lt;last-updated-date format="utc"&gt;1738070708&lt;/last-updated-date&gt;&lt;volume&gt;24&lt;/volume&gt;&lt;/record&gt;&lt;/Cite&gt;&lt;/EndNote&gt;</w:instrText>
      </w:r>
      <w:r w:rsidR="00B93AAB" w:rsidRPr="00F51908">
        <w:rPr>
          <w:lang w:val="en-US"/>
        </w:rPr>
        <w:fldChar w:fldCharType="separate"/>
      </w:r>
      <w:r w:rsidR="00B93AAB" w:rsidRPr="00F51908">
        <w:rPr>
          <w:noProof/>
          <w:lang w:val="en-US"/>
        </w:rPr>
        <w:t>(</w:t>
      </w:r>
      <w:r w:rsidR="00B93AAB" w:rsidRPr="00F51908">
        <w:rPr>
          <w:i/>
          <w:noProof/>
          <w:lang w:val="en-US"/>
        </w:rPr>
        <w:t>3</w:t>
      </w:r>
      <w:r w:rsidR="00B93AAB" w:rsidRPr="00F51908">
        <w:rPr>
          <w:noProof/>
          <w:lang w:val="en-US"/>
        </w:rPr>
        <w:t>)</w:t>
      </w:r>
      <w:r w:rsidR="00B93AAB" w:rsidRPr="00F51908">
        <w:rPr>
          <w:lang w:val="en-US"/>
        </w:rPr>
        <w:fldChar w:fldCharType="end"/>
      </w:r>
      <w:r w:rsidRPr="00F51908">
        <w:rPr>
          <w:lang w:val="en-US"/>
        </w:rPr>
        <w:t xml:space="preserve">. Other beneficial activities involving Gly are the modulation of growing; facilitating muscle tone, collagen synthesis, tissue restore, and delaying muscular degeneration </w:t>
      </w:r>
      <w:r w:rsidR="00B93AAB" w:rsidRPr="00F51908">
        <w:rPr>
          <w:lang w:val="en-US"/>
        </w:rPr>
        <w:fldChar w:fldCharType="begin"/>
      </w:r>
      <w:r w:rsidR="00B93AAB" w:rsidRPr="00F51908">
        <w:rPr>
          <w:lang w:val="en-US"/>
        </w:rPr>
        <w:instrText xml:space="preserve"> ADDIN EN.CITE &lt;EndNote&gt;&lt;Cite&gt;&lt;Author&gt;Razak&lt;/Author&gt;&lt;Year&gt;2017&lt;/Year&gt;&lt;IDText&gt;Multifarious beneficial effect of nonessential amino acid, glycine: a review&lt;/IDText&gt;&lt;DisplayText&gt;(&lt;style face="italic"&gt;4&lt;/style&gt;)&lt;/DisplayText&gt;&lt;record&gt;&lt;isbn&gt;1942-0994&lt;/isbn&gt;&lt;titles&gt;&lt;title&gt;Multifarious beneficial effect of nonessential amino acid, glycine: a review&lt;/title&gt;&lt;secondary-title&gt;Oxidative medicine and cellular longevity&lt;/secondary-title&gt;&lt;/titles&gt;&lt;pages&gt;1716701&lt;/pages&gt;&lt;number&gt;1&lt;/number&gt;&lt;contributors&gt;&lt;authors&gt;&lt;author&gt;Razak, Meerza Abdul&lt;/author&gt;&lt;author&gt;Begum, Pathan Shajahan&lt;/author&gt;&lt;author&gt;Viswanath, Buddolla&lt;/author&gt;&lt;author&gt;Rajagopal, Senthilkumar&lt;/author&gt;&lt;/authors&gt;&lt;/contributors&gt;&lt;added-date format="utc"&gt;1738070744&lt;/added-date&gt;&lt;ref-type name="Journal Article"&gt;17&lt;/ref-type&gt;&lt;dates&gt;&lt;year&gt;2017&lt;/year&gt;&lt;/dates&gt;&lt;rec-number&gt;1443&lt;/rec-number&gt;&lt;publisher&gt;Wiley Online Library&lt;/publisher&gt;&lt;last-updated-date format="utc"&gt;1738070744&lt;/last-updated-date&gt;&lt;volume&gt;2017&lt;/volume&gt;&lt;/record&gt;&lt;/Cite&gt;&lt;/EndNote&gt;</w:instrText>
      </w:r>
      <w:r w:rsidR="00B93AAB" w:rsidRPr="00F51908">
        <w:rPr>
          <w:lang w:val="en-US"/>
        </w:rPr>
        <w:fldChar w:fldCharType="separate"/>
      </w:r>
      <w:r w:rsidR="00B93AAB" w:rsidRPr="00F51908">
        <w:rPr>
          <w:noProof/>
          <w:lang w:val="en-US"/>
        </w:rPr>
        <w:t>(</w:t>
      </w:r>
      <w:r w:rsidR="00B93AAB" w:rsidRPr="00F51908">
        <w:rPr>
          <w:i/>
          <w:noProof/>
          <w:lang w:val="en-US"/>
        </w:rPr>
        <w:t>4</w:t>
      </w:r>
      <w:r w:rsidR="00B93AAB" w:rsidRPr="00F51908">
        <w:rPr>
          <w:noProof/>
          <w:lang w:val="en-US"/>
        </w:rPr>
        <w:t>)</w:t>
      </w:r>
      <w:r w:rsidR="00B93AAB" w:rsidRPr="00F51908">
        <w:rPr>
          <w:lang w:val="en-US"/>
        </w:rPr>
        <w:fldChar w:fldCharType="end"/>
      </w:r>
      <w:r w:rsidRPr="00F51908">
        <w:rPr>
          <w:lang w:val="en-US"/>
        </w:rPr>
        <w:t>.</w:t>
      </w:r>
    </w:p>
    <w:p w14:paraId="2446045E" w14:textId="09BD677B" w:rsidR="00BA6059" w:rsidRPr="00F51908" w:rsidRDefault="00BA6059" w:rsidP="00BA6059">
      <w:pPr>
        <w:ind w:left="426"/>
        <w:rPr>
          <w:lang w:val="en-US"/>
        </w:rPr>
      </w:pPr>
      <w:r w:rsidRPr="00F51908">
        <w:rPr>
          <w:lang w:val="en-US"/>
        </w:rPr>
        <w:t xml:space="preserve">In humans, the normal serum level of glycine is approximately 300 </w:t>
      </w:r>
      <w:proofErr w:type="spellStart"/>
      <w:r w:rsidRPr="00F51908">
        <w:rPr>
          <w:lang w:val="en-US"/>
        </w:rPr>
        <w:t>μM</w:t>
      </w:r>
      <w:proofErr w:type="spellEnd"/>
      <w:r w:rsidRPr="00F51908">
        <w:rPr>
          <w:lang w:val="en-US"/>
        </w:rPr>
        <w:t xml:space="preserve">; however, elevating its intake can lead to blood levels of more than 900 </w:t>
      </w:r>
      <w:proofErr w:type="spellStart"/>
      <w:r w:rsidRPr="00F51908">
        <w:rPr>
          <w:lang w:val="en-US"/>
        </w:rPr>
        <w:t>μM</w:t>
      </w:r>
      <w:proofErr w:type="spellEnd"/>
      <w:r w:rsidRPr="00F51908">
        <w:rPr>
          <w:lang w:val="en-US"/>
        </w:rPr>
        <w:t xml:space="preserve"> that increase its benefic </w:t>
      </w:r>
      <w:r w:rsidRPr="00F51908">
        <w:rPr>
          <w:lang w:val="en-US"/>
        </w:rPr>
        <w:lastRenderedPageBreak/>
        <w:t xml:space="preserve">actions without having harmful side effects </w:t>
      </w:r>
      <w:r w:rsidR="00B93AAB" w:rsidRPr="00F51908">
        <w:rPr>
          <w:lang w:val="en-US"/>
        </w:rPr>
        <w:fldChar w:fldCharType="begin"/>
      </w:r>
      <w:r w:rsidR="00B93AAB" w:rsidRPr="00F51908">
        <w:rPr>
          <w:lang w:val="en-US"/>
        </w:rPr>
        <w:instrText xml:space="preserve"> ADDIN EN.CITE &lt;EndNote&gt;&lt;Cite&gt;&lt;Author&gt;Pérez-Torres&lt;/Author&gt;&lt;Year&gt;2017&lt;/Year&gt;&lt;IDText&gt;Beneficial effects of the amino acid glycine&lt;/IDText&gt;&lt;DisplayText&gt;(&lt;style face="italic"&gt;5&lt;/style&gt;)&lt;/DisplayText&gt;&lt;record&gt;&lt;isbn&gt;1389-5575&lt;/isbn&gt;&lt;titles&gt;&lt;title&gt;Beneficial effects of the amino acid glycine&lt;/title&gt;&lt;secondary-title&gt;Mini reviews in medicinal chemistry&lt;/secondary-title&gt;&lt;/titles&gt;&lt;pages&gt;15-32&lt;/pages&gt;&lt;number&gt;1&lt;/number&gt;&lt;contributors&gt;&lt;authors&gt;&lt;author&gt;Pérez-Torres, Israel&lt;/author&gt;&lt;author&gt;María Zuniga-Munoz, Alejandra&lt;/author&gt;&lt;author&gt;Guarner-Lans, Veronica&lt;/author&gt;&lt;/authors&gt;&lt;/contributors&gt;&lt;added-date format="utc"&gt;1758455840&lt;/added-date&gt;&lt;ref-type name="Journal Article"&gt;17&lt;/ref-type&gt;&lt;dates&gt;&lt;year&gt;2017&lt;/year&gt;&lt;/dates&gt;&lt;rec-number&gt;2067&lt;/rec-number&gt;&lt;publisher&gt;Bentham Science Publishers&lt;/publisher&gt;&lt;last-updated-date format="utc"&gt;1758455840&lt;/last-updated-date&gt;&lt;volume&gt;17&lt;/volume&gt;&lt;/record&gt;&lt;/Cite&gt;&lt;/EndNote&gt;</w:instrText>
      </w:r>
      <w:r w:rsidR="00B93AAB" w:rsidRPr="00F51908">
        <w:rPr>
          <w:lang w:val="en-US"/>
        </w:rPr>
        <w:fldChar w:fldCharType="separate"/>
      </w:r>
      <w:r w:rsidR="00B93AAB" w:rsidRPr="00F51908">
        <w:rPr>
          <w:noProof/>
          <w:lang w:val="en-US"/>
        </w:rPr>
        <w:t>(</w:t>
      </w:r>
      <w:r w:rsidR="00B93AAB" w:rsidRPr="00F51908">
        <w:rPr>
          <w:i/>
          <w:noProof/>
          <w:lang w:val="en-US"/>
        </w:rPr>
        <w:t>5</w:t>
      </w:r>
      <w:r w:rsidR="00B93AAB" w:rsidRPr="00F51908">
        <w:rPr>
          <w:noProof/>
          <w:lang w:val="en-US"/>
        </w:rPr>
        <w:t>)</w:t>
      </w:r>
      <w:r w:rsidR="00B93AAB" w:rsidRPr="00F51908">
        <w:rPr>
          <w:lang w:val="en-US"/>
        </w:rPr>
        <w:fldChar w:fldCharType="end"/>
      </w:r>
      <w:r w:rsidRPr="00F51908">
        <w:rPr>
          <w:lang w:val="en-US"/>
        </w:rPr>
        <w:t xml:space="preserve">. Researchers have utilized Gly to (1) prevent tissue injury; (2) enhance anti-oxidative capacity; (3) promote protein synthesis and wound healing; (4) improve immunity; (5) treat metabolic disorders </w:t>
      </w:r>
      <w:r w:rsidR="00B93AAB" w:rsidRPr="00F51908">
        <w:rPr>
          <w:lang w:val="en-US"/>
        </w:rPr>
        <w:fldChar w:fldCharType="begin"/>
      </w:r>
      <w:r w:rsidR="00B93AAB" w:rsidRPr="00F51908">
        <w:rPr>
          <w:lang w:val="en-US"/>
        </w:rPr>
        <w:instrText xml:space="preserve"> ADDIN EN.CITE &lt;EndNote&gt;&lt;Cite&gt;&lt;Author&gt;Wang&lt;/Author&gt;&lt;Year&gt;2013&lt;/Year&gt;&lt;IDText&gt;Glycine metabolism in animals and humans: implications for nutrition and health&lt;/IDText&gt;&lt;DisplayText&gt;(&lt;style face="italic"&gt;6&lt;/style&gt;)&lt;/DisplayText&gt;&lt;record&gt;&lt;isbn&gt;0939-4451&lt;/isbn&gt;&lt;titles&gt;&lt;title&gt;Glycine metabolism in animals and humans: implications for nutrition and health&lt;/title&gt;&lt;secondary-title&gt;Amino acids&lt;/secondary-title&gt;&lt;/titles&gt;&lt;pages&gt;463-477&lt;/pages&gt;&lt;number&gt;3&lt;/number&gt;&lt;contributors&gt;&lt;authors&gt;&lt;author&gt;Wang, Weiwei&lt;/author&gt;&lt;author&gt;Wu, Zhenlong&lt;/author&gt;&lt;author&gt;Dai, Zhaolai&lt;/author&gt;&lt;author&gt;Yang, Ying&lt;/author&gt;&lt;author&gt;Wang, Junjun&lt;/author&gt;&lt;author&gt;Wu, Guoyao&lt;/author&gt;&lt;/authors&gt;&lt;/contributors&gt;&lt;added-date format="utc"&gt;1758455878&lt;/added-date&gt;&lt;ref-type name="Journal Article"&gt;17&lt;/ref-type&gt;&lt;dates&gt;&lt;year&gt;2013&lt;/year&gt;&lt;/dates&gt;&lt;rec-number&gt;2068&lt;/rec-number&gt;&lt;publisher&gt;Springer&lt;/publisher&gt;&lt;last-updated-date format="utc"&gt;1758455878&lt;/last-updated-date&gt;&lt;volume&gt;45&lt;/volume&gt;&lt;/record&gt;&lt;/Cite&gt;&lt;/EndNote&gt;</w:instrText>
      </w:r>
      <w:r w:rsidR="00B93AAB" w:rsidRPr="00F51908">
        <w:rPr>
          <w:lang w:val="en-US"/>
        </w:rPr>
        <w:fldChar w:fldCharType="separate"/>
      </w:r>
      <w:r w:rsidR="00B93AAB" w:rsidRPr="00F51908">
        <w:rPr>
          <w:noProof/>
          <w:lang w:val="en-US"/>
        </w:rPr>
        <w:t>(</w:t>
      </w:r>
      <w:r w:rsidR="00B93AAB" w:rsidRPr="00F51908">
        <w:rPr>
          <w:i/>
          <w:noProof/>
          <w:lang w:val="en-US"/>
        </w:rPr>
        <w:t>6</w:t>
      </w:r>
      <w:r w:rsidR="00B93AAB" w:rsidRPr="00F51908">
        <w:rPr>
          <w:noProof/>
          <w:lang w:val="en-US"/>
        </w:rPr>
        <w:t>)</w:t>
      </w:r>
      <w:r w:rsidR="00B93AAB" w:rsidRPr="00F51908">
        <w:rPr>
          <w:lang w:val="en-US"/>
        </w:rPr>
        <w:fldChar w:fldCharType="end"/>
      </w:r>
      <w:r w:rsidRPr="00F51908">
        <w:rPr>
          <w:lang w:val="en-US"/>
        </w:rPr>
        <w:t xml:space="preserve">. A number of </w:t>
      </w:r>
      <w:r w:rsidRPr="00F51908">
        <w:rPr>
          <w:i/>
          <w:lang w:val="en-US"/>
        </w:rPr>
        <w:t>in vitro</w:t>
      </w:r>
      <w:r w:rsidRPr="00F51908">
        <w:rPr>
          <w:lang w:val="en-US"/>
        </w:rPr>
        <w:t xml:space="preserve">, </w:t>
      </w:r>
      <w:r w:rsidRPr="00F51908">
        <w:rPr>
          <w:i/>
          <w:lang w:val="en-US"/>
        </w:rPr>
        <w:t>in vivo</w:t>
      </w:r>
      <w:r w:rsidRPr="00F51908">
        <w:rPr>
          <w:lang w:val="en-US"/>
        </w:rPr>
        <w:t xml:space="preserve">, and clinical studies report positive effects of Gly in varied concentrations on different cell cultures, organs, and conditions. For instance, 0.3 mM Gly protects against chemical energy depletion in endothelial cells of human umbilical vein, kidney endothelial cells, and PC-12 cells </w:t>
      </w:r>
      <w:r w:rsidR="00B93AAB" w:rsidRPr="00F51908">
        <w:rPr>
          <w:lang w:val="en-US"/>
        </w:rPr>
        <w:fldChar w:fldCharType="begin"/>
      </w:r>
      <w:r w:rsidR="00B93AAB" w:rsidRPr="00F51908">
        <w:rPr>
          <w:lang w:val="en-US"/>
        </w:rPr>
        <w:instrText xml:space="preserve"> ADDIN EN.CITE &lt;EndNote&gt;&lt;Cite&gt;&lt;Author&gt;Pérez-Torres&lt;/Author&gt;&lt;Year&gt;2017&lt;/Year&gt;&lt;IDText&gt;Beneficial effects of the amino acid glycine&lt;/IDText&gt;&lt;DisplayText&gt;(&lt;style face="italic"&gt;5&lt;/style&gt;)&lt;/DisplayText&gt;&lt;record&gt;&lt;isbn&gt;1389-5575&lt;/isbn&gt;&lt;titles&gt;&lt;title&gt;Beneficial effects of the amino acid glycine&lt;/title&gt;&lt;secondary-title&gt;Mini reviews in medicinal chemistry&lt;/secondary-title&gt;&lt;/titles&gt;&lt;pages&gt;15-32&lt;/pages&gt;&lt;number&gt;1&lt;/number&gt;&lt;contributors&gt;&lt;authors&gt;&lt;author&gt;Pérez-Torres, Israel&lt;/author&gt;&lt;author&gt;María Zuniga-Munoz, Alejandra&lt;/author&gt;&lt;author&gt;Guarner-Lans, Veronica&lt;/author&gt;&lt;/authors&gt;&lt;/contributors&gt;&lt;added-date format="utc"&gt;1758455840&lt;/added-date&gt;&lt;ref-type name="Journal Article"&gt;17&lt;/ref-type&gt;&lt;dates&gt;&lt;year&gt;2017&lt;/year&gt;&lt;/dates&gt;&lt;rec-number&gt;2067&lt;/rec-number&gt;&lt;publisher&gt;Bentham Science Publishers&lt;/publisher&gt;&lt;last-updated-date format="utc"&gt;1758455840&lt;/last-updated-date&gt;&lt;volume&gt;17&lt;/volume&gt;&lt;/record&gt;&lt;/Cite&gt;&lt;/EndNote&gt;</w:instrText>
      </w:r>
      <w:r w:rsidR="00B93AAB" w:rsidRPr="00F51908">
        <w:rPr>
          <w:lang w:val="en-US"/>
        </w:rPr>
        <w:fldChar w:fldCharType="separate"/>
      </w:r>
      <w:r w:rsidR="00B93AAB" w:rsidRPr="00F51908">
        <w:rPr>
          <w:noProof/>
          <w:lang w:val="en-US"/>
        </w:rPr>
        <w:t>(</w:t>
      </w:r>
      <w:r w:rsidR="00B93AAB" w:rsidRPr="00F51908">
        <w:rPr>
          <w:i/>
          <w:noProof/>
          <w:lang w:val="en-US"/>
        </w:rPr>
        <w:t>5</w:t>
      </w:r>
      <w:r w:rsidR="00B93AAB" w:rsidRPr="00F51908">
        <w:rPr>
          <w:noProof/>
          <w:lang w:val="en-US"/>
        </w:rPr>
        <w:t>)</w:t>
      </w:r>
      <w:r w:rsidR="00B93AAB" w:rsidRPr="00F51908">
        <w:rPr>
          <w:lang w:val="en-US"/>
        </w:rPr>
        <w:fldChar w:fldCharType="end"/>
      </w:r>
      <w:r w:rsidRPr="00F51908">
        <w:rPr>
          <w:lang w:val="en-US"/>
        </w:rPr>
        <w:t xml:space="preserve">. In rat cortical neuron cultures Gly in concentrations of 1000-2000 </w:t>
      </w:r>
      <w:proofErr w:type="spellStart"/>
      <w:r w:rsidRPr="00F51908">
        <w:rPr>
          <w:lang w:val="en-US"/>
        </w:rPr>
        <w:t>μM</w:t>
      </w:r>
      <w:proofErr w:type="spellEnd"/>
      <w:r w:rsidRPr="00F51908">
        <w:rPr>
          <w:lang w:val="en-US"/>
        </w:rPr>
        <w:t xml:space="preserve"> decreases neuronal hypoxic injury</w:t>
      </w:r>
      <w:r w:rsidR="00B93AAB" w:rsidRPr="00F51908">
        <w:rPr>
          <w:lang w:val="en-US"/>
        </w:rPr>
        <w:t xml:space="preserve"> </w:t>
      </w:r>
      <w:r w:rsidR="00B93AAB" w:rsidRPr="00F51908">
        <w:rPr>
          <w:lang w:val="en-US"/>
        </w:rPr>
        <w:fldChar w:fldCharType="begin"/>
      </w:r>
      <w:r w:rsidR="00B93AAB" w:rsidRPr="00F51908">
        <w:rPr>
          <w:lang w:val="en-US"/>
        </w:rPr>
        <w:instrText xml:space="preserve"> ADDIN EN.CITE &lt;EndNote&gt;&lt;Cite&gt;&lt;Author&gt;Zhao&lt;/Author&gt;&lt;Year&gt;2005&lt;/Year&gt;&lt;IDText&gt;GABA and glycine are protective to mature but toxic to immature rat cortical neurons under hypoxia&lt;/IDText&gt;&lt;DisplayText&gt;(&lt;style face="italic"&gt;7&lt;/style&gt;)&lt;/DisplayText&gt;&lt;record&gt;&lt;isbn&gt;0953-816X&lt;/isbn&gt;&lt;titles&gt;&lt;title&gt;GABA and glycine are protective to mature but toxic to immature rat cortical neurons under hypoxia&lt;/title&gt;&lt;secondary-title&gt;European Journal of Neuroscience&lt;/secondary-title&gt;&lt;/titles&gt;&lt;pages&gt;289-300&lt;/pages&gt;&lt;number&gt;2&lt;/number&gt;&lt;contributors&gt;&lt;authors&gt;&lt;author&gt;Zhao, Peng&lt;/author&gt;&lt;author&gt;Qian, Hong&lt;/author&gt;&lt;author&gt;Xia, Ying&lt;/author&gt;&lt;/authors&gt;&lt;/contributors&gt;&lt;added-date format="utc"&gt;1758455928&lt;/added-date&gt;&lt;ref-type name="Journal Article"&gt;17&lt;/ref-type&gt;&lt;dates&gt;&lt;year&gt;2005&lt;/year&gt;&lt;/dates&gt;&lt;rec-number&gt;2069&lt;/rec-number&gt;&lt;publisher&gt;Wiley Online Library&lt;/publisher&gt;&lt;last-updated-date format="utc"&gt;1758455928&lt;/last-updated-date&gt;&lt;volume&gt;22&lt;/volume&gt;&lt;/record&gt;&lt;/Cite&gt;&lt;/EndNote&gt;</w:instrText>
      </w:r>
      <w:r w:rsidR="00B93AAB" w:rsidRPr="00F51908">
        <w:rPr>
          <w:lang w:val="en-US"/>
        </w:rPr>
        <w:fldChar w:fldCharType="separate"/>
      </w:r>
      <w:r w:rsidR="00B93AAB" w:rsidRPr="00F51908">
        <w:rPr>
          <w:noProof/>
          <w:lang w:val="en-US"/>
        </w:rPr>
        <w:t>(</w:t>
      </w:r>
      <w:r w:rsidR="00B93AAB" w:rsidRPr="00F51908">
        <w:rPr>
          <w:i/>
          <w:noProof/>
          <w:lang w:val="en-US"/>
        </w:rPr>
        <w:t>7</w:t>
      </w:r>
      <w:r w:rsidR="00B93AAB" w:rsidRPr="00F51908">
        <w:rPr>
          <w:noProof/>
          <w:lang w:val="en-US"/>
        </w:rPr>
        <w:t>)</w:t>
      </w:r>
      <w:r w:rsidR="00B93AAB" w:rsidRPr="00F51908">
        <w:rPr>
          <w:lang w:val="en-US"/>
        </w:rPr>
        <w:fldChar w:fldCharType="end"/>
      </w:r>
      <w:r w:rsidRPr="00F51908">
        <w:rPr>
          <w:lang w:val="en-US"/>
        </w:rPr>
        <w:t>. Finally, Gly (3 mM) increases viability of cardiac myocytes by blocking injury induced by re-energization and pH normalization following induced ischemia</w:t>
      </w:r>
      <w:r w:rsidR="00B93AAB" w:rsidRPr="00F51908">
        <w:rPr>
          <w:lang w:val="en-US"/>
        </w:rPr>
        <w:t xml:space="preserve"> </w:t>
      </w:r>
      <w:r w:rsidR="00B93AAB" w:rsidRPr="00F51908">
        <w:rPr>
          <w:lang w:val="en-US"/>
        </w:rPr>
        <w:fldChar w:fldCharType="begin"/>
      </w:r>
      <w:r w:rsidR="00B93AAB" w:rsidRPr="00F51908">
        <w:rPr>
          <w:lang w:val="en-US"/>
        </w:rPr>
        <w:instrText xml:space="preserve"> ADDIN EN.CITE &lt;EndNote&gt;&lt;Cite&gt;&lt;Author&gt;Ruiz‐Meana&lt;/Author&gt;&lt;Year&gt;2004&lt;/Year&gt;&lt;IDText&gt;Glycine protects cardiomyocytes against lethal reoxygenation injury by inhibiting mitochondrial permeability transition&lt;/IDText&gt;&lt;DisplayText&gt;(&lt;style face="italic"&gt;8&lt;/style&gt;)&lt;/DisplayText&gt;&lt;record&gt;&lt;isbn&gt;0022-3751&lt;/isbn&gt;&lt;titles&gt;&lt;title&gt;Glycine protects cardiomyocytes against lethal reoxygenation injury by inhibiting mitochondrial permeability transition&lt;/title&gt;&lt;secondary-title&gt;The Journal of Physiology&lt;/secondary-title&gt;&lt;/titles&gt;&lt;pages&gt;873-882&lt;/pages&gt;&lt;number&gt;3&lt;/number&gt;&lt;contributors&gt;&lt;authors&gt;&lt;author&gt;Ruiz‐Meana, Marisol&lt;/author&gt;&lt;author&gt;Pina, Pilar&lt;/author&gt;&lt;author&gt;Garcia‐Dorado, David&lt;/author&gt;&lt;author&gt;Rodríguez‐Sinovas, Antonio&lt;/author&gt;&lt;author&gt;Barba, Ignasi&lt;/author&gt;&lt;author&gt;Miró‐Casas, Elisabet&lt;/author&gt;&lt;author&gt;Mirabet, Maribel&lt;/author&gt;&lt;author&gt;Soler‐Soler, Jordi&lt;/author&gt;&lt;/authors&gt;&lt;/contributors&gt;&lt;added-date format="utc"&gt;1758455964&lt;/added-date&gt;&lt;ref-type name="Journal Article"&gt;17&lt;/ref-type&gt;&lt;dates&gt;&lt;year&gt;2004&lt;/year&gt;&lt;/dates&gt;&lt;rec-number&gt;2070&lt;/rec-number&gt;&lt;publisher&gt;Wiley Online Library&lt;/publisher&gt;&lt;last-updated-date format="utc"&gt;1758455964&lt;/last-updated-date&gt;&lt;volume&gt;558&lt;/volume&gt;&lt;/record&gt;&lt;/Cite&gt;&lt;/EndNote&gt;</w:instrText>
      </w:r>
      <w:r w:rsidR="00B93AAB" w:rsidRPr="00F51908">
        <w:rPr>
          <w:lang w:val="en-US"/>
        </w:rPr>
        <w:fldChar w:fldCharType="separate"/>
      </w:r>
      <w:r w:rsidR="00B93AAB" w:rsidRPr="00F51908">
        <w:rPr>
          <w:noProof/>
          <w:lang w:val="en-US"/>
        </w:rPr>
        <w:t>(</w:t>
      </w:r>
      <w:r w:rsidR="00B93AAB" w:rsidRPr="00F51908">
        <w:rPr>
          <w:i/>
          <w:noProof/>
          <w:lang w:val="en-US"/>
        </w:rPr>
        <w:t>8</w:t>
      </w:r>
      <w:r w:rsidR="00B93AAB" w:rsidRPr="00F51908">
        <w:rPr>
          <w:noProof/>
          <w:lang w:val="en-US"/>
        </w:rPr>
        <w:t>)</w:t>
      </w:r>
      <w:r w:rsidR="00B93AAB" w:rsidRPr="00F51908">
        <w:rPr>
          <w:lang w:val="en-US"/>
        </w:rPr>
        <w:fldChar w:fldCharType="end"/>
      </w:r>
      <w:r w:rsidRPr="00F51908">
        <w:rPr>
          <w:lang w:val="en-US"/>
        </w:rPr>
        <w:t xml:space="preserve">. </w:t>
      </w:r>
    </w:p>
    <w:p w14:paraId="2D22583A" w14:textId="72066F0A" w:rsidR="00BA6059" w:rsidRPr="00F51908" w:rsidRDefault="00BA6059" w:rsidP="00BA6059">
      <w:pPr>
        <w:ind w:left="426"/>
        <w:rPr>
          <w:lang w:val="en-US"/>
        </w:rPr>
      </w:pPr>
      <w:r w:rsidRPr="00F51908">
        <w:rPr>
          <w:lang w:val="en-US"/>
        </w:rPr>
        <w:t xml:space="preserve">Thus, Gly can be considered a perspective therapeutic agent in tissue-engineering scaffolds that can facilitate restoration of various tissues due to its unique biochemical activities. When subjected to cell culture medium or body fluids, the scaffolds release Gly </w:t>
      </w:r>
      <w:r w:rsidR="00B93AAB" w:rsidRPr="00F51908">
        <w:rPr>
          <w:lang w:val="en-US"/>
        </w:rPr>
        <w:fldChar w:fldCharType="begin"/>
      </w:r>
      <w:r w:rsidR="00B93AAB" w:rsidRPr="00F51908">
        <w:rPr>
          <w:lang w:val="en-US"/>
        </w:rPr>
        <w:instrText xml:space="preserve"> ADDIN EN.CITE &lt;EndNote&gt;&lt;Cite&gt;&lt;Author&gt;Mayuri&lt;/Author&gt;&lt;Year&gt;2020&lt;/Year&gt;&lt;IDText&gt;Glycine integrated zwitterionic hemocompatible electrospun poly (ethylene-co-vinyl alcohol) membranes for leukodepletion&lt;/IDText&gt;&lt;DisplayText&gt;(&lt;style face="italic"&gt;9&lt;/style&gt;)&lt;/DisplayText&gt;&lt;record&gt;&lt;isbn&gt;2057-1976&lt;/isbn&gt;&lt;titles&gt;&lt;title&gt;Glycine integrated zwitterionic hemocompatible electrospun poly (ethylene-co-vinyl alcohol) membranes for leukodepletion&lt;/title&gt;&lt;secondary-title&gt;Biomedical Physics &amp;amp; Engineering Express&lt;/secondary-title&gt;&lt;/titles&gt;&lt;pages&gt;055019&lt;/pages&gt;&lt;number&gt;5&lt;/number&gt;&lt;contributors&gt;&lt;authors&gt;&lt;author&gt;Mayuri, P. V.&lt;/author&gt;&lt;author&gt;Bhatt, Anugya&lt;/author&gt;&lt;author&gt;Ramesh, P.&lt;/author&gt;&lt;/authors&gt;&lt;/contributors&gt;&lt;added-date format="utc"&gt;1698767226&lt;/added-date&gt;&lt;ref-type name="Journal Article"&gt;17&lt;/ref-type&gt;&lt;dates&gt;&lt;year&gt;2020&lt;/year&gt;&lt;/dates&gt;&lt;rec-number&gt;709&lt;/rec-number&gt;&lt;publisher&gt;IOP Publishing&lt;/publisher&gt;&lt;last-updated-date format="utc"&gt;1698767226&lt;/last-updated-date&gt;&lt;volume&gt;6&lt;/volume&gt;&lt;/record&gt;&lt;/Cite&gt;&lt;/EndNote&gt;</w:instrText>
      </w:r>
      <w:r w:rsidR="00B93AAB" w:rsidRPr="00F51908">
        <w:rPr>
          <w:lang w:val="en-US"/>
        </w:rPr>
        <w:fldChar w:fldCharType="separate"/>
      </w:r>
      <w:r w:rsidR="00B93AAB" w:rsidRPr="00F51908">
        <w:rPr>
          <w:noProof/>
          <w:lang w:val="en-US"/>
        </w:rPr>
        <w:t>(</w:t>
      </w:r>
      <w:r w:rsidR="00B93AAB" w:rsidRPr="00F51908">
        <w:rPr>
          <w:i/>
          <w:noProof/>
          <w:lang w:val="en-US"/>
        </w:rPr>
        <w:t>9</w:t>
      </w:r>
      <w:r w:rsidR="00B93AAB" w:rsidRPr="00F51908">
        <w:rPr>
          <w:noProof/>
          <w:lang w:val="en-US"/>
        </w:rPr>
        <w:t>)</w:t>
      </w:r>
      <w:r w:rsidR="00B93AAB" w:rsidRPr="00F51908">
        <w:rPr>
          <w:lang w:val="en-US"/>
        </w:rPr>
        <w:fldChar w:fldCharType="end"/>
      </w:r>
      <w:r w:rsidRPr="00F51908">
        <w:rPr>
          <w:lang w:val="en-US"/>
        </w:rPr>
        <w:t xml:space="preserve"> that acts as biochemical agent modulating the cell and tissue growth. In order to ensure that the scaffolds provide Gly concentration covering the therapeutic, but not harmful, range, the Gly release was monitored by a ninhydrin assay during 20 minutes (Figure </w:t>
      </w:r>
      <w:r w:rsidR="00B93AAB" w:rsidRPr="00F51908">
        <w:rPr>
          <w:lang w:val="en-US"/>
        </w:rPr>
        <w:t>S4</w:t>
      </w:r>
      <w:r w:rsidRPr="00F51908">
        <w:rPr>
          <w:lang w:val="en-US"/>
        </w:rPr>
        <w:t xml:space="preserve">). </w:t>
      </w:r>
      <w:proofErr w:type="spellStart"/>
      <w:r w:rsidRPr="00F51908">
        <w:rPr>
          <w:lang w:val="en-US"/>
        </w:rPr>
        <w:t>Gly</w:t>
      </w:r>
      <w:proofErr w:type="spellEnd"/>
      <w:r w:rsidRPr="00F51908">
        <w:rPr>
          <w:lang w:val="en-US"/>
        </w:rPr>
        <w:t xml:space="preserve"> was rapidly released from the scaffolds into the PBS medium during 10 minutes for the PHB-Gly-5 and PHB-Gly-15 samples and during 8 minutes for PHB-Gly-30, after which the Gly concentration maintained statistically unaltered, which is in line with literature data </w:t>
      </w:r>
      <w:r w:rsidR="00B93AAB" w:rsidRPr="00F51908">
        <w:rPr>
          <w:lang w:val="en-US"/>
        </w:rPr>
        <w:fldChar w:fldCharType="begin"/>
      </w:r>
      <w:r w:rsidR="00B93AAB" w:rsidRPr="00F51908">
        <w:rPr>
          <w:lang w:val="en-US"/>
        </w:rPr>
        <w:instrText xml:space="preserve"> ADDIN EN.CITE &lt;EndNote&gt;&lt;Cite&gt;&lt;Author&gt;Mayuri&lt;/Author&gt;&lt;Year&gt;2020&lt;/Year&gt;&lt;IDText&gt;Glycine integrated zwitterionic hemocompatible electrospun poly (ethylene-co-vinyl alcohol) membranes for leukodepletion&lt;/IDText&gt;&lt;DisplayText&gt;(&lt;style face="italic"&gt;9&lt;/style&gt;)&lt;/DisplayText&gt;&lt;record&gt;&lt;isbn&gt;2057-1976&lt;/isbn&gt;&lt;titles&gt;&lt;title&gt;Glycine integrated zwitterionic hemocompatible electrospun poly (ethylene-co-vinyl alcohol) membranes for leukodepletion&lt;/title&gt;&lt;secondary-title&gt;Biomedical Physics &amp;amp; Engineering Express&lt;/secondary-title&gt;&lt;/titles&gt;&lt;pages&gt;055019&lt;/pages&gt;&lt;number&gt;5&lt;/number&gt;&lt;contributors&gt;&lt;authors&gt;&lt;author&gt;Mayuri, P. V.&lt;/author&gt;&lt;author&gt;Bhatt, Anugya&lt;/author&gt;&lt;author&gt;Ramesh, P.&lt;/author&gt;&lt;/authors&gt;&lt;/contributors&gt;&lt;added-date format="utc"&gt;1698767226&lt;/added-date&gt;&lt;ref-type name="Journal Article"&gt;17&lt;/ref-type&gt;&lt;dates&gt;&lt;year&gt;2020&lt;/year&gt;&lt;/dates&gt;&lt;rec-number&gt;709&lt;/rec-number&gt;&lt;publisher&gt;IOP Publishing&lt;/publisher&gt;&lt;last-updated-date format="utc"&gt;1698767226&lt;/last-updated-date&gt;&lt;volume&gt;6&lt;/volume&gt;&lt;/record&gt;&lt;/Cite&gt;&lt;/EndNote&gt;</w:instrText>
      </w:r>
      <w:r w:rsidR="00B93AAB" w:rsidRPr="00F51908">
        <w:rPr>
          <w:lang w:val="en-US"/>
        </w:rPr>
        <w:fldChar w:fldCharType="separate"/>
      </w:r>
      <w:r w:rsidR="00B93AAB" w:rsidRPr="00F51908">
        <w:rPr>
          <w:noProof/>
          <w:lang w:val="en-US"/>
        </w:rPr>
        <w:t>(</w:t>
      </w:r>
      <w:r w:rsidR="00B93AAB" w:rsidRPr="00F51908">
        <w:rPr>
          <w:i/>
          <w:noProof/>
          <w:lang w:val="en-US"/>
        </w:rPr>
        <w:t>9</w:t>
      </w:r>
      <w:r w:rsidR="00B93AAB" w:rsidRPr="00F51908">
        <w:rPr>
          <w:noProof/>
          <w:lang w:val="en-US"/>
        </w:rPr>
        <w:t>)</w:t>
      </w:r>
      <w:r w:rsidR="00B93AAB" w:rsidRPr="00F51908">
        <w:rPr>
          <w:lang w:val="en-US"/>
        </w:rPr>
        <w:fldChar w:fldCharType="end"/>
      </w:r>
      <w:r w:rsidRPr="00F51908">
        <w:rPr>
          <w:lang w:val="en-US"/>
        </w:rPr>
        <w:t>. The ultimate Gly concentrations in the medium are 2.1</w:t>
      </w:r>
      <w:r w:rsidRPr="00F51908">
        <w:rPr>
          <w:rFonts w:cs="Times New Roman"/>
          <w:lang w:val="en-US"/>
        </w:rPr>
        <w:t>±</w:t>
      </w:r>
      <w:r w:rsidRPr="00F51908">
        <w:rPr>
          <w:lang w:val="en-US"/>
        </w:rPr>
        <w:t>0.1, 4.0</w:t>
      </w:r>
      <w:r w:rsidRPr="00F51908">
        <w:rPr>
          <w:rFonts w:cs="Times New Roman"/>
          <w:lang w:val="en-US"/>
        </w:rPr>
        <w:t>±</w:t>
      </w:r>
      <w:r w:rsidRPr="00F51908">
        <w:rPr>
          <w:lang w:val="en-US"/>
        </w:rPr>
        <w:t>0.1, and 6.9</w:t>
      </w:r>
      <w:r w:rsidRPr="00F51908">
        <w:rPr>
          <w:rFonts w:cs="Times New Roman"/>
          <w:lang w:val="en-US"/>
        </w:rPr>
        <w:t>±</w:t>
      </w:r>
      <w:r w:rsidRPr="00F51908">
        <w:rPr>
          <w:lang w:val="en-US"/>
        </w:rPr>
        <w:t>0.2 mM for the PHB-Gly-5, PHB-Gly-15, and PHB-Gly-30, respectively, which correspond to the therapeutic concentrations reported in a number of papers. For instance, 2–10 mM Gly protects hepatocytes and non-specifically blocks influx of sodium, cobalt, nickel ions</w:t>
      </w:r>
      <w:r w:rsidR="00B93AAB" w:rsidRPr="00F51908">
        <w:rPr>
          <w:lang w:val="en-US"/>
        </w:rPr>
        <w:t xml:space="preserve"> </w:t>
      </w:r>
      <w:r w:rsidR="00B93AAB" w:rsidRPr="00F51908">
        <w:rPr>
          <w:lang w:val="en-US"/>
        </w:rPr>
        <w:fldChar w:fldCharType="begin"/>
      </w:r>
      <w:r w:rsidR="00B93AAB" w:rsidRPr="00F51908">
        <w:rPr>
          <w:lang w:val="en-US"/>
        </w:rPr>
        <w:instrText xml:space="preserve"> ADDIN EN.CITE &lt;EndNote&gt;&lt;Cite&gt;&lt;Author&gt;Frank&lt;/Author&gt;&lt;Year&gt;2000&lt;/Year&gt;&lt;IDText&gt;Protection by glycine against hypoxic injury of rat hepatocytes: inhibition of ion fluxes through nonspecific leaks&lt;/IDText&gt;&lt;DisplayText&gt;(&lt;style face="italic"&gt;10&lt;/style&gt;)&lt;/DisplayText&gt;&lt;record&gt;&lt;isbn&gt;0168-8278&lt;/isbn&gt;&lt;titles&gt;&lt;title&gt;Protection by glycine against hypoxic injury of rat hepatocytes: inhibition of ion fluxes through nonspecific leaks&lt;/title&gt;&lt;secondary-title&gt;Journal of hepatology&lt;/secondary-title&gt;&lt;/titles&gt;&lt;pages&gt;58-66&lt;/pages&gt;&lt;number&gt;1&lt;/number&gt;&lt;contributors&gt;&lt;authors&gt;&lt;author&gt;Frank, Axel&lt;/author&gt;&lt;author&gt;Rauen, Ursula&lt;/author&gt;&lt;author&gt;de Groot, Herbert&lt;/author&gt;&lt;/authors&gt;&lt;/contributors&gt;&lt;added-date format="utc"&gt;1758456037&lt;/added-date&gt;&lt;ref-type name="Journal Article"&gt;17&lt;/ref-type&gt;&lt;dates&gt;&lt;year&gt;2000&lt;/year&gt;&lt;/dates&gt;&lt;rec-number&gt;2071&lt;/rec-number&gt;&lt;publisher&gt;Elsevier&lt;/publisher&gt;&lt;last-updated-date format="utc"&gt;1758456037&lt;/last-updated-date&gt;&lt;volume&gt;32&lt;/volume&gt;&lt;/record&gt;&lt;/Cite&gt;&lt;/EndNote&gt;</w:instrText>
      </w:r>
      <w:r w:rsidR="00B93AAB" w:rsidRPr="00F51908">
        <w:rPr>
          <w:lang w:val="en-US"/>
        </w:rPr>
        <w:fldChar w:fldCharType="separate"/>
      </w:r>
      <w:r w:rsidR="00B93AAB" w:rsidRPr="00F51908">
        <w:rPr>
          <w:noProof/>
          <w:lang w:val="en-US"/>
        </w:rPr>
        <w:t>(</w:t>
      </w:r>
      <w:r w:rsidR="00B93AAB" w:rsidRPr="00F51908">
        <w:rPr>
          <w:i/>
          <w:noProof/>
          <w:lang w:val="en-US"/>
        </w:rPr>
        <w:t>10</w:t>
      </w:r>
      <w:r w:rsidR="00B93AAB" w:rsidRPr="00F51908">
        <w:rPr>
          <w:noProof/>
          <w:lang w:val="en-US"/>
        </w:rPr>
        <w:t>)</w:t>
      </w:r>
      <w:r w:rsidR="00B93AAB" w:rsidRPr="00F51908">
        <w:rPr>
          <w:lang w:val="en-US"/>
        </w:rPr>
        <w:fldChar w:fldCharType="end"/>
      </w:r>
      <w:r w:rsidRPr="00F51908">
        <w:rPr>
          <w:lang w:val="en-US"/>
        </w:rPr>
        <w:t xml:space="preserve">. In isolated perfused or stored organ models Gly in concentrations from 3 to 12 mM was demonstrated to improve functions and viability and ameliorate injury of multiple organs, including liver, heart, kidney, and intestine </w:t>
      </w:r>
      <w:r w:rsidR="00B93AAB" w:rsidRPr="00F51908">
        <w:rPr>
          <w:lang w:val="en-US"/>
        </w:rPr>
        <w:fldChar w:fldCharType="begin"/>
      </w:r>
      <w:r w:rsidR="00B93AAB" w:rsidRPr="00F51908">
        <w:rPr>
          <w:lang w:val="en-US"/>
        </w:rPr>
        <w:instrText xml:space="preserve"> ADDIN EN.CITE &lt;EndNote&gt;&lt;Cite&gt;&lt;Author&gt;Pérez-Torres&lt;/Author&gt;&lt;Year&gt;2017&lt;/Year&gt;&lt;IDText&gt;Beneficial effects of the amino acid glycine&lt;/IDText&gt;&lt;DisplayText&gt;(&lt;style face="italic"&gt;5&lt;/style&gt;)&lt;/DisplayText&gt;&lt;record&gt;&lt;isbn&gt;1389-5575&lt;/isbn&gt;&lt;titles&gt;&lt;title&gt;Beneficial effects of the amino acid glycine&lt;/title&gt;&lt;secondary-title&gt;Mini reviews in medicinal chemistry&lt;/secondary-title&gt;&lt;/titles&gt;&lt;pages&gt;15-32&lt;/pages&gt;&lt;number&gt;1&lt;/number&gt;&lt;contributors&gt;&lt;authors&gt;&lt;author&gt;Pérez-Torres, Israel&lt;/author&gt;&lt;author&gt;María Zuniga-Munoz, Alejandra&lt;/author&gt;&lt;author&gt;Guarner-Lans, Veronica&lt;/author&gt;&lt;/authors&gt;&lt;/contributors&gt;&lt;added-date format="utc"&gt;1758455840&lt;/added-date&gt;&lt;ref-type name="Journal Article"&gt;17&lt;/ref-type&gt;&lt;dates&gt;&lt;year&gt;2017&lt;/year&gt;&lt;/dates&gt;&lt;rec-number&gt;2067&lt;/rec-number&gt;&lt;publisher&gt;Bentham Science Publishers&lt;/publisher&gt;&lt;last-updated-date format="utc"&gt;1758455840&lt;/last-updated-date&gt;&lt;volume&gt;17&lt;/volume&gt;&lt;/record&gt;&lt;/Cite&gt;&lt;/EndNote&gt;</w:instrText>
      </w:r>
      <w:r w:rsidR="00B93AAB" w:rsidRPr="00F51908">
        <w:rPr>
          <w:lang w:val="en-US"/>
        </w:rPr>
        <w:fldChar w:fldCharType="separate"/>
      </w:r>
      <w:r w:rsidR="00B93AAB" w:rsidRPr="00F51908">
        <w:rPr>
          <w:noProof/>
          <w:lang w:val="en-US"/>
        </w:rPr>
        <w:t>(</w:t>
      </w:r>
      <w:r w:rsidR="00B93AAB" w:rsidRPr="00F51908">
        <w:rPr>
          <w:i/>
          <w:noProof/>
          <w:lang w:val="en-US"/>
        </w:rPr>
        <w:t>5</w:t>
      </w:r>
      <w:r w:rsidR="00B93AAB" w:rsidRPr="00F51908">
        <w:rPr>
          <w:noProof/>
          <w:lang w:val="en-US"/>
        </w:rPr>
        <w:t>)</w:t>
      </w:r>
      <w:r w:rsidR="00B93AAB" w:rsidRPr="00F51908">
        <w:rPr>
          <w:lang w:val="en-US"/>
        </w:rPr>
        <w:fldChar w:fldCharType="end"/>
      </w:r>
      <w:r w:rsidRPr="00F51908">
        <w:rPr>
          <w:lang w:val="en-US"/>
        </w:rPr>
        <w:t>.</w:t>
      </w:r>
    </w:p>
    <w:p w14:paraId="199F66E4" w14:textId="77777777" w:rsidR="00BA6059" w:rsidRPr="00F51908" w:rsidRDefault="00BA6059" w:rsidP="00BA6059">
      <w:pPr>
        <w:ind w:left="426"/>
        <w:rPr>
          <w:lang w:val="en-US"/>
        </w:rPr>
      </w:pPr>
    </w:p>
    <w:p w14:paraId="133AE6B0" w14:textId="59BDE896" w:rsidR="00BA6059" w:rsidRPr="00F51908" w:rsidRDefault="00BA6059" w:rsidP="00BA6059">
      <w:pPr>
        <w:ind w:left="426" w:firstLine="0"/>
        <w:jc w:val="center"/>
        <w:rPr>
          <w:lang w:val="en-US"/>
        </w:rPr>
      </w:pPr>
      <w:r w:rsidRPr="00F51908">
        <w:rPr>
          <w:noProof/>
          <w:lang w:eastAsia="ru-RU"/>
        </w:rPr>
        <w:drawing>
          <wp:inline distT="0" distB="0" distL="0" distR="0" wp14:anchorId="6EA496B2" wp14:editId="47610E7F">
            <wp:extent cx="4257675" cy="328106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64550" cy="3286363"/>
                    </a:xfrm>
                    <a:prstGeom prst="rect">
                      <a:avLst/>
                    </a:prstGeom>
                    <a:noFill/>
                    <a:ln>
                      <a:noFill/>
                    </a:ln>
                  </pic:spPr>
                </pic:pic>
              </a:graphicData>
            </a:graphic>
          </wp:inline>
        </w:drawing>
      </w:r>
    </w:p>
    <w:p w14:paraId="55B0A7B5" w14:textId="3C6BC085" w:rsidR="00BA6059" w:rsidRPr="00F51908" w:rsidRDefault="00BA6059" w:rsidP="00BA6059">
      <w:pPr>
        <w:ind w:left="426" w:firstLine="0"/>
        <w:jc w:val="center"/>
        <w:rPr>
          <w:lang w:val="en-US"/>
        </w:rPr>
      </w:pPr>
      <w:r w:rsidRPr="00F51908">
        <w:rPr>
          <w:b/>
          <w:lang w:val="en-US"/>
        </w:rPr>
        <w:t>Figure S4.</w:t>
      </w:r>
      <w:r w:rsidRPr="00F51908">
        <w:rPr>
          <w:lang w:val="en-US"/>
        </w:rPr>
        <w:t xml:space="preserve"> Gly release from the studied scaffolds</w:t>
      </w:r>
    </w:p>
    <w:p w14:paraId="751EA650" w14:textId="77777777" w:rsidR="00BA6059" w:rsidRPr="00F51908" w:rsidRDefault="00BA6059" w:rsidP="00BA6059">
      <w:pPr>
        <w:ind w:left="426"/>
        <w:rPr>
          <w:lang w:val="en-US"/>
        </w:rPr>
      </w:pPr>
    </w:p>
    <w:p w14:paraId="33DF49EB" w14:textId="234C072F" w:rsidR="00BA6059" w:rsidRPr="00F51908" w:rsidRDefault="00BA6059" w:rsidP="00BA6059">
      <w:pPr>
        <w:ind w:left="426"/>
        <w:rPr>
          <w:lang w:val="en-US"/>
        </w:rPr>
      </w:pPr>
      <w:r w:rsidRPr="00F51908">
        <w:rPr>
          <w:lang w:val="en-US"/>
        </w:rPr>
        <w:t xml:space="preserve">Of note, on the early stage of the experiment (i.e., 0–4 minutes for the PHB-Gly-5 and PHB-Gly-15 and 0–2 minutes for the PHB-Gly-30) Gly releases at a lower rate, after which severe release occurs up to the minute 10 (Figure </w:t>
      </w:r>
      <w:r w:rsidR="00B93AAB" w:rsidRPr="00F51908">
        <w:rPr>
          <w:lang w:val="en-US"/>
        </w:rPr>
        <w:t>S4</w:t>
      </w:r>
      <w:r w:rsidRPr="00F51908">
        <w:rPr>
          <w:lang w:val="en-US"/>
        </w:rPr>
        <w:t>). This early stage may correspond to the water adsorption on the fiber surface and the dissolution of the surface Gly, which opens channels for further water penetration and action in the fiber bulk leading to the rapid Gly release.</w:t>
      </w:r>
    </w:p>
    <w:p w14:paraId="182383C8" w14:textId="7175F114" w:rsidR="00BA6059" w:rsidRPr="00F51908" w:rsidRDefault="00BA6059" w:rsidP="00D35F35">
      <w:pPr>
        <w:ind w:left="426"/>
        <w:rPr>
          <w:lang w:val="en-US"/>
        </w:rPr>
      </w:pPr>
      <w:r w:rsidRPr="00F51908">
        <w:rPr>
          <w:lang w:val="en-US"/>
        </w:rPr>
        <w:t xml:space="preserve">Although future studies are anticipated to assess cellular and tissue responses to the developed scaffolds, this material is perspective for a wide range of tissue-engineering applications for a rapid and straightforward delivery of Gly at therapeutic levels to intended tissues and organs, as well as for alternative applications such as wearable </w:t>
      </w:r>
      <w:proofErr w:type="spellStart"/>
      <w:r w:rsidRPr="00F51908">
        <w:rPr>
          <w:lang w:val="en-US"/>
        </w:rPr>
        <w:t>piezoelectronics</w:t>
      </w:r>
      <w:proofErr w:type="spellEnd"/>
      <w:r w:rsidRPr="00F51908">
        <w:rPr>
          <w:lang w:val="en-US"/>
        </w:rPr>
        <w:t xml:space="preserve">. Beker et al. </w:t>
      </w:r>
      <w:r w:rsidRPr="00F51908">
        <w:rPr>
          <w:rFonts w:cs="Times New Roman"/>
          <w:szCs w:val="24"/>
          <w:lang w:val="en-US"/>
        </w:rPr>
        <w:fldChar w:fldCharType="begin"/>
      </w:r>
      <w:r w:rsidR="00B93AAB" w:rsidRPr="00F51908">
        <w:rPr>
          <w:rFonts w:cs="Times New Roman"/>
          <w:szCs w:val="24"/>
          <w:lang w:val="en-US"/>
        </w:rPr>
        <w:instrText xml:space="preserve"> ADDIN EN.CITE &lt;EndNote&gt;&lt;Cite&gt;&lt;Author&gt;Ali&lt;/Author&gt;&lt;Year&gt;2023&lt;/Year&gt;&lt;IDText&gt;A Flexible and Biodegradable Piezoelectric‐Based Wearable Sensor for Non‐Invasive Monitoring of Dynamic Human Motions and Physiological Signals&lt;/IDText&gt;&lt;DisplayText&gt;(&lt;style face="italic"&gt;11&lt;/style&gt;)&lt;/DisplayText&gt;&lt;record&gt;&lt;isbn&gt;2365-709X&lt;/isbn&gt;&lt;titles&gt;&lt;title&gt;A Flexible and Biodegradable Piezoelectric‐Based Wearable Sensor for Non‐Invasive Monitoring of Dynamic Human Motions and Physiological Signals&lt;/title&gt;&lt;secondary-title&gt;Advanced Materials Technologies&lt;/secondary-title&gt;&lt;/titles&gt;&lt;pages&gt;2300347&lt;/pages&gt;&lt;number&gt;15&lt;/number&gt;&lt;contributors&gt;&lt;authors&gt;&lt;author&gt;Ali, Mohsin&lt;/author&gt;&lt;author&gt;Hoseyni, Seyed Morteza&lt;/author&gt;&lt;author&gt;Das, Ritu&lt;/author&gt;&lt;author&gt;Awais, Muhammad&lt;/author&gt;&lt;author&gt;Basdogan, Ipek&lt;/author&gt;&lt;author&gt;Beker, Levent&lt;/author&gt;&lt;/authors&gt;&lt;/contributors&gt;&lt;added-date format="utc"&gt;1738069993&lt;/added-date&gt;&lt;ref-type name="Journal Article"&gt;17&lt;/ref-type&gt;&lt;dates&gt;&lt;year&gt;2023&lt;/year&gt;&lt;/dates&gt;&lt;rec-number&gt;1435&lt;/rec-number&gt;&lt;publisher&gt;Wiley Online Library&lt;/publisher&gt;&lt;last-updated-date format="utc"&gt;1738069993&lt;/last-updated-date&gt;&lt;volume&gt;8&lt;/volume&gt;&lt;/record&gt;&lt;/Cite&gt;&lt;/EndNote&gt;</w:instrText>
      </w:r>
      <w:r w:rsidRPr="00F51908">
        <w:rPr>
          <w:rFonts w:cs="Times New Roman"/>
          <w:szCs w:val="24"/>
          <w:lang w:val="en-US"/>
        </w:rPr>
        <w:fldChar w:fldCharType="separate"/>
      </w:r>
      <w:r w:rsidR="00B93AAB" w:rsidRPr="00F51908">
        <w:rPr>
          <w:rFonts w:cs="Times New Roman"/>
          <w:noProof/>
          <w:szCs w:val="24"/>
          <w:lang w:val="en-US"/>
        </w:rPr>
        <w:t>(</w:t>
      </w:r>
      <w:r w:rsidR="00B93AAB" w:rsidRPr="00F51908">
        <w:rPr>
          <w:rFonts w:cs="Times New Roman"/>
          <w:i/>
          <w:noProof/>
          <w:szCs w:val="24"/>
          <w:lang w:val="en-US"/>
        </w:rPr>
        <w:t>11</w:t>
      </w:r>
      <w:r w:rsidR="00B93AAB" w:rsidRPr="00F51908">
        <w:rPr>
          <w:rFonts w:cs="Times New Roman"/>
          <w:noProof/>
          <w:szCs w:val="24"/>
          <w:lang w:val="en-US"/>
        </w:rPr>
        <w:t>)</w:t>
      </w:r>
      <w:r w:rsidRPr="00F51908">
        <w:rPr>
          <w:rFonts w:cs="Times New Roman"/>
          <w:szCs w:val="24"/>
          <w:lang w:val="en-US"/>
        </w:rPr>
        <w:fldChar w:fldCharType="end"/>
      </w:r>
      <w:r w:rsidRPr="00F51908">
        <w:rPr>
          <w:rFonts w:cs="Times New Roman"/>
          <w:szCs w:val="24"/>
          <w:lang w:val="en-US"/>
        </w:rPr>
        <w:t xml:space="preserve"> </w:t>
      </w:r>
      <w:r w:rsidRPr="00F51908">
        <w:rPr>
          <w:lang w:val="en-US"/>
        </w:rPr>
        <w:t xml:space="preserve">introduced a piezoelectric PLLA/Gly wearable sensor for non-invasive monitoring of dynamic human motions (e.g., slight movement of the muscle, including the trachea, esophagus, and movements of joints) and physiological signals (e.g., artery pulse). </w:t>
      </w:r>
      <w:r w:rsidRPr="00F51908">
        <w:rPr>
          <w:lang w:val="en-US"/>
        </w:rPr>
        <w:lastRenderedPageBreak/>
        <w:t>However, for applications, where a long-term Gly persistence is required, solutions to postpone its release should be explored, e.g., surface modifications with adhesive coatings, such as polydopamine</w:t>
      </w:r>
      <w:r w:rsidR="00B93AAB" w:rsidRPr="00F51908">
        <w:rPr>
          <w:lang w:val="en-US"/>
        </w:rPr>
        <w:t xml:space="preserve"> </w:t>
      </w:r>
      <w:r w:rsidR="00B93AAB" w:rsidRPr="00F51908">
        <w:rPr>
          <w:lang w:val="en-US"/>
        </w:rPr>
        <w:fldChar w:fldCharType="begin">
          <w:fldData xml:space="preserve">PEVuZE5vdGU+PENpdGU+PEF1dGhvcj5TY2jDtm5sZWluPC9BdXRob3I+PFllYXI+MjAyNTwvWWVh
cj48SURUZXh0PkVuaGFuY2VkIFBpZXpvZWxlY3RyaWMgUHJvcGVydGllcyBvZiBQb2x5KEwtbGFj
dGlkZSkgTmFub2NvbXBvc2l0ZSBNaWNyb2ZpYmVyIFNjYWZmb2xkcyBEdWUgdG8gUG9seWRvcGFt
aW5lLUNvYXRpbmcgb2YgQmFyaXVtIFRpdGFuYXRlIE5hbm9wYXJ0aWNsZXM8L0lEVGV4dD48RGlz
cGxheVRleHQ+KDxzdHlsZSBmYWNlPSJpdGFsaWMiPjEyLTE0PC9zdHlsZT4pPC9EaXNwbGF5VGV4
dD48cmVjb3JkPjxkYXRlcz48cHViLWRhdGVzPjxkYXRlPjIwMjUvMDEvMDE8L2RhdGU+PC9wdWIt
ZGF0ZXM+PHllYXI+MjAyNTwveWVhcj48L2RhdGVzPjxrZXl3b3Jkcz48a2V5d29yZD5iYXJpdW0g
dGl0YW5hdGU8L2tleXdvcmQ+PGtleXdvcmQ+ZWxlY3Ryb3NwaW5uaW5nPC9rZXl3b3JkPjxrZXl3
b3JkPm5hbm9jb21wb3NpdGU8L2tleXdvcmQ+PGtleXdvcmQ+cGllem9lbGVjdHJpY2l0eTwva2V5
d29yZD48a2V5d29yZD5QTEE8L2tleXdvcmQ+PGtleXdvcmQ+cG9seWRvcGFtaW5lPC9rZXl3b3Jk
PjxrZXl3b3JkPnNjYWZmb2xkPC9rZXl3b3JkPjwva2V5d29yZHM+PHVybHM+PHJlbGF0ZWQtdXJs
cz48dXJsPmh0dHBzOi8vZG9pLm9yZy8xMC4xMDAyL2FkbWkuMjAyNDAwNTQ2PC91cmw+PC9yZWxh
dGVkLXVybHM+PC91cmxzPjxpc2JuPjIxOTYtNzM1MDwvaXNibj48dGl0bGVzPjx0aXRsZT5Fbmhh
bmNlZCBQaWV6b2VsZWN0cmljIFByb3BlcnRpZXMgb2YgUG9seShMLWxhY3RpZGUpIE5hbm9jb21w
b3NpdGUgTWljcm9maWJlciBTY2FmZm9sZHMgRHVlIHRvIFBvbHlkb3BhbWluZS1Db2F0aW5nIG9m
IEJhcml1bSBUaXRhbmF0ZSBOYW5vcGFydGljbGVzPC90aXRsZT48c2Vjb25kYXJ5LXRpdGxlPkFk
dmFuY2VkIE1hdGVyaWFscyBJbnRlcmZhY2VzPC9zZWNvbmRhcnktdGl0bGU+PC90aXRsZXM+PHBh
Z2VzPjI0MDA1NDY8L3BhZ2VzPjxudW1iZXI+MTwvbnVtYmVyPjxhY2Nlc3MtZGF0ZT4yMDI1LzA3
LzEwPC9hY2Nlc3MtZGF0ZT48Y29udHJpYnV0b3JzPjxhdXRob3JzPjxhdXRob3I+U2Now7ZubGVp
biwgUmljaGFyZDwvYXV0aG9yPjxhdXRob3I+TGFycmHDsWFnYSwgWGFiaWVyPC9hdXRob3I+PGF1
dGhvcj5QYW5maWxvLCBBc2llcjwvYXV0aG9yPjxhdXRob3I+TGksIFl1PC9hdXRob3I+PGF1dGhv
cj5MYXJyYcOxYWdhLCBBaXRvcjwvYXV0aG9yPjxhdXRob3I+TGl1LCBHdW9taW5nPC9hdXRob3I+
PGF1dGhvcj5Nw7xsbGVyLCBBbGVqYW5kcm8gSi48L2F1dGhvcj48YXV0aG9yPkFndWlycmVzYXJv
YmUsIFJvYmVydDwvYXV0aG9yPjxhdXRob3I+VWdhcnRlbWVuZGlhLCBKb25lIE0uPC9hdXRob3I+
PC9hdXRob3JzPjwvY29udHJpYnV0b3JzPjxhZGRlZC1kYXRlIGZvcm1hdD0idXRjIj4xNzUyMTQ2
ODk3PC9hZGRlZC1kYXRlPjxyZWYtdHlwZSBuYW1lPSJKb3VybmFsIEFydGljbGUiPjE3PC9yZWYt
dHlwZT48cmVjLW51bWJlcj4xOTQwPC9yZWMtbnVtYmVyPjxwdWJsaXNoZXI+Sm9obiBXaWxleSAm
YW1wOyBTb25zLCBMdGQ8L3B1Ymxpc2hlcj48bGFzdC11cGRhdGVkLWRhdGUgZm9ybWF0PSJ1dGMi
PjE3NTIxNDY4OTc8L2xhc3QtdXBkYXRlZC1kYXRlPjxlbGVjdHJvbmljLXJlc291cmNlLW51bT5o
dHRwczovL2RvaS5vcmcvMTAuMTAwMi9hZG1pLjIwMjQwMDU0NjwvZWxlY3Ryb25pYy1yZXNvdXJj
ZS1udW0+PHZvbHVtZT4xMjwvdm9sdW1lPjwvcmVjb3JkPjwvQ2l0ZT48Q2l0ZT48QXV0aG9yPkxv
dTwvQXV0aG9yPjxZZWFyPjIwMjM8L1llYXI+PElEVGV4dD5FbGVjdHJvYWN0aXZlIEhBL1BEQS9Q
UHkgc3RlbnRzIGFwcGxpZWQgZm9yIGJvbmUgdGlzc3VlIGVuZ2luZWVyaW5nIGJ5IGxheWVyLWJ5
LWxheWVyIHN0cmF0ZWd5PC9JRFRleHQ+PHJlY29yZD48ZGF0ZXM+PHB1Yi1kYXRlcz48ZGF0ZT4y
MDIzLzEwLzAxLzwvZGF0ZT48L3B1Yi1kYXRlcz48eWVhcj4yMDIzPC95ZWFyPjwvZGF0ZXM+PGtl
eXdvcmRzPjxrZXl3b3JkPkJpb2VsZWN0cmljIHNpZ25hbHM8L2tleXdvcmQ+PGtleXdvcmQ+SHlk
cm94eWFwYXRpdGU8L2tleXdvcmQ+PGtleXdvcmQ+Q29uZHVjdGl2ZSBwb2x5bWVyPC9rZXl3b3Jk
PjxrZXl3b3JkPkJvbmUgc2NhZmZvbGQ8L2tleXdvcmQ+PGtleXdvcmQ+TGF5ZXItYnktbGF5ZXIg
c3RyYXRlZ3k8L2tleXdvcmQ+PC9rZXl3b3Jkcz48dXJscz48cmVsYXRlZC11cmxzPjx1cmw+aHR0
cHM6Ly93d3cuc2NpZW5jZWRpcmVjdC5jb20vc2NpZW5jZS9hcnRpY2xlL3BpaS9TMDMwMDk0NDAy
MzAwNDE2MjwvdXJsPjwvcmVsYXRlZC11cmxzPjwvdXJscz48aXNibj4wMzAwLTk0NDA8L2lzYm4+
PHRpdGxlcz48dGl0bGU+RWxlY3Ryb2FjdGl2ZSBIQS9QREEvUFB5IHN0ZW50cyBhcHBsaWVkIGZv
ciBib25lIHRpc3N1ZSBlbmdpbmVlcmluZyBieSBsYXllci1ieS1sYXllciBzdHJhdGVneTwvdGl0
bGU+PHNlY29uZGFyeS10aXRsZT5Qcm9ncmVzcyBpbiBPcmdhbmljIENvYXRpbmdzPC9zZWNvbmRh
cnktdGl0bGU+PC90aXRsZXM+PHBhZ2VzPjEwNzgyMDwvcGFnZXM+PGNvbnRyaWJ1dG9ycz48YXV0
aG9ycz48YXV0aG9yPkxvdSwgQ2hpbmctV2VuPC9hdXRob3I+PGF1dGhvcj5XZWksIE1lbmdkYW48
L2F1dGhvcj48YXV0aG9yPkxpLCBKaWF4aW48L2F1dGhvcj48YXV0aG9yPkxpLCBUaW5nLVRpbmc8
L2F1dGhvcj48YXV0aG9yPlNoaXUsIEJpbmctQ2hpdWFuPC9hdXRob3I+PGF1dGhvcj5MaW4sIEpp
YS1Ib3JuZzwvYXV0aG9yPjwvYXV0aG9ycz48L2NvbnRyaWJ1dG9ycz48YWRkZWQtZGF0ZSBmb3Jt
YXQ9InV0YyI+MTc1MjE0NjkwNzwvYWRkZWQtZGF0ZT48cmVmLXR5cGUgbmFtZT0iSm91cm5hbCBB
cnRpY2xlIj4xNzwvcmVmLXR5cGU+PHJlYy1udW1iZXI+MTk0MjwvcmVjLW51bWJlcj48bGFzdC11
cGRhdGVkLWRhdGUgZm9ybWF0PSJ1dGMiPjE3NTIxNDY5MDc8L2xhc3QtdXBkYXRlZC1kYXRlPjxl
bGVjdHJvbmljLXJlc291cmNlLW51bT5odHRwczovL2RvaS5vcmcvMTAuMTAxNi9qLnBvcmdjb2F0
LjIwMjMuMTA3ODIwPC9lbGVjdHJvbmljLXJlc291cmNlLW51bT48dm9sdW1lPjE4Mzwvdm9sdW1l
PjwvcmVjb3JkPjwvQ2l0ZT48Q2l0ZT48QXV0aG9yPkJhaTwvQXV0aG9yPjxZZWFyPjIwMjI8L1ll
YXI+PElEVGV4dD5BIE5vdmVsIE1ldGhvZCB0byBJbXByb3ZlIHRoZSBQaHlzaWNhbCBQcm9wZXJ0
eSBhbmQgQmlvY29tcGF0aWJpbGl0eSBvZiBEZWNlbGx1bGFyaXplZCBIZWFydCBWYWx2ZSBTY2Fm
Zm9sZCB3aXRoIFNlcmljaW4gYW5kIFBvbHlkb3BhbWluZTwvSURUZXh0PjxyZWNvcmQ+PGRhdGVz
PjxwdWItZGF0ZXM+PGRhdGU+MjAyMi8wNy8wMTwvZGF0ZT48L3B1Yi1kYXRlcz48eWVhcj4yMDIy
PC95ZWFyPjwvZGF0ZXM+PHVybHM+PHJlbGF0ZWQtdXJscz48dXJsPmh0dHBzOi8vZG9pLm9yZy8x
MC4xMDA3L3M0MjIzNS0wMjItMDAxOTEtMzwvdXJsPjwvcmVsYXRlZC11cmxzPjwvdXJscz48aXNi
bj4yNTQzLTIxNDE8L2lzYm4+PHRpdGxlcz48dGl0bGU+QSBOb3ZlbCBNZXRob2QgdG8gSW1wcm92
ZSB0aGUgUGh5c2ljYWwgUHJvcGVydHkgYW5kIEJpb2NvbXBhdGliaWxpdHkgb2YgRGVjZWxsdWxh
cml6ZWQgSGVhcnQgVmFsdmUgU2NhZmZvbGQgd2l0aCBTZXJpY2luIGFuZCBQb2x5ZG9wYW1pbmU8
L3RpdGxlPjxzZWNvbmRhcnktdGl0bGU+Sm91cm5hbCBvZiBCaW9uaWMgRW5naW5lZXJpbmc8L3Nl
Y29uZGFyeS10aXRsZT48L3RpdGxlcz48cGFnZXM+MTEwOS0xMTIzPC9wYWdlcz48bnVtYmVyPjQ8
L251bWJlcj48Y29udHJpYnV0b3JzPjxhdXRob3JzPjxhdXRob3I+QmFpLCBQZW5nPC9hdXRob3I+
PGF1dGhvcj5Lb25nLCBHYW5nY2hlbmc8L2F1dGhvcj48YXV0aG9yPlFpYW8sIFdlaWh1YTwvYXV0
aG9yPjxhdXRob3I+U29uZywgWXU8L2F1dGhvcj48YXV0aG9yPldhbmcsIFlpeHVhbjwvYXV0aG9y
PjxhdXRob3I+U2hpLCBKaWF3ZWk8L2F1dGhvcj48YXV0aG9yPlpoYW5nLCBOYW48L2F1dGhvcj48
YXV0aG9yPkxpdSwgQ2h1bmdlbmc8L2F1dGhvcj48YXV0aG9yPkNodSwgQ2hvbmc8L2F1dGhvcj48
YXV0aG9yPlhpb25nLCBUaXhpdXNpPC9hdXRob3I+PGF1dGhvcj5aaG91LCBZaW5nPC9hdXRob3I+
PGF1dGhvcj5MdSwgQ3VpZmVuPC9hdXRob3I+PGF1dGhvcj5XYW5nLCBMaW48L2F1dGhvcj48YXV0
aG9yPkRvbmcsIE5pYW5ndW88L2F1dGhvcj48L2F1dGhvcnM+PC9jb250cmlidXRvcnM+PGFkZGVk
LWRhdGUgZm9ybWF0PSJ1dGMiPjE3NTIzODI2NTk8L2FkZGVkLWRhdGU+PHJlZi10eXBlIG5hbWU9
IkpvdXJuYWwgQXJ0aWNsZSI+MTc8L3JlZi10eXBlPjxyZWMtbnVtYmVyPjE5NjM8L3JlYy1udW1i
ZXI+PGxhc3QtdXBkYXRlZC1kYXRlIGZvcm1hdD0idXRjIj4xNzUyMzgyNjU5PC9sYXN0LXVwZGF0
ZWQtZGF0ZT48ZWxlY3Ryb25pYy1yZXNvdXJjZS1udW0+MTAuMTAwNy9zNDIyMzUtMDIyLTAwMTkx
LTM8L2VsZWN0cm9uaWMtcmVzb3VyY2UtbnVtPjx2b2x1bWU+MTk8L3ZvbHVtZT48L3JlY29yZD48
L0NpdGU+PC9FbmROb3RlPgB=
</w:fldData>
        </w:fldChar>
      </w:r>
      <w:r w:rsidR="00B93AAB" w:rsidRPr="00F51908">
        <w:rPr>
          <w:lang w:val="en-US"/>
        </w:rPr>
        <w:instrText xml:space="preserve"> ADDIN EN.CITE </w:instrText>
      </w:r>
      <w:r w:rsidR="00B93AAB" w:rsidRPr="00F51908">
        <w:rPr>
          <w:lang w:val="en-US"/>
        </w:rPr>
        <w:fldChar w:fldCharType="begin">
          <w:fldData xml:space="preserve">PEVuZE5vdGU+PENpdGU+PEF1dGhvcj5TY2jDtm5sZWluPC9BdXRob3I+PFllYXI+MjAyNTwvWWVh
cj48SURUZXh0PkVuaGFuY2VkIFBpZXpvZWxlY3RyaWMgUHJvcGVydGllcyBvZiBQb2x5KEwtbGFj
dGlkZSkgTmFub2NvbXBvc2l0ZSBNaWNyb2ZpYmVyIFNjYWZmb2xkcyBEdWUgdG8gUG9seWRvcGFt
aW5lLUNvYXRpbmcgb2YgQmFyaXVtIFRpdGFuYXRlIE5hbm9wYXJ0aWNsZXM8L0lEVGV4dD48RGlz
cGxheVRleHQ+KDxzdHlsZSBmYWNlPSJpdGFsaWMiPjEyLTE0PC9zdHlsZT4pPC9EaXNwbGF5VGV4
dD48cmVjb3JkPjxkYXRlcz48cHViLWRhdGVzPjxkYXRlPjIwMjUvMDEvMDE8L2RhdGU+PC9wdWIt
ZGF0ZXM+PHllYXI+MjAyNTwveWVhcj48L2RhdGVzPjxrZXl3b3Jkcz48a2V5d29yZD5iYXJpdW0g
dGl0YW5hdGU8L2tleXdvcmQ+PGtleXdvcmQ+ZWxlY3Ryb3NwaW5uaW5nPC9rZXl3b3JkPjxrZXl3
b3JkPm5hbm9jb21wb3NpdGU8L2tleXdvcmQ+PGtleXdvcmQ+cGllem9lbGVjdHJpY2l0eTwva2V5
d29yZD48a2V5d29yZD5QTEE8L2tleXdvcmQ+PGtleXdvcmQ+cG9seWRvcGFtaW5lPC9rZXl3b3Jk
PjxrZXl3b3JkPnNjYWZmb2xkPC9rZXl3b3JkPjwva2V5d29yZHM+PHVybHM+PHJlbGF0ZWQtdXJs
cz48dXJsPmh0dHBzOi8vZG9pLm9yZy8xMC4xMDAyL2FkbWkuMjAyNDAwNTQ2PC91cmw+PC9yZWxh
dGVkLXVybHM+PC91cmxzPjxpc2JuPjIxOTYtNzM1MDwvaXNibj48dGl0bGVzPjx0aXRsZT5Fbmhh
bmNlZCBQaWV6b2VsZWN0cmljIFByb3BlcnRpZXMgb2YgUG9seShMLWxhY3RpZGUpIE5hbm9jb21w
b3NpdGUgTWljcm9maWJlciBTY2FmZm9sZHMgRHVlIHRvIFBvbHlkb3BhbWluZS1Db2F0aW5nIG9m
IEJhcml1bSBUaXRhbmF0ZSBOYW5vcGFydGljbGVzPC90aXRsZT48c2Vjb25kYXJ5LXRpdGxlPkFk
dmFuY2VkIE1hdGVyaWFscyBJbnRlcmZhY2VzPC9zZWNvbmRhcnktdGl0bGU+PC90aXRsZXM+PHBh
Z2VzPjI0MDA1NDY8L3BhZ2VzPjxudW1iZXI+MTwvbnVtYmVyPjxhY2Nlc3MtZGF0ZT4yMDI1LzA3
LzEwPC9hY2Nlc3MtZGF0ZT48Y29udHJpYnV0b3JzPjxhdXRob3JzPjxhdXRob3I+U2Now7ZubGVp
biwgUmljaGFyZDwvYXV0aG9yPjxhdXRob3I+TGFycmHDsWFnYSwgWGFiaWVyPC9hdXRob3I+PGF1
dGhvcj5QYW5maWxvLCBBc2llcjwvYXV0aG9yPjxhdXRob3I+TGksIFl1PC9hdXRob3I+PGF1dGhv
cj5MYXJyYcOxYWdhLCBBaXRvcjwvYXV0aG9yPjxhdXRob3I+TGl1LCBHdW9taW5nPC9hdXRob3I+
PGF1dGhvcj5Nw7xsbGVyLCBBbGVqYW5kcm8gSi48L2F1dGhvcj48YXV0aG9yPkFndWlycmVzYXJv
YmUsIFJvYmVydDwvYXV0aG9yPjxhdXRob3I+VWdhcnRlbWVuZGlhLCBKb25lIE0uPC9hdXRob3I+
PC9hdXRob3JzPjwvY29udHJpYnV0b3JzPjxhZGRlZC1kYXRlIGZvcm1hdD0idXRjIj4xNzUyMTQ2
ODk3PC9hZGRlZC1kYXRlPjxyZWYtdHlwZSBuYW1lPSJKb3VybmFsIEFydGljbGUiPjE3PC9yZWYt
dHlwZT48cmVjLW51bWJlcj4xOTQwPC9yZWMtbnVtYmVyPjxwdWJsaXNoZXI+Sm9obiBXaWxleSAm
YW1wOyBTb25zLCBMdGQ8L3B1Ymxpc2hlcj48bGFzdC11cGRhdGVkLWRhdGUgZm9ybWF0PSJ1dGMi
PjE3NTIxNDY4OTc8L2xhc3QtdXBkYXRlZC1kYXRlPjxlbGVjdHJvbmljLXJlc291cmNlLW51bT5o
dHRwczovL2RvaS5vcmcvMTAuMTAwMi9hZG1pLjIwMjQwMDU0NjwvZWxlY3Ryb25pYy1yZXNvdXJj
ZS1udW0+PHZvbHVtZT4xMjwvdm9sdW1lPjwvcmVjb3JkPjwvQ2l0ZT48Q2l0ZT48QXV0aG9yPkxv
dTwvQXV0aG9yPjxZZWFyPjIwMjM8L1llYXI+PElEVGV4dD5FbGVjdHJvYWN0aXZlIEhBL1BEQS9Q
UHkgc3RlbnRzIGFwcGxpZWQgZm9yIGJvbmUgdGlzc3VlIGVuZ2luZWVyaW5nIGJ5IGxheWVyLWJ5
LWxheWVyIHN0cmF0ZWd5PC9JRFRleHQ+PHJlY29yZD48ZGF0ZXM+PHB1Yi1kYXRlcz48ZGF0ZT4y
MDIzLzEwLzAxLzwvZGF0ZT48L3B1Yi1kYXRlcz48eWVhcj4yMDIzPC95ZWFyPjwvZGF0ZXM+PGtl
eXdvcmRzPjxrZXl3b3JkPkJpb2VsZWN0cmljIHNpZ25hbHM8L2tleXdvcmQ+PGtleXdvcmQ+SHlk
cm94eWFwYXRpdGU8L2tleXdvcmQ+PGtleXdvcmQ+Q29uZHVjdGl2ZSBwb2x5bWVyPC9rZXl3b3Jk
PjxrZXl3b3JkPkJvbmUgc2NhZmZvbGQ8L2tleXdvcmQ+PGtleXdvcmQ+TGF5ZXItYnktbGF5ZXIg
c3RyYXRlZ3k8L2tleXdvcmQ+PC9rZXl3b3Jkcz48dXJscz48cmVsYXRlZC11cmxzPjx1cmw+aHR0
cHM6Ly93d3cuc2NpZW5jZWRpcmVjdC5jb20vc2NpZW5jZS9hcnRpY2xlL3BpaS9TMDMwMDk0NDAy
MzAwNDE2MjwvdXJsPjwvcmVsYXRlZC11cmxzPjwvdXJscz48aXNibj4wMzAwLTk0NDA8L2lzYm4+
PHRpdGxlcz48dGl0bGU+RWxlY3Ryb2FjdGl2ZSBIQS9QREEvUFB5IHN0ZW50cyBhcHBsaWVkIGZv
ciBib25lIHRpc3N1ZSBlbmdpbmVlcmluZyBieSBsYXllci1ieS1sYXllciBzdHJhdGVneTwvdGl0
bGU+PHNlY29uZGFyeS10aXRsZT5Qcm9ncmVzcyBpbiBPcmdhbmljIENvYXRpbmdzPC9zZWNvbmRh
cnktdGl0bGU+PC90aXRsZXM+PHBhZ2VzPjEwNzgyMDwvcGFnZXM+PGNvbnRyaWJ1dG9ycz48YXV0
aG9ycz48YXV0aG9yPkxvdSwgQ2hpbmctV2VuPC9hdXRob3I+PGF1dGhvcj5XZWksIE1lbmdkYW48
L2F1dGhvcj48YXV0aG9yPkxpLCBKaWF4aW48L2F1dGhvcj48YXV0aG9yPkxpLCBUaW5nLVRpbmc8
L2F1dGhvcj48YXV0aG9yPlNoaXUsIEJpbmctQ2hpdWFuPC9hdXRob3I+PGF1dGhvcj5MaW4sIEpp
YS1Ib3JuZzwvYXV0aG9yPjwvYXV0aG9ycz48L2NvbnRyaWJ1dG9ycz48YWRkZWQtZGF0ZSBmb3Jt
YXQ9InV0YyI+MTc1MjE0NjkwNzwvYWRkZWQtZGF0ZT48cmVmLXR5cGUgbmFtZT0iSm91cm5hbCBB
cnRpY2xlIj4xNzwvcmVmLXR5cGU+PHJlYy1udW1iZXI+MTk0MjwvcmVjLW51bWJlcj48bGFzdC11
cGRhdGVkLWRhdGUgZm9ybWF0PSJ1dGMiPjE3NTIxNDY5MDc8L2xhc3QtdXBkYXRlZC1kYXRlPjxl
bGVjdHJvbmljLXJlc291cmNlLW51bT5odHRwczovL2RvaS5vcmcvMTAuMTAxNi9qLnBvcmdjb2F0
LjIwMjMuMTA3ODIwPC9lbGVjdHJvbmljLXJlc291cmNlLW51bT48dm9sdW1lPjE4Mzwvdm9sdW1l
PjwvcmVjb3JkPjwvQ2l0ZT48Q2l0ZT48QXV0aG9yPkJhaTwvQXV0aG9yPjxZZWFyPjIwMjI8L1ll
YXI+PElEVGV4dD5BIE5vdmVsIE1ldGhvZCB0byBJbXByb3ZlIHRoZSBQaHlzaWNhbCBQcm9wZXJ0
eSBhbmQgQmlvY29tcGF0aWJpbGl0eSBvZiBEZWNlbGx1bGFyaXplZCBIZWFydCBWYWx2ZSBTY2Fm
Zm9sZCB3aXRoIFNlcmljaW4gYW5kIFBvbHlkb3BhbWluZTwvSURUZXh0PjxyZWNvcmQ+PGRhdGVz
PjxwdWItZGF0ZXM+PGRhdGU+MjAyMi8wNy8wMTwvZGF0ZT48L3B1Yi1kYXRlcz48eWVhcj4yMDIy
PC95ZWFyPjwvZGF0ZXM+PHVybHM+PHJlbGF0ZWQtdXJscz48dXJsPmh0dHBzOi8vZG9pLm9yZy8x
MC4xMDA3L3M0MjIzNS0wMjItMDAxOTEtMzwvdXJsPjwvcmVsYXRlZC11cmxzPjwvdXJscz48aXNi
bj4yNTQzLTIxNDE8L2lzYm4+PHRpdGxlcz48dGl0bGU+QSBOb3ZlbCBNZXRob2QgdG8gSW1wcm92
ZSB0aGUgUGh5c2ljYWwgUHJvcGVydHkgYW5kIEJpb2NvbXBhdGliaWxpdHkgb2YgRGVjZWxsdWxh
cml6ZWQgSGVhcnQgVmFsdmUgU2NhZmZvbGQgd2l0aCBTZXJpY2luIGFuZCBQb2x5ZG9wYW1pbmU8
L3RpdGxlPjxzZWNvbmRhcnktdGl0bGU+Sm91cm5hbCBvZiBCaW9uaWMgRW5naW5lZXJpbmc8L3Nl
Y29uZGFyeS10aXRsZT48L3RpdGxlcz48cGFnZXM+MTEwOS0xMTIzPC9wYWdlcz48bnVtYmVyPjQ8
L251bWJlcj48Y29udHJpYnV0b3JzPjxhdXRob3JzPjxhdXRob3I+QmFpLCBQZW5nPC9hdXRob3I+
PGF1dGhvcj5Lb25nLCBHYW5nY2hlbmc8L2F1dGhvcj48YXV0aG9yPlFpYW8sIFdlaWh1YTwvYXV0
aG9yPjxhdXRob3I+U29uZywgWXU8L2F1dGhvcj48YXV0aG9yPldhbmcsIFlpeHVhbjwvYXV0aG9y
PjxhdXRob3I+U2hpLCBKaWF3ZWk8L2F1dGhvcj48YXV0aG9yPlpoYW5nLCBOYW48L2F1dGhvcj48
YXV0aG9yPkxpdSwgQ2h1bmdlbmc8L2F1dGhvcj48YXV0aG9yPkNodSwgQ2hvbmc8L2F1dGhvcj48
YXV0aG9yPlhpb25nLCBUaXhpdXNpPC9hdXRob3I+PGF1dGhvcj5aaG91LCBZaW5nPC9hdXRob3I+
PGF1dGhvcj5MdSwgQ3VpZmVuPC9hdXRob3I+PGF1dGhvcj5XYW5nLCBMaW48L2F1dGhvcj48YXV0
aG9yPkRvbmcsIE5pYW5ndW88L2F1dGhvcj48L2F1dGhvcnM+PC9jb250cmlidXRvcnM+PGFkZGVk
LWRhdGUgZm9ybWF0PSJ1dGMiPjE3NTIzODI2NTk8L2FkZGVkLWRhdGU+PHJlZi10eXBlIG5hbWU9
IkpvdXJuYWwgQXJ0aWNsZSI+MTc8L3JlZi10eXBlPjxyZWMtbnVtYmVyPjE5NjM8L3JlYy1udW1i
ZXI+PGxhc3QtdXBkYXRlZC1kYXRlIGZvcm1hdD0idXRjIj4xNzUyMzgyNjU5PC9sYXN0LXVwZGF0
ZWQtZGF0ZT48ZWxlY3Ryb25pYy1yZXNvdXJjZS1udW0+MTAuMTAwNy9zNDIyMzUtMDIyLTAwMTkx
LTM8L2VsZWN0cm9uaWMtcmVzb3VyY2UtbnVtPjx2b2x1bWU+MTk8L3ZvbHVtZT48L3JlY29yZD48
L0NpdGU+PC9FbmROb3RlPgB=
</w:fldData>
        </w:fldChar>
      </w:r>
      <w:r w:rsidR="00B93AAB" w:rsidRPr="00F51908">
        <w:rPr>
          <w:lang w:val="en-US"/>
        </w:rPr>
        <w:instrText xml:space="preserve"> ADDIN EN.CITE.DATA </w:instrText>
      </w:r>
      <w:r w:rsidR="00B93AAB" w:rsidRPr="00F51908">
        <w:rPr>
          <w:lang w:val="en-US"/>
        </w:rPr>
      </w:r>
      <w:r w:rsidR="00B93AAB" w:rsidRPr="00F51908">
        <w:rPr>
          <w:lang w:val="en-US"/>
        </w:rPr>
        <w:fldChar w:fldCharType="end"/>
      </w:r>
      <w:r w:rsidR="00B93AAB" w:rsidRPr="00F51908">
        <w:rPr>
          <w:lang w:val="en-US"/>
        </w:rPr>
      </w:r>
      <w:r w:rsidR="00B93AAB" w:rsidRPr="00F51908">
        <w:rPr>
          <w:lang w:val="en-US"/>
        </w:rPr>
        <w:fldChar w:fldCharType="separate"/>
      </w:r>
      <w:r w:rsidR="00B93AAB" w:rsidRPr="00F51908">
        <w:rPr>
          <w:noProof/>
          <w:lang w:val="en-US"/>
        </w:rPr>
        <w:t>(</w:t>
      </w:r>
      <w:r w:rsidR="00B93AAB" w:rsidRPr="00F51908">
        <w:rPr>
          <w:i/>
          <w:noProof/>
          <w:lang w:val="en-US"/>
        </w:rPr>
        <w:t>12-14</w:t>
      </w:r>
      <w:r w:rsidR="00B93AAB" w:rsidRPr="00F51908">
        <w:rPr>
          <w:noProof/>
          <w:lang w:val="en-US"/>
        </w:rPr>
        <w:t>)</w:t>
      </w:r>
      <w:r w:rsidR="00B93AAB" w:rsidRPr="00F51908">
        <w:rPr>
          <w:lang w:val="en-US"/>
        </w:rPr>
        <w:fldChar w:fldCharType="end"/>
      </w:r>
      <w:r w:rsidRPr="00F51908">
        <w:rPr>
          <w:lang w:val="en-US"/>
        </w:rPr>
        <w:t>.</w:t>
      </w:r>
    </w:p>
    <w:p w14:paraId="54AE8F64" w14:textId="77777777" w:rsidR="001D41CF" w:rsidRPr="00F51908" w:rsidRDefault="001D41CF" w:rsidP="00D35F35">
      <w:pPr>
        <w:ind w:left="426"/>
        <w:rPr>
          <w:lang w:val="en-US"/>
        </w:rPr>
      </w:pPr>
    </w:p>
    <w:p w14:paraId="20248E59" w14:textId="18EAC3DC" w:rsidR="00B93AAB" w:rsidRPr="00F51908" w:rsidRDefault="00B93AAB" w:rsidP="00D35F35">
      <w:pPr>
        <w:ind w:firstLine="709"/>
        <w:rPr>
          <w:b/>
          <w:bCs/>
          <w:lang w:val="en-US"/>
        </w:rPr>
      </w:pPr>
      <w:r w:rsidRPr="00F51908">
        <w:rPr>
          <w:b/>
          <w:bCs/>
          <w:lang w:val="en-US"/>
        </w:rPr>
        <w:t>References:</w:t>
      </w:r>
    </w:p>
    <w:p w14:paraId="5BC31844" w14:textId="77777777" w:rsidR="00B93AAB" w:rsidRPr="00F51908" w:rsidRDefault="00B93AAB" w:rsidP="00D35F35">
      <w:pPr>
        <w:pStyle w:val="EndNoteBibliography"/>
        <w:spacing w:line="480" w:lineRule="auto"/>
        <w:ind w:left="720" w:hanging="720"/>
        <w:jc w:val="both"/>
      </w:pPr>
      <w:r w:rsidRPr="00F51908">
        <w:fldChar w:fldCharType="begin"/>
      </w:r>
      <w:r w:rsidRPr="00F51908">
        <w:instrText xml:space="preserve"> ADDIN EN.REFLIST </w:instrText>
      </w:r>
      <w:r w:rsidRPr="00F51908">
        <w:fldChar w:fldCharType="separate"/>
      </w:r>
      <w:r w:rsidRPr="00F51908">
        <w:t>1.</w:t>
      </w:r>
      <w:r w:rsidRPr="00F51908">
        <w:tab/>
        <w:t>T. Furukawa</w:t>
      </w:r>
      <w:r w:rsidRPr="00F51908">
        <w:rPr>
          <w:i/>
        </w:rPr>
        <w:t xml:space="preserve"> et al.</w:t>
      </w:r>
      <w:r w:rsidRPr="00F51908">
        <w:t xml:space="preserve">, Raman microspectroscopy study of structure, dispersibility, and crystallinity of poly(hydroxybutyrate)/poly(l-lactic acid) blends. </w:t>
      </w:r>
      <w:r w:rsidRPr="00F51908">
        <w:rPr>
          <w:i/>
        </w:rPr>
        <w:t>Polymer</w:t>
      </w:r>
      <w:r w:rsidRPr="00F51908">
        <w:t xml:space="preserve"> </w:t>
      </w:r>
      <w:r w:rsidRPr="00F51908">
        <w:rPr>
          <w:b/>
        </w:rPr>
        <w:t>47</w:t>
      </w:r>
      <w:r w:rsidRPr="00F51908">
        <w:t>, 3132-3140 (2006).</w:t>
      </w:r>
    </w:p>
    <w:p w14:paraId="10154CB6" w14:textId="77777777" w:rsidR="00B93AAB" w:rsidRPr="00F51908" w:rsidRDefault="00B93AAB" w:rsidP="00D35F35">
      <w:pPr>
        <w:pStyle w:val="EndNoteBibliography"/>
        <w:spacing w:line="480" w:lineRule="auto"/>
        <w:ind w:left="720" w:hanging="720"/>
        <w:jc w:val="both"/>
      </w:pPr>
      <w:r w:rsidRPr="00F51908">
        <w:t>2.</w:t>
      </w:r>
      <w:r w:rsidRPr="00F51908">
        <w:tab/>
        <w:t>N. V. Surovtsev</w:t>
      </w:r>
      <w:r w:rsidRPr="00F51908">
        <w:rPr>
          <w:i/>
        </w:rPr>
        <w:t xml:space="preserve"> et al.</w:t>
      </w:r>
      <w:r w:rsidRPr="00F51908">
        <w:t xml:space="preserve">, Glycine phases formed from frozen aqueous solutions: Revisited. </w:t>
      </w:r>
      <w:r w:rsidRPr="00F51908">
        <w:rPr>
          <w:i/>
        </w:rPr>
        <w:t>The Journal of chemical physics</w:t>
      </w:r>
      <w:r w:rsidRPr="00F51908">
        <w:t xml:space="preserve"> </w:t>
      </w:r>
      <w:r w:rsidRPr="00F51908">
        <w:rPr>
          <w:b/>
        </w:rPr>
        <w:t>137</w:t>
      </w:r>
      <w:r w:rsidRPr="00F51908">
        <w:t>,  (2012).</w:t>
      </w:r>
    </w:p>
    <w:p w14:paraId="73AAAE73" w14:textId="77777777" w:rsidR="00B93AAB" w:rsidRPr="00F51908" w:rsidRDefault="00B93AAB" w:rsidP="00D35F35">
      <w:pPr>
        <w:pStyle w:val="EndNoteBibliography"/>
        <w:spacing w:line="480" w:lineRule="auto"/>
        <w:ind w:left="720" w:hanging="720"/>
        <w:jc w:val="both"/>
      </w:pPr>
      <w:r w:rsidRPr="00F51908">
        <w:t>3.</w:t>
      </w:r>
      <w:r w:rsidRPr="00F51908">
        <w:tab/>
        <w:t>K. A. Aguayo-Cerón</w:t>
      </w:r>
      <w:r w:rsidRPr="00F51908">
        <w:rPr>
          <w:i/>
        </w:rPr>
        <w:t xml:space="preserve"> et al.</w:t>
      </w:r>
      <w:r w:rsidRPr="00F51908">
        <w:t xml:space="preserve">, Glycine: the smallest anti-inflammatory micronutrient. </w:t>
      </w:r>
      <w:r w:rsidRPr="00F51908">
        <w:rPr>
          <w:i/>
        </w:rPr>
        <w:t>International Journal of Molecular Sciences</w:t>
      </w:r>
      <w:r w:rsidRPr="00F51908">
        <w:t xml:space="preserve"> </w:t>
      </w:r>
      <w:r w:rsidRPr="00F51908">
        <w:rPr>
          <w:b/>
        </w:rPr>
        <w:t>24</w:t>
      </w:r>
      <w:r w:rsidRPr="00F51908">
        <w:t>, 11236 (2023).</w:t>
      </w:r>
    </w:p>
    <w:p w14:paraId="320A93F0" w14:textId="77777777" w:rsidR="00B93AAB" w:rsidRPr="00F51908" w:rsidRDefault="00B93AAB" w:rsidP="00D35F35">
      <w:pPr>
        <w:pStyle w:val="EndNoteBibliography"/>
        <w:spacing w:line="480" w:lineRule="auto"/>
        <w:ind w:left="720" w:hanging="720"/>
        <w:jc w:val="both"/>
      </w:pPr>
      <w:r w:rsidRPr="00F51908">
        <w:t>4.</w:t>
      </w:r>
      <w:r w:rsidRPr="00F51908">
        <w:tab/>
        <w:t xml:space="preserve">M. A. Razak, P. S. Begum, B. Viswanath, S. Rajagopal, Multifarious beneficial effect of nonessential amino acid, glycine: a review. </w:t>
      </w:r>
      <w:r w:rsidRPr="00F51908">
        <w:rPr>
          <w:i/>
        </w:rPr>
        <w:t>Oxidative medicine and cellular longevity</w:t>
      </w:r>
      <w:r w:rsidRPr="00F51908">
        <w:t xml:space="preserve"> </w:t>
      </w:r>
      <w:r w:rsidRPr="00F51908">
        <w:rPr>
          <w:b/>
        </w:rPr>
        <w:t>2017</w:t>
      </w:r>
      <w:r w:rsidRPr="00F51908">
        <w:t>, 1716701 (2017).</w:t>
      </w:r>
    </w:p>
    <w:p w14:paraId="0193F30C" w14:textId="77777777" w:rsidR="00B93AAB" w:rsidRPr="00F51908" w:rsidRDefault="00B93AAB" w:rsidP="00D35F35">
      <w:pPr>
        <w:pStyle w:val="EndNoteBibliography"/>
        <w:spacing w:line="480" w:lineRule="auto"/>
        <w:ind w:left="720" w:hanging="720"/>
        <w:jc w:val="both"/>
      </w:pPr>
      <w:r w:rsidRPr="00F51908">
        <w:t>5.</w:t>
      </w:r>
      <w:r w:rsidRPr="00F51908">
        <w:tab/>
        <w:t xml:space="preserve">I. Pérez-Torres, A. María Zuniga-Munoz, V. Guarner-Lans, Beneficial effects of the amino acid glycine. </w:t>
      </w:r>
      <w:r w:rsidRPr="00F51908">
        <w:rPr>
          <w:i/>
        </w:rPr>
        <w:t>Mini reviews in medicinal chemistry</w:t>
      </w:r>
      <w:r w:rsidRPr="00F51908">
        <w:t xml:space="preserve"> </w:t>
      </w:r>
      <w:r w:rsidRPr="00F51908">
        <w:rPr>
          <w:b/>
        </w:rPr>
        <w:t>17</w:t>
      </w:r>
      <w:r w:rsidRPr="00F51908">
        <w:t>, 15-32 (2017).</w:t>
      </w:r>
    </w:p>
    <w:p w14:paraId="59496F05" w14:textId="77777777" w:rsidR="00B93AAB" w:rsidRPr="00F51908" w:rsidRDefault="00B93AAB" w:rsidP="00D35F35">
      <w:pPr>
        <w:pStyle w:val="EndNoteBibliography"/>
        <w:spacing w:line="480" w:lineRule="auto"/>
        <w:ind w:left="720" w:hanging="720"/>
        <w:jc w:val="both"/>
      </w:pPr>
      <w:r w:rsidRPr="00F51908">
        <w:t>6.</w:t>
      </w:r>
      <w:r w:rsidRPr="00F51908">
        <w:tab/>
        <w:t>W. Wang</w:t>
      </w:r>
      <w:r w:rsidRPr="00F51908">
        <w:rPr>
          <w:i/>
        </w:rPr>
        <w:t xml:space="preserve"> et al.</w:t>
      </w:r>
      <w:r w:rsidRPr="00F51908">
        <w:t xml:space="preserve">, Glycine metabolism in animals and humans: implications for nutrition and health. </w:t>
      </w:r>
      <w:r w:rsidRPr="00F51908">
        <w:rPr>
          <w:i/>
        </w:rPr>
        <w:t>Amino acids</w:t>
      </w:r>
      <w:r w:rsidRPr="00F51908">
        <w:t xml:space="preserve"> </w:t>
      </w:r>
      <w:r w:rsidRPr="00F51908">
        <w:rPr>
          <w:b/>
        </w:rPr>
        <w:t>45</w:t>
      </w:r>
      <w:r w:rsidRPr="00F51908">
        <w:t>, 463-477 (2013).</w:t>
      </w:r>
    </w:p>
    <w:p w14:paraId="249FA0A8" w14:textId="77777777" w:rsidR="00B93AAB" w:rsidRPr="00F51908" w:rsidRDefault="00B93AAB" w:rsidP="00D35F35">
      <w:pPr>
        <w:pStyle w:val="EndNoteBibliography"/>
        <w:spacing w:line="480" w:lineRule="auto"/>
        <w:ind w:left="720" w:hanging="720"/>
        <w:jc w:val="both"/>
      </w:pPr>
      <w:r w:rsidRPr="00F51908">
        <w:t>7.</w:t>
      </w:r>
      <w:r w:rsidRPr="00F51908">
        <w:tab/>
        <w:t xml:space="preserve">P. Zhao, H. Qian, Y. Xia, GABA and glycine are protective to mature but toxic to immature rat cortical neurons under hypoxia. </w:t>
      </w:r>
      <w:r w:rsidRPr="00F51908">
        <w:rPr>
          <w:i/>
        </w:rPr>
        <w:t>European Journal of Neuroscience</w:t>
      </w:r>
      <w:r w:rsidRPr="00F51908">
        <w:t xml:space="preserve"> </w:t>
      </w:r>
      <w:r w:rsidRPr="00F51908">
        <w:rPr>
          <w:b/>
        </w:rPr>
        <w:t>22</w:t>
      </w:r>
      <w:r w:rsidRPr="00F51908">
        <w:t>, 289-300 (2005).</w:t>
      </w:r>
    </w:p>
    <w:p w14:paraId="7BAC25E0" w14:textId="77777777" w:rsidR="00B93AAB" w:rsidRPr="00F51908" w:rsidRDefault="00B93AAB" w:rsidP="00D35F35">
      <w:pPr>
        <w:pStyle w:val="EndNoteBibliography"/>
        <w:spacing w:line="480" w:lineRule="auto"/>
        <w:ind w:left="720" w:hanging="720"/>
        <w:jc w:val="both"/>
      </w:pPr>
      <w:r w:rsidRPr="00F51908">
        <w:t>8.</w:t>
      </w:r>
      <w:r w:rsidRPr="00F51908">
        <w:tab/>
        <w:t>M. Ruiz‐Meana</w:t>
      </w:r>
      <w:r w:rsidRPr="00F51908">
        <w:rPr>
          <w:i/>
        </w:rPr>
        <w:t xml:space="preserve"> et al.</w:t>
      </w:r>
      <w:r w:rsidRPr="00F51908">
        <w:t xml:space="preserve">, Glycine protects cardiomyocytes against lethal reoxygenation injury by inhibiting mitochondrial permeability transition. </w:t>
      </w:r>
      <w:r w:rsidRPr="00F51908">
        <w:rPr>
          <w:i/>
        </w:rPr>
        <w:t>The Journal of Physiology</w:t>
      </w:r>
      <w:r w:rsidRPr="00F51908">
        <w:t xml:space="preserve"> </w:t>
      </w:r>
      <w:r w:rsidRPr="00F51908">
        <w:rPr>
          <w:b/>
        </w:rPr>
        <w:t>558</w:t>
      </w:r>
      <w:r w:rsidRPr="00F51908">
        <w:t>, 873-882 (2004).</w:t>
      </w:r>
    </w:p>
    <w:p w14:paraId="2FAC5E83" w14:textId="77777777" w:rsidR="00B93AAB" w:rsidRPr="00F51908" w:rsidRDefault="00B93AAB" w:rsidP="00D35F35">
      <w:pPr>
        <w:pStyle w:val="EndNoteBibliography"/>
        <w:spacing w:line="480" w:lineRule="auto"/>
        <w:ind w:left="720" w:hanging="720"/>
        <w:jc w:val="both"/>
      </w:pPr>
      <w:r w:rsidRPr="00F51908">
        <w:lastRenderedPageBreak/>
        <w:t>9.</w:t>
      </w:r>
      <w:r w:rsidRPr="00F51908">
        <w:tab/>
        <w:t xml:space="preserve">P. V. Mayuri, A. Bhatt, P. Ramesh, Glycine integrated zwitterionic hemocompatible electrospun poly (ethylene-co-vinyl alcohol) membranes for leukodepletion. </w:t>
      </w:r>
      <w:r w:rsidRPr="00F51908">
        <w:rPr>
          <w:i/>
        </w:rPr>
        <w:t>Biomedical Physics &amp; Engineering Express</w:t>
      </w:r>
      <w:r w:rsidRPr="00F51908">
        <w:t xml:space="preserve"> </w:t>
      </w:r>
      <w:r w:rsidRPr="00F51908">
        <w:rPr>
          <w:b/>
        </w:rPr>
        <w:t>6</w:t>
      </w:r>
      <w:r w:rsidRPr="00F51908">
        <w:t>, 055019 (2020).</w:t>
      </w:r>
    </w:p>
    <w:p w14:paraId="17C5A335" w14:textId="77777777" w:rsidR="00B93AAB" w:rsidRPr="00F51908" w:rsidRDefault="00B93AAB" w:rsidP="00D35F35">
      <w:pPr>
        <w:pStyle w:val="EndNoteBibliography"/>
        <w:spacing w:line="480" w:lineRule="auto"/>
        <w:ind w:left="720" w:hanging="720"/>
        <w:jc w:val="both"/>
      </w:pPr>
      <w:r w:rsidRPr="00F51908">
        <w:t>10.</w:t>
      </w:r>
      <w:r w:rsidRPr="00F51908">
        <w:tab/>
        <w:t xml:space="preserve">A. Frank, U. Rauen, H. de Groot, Protection by glycine against hypoxic injury of rat hepatocytes: inhibition of ion fluxes through nonspecific leaks. </w:t>
      </w:r>
      <w:r w:rsidRPr="00F51908">
        <w:rPr>
          <w:i/>
        </w:rPr>
        <w:t>Journal of hepatology</w:t>
      </w:r>
      <w:r w:rsidRPr="00F51908">
        <w:t xml:space="preserve"> </w:t>
      </w:r>
      <w:r w:rsidRPr="00F51908">
        <w:rPr>
          <w:b/>
        </w:rPr>
        <w:t>32</w:t>
      </w:r>
      <w:r w:rsidRPr="00F51908">
        <w:t>, 58-66 (2000).</w:t>
      </w:r>
    </w:p>
    <w:p w14:paraId="7FEFFBB0" w14:textId="77777777" w:rsidR="00B93AAB" w:rsidRPr="00F51908" w:rsidRDefault="00B93AAB" w:rsidP="00D35F35">
      <w:pPr>
        <w:pStyle w:val="EndNoteBibliography"/>
        <w:spacing w:line="480" w:lineRule="auto"/>
        <w:ind w:left="720" w:hanging="720"/>
        <w:jc w:val="both"/>
      </w:pPr>
      <w:r w:rsidRPr="00F51908">
        <w:t>11.</w:t>
      </w:r>
      <w:r w:rsidRPr="00F51908">
        <w:tab/>
        <w:t>M. Ali</w:t>
      </w:r>
      <w:r w:rsidRPr="00F51908">
        <w:rPr>
          <w:i/>
        </w:rPr>
        <w:t xml:space="preserve"> et al.</w:t>
      </w:r>
      <w:r w:rsidRPr="00F51908">
        <w:t xml:space="preserve">, A Flexible and Biodegradable Piezoelectric‐Based Wearable Sensor for Non‐Invasive Monitoring of Dynamic Human Motions and Physiological Signals. </w:t>
      </w:r>
      <w:r w:rsidRPr="00F51908">
        <w:rPr>
          <w:i/>
        </w:rPr>
        <w:t>Advanced Materials Technologies</w:t>
      </w:r>
      <w:r w:rsidRPr="00F51908">
        <w:t xml:space="preserve"> </w:t>
      </w:r>
      <w:r w:rsidRPr="00F51908">
        <w:rPr>
          <w:b/>
        </w:rPr>
        <w:t>8</w:t>
      </w:r>
      <w:r w:rsidRPr="00F51908">
        <w:t>, 2300347 (2023).</w:t>
      </w:r>
    </w:p>
    <w:p w14:paraId="44AB2C31" w14:textId="77777777" w:rsidR="00B93AAB" w:rsidRPr="00F51908" w:rsidRDefault="00B93AAB" w:rsidP="00D35F35">
      <w:pPr>
        <w:pStyle w:val="EndNoteBibliography"/>
        <w:spacing w:line="480" w:lineRule="auto"/>
        <w:ind w:left="720" w:hanging="720"/>
        <w:jc w:val="both"/>
      </w:pPr>
      <w:r w:rsidRPr="00F51908">
        <w:t>12.</w:t>
      </w:r>
      <w:r w:rsidRPr="00F51908">
        <w:tab/>
        <w:t>R. Schönlein</w:t>
      </w:r>
      <w:r w:rsidRPr="00F51908">
        <w:rPr>
          <w:i/>
        </w:rPr>
        <w:t xml:space="preserve"> et al.</w:t>
      </w:r>
      <w:r w:rsidRPr="00F51908">
        <w:t xml:space="preserve">, Enhanced Piezoelectric Properties of Poly(L-lactide) Nanocomposite Microfiber Scaffolds Due to Polydopamine-Coating of Barium Titanate Nanoparticles. </w:t>
      </w:r>
      <w:r w:rsidRPr="00F51908">
        <w:rPr>
          <w:i/>
        </w:rPr>
        <w:t>Advanced Materials Interfaces</w:t>
      </w:r>
      <w:r w:rsidRPr="00F51908">
        <w:t xml:space="preserve"> </w:t>
      </w:r>
      <w:r w:rsidRPr="00F51908">
        <w:rPr>
          <w:b/>
        </w:rPr>
        <w:t>12</w:t>
      </w:r>
      <w:r w:rsidRPr="00F51908">
        <w:t>, 2400546 (2025).</w:t>
      </w:r>
    </w:p>
    <w:p w14:paraId="74C4128C" w14:textId="77777777" w:rsidR="00B93AAB" w:rsidRPr="00F51908" w:rsidRDefault="00B93AAB" w:rsidP="00D35F35">
      <w:pPr>
        <w:pStyle w:val="EndNoteBibliography"/>
        <w:spacing w:line="480" w:lineRule="auto"/>
        <w:ind w:left="720" w:hanging="720"/>
        <w:jc w:val="both"/>
      </w:pPr>
      <w:r w:rsidRPr="00F51908">
        <w:t>13.</w:t>
      </w:r>
      <w:r w:rsidRPr="00F51908">
        <w:tab/>
        <w:t>C.-W. Lou</w:t>
      </w:r>
      <w:r w:rsidRPr="00F51908">
        <w:rPr>
          <w:i/>
        </w:rPr>
        <w:t xml:space="preserve"> et al.</w:t>
      </w:r>
      <w:r w:rsidRPr="00F51908">
        <w:t xml:space="preserve">, Electroactive HA/PDA/PPy stents applied for bone tissue engineering by layer-by-layer strategy. </w:t>
      </w:r>
      <w:r w:rsidRPr="00F51908">
        <w:rPr>
          <w:i/>
        </w:rPr>
        <w:t>Progress in Organic Coatings</w:t>
      </w:r>
      <w:r w:rsidRPr="00F51908">
        <w:t xml:space="preserve"> </w:t>
      </w:r>
      <w:r w:rsidRPr="00F51908">
        <w:rPr>
          <w:b/>
        </w:rPr>
        <w:t>183</w:t>
      </w:r>
      <w:r w:rsidRPr="00F51908">
        <w:t>, 107820 (2023).</w:t>
      </w:r>
    </w:p>
    <w:p w14:paraId="20DDA5D7" w14:textId="0CAFC236" w:rsidR="0073493B" w:rsidRPr="00F51908" w:rsidRDefault="00B93AAB" w:rsidP="003D471A">
      <w:pPr>
        <w:pStyle w:val="EndNoteBibliography"/>
        <w:spacing w:line="480" w:lineRule="auto"/>
        <w:ind w:left="720" w:hanging="720"/>
        <w:jc w:val="both"/>
      </w:pPr>
      <w:r w:rsidRPr="00F51908">
        <w:t>14.</w:t>
      </w:r>
      <w:r w:rsidRPr="00F51908">
        <w:tab/>
        <w:t>P. Bai</w:t>
      </w:r>
      <w:r w:rsidRPr="00F51908">
        <w:rPr>
          <w:i/>
        </w:rPr>
        <w:t xml:space="preserve"> et al.</w:t>
      </w:r>
      <w:r w:rsidRPr="00F51908">
        <w:t xml:space="preserve">, A Novel Method to Improve the Physical Property and Biocompatibility of Decellularized Heart Valve Scaffold with Sericin and Polydopamine. </w:t>
      </w:r>
      <w:r w:rsidRPr="00F51908">
        <w:rPr>
          <w:i/>
        </w:rPr>
        <w:t>Journal of Bionic Engineering</w:t>
      </w:r>
      <w:r w:rsidRPr="00F51908">
        <w:t xml:space="preserve"> </w:t>
      </w:r>
      <w:r w:rsidRPr="00F51908">
        <w:rPr>
          <w:b/>
        </w:rPr>
        <w:t>19</w:t>
      </w:r>
      <w:r w:rsidRPr="00F51908">
        <w:t>, 1109-1123 (2022).</w:t>
      </w:r>
      <w:r w:rsidRPr="00F51908">
        <w:fldChar w:fldCharType="end"/>
      </w:r>
    </w:p>
    <w:sectPr w:rsidR="0073493B" w:rsidRPr="00F51908">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D0C95" w14:textId="77777777" w:rsidR="00583914" w:rsidRDefault="00583914" w:rsidP="00180824">
      <w:pPr>
        <w:spacing w:line="240" w:lineRule="auto"/>
      </w:pPr>
      <w:r>
        <w:separator/>
      </w:r>
    </w:p>
  </w:endnote>
  <w:endnote w:type="continuationSeparator" w:id="0">
    <w:p w14:paraId="04B3E20C" w14:textId="77777777" w:rsidR="00583914" w:rsidRDefault="00583914" w:rsidP="001808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5107248"/>
      <w:docPartObj>
        <w:docPartGallery w:val="Page Numbers (Bottom of Page)"/>
        <w:docPartUnique/>
      </w:docPartObj>
    </w:sdtPr>
    <w:sdtEndPr/>
    <w:sdtContent>
      <w:p w14:paraId="1DF6357D" w14:textId="77EF7263" w:rsidR="00180824" w:rsidRDefault="00B93AAB">
        <w:pPr>
          <w:pStyle w:val="ad"/>
          <w:jc w:val="right"/>
        </w:pPr>
        <w:r>
          <w:rPr>
            <w:lang w:val="en-US"/>
          </w:rPr>
          <w:t>S</w:t>
        </w:r>
        <w:r w:rsidR="00180824">
          <w:fldChar w:fldCharType="begin"/>
        </w:r>
        <w:r w:rsidR="00180824">
          <w:instrText>PAGE   \* MERGEFORMAT</w:instrText>
        </w:r>
        <w:r w:rsidR="00180824">
          <w:fldChar w:fldCharType="separate"/>
        </w:r>
        <w:r w:rsidR="001F3833">
          <w:rPr>
            <w:noProof/>
          </w:rPr>
          <w:t>9</w:t>
        </w:r>
        <w:r w:rsidR="00180824">
          <w:fldChar w:fldCharType="end"/>
        </w:r>
      </w:p>
    </w:sdtContent>
  </w:sdt>
  <w:p w14:paraId="26A00C04" w14:textId="77777777" w:rsidR="00180824" w:rsidRDefault="0018082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EA3180" w14:textId="77777777" w:rsidR="00583914" w:rsidRDefault="00583914" w:rsidP="00180824">
      <w:pPr>
        <w:spacing w:line="240" w:lineRule="auto"/>
      </w:pPr>
      <w:r>
        <w:separator/>
      </w:r>
    </w:p>
  </w:footnote>
  <w:footnote w:type="continuationSeparator" w:id="0">
    <w:p w14:paraId="4632E024" w14:textId="77777777" w:rsidR="00583914" w:rsidRDefault="00583914" w:rsidP="0018082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B32F6C"/>
    <w:rsid w:val="0000255E"/>
    <w:rsid w:val="0001093A"/>
    <w:rsid w:val="0008131A"/>
    <w:rsid w:val="000E2107"/>
    <w:rsid w:val="00114DE9"/>
    <w:rsid w:val="00130C18"/>
    <w:rsid w:val="00131D58"/>
    <w:rsid w:val="0016019F"/>
    <w:rsid w:val="00166D73"/>
    <w:rsid w:val="00180824"/>
    <w:rsid w:val="001D382B"/>
    <w:rsid w:val="001D41CF"/>
    <w:rsid w:val="001F3833"/>
    <w:rsid w:val="002155F7"/>
    <w:rsid w:val="00216DE0"/>
    <w:rsid w:val="002407ED"/>
    <w:rsid w:val="002424E2"/>
    <w:rsid w:val="00247983"/>
    <w:rsid w:val="003003F9"/>
    <w:rsid w:val="003B59F8"/>
    <w:rsid w:val="003D471A"/>
    <w:rsid w:val="003E7ED7"/>
    <w:rsid w:val="00406F8B"/>
    <w:rsid w:val="004F78F1"/>
    <w:rsid w:val="005549EA"/>
    <w:rsid w:val="00583914"/>
    <w:rsid w:val="005B0F52"/>
    <w:rsid w:val="005B1416"/>
    <w:rsid w:val="005E1E9A"/>
    <w:rsid w:val="0068332C"/>
    <w:rsid w:val="007063A5"/>
    <w:rsid w:val="007148AD"/>
    <w:rsid w:val="0073493B"/>
    <w:rsid w:val="0075541F"/>
    <w:rsid w:val="007A5010"/>
    <w:rsid w:val="007B4CF4"/>
    <w:rsid w:val="007D60AB"/>
    <w:rsid w:val="007F0B68"/>
    <w:rsid w:val="007F77FF"/>
    <w:rsid w:val="007F7CB3"/>
    <w:rsid w:val="0080686A"/>
    <w:rsid w:val="00807FE3"/>
    <w:rsid w:val="008C724C"/>
    <w:rsid w:val="00920314"/>
    <w:rsid w:val="0099460A"/>
    <w:rsid w:val="009C0BFA"/>
    <w:rsid w:val="00AD08BD"/>
    <w:rsid w:val="00AE1900"/>
    <w:rsid w:val="00B32F6C"/>
    <w:rsid w:val="00B45C20"/>
    <w:rsid w:val="00B7214A"/>
    <w:rsid w:val="00B850EE"/>
    <w:rsid w:val="00B93AAB"/>
    <w:rsid w:val="00BA101E"/>
    <w:rsid w:val="00BA6059"/>
    <w:rsid w:val="00BB6E90"/>
    <w:rsid w:val="00BC1ED3"/>
    <w:rsid w:val="00C046CC"/>
    <w:rsid w:val="00CE5596"/>
    <w:rsid w:val="00D35F35"/>
    <w:rsid w:val="00D36E75"/>
    <w:rsid w:val="00D43505"/>
    <w:rsid w:val="00DE5F96"/>
    <w:rsid w:val="00E24701"/>
    <w:rsid w:val="00E64BC4"/>
    <w:rsid w:val="00E90395"/>
    <w:rsid w:val="00F00B2A"/>
    <w:rsid w:val="00F50D4B"/>
    <w:rsid w:val="00F51908"/>
    <w:rsid w:val="00FD59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79D7B0"/>
  <w15:chartTrackingRefBased/>
  <w15:docId w15:val="{D0E3551C-021E-42B3-B487-6C80893CB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4CF4"/>
    <w:pPr>
      <w:spacing w:after="0" w:line="480" w:lineRule="auto"/>
      <w:ind w:firstLine="851"/>
      <w:jc w:val="both"/>
    </w:pPr>
    <w:rPr>
      <w:rFonts w:ascii="Times New Roman" w:hAnsi="Times New Roman"/>
      <w:sz w:val="24"/>
    </w:rPr>
  </w:style>
  <w:style w:type="paragraph" w:styleId="1">
    <w:name w:val="heading 1"/>
    <w:basedOn w:val="a"/>
    <w:next w:val="a"/>
    <w:link w:val="10"/>
    <w:uiPriority w:val="9"/>
    <w:qFormat/>
    <w:rsid w:val="003003F9"/>
    <w:pPr>
      <w:pageBreakBefore/>
      <w:outlineLvl w:val="0"/>
    </w:pPr>
    <w:rPr>
      <w:b/>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4CF4"/>
    <w:rPr>
      <w:color w:val="0000FF"/>
      <w:u w:val="single"/>
    </w:rPr>
  </w:style>
  <w:style w:type="character" w:styleId="a4">
    <w:name w:val="annotation reference"/>
    <w:basedOn w:val="a0"/>
    <w:uiPriority w:val="99"/>
    <w:semiHidden/>
    <w:unhideWhenUsed/>
    <w:rsid w:val="007B4CF4"/>
    <w:rPr>
      <w:sz w:val="16"/>
      <w:szCs w:val="16"/>
    </w:rPr>
  </w:style>
  <w:style w:type="paragraph" w:styleId="a5">
    <w:name w:val="annotation text"/>
    <w:basedOn w:val="a"/>
    <w:link w:val="a6"/>
    <w:uiPriority w:val="99"/>
    <w:semiHidden/>
    <w:unhideWhenUsed/>
    <w:rsid w:val="007B4CF4"/>
    <w:pPr>
      <w:spacing w:line="240" w:lineRule="auto"/>
    </w:pPr>
    <w:rPr>
      <w:sz w:val="20"/>
      <w:szCs w:val="20"/>
    </w:rPr>
  </w:style>
  <w:style w:type="character" w:customStyle="1" w:styleId="a6">
    <w:name w:val="Текст примечания Знак"/>
    <w:basedOn w:val="a0"/>
    <w:link w:val="a5"/>
    <w:uiPriority w:val="99"/>
    <w:semiHidden/>
    <w:rsid w:val="007B4CF4"/>
    <w:rPr>
      <w:rFonts w:ascii="Times New Roman" w:hAnsi="Times New Roman"/>
      <w:sz w:val="20"/>
      <w:szCs w:val="20"/>
    </w:rPr>
  </w:style>
  <w:style w:type="paragraph" w:styleId="a7">
    <w:name w:val="Normal (Web)"/>
    <w:basedOn w:val="a"/>
    <w:uiPriority w:val="99"/>
    <w:unhideWhenUsed/>
    <w:rsid w:val="007B4CF4"/>
    <w:pPr>
      <w:spacing w:before="100" w:beforeAutospacing="1" w:after="100" w:afterAutospacing="1" w:line="240" w:lineRule="auto"/>
      <w:ind w:firstLine="0"/>
      <w:jc w:val="left"/>
    </w:pPr>
    <w:rPr>
      <w:rFonts w:eastAsia="Times New Roman" w:cs="Times New Roman"/>
      <w:szCs w:val="24"/>
      <w:lang w:eastAsia="ru-RU"/>
    </w:rPr>
  </w:style>
  <w:style w:type="paragraph" w:styleId="a8">
    <w:name w:val="Balloon Text"/>
    <w:basedOn w:val="a"/>
    <w:link w:val="a9"/>
    <w:uiPriority w:val="99"/>
    <w:semiHidden/>
    <w:unhideWhenUsed/>
    <w:rsid w:val="00114DE9"/>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14DE9"/>
    <w:rPr>
      <w:rFonts w:ascii="Segoe UI" w:hAnsi="Segoe UI" w:cs="Segoe UI"/>
      <w:sz w:val="18"/>
      <w:szCs w:val="18"/>
    </w:rPr>
  </w:style>
  <w:style w:type="table" w:styleId="aa">
    <w:name w:val="Table Grid"/>
    <w:basedOn w:val="a1"/>
    <w:uiPriority w:val="39"/>
    <w:rsid w:val="00114D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ven-name">
    <w:name w:val="given-name"/>
    <w:basedOn w:val="a0"/>
    <w:rsid w:val="00920314"/>
  </w:style>
  <w:style w:type="character" w:customStyle="1" w:styleId="text">
    <w:name w:val="text"/>
    <w:basedOn w:val="a0"/>
    <w:rsid w:val="00920314"/>
  </w:style>
  <w:style w:type="character" w:customStyle="1" w:styleId="10">
    <w:name w:val="Заголовок 1 Знак"/>
    <w:basedOn w:val="a0"/>
    <w:link w:val="1"/>
    <w:uiPriority w:val="9"/>
    <w:rsid w:val="003003F9"/>
    <w:rPr>
      <w:rFonts w:ascii="Times New Roman" w:hAnsi="Times New Roman"/>
      <w:b/>
      <w:sz w:val="24"/>
      <w:lang w:val="en-US"/>
    </w:rPr>
  </w:style>
  <w:style w:type="paragraph" w:styleId="ab">
    <w:name w:val="header"/>
    <w:basedOn w:val="a"/>
    <w:link w:val="ac"/>
    <w:uiPriority w:val="99"/>
    <w:unhideWhenUsed/>
    <w:rsid w:val="00180824"/>
    <w:pPr>
      <w:tabs>
        <w:tab w:val="center" w:pos="4677"/>
        <w:tab w:val="right" w:pos="9355"/>
      </w:tabs>
      <w:spacing w:line="240" w:lineRule="auto"/>
    </w:pPr>
  </w:style>
  <w:style w:type="character" w:customStyle="1" w:styleId="ac">
    <w:name w:val="Верхний колонтитул Знак"/>
    <w:basedOn w:val="a0"/>
    <w:link w:val="ab"/>
    <w:uiPriority w:val="99"/>
    <w:rsid w:val="00180824"/>
    <w:rPr>
      <w:rFonts w:ascii="Times New Roman" w:hAnsi="Times New Roman"/>
      <w:sz w:val="24"/>
    </w:rPr>
  </w:style>
  <w:style w:type="paragraph" w:styleId="ad">
    <w:name w:val="footer"/>
    <w:basedOn w:val="a"/>
    <w:link w:val="ae"/>
    <w:uiPriority w:val="99"/>
    <w:unhideWhenUsed/>
    <w:rsid w:val="00180824"/>
    <w:pPr>
      <w:tabs>
        <w:tab w:val="center" w:pos="4677"/>
        <w:tab w:val="right" w:pos="9355"/>
      </w:tabs>
      <w:spacing w:line="240" w:lineRule="auto"/>
    </w:pPr>
  </w:style>
  <w:style w:type="character" w:customStyle="1" w:styleId="ae">
    <w:name w:val="Нижний колонтитул Знак"/>
    <w:basedOn w:val="a0"/>
    <w:link w:val="ad"/>
    <w:uiPriority w:val="99"/>
    <w:rsid w:val="00180824"/>
    <w:rPr>
      <w:rFonts w:ascii="Times New Roman" w:hAnsi="Times New Roman"/>
      <w:sz w:val="24"/>
    </w:rPr>
  </w:style>
  <w:style w:type="paragraph" w:styleId="af">
    <w:name w:val="annotation subject"/>
    <w:basedOn w:val="a5"/>
    <w:next w:val="a5"/>
    <w:link w:val="af0"/>
    <w:uiPriority w:val="99"/>
    <w:semiHidden/>
    <w:unhideWhenUsed/>
    <w:rsid w:val="0016019F"/>
    <w:rPr>
      <w:b/>
      <w:bCs/>
    </w:rPr>
  </w:style>
  <w:style w:type="character" w:customStyle="1" w:styleId="af0">
    <w:name w:val="Тема примечания Знак"/>
    <w:basedOn w:val="a6"/>
    <w:link w:val="af"/>
    <w:uiPriority w:val="99"/>
    <w:semiHidden/>
    <w:rsid w:val="0016019F"/>
    <w:rPr>
      <w:rFonts w:ascii="Times New Roman" w:hAnsi="Times New Roman"/>
      <w:b/>
      <w:bCs/>
      <w:sz w:val="20"/>
      <w:szCs w:val="20"/>
    </w:rPr>
  </w:style>
  <w:style w:type="paragraph" w:customStyle="1" w:styleId="EndNoteBibliographyTitle">
    <w:name w:val="EndNote Bibliography Title"/>
    <w:basedOn w:val="a"/>
    <w:link w:val="EndNoteBibliographyTitle0"/>
    <w:rsid w:val="00B93AAB"/>
    <w:pPr>
      <w:jc w:val="center"/>
    </w:pPr>
    <w:rPr>
      <w:rFonts w:cs="Times New Roman"/>
      <w:noProof/>
      <w:lang w:val="en-US"/>
    </w:rPr>
  </w:style>
  <w:style w:type="character" w:customStyle="1" w:styleId="EndNoteBibliographyTitle0">
    <w:name w:val="EndNote Bibliography Title Знак"/>
    <w:basedOn w:val="a0"/>
    <w:link w:val="EndNoteBibliographyTitle"/>
    <w:rsid w:val="00B93AAB"/>
    <w:rPr>
      <w:rFonts w:ascii="Times New Roman" w:hAnsi="Times New Roman" w:cs="Times New Roman"/>
      <w:noProof/>
      <w:sz w:val="24"/>
      <w:lang w:val="en-US"/>
    </w:rPr>
  </w:style>
  <w:style w:type="paragraph" w:customStyle="1" w:styleId="EndNoteBibliography">
    <w:name w:val="EndNote Bibliography"/>
    <w:basedOn w:val="a"/>
    <w:link w:val="EndNoteBibliography0"/>
    <w:rsid w:val="00B93AAB"/>
    <w:pPr>
      <w:spacing w:line="240" w:lineRule="auto"/>
      <w:jc w:val="center"/>
    </w:pPr>
    <w:rPr>
      <w:rFonts w:cs="Times New Roman"/>
      <w:noProof/>
      <w:lang w:val="en-US"/>
    </w:rPr>
  </w:style>
  <w:style w:type="character" w:customStyle="1" w:styleId="EndNoteBibliography0">
    <w:name w:val="EndNote Bibliography Знак"/>
    <w:basedOn w:val="a0"/>
    <w:link w:val="EndNoteBibliography"/>
    <w:rsid w:val="00B93AAB"/>
    <w:rPr>
      <w:rFonts w:ascii="Times New Roman" w:hAnsi="Times New Roman" w:cs="Times New Roman"/>
      <w:noProof/>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573638">
      <w:bodyDiv w:val="1"/>
      <w:marLeft w:val="0"/>
      <w:marRight w:val="0"/>
      <w:marTop w:val="0"/>
      <w:marBottom w:val="0"/>
      <w:divBdr>
        <w:top w:val="none" w:sz="0" w:space="0" w:color="auto"/>
        <w:left w:val="none" w:sz="0" w:space="0" w:color="auto"/>
        <w:bottom w:val="none" w:sz="0" w:space="0" w:color="auto"/>
        <w:right w:val="none" w:sz="0" w:space="0" w:color="auto"/>
      </w:divBdr>
    </w:div>
    <w:div w:id="509564789">
      <w:bodyDiv w:val="1"/>
      <w:marLeft w:val="0"/>
      <w:marRight w:val="0"/>
      <w:marTop w:val="0"/>
      <w:marBottom w:val="0"/>
      <w:divBdr>
        <w:top w:val="none" w:sz="0" w:space="0" w:color="auto"/>
        <w:left w:val="none" w:sz="0" w:space="0" w:color="auto"/>
        <w:bottom w:val="none" w:sz="0" w:space="0" w:color="auto"/>
        <w:right w:val="none" w:sz="0" w:space="0" w:color="auto"/>
      </w:divBdr>
    </w:div>
    <w:div w:id="678510080">
      <w:bodyDiv w:val="1"/>
      <w:marLeft w:val="0"/>
      <w:marRight w:val="0"/>
      <w:marTop w:val="0"/>
      <w:marBottom w:val="0"/>
      <w:divBdr>
        <w:top w:val="none" w:sz="0" w:space="0" w:color="auto"/>
        <w:left w:val="none" w:sz="0" w:space="0" w:color="auto"/>
        <w:bottom w:val="none" w:sz="0" w:space="0" w:color="auto"/>
        <w:right w:val="none" w:sz="0" w:space="0" w:color="auto"/>
      </w:divBdr>
    </w:div>
    <w:div w:id="694767351">
      <w:bodyDiv w:val="1"/>
      <w:marLeft w:val="0"/>
      <w:marRight w:val="0"/>
      <w:marTop w:val="0"/>
      <w:marBottom w:val="0"/>
      <w:divBdr>
        <w:top w:val="none" w:sz="0" w:space="0" w:color="auto"/>
        <w:left w:val="none" w:sz="0" w:space="0" w:color="auto"/>
        <w:bottom w:val="none" w:sz="0" w:space="0" w:color="auto"/>
        <w:right w:val="none" w:sz="0" w:space="0" w:color="auto"/>
      </w:divBdr>
    </w:div>
    <w:div w:id="793447889">
      <w:bodyDiv w:val="1"/>
      <w:marLeft w:val="0"/>
      <w:marRight w:val="0"/>
      <w:marTop w:val="0"/>
      <w:marBottom w:val="0"/>
      <w:divBdr>
        <w:top w:val="none" w:sz="0" w:space="0" w:color="auto"/>
        <w:left w:val="none" w:sz="0" w:space="0" w:color="auto"/>
        <w:bottom w:val="none" w:sz="0" w:space="0" w:color="auto"/>
        <w:right w:val="none" w:sz="0" w:space="0" w:color="auto"/>
      </w:divBdr>
    </w:div>
    <w:div w:id="1251501902">
      <w:bodyDiv w:val="1"/>
      <w:marLeft w:val="0"/>
      <w:marRight w:val="0"/>
      <w:marTop w:val="0"/>
      <w:marBottom w:val="0"/>
      <w:divBdr>
        <w:top w:val="none" w:sz="0" w:space="0" w:color="auto"/>
        <w:left w:val="none" w:sz="0" w:space="0" w:color="auto"/>
        <w:bottom w:val="none" w:sz="0" w:space="0" w:color="auto"/>
        <w:right w:val="none" w:sz="0" w:space="0" w:color="auto"/>
      </w:divBdr>
    </w:div>
    <w:div w:id="1322386520">
      <w:bodyDiv w:val="1"/>
      <w:marLeft w:val="0"/>
      <w:marRight w:val="0"/>
      <w:marTop w:val="0"/>
      <w:marBottom w:val="0"/>
      <w:divBdr>
        <w:top w:val="none" w:sz="0" w:space="0" w:color="auto"/>
        <w:left w:val="none" w:sz="0" w:space="0" w:color="auto"/>
        <w:bottom w:val="none" w:sz="0" w:space="0" w:color="auto"/>
        <w:right w:val="none" w:sz="0" w:space="0" w:color="auto"/>
      </w:divBdr>
    </w:div>
    <w:div w:id="173427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jay.mathur@uni-koeln.de" TargetMode="External"/><Relationship Id="rId13"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mailto:surmenevamaria@mail.ru" TargetMode="External"/><Relationship Id="rId12" Type="http://schemas.openxmlformats.org/officeDocument/2006/relationships/image" Target="media/image3.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rsurmenev@mail.ru" TargetMode="External"/><Relationship Id="rId11" Type="http://schemas.openxmlformats.org/officeDocument/2006/relationships/image" Target="media/image2.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hyperlink" Target="mailto:vladimir.shvartsman@uni-due.de"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10</Pages>
  <Words>3663</Words>
  <Characters>20880</Characters>
  <Application>Microsoft Office Word</Application>
  <DocSecurity>0</DocSecurity>
  <Lines>174</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TPU</Company>
  <LinksUpToDate>false</LinksUpToDate>
  <CharactersWithSpaces>24495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Шлапакова Лада Евгеньевна</dc:creator>
  <cp:keywords/>
  <dc:description/>
  <cp:lastModifiedBy>Роман</cp:lastModifiedBy>
  <cp:revision>50</cp:revision>
  <dcterms:created xsi:type="dcterms:W3CDTF">2024-11-19T05:43:00Z</dcterms:created>
  <dcterms:modified xsi:type="dcterms:W3CDTF">2025-09-23T15:26:00Z</dcterms:modified>
</cp:coreProperties>
</file>