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EE17BD" w14:textId="0DE5B904" w:rsidR="0059526F" w:rsidRPr="00C27AFB" w:rsidRDefault="0059526F" w:rsidP="004C30DF">
      <w:pPr>
        <w:pStyle w:val="Title2"/>
        <w:spacing w:line="360" w:lineRule="auto"/>
        <w:rPr>
          <w:b w:val="0"/>
          <w:sz w:val="32"/>
          <w:szCs w:val="32"/>
        </w:rPr>
      </w:pPr>
      <w:r w:rsidRPr="00C27AFB">
        <w:rPr>
          <w:b w:val="0"/>
          <w:sz w:val="32"/>
          <w:szCs w:val="32"/>
        </w:rPr>
        <w:t xml:space="preserve">Supporting Information </w:t>
      </w:r>
    </w:p>
    <w:p w14:paraId="2811AEFD" w14:textId="77777777" w:rsidR="001013F4" w:rsidRPr="00C27AFB" w:rsidRDefault="001013F4" w:rsidP="005C4CC3">
      <w:pPr>
        <w:pStyle w:val="Tableofcontents"/>
      </w:pPr>
    </w:p>
    <w:p w14:paraId="24281B84" w14:textId="77777777" w:rsidR="008A1762" w:rsidRPr="00C27AFB" w:rsidRDefault="008A1762" w:rsidP="008A1762">
      <w:pPr>
        <w:spacing w:line="480" w:lineRule="auto"/>
        <w:jc w:val="both"/>
        <w:rPr>
          <w:b/>
          <w:bCs/>
          <w14:ligatures w14:val="standardContextual"/>
        </w:rPr>
      </w:pPr>
      <w:bookmarkStart w:id="0" w:name="OLE_LINK530"/>
      <w:bookmarkStart w:id="1" w:name="OLE_LINK531"/>
      <w:r w:rsidRPr="00C27AFB">
        <w:rPr>
          <w:b/>
          <w:bCs/>
          <w14:ligatures w14:val="standardContextual"/>
        </w:rPr>
        <w:t xml:space="preserve">Engineered resveratrol nanoantioxidants: intestinal targeted </w:t>
      </w:r>
      <w:bookmarkStart w:id="2" w:name="OLE_LINK164"/>
      <w:r w:rsidRPr="00C27AFB">
        <w:rPr>
          <w:b/>
          <w:bCs/>
          <w14:ligatures w14:val="standardContextual"/>
        </w:rPr>
        <w:t xml:space="preserve">oral </w:t>
      </w:r>
      <w:bookmarkStart w:id="3" w:name="OLE_LINK536"/>
      <w:r w:rsidRPr="00C27AFB">
        <w:rPr>
          <w:b/>
          <w:bCs/>
          <w14:ligatures w14:val="standardContextual"/>
        </w:rPr>
        <w:t>delivery system</w:t>
      </w:r>
      <w:bookmarkEnd w:id="2"/>
      <w:bookmarkEnd w:id="3"/>
      <w:r w:rsidRPr="00C27AFB">
        <w:rPr>
          <w:b/>
          <w:bCs/>
          <w14:ligatures w14:val="standardContextual"/>
        </w:rPr>
        <w:t xml:space="preserve"> of</w:t>
      </w:r>
      <w:bookmarkStart w:id="4" w:name="OLE_LINK573"/>
      <w:bookmarkStart w:id="5" w:name="OLE_LINK574"/>
      <w:r w:rsidRPr="00C27AFB">
        <w:rPr>
          <w:b/>
          <w:bCs/>
          <w14:ligatures w14:val="standardContextual"/>
        </w:rPr>
        <w:t xml:space="preserve"> </w:t>
      </w:r>
      <w:bookmarkEnd w:id="4"/>
      <w:bookmarkEnd w:id="5"/>
      <w:r w:rsidRPr="00C27AFB">
        <w:rPr>
          <w:b/>
          <w:bCs/>
          <w14:ligatures w14:val="standardContextual"/>
        </w:rPr>
        <w:t xml:space="preserve">mesalazine for inflammatory bowel disease </w:t>
      </w:r>
      <w:bookmarkStart w:id="6" w:name="OLE_LINK528"/>
      <w:bookmarkStart w:id="7" w:name="OLE_LINK529"/>
      <w:r w:rsidRPr="00C27AFB">
        <w:rPr>
          <w:b/>
          <w:bCs/>
          <w:i/>
          <w14:ligatures w14:val="standardContextual"/>
        </w:rPr>
        <w:t>via</w:t>
      </w:r>
      <w:r w:rsidRPr="00C27AFB">
        <w:rPr>
          <w:b/>
          <w:bCs/>
          <w14:ligatures w14:val="standardContextual"/>
        </w:rPr>
        <w:t xml:space="preserve"> spatiotemporal-ecological regulation</w:t>
      </w:r>
      <w:bookmarkEnd w:id="6"/>
      <w:bookmarkEnd w:id="7"/>
    </w:p>
    <w:bookmarkEnd w:id="0"/>
    <w:bookmarkEnd w:id="1"/>
    <w:p w14:paraId="581B2C7E" w14:textId="77777777" w:rsidR="0059526F" w:rsidRPr="00C27AFB" w:rsidRDefault="0059526F" w:rsidP="008C6D5F">
      <w:pPr>
        <w:pStyle w:val="Title2"/>
        <w:spacing w:line="360" w:lineRule="auto"/>
        <w:rPr>
          <w:b w:val="0"/>
          <w:lang w:val="de-DE"/>
        </w:rPr>
      </w:pPr>
    </w:p>
    <w:p w14:paraId="2CDB914F" w14:textId="77777777" w:rsidR="00BA27A5" w:rsidRPr="00C27AFB" w:rsidRDefault="00BA27A5" w:rsidP="00BA27A5">
      <w:pPr>
        <w:spacing w:line="480" w:lineRule="auto"/>
        <w:rPr>
          <w:rFonts w:eastAsiaTheme="minorEastAsia"/>
          <w:lang w:eastAsia="zh-CN"/>
        </w:rPr>
      </w:pPr>
      <w:r w:rsidRPr="00C27AFB">
        <w:t>Jun Yan</w:t>
      </w:r>
      <w:r w:rsidRPr="00C27AFB">
        <w:rPr>
          <w:vertAlign w:val="superscript"/>
        </w:rPr>
        <w:t xml:space="preserve"> </w:t>
      </w:r>
      <w:r w:rsidRPr="00C27AFB">
        <w:rPr>
          <w:rFonts w:eastAsiaTheme="minorEastAsia" w:hint="eastAsia"/>
          <w:vertAlign w:val="superscript"/>
          <w:lang w:eastAsia="zh-CN"/>
        </w:rPr>
        <w:t>1</w:t>
      </w:r>
      <w:r w:rsidRPr="00C27AFB">
        <w:t>, Tianyu Yu</w:t>
      </w:r>
      <w:r w:rsidRPr="00C27AFB">
        <w:rPr>
          <w:vertAlign w:val="superscript"/>
        </w:rPr>
        <w:t xml:space="preserve"> </w:t>
      </w:r>
      <w:r w:rsidRPr="00C27AFB">
        <w:rPr>
          <w:rFonts w:eastAsiaTheme="minorEastAsia" w:hint="eastAsia"/>
          <w:vertAlign w:val="superscript"/>
          <w:lang w:eastAsia="zh-CN"/>
        </w:rPr>
        <w:t>1, 2</w:t>
      </w:r>
      <w:r w:rsidRPr="00C27AFB">
        <w:t xml:space="preserve">, </w:t>
      </w:r>
      <w:r w:rsidRPr="00C27AFB">
        <w:rPr>
          <w:rFonts w:eastAsia="宋体"/>
        </w:rPr>
        <w:t>Xiaoping</w:t>
      </w:r>
      <w:r w:rsidRPr="00C27AFB">
        <w:t xml:space="preserve"> </w:t>
      </w:r>
      <w:r w:rsidRPr="00C27AFB">
        <w:rPr>
          <w:rFonts w:eastAsia="宋体"/>
        </w:rPr>
        <w:t>Z</w:t>
      </w:r>
      <w:r w:rsidRPr="00C27AFB">
        <w:t>hao</w:t>
      </w:r>
      <w:r w:rsidRPr="00C27AFB">
        <w:rPr>
          <w:vertAlign w:val="superscript"/>
        </w:rPr>
        <w:t xml:space="preserve"> </w:t>
      </w:r>
      <w:r w:rsidRPr="00C27AFB">
        <w:rPr>
          <w:rFonts w:eastAsiaTheme="minorEastAsia" w:hint="eastAsia"/>
          <w:vertAlign w:val="superscript"/>
          <w:lang w:eastAsia="zh-CN"/>
        </w:rPr>
        <w:t>3</w:t>
      </w:r>
      <w:r w:rsidRPr="00C27AFB">
        <w:t xml:space="preserve">, </w:t>
      </w:r>
      <w:r w:rsidRPr="00C27AFB">
        <w:rPr>
          <w:rFonts w:eastAsia="宋体"/>
        </w:rPr>
        <w:t>Zhic</w:t>
      </w:r>
      <w:r w:rsidRPr="00C27AFB">
        <w:t xml:space="preserve">heng Liu </w:t>
      </w:r>
      <w:r w:rsidRPr="00C27AFB">
        <w:rPr>
          <w:rFonts w:eastAsiaTheme="minorEastAsia" w:hint="eastAsia"/>
          <w:vertAlign w:val="superscript"/>
          <w:lang w:eastAsia="zh-CN"/>
        </w:rPr>
        <w:t>3</w:t>
      </w:r>
      <w:r w:rsidRPr="00C27AFB">
        <w:t>, H</w:t>
      </w:r>
      <w:r w:rsidRPr="00C27AFB">
        <w:rPr>
          <w:rFonts w:hint="eastAsia"/>
        </w:rPr>
        <w:t>eng</w:t>
      </w:r>
      <w:r w:rsidRPr="00C27AFB">
        <w:t xml:space="preserve"> Sun </w:t>
      </w:r>
      <w:r w:rsidRPr="00C27AFB">
        <w:rPr>
          <w:rFonts w:eastAsiaTheme="minorEastAsia" w:hint="eastAsia"/>
          <w:vertAlign w:val="superscript"/>
          <w:lang w:eastAsia="zh-CN"/>
        </w:rPr>
        <w:t>3</w:t>
      </w:r>
      <w:r w:rsidRPr="00C27AFB">
        <w:t xml:space="preserve">, Xiaojiang Zhang </w:t>
      </w:r>
      <w:r w:rsidRPr="00C27AFB">
        <w:rPr>
          <w:rFonts w:eastAsiaTheme="minorEastAsia" w:hint="eastAsia"/>
          <w:vertAlign w:val="superscript"/>
          <w:lang w:eastAsia="zh-CN"/>
        </w:rPr>
        <w:t>1</w:t>
      </w:r>
      <w:r w:rsidRPr="00C27AFB">
        <w:t xml:space="preserve">, </w:t>
      </w:r>
      <w:r w:rsidRPr="00C27AFB">
        <w:rPr>
          <w:rFonts w:eastAsia="宋体"/>
        </w:rPr>
        <w:t>Yichen Liu</w:t>
      </w:r>
      <w:r w:rsidRPr="00C27AFB">
        <w:rPr>
          <w:rFonts w:eastAsia="宋体"/>
          <w:vertAlign w:val="superscript"/>
        </w:rPr>
        <w:t xml:space="preserve"> </w:t>
      </w:r>
      <w:r w:rsidRPr="00C27AFB">
        <w:rPr>
          <w:rFonts w:eastAsia="宋体" w:hint="eastAsia"/>
          <w:vertAlign w:val="superscript"/>
          <w:lang w:eastAsia="zh-CN"/>
        </w:rPr>
        <w:t>1</w:t>
      </w:r>
      <w:r w:rsidRPr="00C27AFB">
        <w:rPr>
          <w:rFonts w:eastAsia="宋体"/>
        </w:rPr>
        <w:t xml:space="preserve">, </w:t>
      </w:r>
      <w:r w:rsidRPr="00C27AFB">
        <w:t>Wen Wang</w:t>
      </w:r>
      <w:r w:rsidRPr="00C27AFB">
        <w:rPr>
          <w:vertAlign w:val="superscript"/>
        </w:rPr>
        <w:t xml:space="preserve"> </w:t>
      </w:r>
      <w:r w:rsidRPr="00C27AFB">
        <w:rPr>
          <w:rFonts w:eastAsiaTheme="minorEastAsia" w:hint="eastAsia"/>
          <w:vertAlign w:val="superscript"/>
          <w:lang w:eastAsia="zh-CN"/>
        </w:rPr>
        <w:t>4</w:t>
      </w:r>
      <w:r w:rsidRPr="00C27AFB">
        <w:t>, Lingjie Meng</w:t>
      </w:r>
      <w:r w:rsidRPr="00C27AFB">
        <w:rPr>
          <w:vertAlign w:val="superscript"/>
        </w:rPr>
        <w:t xml:space="preserve"> </w:t>
      </w:r>
      <w:r w:rsidRPr="00C27AFB">
        <w:rPr>
          <w:rFonts w:eastAsiaTheme="minorEastAsia" w:hint="eastAsia"/>
          <w:vertAlign w:val="superscript"/>
          <w:lang w:eastAsia="zh-CN"/>
        </w:rPr>
        <w:t>1</w:t>
      </w:r>
      <w:r w:rsidRPr="00C27AFB">
        <w:rPr>
          <w:vertAlign w:val="superscript"/>
        </w:rPr>
        <w:t xml:space="preserve">, </w:t>
      </w:r>
      <w:r w:rsidRPr="00C27AFB">
        <w:rPr>
          <w:rFonts w:eastAsiaTheme="minorEastAsia" w:hint="eastAsia"/>
          <w:vertAlign w:val="superscript"/>
          <w:lang w:eastAsia="zh-CN"/>
        </w:rPr>
        <w:t>3</w:t>
      </w:r>
      <w:r w:rsidRPr="00C27AFB">
        <w:rPr>
          <w:vertAlign w:val="superscript"/>
        </w:rPr>
        <w:t xml:space="preserve">, </w:t>
      </w:r>
      <w:r w:rsidRPr="00C27AFB">
        <w:rPr>
          <w:rFonts w:eastAsiaTheme="minorEastAsia" w:hint="eastAsia"/>
          <w:vertAlign w:val="superscript"/>
          <w:lang w:eastAsia="zh-CN"/>
        </w:rPr>
        <w:t>5</w:t>
      </w:r>
      <w:r w:rsidRPr="00C27AFB">
        <w:rPr>
          <w:vertAlign w:val="superscript"/>
        </w:rPr>
        <w:t xml:space="preserve"> </w:t>
      </w:r>
      <w:r w:rsidRPr="00C27AFB">
        <w:t>*, Junjun She</w:t>
      </w:r>
      <w:r w:rsidRPr="00C27AFB">
        <w:rPr>
          <w:vertAlign w:val="superscript"/>
        </w:rPr>
        <w:t xml:space="preserve"> </w:t>
      </w:r>
      <w:r w:rsidRPr="00C27AFB">
        <w:rPr>
          <w:rFonts w:eastAsiaTheme="minorEastAsia" w:hint="eastAsia"/>
          <w:vertAlign w:val="superscript"/>
          <w:lang w:eastAsia="zh-CN"/>
        </w:rPr>
        <w:t>1</w:t>
      </w:r>
      <w:r w:rsidRPr="00C27AFB">
        <w:rPr>
          <w:vertAlign w:val="superscript"/>
        </w:rPr>
        <w:t xml:space="preserve"> </w:t>
      </w:r>
      <w:r w:rsidRPr="00C27AFB">
        <w:t>*, and Xunan Jing</w:t>
      </w:r>
      <w:r w:rsidRPr="00C27AFB">
        <w:rPr>
          <w:vertAlign w:val="superscript"/>
        </w:rPr>
        <w:t xml:space="preserve"> </w:t>
      </w:r>
      <w:r w:rsidRPr="00C27AFB">
        <w:rPr>
          <w:rFonts w:eastAsiaTheme="minorEastAsia" w:hint="eastAsia"/>
          <w:vertAlign w:val="superscript"/>
          <w:lang w:eastAsia="zh-CN"/>
        </w:rPr>
        <w:t>1</w:t>
      </w:r>
      <w:r w:rsidRPr="00C27AFB">
        <w:rPr>
          <w:vertAlign w:val="superscript"/>
        </w:rPr>
        <w:t xml:space="preserve">, </w:t>
      </w:r>
      <w:r w:rsidRPr="00C27AFB">
        <w:rPr>
          <w:rFonts w:eastAsiaTheme="minorEastAsia" w:hint="eastAsia"/>
          <w:vertAlign w:val="superscript"/>
          <w:lang w:eastAsia="zh-CN"/>
        </w:rPr>
        <w:t>3</w:t>
      </w:r>
      <w:r w:rsidRPr="00C27AFB">
        <w:rPr>
          <w:vertAlign w:val="superscript"/>
        </w:rPr>
        <w:t xml:space="preserve"> </w:t>
      </w:r>
      <w:r w:rsidRPr="00C27AFB">
        <w:t>*</w:t>
      </w:r>
      <w:r w:rsidRPr="00C27AFB">
        <w:rPr>
          <w:vertAlign w:val="superscript"/>
        </w:rPr>
        <w:t xml:space="preserve"> </w:t>
      </w:r>
    </w:p>
    <w:p w14:paraId="7E625B23" w14:textId="77777777" w:rsidR="00BA27A5" w:rsidRPr="00C27AFB" w:rsidRDefault="00BA27A5" w:rsidP="00BA27A5">
      <w:pPr>
        <w:spacing w:line="480" w:lineRule="auto"/>
        <w:rPr>
          <w:rFonts w:eastAsiaTheme="minorEastAsia"/>
          <w:lang w:eastAsia="zh-CN"/>
        </w:rPr>
      </w:pPr>
      <w:r w:rsidRPr="00C27AFB">
        <w:rPr>
          <w:rFonts w:eastAsiaTheme="minorEastAsia" w:hint="eastAsia"/>
          <w:vertAlign w:val="superscript"/>
          <w:lang w:eastAsia="zh-CN"/>
        </w:rPr>
        <w:t xml:space="preserve">1 </w:t>
      </w:r>
      <w:r w:rsidRPr="00C27AFB">
        <w:t>Department of General Surgery; Department of Talent Highland; Center for Gut Microbiome Research, Med-X Institute</w:t>
      </w:r>
      <w:r w:rsidRPr="00C27AFB">
        <w:rPr>
          <w:rFonts w:eastAsiaTheme="minorEastAsia" w:hint="eastAsia"/>
          <w:lang w:eastAsia="zh-CN"/>
        </w:rPr>
        <w:t xml:space="preserve">, </w:t>
      </w:r>
      <w:r w:rsidRPr="00C27AFB">
        <w:t>The First Affiliated Hospital of Xi’an Jiaotong University</w:t>
      </w:r>
      <w:r w:rsidRPr="00C27AFB">
        <w:rPr>
          <w:rFonts w:eastAsiaTheme="minorEastAsia" w:hint="eastAsia"/>
          <w:lang w:eastAsia="zh-CN"/>
        </w:rPr>
        <w:t xml:space="preserve">, </w:t>
      </w:r>
      <w:r w:rsidRPr="00C27AFB">
        <w:t>Xi’an 710061, P. R. China</w:t>
      </w:r>
    </w:p>
    <w:p w14:paraId="1E4F4CF2" w14:textId="37DB7D7F" w:rsidR="00BA27A5" w:rsidRPr="00C27AFB" w:rsidRDefault="00BA27A5" w:rsidP="00BA27A5">
      <w:pPr>
        <w:spacing w:line="480" w:lineRule="auto"/>
        <w:rPr>
          <w:rFonts w:eastAsiaTheme="minorEastAsia"/>
          <w:lang w:eastAsia="zh-CN"/>
        </w:rPr>
      </w:pPr>
      <w:r w:rsidRPr="00C27AFB">
        <w:rPr>
          <w:rFonts w:eastAsiaTheme="minorEastAsia" w:hint="eastAsia"/>
          <w:vertAlign w:val="superscript"/>
          <w:lang w:eastAsia="zh-CN"/>
        </w:rPr>
        <w:t>2</w:t>
      </w:r>
      <w:r w:rsidRPr="00C27AFB">
        <w:rPr>
          <w:rFonts w:ascii="Source Sans Pro" w:eastAsiaTheme="minorEastAsia" w:hAnsi="Source Sans Pro" w:hint="eastAsia"/>
          <w:color w:val="000000"/>
          <w:lang w:eastAsia="zh-CN"/>
        </w:rPr>
        <w:t xml:space="preserve"> </w:t>
      </w:r>
      <w:r w:rsidR="00C81031" w:rsidRPr="00C27AFB">
        <w:t>Department of Otorhinolaryngol Head &amp; Neck Surgery</w:t>
      </w:r>
      <w:r w:rsidRPr="00C27AFB">
        <w:rPr>
          <w:rFonts w:hint="eastAsia"/>
        </w:rPr>
        <w:t xml:space="preserve">, </w:t>
      </w:r>
      <w:r w:rsidRPr="00C27AFB">
        <w:t>The First Affiliated Hospital of Xi’an Jiaotong University</w:t>
      </w:r>
      <w:r w:rsidRPr="00C27AFB">
        <w:rPr>
          <w:rFonts w:eastAsiaTheme="minorEastAsia" w:hint="eastAsia"/>
          <w:lang w:eastAsia="zh-CN"/>
        </w:rPr>
        <w:t xml:space="preserve">, </w:t>
      </w:r>
      <w:r w:rsidRPr="00C27AFB">
        <w:t>Xi’an 710061, P. R. China</w:t>
      </w:r>
    </w:p>
    <w:p w14:paraId="6347A3DF" w14:textId="77777777" w:rsidR="00BA27A5" w:rsidRPr="00C27AFB" w:rsidRDefault="00BA27A5" w:rsidP="00BA27A5">
      <w:pPr>
        <w:spacing w:line="480" w:lineRule="auto"/>
        <w:rPr>
          <w:rFonts w:eastAsiaTheme="minorEastAsia"/>
          <w:lang w:eastAsia="zh-CN"/>
        </w:rPr>
      </w:pPr>
      <w:r w:rsidRPr="00C27AFB">
        <w:rPr>
          <w:rFonts w:eastAsiaTheme="minorEastAsia" w:hint="eastAsia"/>
          <w:vertAlign w:val="superscript"/>
          <w:lang w:eastAsia="zh-CN"/>
        </w:rPr>
        <w:t xml:space="preserve">3 </w:t>
      </w:r>
      <w:r w:rsidRPr="00C27AFB">
        <w:t xml:space="preserve">School of Chemistry, Xi’an Key Laboratory of Sustainable Energy Material Chemistry, </w:t>
      </w:r>
    </w:p>
    <w:p w14:paraId="4E66988C" w14:textId="77777777" w:rsidR="00BA27A5" w:rsidRPr="00C27AFB" w:rsidRDefault="00BA27A5" w:rsidP="00BA27A5">
      <w:pPr>
        <w:spacing w:line="480" w:lineRule="auto"/>
        <w:rPr>
          <w:rFonts w:eastAsiaTheme="minorEastAsia"/>
          <w:lang w:eastAsia="zh-CN"/>
        </w:rPr>
      </w:pPr>
      <w:r w:rsidRPr="00C27AFB">
        <w:t xml:space="preserve">Xi’an Jiaotong University, Xi’an 710049, P. R. China. </w:t>
      </w:r>
    </w:p>
    <w:p w14:paraId="50F71A56" w14:textId="77777777" w:rsidR="00BA27A5" w:rsidRPr="00C27AFB" w:rsidRDefault="00BA27A5" w:rsidP="00BA27A5">
      <w:pPr>
        <w:spacing w:line="480" w:lineRule="auto"/>
        <w:rPr>
          <w:rFonts w:eastAsia="等线"/>
          <w:szCs w:val="21"/>
        </w:rPr>
      </w:pPr>
      <w:r w:rsidRPr="00C27AFB">
        <w:rPr>
          <w:rFonts w:eastAsiaTheme="minorEastAsia" w:hint="eastAsia"/>
          <w:vertAlign w:val="superscript"/>
          <w:lang w:eastAsia="zh-CN"/>
        </w:rPr>
        <w:t xml:space="preserve">4 </w:t>
      </w:r>
      <w:r w:rsidRPr="00C27AFB">
        <w:rPr>
          <w:rFonts w:eastAsia="等线"/>
          <w:szCs w:val="21"/>
        </w:rPr>
        <w:t>Tendering and Procurement Office</w:t>
      </w:r>
      <w:r w:rsidRPr="00C27AFB">
        <w:rPr>
          <w:rFonts w:eastAsia="等线" w:hint="eastAsia"/>
          <w:szCs w:val="21"/>
          <w:lang w:eastAsia="zh-CN"/>
        </w:rPr>
        <w:t xml:space="preserve">, </w:t>
      </w:r>
      <w:r w:rsidRPr="00C27AFB">
        <w:rPr>
          <w:rFonts w:eastAsia="等线"/>
          <w:szCs w:val="21"/>
        </w:rPr>
        <w:t>The First Affiliated Hospital of Xi’an Jiaotong University</w:t>
      </w:r>
      <w:r w:rsidRPr="00C27AFB">
        <w:rPr>
          <w:rFonts w:eastAsia="等线" w:hint="eastAsia"/>
          <w:szCs w:val="21"/>
          <w:lang w:eastAsia="zh-CN"/>
        </w:rPr>
        <w:t xml:space="preserve">, </w:t>
      </w:r>
      <w:r w:rsidRPr="00C27AFB">
        <w:rPr>
          <w:rFonts w:eastAsia="等线"/>
          <w:szCs w:val="21"/>
        </w:rPr>
        <w:t>Xi’an 710061, P. R. China.</w:t>
      </w:r>
    </w:p>
    <w:p w14:paraId="32BA292A" w14:textId="77777777" w:rsidR="00BA27A5" w:rsidRPr="00C27AFB" w:rsidRDefault="00BA27A5" w:rsidP="00BA27A5">
      <w:pPr>
        <w:spacing w:line="480" w:lineRule="auto"/>
        <w:rPr>
          <w:rFonts w:eastAsiaTheme="minorEastAsia"/>
          <w:lang w:eastAsia="zh-CN"/>
        </w:rPr>
      </w:pPr>
      <w:r w:rsidRPr="00C27AFB">
        <w:rPr>
          <w:rFonts w:eastAsiaTheme="minorEastAsia" w:hint="eastAsia"/>
          <w:vertAlign w:val="superscript"/>
          <w:lang w:eastAsia="zh-CN"/>
        </w:rPr>
        <w:t>5</w:t>
      </w:r>
      <w:r w:rsidRPr="00C27AFB">
        <w:rPr>
          <w:rFonts w:eastAsiaTheme="minorEastAsia" w:hint="eastAsia"/>
          <w:lang w:eastAsia="zh-CN"/>
        </w:rPr>
        <w:t xml:space="preserve"> </w:t>
      </w:r>
      <w:r w:rsidRPr="00C27AFB">
        <w:t>Instrumental Analysis Center of Xi’an Jiaotong University</w:t>
      </w:r>
      <w:r w:rsidRPr="00C27AFB">
        <w:rPr>
          <w:rFonts w:eastAsiaTheme="minorEastAsia" w:hint="eastAsia"/>
          <w:lang w:eastAsia="zh-CN"/>
        </w:rPr>
        <w:t xml:space="preserve">, </w:t>
      </w:r>
      <w:r w:rsidRPr="00C27AFB">
        <w:t>Xi’an 710049, P. R. China.</w:t>
      </w:r>
    </w:p>
    <w:p w14:paraId="3FDC6A10" w14:textId="77777777" w:rsidR="0059526F" w:rsidRPr="00C27AFB" w:rsidRDefault="0059526F" w:rsidP="005C4CC3">
      <w:pPr>
        <w:pStyle w:val="Tableofcontents"/>
        <w:rPr>
          <w:lang w:val="de-DE"/>
        </w:rPr>
      </w:pPr>
    </w:p>
    <w:p w14:paraId="05DDD0F1" w14:textId="77777777" w:rsidR="0059526F" w:rsidRPr="00C27AFB" w:rsidRDefault="0059526F" w:rsidP="008C6D5F">
      <w:pPr>
        <w:pStyle w:val="Maintext0"/>
        <w:spacing w:line="360" w:lineRule="auto"/>
      </w:pPr>
    </w:p>
    <w:p w14:paraId="17F477C1" w14:textId="77777777" w:rsidR="005C4CC3" w:rsidRPr="00C27AFB" w:rsidRDefault="005C4CC3" w:rsidP="005C4CC3">
      <w:pPr>
        <w:jc w:val="center"/>
        <w:rPr>
          <w:rFonts w:eastAsia="等线"/>
          <w:sz w:val="28"/>
          <w:szCs w:val="28"/>
        </w:rPr>
      </w:pPr>
      <w:r w:rsidRPr="00C27AFB">
        <w:rPr>
          <w:rFonts w:eastAsia="等线"/>
          <w:noProof/>
          <w:sz w:val="28"/>
          <w:szCs w:val="28"/>
          <w:lang w:val="en-US" w:eastAsia="zh-CN"/>
        </w:rPr>
        <w:drawing>
          <wp:inline distT="0" distB="0" distL="0" distR="0" wp14:anchorId="2BF9307E" wp14:editId="11C60AA6">
            <wp:extent cx="4973319" cy="1754373"/>
            <wp:effectExtent l="0" t="0" r="0" b="0"/>
            <wp:docPr id="236391663" name="图片 2363916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391663" name="图片 236391663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9730" cy="1756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A2F1F8" w14:textId="5B6DC4FC" w:rsidR="005C4CC3" w:rsidRPr="00C27AFB" w:rsidRDefault="00E718D8" w:rsidP="005C4CC3">
      <w:pPr>
        <w:jc w:val="center"/>
        <w:rPr>
          <w:rFonts w:eastAsia="等线"/>
          <w:sz w:val="28"/>
          <w:szCs w:val="28"/>
        </w:rPr>
      </w:pPr>
      <w:r w:rsidRPr="00C27AFB">
        <w:rPr>
          <w:b/>
          <w:bCs/>
          <w:szCs w:val="21"/>
          <w14:ligatures w14:val="standardContextual"/>
        </w:rPr>
        <w:t>Figure</w:t>
      </w:r>
      <w:r w:rsidRPr="00C27AFB">
        <w:rPr>
          <w:rFonts w:eastAsia="宋体"/>
          <w:b/>
          <w:szCs w:val="21"/>
        </w:rPr>
        <w:t xml:space="preserve"> </w:t>
      </w:r>
      <w:r w:rsidR="005C4CC3" w:rsidRPr="00C27AFB">
        <w:rPr>
          <w:rFonts w:eastAsia="宋体"/>
          <w:b/>
          <w:szCs w:val="21"/>
        </w:rPr>
        <w:t>S1</w:t>
      </w:r>
      <w:r w:rsidRPr="00C27AFB">
        <w:rPr>
          <w:rFonts w:eastAsia="宋体"/>
          <w:b/>
          <w:szCs w:val="21"/>
        </w:rPr>
        <w:t>.</w:t>
      </w:r>
      <w:r w:rsidR="005C4CC3" w:rsidRPr="00C27AFB">
        <w:rPr>
          <w:rFonts w:eastAsia="宋体"/>
          <w:szCs w:val="21"/>
        </w:rPr>
        <w:t xml:space="preserve"> SEM images of (A) PHRv and (B) PHRv@Mz@HA, respectively.</w:t>
      </w:r>
    </w:p>
    <w:p w14:paraId="3E297C2E" w14:textId="77777777" w:rsidR="005C4CC3" w:rsidRPr="00C27AFB" w:rsidRDefault="005C4CC3" w:rsidP="005C4CC3">
      <w:pPr>
        <w:jc w:val="center"/>
        <w:rPr>
          <w:rFonts w:eastAsia="等线"/>
          <w:sz w:val="28"/>
          <w:szCs w:val="28"/>
        </w:rPr>
      </w:pPr>
    </w:p>
    <w:p w14:paraId="588DB651" w14:textId="77777777" w:rsidR="005C4CC3" w:rsidRPr="00C27AFB" w:rsidRDefault="005C4CC3" w:rsidP="005C4CC3">
      <w:pPr>
        <w:jc w:val="center"/>
        <w:rPr>
          <w:rFonts w:eastAsia="等线"/>
          <w:sz w:val="28"/>
          <w:szCs w:val="28"/>
        </w:rPr>
      </w:pPr>
    </w:p>
    <w:p w14:paraId="4F9837D0" w14:textId="77777777" w:rsidR="005C4CC3" w:rsidRPr="00C27AFB" w:rsidRDefault="005C4CC3" w:rsidP="005C4CC3">
      <w:pPr>
        <w:jc w:val="center"/>
        <w:rPr>
          <w:rFonts w:eastAsia="等线"/>
          <w:sz w:val="28"/>
          <w:szCs w:val="28"/>
        </w:rPr>
      </w:pPr>
      <w:r w:rsidRPr="00C27AFB">
        <w:rPr>
          <w:rFonts w:eastAsia="等线"/>
          <w:noProof/>
          <w:sz w:val="28"/>
          <w:szCs w:val="28"/>
          <w:lang w:val="en-US" w:eastAsia="zh-CN"/>
        </w:rPr>
        <w:lastRenderedPageBreak/>
        <w:drawing>
          <wp:inline distT="0" distB="0" distL="0" distR="0" wp14:anchorId="7593309C" wp14:editId="5E245BD7">
            <wp:extent cx="3047911" cy="3436883"/>
            <wp:effectExtent l="0" t="0" r="63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4193" cy="3443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A2001B" w14:textId="725B058E" w:rsidR="005C4CC3" w:rsidRPr="00C27AFB" w:rsidRDefault="00E718D8" w:rsidP="005C4CC3">
      <w:pPr>
        <w:jc w:val="center"/>
        <w:rPr>
          <w:rFonts w:eastAsia="等线"/>
          <w:sz w:val="28"/>
          <w:szCs w:val="28"/>
        </w:rPr>
      </w:pPr>
      <w:r w:rsidRPr="00C27AFB">
        <w:rPr>
          <w:b/>
          <w:bCs/>
          <w:szCs w:val="21"/>
          <w14:ligatures w14:val="standardContextual"/>
        </w:rPr>
        <w:t>Figure</w:t>
      </w:r>
      <w:r w:rsidRPr="00C27AFB">
        <w:rPr>
          <w:rFonts w:eastAsia="宋体"/>
          <w:b/>
          <w:szCs w:val="21"/>
        </w:rPr>
        <w:t xml:space="preserve"> </w:t>
      </w:r>
      <w:r w:rsidR="005C4CC3" w:rsidRPr="00C27AFB">
        <w:rPr>
          <w:rFonts w:eastAsia="宋体"/>
          <w:b/>
          <w:szCs w:val="21"/>
        </w:rPr>
        <w:t>S2</w:t>
      </w:r>
      <w:r w:rsidRPr="00C27AFB">
        <w:rPr>
          <w:rFonts w:eastAsia="宋体"/>
          <w:b/>
          <w:szCs w:val="21"/>
        </w:rPr>
        <w:t>.</w:t>
      </w:r>
      <w:r w:rsidR="005C4CC3" w:rsidRPr="00C27AFB">
        <w:rPr>
          <w:rFonts w:eastAsia="宋体"/>
          <w:szCs w:val="21"/>
        </w:rPr>
        <w:t xml:space="preserve"> XPS spectrum of PHRv@Mz@HA: (a) C, (b) O, (c) P, (d) N, (e) CI elements.</w:t>
      </w:r>
    </w:p>
    <w:p w14:paraId="6AEAC19B" w14:textId="77777777" w:rsidR="005C4CC3" w:rsidRPr="00C27AFB" w:rsidRDefault="005C4CC3" w:rsidP="005C4CC3">
      <w:pPr>
        <w:jc w:val="center"/>
        <w:rPr>
          <w:rFonts w:eastAsia="等线"/>
          <w:sz w:val="28"/>
          <w:szCs w:val="28"/>
        </w:rPr>
      </w:pPr>
    </w:p>
    <w:p w14:paraId="4B12412F" w14:textId="77777777" w:rsidR="005C4CC3" w:rsidRPr="00C27AFB" w:rsidRDefault="005C4CC3" w:rsidP="005C4CC3">
      <w:pPr>
        <w:jc w:val="center"/>
        <w:rPr>
          <w:rFonts w:eastAsia="等线"/>
          <w:sz w:val="28"/>
          <w:szCs w:val="28"/>
        </w:rPr>
      </w:pPr>
    </w:p>
    <w:p w14:paraId="165B74E1" w14:textId="77777777" w:rsidR="005C4CC3" w:rsidRPr="00C27AFB" w:rsidRDefault="005C4CC3" w:rsidP="005C4CC3">
      <w:pPr>
        <w:jc w:val="center"/>
        <w:rPr>
          <w:rFonts w:eastAsia="等线"/>
          <w:sz w:val="28"/>
          <w:szCs w:val="28"/>
        </w:rPr>
      </w:pPr>
      <w:r w:rsidRPr="00C27AFB">
        <w:rPr>
          <w:rFonts w:eastAsia="等线"/>
          <w:noProof/>
          <w:sz w:val="28"/>
          <w:szCs w:val="28"/>
          <w:lang w:val="en-US" w:eastAsia="zh-CN"/>
        </w:rPr>
        <w:drawing>
          <wp:inline distT="0" distB="0" distL="0" distR="0" wp14:anchorId="245BE487" wp14:editId="4D2B38EB">
            <wp:extent cx="2615083" cy="2000426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7971" cy="200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9F962F" w14:textId="0C923BD5" w:rsidR="005C4CC3" w:rsidRPr="00C27AFB" w:rsidRDefault="00E718D8" w:rsidP="005C4CC3">
      <w:pPr>
        <w:jc w:val="center"/>
        <w:rPr>
          <w:rFonts w:eastAsia="等线"/>
          <w:sz w:val="28"/>
          <w:szCs w:val="28"/>
        </w:rPr>
      </w:pPr>
      <w:r w:rsidRPr="00C27AFB">
        <w:rPr>
          <w:b/>
          <w:bCs/>
          <w:szCs w:val="21"/>
          <w14:ligatures w14:val="standardContextual"/>
        </w:rPr>
        <w:t>Figure</w:t>
      </w:r>
      <w:r w:rsidRPr="00C27AFB">
        <w:rPr>
          <w:rFonts w:eastAsia="宋体"/>
          <w:b/>
          <w:szCs w:val="21"/>
        </w:rPr>
        <w:t xml:space="preserve"> </w:t>
      </w:r>
      <w:r w:rsidR="005C4CC3" w:rsidRPr="00C27AFB">
        <w:rPr>
          <w:rFonts w:eastAsia="宋体"/>
          <w:b/>
          <w:szCs w:val="21"/>
        </w:rPr>
        <w:t>S3</w:t>
      </w:r>
      <w:r w:rsidRPr="00C27AFB">
        <w:rPr>
          <w:rFonts w:eastAsia="宋体"/>
          <w:b/>
          <w:szCs w:val="21"/>
        </w:rPr>
        <w:t>.</w:t>
      </w:r>
      <w:r w:rsidR="005C4CC3" w:rsidRPr="00C27AFB">
        <w:rPr>
          <w:rFonts w:eastAsia="宋体"/>
          <w:szCs w:val="21"/>
        </w:rPr>
        <w:t xml:space="preserve"> FT-IR spectra of PHRv and PHRv@Mz.</w:t>
      </w:r>
    </w:p>
    <w:p w14:paraId="7E51569F" w14:textId="77777777" w:rsidR="005C4CC3" w:rsidRPr="00C27AFB" w:rsidRDefault="005C4CC3" w:rsidP="005C4CC3">
      <w:pPr>
        <w:rPr>
          <w:sz w:val="28"/>
          <w:szCs w:val="28"/>
        </w:rPr>
      </w:pPr>
    </w:p>
    <w:p w14:paraId="117511E4" w14:textId="73A2F891" w:rsidR="005C4CC3" w:rsidRPr="00C27AFB" w:rsidRDefault="005C4CC3" w:rsidP="005C4CC3">
      <w:pPr>
        <w:rPr>
          <w:rFonts w:eastAsia="等线"/>
          <w:sz w:val="28"/>
          <w:szCs w:val="28"/>
        </w:rPr>
      </w:pPr>
    </w:p>
    <w:p w14:paraId="09FEEF3A" w14:textId="678A513C" w:rsidR="00E718D8" w:rsidRPr="00C27AFB" w:rsidRDefault="00787812" w:rsidP="00E718D8">
      <w:pPr>
        <w:spacing w:line="360" w:lineRule="auto"/>
        <w:jc w:val="center"/>
      </w:pPr>
      <w:r w:rsidRPr="00C27AFB">
        <w:rPr>
          <w:noProof/>
          <w:lang w:val="en-US" w:eastAsia="zh-CN"/>
        </w:rPr>
        <w:drawing>
          <wp:inline distT="0" distB="0" distL="0" distR="0" wp14:anchorId="405B592B" wp14:editId="2192C8AF">
            <wp:extent cx="2612245" cy="1998921"/>
            <wp:effectExtent l="0" t="0" r="0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700-TGA.ti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7225" cy="2002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D41E4F" w14:textId="125D4EAD" w:rsidR="00E718D8" w:rsidRPr="00C27AFB" w:rsidRDefault="00E718D8" w:rsidP="00787812">
      <w:pPr>
        <w:spacing w:line="360" w:lineRule="auto"/>
        <w:rPr>
          <w:bCs/>
          <w:szCs w:val="21"/>
          <w14:ligatures w14:val="standardContextual"/>
        </w:rPr>
      </w:pPr>
      <w:bookmarkStart w:id="8" w:name="OLE_LINK131"/>
      <w:bookmarkStart w:id="9" w:name="OLE_LINK132"/>
      <w:r w:rsidRPr="00C27AFB">
        <w:rPr>
          <w:b/>
          <w:bCs/>
          <w:szCs w:val="21"/>
          <w14:ligatures w14:val="standardContextual"/>
        </w:rPr>
        <w:t>Figure S4.</w:t>
      </w:r>
      <w:bookmarkEnd w:id="8"/>
      <w:bookmarkEnd w:id="9"/>
      <w:r w:rsidRPr="00C27AFB">
        <w:rPr>
          <w:bCs/>
          <w:szCs w:val="21"/>
          <w14:ligatures w14:val="standardContextual"/>
        </w:rPr>
        <w:t xml:space="preserve"> TGA curves of PHRv@Mz and PHRv@Mz@HA.</w:t>
      </w:r>
    </w:p>
    <w:p w14:paraId="51220BFE" w14:textId="77777777" w:rsidR="00E718D8" w:rsidRPr="00C27AFB" w:rsidRDefault="00E718D8" w:rsidP="00E718D8">
      <w:pPr>
        <w:jc w:val="center"/>
        <w:rPr>
          <w:rFonts w:eastAsia="等线"/>
          <w:sz w:val="28"/>
          <w:szCs w:val="28"/>
        </w:rPr>
      </w:pPr>
      <w:r w:rsidRPr="00C27AFB">
        <w:rPr>
          <w:rFonts w:eastAsia="等线"/>
          <w:noProof/>
          <w:sz w:val="28"/>
          <w:szCs w:val="28"/>
          <w:lang w:val="en-US" w:eastAsia="zh-CN"/>
        </w:rPr>
        <w:lastRenderedPageBreak/>
        <w:drawing>
          <wp:inline distT="0" distB="0" distL="0" distR="0" wp14:anchorId="189B52E3" wp14:editId="19C793B4">
            <wp:extent cx="4712570" cy="2519916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-5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9659" cy="2529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7D697F" w14:textId="32139FA7" w:rsidR="00E718D8" w:rsidRPr="00C27AFB" w:rsidRDefault="00E718D8" w:rsidP="005C4CC3">
      <w:pPr>
        <w:rPr>
          <w:sz w:val="28"/>
          <w:szCs w:val="28"/>
        </w:rPr>
      </w:pPr>
      <w:r w:rsidRPr="00C27AFB">
        <w:rPr>
          <w:b/>
          <w:bCs/>
          <w:szCs w:val="21"/>
          <w14:ligatures w14:val="standardContextual"/>
        </w:rPr>
        <w:t>Figure S5.</w:t>
      </w:r>
      <w:r w:rsidRPr="00C27AFB">
        <w:rPr>
          <w:rFonts w:eastAsia="宋体"/>
          <w:szCs w:val="21"/>
        </w:rPr>
        <w:t xml:space="preserve"> (A) Schematic illustration of the ROS scavenging mechanism by PHRv@Mz@HA: (B) ABTS</w:t>
      </w:r>
      <w:r w:rsidRPr="00C27AFB">
        <w:rPr>
          <w:rFonts w:eastAsia="等线"/>
          <w:szCs w:val="21"/>
        </w:rPr>
        <w:t>·</w:t>
      </w:r>
      <w:r w:rsidRPr="00C27AFB">
        <w:rPr>
          <w:rFonts w:eastAsia="宋体"/>
          <w:szCs w:val="21"/>
        </w:rPr>
        <w:t>, (C) DPPH</w:t>
      </w:r>
      <w:r w:rsidRPr="00C27AFB">
        <w:rPr>
          <w:rFonts w:eastAsia="等线"/>
          <w:szCs w:val="21"/>
        </w:rPr>
        <w:t xml:space="preserve">·, </w:t>
      </w:r>
      <w:r w:rsidRPr="00C27AFB">
        <w:rPr>
          <w:rFonts w:eastAsia="宋体"/>
          <w:szCs w:val="21"/>
        </w:rPr>
        <w:t xml:space="preserve">and (D) ·OH, respectively. </w:t>
      </w:r>
    </w:p>
    <w:p w14:paraId="5F551100" w14:textId="77777777" w:rsidR="005C4CC3" w:rsidRPr="00C27AFB" w:rsidRDefault="005C4CC3" w:rsidP="005C4CC3">
      <w:pPr>
        <w:jc w:val="center"/>
        <w:rPr>
          <w:rFonts w:eastAsia="等线"/>
          <w:sz w:val="28"/>
          <w:szCs w:val="28"/>
        </w:rPr>
      </w:pPr>
    </w:p>
    <w:p w14:paraId="5D7A2363" w14:textId="77777777" w:rsidR="005C4CC3" w:rsidRPr="00C27AFB" w:rsidRDefault="005C4CC3" w:rsidP="005C4CC3">
      <w:pPr>
        <w:jc w:val="center"/>
        <w:rPr>
          <w:sz w:val="28"/>
          <w:szCs w:val="28"/>
        </w:rPr>
      </w:pPr>
    </w:p>
    <w:p w14:paraId="31AC6681" w14:textId="6125E225" w:rsidR="005C4CC3" w:rsidRPr="00C27AFB" w:rsidRDefault="005339B8" w:rsidP="005C4CC3">
      <w:pPr>
        <w:jc w:val="center"/>
        <w:rPr>
          <w:sz w:val="28"/>
          <w:szCs w:val="28"/>
        </w:rPr>
      </w:pPr>
      <w:r w:rsidRPr="00C27AFB">
        <w:rPr>
          <w:noProof/>
          <w:lang w:val="en-US" w:eastAsia="zh-CN"/>
        </w:rPr>
        <w:drawing>
          <wp:inline distT="0" distB="0" distL="0" distR="0" wp14:anchorId="77A142CC" wp14:editId="7E2658D8">
            <wp:extent cx="5760720" cy="2949575"/>
            <wp:effectExtent l="0" t="0" r="0" b="3175"/>
            <wp:docPr id="15369289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4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E53F07" w14:textId="72C56669" w:rsidR="005C4CC3" w:rsidRPr="00C27AFB" w:rsidRDefault="00E718D8" w:rsidP="005C4CC3">
      <w:pPr>
        <w:jc w:val="both"/>
        <w:rPr>
          <w:rFonts w:eastAsiaTheme="minorEastAsia"/>
          <w:lang w:eastAsia="zh-CN"/>
        </w:rPr>
      </w:pPr>
      <w:r w:rsidRPr="00C27AFB">
        <w:rPr>
          <w:b/>
          <w:bCs/>
          <w:szCs w:val="21"/>
          <w14:ligatures w14:val="standardContextual"/>
        </w:rPr>
        <w:t>Figure S</w:t>
      </w:r>
      <w:r w:rsidR="00E22B5D" w:rsidRPr="00C27AFB">
        <w:rPr>
          <w:b/>
          <w:bCs/>
          <w:szCs w:val="21"/>
          <w14:ligatures w14:val="standardContextual"/>
        </w:rPr>
        <w:t>6</w:t>
      </w:r>
      <w:r w:rsidR="005C4CC3" w:rsidRPr="00C27AFB">
        <w:rPr>
          <w:b/>
          <w:bCs/>
        </w:rPr>
        <w:t xml:space="preserve">. </w:t>
      </w:r>
      <w:r w:rsidR="005C4CC3" w:rsidRPr="00C27AFB">
        <w:t>Flow cytometry profiles of the apoptosis for H</w:t>
      </w:r>
      <w:r w:rsidR="005C4CC3" w:rsidRPr="00C27AFB">
        <w:rPr>
          <w:vertAlign w:val="subscript"/>
        </w:rPr>
        <w:t>2</w:t>
      </w:r>
      <w:r w:rsidR="005C4CC3" w:rsidRPr="00C27AFB">
        <w:t>O</w:t>
      </w:r>
      <w:r w:rsidR="005C4CC3" w:rsidRPr="00C27AFB">
        <w:rPr>
          <w:vertAlign w:val="subscript"/>
        </w:rPr>
        <w:t>2</w:t>
      </w:r>
      <w:r w:rsidR="005C4CC3" w:rsidRPr="00C27AFB">
        <w:t xml:space="preserve"> </w:t>
      </w:r>
      <w:bookmarkStart w:id="10" w:name="OLE_LINK33"/>
      <w:r w:rsidR="005C4CC3" w:rsidRPr="00C27AFB">
        <w:t xml:space="preserve">(100 </w:t>
      </w:r>
      <w:r w:rsidR="005C4CC3" w:rsidRPr="00C27AFB">
        <w:rPr>
          <w:rFonts w:eastAsiaTheme="minorEastAsia"/>
          <w:lang w:eastAsia="zh-CN"/>
        </w:rPr>
        <w:t>μ</w:t>
      </w:r>
      <w:r w:rsidR="005C4CC3" w:rsidRPr="00C27AFB">
        <w:t xml:space="preserve">M) -induced </w:t>
      </w:r>
      <w:bookmarkStart w:id="11" w:name="OLE_LINK30"/>
      <w:bookmarkStart w:id="12" w:name="OLE_LINK31"/>
      <w:bookmarkEnd w:id="10"/>
      <w:r w:rsidR="005C4CC3" w:rsidRPr="00C27AFB">
        <w:t>(A, B)</w:t>
      </w:r>
      <w:bookmarkStart w:id="13" w:name="OLE_LINK34"/>
      <w:bookmarkStart w:id="14" w:name="OLE_LINK35"/>
      <w:r w:rsidR="005C4CC3" w:rsidRPr="00C27AFB">
        <w:t xml:space="preserve"> NCM460</w:t>
      </w:r>
      <w:bookmarkEnd w:id="13"/>
      <w:bookmarkEnd w:id="14"/>
      <w:r w:rsidR="005C4CC3" w:rsidRPr="00C27AFB">
        <w:t xml:space="preserve"> and (C, D) HT29 cells </w:t>
      </w:r>
      <w:bookmarkEnd w:id="11"/>
      <w:bookmarkEnd w:id="12"/>
      <w:r w:rsidR="005C4CC3" w:rsidRPr="00C27AFB">
        <w:rPr>
          <w:rFonts w:eastAsia="等线"/>
          <w:szCs w:val="21"/>
        </w:rPr>
        <w:t xml:space="preserve">after </w:t>
      </w:r>
      <w:r w:rsidR="005C4CC3" w:rsidRPr="00C27AFB">
        <w:t xml:space="preserve">treatment with various formulations (10 </w:t>
      </w:r>
      <w:r w:rsidR="005C4CC3" w:rsidRPr="00C27AFB">
        <w:rPr>
          <w:rFonts w:eastAsiaTheme="minorEastAsia"/>
          <w:lang w:eastAsia="zh-CN"/>
        </w:rPr>
        <w:t>μg/mL</w:t>
      </w:r>
      <w:r w:rsidR="005C4CC3" w:rsidRPr="00C27AFB">
        <w:t xml:space="preserve">) for 72 h, respectively. </w:t>
      </w:r>
    </w:p>
    <w:p w14:paraId="287367CF" w14:textId="08627F7C" w:rsidR="005C4CC3" w:rsidRPr="00C27AFB" w:rsidRDefault="005C4CC3" w:rsidP="005C4CC3">
      <w:pPr>
        <w:rPr>
          <w:rFonts w:eastAsia="等线"/>
          <w:sz w:val="28"/>
          <w:szCs w:val="28"/>
          <w:lang w:eastAsia="zh-CN"/>
        </w:rPr>
      </w:pPr>
    </w:p>
    <w:p w14:paraId="3D081FC2" w14:textId="3F10A9DB" w:rsidR="007B4669" w:rsidRPr="00C27AFB" w:rsidRDefault="007B4669" w:rsidP="005C4CC3">
      <w:pPr>
        <w:rPr>
          <w:rFonts w:eastAsia="等线"/>
          <w:sz w:val="28"/>
          <w:szCs w:val="28"/>
          <w:lang w:eastAsia="zh-CN"/>
        </w:rPr>
      </w:pPr>
    </w:p>
    <w:p w14:paraId="484CBB02" w14:textId="60CCA43F" w:rsidR="005C4CC3" w:rsidRPr="00C27AFB" w:rsidRDefault="00BF68A6" w:rsidP="005C4CC3">
      <w:pPr>
        <w:jc w:val="center"/>
        <w:rPr>
          <w:rFonts w:eastAsia="等线"/>
          <w:sz w:val="28"/>
          <w:szCs w:val="28"/>
          <w:lang w:eastAsia="zh-CN"/>
        </w:rPr>
      </w:pPr>
      <w:r w:rsidRPr="00C27AFB">
        <w:rPr>
          <w:noProof/>
          <w:lang w:val="en-US" w:eastAsia="zh-CN"/>
        </w:rPr>
        <w:drawing>
          <wp:inline distT="0" distB="0" distL="0" distR="0" wp14:anchorId="3A3E142D" wp14:editId="7713B8F4">
            <wp:extent cx="2037428" cy="1188000"/>
            <wp:effectExtent l="0" t="0" r="1270" b="0"/>
            <wp:docPr id="1448795170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428" cy="11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AF145E" w14:textId="0EB82D22" w:rsidR="005C4CC3" w:rsidRPr="00C27AFB" w:rsidRDefault="00E718D8" w:rsidP="005C4CC3">
      <w:pPr>
        <w:jc w:val="both"/>
        <w:rPr>
          <w:rFonts w:eastAsiaTheme="minorEastAsia"/>
          <w:lang w:eastAsia="zh-CN"/>
        </w:rPr>
      </w:pPr>
      <w:r w:rsidRPr="00C27AFB">
        <w:rPr>
          <w:b/>
          <w:bCs/>
          <w:szCs w:val="21"/>
          <w14:ligatures w14:val="standardContextual"/>
        </w:rPr>
        <w:t>Figure S</w:t>
      </w:r>
      <w:r w:rsidR="00E22B5D" w:rsidRPr="00C27AFB">
        <w:rPr>
          <w:b/>
          <w:bCs/>
          <w:szCs w:val="21"/>
          <w14:ligatures w14:val="standardContextual"/>
        </w:rPr>
        <w:t>7</w:t>
      </w:r>
      <w:r w:rsidRPr="00C27AFB">
        <w:rPr>
          <w:b/>
          <w:bCs/>
          <w:szCs w:val="21"/>
          <w14:ligatures w14:val="standardContextual"/>
        </w:rPr>
        <w:t>.</w:t>
      </w:r>
      <w:r w:rsidR="005C4CC3" w:rsidRPr="00C27AFB">
        <w:rPr>
          <w:b/>
          <w:bCs/>
        </w:rPr>
        <w:t xml:space="preserve"> </w:t>
      </w:r>
      <w:r w:rsidR="005C4CC3" w:rsidRPr="00C27AFB">
        <w:t>The level of MDA</w:t>
      </w:r>
      <w:r w:rsidR="005C4CC3" w:rsidRPr="00C27AFB">
        <w:rPr>
          <w:rFonts w:eastAsia="等线"/>
          <w:szCs w:val="21"/>
        </w:rPr>
        <w:t xml:space="preserve"> in DSS-</w:t>
      </w:r>
      <w:r w:rsidR="005C4CC3" w:rsidRPr="00C27AFB">
        <w:rPr>
          <w:rFonts w:eastAsia="等线"/>
        </w:rPr>
        <w:t>induced colitis</w:t>
      </w:r>
      <w:r w:rsidR="005C4CC3" w:rsidRPr="00C27AFB">
        <w:rPr>
          <w:rFonts w:eastAsia="等线"/>
          <w:szCs w:val="21"/>
        </w:rPr>
        <w:t xml:space="preserve"> after different treatments</w:t>
      </w:r>
      <w:r w:rsidR="005C4CC3" w:rsidRPr="00C27AFB">
        <w:t xml:space="preserve">. </w:t>
      </w:r>
    </w:p>
    <w:p w14:paraId="51AD2F6B" w14:textId="77777777" w:rsidR="005C4CC3" w:rsidRPr="00C27AFB" w:rsidRDefault="005C4CC3" w:rsidP="005C4CC3">
      <w:pPr>
        <w:jc w:val="both"/>
        <w:rPr>
          <w:rFonts w:eastAsiaTheme="minorEastAsia"/>
          <w:lang w:eastAsia="zh-CN"/>
        </w:rPr>
      </w:pPr>
    </w:p>
    <w:p w14:paraId="7C00EA78" w14:textId="77777777" w:rsidR="005C4CC3" w:rsidRPr="00C27AFB" w:rsidRDefault="005C4CC3" w:rsidP="005C4CC3">
      <w:pPr>
        <w:jc w:val="both"/>
        <w:rPr>
          <w:rFonts w:eastAsiaTheme="minorEastAsia"/>
          <w:lang w:eastAsia="zh-CN"/>
        </w:rPr>
      </w:pPr>
    </w:p>
    <w:p w14:paraId="4A2FEC30" w14:textId="079842B7" w:rsidR="005C4CC3" w:rsidRPr="00C27AFB" w:rsidRDefault="00BF68A6" w:rsidP="005C4CC3">
      <w:pPr>
        <w:jc w:val="center"/>
        <w:rPr>
          <w:rFonts w:eastAsiaTheme="minorEastAsia"/>
          <w:lang w:eastAsia="zh-CN"/>
        </w:rPr>
      </w:pPr>
      <w:r w:rsidRPr="00C27AFB">
        <w:rPr>
          <w:noProof/>
          <w:lang w:val="en-US" w:eastAsia="zh-CN"/>
        </w:rPr>
        <w:lastRenderedPageBreak/>
        <w:drawing>
          <wp:inline distT="0" distB="0" distL="0" distR="0" wp14:anchorId="0ABA6F91" wp14:editId="0B16BCE1">
            <wp:extent cx="2037428" cy="1188000"/>
            <wp:effectExtent l="0" t="0" r="1270" b="0"/>
            <wp:docPr id="163381783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428" cy="11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84CB2D" w14:textId="79852A4B" w:rsidR="005C4CC3" w:rsidRPr="00C27AFB" w:rsidRDefault="00E718D8" w:rsidP="005C4CC3">
      <w:pPr>
        <w:jc w:val="both"/>
      </w:pPr>
      <w:r w:rsidRPr="00C27AFB">
        <w:rPr>
          <w:b/>
          <w:bCs/>
          <w:szCs w:val="21"/>
          <w14:ligatures w14:val="standardContextual"/>
        </w:rPr>
        <w:t>Figure S</w:t>
      </w:r>
      <w:r w:rsidR="00E22B5D" w:rsidRPr="00C27AFB">
        <w:rPr>
          <w:b/>
          <w:bCs/>
          <w:szCs w:val="21"/>
          <w14:ligatures w14:val="standardContextual"/>
        </w:rPr>
        <w:t>8</w:t>
      </w:r>
      <w:r w:rsidRPr="00C27AFB">
        <w:rPr>
          <w:b/>
          <w:bCs/>
          <w:szCs w:val="21"/>
          <w14:ligatures w14:val="standardContextual"/>
        </w:rPr>
        <w:t>.</w:t>
      </w:r>
      <w:r w:rsidR="005C4CC3" w:rsidRPr="00C27AFB">
        <w:rPr>
          <w:b/>
          <w:bCs/>
        </w:rPr>
        <w:t xml:space="preserve"> </w:t>
      </w:r>
      <w:r w:rsidR="005C4CC3" w:rsidRPr="00C27AFB">
        <w:t>The level of SOD</w:t>
      </w:r>
      <w:r w:rsidR="005C4CC3" w:rsidRPr="00C27AFB">
        <w:rPr>
          <w:rFonts w:eastAsia="等线"/>
          <w:szCs w:val="21"/>
        </w:rPr>
        <w:t xml:space="preserve"> in DSS-</w:t>
      </w:r>
      <w:r w:rsidR="005C4CC3" w:rsidRPr="00C27AFB">
        <w:rPr>
          <w:rFonts w:eastAsia="等线"/>
        </w:rPr>
        <w:t>induced colitis</w:t>
      </w:r>
      <w:r w:rsidR="005C4CC3" w:rsidRPr="00C27AFB">
        <w:rPr>
          <w:rFonts w:eastAsia="等线"/>
          <w:szCs w:val="21"/>
        </w:rPr>
        <w:t xml:space="preserve"> after different treatments</w:t>
      </w:r>
      <w:r w:rsidR="005C4CC3" w:rsidRPr="00C27AFB">
        <w:t xml:space="preserve">. </w:t>
      </w:r>
    </w:p>
    <w:p w14:paraId="207339BE" w14:textId="77777777" w:rsidR="005C4CC3" w:rsidRPr="00C27AFB" w:rsidRDefault="005C4CC3" w:rsidP="005C4CC3">
      <w:pPr>
        <w:jc w:val="both"/>
      </w:pPr>
    </w:p>
    <w:p w14:paraId="7F7AF0EE" w14:textId="77777777" w:rsidR="005C4CC3" w:rsidRPr="00C27AFB" w:rsidRDefault="005C4CC3" w:rsidP="005C4CC3">
      <w:pPr>
        <w:jc w:val="both"/>
      </w:pPr>
    </w:p>
    <w:p w14:paraId="2A79E288" w14:textId="35A9BCB7" w:rsidR="005C4CC3" w:rsidRPr="00C27AFB" w:rsidRDefault="00BF3EA9" w:rsidP="005C4CC3">
      <w:pPr>
        <w:jc w:val="center"/>
      </w:pPr>
      <w:r w:rsidRPr="00C27AFB">
        <w:rPr>
          <w:noProof/>
          <w:lang w:val="en-US" w:eastAsia="zh-CN"/>
        </w:rPr>
        <w:drawing>
          <wp:inline distT="0" distB="0" distL="0" distR="0" wp14:anchorId="3AD2FFC6" wp14:editId="4649FE99">
            <wp:extent cx="2037428" cy="1188000"/>
            <wp:effectExtent l="0" t="0" r="1270" b="0"/>
            <wp:docPr id="1381024229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428" cy="11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F44FDA" w14:textId="01CF7D71" w:rsidR="005C4CC3" w:rsidRPr="00C27AFB" w:rsidRDefault="00E718D8" w:rsidP="005C4CC3">
      <w:pPr>
        <w:jc w:val="both"/>
        <w:rPr>
          <w:rFonts w:eastAsiaTheme="minorEastAsia"/>
          <w:lang w:eastAsia="zh-CN"/>
        </w:rPr>
      </w:pPr>
      <w:r w:rsidRPr="00C27AFB">
        <w:rPr>
          <w:b/>
          <w:bCs/>
          <w:szCs w:val="21"/>
          <w14:ligatures w14:val="standardContextual"/>
        </w:rPr>
        <w:t>Figure S</w:t>
      </w:r>
      <w:r w:rsidR="00E22B5D" w:rsidRPr="00C27AFB">
        <w:rPr>
          <w:b/>
          <w:bCs/>
          <w:szCs w:val="21"/>
          <w14:ligatures w14:val="standardContextual"/>
        </w:rPr>
        <w:t>9</w:t>
      </w:r>
      <w:r w:rsidRPr="00C27AFB">
        <w:rPr>
          <w:b/>
          <w:bCs/>
          <w:szCs w:val="21"/>
          <w14:ligatures w14:val="standardContextual"/>
        </w:rPr>
        <w:t>.</w:t>
      </w:r>
      <w:r w:rsidR="005C4CC3" w:rsidRPr="00C27AFB">
        <w:rPr>
          <w:b/>
          <w:bCs/>
        </w:rPr>
        <w:t xml:space="preserve"> </w:t>
      </w:r>
      <w:r w:rsidR="005C4CC3" w:rsidRPr="00C27AFB">
        <w:t>Concentration of IL-</w:t>
      </w:r>
      <w:r w:rsidR="005C4CC3" w:rsidRPr="00C27AFB">
        <w:rPr>
          <w:bCs/>
        </w:rPr>
        <w:t>6</w:t>
      </w:r>
      <w:r w:rsidR="005C4CC3" w:rsidRPr="00C27AFB">
        <w:t xml:space="preserve"> in the colon tissue</w:t>
      </w:r>
      <w:r w:rsidR="005C4CC3" w:rsidRPr="00C27AFB">
        <w:rPr>
          <w:rFonts w:eastAsiaTheme="minorEastAsia"/>
          <w:lang w:eastAsia="zh-CN"/>
        </w:rPr>
        <w:t>s</w:t>
      </w:r>
      <w:r w:rsidR="005C4CC3" w:rsidRPr="00C27AFB">
        <w:t xml:space="preserve"> of mice were measured by ELISA. </w:t>
      </w:r>
    </w:p>
    <w:p w14:paraId="57A82CDE" w14:textId="77777777" w:rsidR="005C4CC3" w:rsidRPr="00C27AFB" w:rsidRDefault="005C4CC3" w:rsidP="005C4CC3">
      <w:pPr>
        <w:jc w:val="both"/>
        <w:rPr>
          <w:rFonts w:eastAsiaTheme="minorEastAsia"/>
          <w:lang w:eastAsia="zh-CN"/>
        </w:rPr>
      </w:pPr>
    </w:p>
    <w:p w14:paraId="69CE3635" w14:textId="77777777" w:rsidR="005C4CC3" w:rsidRPr="00C27AFB" w:rsidRDefault="005C4CC3" w:rsidP="005C4CC3">
      <w:pPr>
        <w:jc w:val="both"/>
        <w:rPr>
          <w:rFonts w:eastAsiaTheme="minorEastAsia"/>
          <w:lang w:eastAsia="zh-CN"/>
        </w:rPr>
      </w:pPr>
    </w:p>
    <w:p w14:paraId="27028F3C" w14:textId="119524F6" w:rsidR="005C4CC3" w:rsidRPr="00C27AFB" w:rsidRDefault="002C0BB9" w:rsidP="005C4CC3">
      <w:pPr>
        <w:jc w:val="center"/>
        <w:rPr>
          <w:rFonts w:eastAsiaTheme="minorEastAsia"/>
          <w:lang w:eastAsia="zh-CN"/>
        </w:rPr>
      </w:pPr>
      <w:r w:rsidRPr="00C27AFB">
        <w:rPr>
          <w:noProof/>
          <w:lang w:val="en-US" w:eastAsia="zh-CN"/>
        </w:rPr>
        <w:drawing>
          <wp:inline distT="0" distB="0" distL="0" distR="0" wp14:anchorId="26586C4C" wp14:editId="21ECECEB">
            <wp:extent cx="2037428" cy="1188000"/>
            <wp:effectExtent l="0" t="0" r="1270" b="0"/>
            <wp:docPr id="2004548586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428" cy="11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3DAD91" w14:textId="3B85B86A" w:rsidR="005C4CC3" w:rsidRPr="00C27AFB" w:rsidRDefault="00E718D8" w:rsidP="005C4CC3">
      <w:pPr>
        <w:jc w:val="both"/>
        <w:rPr>
          <w:rFonts w:eastAsiaTheme="minorEastAsia"/>
          <w:lang w:eastAsia="zh-CN"/>
        </w:rPr>
      </w:pPr>
      <w:r w:rsidRPr="00C27AFB">
        <w:rPr>
          <w:b/>
          <w:bCs/>
          <w:szCs w:val="21"/>
          <w14:ligatures w14:val="standardContextual"/>
        </w:rPr>
        <w:t>Figure S</w:t>
      </w:r>
      <w:r w:rsidR="00E22B5D" w:rsidRPr="00C27AFB">
        <w:rPr>
          <w:b/>
          <w:bCs/>
          <w:szCs w:val="21"/>
          <w14:ligatures w14:val="standardContextual"/>
        </w:rPr>
        <w:t>10</w:t>
      </w:r>
      <w:r w:rsidRPr="00C27AFB">
        <w:rPr>
          <w:b/>
          <w:bCs/>
          <w:szCs w:val="21"/>
          <w14:ligatures w14:val="standardContextual"/>
        </w:rPr>
        <w:t>.</w:t>
      </w:r>
      <w:r w:rsidR="005C4CC3" w:rsidRPr="00C27AFB">
        <w:rPr>
          <w:b/>
          <w:bCs/>
        </w:rPr>
        <w:t xml:space="preserve"> </w:t>
      </w:r>
      <w:r w:rsidR="005C4CC3" w:rsidRPr="00C27AFB">
        <w:t>Concentration of PGE2 in the colon tissue</w:t>
      </w:r>
      <w:r w:rsidR="005C4CC3" w:rsidRPr="00C27AFB">
        <w:rPr>
          <w:rFonts w:eastAsiaTheme="minorEastAsia"/>
          <w:lang w:eastAsia="zh-CN"/>
        </w:rPr>
        <w:t>s</w:t>
      </w:r>
      <w:r w:rsidR="005C4CC3" w:rsidRPr="00C27AFB">
        <w:t xml:space="preserve"> of mice were measured by ELISA. </w:t>
      </w:r>
    </w:p>
    <w:p w14:paraId="61385310" w14:textId="77777777" w:rsidR="005C4CC3" w:rsidRPr="00C27AFB" w:rsidRDefault="005C4CC3" w:rsidP="005C4CC3">
      <w:pPr>
        <w:jc w:val="center"/>
        <w:rPr>
          <w:rFonts w:eastAsia="等线"/>
          <w:sz w:val="28"/>
          <w:szCs w:val="28"/>
          <w:lang w:eastAsia="zh-CN"/>
        </w:rPr>
      </w:pPr>
    </w:p>
    <w:p w14:paraId="48D78047" w14:textId="77777777" w:rsidR="005C4CC3" w:rsidRPr="00C27AFB" w:rsidRDefault="005C4CC3" w:rsidP="005C4CC3">
      <w:pPr>
        <w:jc w:val="center"/>
        <w:rPr>
          <w:rFonts w:eastAsia="等线"/>
          <w:sz w:val="28"/>
          <w:szCs w:val="28"/>
          <w:lang w:eastAsia="zh-CN"/>
        </w:rPr>
      </w:pPr>
    </w:p>
    <w:p w14:paraId="0E60FA1D" w14:textId="53FB96F5" w:rsidR="005C4CC3" w:rsidRPr="00C27AFB" w:rsidRDefault="000E3A9A" w:rsidP="005C4CC3">
      <w:pPr>
        <w:jc w:val="center"/>
        <w:rPr>
          <w:rFonts w:eastAsia="等线"/>
          <w:sz w:val="28"/>
          <w:szCs w:val="28"/>
          <w:lang w:eastAsia="zh-CN"/>
        </w:rPr>
      </w:pPr>
      <w:r w:rsidRPr="00C27AFB">
        <w:rPr>
          <w:rFonts w:ascii="等线" w:eastAsia="等线" w:hAnsi="等线"/>
          <w:noProof/>
          <w:kern w:val="2"/>
          <w:sz w:val="21"/>
          <w:szCs w:val="22"/>
          <w:lang w:val="en-US" w:eastAsia="zh-CN"/>
          <w14:ligatures w14:val="standardContextual"/>
        </w:rPr>
        <w:drawing>
          <wp:inline distT="0" distB="0" distL="0" distR="0" wp14:anchorId="75DB2146" wp14:editId="72986653">
            <wp:extent cx="5274310" cy="2053590"/>
            <wp:effectExtent l="0" t="0" r="0" b="0"/>
            <wp:docPr id="197943125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5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7E79A" w14:textId="06FDD6AB" w:rsidR="005C4CC3" w:rsidRPr="00C27AFB" w:rsidRDefault="00E718D8" w:rsidP="0028059A">
      <w:pPr>
        <w:jc w:val="both"/>
        <w:rPr>
          <w:color w:val="000000" w:themeColor="text1"/>
        </w:rPr>
      </w:pPr>
      <w:r w:rsidRPr="00C27AFB">
        <w:rPr>
          <w:b/>
          <w:bCs/>
          <w:szCs w:val="21"/>
          <w14:ligatures w14:val="standardContextual"/>
        </w:rPr>
        <w:t>Figure S</w:t>
      </w:r>
      <w:r w:rsidR="00E22B5D" w:rsidRPr="00C27AFB">
        <w:rPr>
          <w:b/>
          <w:bCs/>
          <w:szCs w:val="21"/>
          <w14:ligatures w14:val="standardContextual"/>
        </w:rPr>
        <w:t>11</w:t>
      </w:r>
      <w:r w:rsidRPr="00C27AFB">
        <w:rPr>
          <w:b/>
          <w:bCs/>
          <w:szCs w:val="21"/>
          <w14:ligatures w14:val="standardContextual"/>
        </w:rPr>
        <w:t>.</w:t>
      </w:r>
      <w:r w:rsidR="00896ED7" w:rsidRPr="00C27AFB">
        <w:rPr>
          <w:rFonts w:eastAsiaTheme="minorEastAsia" w:hint="eastAsia"/>
          <w:b/>
          <w:bCs/>
          <w:color w:val="EE0000"/>
          <w:lang w:eastAsia="zh-CN"/>
        </w:rPr>
        <w:t xml:space="preserve"> </w:t>
      </w:r>
      <w:r w:rsidR="005C4CC3" w:rsidRPr="00C27AFB">
        <w:rPr>
          <w:b/>
          <w:bCs/>
          <w:color w:val="EE0000"/>
        </w:rPr>
        <w:t xml:space="preserve"> </w:t>
      </w:r>
      <w:r w:rsidR="000E3A9A" w:rsidRPr="00C27AFB">
        <w:rPr>
          <w:color w:val="000000" w:themeColor="text1"/>
        </w:rPr>
        <w:t>F</w:t>
      </w:r>
      <w:r w:rsidR="005C4CC3" w:rsidRPr="00C27AFB">
        <w:rPr>
          <w:color w:val="000000" w:themeColor="text1"/>
        </w:rPr>
        <w:t xml:space="preserve">luorescence images and Corresponding quantification of cellular uptake profiles of the activated /non-activated HT29 </w:t>
      </w:r>
      <w:r w:rsidR="005C4CC3" w:rsidRPr="00C27AFB">
        <w:rPr>
          <w:rFonts w:hint="eastAsia"/>
          <w:color w:val="000000" w:themeColor="text1"/>
        </w:rPr>
        <w:t>cell</w:t>
      </w:r>
      <w:r w:rsidR="000E3A9A" w:rsidRPr="00C27AFB">
        <w:rPr>
          <w:color w:val="000000" w:themeColor="text1"/>
        </w:rPr>
        <w:t>s</w:t>
      </w:r>
      <w:r w:rsidR="005C4CC3" w:rsidRPr="00C27AFB">
        <w:rPr>
          <w:color w:val="000000" w:themeColor="text1"/>
        </w:rPr>
        <w:t xml:space="preserve"> </w:t>
      </w:r>
      <w:r w:rsidR="0028059A" w:rsidRPr="00C27AFB">
        <w:rPr>
          <w:color w:val="000000" w:themeColor="text1"/>
        </w:rPr>
        <w:t xml:space="preserve">(A, B) and  </w:t>
      </w:r>
      <w:bookmarkStart w:id="15" w:name="OLE_LINK204"/>
      <w:r w:rsidR="0028059A" w:rsidRPr="00C27AFB">
        <w:rPr>
          <w:bCs/>
          <w:color w:val="000000" w:themeColor="text1"/>
          <w14:ligatures w14:val="standardContextual"/>
        </w:rPr>
        <w:t>NCM460</w:t>
      </w:r>
      <w:bookmarkEnd w:id="15"/>
      <w:r w:rsidR="0028059A" w:rsidRPr="00C27AFB">
        <w:rPr>
          <w:bCs/>
          <w:color w:val="000000" w:themeColor="text1"/>
          <w14:ligatures w14:val="standardContextual"/>
        </w:rPr>
        <w:t xml:space="preserve"> cell</w:t>
      </w:r>
      <w:r w:rsidR="000E3A9A" w:rsidRPr="00C27AFB">
        <w:rPr>
          <w:bCs/>
          <w:color w:val="000000" w:themeColor="text1"/>
          <w14:ligatures w14:val="standardContextual"/>
        </w:rPr>
        <w:t>s</w:t>
      </w:r>
      <w:r w:rsidR="00EE0EE7" w:rsidRPr="00C27AFB">
        <w:rPr>
          <w:bCs/>
          <w:color w:val="000000" w:themeColor="text1"/>
          <w14:ligatures w14:val="standardContextual"/>
        </w:rPr>
        <w:t xml:space="preserve">   </w:t>
      </w:r>
      <w:r w:rsidR="0028059A" w:rsidRPr="00C27AFB">
        <w:rPr>
          <w:color w:val="000000" w:themeColor="text1"/>
        </w:rPr>
        <w:t xml:space="preserve"> (C, D) </w:t>
      </w:r>
      <w:r w:rsidR="005C4CC3" w:rsidRPr="00C27AFB">
        <w:rPr>
          <w:color w:val="000000" w:themeColor="text1"/>
        </w:rPr>
        <w:t>with the treatment of Rhodamine 800-labeled PHRv@Mz@HA and the addition of anti-CD44 for 4 h.</w:t>
      </w:r>
      <w:r w:rsidR="005C4CC3" w:rsidRPr="00C27AFB">
        <w:rPr>
          <w:rFonts w:hint="eastAsia"/>
          <w:color w:val="000000" w:themeColor="text1"/>
        </w:rPr>
        <w:t xml:space="preserve"> </w:t>
      </w:r>
      <w:r w:rsidR="000E3A9A" w:rsidRPr="00C27AFB">
        <w:rPr>
          <w:color w:val="000000" w:themeColor="text1"/>
        </w:rPr>
        <w:t>Scale bar</w:t>
      </w:r>
      <w:r w:rsidR="005C4CC3" w:rsidRPr="00C27AFB">
        <w:rPr>
          <w:color w:val="000000" w:themeColor="text1"/>
        </w:rPr>
        <w:t>:</w:t>
      </w:r>
      <w:r w:rsidR="000E3A9A" w:rsidRPr="00C27AFB">
        <w:rPr>
          <w:color w:val="000000" w:themeColor="text1"/>
        </w:rPr>
        <w:t xml:space="preserve"> 50 </w:t>
      </w:r>
      <w:r w:rsidR="005C4CC3" w:rsidRPr="00C27AFB">
        <w:rPr>
          <w:color w:val="000000" w:themeColor="text1"/>
        </w:rPr>
        <w:t>μm.</w:t>
      </w:r>
      <w:r w:rsidR="00885EBA" w:rsidRPr="00C27AFB">
        <w:rPr>
          <w:rFonts w:hint="eastAsia"/>
          <w:color w:val="000000" w:themeColor="text1"/>
        </w:rPr>
        <w:t xml:space="preserve"> </w:t>
      </w:r>
    </w:p>
    <w:p w14:paraId="622CDA35" w14:textId="77777777" w:rsidR="005C4CC3" w:rsidRPr="00C27AFB" w:rsidRDefault="005C4CC3" w:rsidP="005C4CC3">
      <w:pPr>
        <w:jc w:val="center"/>
        <w:rPr>
          <w:rFonts w:eastAsia="等线"/>
          <w:sz w:val="28"/>
          <w:szCs w:val="28"/>
          <w:lang w:eastAsia="zh-CN"/>
        </w:rPr>
      </w:pPr>
    </w:p>
    <w:p w14:paraId="71493A4E" w14:textId="78235777" w:rsidR="005C4CC3" w:rsidRPr="00C27AFB" w:rsidRDefault="005C4CC3" w:rsidP="00E22B5D">
      <w:pPr>
        <w:rPr>
          <w:rFonts w:eastAsia="等线"/>
          <w:sz w:val="28"/>
          <w:szCs w:val="28"/>
          <w:lang w:eastAsia="zh-CN"/>
        </w:rPr>
      </w:pPr>
    </w:p>
    <w:p w14:paraId="214EC6D0" w14:textId="40C7EDDB" w:rsidR="005C4CC3" w:rsidRPr="00C27AFB" w:rsidRDefault="00885EBA" w:rsidP="005C4CC3">
      <w:pPr>
        <w:jc w:val="center"/>
        <w:rPr>
          <w:rFonts w:eastAsia="等线"/>
          <w:sz w:val="28"/>
          <w:szCs w:val="28"/>
        </w:rPr>
      </w:pPr>
      <w:r w:rsidRPr="00C27AFB">
        <w:rPr>
          <w:noProof/>
          <w:lang w:val="en-US" w:eastAsia="zh-CN"/>
        </w:rPr>
        <w:lastRenderedPageBreak/>
        <w:drawing>
          <wp:inline distT="0" distB="0" distL="0" distR="0" wp14:anchorId="5E3C74E0" wp14:editId="76B8CC43">
            <wp:extent cx="1802130" cy="1188085"/>
            <wp:effectExtent l="0" t="0" r="7620" b="0"/>
            <wp:docPr id="40442445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130" cy="118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5DCDB" w14:textId="3E543BE1" w:rsidR="00BD6168" w:rsidRPr="00C27AFB" w:rsidRDefault="00E718D8" w:rsidP="00BD6168">
      <w:pPr>
        <w:rPr>
          <w:rFonts w:eastAsia="等线"/>
        </w:rPr>
      </w:pPr>
      <w:r w:rsidRPr="00C27AFB">
        <w:rPr>
          <w:b/>
          <w:bCs/>
          <w:szCs w:val="21"/>
          <w14:ligatures w14:val="standardContextual"/>
        </w:rPr>
        <w:t>Figure S</w:t>
      </w:r>
      <w:r w:rsidR="00E22B5D" w:rsidRPr="00C27AFB">
        <w:rPr>
          <w:b/>
          <w:bCs/>
          <w:szCs w:val="21"/>
          <w14:ligatures w14:val="standardContextual"/>
        </w:rPr>
        <w:t>12</w:t>
      </w:r>
      <w:r w:rsidRPr="00C27AFB">
        <w:rPr>
          <w:b/>
          <w:bCs/>
          <w:szCs w:val="21"/>
          <w14:ligatures w14:val="standardContextual"/>
        </w:rPr>
        <w:t>.</w:t>
      </w:r>
      <w:r w:rsidR="005C4CC3" w:rsidRPr="00C27AFB">
        <w:rPr>
          <w:rFonts w:eastAsia="等线"/>
          <w:szCs w:val="21"/>
        </w:rPr>
        <w:t xml:space="preserve"> The levels of LTB4 in DSS-</w:t>
      </w:r>
      <w:r w:rsidR="005C4CC3" w:rsidRPr="00C27AFB">
        <w:rPr>
          <w:rFonts w:eastAsia="等线"/>
        </w:rPr>
        <w:t>induced colitis</w:t>
      </w:r>
      <w:r w:rsidR="005C4CC3" w:rsidRPr="00C27AFB">
        <w:rPr>
          <w:rFonts w:eastAsia="等线"/>
          <w:szCs w:val="21"/>
        </w:rPr>
        <w:t xml:space="preserve"> after different treatments.</w:t>
      </w:r>
      <w:r w:rsidR="00BD6168" w:rsidRPr="00C27AFB">
        <w:rPr>
          <w:rFonts w:eastAsia="等线" w:hint="eastAsia"/>
          <w:szCs w:val="21"/>
          <w:lang w:eastAsia="zh-CN"/>
        </w:rPr>
        <w:t xml:space="preserve"> </w:t>
      </w:r>
      <w:r w:rsidR="00BD6168" w:rsidRPr="00C27AFB">
        <w:rPr>
          <w:rFonts w:eastAsia="等线"/>
        </w:rPr>
        <w:t xml:space="preserve">(n = </w:t>
      </w:r>
      <w:r w:rsidR="00BD6168" w:rsidRPr="00C27AFB">
        <w:rPr>
          <w:rFonts w:eastAsia="等线" w:hint="eastAsia"/>
          <w:lang w:eastAsia="zh-CN"/>
        </w:rPr>
        <w:t>6</w:t>
      </w:r>
      <w:r w:rsidR="00BD6168" w:rsidRPr="00C27AFB">
        <w:rPr>
          <w:rFonts w:eastAsia="等线"/>
        </w:rPr>
        <w:t>; *p &lt; 0.05, **p &lt; 0.01, and ***p&lt; 0.001</w:t>
      </w:r>
      <w:r w:rsidR="00BD6168" w:rsidRPr="00C27AFB">
        <w:rPr>
          <w:rFonts w:eastAsia="等线" w:hint="eastAsia"/>
        </w:rPr>
        <w:t>; ns, non-significant</w:t>
      </w:r>
      <w:r w:rsidR="00BD6168" w:rsidRPr="00C27AFB">
        <w:rPr>
          <w:rFonts w:eastAsia="等线"/>
        </w:rPr>
        <w:t>)</w:t>
      </w:r>
      <w:r w:rsidR="00BD6168" w:rsidRPr="00C27AFB">
        <w:rPr>
          <w:rFonts w:eastAsia="等线" w:hint="eastAsia"/>
        </w:rPr>
        <w:t xml:space="preserve">. </w:t>
      </w:r>
    </w:p>
    <w:p w14:paraId="662DD26E" w14:textId="6BC66CE0" w:rsidR="005C4CC3" w:rsidRPr="00C27AFB" w:rsidRDefault="005C4CC3" w:rsidP="005C4CC3">
      <w:pPr>
        <w:rPr>
          <w:rFonts w:eastAsia="等线"/>
          <w:szCs w:val="21"/>
          <w:lang w:eastAsia="zh-CN"/>
        </w:rPr>
      </w:pPr>
    </w:p>
    <w:p w14:paraId="06EEC0FF" w14:textId="77777777" w:rsidR="005C4CC3" w:rsidRPr="00C27AFB" w:rsidRDefault="005C4CC3" w:rsidP="005C4CC3">
      <w:pPr>
        <w:jc w:val="center"/>
        <w:rPr>
          <w:rFonts w:eastAsia="等线"/>
          <w:sz w:val="28"/>
          <w:szCs w:val="28"/>
        </w:rPr>
      </w:pPr>
    </w:p>
    <w:p w14:paraId="01F69B66" w14:textId="016F3644" w:rsidR="005C4CC3" w:rsidRPr="00C27AFB" w:rsidRDefault="005C4CC3" w:rsidP="00583247">
      <w:pPr>
        <w:rPr>
          <w:rFonts w:eastAsia="等线"/>
          <w:sz w:val="28"/>
          <w:szCs w:val="28"/>
          <w:lang w:eastAsia="zh-CN"/>
        </w:rPr>
      </w:pPr>
    </w:p>
    <w:p w14:paraId="016D3AA1" w14:textId="3DF880BA" w:rsidR="00583247" w:rsidRPr="00C27AFB" w:rsidRDefault="00583247" w:rsidP="005C4CC3">
      <w:pPr>
        <w:jc w:val="center"/>
        <w:rPr>
          <w:rFonts w:eastAsia="等线"/>
          <w:sz w:val="28"/>
          <w:szCs w:val="28"/>
          <w:lang w:eastAsia="zh-CN"/>
        </w:rPr>
      </w:pPr>
      <w:r w:rsidRPr="00C27AFB">
        <w:rPr>
          <w:noProof/>
          <w:lang w:val="en-US" w:eastAsia="zh-CN"/>
        </w:rPr>
        <w:drawing>
          <wp:inline distT="0" distB="0" distL="0" distR="0" wp14:anchorId="17945ADC" wp14:editId="69FD19BD">
            <wp:extent cx="5256000" cy="2277723"/>
            <wp:effectExtent l="0" t="0" r="1905" b="8890"/>
            <wp:docPr id="163319483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000" cy="2277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51FC74" w14:textId="2A99BDC7" w:rsidR="00BD6168" w:rsidRPr="00C27AFB" w:rsidRDefault="00E718D8" w:rsidP="00BD6168">
      <w:pPr>
        <w:rPr>
          <w:rFonts w:eastAsia="等线"/>
        </w:rPr>
      </w:pPr>
      <w:r w:rsidRPr="00C27AFB">
        <w:rPr>
          <w:b/>
          <w:bCs/>
          <w:szCs w:val="21"/>
          <w14:ligatures w14:val="standardContextual"/>
        </w:rPr>
        <w:t>Figure S</w:t>
      </w:r>
      <w:r w:rsidR="00E22B5D" w:rsidRPr="00C27AFB">
        <w:rPr>
          <w:b/>
          <w:bCs/>
          <w:szCs w:val="21"/>
          <w14:ligatures w14:val="standardContextual"/>
        </w:rPr>
        <w:t>13</w:t>
      </w:r>
      <w:r w:rsidRPr="00C27AFB">
        <w:rPr>
          <w:b/>
          <w:bCs/>
          <w:szCs w:val="21"/>
          <w14:ligatures w14:val="standardContextual"/>
        </w:rPr>
        <w:t>.</w:t>
      </w:r>
      <w:r w:rsidR="005C4CC3" w:rsidRPr="00C27AFB">
        <w:rPr>
          <w:rFonts w:eastAsia="等线"/>
        </w:rPr>
        <w:t xml:space="preserve"> </w:t>
      </w:r>
      <w:r w:rsidR="005C4CC3" w:rsidRPr="00C27AFB">
        <w:rPr>
          <w:rFonts w:eastAsia="等线"/>
          <w:szCs w:val="21"/>
        </w:rPr>
        <w:t>The Serum levels of (A) TNF-α, (B) IL-1β, (C) IL-6, (D) PGE2 and (E) LTB4 in DSS-</w:t>
      </w:r>
      <w:r w:rsidR="005C4CC3" w:rsidRPr="00C27AFB">
        <w:rPr>
          <w:rFonts w:eastAsia="等线"/>
        </w:rPr>
        <w:t>induced colitis</w:t>
      </w:r>
      <w:r w:rsidR="005C4CC3" w:rsidRPr="00C27AFB">
        <w:rPr>
          <w:rFonts w:eastAsia="等线"/>
          <w:szCs w:val="21"/>
        </w:rPr>
        <w:t xml:space="preserve"> after different treatments.</w:t>
      </w:r>
      <w:r w:rsidR="00BD6168" w:rsidRPr="00C27AFB">
        <w:rPr>
          <w:rFonts w:eastAsia="等线" w:hint="eastAsia"/>
          <w:szCs w:val="21"/>
          <w:lang w:eastAsia="zh-CN"/>
        </w:rPr>
        <w:t xml:space="preserve"> </w:t>
      </w:r>
      <w:r w:rsidR="00BD6168" w:rsidRPr="00C27AFB">
        <w:rPr>
          <w:rFonts w:eastAsia="等线"/>
        </w:rPr>
        <w:t xml:space="preserve">(n = </w:t>
      </w:r>
      <w:r w:rsidR="00BD6168" w:rsidRPr="00C27AFB">
        <w:rPr>
          <w:rFonts w:eastAsia="等线" w:hint="eastAsia"/>
          <w:lang w:eastAsia="zh-CN"/>
        </w:rPr>
        <w:t>6</w:t>
      </w:r>
      <w:r w:rsidR="00BD6168" w:rsidRPr="00C27AFB">
        <w:rPr>
          <w:rFonts w:eastAsia="等线"/>
        </w:rPr>
        <w:t>; *p &lt; 0.05, **p &lt; 0.01, and ***p&lt; 0.001</w:t>
      </w:r>
      <w:r w:rsidR="00BD6168" w:rsidRPr="00C27AFB">
        <w:rPr>
          <w:rFonts w:eastAsia="等线" w:hint="eastAsia"/>
        </w:rPr>
        <w:t>; ns, non-significant</w:t>
      </w:r>
      <w:r w:rsidR="00BD6168" w:rsidRPr="00C27AFB">
        <w:rPr>
          <w:rFonts w:eastAsia="等线"/>
        </w:rPr>
        <w:t>)</w:t>
      </w:r>
      <w:r w:rsidR="00BD6168" w:rsidRPr="00C27AFB">
        <w:rPr>
          <w:rFonts w:eastAsia="等线" w:hint="eastAsia"/>
        </w:rPr>
        <w:t xml:space="preserve">. </w:t>
      </w:r>
    </w:p>
    <w:p w14:paraId="6CB44C6D" w14:textId="534EB70C" w:rsidR="005C4CC3" w:rsidRPr="00C27AFB" w:rsidRDefault="005C4CC3" w:rsidP="005C4CC3">
      <w:pPr>
        <w:rPr>
          <w:rFonts w:eastAsia="等线"/>
          <w:szCs w:val="21"/>
          <w:lang w:eastAsia="zh-CN"/>
        </w:rPr>
      </w:pPr>
    </w:p>
    <w:p w14:paraId="5BE4F087" w14:textId="77777777" w:rsidR="005C4CC3" w:rsidRPr="00C27AFB" w:rsidRDefault="005C4CC3" w:rsidP="005C4CC3">
      <w:pPr>
        <w:rPr>
          <w:rFonts w:eastAsia="等线"/>
          <w:szCs w:val="21"/>
        </w:rPr>
      </w:pPr>
    </w:p>
    <w:p w14:paraId="7901EC27" w14:textId="77777777" w:rsidR="00E22B5D" w:rsidRPr="00C27AFB" w:rsidRDefault="00E22B5D" w:rsidP="00E22B5D">
      <w:pPr>
        <w:jc w:val="center"/>
        <w:rPr>
          <w:rFonts w:eastAsiaTheme="minorEastAsia"/>
          <w:b/>
          <w:bCs/>
          <w:color w:val="FF0000"/>
          <w:szCs w:val="21"/>
          <w:lang w:eastAsia="zh-CN"/>
        </w:rPr>
      </w:pPr>
      <w:r w:rsidRPr="00C27AFB">
        <w:rPr>
          <w:noProof/>
          <w:lang w:val="en-US" w:eastAsia="zh-CN"/>
        </w:rPr>
        <w:lastRenderedPageBreak/>
        <w:drawing>
          <wp:inline distT="0" distB="0" distL="0" distR="0" wp14:anchorId="3FEFA49B" wp14:editId="082E0575">
            <wp:extent cx="5256000" cy="5545103"/>
            <wp:effectExtent l="0" t="0" r="1905" b="0"/>
            <wp:docPr id="174608625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000" cy="5545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CD9C3D" w14:textId="77777777" w:rsidR="00E22B5D" w:rsidRPr="00C27AFB" w:rsidRDefault="00E22B5D" w:rsidP="00E22B5D">
      <w:pPr>
        <w:rPr>
          <w:rFonts w:eastAsia="等线"/>
        </w:rPr>
      </w:pPr>
      <w:r w:rsidRPr="00C27AFB">
        <w:rPr>
          <w:b/>
          <w:bCs/>
          <w:szCs w:val="21"/>
          <w14:ligatures w14:val="standardContextual"/>
        </w:rPr>
        <w:t>Figure S14.</w:t>
      </w:r>
      <w:r w:rsidRPr="00C27AFB">
        <w:rPr>
          <w:rFonts w:hint="eastAsia"/>
          <w:szCs w:val="21"/>
        </w:rPr>
        <w:t xml:space="preserve"> </w:t>
      </w:r>
      <w:r w:rsidRPr="00C27AFB">
        <w:rPr>
          <w:rFonts w:eastAsia="等线"/>
        </w:rPr>
        <w:t xml:space="preserve">(A) </w:t>
      </w:r>
      <w:r w:rsidRPr="00C27AFB">
        <w:rPr>
          <w:rFonts w:eastAsia="等线" w:hint="eastAsia"/>
        </w:rPr>
        <w:t xml:space="preserve">L-012 </w:t>
      </w:r>
      <w:r w:rsidRPr="00C27AFB">
        <w:rPr>
          <w:rFonts w:eastAsia="等线" w:hint="eastAsia"/>
          <w:i/>
          <w:iCs/>
        </w:rPr>
        <w:t>in vivo</w:t>
      </w:r>
      <w:r w:rsidRPr="00C27AFB">
        <w:rPr>
          <w:rFonts w:eastAsia="等线" w:hint="eastAsia"/>
        </w:rPr>
        <w:t xml:space="preserve"> imaging abdominal signals at multiple time points and </w:t>
      </w:r>
      <w:r w:rsidRPr="00C27AFB">
        <w:rPr>
          <w:rFonts w:eastAsia="等线"/>
        </w:rPr>
        <w:t>(B) Corresponding quantitative analysis</w:t>
      </w:r>
      <w:r w:rsidRPr="00C27AFB">
        <w:rPr>
          <w:rFonts w:eastAsia="等线" w:hint="eastAsia"/>
        </w:rPr>
        <w:t xml:space="preserve"> in DSS model </w:t>
      </w:r>
      <w:r w:rsidRPr="00C27AFB">
        <w:rPr>
          <w:rFonts w:eastAsia="等线"/>
        </w:rPr>
        <w:t>(n = 3; *p &lt; 0.05, **p &lt; 0.01, and ***p&lt; 0.001</w:t>
      </w:r>
      <w:r w:rsidRPr="00C27AFB">
        <w:rPr>
          <w:rFonts w:eastAsia="等线" w:hint="eastAsia"/>
        </w:rPr>
        <w:t>; ns, non-significant</w:t>
      </w:r>
      <w:r w:rsidRPr="00C27AFB">
        <w:rPr>
          <w:rFonts w:eastAsia="等线"/>
        </w:rPr>
        <w:t>)</w:t>
      </w:r>
      <w:r w:rsidRPr="00C27AFB">
        <w:rPr>
          <w:rFonts w:eastAsia="等线" w:hint="eastAsia"/>
        </w:rPr>
        <w:t xml:space="preserve">. </w:t>
      </w:r>
    </w:p>
    <w:p w14:paraId="78EC506B" w14:textId="46683847" w:rsidR="005C4CC3" w:rsidRPr="00C27AFB" w:rsidRDefault="005C4CC3" w:rsidP="005C4CC3">
      <w:pPr>
        <w:rPr>
          <w:szCs w:val="21"/>
        </w:rPr>
      </w:pPr>
    </w:p>
    <w:p w14:paraId="2743DD80" w14:textId="77777777" w:rsidR="00E22B5D" w:rsidRPr="00C27AFB" w:rsidRDefault="00E22B5D" w:rsidP="005C4CC3">
      <w:pPr>
        <w:rPr>
          <w:szCs w:val="21"/>
        </w:rPr>
      </w:pPr>
    </w:p>
    <w:p w14:paraId="1CD60FDC" w14:textId="6EC822E9" w:rsidR="005C4CC3" w:rsidRPr="00C27AFB" w:rsidRDefault="002019B1" w:rsidP="005C4CC3">
      <w:pPr>
        <w:jc w:val="center"/>
        <w:rPr>
          <w:rFonts w:eastAsia="等线"/>
          <w:sz w:val="28"/>
          <w:szCs w:val="28"/>
        </w:rPr>
      </w:pPr>
      <w:r w:rsidRPr="00C27AFB">
        <w:rPr>
          <w:noProof/>
          <w:lang w:val="en-US" w:eastAsia="zh-CN"/>
        </w:rPr>
        <w:drawing>
          <wp:inline distT="0" distB="0" distL="0" distR="0" wp14:anchorId="1099A6ED" wp14:editId="426038C4">
            <wp:extent cx="1802130" cy="1188085"/>
            <wp:effectExtent l="0" t="0" r="7620" b="0"/>
            <wp:docPr id="179363204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130" cy="118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C29318" w14:textId="7C9A8C48" w:rsidR="00BD6168" w:rsidRPr="00C27AFB" w:rsidRDefault="00E718D8" w:rsidP="00BD6168">
      <w:pPr>
        <w:rPr>
          <w:rFonts w:eastAsia="等线"/>
        </w:rPr>
      </w:pPr>
      <w:r w:rsidRPr="00C27AFB">
        <w:rPr>
          <w:b/>
          <w:bCs/>
          <w:szCs w:val="21"/>
          <w14:ligatures w14:val="standardContextual"/>
        </w:rPr>
        <w:t>Figure S</w:t>
      </w:r>
      <w:r w:rsidR="00E22B5D" w:rsidRPr="00C27AFB">
        <w:rPr>
          <w:b/>
          <w:bCs/>
          <w:szCs w:val="21"/>
          <w14:ligatures w14:val="standardContextual"/>
        </w:rPr>
        <w:t>15</w:t>
      </w:r>
      <w:r w:rsidRPr="00C27AFB">
        <w:rPr>
          <w:b/>
          <w:bCs/>
          <w:szCs w:val="21"/>
          <w14:ligatures w14:val="standardContextual"/>
        </w:rPr>
        <w:t>.</w:t>
      </w:r>
      <w:r w:rsidR="005C4CC3" w:rsidRPr="00C27AFB">
        <w:rPr>
          <w:rFonts w:eastAsia="等线"/>
          <w:szCs w:val="21"/>
        </w:rPr>
        <w:t xml:space="preserve"> The Serum level of D-La in DSS-</w:t>
      </w:r>
      <w:r w:rsidR="005C4CC3" w:rsidRPr="00C27AFB">
        <w:rPr>
          <w:rFonts w:eastAsia="等线"/>
        </w:rPr>
        <w:t>induced colitis</w:t>
      </w:r>
      <w:r w:rsidR="005C4CC3" w:rsidRPr="00C27AFB">
        <w:rPr>
          <w:rFonts w:eastAsia="等线"/>
          <w:szCs w:val="21"/>
        </w:rPr>
        <w:t xml:space="preserve"> after different treatments.</w:t>
      </w:r>
      <w:r w:rsidR="00BD6168" w:rsidRPr="00C27AFB">
        <w:rPr>
          <w:rFonts w:eastAsia="等线" w:hint="eastAsia"/>
          <w:szCs w:val="21"/>
          <w:lang w:eastAsia="zh-CN"/>
        </w:rPr>
        <w:t xml:space="preserve"> </w:t>
      </w:r>
      <w:r w:rsidR="00BD6168" w:rsidRPr="00C27AFB">
        <w:rPr>
          <w:rFonts w:eastAsia="等线"/>
        </w:rPr>
        <w:t>(n = 3; *p &lt; 0.05, **p &lt; 0.01, and ***p&lt; 0.001</w:t>
      </w:r>
      <w:r w:rsidR="00BD6168" w:rsidRPr="00C27AFB">
        <w:rPr>
          <w:rFonts w:eastAsia="等线" w:hint="eastAsia"/>
        </w:rPr>
        <w:t>; ns, non-significant</w:t>
      </w:r>
      <w:r w:rsidR="00BD6168" w:rsidRPr="00C27AFB">
        <w:rPr>
          <w:rFonts w:eastAsia="等线"/>
        </w:rPr>
        <w:t>)</w:t>
      </w:r>
      <w:r w:rsidR="00BD6168" w:rsidRPr="00C27AFB">
        <w:rPr>
          <w:rFonts w:eastAsia="等线" w:hint="eastAsia"/>
        </w:rPr>
        <w:t xml:space="preserve">. </w:t>
      </w:r>
    </w:p>
    <w:p w14:paraId="5B2B2F7B" w14:textId="3891F129" w:rsidR="005C4CC3" w:rsidRPr="00C27AFB" w:rsidRDefault="005C4CC3" w:rsidP="005C4CC3">
      <w:pPr>
        <w:rPr>
          <w:rFonts w:eastAsia="等线"/>
          <w:szCs w:val="21"/>
          <w:lang w:eastAsia="zh-CN"/>
        </w:rPr>
      </w:pPr>
    </w:p>
    <w:p w14:paraId="22C9633E" w14:textId="77777777" w:rsidR="005C4CC3" w:rsidRPr="00C27AFB" w:rsidRDefault="005C4CC3" w:rsidP="005C4CC3">
      <w:pPr>
        <w:rPr>
          <w:rFonts w:eastAsia="等线"/>
          <w:szCs w:val="21"/>
        </w:rPr>
      </w:pPr>
    </w:p>
    <w:p w14:paraId="13CDF1D3" w14:textId="0F9B8BA7" w:rsidR="005C4CC3" w:rsidRPr="00C27AFB" w:rsidRDefault="005C4CC3" w:rsidP="005C4CC3">
      <w:pPr>
        <w:jc w:val="center"/>
        <w:rPr>
          <w:szCs w:val="21"/>
        </w:rPr>
      </w:pPr>
      <w:r w:rsidRPr="00C27AFB">
        <w:rPr>
          <w:noProof/>
          <w:szCs w:val="21"/>
          <w:lang w:val="en-US" w:eastAsia="zh-CN"/>
        </w:rPr>
        <w:lastRenderedPageBreak/>
        <w:drawing>
          <wp:inline distT="0" distB="0" distL="0" distR="0" wp14:anchorId="5CC3F806" wp14:editId="4F8B7D2C">
            <wp:extent cx="3600000" cy="3231618"/>
            <wp:effectExtent l="0" t="0" r="635" b="698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6S-S1.jpg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18" b="5116"/>
                    <a:stretch/>
                  </pic:blipFill>
                  <pic:spPr bwMode="auto">
                    <a:xfrm>
                      <a:off x="0" y="0"/>
                      <a:ext cx="3600000" cy="32316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494D99" w14:textId="77777777" w:rsidR="00787812" w:rsidRPr="00C27AFB" w:rsidRDefault="00787812" w:rsidP="005C4CC3">
      <w:pPr>
        <w:jc w:val="center"/>
        <w:rPr>
          <w:szCs w:val="21"/>
        </w:rPr>
      </w:pPr>
    </w:p>
    <w:p w14:paraId="5EC2FA1A" w14:textId="1589E8D3" w:rsidR="005C4CC3" w:rsidRPr="00C27AFB" w:rsidRDefault="00E718D8" w:rsidP="005C4CC3">
      <w:pPr>
        <w:rPr>
          <w:szCs w:val="21"/>
        </w:rPr>
      </w:pPr>
      <w:r w:rsidRPr="00C27AFB">
        <w:rPr>
          <w:b/>
          <w:bCs/>
          <w:szCs w:val="21"/>
          <w14:ligatures w14:val="standardContextual"/>
        </w:rPr>
        <w:t>Figure S</w:t>
      </w:r>
      <w:r w:rsidR="00E22B5D" w:rsidRPr="00C27AFB">
        <w:rPr>
          <w:b/>
          <w:bCs/>
          <w:szCs w:val="21"/>
          <w14:ligatures w14:val="standardContextual"/>
        </w:rPr>
        <w:t>16</w:t>
      </w:r>
      <w:r w:rsidRPr="00C27AFB">
        <w:rPr>
          <w:b/>
          <w:bCs/>
          <w:szCs w:val="21"/>
          <w14:ligatures w14:val="standardContextual"/>
        </w:rPr>
        <w:t>.</w:t>
      </w:r>
      <w:r w:rsidR="005C4CC3" w:rsidRPr="00C27AFB">
        <w:rPr>
          <w:rFonts w:eastAsia="宋体"/>
          <w:b/>
          <w:szCs w:val="21"/>
        </w:rPr>
        <w:t xml:space="preserve"> </w:t>
      </w:r>
      <w:r w:rsidR="005C4CC3" w:rsidRPr="00C27AFB">
        <w:t>H</w:t>
      </w:r>
      <w:r w:rsidR="005C4CC3" w:rsidRPr="00C27AFB">
        <w:rPr>
          <w:rFonts w:hint="eastAsia"/>
        </w:rPr>
        <w:t xml:space="preserve">eatmap of relative abundance </w:t>
      </w:r>
      <w:r w:rsidR="005C4CC3" w:rsidRPr="00C27AFB">
        <w:t xml:space="preserve">of </w:t>
      </w:r>
      <w:r w:rsidR="005C4CC3" w:rsidRPr="00C27AFB">
        <w:rPr>
          <w:rFonts w:hint="eastAsia"/>
        </w:rPr>
        <w:t>the top 20 gut microbiotic organisms classified by family-level taxonomy</w:t>
      </w:r>
      <w:r w:rsidR="005C4CC3" w:rsidRPr="00C27AFB">
        <w:rPr>
          <w:szCs w:val="21"/>
        </w:rPr>
        <w:t>.</w:t>
      </w:r>
    </w:p>
    <w:p w14:paraId="7901981A" w14:textId="77777777" w:rsidR="005C4CC3" w:rsidRPr="00C27AFB" w:rsidRDefault="005C4CC3" w:rsidP="005C4CC3">
      <w:pPr>
        <w:rPr>
          <w:szCs w:val="21"/>
        </w:rPr>
      </w:pPr>
    </w:p>
    <w:p w14:paraId="4D35036C" w14:textId="2623D5CD" w:rsidR="005C4CC3" w:rsidRPr="00C27AFB" w:rsidRDefault="005C4CC3" w:rsidP="005C4CC3">
      <w:pPr>
        <w:rPr>
          <w:szCs w:val="21"/>
        </w:rPr>
      </w:pPr>
    </w:p>
    <w:p w14:paraId="05D12852" w14:textId="47CDF1AA" w:rsidR="00787812" w:rsidRPr="00C27AFB" w:rsidRDefault="00787812" w:rsidP="00787812">
      <w:pPr>
        <w:rPr>
          <w:szCs w:val="21"/>
        </w:rPr>
      </w:pPr>
      <w:r w:rsidRPr="00C27AFB">
        <w:rPr>
          <w:rFonts w:hint="eastAsia"/>
          <w:noProof/>
          <w:szCs w:val="21"/>
          <w:lang w:val="en-US" w:eastAsia="zh-CN"/>
        </w:rPr>
        <w:drawing>
          <wp:anchor distT="0" distB="0" distL="114300" distR="114300" simplePos="0" relativeHeight="251658240" behindDoc="0" locked="0" layoutInCell="1" allowOverlap="1" wp14:anchorId="22B6BCEC" wp14:editId="1F4F7E66">
            <wp:simplePos x="0" y="0"/>
            <wp:positionH relativeFrom="margin">
              <wp:align>center</wp:align>
            </wp:positionH>
            <wp:positionV relativeFrom="paragraph">
              <wp:posOffset>31115</wp:posOffset>
            </wp:positionV>
            <wp:extent cx="3599815" cy="4129405"/>
            <wp:effectExtent l="0" t="0" r="635" b="4445"/>
            <wp:wrapSquare wrapText="bothSides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6S-S2.jpg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30" t="1907" r="6057" b="1841"/>
                    <a:stretch/>
                  </pic:blipFill>
                  <pic:spPr bwMode="auto">
                    <a:xfrm>
                      <a:off x="0" y="0"/>
                      <a:ext cx="3599815" cy="4129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6B6FC0" w14:textId="77777777" w:rsidR="00787812" w:rsidRPr="00C27AFB" w:rsidRDefault="00787812" w:rsidP="00787812">
      <w:pPr>
        <w:rPr>
          <w:szCs w:val="21"/>
        </w:rPr>
      </w:pPr>
    </w:p>
    <w:p w14:paraId="6A8B1821" w14:textId="77777777" w:rsidR="00787812" w:rsidRPr="00C27AFB" w:rsidRDefault="00787812" w:rsidP="00787812">
      <w:pPr>
        <w:rPr>
          <w:szCs w:val="21"/>
        </w:rPr>
      </w:pPr>
    </w:p>
    <w:p w14:paraId="56A19771" w14:textId="77777777" w:rsidR="00787812" w:rsidRPr="00C27AFB" w:rsidRDefault="00787812" w:rsidP="00787812">
      <w:pPr>
        <w:rPr>
          <w:szCs w:val="21"/>
        </w:rPr>
      </w:pPr>
    </w:p>
    <w:p w14:paraId="5E02115B" w14:textId="77777777" w:rsidR="00787812" w:rsidRPr="00C27AFB" w:rsidRDefault="00787812" w:rsidP="00787812">
      <w:pPr>
        <w:rPr>
          <w:szCs w:val="21"/>
        </w:rPr>
      </w:pPr>
    </w:p>
    <w:p w14:paraId="6B004495" w14:textId="77777777" w:rsidR="00787812" w:rsidRPr="00C27AFB" w:rsidRDefault="00787812" w:rsidP="00787812">
      <w:pPr>
        <w:rPr>
          <w:szCs w:val="21"/>
        </w:rPr>
      </w:pPr>
    </w:p>
    <w:p w14:paraId="235B1E76" w14:textId="77777777" w:rsidR="00787812" w:rsidRPr="00C27AFB" w:rsidRDefault="00787812" w:rsidP="00787812">
      <w:pPr>
        <w:rPr>
          <w:szCs w:val="21"/>
        </w:rPr>
      </w:pPr>
    </w:p>
    <w:p w14:paraId="62D8B8B2" w14:textId="77777777" w:rsidR="00787812" w:rsidRPr="00C27AFB" w:rsidRDefault="00787812" w:rsidP="00787812">
      <w:pPr>
        <w:rPr>
          <w:szCs w:val="21"/>
        </w:rPr>
      </w:pPr>
    </w:p>
    <w:p w14:paraId="3FA74FC1" w14:textId="77777777" w:rsidR="00787812" w:rsidRPr="00C27AFB" w:rsidRDefault="00787812" w:rsidP="00787812">
      <w:pPr>
        <w:rPr>
          <w:szCs w:val="21"/>
        </w:rPr>
      </w:pPr>
    </w:p>
    <w:p w14:paraId="1A6C1B6C" w14:textId="77777777" w:rsidR="00787812" w:rsidRPr="00C27AFB" w:rsidRDefault="00787812" w:rsidP="00787812">
      <w:pPr>
        <w:rPr>
          <w:szCs w:val="21"/>
        </w:rPr>
      </w:pPr>
    </w:p>
    <w:p w14:paraId="74D10474" w14:textId="77777777" w:rsidR="00787812" w:rsidRPr="00C27AFB" w:rsidRDefault="00787812" w:rsidP="00787812">
      <w:pPr>
        <w:rPr>
          <w:szCs w:val="21"/>
        </w:rPr>
      </w:pPr>
    </w:p>
    <w:p w14:paraId="7C8336EB" w14:textId="77777777" w:rsidR="00787812" w:rsidRPr="00C27AFB" w:rsidRDefault="00787812" w:rsidP="00787812">
      <w:pPr>
        <w:rPr>
          <w:szCs w:val="21"/>
        </w:rPr>
      </w:pPr>
    </w:p>
    <w:p w14:paraId="0EEDE327" w14:textId="77777777" w:rsidR="00787812" w:rsidRPr="00C27AFB" w:rsidRDefault="00787812" w:rsidP="00787812">
      <w:pPr>
        <w:rPr>
          <w:szCs w:val="21"/>
        </w:rPr>
      </w:pPr>
    </w:p>
    <w:p w14:paraId="66867542" w14:textId="77777777" w:rsidR="00787812" w:rsidRPr="00C27AFB" w:rsidRDefault="00787812" w:rsidP="00787812">
      <w:pPr>
        <w:rPr>
          <w:szCs w:val="21"/>
        </w:rPr>
      </w:pPr>
    </w:p>
    <w:p w14:paraId="7FB7E5D0" w14:textId="609387AB" w:rsidR="00787812" w:rsidRPr="00C27AFB" w:rsidRDefault="00787812" w:rsidP="00787812">
      <w:pPr>
        <w:rPr>
          <w:szCs w:val="21"/>
        </w:rPr>
      </w:pPr>
    </w:p>
    <w:p w14:paraId="16C89440" w14:textId="3D5505A9" w:rsidR="00787812" w:rsidRPr="00C27AFB" w:rsidRDefault="00787812" w:rsidP="00787812">
      <w:pPr>
        <w:rPr>
          <w:szCs w:val="21"/>
        </w:rPr>
      </w:pPr>
    </w:p>
    <w:p w14:paraId="01C703C8" w14:textId="7292DBF9" w:rsidR="005C4CC3" w:rsidRPr="00C27AFB" w:rsidRDefault="00787812" w:rsidP="00787812">
      <w:pPr>
        <w:tabs>
          <w:tab w:val="center" w:pos="1772"/>
        </w:tabs>
        <w:rPr>
          <w:szCs w:val="21"/>
        </w:rPr>
      </w:pPr>
      <w:r w:rsidRPr="00C27AFB">
        <w:rPr>
          <w:szCs w:val="21"/>
        </w:rPr>
        <w:br w:type="textWrapping" w:clear="all"/>
      </w:r>
    </w:p>
    <w:p w14:paraId="44047C59" w14:textId="57B2FA3B" w:rsidR="005C4CC3" w:rsidRPr="00C27AFB" w:rsidRDefault="00E718D8" w:rsidP="005C4CC3">
      <w:pPr>
        <w:rPr>
          <w:rFonts w:eastAsiaTheme="minorEastAsia"/>
          <w:szCs w:val="21"/>
          <w:lang w:eastAsia="zh-CN"/>
        </w:rPr>
      </w:pPr>
      <w:r w:rsidRPr="00C27AFB">
        <w:rPr>
          <w:b/>
          <w:bCs/>
          <w:szCs w:val="21"/>
          <w14:ligatures w14:val="standardContextual"/>
        </w:rPr>
        <w:t>Figure S</w:t>
      </w:r>
      <w:r w:rsidR="00E22B5D" w:rsidRPr="00C27AFB">
        <w:rPr>
          <w:b/>
          <w:bCs/>
          <w:szCs w:val="21"/>
          <w14:ligatures w14:val="standardContextual"/>
        </w:rPr>
        <w:t>17</w:t>
      </w:r>
      <w:r w:rsidRPr="00C27AFB">
        <w:rPr>
          <w:b/>
          <w:bCs/>
          <w:szCs w:val="21"/>
          <w14:ligatures w14:val="standardContextual"/>
        </w:rPr>
        <w:t>.</w:t>
      </w:r>
      <w:r w:rsidR="005C4CC3" w:rsidRPr="00C27AFB">
        <w:rPr>
          <w:rFonts w:eastAsia="宋体"/>
          <w:b/>
          <w:szCs w:val="21"/>
        </w:rPr>
        <w:t xml:space="preserve"> </w:t>
      </w:r>
      <w:r w:rsidR="005C4CC3" w:rsidRPr="00C27AFB">
        <w:rPr>
          <w:szCs w:val="21"/>
        </w:rPr>
        <w:t xml:space="preserve">Circular plot showing interactions between the gut </w:t>
      </w:r>
      <w:bookmarkStart w:id="16" w:name="OLE_LINK71"/>
      <w:bookmarkStart w:id="17" w:name="OLE_LINK72"/>
      <w:r w:rsidR="005C4CC3" w:rsidRPr="00C27AFB">
        <w:rPr>
          <w:szCs w:val="21"/>
        </w:rPr>
        <w:t>microbiota</w:t>
      </w:r>
      <w:bookmarkEnd w:id="16"/>
      <w:bookmarkEnd w:id="17"/>
      <w:r w:rsidR="005C4CC3" w:rsidRPr="00C27AFB">
        <w:rPr>
          <w:szCs w:val="21"/>
        </w:rPr>
        <w:t xml:space="preserve"> and different groups.</w:t>
      </w:r>
    </w:p>
    <w:p w14:paraId="1685500C" w14:textId="2C3DEFAF" w:rsidR="00E22B5D" w:rsidRPr="00C27AFB" w:rsidRDefault="00E22B5D" w:rsidP="005C4CC3">
      <w:pPr>
        <w:rPr>
          <w:szCs w:val="21"/>
        </w:rPr>
      </w:pPr>
    </w:p>
    <w:p w14:paraId="3511BF9E" w14:textId="77777777" w:rsidR="00E22B5D" w:rsidRPr="00C27AFB" w:rsidRDefault="00E22B5D" w:rsidP="00E22B5D">
      <w:pPr>
        <w:jc w:val="center"/>
        <w:rPr>
          <w:sz w:val="28"/>
          <w:szCs w:val="28"/>
        </w:rPr>
      </w:pPr>
      <w:r w:rsidRPr="00C27AFB">
        <w:rPr>
          <w:noProof/>
          <w:lang w:val="en-US" w:eastAsia="zh-CN"/>
        </w:rPr>
        <w:lastRenderedPageBreak/>
        <w:drawing>
          <wp:inline distT="0" distB="0" distL="0" distR="0" wp14:anchorId="279F2B9F" wp14:editId="3C077580">
            <wp:extent cx="5328000" cy="6511999"/>
            <wp:effectExtent l="0" t="0" r="6350" b="3175"/>
            <wp:docPr id="88143725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000" cy="6511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F0DEC7" w14:textId="494F386A" w:rsidR="00E22B5D" w:rsidRPr="00C27AFB" w:rsidRDefault="00E22B5D" w:rsidP="00E22B5D">
      <w:pPr>
        <w:rPr>
          <w:rFonts w:eastAsia="等线"/>
        </w:rPr>
      </w:pPr>
      <w:r w:rsidRPr="00C27AFB">
        <w:rPr>
          <w:b/>
          <w:bCs/>
          <w:szCs w:val="21"/>
          <w14:ligatures w14:val="standardContextual"/>
        </w:rPr>
        <w:t>Figure S18.</w:t>
      </w:r>
      <w:r w:rsidRPr="00C27AFB">
        <w:rPr>
          <w:rFonts w:eastAsiaTheme="minorEastAsia"/>
          <w:szCs w:val="21"/>
          <w:lang w:eastAsia="zh-CN"/>
        </w:rPr>
        <w:t xml:space="preserve"> (A)</w:t>
      </w:r>
      <w:r w:rsidRPr="00C27AFB">
        <w:rPr>
          <w:rFonts w:eastAsiaTheme="minorEastAsia" w:hint="eastAsia"/>
          <w:szCs w:val="21"/>
          <w:lang w:eastAsia="zh-CN"/>
        </w:rPr>
        <w:t xml:space="preserve"> </w:t>
      </w:r>
      <w:r w:rsidRPr="00C27AFB">
        <w:rPr>
          <w:szCs w:val="21"/>
        </w:rPr>
        <w:t xml:space="preserve">The LDA scores showing the </w:t>
      </w:r>
      <w:bookmarkStart w:id="18" w:name="OLE_LINK1"/>
      <w:r w:rsidRPr="00C27AFB">
        <w:rPr>
          <w:szCs w:val="21"/>
        </w:rPr>
        <w:t>differentially abundant taxa with the three groups</w:t>
      </w:r>
      <w:bookmarkEnd w:id="18"/>
      <w:r w:rsidRPr="00C27AFB">
        <w:rPr>
          <w:szCs w:val="21"/>
        </w:rPr>
        <w:t xml:space="preserve"> at genus level (LDA score&gt;3.0).(B) Relative abundance of other top 20 bacteria and those showing significant changes at genus level.</w:t>
      </w:r>
      <w:r w:rsidRPr="00C27AFB">
        <w:rPr>
          <w:rFonts w:eastAsiaTheme="minorEastAsia" w:hint="eastAsia"/>
          <w:szCs w:val="21"/>
          <w:lang w:eastAsia="zh-CN"/>
        </w:rPr>
        <w:t xml:space="preserve"> </w:t>
      </w:r>
      <w:r w:rsidRPr="00C27AFB">
        <w:rPr>
          <w:rFonts w:eastAsia="等线"/>
        </w:rPr>
        <w:t xml:space="preserve">(n = </w:t>
      </w:r>
      <w:r w:rsidRPr="00C27AFB">
        <w:rPr>
          <w:rFonts w:eastAsia="等线" w:hint="eastAsia"/>
          <w:lang w:eastAsia="zh-CN"/>
        </w:rPr>
        <w:t>5</w:t>
      </w:r>
      <w:r w:rsidRPr="00C27AFB">
        <w:rPr>
          <w:rFonts w:eastAsia="等线"/>
        </w:rPr>
        <w:t>; *p &lt; 0.05, **p &lt; 0.01, and ***p&lt; 0.001</w:t>
      </w:r>
      <w:r w:rsidRPr="00C27AFB">
        <w:rPr>
          <w:rFonts w:eastAsia="等线" w:hint="eastAsia"/>
        </w:rPr>
        <w:t>; ns, non-significant</w:t>
      </w:r>
      <w:r w:rsidRPr="00C27AFB">
        <w:rPr>
          <w:rFonts w:eastAsia="等线"/>
        </w:rPr>
        <w:t>)</w:t>
      </w:r>
      <w:r w:rsidRPr="00C27AFB">
        <w:rPr>
          <w:rFonts w:eastAsia="等线" w:hint="eastAsia"/>
        </w:rPr>
        <w:t xml:space="preserve">. </w:t>
      </w:r>
    </w:p>
    <w:p w14:paraId="73585F5F" w14:textId="77777777" w:rsidR="00E22B5D" w:rsidRPr="00C27AFB" w:rsidRDefault="00E22B5D" w:rsidP="005C4CC3">
      <w:pPr>
        <w:rPr>
          <w:szCs w:val="21"/>
        </w:rPr>
      </w:pPr>
    </w:p>
    <w:p w14:paraId="12C52A47" w14:textId="77777777" w:rsidR="005C4CC3" w:rsidRPr="00C27AFB" w:rsidRDefault="005C4CC3" w:rsidP="005C4CC3">
      <w:pPr>
        <w:jc w:val="center"/>
        <w:rPr>
          <w:szCs w:val="21"/>
        </w:rPr>
      </w:pPr>
      <w:r w:rsidRPr="00C27AFB">
        <w:rPr>
          <w:noProof/>
          <w:szCs w:val="21"/>
          <w:lang w:val="en-US" w:eastAsia="zh-CN"/>
        </w:rPr>
        <w:lastRenderedPageBreak/>
        <w:drawing>
          <wp:inline distT="0" distB="0" distL="0" distR="0" wp14:anchorId="5B8434EA" wp14:editId="79EED822">
            <wp:extent cx="1618488" cy="1618488"/>
            <wp:effectExtent l="0" t="0" r="1270" b="127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6S-S3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8488" cy="1618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518DFF" w14:textId="078B6104" w:rsidR="00BD6168" w:rsidRPr="00C27AFB" w:rsidRDefault="00E718D8" w:rsidP="00BD6168">
      <w:pPr>
        <w:rPr>
          <w:rFonts w:eastAsia="等线"/>
        </w:rPr>
      </w:pPr>
      <w:r w:rsidRPr="00C27AFB">
        <w:rPr>
          <w:b/>
          <w:bCs/>
          <w:szCs w:val="21"/>
          <w14:ligatures w14:val="standardContextual"/>
        </w:rPr>
        <w:t>Figure S</w:t>
      </w:r>
      <w:r w:rsidR="00E22B5D" w:rsidRPr="00C27AFB">
        <w:rPr>
          <w:b/>
          <w:bCs/>
          <w:szCs w:val="21"/>
          <w14:ligatures w14:val="standardContextual"/>
        </w:rPr>
        <w:t>19</w:t>
      </w:r>
      <w:r w:rsidRPr="00C27AFB">
        <w:rPr>
          <w:b/>
          <w:bCs/>
          <w:szCs w:val="21"/>
          <w14:ligatures w14:val="standardContextual"/>
        </w:rPr>
        <w:t>.</w:t>
      </w:r>
      <w:r w:rsidR="005C4CC3" w:rsidRPr="00C27AFB">
        <w:rPr>
          <w:rFonts w:eastAsia="宋体"/>
          <w:b/>
          <w:szCs w:val="21"/>
        </w:rPr>
        <w:t xml:space="preserve"> </w:t>
      </w:r>
      <w:r w:rsidR="005C4CC3" w:rsidRPr="00C27AFB">
        <w:t xml:space="preserve">Relative abundance of </w:t>
      </w:r>
      <w:r w:rsidR="005C4CC3" w:rsidRPr="00C27AFB">
        <w:rPr>
          <w:i/>
        </w:rPr>
        <w:t>Enterobacter</w:t>
      </w:r>
      <w:r w:rsidR="005C4CC3" w:rsidRPr="00C27AFB">
        <w:t xml:space="preserve"> in the gut </w:t>
      </w:r>
      <w:r w:rsidR="005C4CC3" w:rsidRPr="00C27AFB">
        <w:rPr>
          <w:szCs w:val="21"/>
        </w:rPr>
        <w:t>microbiota</w:t>
      </w:r>
      <w:r w:rsidR="005C4CC3" w:rsidRPr="00C27AFB">
        <w:rPr>
          <w:i/>
        </w:rPr>
        <w:t xml:space="preserve"> </w:t>
      </w:r>
      <w:r w:rsidR="005C4CC3" w:rsidRPr="00C27AFB">
        <w:t xml:space="preserve">at the genus level. </w:t>
      </w:r>
      <w:r w:rsidR="00BD6168" w:rsidRPr="00C27AFB">
        <w:rPr>
          <w:rFonts w:eastAsia="等线"/>
        </w:rPr>
        <w:t xml:space="preserve">(n = </w:t>
      </w:r>
      <w:r w:rsidR="00BD6168" w:rsidRPr="00C27AFB">
        <w:rPr>
          <w:rFonts w:eastAsia="等线" w:hint="eastAsia"/>
          <w:lang w:eastAsia="zh-CN"/>
        </w:rPr>
        <w:t>5</w:t>
      </w:r>
      <w:r w:rsidR="00BD6168" w:rsidRPr="00C27AFB">
        <w:rPr>
          <w:rFonts w:eastAsia="等线"/>
        </w:rPr>
        <w:t>; *p &lt; 0.05, **p &lt; 0.01, and ***p&lt; 0.001</w:t>
      </w:r>
      <w:r w:rsidR="00BD6168" w:rsidRPr="00C27AFB">
        <w:rPr>
          <w:rFonts w:eastAsia="等线" w:hint="eastAsia"/>
        </w:rPr>
        <w:t>; ns, non-significant</w:t>
      </w:r>
      <w:r w:rsidR="00BD6168" w:rsidRPr="00C27AFB">
        <w:rPr>
          <w:rFonts w:eastAsia="等线"/>
        </w:rPr>
        <w:t>)</w:t>
      </w:r>
      <w:r w:rsidR="00BD6168" w:rsidRPr="00C27AFB">
        <w:rPr>
          <w:rFonts w:eastAsia="等线" w:hint="eastAsia"/>
        </w:rPr>
        <w:t xml:space="preserve">. </w:t>
      </w:r>
    </w:p>
    <w:p w14:paraId="38D299E9" w14:textId="550303E9" w:rsidR="005C4CC3" w:rsidRPr="00C27AFB" w:rsidRDefault="005C4CC3" w:rsidP="00BD6168">
      <w:pPr>
        <w:rPr>
          <w:rFonts w:eastAsia="等线"/>
          <w:sz w:val="28"/>
          <w:szCs w:val="28"/>
          <w:lang w:eastAsia="zh-CN"/>
        </w:rPr>
      </w:pPr>
    </w:p>
    <w:p w14:paraId="2CCF72FE" w14:textId="77777777" w:rsidR="00E22B5D" w:rsidRPr="00C27AFB" w:rsidRDefault="00E22B5D" w:rsidP="00E22B5D">
      <w:pPr>
        <w:jc w:val="center"/>
        <w:rPr>
          <w:sz w:val="28"/>
          <w:szCs w:val="28"/>
        </w:rPr>
      </w:pPr>
    </w:p>
    <w:p w14:paraId="2D7B48F3" w14:textId="77777777" w:rsidR="00E22B5D" w:rsidRPr="00C27AFB" w:rsidRDefault="00E22B5D" w:rsidP="00E22B5D">
      <w:pPr>
        <w:jc w:val="center"/>
        <w:rPr>
          <w:rFonts w:eastAsia="等线"/>
          <w:sz w:val="28"/>
          <w:szCs w:val="28"/>
        </w:rPr>
      </w:pPr>
      <w:r w:rsidRPr="00C27AFB">
        <w:rPr>
          <w:noProof/>
          <w:lang w:val="en-US" w:eastAsia="zh-CN"/>
        </w:rPr>
        <w:drawing>
          <wp:inline distT="0" distB="0" distL="0" distR="0" wp14:anchorId="5EABEDB4" wp14:editId="04C760F8">
            <wp:extent cx="5328000" cy="1330238"/>
            <wp:effectExtent l="0" t="0" r="6350" b="3810"/>
            <wp:docPr id="18173130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000" cy="1330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A6179" w14:textId="0D9F731B" w:rsidR="00E22B5D" w:rsidRPr="00C27AFB" w:rsidRDefault="00E22B5D" w:rsidP="00E22B5D">
      <w:pPr>
        <w:rPr>
          <w:rFonts w:eastAsia="等线"/>
          <w:szCs w:val="21"/>
        </w:rPr>
      </w:pPr>
      <w:r w:rsidRPr="00C27AFB">
        <w:rPr>
          <w:b/>
          <w:bCs/>
          <w:szCs w:val="21"/>
          <w14:ligatures w14:val="standardContextual"/>
        </w:rPr>
        <w:t>Figure S20.</w:t>
      </w:r>
      <w:r w:rsidRPr="00C27AFB">
        <w:rPr>
          <w:rFonts w:eastAsia="等线"/>
          <w:szCs w:val="21"/>
        </w:rPr>
        <w:t xml:space="preserve"> (A) Raw 264.7, (B) HT29, and (C) NCM460 cells viability after incubation with various formulations for 72 h, respectively.</w:t>
      </w:r>
    </w:p>
    <w:p w14:paraId="3C6A5EEF" w14:textId="77777777" w:rsidR="00E22B5D" w:rsidRPr="00C27AFB" w:rsidRDefault="00E22B5D" w:rsidP="00E22B5D">
      <w:pPr>
        <w:rPr>
          <w:sz w:val="28"/>
          <w:szCs w:val="28"/>
        </w:rPr>
      </w:pPr>
    </w:p>
    <w:p w14:paraId="57C8D9F4" w14:textId="77777777" w:rsidR="00E22B5D" w:rsidRPr="00C27AFB" w:rsidRDefault="00E22B5D" w:rsidP="00E22B5D">
      <w:pPr>
        <w:jc w:val="center"/>
        <w:rPr>
          <w:sz w:val="28"/>
          <w:szCs w:val="28"/>
        </w:rPr>
      </w:pPr>
    </w:p>
    <w:p w14:paraId="4F5E4B65" w14:textId="77777777" w:rsidR="00E22B5D" w:rsidRPr="00C27AFB" w:rsidRDefault="00E22B5D" w:rsidP="00787812">
      <w:pPr>
        <w:jc w:val="center"/>
        <w:rPr>
          <w:rFonts w:eastAsia="宋体"/>
          <w:b/>
          <w:szCs w:val="21"/>
        </w:rPr>
      </w:pPr>
      <w:r w:rsidRPr="00C27AFB">
        <w:rPr>
          <w:noProof/>
          <w:lang w:val="en-US" w:eastAsia="zh-CN"/>
        </w:rPr>
        <w:drawing>
          <wp:inline distT="0" distB="0" distL="0" distR="0" wp14:anchorId="7CF70A00" wp14:editId="223BDB02">
            <wp:extent cx="5040000" cy="2050918"/>
            <wp:effectExtent l="0" t="0" r="8255" b="6985"/>
            <wp:docPr id="126984168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050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7F2ECA" w14:textId="2BA09E88" w:rsidR="00E22B5D" w:rsidRPr="00C27AFB" w:rsidRDefault="00E22B5D" w:rsidP="00E22B5D">
      <w:pPr>
        <w:rPr>
          <w:rFonts w:eastAsia="等线"/>
          <w:szCs w:val="21"/>
        </w:rPr>
      </w:pPr>
      <w:r w:rsidRPr="00C27AFB">
        <w:rPr>
          <w:b/>
          <w:bCs/>
          <w:szCs w:val="21"/>
          <w14:ligatures w14:val="standardContextual"/>
        </w:rPr>
        <w:t>Figure S21.</w:t>
      </w:r>
      <w:r w:rsidRPr="00C27AFB">
        <w:rPr>
          <w:rFonts w:eastAsia="等线"/>
          <w:szCs w:val="21"/>
        </w:rPr>
        <w:t xml:space="preserve"> (A) Hemolytic behaviors and (B) Percentage of hemolysis of RBCs treated with various formulations at concentrations of 5 mg/mL. </w:t>
      </w:r>
    </w:p>
    <w:p w14:paraId="7D32F80F" w14:textId="77777777" w:rsidR="00E22B5D" w:rsidRPr="00C27AFB" w:rsidRDefault="00E22B5D" w:rsidP="00E22B5D">
      <w:pPr>
        <w:rPr>
          <w:sz w:val="28"/>
          <w:szCs w:val="28"/>
        </w:rPr>
      </w:pPr>
    </w:p>
    <w:p w14:paraId="2763613F" w14:textId="77777777" w:rsidR="00E22B5D" w:rsidRPr="00C27AFB" w:rsidRDefault="00E22B5D" w:rsidP="00E22B5D">
      <w:pPr>
        <w:rPr>
          <w:sz w:val="28"/>
          <w:szCs w:val="28"/>
        </w:rPr>
      </w:pPr>
    </w:p>
    <w:p w14:paraId="2A9662DD" w14:textId="77777777" w:rsidR="00E22B5D" w:rsidRPr="00C27AFB" w:rsidRDefault="00E22B5D" w:rsidP="00E22B5D">
      <w:pPr>
        <w:jc w:val="center"/>
      </w:pPr>
      <w:r w:rsidRPr="00C27AFB">
        <w:rPr>
          <w:noProof/>
          <w:lang w:val="en-US" w:eastAsia="zh-CN"/>
        </w:rPr>
        <w:lastRenderedPageBreak/>
        <w:drawing>
          <wp:inline distT="0" distB="0" distL="0" distR="0" wp14:anchorId="528E1D91" wp14:editId="306014D0">
            <wp:extent cx="5328000" cy="5918825"/>
            <wp:effectExtent l="0" t="0" r="6350" b="6350"/>
            <wp:docPr id="151830718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000" cy="591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B7BDE" w14:textId="1C616809" w:rsidR="00E22B5D" w:rsidRPr="00C27AFB" w:rsidRDefault="00E22B5D" w:rsidP="00D64A81">
      <w:pPr>
        <w:rPr>
          <w:szCs w:val="21"/>
        </w:rPr>
      </w:pPr>
      <w:r w:rsidRPr="00C27AFB">
        <w:rPr>
          <w:b/>
          <w:bCs/>
          <w:szCs w:val="21"/>
          <w14:ligatures w14:val="standardContextual"/>
        </w:rPr>
        <w:t>Figure S22.</w:t>
      </w:r>
      <w:r w:rsidRPr="00C27AFB">
        <w:rPr>
          <w:rFonts w:hint="eastAsia"/>
          <w:szCs w:val="21"/>
        </w:rPr>
        <w:t xml:space="preserve"> Biocompatibility</w:t>
      </w:r>
      <w:r w:rsidRPr="00C27AFB">
        <w:rPr>
          <w:szCs w:val="21"/>
        </w:rPr>
        <w:t xml:space="preserve"> of</w:t>
      </w:r>
      <w:r w:rsidRPr="00C27AFB">
        <w:rPr>
          <w:rFonts w:hint="eastAsia"/>
          <w:szCs w:val="21"/>
        </w:rPr>
        <w:t xml:space="preserve"> PHRv@Mz@HA</w:t>
      </w:r>
      <w:r w:rsidRPr="00C27AFB">
        <w:rPr>
          <w:szCs w:val="21"/>
        </w:rPr>
        <w:t>. (A) Schematic diagram of the experimental schedule; (B) Body weights, (C) Representative images of colon and (D) corresponding colon length of normal mice receiving different administration; (E) H&amp;E staining images of major organ tissues and (F) corresponding organ index. Scale bar =100 μm</w:t>
      </w:r>
      <w:r w:rsidRPr="00C27AFB">
        <w:rPr>
          <w:rFonts w:hint="eastAsia"/>
          <w:szCs w:val="21"/>
        </w:rPr>
        <w:t xml:space="preserve">. </w:t>
      </w:r>
      <w:r w:rsidRPr="00C27AFB">
        <w:rPr>
          <w:szCs w:val="21"/>
        </w:rPr>
        <w:t xml:space="preserve">(n = 4). </w:t>
      </w:r>
    </w:p>
    <w:p w14:paraId="21D21333" w14:textId="4C344420" w:rsidR="00E22B5D" w:rsidRPr="00C27AFB" w:rsidRDefault="00E22B5D" w:rsidP="00BD6168">
      <w:pPr>
        <w:rPr>
          <w:rFonts w:eastAsia="等线"/>
          <w:sz w:val="28"/>
          <w:szCs w:val="28"/>
          <w:lang w:eastAsia="zh-CN"/>
        </w:rPr>
      </w:pPr>
    </w:p>
    <w:p w14:paraId="0C26618F" w14:textId="77777777" w:rsidR="00E22B5D" w:rsidRPr="00C27AFB" w:rsidRDefault="00E22B5D" w:rsidP="00BD6168">
      <w:pPr>
        <w:rPr>
          <w:rFonts w:eastAsia="等线"/>
          <w:sz w:val="28"/>
          <w:szCs w:val="28"/>
          <w:lang w:eastAsia="zh-CN"/>
        </w:rPr>
      </w:pPr>
    </w:p>
    <w:p w14:paraId="2BC81B66" w14:textId="77777777" w:rsidR="00E22B5D" w:rsidRPr="00C27AFB" w:rsidRDefault="00E22B5D" w:rsidP="00D64A81">
      <w:pPr>
        <w:jc w:val="center"/>
        <w:rPr>
          <w:rFonts w:eastAsiaTheme="minorEastAsia"/>
          <w:lang w:eastAsia="zh-CN"/>
        </w:rPr>
      </w:pPr>
      <w:r w:rsidRPr="00C27AFB">
        <w:rPr>
          <w:noProof/>
          <w:lang w:val="en-US" w:eastAsia="zh-CN"/>
        </w:rPr>
        <w:lastRenderedPageBreak/>
        <w:drawing>
          <wp:inline distT="0" distB="0" distL="0" distR="0" wp14:anchorId="5D722A0F" wp14:editId="4E2881B1">
            <wp:extent cx="5328000" cy="3890286"/>
            <wp:effectExtent l="0" t="0" r="6350" b="0"/>
            <wp:docPr id="64412128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000" cy="3890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99E92F" w14:textId="5DED2353" w:rsidR="00EE0F03" w:rsidRPr="00C27AFB" w:rsidRDefault="00E22B5D" w:rsidP="00EE0F03">
      <w:pPr>
        <w:rPr>
          <w:szCs w:val="21"/>
        </w:rPr>
      </w:pPr>
      <w:r w:rsidRPr="00C27AFB">
        <w:rPr>
          <w:b/>
          <w:bCs/>
          <w:szCs w:val="21"/>
          <w14:ligatures w14:val="standardContextual"/>
        </w:rPr>
        <w:t>Figure S23.</w:t>
      </w:r>
      <w:r w:rsidRPr="00C27AFB">
        <w:rPr>
          <w:rFonts w:hint="eastAsia"/>
          <w:b/>
          <w:bCs/>
          <w:color w:val="FF0000"/>
          <w:szCs w:val="21"/>
        </w:rPr>
        <w:t xml:space="preserve"> </w:t>
      </w:r>
      <w:r w:rsidRPr="00C27AFB">
        <w:rPr>
          <w:szCs w:val="21"/>
        </w:rPr>
        <w:t xml:space="preserve">Hematology </w:t>
      </w:r>
      <w:r w:rsidRPr="00C27AFB">
        <w:rPr>
          <w:rFonts w:hint="eastAsia"/>
          <w:szCs w:val="21"/>
        </w:rPr>
        <w:t>and s</w:t>
      </w:r>
      <w:r w:rsidRPr="00C27AFB">
        <w:rPr>
          <w:szCs w:val="21"/>
        </w:rPr>
        <w:t>erology of</w:t>
      </w:r>
      <w:r w:rsidRPr="00C27AFB">
        <w:rPr>
          <w:rFonts w:hint="eastAsia"/>
          <w:szCs w:val="21"/>
        </w:rPr>
        <w:t xml:space="preserve"> PHRv@Mz@HA</w:t>
      </w:r>
      <w:r w:rsidRPr="00C27AFB">
        <w:rPr>
          <w:szCs w:val="21"/>
        </w:rPr>
        <w:t>.</w:t>
      </w:r>
      <w:r w:rsidRPr="00C27AFB">
        <w:rPr>
          <w:rFonts w:hint="eastAsia"/>
          <w:szCs w:val="21"/>
        </w:rPr>
        <w:t xml:space="preserve"> (A) </w:t>
      </w:r>
      <w:bookmarkStart w:id="19" w:name="OLE_LINK303"/>
      <w:bookmarkStart w:id="20" w:name="OLE_LINK304"/>
      <w:r w:rsidRPr="00C27AFB">
        <w:rPr>
          <w:rFonts w:hint="eastAsia"/>
          <w:szCs w:val="21"/>
        </w:rPr>
        <w:t>Red bood cells; (B) Mean corpuscular volume; (C) Hemoglobin; (D) Platelet; (E) White blood cells ; (F) Neutrophil proportion; (G) Albumin; (H) Globulin; (I) Alanine aminotransferase; (J) Aspartate aminotransferase; (K) Creatinine; (L) Urea</w:t>
      </w:r>
      <w:bookmarkEnd w:id="19"/>
      <w:bookmarkEnd w:id="20"/>
      <w:r w:rsidRPr="00C27AFB">
        <w:rPr>
          <w:rFonts w:hint="eastAsia"/>
          <w:szCs w:val="21"/>
        </w:rPr>
        <w:t xml:space="preserve">. </w:t>
      </w:r>
    </w:p>
    <w:p w14:paraId="299362BA" w14:textId="77777777" w:rsidR="00EE0F03" w:rsidRPr="00C27AFB" w:rsidRDefault="00EE0F03" w:rsidP="00EE0F03">
      <w:pPr>
        <w:rPr>
          <w:rFonts w:eastAsia="等线"/>
          <w:sz w:val="28"/>
          <w:szCs w:val="28"/>
          <w:lang w:eastAsia="zh-CN"/>
        </w:rPr>
      </w:pPr>
    </w:p>
    <w:p w14:paraId="33A17BAC" w14:textId="77777777" w:rsidR="00EE0F03" w:rsidRPr="00C27AFB" w:rsidRDefault="00EE0F03" w:rsidP="00E22B5D">
      <w:pPr>
        <w:rPr>
          <w:rFonts w:eastAsiaTheme="minorEastAsia"/>
          <w:szCs w:val="21"/>
          <w:lang w:eastAsia="zh-CN"/>
        </w:rPr>
      </w:pPr>
    </w:p>
    <w:p w14:paraId="195AB598" w14:textId="77777777" w:rsidR="00EE0F03" w:rsidRPr="00C27AFB" w:rsidRDefault="00EE0F03" w:rsidP="00EE0F03">
      <w:pPr>
        <w:jc w:val="center"/>
        <w:rPr>
          <w:rFonts w:eastAsia="等线"/>
          <w:sz w:val="28"/>
          <w:szCs w:val="28"/>
        </w:rPr>
      </w:pPr>
      <w:r w:rsidRPr="00C27AFB">
        <w:rPr>
          <w:noProof/>
          <w:lang w:val="en-US" w:eastAsia="zh-CN"/>
        </w:rPr>
        <w:drawing>
          <wp:inline distT="0" distB="0" distL="0" distR="0" wp14:anchorId="2EA8C1DA" wp14:editId="5631D3C4">
            <wp:extent cx="5040000" cy="1250476"/>
            <wp:effectExtent l="0" t="0" r="8255" b="6985"/>
            <wp:docPr id="81338585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1250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F53D1E" w14:textId="5264F18C" w:rsidR="00EE0F03" w:rsidRPr="00C27AFB" w:rsidRDefault="00EE0F03" w:rsidP="00EE0F03">
      <w:pPr>
        <w:rPr>
          <w:rFonts w:eastAsia="等线"/>
        </w:rPr>
      </w:pPr>
      <w:r w:rsidRPr="00C27AFB">
        <w:rPr>
          <w:b/>
          <w:bCs/>
          <w:szCs w:val="21"/>
          <w14:ligatures w14:val="standardContextual"/>
        </w:rPr>
        <w:t>Figure S24.</w:t>
      </w:r>
      <w:r w:rsidRPr="00C27AFB">
        <w:rPr>
          <w:rFonts w:eastAsia="等线"/>
          <w:szCs w:val="21"/>
        </w:rPr>
        <w:t xml:space="preserve"> The levels of (A) FITC-dextran, (B) DAO, and (C) D-La in TNBS-induced colitis after different treatments.</w:t>
      </w:r>
      <w:r w:rsidRPr="00C27AFB">
        <w:rPr>
          <w:rFonts w:eastAsia="等线" w:hint="eastAsia"/>
        </w:rPr>
        <w:t xml:space="preserve"> </w:t>
      </w:r>
      <w:r w:rsidRPr="00C27AFB">
        <w:rPr>
          <w:rFonts w:eastAsia="等线"/>
        </w:rPr>
        <w:t>(n = 3; *p &lt; 0.05, **p &lt; 0.01, and ***p&lt; 0.001</w:t>
      </w:r>
      <w:r w:rsidRPr="00C27AFB">
        <w:rPr>
          <w:rFonts w:eastAsia="等线" w:hint="eastAsia"/>
        </w:rPr>
        <w:t>; ns, non-significant</w:t>
      </w:r>
      <w:r w:rsidRPr="00C27AFB">
        <w:rPr>
          <w:rFonts w:eastAsia="等线"/>
        </w:rPr>
        <w:t>)</w:t>
      </w:r>
      <w:r w:rsidRPr="00C27AFB">
        <w:rPr>
          <w:rFonts w:eastAsia="等线" w:hint="eastAsia"/>
        </w:rPr>
        <w:t xml:space="preserve">. </w:t>
      </w:r>
    </w:p>
    <w:p w14:paraId="26368AE1" w14:textId="77777777" w:rsidR="00EE0F03" w:rsidRPr="00C27AFB" w:rsidRDefault="00EE0F03" w:rsidP="00EE0F03">
      <w:pPr>
        <w:rPr>
          <w:rFonts w:eastAsia="等线"/>
          <w:szCs w:val="21"/>
        </w:rPr>
      </w:pPr>
    </w:p>
    <w:p w14:paraId="5BA3D68C" w14:textId="7696024C" w:rsidR="00EE0F03" w:rsidRPr="00C27AFB" w:rsidRDefault="00EE0F03" w:rsidP="00EE0F03">
      <w:pPr>
        <w:rPr>
          <w:rFonts w:eastAsia="等线"/>
          <w:szCs w:val="21"/>
          <w:lang w:eastAsia="zh-CN"/>
        </w:rPr>
      </w:pPr>
    </w:p>
    <w:p w14:paraId="376A8D9B" w14:textId="77777777" w:rsidR="00EE0F03" w:rsidRPr="00C27AFB" w:rsidRDefault="00EE0F03" w:rsidP="00EE0F03">
      <w:pPr>
        <w:jc w:val="center"/>
        <w:rPr>
          <w:rFonts w:eastAsia="等线"/>
          <w:sz w:val="28"/>
          <w:szCs w:val="28"/>
        </w:rPr>
      </w:pPr>
      <w:r w:rsidRPr="00C27AFB">
        <w:rPr>
          <w:noProof/>
          <w:lang w:val="en-US" w:eastAsia="zh-CN"/>
        </w:rPr>
        <w:lastRenderedPageBreak/>
        <w:drawing>
          <wp:inline distT="0" distB="0" distL="0" distR="0" wp14:anchorId="55E8C15F" wp14:editId="5D4F440F">
            <wp:extent cx="5402580" cy="2341245"/>
            <wp:effectExtent l="0" t="0" r="7620" b="1905"/>
            <wp:docPr id="30464351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580" cy="234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C7377F" w14:textId="5491A822" w:rsidR="00EE0F03" w:rsidRPr="00C27AFB" w:rsidRDefault="00EE0F03" w:rsidP="00EE0F03">
      <w:pPr>
        <w:rPr>
          <w:rFonts w:eastAsia="等线"/>
        </w:rPr>
      </w:pPr>
      <w:bookmarkStart w:id="21" w:name="OLE_LINK319"/>
      <w:bookmarkStart w:id="22" w:name="OLE_LINK320"/>
      <w:r w:rsidRPr="00C27AFB">
        <w:rPr>
          <w:b/>
          <w:bCs/>
          <w:szCs w:val="21"/>
          <w14:ligatures w14:val="standardContextual"/>
        </w:rPr>
        <w:t xml:space="preserve">Figure </w:t>
      </w:r>
      <w:bookmarkEnd w:id="21"/>
      <w:bookmarkEnd w:id="22"/>
      <w:r w:rsidRPr="00C27AFB">
        <w:rPr>
          <w:b/>
          <w:bCs/>
          <w:szCs w:val="21"/>
          <w14:ligatures w14:val="standardContextual"/>
        </w:rPr>
        <w:t>S</w:t>
      </w:r>
      <w:r w:rsidR="00D64A81" w:rsidRPr="00C27AFB">
        <w:rPr>
          <w:b/>
          <w:bCs/>
          <w:szCs w:val="21"/>
          <w14:ligatures w14:val="standardContextual"/>
        </w:rPr>
        <w:t>25</w:t>
      </w:r>
      <w:r w:rsidRPr="00C27AFB">
        <w:rPr>
          <w:b/>
          <w:bCs/>
          <w:szCs w:val="21"/>
          <w14:ligatures w14:val="standardContextual"/>
        </w:rPr>
        <w:t>.</w:t>
      </w:r>
      <w:r w:rsidRPr="00C27AFB">
        <w:rPr>
          <w:rFonts w:eastAsia="等线"/>
          <w:szCs w:val="21"/>
        </w:rPr>
        <w:t xml:space="preserve"> The levels of (A) TNF-α, (B) IL-1β, (C) IL-6, (D) PGE2 and (E) LTB4 in TNBS-induced colitis after different treatments.</w:t>
      </w:r>
      <w:r w:rsidRPr="00C27AFB">
        <w:rPr>
          <w:rFonts w:eastAsia="等线" w:hint="eastAsia"/>
          <w:szCs w:val="21"/>
          <w:lang w:eastAsia="zh-CN"/>
        </w:rPr>
        <w:t xml:space="preserve"> </w:t>
      </w:r>
      <w:r w:rsidRPr="00C27AFB">
        <w:rPr>
          <w:rFonts w:eastAsia="等线"/>
        </w:rPr>
        <w:t>(n = 3; *p &lt; 0.05, **p &lt; 0.01, and ***p&lt; 0.001</w:t>
      </w:r>
      <w:r w:rsidRPr="00C27AFB">
        <w:rPr>
          <w:rFonts w:eastAsia="等线" w:hint="eastAsia"/>
        </w:rPr>
        <w:t>; ns, non-significant</w:t>
      </w:r>
      <w:r w:rsidRPr="00C27AFB">
        <w:rPr>
          <w:rFonts w:eastAsia="等线"/>
        </w:rPr>
        <w:t>)</w:t>
      </w:r>
      <w:r w:rsidRPr="00C27AFB">
        <w:rPr>
          <w:rFonts w:eastAsia="等线" w:hint="eastAsia"/>
        </w:rPr>
        <w:t xml:space="preserve">. </w:t>
      </w:r>
    </w:p>
    <w:p w14:paraId="4B999C14" w14:textId="77B5AFC7" w:rsidR="00E22B5D" w:rsidRPr="00C27AFB" w:rsidRDefault="00E22B5D" w:rsidP="00BD6168">
      <w:pPr>
        <w:rPr>
          <w:rFonts w:eastAsia="等线"/>
          <w:sz w:val="28"/>
          <w:szCs w:val="28"/>
          <w:lang w:eastAsia="zh-CN"/>
        </w:rPr>
      </w:pPr>
    </w:p>
    <w:p w14:paraId="10255CE2" w14:textId="77777777" w:rsidR="00D64A81" w:rsidRPr="00C27AFB" w:rsidRDefault="00D64A81" w:rsidP="00BD6168">
      <w:pPr>
        <w:rPr>
          <w:rFonts w:eastAsia="等线"/>
          <w:sz w:val="28"/>
          <w:szCs w:val="28"/>
          <w:lang w:eastAsia="zh-CN"/>
        </w:rPr>
      </w:pPr>
    </w:p>
    <w:p w14:paraId="08D86DAD" w14:textId="77777777" w:rsidR="00D64A81" w:rsidRPr="00C27AFB" w:rsidRDefault="00D64A81" w:rsidP="00D64A81">
      <w:pPr>
        <w:jc w:val="center"/>
        <w:rPr>
          <w:rFonts w:eastAsia="等线"/>
          <w:sz w:val="28"/>
          <w:szCs w:val="28"/>
        </w:rPr>
      </w:pPr>
      <w:r w:rsidRPr="00C27AFB">
        <w:rPr>
          <w:noProof/>
          <w:lang w:val="en-US" w:eastAsia="zh-CN"/>
        </w:rPr>
        <w:drawing>
          <wp:inline distT="0" distB="0" distL="0" distR="0" wp14:anchorId="43F6F7EA" wp14:editId="7491B1FB">
            <wp:extent cx="1691640" cy="1188085"/>
            <wp:effectExtent l="0" t="0" r="3810" b="0"/>
            <wp:docPr id="116973027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640" cy="118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44B3B" w14:textId="47CA6EF4" w:rsidR="00D64A81" w:rsidRPr="00C27AFB" w:rsidRDefault="00D64A81" w:rsidP="00D64A81">
      <w:pPr>
        <w:rPr>
          <w:rFonts w:eastAsia="等线"/>
        </w:rPr>
      </w:pPr>
      <w:r w:rsidRPr="00C27AFB">
        <w:rPr>
          <w:b/>
          <w:bCs/>
          <w:szCs w:val="21"/>
          <w14:ligatures w14:val="standardContextual"/>
        </w:rPr>
        <w:t xml:space="preserve">Figure </w:t>
      </w:r>
      <w:r w:rsidRPr="00C27AFB">
        <w:rPr>
          <w:rFonts w:eastAsia="宋体"/>
          <w:b/>
          <w:szCs w:val="21"/>
        </w:rPr>
        <w:t>S2</w:t>
      </w:r>
      <w:r w:rsidRPr="00C27AFB">
        <w:rPr>
          <w:rFonts w:eastAsia="宋体"/>
          <w:b/>
          <w:szCs w:val="21"/>
          <w:lang w:eastAsia="zh-CN"/>
        </w:rPr>
        <w:t>6.</w:t>
      </w:r>
      <w:r w:rsidRPr="00C27AFB">
        <w:rPr>
          <w:rFonts w:eastAsia="等线"/>
          <w:szCs w:val="21"/>
        </w:rPr>
        <w:t xml:space="preserve"> The levels of LTB4 in TNBS-induced colitis after different treatments.</w:t>
      </w:r>
      <w:r w:rsidRPr="00C27AFB">
        <w:rPr>
          <w:rFonts w:eastAsia="等线" w:hint="eastAsia"/>
        </w:rPr>
        <w:t xml:space="preserve"> </w:t>
      </w:r>
      <w:r w:rsidRPr="00C27AFB">
        <w:rPr>
          <w:rFonts w:eastAsia="等线"/>
        </w:rPr>
        <w:t>(n = 3; *p &lt; 0.05, **p &lt; 0.01, and ***p&lt; 0.001</w:t>
      </w:r>
      <w:r w:rsidRPr="00C27AFB">
        <w:rPr>
          <w:rFonts w:eastAsia="等线" w:hint="eastAsia"/>
        </w:rPr>
        <w:t>; ns, non-significant</w:t>
      </w:r>
      <w:r w:rsidRPr="00C27AFB">
        <w:rPr>
          <w:rFonts w:eastAsia="等线"/>
        </w:rPr>
        <w:t>)</w:t>
      </w:r>
      <w:r w:rsidRPr="00C27AFB">
        <w:rPr>
          <w:rFonts w:eastAsia="等线" w:hint="eastAsia"/>
        </w:rPr>
        <w:t xml:space="preserve">. </w:t>
      </w:r>
    </w:p>
    <w:p w14:paraId="35CAFEDE" w14:textId="77777777" w:rsidR="00EE0F03" w:rsidRPr="00C27AFB" w:rsidRDefault="00EE0F03" w:rsidP="00BD6168">
      <w:pPr>
        <w:rPr>
          <w:rFonts w:eastAsia="等线"/>
          <w:sz w:val="28"/>
          <w:szCs w:val="28"/>
          <w:lang w:eastAsia="zh-CN"/>
        </w:rPr>
      </w:pPr>
    </w:p>
    <w:p w14:paraId="026764E0" w14:textId="0CA306C6" w:rsidR="005C4CC3" w:rsidRPr="00C27AFB" w:rsidRDefault="00BD6168" w:rsidP="005C4CC3">
      <w:pPr>
        <w:jc w:val="center"/>
        <w:rPr>
          <w:rFonts w:eastAsia="等线"/>
          <w:sz w:val="28"/>
          <w:szCs w:val="28"/>
          <w:lang w:eastAsia="zh-CN"/>
        </w:rPr>
      </w:pPr>
      <w:r w:rsidRPr="00C27AFB">
        <w:rPr>
          <w:noProof/>
          <w:lang w:val="en-US" w:eastAsia="zh-CN"/>
        </w:rPr>
        <w:lastRenderedPageBreak/>
        <w:drawing>
          <wp:inline distT="0" distB="0" distL="0" distR="0" wp14:anchorId="520F8FCC" wp14:editId="738A3272">
            <wp:extent cx="5328000" cy="4881651"/>
            <wp:effectExtent l="0" t="0" r="6350" b="0"/>
            <wp:docPr id="19341820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000" cy="488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C769A5" w14:textId="151E13E8" w:rsidR="00BD6168" w:rsidRPr="00C27AFB" w:rsidRDefault="00E718D8" w:rsidP="00BD6168">
      <w:pPr>
        <w:rPr>
          <w:rFonts w:eastAsia="等线"/>
        </w:rPr>
      </w:pPr>
      <w:r w:rsidRPr="00C27AFB">
        <w:rPr>
          <w:b/>
          <w:bCs/>
          <w:szCs w:val="21"/>
          <w14:ligatures w14:val="standardContextual"/>
        </w:rPr>
        <w:t>Figure S</w:t>
      </w:r>
      <w:r w:rsidR="00D64A81" w:rsidRPr="00C27AFB">
        <w:rPr>
          <w:b/>
          <w:bCs/>
          <w:szCs w:val="21"/>
          <w14:ligatures w14:val="standardContextual"/>
        </w:rPr>
        <w:t>27</w:t>
      </w:r>
      <w:r w:rsidRPr="00C27AFB">
        <w:rPr>
          <w:b/>
          <w:bCs/>
          <w:szCs w:val="21"/>
          <w14:ligatures w14:val="standardContextual"/>
        </w:rPr>
        <w:t>.</w:t>
      </w:r>
      <w:r w:rsidR="00BD6168" w:rsidRPr="00C27AFB">
        <w:rPr>
          <w:rFonts w:hint="eastAsia"/>
          <w:szCs w:val="21"/>
        </w:rPr>
        <w:t xml:space="preserve"> </w:t>
      </w:r>
      <w:r w:rsidR="00BD6168" w:rsidRPr="00C27AFB">
        <w:rPr>
          <w:rFonts w:eastAsia="等线"/>
        </w:rPr>
        <w:t xml:space="preserve">(A) </w:t>
      </w:r>
      <w:r w:rsidR="00BD6168" w:rsidRPr="00C27AFB">
        <w:rPr>
          <w:rFonts w:eastAsia="等线" w:hint="eastAsia"/>
        </w:rPr>
        <w:t xml:space="preserve">L-012 </w:t>
      </w:r>
      <w:r w:rsidR="00BD6168" w:rsidRPr="00C27AFB">
        <w:rPr>
          <w:rFonts w:eastAsia="等线" w:hint="eastAsia"/>
          <w:i/>
          <w:iCs/>
        </w:rPr>
        <w:t>in vivo</w:t>
      </w:r>
      <w:r w:rsidR="00BD6168" w:rsidRPr="00C27AFB">
        <w:rPr>
          <w:rFonts w:eastAsia="等线" w:hint="eastAsia"/>
        </w:rPr>
        <w:t xml:space="preserve"> imaging abdominal signals at multiple time points and </w:t>
      </w:r>
      <w:r w:rsidR="00BD6168" w:rsidRPr="00C27AFB">
        <w:rPr>
          <w:rFonts w:eastAsia="等线"/>
        </w:rPr>
        <w:t>(B) Corresponding quantitative analysis</w:t>
      </w:r>
      <w:r w:rsidR="00BD6168" w:rsidRPr="00C27AFB">
        <w:rPr>
          <w:rFonts w:eastAsia="等线" w:hint="eastAsia"/>
        </w:rPr>
        <w:t xml:space="preserve"> in TNBS model </w:t>
      </w:r>
      <w:r w:rsidR="00BD6168" w:rsidRPr="00C27AFB">
        <w:rPr>
          <w:rFonts w:eastAsia="等线"/>
        </w:rPr>
        <w:t>(n = 3; *p &lt; 0.05, **p &lt; 0.01, and ***p&lt; 0.001</w:t>
      </w:r>
      <w:r w:rsidR="00BD6168" w:rsidRPr="00C27AFB">
        <w:rPr>
          <w:rFonts w:eastAsia="等线" w:hint="eastAsia"/>
        </w:rPr>
        <w:t>; ns, non-significant</w:t>
      </w:r>
      <w:r w:rsidR="00BD6168" w:rsidRPr="00C27AFB">
        <w:rPr>
          <w:rFonts w:eastAsia="等线"/>
        </w:rPr>
        <w:t>)</w:t>
      </w:r>
      <w:r w:rsidR="00BD6168" w:rsidRPr="00C27AFB">
        <w:rPr>
          <w:rFonts w:eastAsia="等线" w:hint="eastAsia"/>
        </w:rPr>
        <w:t xml:space="preserve">. </w:t>
      </w:r>
    </w:p>
    <w:p w14:paraId="454CBC23" w14:textId="77777777" w:rsidR="00BD6168" w:rsidRPr="00C27AFB" w:rsidRDefault="00BD6168" w:rsidP="00BD6168">
      <w:pPr>
        <w:rPr>
          <w:rFonts w:eastAsia="等线"/>
          <w:sz w:val="28"/>
          <w:szCs w:val="28"/>
          <w:lang w:eastAsia="zh-CN"/>
        </w:rPr>
      </w:pPr>
    </w:p>
    <w:p w14:paraId="02E0EB07" w14:textId="56B0BFF4" w:rsidR="005C4CC3" w:rsidRPr="00C27AFB" w:rsidRDefault="005C4CC3" w:rsidP="005C4CC3">
      <w:pPr>
        <w:rPr>
          <w:rFonts w:eastAsia="等线"/>
          <w:szCs w:val="21"/>
          <w:lang w:eastAsia="zh-CN"/>
        </w:rPr>
      </w:pPr>
    </w:p>
    <w:p w14:paraId="7F45ACB9" w14:textId="77777777" w:rsidR="00015D36" w:rsidRPr="00C27AFB" w:rsidRDefault="00015D36" w:rsidP="00015D36">
      <w:pPr>
        <w:rPr>
          <w:szCs w:val="21"/>
        </w:rPr>
      </w:pPr>
      <w:r w:rsidRPr="00C27AFB">
        <w:rPr>
          <w:b/>
          <w:szCs w:val="21"/>
        </w:rPr>
        <w:t>Table S1.</w:t>
      </w:r>
      <w:r w:rsidRPr="00C27AFB">
        <w:rPr>
          <w:szCs w:val="21"/>
        </w:rPr>
        <w:t xml:space="preserve"> Encapsulation efficiency (%) and drug loading efficiency (%) of PHRv loaded Mz under different Mz</w:t>
      </w:r>
      <w:r w:rsidRPr="00C27AFB">
        <w:rPr>
          <w:rFonts w:hint="eastAsia"/>
          <w:szCs w:val="21"/>
        </w:rPr>
        <w:t>/</w:t>
      </w:r>
      <w:r w:rsidRPr="00C27AFB">
        <w:rPr>
          <w:szCs w:val="21"/>
        </w:rPr>
        <w:t>Rv ratios. Data are presented as the means ± SD (n=3).</w:t>
      </w:r>
    </w:p>
    <w:tbl>
      <w:tblPr>
        <w:tblStyle w:val="af9"/>
        <w:tblW w:w="0" w:type="auto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2074"/>
        <w:gridCol w:w="2074"/>
      </w:tblGrid>
      <w:tr w:rsidR="00015D36" w:rsidRPr="00C27AFB" w14:paraId="0BDBBC5E" w14:textId="77777777" w:rsidTr="005B1C70">
        <w:trPr>
          <w:jc w:val="center"/>
        </w:trPr>
        <w:tc>
          <w:tcPr>
            <w:tcW w:w="2074" w:type="dxa"/>
            <w:tcBorders>
              <w:top w:val="single" w:sz="12" w:space="0" w:color="auto"/>
              <w:bottom w:val="single" w:sz="8" w:space="0" w:color="auto"/>
            </w:tcBorders>
          </w:tcPr>
          <w:p w14:paraId="2F00303E" w14:textId="77777777" w:rsidR="00015D36" w:rsidRPr="00C27AFB" w:rsidRDefault="00015D36" w:rsidP="005B1C7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C27AFB">
              <w:rPr>
                <w:rFonts w:ascii="Times New Roman" w:hAnsi="Times New Roman"/>
              </w:rPr>
              <w:t>Mz/Rv</w:t>
            </w:r>
          </w:p>
          <w:p w14:paraId="354777E4" w14:textId="77777777" w:rsidR="00015D36" w:rsidRPr="00C27AFB" w:rsidRDefault="00015D36" w:rsidP="005B1C7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C27AFB">
              <w:rPr>
                <w:rFonts w:ascii="Times New Roman" w:hAnsi="Times New Roman"/>
              </w:rPr>
              <w:t>ratios</w:t>
            </w:r>
          </w:p>
        </w:tc>
        <w:tc>
          <w:tcPr>
            <w:tcW w:w="2074" w:type="dxa"/>
            <w:tcBorders>
              <w:top w:val="single" w:sz="12" w:space="0" w:color="auto"/>
              <w:bottom w:val="single" w:sz="8" w:space="0" w:color="auto"/>
            </w:tcBorders>
          </w:tcPr>
          <w:p w14:paraId="11CF369B" w14:textId="77777777" w:rsidR="00015D36" w:rsidRPr="00C27AFB" w:rsidRDefault="00015D36" w:rsidP="005B1C7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C27AFB">
              <w:rPr>
                <w:rFonts w:ascii="Times New Roman" w:hAnsi="Times New Roman"/>
              </w:rPr>
              <w:t>Encapsulation efficiency (%)</w:t>
            </w:r>
          </w:p>
        </w:tc>
        <w:tc>
          <w:tcPr>
            <w:tcW w:w="2074" w:type="dxa"/>
            <w:tcBorders>
              <w:top w:val="single" w:sz="12" w:space="0" w:color="auto"/>
              <w:bottom w:val="single" w:sz="8" w:space="0" w:color="auto"/>
            </w:tcBorders>
          </w:tcPr>
          <w:p w14:paraId="556E8471" w14:textId="77777777" w:rsidR="00015D36" w:rsidRPr="00C27AFB" w:rsidRDefault="00015D36" w:rsidP="005B1C7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C27AFB">
              <w:rPr>
                <w:rFonts w:ascii="Times New Roman" w:hAnsi="Times New Roman"/>
              </w:rPr>
              <w:t>Drug loading content (%)</w:t>
            </w:r>
          </w:p>
        </w:tc>
      </w:tr>
      <w:tr w:rsidR="00015D36" w:rsidRPr="00C27AFB" w14:paraId="77D35D41" w14:textId="77777777" w:rsidTr="005B1C70">
        <w:trPr>
          <w:jc w:val="center"/>
        </w:trPr>
        <w:tc>
          <w:tcPr>
            <w:tcW w:w="2074" w:type="dxa"/>
            <w:tcBorders>
              <w:top w:val="single" w:sz="8" w:space="0" w:color="auto"/>
            </w:tcBorders>
          </w:tcPr>
          <w:p w14:paraId="07D62969" w14:textId="77777777" w:rsidR="00015D36" w:rsidRPr="00C27AFB" w:rsidRDefault="00015D36" w:rsidP="005B1C7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bookmarkStart w:id="23" w:name="_Hlk208477318"/>
            <w:r w:rsidRPr="00C27AFB">
              <w:rPr>
                <w:rFonts w:ascii="Times New Roman" w:hAnsi="Times New Roman" w:hint="eastAsia"/>
              </w:rPr>
              <w:t>1</w:t>
            </w:r>
            <w:r w:rsidRPr="00C27AFB">
              <w:rPr>
                <w:rFonts w:ascii="Times New Roman" w:hAnsi="Times New Roman"/>
              </w:rPr>
              <w:t>:1</w:t>
            </w:r>
          </w:p>
        </w:tc>
        <w:tc>
          <w:tcPr>
            <w:tcW w:w="2074" w:type="dxa"/>
            <w:tcBorders>
              <w:top w:val="single" w:sz="8" w:space="0" w:color="auto"/>
            </w:tcBorders>
          </w:tcPr>
          <w:p w14:paraId="3DFF4AA8" w14:textId="77777777" w:rsidR="00015D36" w:rsidRPr="00C27AFB" w:rsidRDefault="00015D36" w:rsidP="005B1C7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C27AFB">
              <w:rPr>
                <w:rFonts w:ascii="Times New Roman" w:hAnsi="Times New Roman" w:hint="eastAsia"/>
              </w:rPr>
              <w:t>3</w:t>
            </w:r>
            <w:r w:rsidRPr="00C27AFB">
              <w:rPr>
                <w:rFonts w:ascii="Times New Roman" w:hAnsi="Times New Roman"/>
              </w:rPr>
              <w:t xml:space="preserve">4.2 </w:t>
            </w:r>
            <w:r w:rsidRPr="00C27AFB">
              <w:rPr>
                <w:rFonts w:ascii="ArialUnicodeMS" w:hAnsi="ArialUnicodeMS"/>
                <w:color w:val="000000"/>
              </w:rPr>
              <w:t xml:space="preserve">± </w:t>
            </w:r>
            <w:r w:rsidRPr="00C27AFB">
              <w:rPr>
                <w:rFonts w:ascii="TimesNewRomanPSMT" w:hAnsi="TimesNewRomanPSMT"/>
                <w:color w:val="000000"/>
              </w:rPr>
              <w:t>1.72</w:t>
            </w:r>
          </w:p>
        </w:tc>
        <w:tc>
          <w:tcPr>
            <w:tcW w:w="2074" w:type="dxa"/>
            <w:tcBorders>
              <w:top w:val="single" w:sz="8" w:space="0" w:color="auto"/>
            </w:tcBorders>
          </w:tcPr>
          <w:p w14:paraId="05DFDAA3" w14:textId="77777777" w:rsidR="00015D36" w:rsidRPr="00C27AFB" w:rsidRDefault="00015D36" w:rsidP="005B1C7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C27AFB">
              <w:rPr>
                <w:rFonts w:ascii="Times New Roman" w:hAnsi="Times New Roman" w:hint="eastAsia"/>
              </w:rPr>
              <w:t>2</w:t>
            </w:r>
            <w:r w:rsidRPr="00C27AFB">
              <w:rPr>
                <w:rFonts w:ascii="Times New Roman" w:hAnsi="Times New Roman"/>
              </w:rPr>
              <w:t xml:space="preserve">5.2 </w:t>
            </w:r>
            <w:r w:rsidRPr="00C27AFB">
              <w:rPr>
                <w:rFonts w:ascii="ArialUnicodeMS" w:hAnsi="ArialUnicodeMS"/>
                <w:color w:val="000000"/>
              </w:rPr>
              <w:t xml:space="preserve">± </w:t>
            </w:r>
            <w:r w:rsidRPr="00C27AFB">
              <w:rPr>
                <w:rFonts w:ascii="TimesNewRomanPSMT" w:hAnsi="TimesNewRomanPSMT"/>
                <w:color w:val="000000"/>
              </w:rPr>
              <w:t>0.33</w:t>
            </w:r>
          </w:p>
        </w:tc>
      </w:tr>
      <w:tr w:rsidR="00015D36" w:rsidRPr="00C27AFB" w14:paraId="559D281F" w14:textId="77777777" w:rsidTr="005B1C70">
        <w:trPr>
          <w:jc w:val="center"/>
        </w:trPr>
        <w:tc>
          <w:tcPr>
            <w:tcW w:w="2074" w:type="dxa"/>
          </w:tcPr>
          <w:p w14:paraId="02AD6FBE" w14:textId="77777777" w:rsidR="00015D36" w:rsidRPr="00C27AFB" w:rsidRDefault="00015D36" w:rsidP="005B1C7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C27AFB">
              <w:rPr>
                <w:rFonts w:ascii="Times New Roman" w:hAnsi="Times New Roman" w:hint="eastAsia"/>
              </w:rPr>
              <w:t>1</w:t>
            </w:r>
            <w:r w:rsidRPr="00C27AFB">
              <w:rPr>
                <w:rFonts w:ascii="Times New Roman" w:hAnsi="Times New Roman"/>
              </w:rPr>
              <w:t>:2</w:t>
            </w:r>
          </w:p>
        </w:tc>
        <w:tc>
          <w:tcPr>
            <w:tcW w:w="2074" w:type="dxa"/>
          </w:tcPr>
          <w:p w14:paraId="52A47981" w14:textId="77777777" w:rsidR="00015D36" w:rsidRPr="00C27AFB" w:rsidRDefault="00015D36" w:rsidP="005B1C7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C27AFB">
              <w:rPr>
                <w:rFonts w:ascii="Times New Roman" w:hAnsi="Times New Roman"/>
              </w:rPr>
              <w:t xml:space="preserve">57.3 </w:t>
            </w:r>
            <w:r w:rsidRPr="00C27AFB">
              <w:rPr>
                <w:rFonts w:ascii="ArialUnicodeMS" w:hAnsi="ArialUnicodeMS"/>
                <w:color w:val="000000"/>
              </w:rPr>
              <w:t xml:space="preserve">± </w:t>
            </w:r>
            <w:r w:rsidRPr="00C27AFB">
              <w:rPr>
                <w:rFonts w:ascii="TimesNewRomanPSMT" w:hAnsi="TimesNewRomanPSMT"/>
                <w:color w:val="000000"/>
              </w:rPr>
              <w:t>4.46</w:t>
            </w:r>
          </w:p>
        </w:tc>
        <w:tc>
          <w:tcPr>
            <w:tcW w:w="2074" w:type="dxa"/>
          </w:tcPr>
          <w:p w14:paraId="0AD62D86" w14:textId="77777777" w:rsidR="00015D36" w:rsidRPr="00C27AFB" w:rsidRDefault="00015D36" w:rsidP="005B1C7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C27AFB">
              <w:rPr>
                <w:rFonts w:ascii="Times New Roman" w:hAnsi="Times New Roman"/>
              </w:rPr>
              <w:t xml:space="preserve">21.1 </w:t>
            </w:r>
            <w:r w:rsidRPr="00C27AFB">
              <w:rPr>
                <w:rFonts w:ascii="ArialUnicodeMS" w:hAnsi="ArialUnicodeMS"/>
                <w:color w:val="000000"/>
              </w:rPr>
              <w:t xml:space="preserve">± </w:t>
            </w:r>
            <w:r w:rsidRPr="00C27AFB">
              <w:rPr>
                <w:rFonts w:ascii="TimesNewRomanPSMT" w:hAnsi="TimesNewRomanPSMT"/>
                <w:color w:val="000000"/>
              </w:rPr>
              <w:t>0.67</w:t>
            </w:r>
          </w:p>
        </w:tc>
      </w:tr>
      <w:tr w:rsidR="00015D36" w:rsidRPr="00C27AFB" w14:paraId="1F61B5AC" w14:textId="77777777" w:rsidTr="005B1C70">
        <w:trPr>
          <w:jc w:val="center"/>
        </w:trPr>
        <w:tc>
          <w:tcPr>
            <w:tcW w:w="2074" w:type="dxa"/>
            <w:tcBorders>
              <w:bottom w:val="single" w:sz="12" w:space="0" w:color="auto"/>
            </w:tcBorders>
          </w:tcPr>
          <w:p w14:paraId="0919212E" w14:textId="77777777" w:rsidR="00015D36" w:rsidRPr="00C27AFB" w:rsidRDefault="00015D36" w:rsidP="005B1C7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C27AFB">
              <w:rPr>
                <w:rFonts w:ascii="Times New Roman" w:hAnsi="Times New Roman"/>
              </w:rPr>
              <w:t>1:4</w:t>
            </w:r>
          </w:p>
        </w:tc>
        <w:tc>
          <w:tcPr>
            <w:tcW w:w="2074" w:type="dxa"/>
            <w:tcBorders>
              <w:bottom w:val="single" w:sz="12" w:space="0" w:color="auto"/>
            </w:tcBorders>
          </w:tcPr>
          <w:p w14:paraId="241A951D" w14:textId="77777777" w:rsidR="00015D36" w:rsidRPr="00C27AFB" w:rsidRDefault="00015D36" w:rsidP="005B1C7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C27AFB">
              <w:rPr>
                <w:rFonts w:ascii="Times New Roman" w:hAnsi="Times New Roman" w:hint="eastAsia"/>
              </w:rPr>
              <w:t>8</w:t>
            </w:r>
            <w:r w:rsidRPr="00C27AFB">
              <w:rPr>
                <w:rFonts w:ascii="Times New Roman" w:hAnsi="Times New Roman"/>
              </w:rPr>
              <w:t xml:space="preserve">9.8 </w:t>
            </w:r>
            <w:r w:rsidRPr="00C27AFB">
              <w:rPr>
                <w:rFonts w:ascii="ArialUnicodeMS" w:hAnsi="ArialUnicodeMS"/>
                <w:color w:val="000000"/>
              </w:rPr>
              <w:t xml:space="preserve">± </w:t>
            </w:r>
            <w:r w:rsidRPr="00C27AFB">
              <w:rPr>
                <w:rFonts w:ascii="TimesNewRomanPSMT" w:hAnsi="TimesNewRomanPSMT"/>
                <w:color w:val="000000"/>
              </w:rPr>
              <w:t>0.61</w:t>
            </w:r>
          </w:p>
        </w:tc>
        <w:tc>
          <w:tcPr>
            <w:tcW w:w="2074" w:type="dxa"/>
            <w:tcBorders>
              <w:bottom w:val="single" w:sz="12" w:space="0" w:color="auto"/>
            </w:tcBorders>
          </w:tcPr>
          <w:p w14:paraId="2AD7443E" w14:textId="77777777" w:rsidR="00015D36" w:rsidRPr="00C27AFB" w:rsidRDefault="00015D36" w:rsidP="005B1C7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C27AFB">
              <w:rPr>
                <w:rFonts w:ascii="Times New Roman" w:hAnsi="Times New Roman" w:hint="eastAsia"/>
              </w:rPr>
              <w:t>1</w:t>
            </w:r>
            <w:r w:rsidRPr="00C27AFB">
              <w:rPr>
                <w:rFonts w:ascii="Times New Roman" w:hAnsi="Times New Roman"/>
              </w:rPr>
              <w:t xml:space="preserve">8.5 </w:t>
            </w:r>
            <w:r w:rsidRPr="00C27AFB">
              <w:rPr>
                <w:rFonts w:ascii="ArialUnicodeMS" w:hAnsi="ArialUnicodeMS"/>
                <w:color w:val="000000"/>
              </w:rPr>
              <w:t xml:space="preserve">± </w:t>
            </w:r>
            <w:r w:rsidRPr="00C27AFB">
              <w:rPr>
                <w:rFonts w:ascii="TimesNewRomanPSMT" w:hAnsi="TimesNewRomanPSMT"/>
                <w:color w:val="000000"/>
              </w:rPr>
              <w:t>1.54</w:t>
            </w:r>
          </w:p>
        </w:tc>
      </w:tr>
      <w:bookmarkEnd w:id="23"/>
    </w:tbl>
    <w:p w14:paraId="3BA4CEC3" w14:textId="0516ECC0" w:rsidR="00E22B5D" w:rsidRPr="00C27AFB" w:rsidRDefault="00E22B5D" w:rsidP="00E22B5D">
      <w:pPr>
        <w:rPr>
          <w:rFonts w:eastAsiaTheme="minorEastAsia"/>
          <w:szCs w:val="21"/>
          <w:lang w:eastAsia="zh-CN"/>
        </w:rPr>
      </w:pPr>
    </w:p>
    <w:p w14:paraId="5B8535F9" w14:textId="77777777" w:rsidR="00015D36" w:rsidRPr="00C27AFB" w:rsidRDefault="00015D36" w:rsidP="00E22B5D">
      <w:pPr>
        <w:rPr>
          <w:rFonts w:eastAsiaTheme="minorEastAsia"/>
          <w:szCs w:val="21"/>
          <w:lang w:eastAsia="zh-CN"/>
        </w:rPr>
      </w:pPr>
    </w:p>
    <w:p w14:paraId="4DBFC694" w14:textId="77777777" w:rsidR="00015D36" w:rsidRPr="00C27AFB" w:rsidRDefault="00015D36" w:rsidP="00015D36">
      <w:pPr>
        <w:rPr>
          <w:szCs w:val="21"/>
        </w:rPr>
      </w:pPr>
      <w:r w:rsidRPr="00C27AFB">
        <w:rPr>
          <w:rFonts w:eastAsia="等线"/>
          <w:b/>
          <w:bCs/>
        </w:rPr>
        <w:t xml:space="preserve">Table S2. </w:t>
      </w:r>
      <w:r w:rsidRPr="00C27AFB">
        <w:rPr>
          <w:rFonts w:hint="eastAsia"/>
          <w:szCs w:val="21"/>
        </w:rPr>
        <w:t>DAI scoring system for colitis</w:t>
      </w:r>
    </w:p>
    <w:tbl>
      <w:tblPr>
        <w:tblStyle w:val="af9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480"/>
        <w:gridCol w:w="2604"/>
        <w:gridCol w:w="2604"/>
      </w:tblGrid>
      <w:tr w:rsidR="00015D36" w:rsidRPr="00C27AFB" w14:paraId="5D87CBDB" w14:textId="77777777" w:rsidTr="008D31A9">
        <w:tc>
          <w:tcPr>
            <w:tcW w:w="817" w:type="dxa"/>
            <w:tcBorders>
              <w:top w:val="single" w:sz="8" w:space="0" w:color="auto"/>
              <w:bottom w:val="single" w:sz="4" w:space="0" w:color="auto"/>
            </w:tcBorders>
          </w:tcPr>
          <w:p w14:paraId="5131EC63" w14:textId="77777777" w:rsidR="00015D36" w:rsidRPr="00C27AFB" w:rsidRDefault="00015D36" w:rsidP="008D31A9">
            <w:pPr>
              <w:rPr>
                <w:rFonts w:ascii="Times New Roman" w:hAnsi="Times New Roman"/>
                <w:szCs w:val="21"/>
              </w:rPr>
            </w:pPr>
            <w:r w:rsidRPr="00C27AFB">
              <w:rPr>
                <w:rFonts w:ascii="Times New Roman" w:hAnsi="Times New Roman"/>
                <w:szCs w:val="21"/>
              </w:rPr>
              <w:t>Score</w:t>
            </w:r>
          </w:p>
        </w:tc>
        <w:tc>
          <w:tcPr>
            <w:tcW w:w="2480" w:type="dxa"/>
            <w:tcBorders>
              <w:top w:val="single" w:sz="8" w:space="0" w:color="auto"/>
              <w:bottom w:val="single" w:sz="4" w:space="0" w:color="auto"/>
            </w:tcBorders>
          </w:tcPr>
          <w:p w14:paraId="03467CE4" w14:textId="77777777" w:rsidR="00015D36" w:rsidRPr="00C27AFB" w:rsidRDefault="00015D36" w:rsidP="008D31A9">
            <w:pPr>
              <w:rPr>
                <w:rFonts w:ascii="Times New Roman" w:hAnsi="Times New Roman"/>
                <w:szCs w:val="21"/>
              </w:rPr>
            </w:pPr>
            <w:r w:rsidRPr="00C27AFB">
              <w:rPr>
                <w:rFonts w:ascii="Times New Roman" w:hAnsi="Times New Roman"/>
                <w:szCs w:val="21"/>
              </w:rPr>
              <w:t>Weight loss</w:t>
            </w:r>
          </w:p>
        </w:tc>
        <w:tc>
          <w:tcPr>
            <w:tcW w:w="2604" w:type="dxa"/>
            <w:tcBorders>
              <w:top w:val="single" w:sz="8" w:space="0" w:color="auto"/>
              <w:bottom w:val="single" w:sz="4" w:space="0" w:color="auto"/>
            </w:tcBorders>
          </w:tcPr>
          <w:p w14:paraId="4231F206" w14:textId="77777777" w:rsidR="00015D36" w:rsidRPr="00C27AFB" w:rsidRDefault="00015D36" w:rsidP="008D31A9">
            <w:pPr>
              <w:rPr>
                <w:rFonts w:ascii="Times New Roman" w:hAnsi="Times New Roman"/>
                <w:szCs w:val="21"/>
              </w:rPr>
            </w:pPr>
            <w:r w:rsidRPr="00C27AFB">
              <w:rPr>
                <w:rFonts w:ascii="Times New Roman" w:hAnsi="Times New Roman"/>
                <w:szCs w:val="21"/>
              </w:rPr>
              <w:t>Stool consistency</w:t>
            </w:r>
          </w:p>
        </w:tc>
        <w:tc>
          <w:tcPr>
            <w:tcW w:w="2604" w:type="dxa"/>
            <w:tcBorders>
              <w:top w:val="single" w:sz="8" w:space="0" w:color="auto"/>
              <w:bottom w:val="single" w:sz="4" w:space="0" w:color="auto"/>
            </w:tcBorders>
          </w:tcPr>
          <w:p w14:paraId="111E96B1" w14:textId="77777777" w:rsidR="00015D36" w:rsidRPr="00C27AFB" w:rsidRDefault="00015D36" w:rsidP="008D31A9">
            <w:pPr>
              <w:rPr>
                <w:rFonts w:ascii="Times New Roman" w:hAnsi="Times New Roman"/>
                <w:szCs w:val="21"/>
              </w:rPr>
            </w:pPr>
            <w:r w:rsidRPr="00C27AFB">
              <w:rPr>
                <w:rFonts w:ascii="Times New Roman" w:hAnsi="Times New Roman"/>
                <w:szCs w:val="21"/>
              </w:rPr>
              <w:t>Blood</w:t>
            </w:r>
          </w:p>
        </w:tc>
      </w:tr>
      <w:tr w:rsidR="00015D36" w:rsidRPr="00C27AFB" w14:paraId="5A47473C" w14:textId="77777777" w:rsidTr="008D31A9">
        <w:tc>
          <w:tcPr>
            <w:tcW w:w="817" w:type="dxa"/>
            <w:tcBorders>
              <w:top w:val="single" w:sz="4" w:space="0" w:color="auto"/>
            </w:tcBorders>
          </w:tcPr>
          <w:p w14:paraId="3DA47C4E" w14:textId="77777777" w:rsidR="00015D36" w:rsidRPr="00C27AFB" w:rsidRDefault="00015D36" w:rsidP="008D31A9">
            <w:pPr>
              <w:rPr>
                <w:rFonts w:ascii="Times New Roman" w:hAnsi="Times New Roman"/>
                <w:szCs w:val="21"/>
              </w:rPr>
            </w:pPr>
            <w:r w:rsidRPr="00C27AFB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2480" w:type="dxa"/>
            <w:tcBorders>
              <w:top w:val="single" w:sz="4" w:space="0" w:color="auto"/>
            </w:tcBorders>
          </w:tcPr>
          <w:p w14:paraId="6A419DD1" w14:textId="77777777" w:rsidR="00015D36" w:rsidRPr="00C27AFB" w:rsidRDefault="00015D36" w:rsidP="008D31A9">
            <w:pPr>
              <w:rPr>
                <w:rFonts w:ascii="Times New Roman" w:hAnsi="Times New Roman"/>
                <w:szCs w:val="21"/>
              </w:rPr>
            </w:pPr>
            <w:r w:rsidRPr="00C27AFB">
              <w:rPr>
                <w:rFonts w:ascii="Times New Roman" w:hAnsi="Times New Roman"/>
                <w:szCs w:val="21"/>
              </w:rPr>
              <w:t>None</w:t>
            </w:r>
          </w:p>
        </w:tc>
        <w:tc>
          <w:tcPr>
            <w:tcW w:w="2604" w:type="dxa"/>
            <w:tcBorders>
              <w:top w:val="single" w:sz="4" w:space="0" w:color="auto"/>
            </w:tcBorders>
          </w:tcPr>
          <w:p w14:paraId="725040D3" w14:textId="77777777" w:rsidR="00015D36" w:rsidRPr="00C27AFB" w:rsidRDefault="00015D36" w:rsidP="008D31A9">
            <w:pPr>
              <w:rPr>
                <w:rFonts w:ascii="Times New Roman" w:hAnsi="Times New Roman"/>
                <w:szCs w:val="21"/>
              </w:rPr>
            </w:pPr>
            <w:r w:rsidRPr="00C27AFB">
              <w:rPr>
                <w:rFonts w:ascii="Times New Roman" w:hAnsi="Times New Roman"/>
                <w:szCs w:val="21"/>
              </w:rPr>
              <w:t>Normal</w:t>
            </w:r>
          </w:p>
        </w:tc>
        <w:tc>
          <w:tcPr>
            <w:tcW w:w="2604" w:type="dxa"/>
            <w:tcBorders>
              <w:top w:val="single" w:sz="4" w:space="0" w:color="auto"/>
            </w:tcBorders>
          </w:tcPr>
          <w:p w14:paraId="0BD3E00F" w14:textId="77777777" w:rsidR="00015D36" w:rsidRPr="00C27AFB" w:rsidRDefault="00015D36" w:rsidP="008D31A9">
            <w:pPr>
              <w:rPr>
                <w:rFonts w:ascii="Times New Roman" w:hAnsi="Times New Roman"/>
                <w:szCs w:val="21"/>
              </w:rPr>
            </w:pPr>
            <w:r w:rsidRPr="00C27AFB">
              <w:rPr>
                <w:rFonts w:ascii="Times New Roman" w:hAnsi="Times New Roman"/>
                <w:szCs w:val="21"/>
              </w:rPr>
              <w:t>Negative hemoccult</w:t>
            </w:r>
          </w:p>
        </w:tc>
      </w:tr>
      <w:tr w:rsidR="00015D36" w:rsidRPr="00C27AFB" w14:paraId="2C556AE7" w14:textId="77777777" w:rsidTr="008D31A9">
        <w:tc>
          <w:tcPr>
            <w:tcW w:w="817" w:type="dxa"/>
          </w:tcPr>
          <w:p w14:paraId="7B84B3F1" w14:textId="77777777" w:rsidR="00015D36" w:rsidRPr="00C27AFB" w:rsidRDefault="00015D36" w:rsidP="008D31A9">
            <w:pPr>
              <w:rPr>
                <w:rFonts w:ascii="Times New Roman" w:hAnsi="Times New Roman"/>
                <w:szCs w:val="21"/>
              </w:rPr>
            </w:pPr>
            <w:r w:rsidRPr="00C27AFB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2480" w:type="dxa"/>
          </w:tcPr>
          <w:p w14:paraId="2CF81B04" w14:textId="77777777" w:rsidR="00015D36" w:rsidRPr="00C27AFB" w:rsidRDefault="00015D36" w:rsidP="008D31A9">
            <w:pPr>
              <w:rPr>
                <w:rFonts w:ascii="Times New Roman" w:hAnsi="Times New Roman"/>
                <w:szCs w:val="21"/>
              </w:rPr>
            </w:pPr>
            <w:r w:rsidRPr="00C27AFB">
              <w:rPr>
                <w:rFonts w:ascii="Times New Roman" w:hAnsi="Times New Roman"/>
                <w:szCs w:val="21"/>
              </w:rPr>
              <w:t>1-5%</w:t>
            </w:r>
          </w:p>
        </w:tc>
        <w:tc>
          <w:tcPr>
            <w:tcW w:w="2604" w:type="dxa"/>
          </w:tcPr>
          <w:p w14:paraId="453122AC" w14:textId="77777777" w:rsidR="00015D36" w:rsidRPr="00C27AFB" w:rsidRDefault="00015D36" w:rsidP="008D31A9">
            <w:pPr>
              <w:rPr>
                <w:rFonts w:ascii="Times New Roman" w:hAnsi="Times New Roman"/>
                <w:szCs w:val="21"/>
              </w:rPr>
            </w:pPr>
            <w:r w:rsidRPr="00C27AFB">
              <w:rPr>
                <w:rFonts w:ascii="Times New Roman" w:hAnsi="Times New Roman"/>
                <w:szCs w:val="21"/>
              </w:rPr>
              <w:t>Soft but still formed</w:t>
            </w:r>
          </w:p>
        </w:tc>
        <w:tc>
          <w:tcPr>
            <w:tcW w:w="2604" w:type="dxa"/>
          </w:tcPr>
          <w:p w14:paraId="090BFF7F" w14:textId="77777777" w:rsidR="00015D36" w:rsidRPr="00C27AFB" w:rsidRDefault="00015D36" w:rsidP="008D31A9">
            <w:pPr>
              <w:rPr>
                <w:rFonts w:ascii="Times New Roman" w:hAnsi="Times New Roman"/>
                <w:szCs w:val="21"/>
              </w:rPr>
            </w:pPr>
            <w:r w:rsidRPr="00C27AFB">
              <w:rPr>
                <w:rFonts w:ascii="Times New Roman" w:hAnsi="Times New Roman"/>
                <w:szCs w:val="21"/>
              </w:rPr>
              <w:t>Negative hemoccult</w:t>
            </w:r>
          </w:p>
        </w:tc>
      </w:tr>
      <w:tr w:rsidR="00015D36" w:rsidRPr="00C27AFB" w14:paraId="2718B503" w14:textId="77777777" w:rsidTr="008D31A9">
        <w:tc>
          <w:tcPr>
            <w:tcW w:w="817" w:type="dxa"/>
          </w:tcPr>
          <w:p w14:paraId="63F2E97F" w14:textId="77777777" w:rsidR="00015D36" w:rsidRPr="00C27AFB" w:rsidRDefault="00015D36" w:rsidP="008D31A9">
            <w:pPr>
              <w:rPr>
                <w:rFonts w:ascii="Times New Roman" w:hAnsi="Times New Roman"/>
                <w:szCs w:val="21"/>
              </w:rPr>
            </w:pPr>
            <w:r w:rsidRPr="00C27AFB"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2480" w:type="dxa"/>
          </w:tcPr>
          <w:p w14:paraId="78F49535" w14:textId="77777777" w:rsidR="00015D36" w:rsidRPr="00C27AFB" w:rsidRDefault="00015D36" w:rsidP="008D31A9">
            <w:pPr>
              <w:rPr>
                <w:rFonts w:ascii="Times New Roman" w:hAnsi="Times New Roman"/>
                <w:szCs w:val="21"/>
              </w:rPr>
            </w:pPr>
            <w:r w:rsidRPr="00C27AFB">
              <w:rPr>
                <w:rFonts w:ascii="Times New Roman" w:hAnsi="Times New Roman"/>
                <w:szCs w:val="21"/>
              </w:rPr>
              <w:t>6-10%</w:t>
            </w:r>
          </w:p>
        </w:tc>
        <w:tc>
          <w:tcPr>
            <w:tcW w:w="2604" w:type="dxa"/>
          </w:tcPr>
          <w:p w14:paraId="5A0D1DEB" w14:textId="77777777" w:rsidR="00015D36" w:rsidRPr="00C27AFB" w:rsidRDefault="00015D36" w:rsidP="008D31A9">
            <w:pPr>
              <w:rPr>
                <w:rFonts w:ascii="Times New Roman" w:hAnsi="Times New Roman"/>
                <w:szCs w:val="21"/>
              </w:rPr>
            </w:pPr>
            <w:r w:rsidRPr="00C27AFB">
              <w:rPr>
                <w:rFonts w:ascii="Times New Roman" w:hAnsi="Times New Roman"/>
                <w:szCs w:val="21"/>
              </w:rPr>
              <w:t>Soft</w:t>
            </w:r>
          </w:p>
        </w:tc>
        <w:tc>
          <w:tcPr>
            <w:tcW w:w="2604" w:type="dxa"/>
          </w:tcPr>
          <w:p w14:paraId="4441B064" w14:textId="77777777" w:rsidR="00015D36" w:rsidRPr="00C27AFB" w:rsidRDefault="00015D36" w:rsidP="008D31A9">
            <w:pPr>
              <w:rPr>
                <w:rFonts w:ascii="Times New Roman" w:hAnsi="Times New Roman"/>
                <w:szCs w:val="21"/>
              </w:rPr>
            </w:pPr>
            <w:r w:rsidRPr="00C27AFB">
              <w:rPr>
                <w:rFonts w:ascii="Times New Roman" w:hAnsi="Times New Roman"/>
                <w:szCs w:val="21"/>
              </w:rPr>
              <w:t>Positive hemoccult</w:t>
            </w:r>
          </w:p>
        </w:tc>
      </w:tr>
      <w:tr w:rsidR="00015D36" w:rsidRPr="00C27AFB" w14:paraId="1993253E" w14:textId="77777777" w:rsidTr="008D31A9">
        <w:tc>
          <w:tcPr>
            <w:tcW w:w="817" w:type="dxa"/>
          </w:tcPr>
          <w:p w14:paraId="79E4EEE8" w14:textId="77777777" w:rsidR="00015D36" w:rsidRPr="00C27AFB" w:rsidRDefault="00015D36" w:rsidP="008D31A9">
            <w:pPr>
              <w:rPr>
                <w:rFonts w:ascii="Times New Roman" w:hAnsi="Times New Roman"/>
                <w:szCs w:val="21"/>
              </w:rPr>
            </w:pPr>
            <w:r w:rsidRPr="00C27AFB">
              <w:rPr>
                <w:rFonts w:ascii="Times New Roman" w:hAnsi="Times New Roman"/>
                <w:szCs w:val="21"/>
              </w:rPr>
              <w:lastRenderedPageBreak/>
              <w:t>3</w:t>
            </w:r>
          </w:p>
        </w:tc>
        <w:tc>
          <w:tcPr>
            <w:tcW w:w="2480" w:type="dxa"/>
          </w:tcPr>
          <w:p w14:paraId="5EAE2AAC" w14:textId="77777777" w:rsidR="00015D36" w:rsidRPr="00C27AFB" w:rsidRDefault="00015D36" w:rsidP="008D31A9">
            <w:pPr>
              <w:rPr>
                <w:rFonts w:ascii="Times New Roman" w:hAnsi="Times New Roman"/>
                <w:szCs w:val="21"/>
              </w:rPr>
            </w:pPr>
            <w:r w:rsidRPr="00C27AFB">
              <w:rPr>
                <w:rFonts w:ascii="Times New Roman" w:hAnsi="Times New Roman"/>
                <w:szCs w:val="21"/>
              </w:rPr>
              <w:t>11-18%</w:t>
            </w:r>
          </w:p>
        </w:tc>
        <w:tc>
          <w:tcPr>
            <w:tcW w:w="2604" w:type="dxa"/>
          </w:tcPr>
          <w:p w14:paraId="5AA7F401" w14:textId="77777777" w:rsidR="00015D36" w:rsidRPr="00C27AFB" w:rsidRDefault="00015D36" w:rsidP="008D31A9">
            <w:pPr>
              <w:rPr>
                <w:rFonts w:ascii="Times New Roman" w:hAnsi="Times New Roman"/>
                <w:szCs w:val="21"/>
              </w:rPr>
            </w:pPr>
            <w:r w:rsidRPr="00C27AFB">
              <w:rPr>
                <w:rFonts w:ascii="Times New Roman" w:hAnsi="Times New Roman"/>
                <w:szCs w:val="21"/>
              </w:rPr>
              <w:t>Very soft; wet</w:t>
            </w:r>
          </w:p>
        </w:tc>
        <w:tc>
          <w:tcPr>
            <w:tcW w:w="2604" w:type="dxa"/>
          </w:tcPr>
          <w:p w14:paraId="7848BD4D" w14:textId="77777777" w:rsidR="00015D36" w:rsidRPr="00C27AFB" w:rsidRDefault="00015D36" w:rsidP="008D31A9">
            <w:pPr>
              <w:rPr>
                <w:rFonts w:ascii="Times New Roman" w:hAnsi="Times New Roman"/>
                <w:szCs w:val="21"/>
              </w:rPr>
            </w:pPr>
            <w:r w:rsidRPr="00C27AFB">
              <w:rPr>
                <w:rFonts w:ascii="Times New Roman" w:hAnsi="Times New Roman"/>
                <w:szCs w:val="21"/>
              </w:rPr>
              <w:t>Blood traces in stool visible</w:t>
            </w:r>
          </w:p>
        </w:tc>
      </w:tr>
      <w:tr w:rsidR="00015D36" w:rsidRPr="00C27AFB" w14:paraId="46219C70" w14:textId="77777777" w:rsidTr="008D31A9">
        <w:trPr>
          <w:trHeight w:val="40"/>
        </w:trPr>
        <w:tc>
          <w:tcPr>
            <w:tcW w:w="817" w:type="dxa"/>
            <w:tcBorders>
              <w:bottom w:val="single" w:sz="8" w:space="0" w:color="auto"/>
            </w:tcBorders>
          </w:tcPr>
          <w:p w14:paraId="3D086F26" w14:textId="77777777" w:rsidR="00015D36" w:rsidRPr="00C27AFB" w:rsidRDefault="00015D36" w:rsidP="008D31A9">
            <w:pPr>
              <w:rPr>
                <w:rFonts w:ascii="Times New Roman" w:hAnsi="Times New Roman"/>
                <w:szCs w:val="21"/>
              </w:rPr>
            </w:pPr>
            <w:r w:rsidRPr="00C27AFB">
              <w:rPr>
                <w:rFonts w:ascii="Times New Roman" w:hAnsi="Times New Roman"/>
                <w:szCs w:val="21"/>
              </w:rPr>
              <w:t>4</w:t>
            </w:r>
          </w:p>
        </w:tc>
        <w:tc>
          <w:tcPr>
            <w:tcW w:w="2480" w:type="dxa"/>
            <w:tcBorders>
              <w:bottom w:val="single" w:sz="8" w:space="0" w:color="auto"/>
            </w:tcBorders>
          </w:tcPr>
          <w:p w14:paraId="079CE46B" w14:textId="77777777" w:rsidR="00015D36" w:rsidRPr="00C27AFB" w:rsidRDefault="00015D36" w:rsidP="008D31A9">
            <w:pPr>
              <w:rPr>
                <w:rFonts w:ascii="Times New Roman" w:hAnsi="Times New Roman"/>
                <w:szCs w:val="21"/>
              </w:rPr>
            </w:pPr>
            <w:r w:rsidRPr="00C27AFB">
              <w:rPr>
                <w:rFonts w:ascii="Times New Roman" w:hAnsi="Times New Roman"/>
                <w:szCs w:val="21"/>
              </w:rPr>
              <w:t>&gt;18%</w:t>
            </w:r>
          </w:p>
        </w:tc>
        <w:tc>
          <w:tcPr>
            <w:tcW w:w="2604" w:type="dxa"/>
            <w:tcBorders>
              <w:bottom w:val="single" w:sz="8" w:space="0" w:color="auto"/>
            </w:tcBorders>
          </w:tcPr>
          <w:p w14:paraId="28F387A8" w14:textId="77777777" w:rsidR="00015D36" w:rsidRPr="00C27AFB" w:rsidRDefault="00015D36" w:rsidP="008D31A9">
            <w:pPr>
              <w:rPr>
                <w:rFonts w:ascii="Times New Roman" w:hAnsi="Times New Roman"/>
                <w:szCs w:val="21"/>
              </w:rPr>
            </w:pPr>
            <w:r w:rsidRPr="00C27AFB">
              <w:rPr>
                <w:rFonts w:ascii="Times New Roman" w:hAnsi="Times New Roman"/>
                <w:szCs w:val="21"/>
              </w:rPr>
              <w:t>Watery diarrhea</w:t>
            </w:r>
          </w:p>
        </w:tc>
        <w:tc>
          <w:tcPr>
            <w:tcW w:w="2604" w:type="dxa"/>
            <w:tcBorders>
              <w:bottom w:val="single" w:sz="8" w:space="0" w:color="auto"/>
            </w:tcBorders>
          </w:tcPr>
          <w:p w14:paraId="21A80702" w14:textId="77777777" w:rsidR="00015D36" w:rsidRPr="00C27AFB" w:rsidRDefault="00015D36" w:rsidP="008D31A9">
            <w:pPr>
              <w:rPr>
                <w:rFonts w:ascii="Times New Roman" w:hAnsi="Times New Roman"/>
                <w:szCs w:val="21"/>
              </w:rPr>
            </w:pPr>
            <w:r w:rsidRPr="00C27AFB">
              <w:rPr>
                <w:rFonts w:ascii="Times New Roman" w:hAnsi="Times New Roman"/>
                <w:szCs w:val="21"/>
              </w:rPr>
              <w:t>Gross rectal bleeding</w:t>
            </w:r>
          </w:p>
        </w:tc>
      </w:tr>
    </w:tbl>
    <w:p w14:paraId="127B3DD2" w14:textId="0C4501DB" w:rsidR="00015D36" w:rsidRPr="00C27AFB" w:rsidRDefault="00015D36" w:rsidP="00015D36">
      <w:pPr>
        <w:rPr>
          <w:szCs w:val="21"/>
        </w:rPr>
      </w:pPr>
    </w:p>
    <w:p w14:paraId="4E64F909" w14:textId="77777777" w:rsidR="00015D36" w:rsidRPr="00C27AFB" w:rsidRDefault="00015D36" w:rsidP="00015D36">
      <w:pPr>
        <w:rPr>
          <w:szCs w:val="21"/>
        </w:rPr>
      </w:pPr>
    </w:p>
    <w:p w14:paraId="1CFF5F8F" w14:textId="19629F92" w:rsidR="00015D36" w:rsidRPr="00C27AFB" w:rsidRDefault="00015D36" w:rsidP="00015D36">
      <w:pPr>
        <w:rPr>
          <w:color w:val="FF0000"/>
          <w:szCs w:val="21"/>
        </w:rPr>
      </w:pPr>
      <w:r w:rsidRPr="00C27AFB">
        <w:rPr>
          <w:rFonts w:eastAsia="等线"/>
          <w:b/>
          <w:bCs/>
        </w:rPr>
        <w:t xml:space="preserve">Table S3. </w:t>
      </w:r>
      <w:bookmarkStart w:id="24" w:name="OLE_LINK333"/>
      <w:bookmarkStart w:id="25" w:name="OLE_LINK334"/>
      <w:r w:rsidRPr="00C27AFB">
        <w:rPr>
          <w:rFonts w:hint="eastAsia"/>
          <w:szCs w:val="21"/>
        </w:rPr>
        <w:t>Scoring system for</w:t>
      </w:r>
      <w:bookmarkEnd w:id="24"/>
      <w:bookmarkEnd w:id="25"/>
      <w:r w:rsidRPr="00C27AFB">
        <w:rPr>
          <w:rFonts w:hint="eastAsia"/>
          <w:szCs w:val="21"/>
        </w:rPr>
        <w:t xml:space="preserve"> inflammation-associated histological changes in DSS-induced colitis.</w:t>
      </w:r>
    </w:p>
    <w:tbl>
      <w:tblPr>
        <w:tblStyle w:val="af9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3"/>
        <w:gridCol w:w="3507"/>
        <w:gridCol w:w="4235"/>
      </w:tblGrid>
      <w:tr w:rsidR="00015D36" w:rsidRPr="00C27AFB" w14:paraId="1CDC83DA" w14:textId="77777777" w:rsidTr="008D31A9">
        <w:tc>
          <w:tcPr>
            <w:tcW w:w="697" w:type="dxa"/>
            <w:tcBorders>
              <w:top w:val="single" w:sz="8" w:space="0" w:color="auto"/>
              <w:bottom w:val="single" w:sz="4" w:space="0" w:color="auto"/>
            </w:tcBorders>
          </w:tcPr>
          <w:p w14:paraId="0C01A241" w14:textId="77777777" w:rsidR="00015D36" w:rsidRPr="00C27AFB" w:rsidRDefault="00015D36" w:rsidP="008D31A9">
            <w:pPr>
              <w:rPr>
                <w:rFonts w:ascii="Times New Roman" w:hAnsi="Times New Roman"/>
                <w:szCs w:val="21"/>
              </w:rPr>
            </w:pPr>
            <w:r w:rsidRPr="00C27AFB">
              <w:rPr>
                <w:rFonts w:ascii="Times New Roman" w:hAnsi="Times New Roman"/>
                <w:szCs w:val="21"/>
              </w:rPr>
              <w:t>Score</w:t>
            </w:r>
          </w:p>
        </w:tc>
        <w:tc>
          <w:tcPr>
            <w:tcW w:w="3522" w:type="dxa"/>
            <w:tcBorders>
              <w:top w:val="single" w:sz="8" w:space="0" w:color="auto"/>
              <w:bottom w:val="single" w:sz="4" w:space="0" w:color="auto"/>
            </w:tcBorders>
          </w:tcPr>
          <w:p w14:paraId="35BA5F05" w14:textId="77777777" w:rsidR="00015D36" w:rsidRPr="00C27AFB" w:rsidRDefault="00015D36" w:rsidP="008D31A9">
            <w:pPr>
              <w:rPr>
                <w:rFonts w:ascii="Times New Roman" w:hAnsi="Times New Roman"/>
                <w:szCs w:val="21"/>
              </w:rPr>
            </w:pPr>
            <w:r w:rsidRPr="00C27AFB">
              <w:rPr>
                <w:rFonts w:ascii="Times New Roman" w:hAnsi="Times New Roman" w:hint="eastAsia"/>
                <w:szCs w:val="21"/>
              </w:rPr>
              <w:t>Tissue damage</w:t>
            </w:r>
          </w:p>
        </w:tc>
        <w:tc>
          <w:tcPr>
            <w:tcW w:w="4253" w:type="dxa"/>
            <w:tcBorders>
              <w:top w:val="single" w:sz="8" w:space="0" w:color="auto"/>
              <w:bottom w:val="single" w:sz="4" w:space="0" w:color="auto"/>
            </w:tcBorders>
          </w:tcPr>
          <w:p w14:paraId="49DC20A0" w14:textId="77777777" w:rsidR="00015D36" w:rsidRPr="00C27AFB" w:rsidRDefault="00015D36" w:rsidP="008D31A9">
            <w:pPr>
              <w:rPr>
                <w:rFonts w:ascii="Times New Roman" w:hAnsi="Times New Roman"/>
                <w:szCs w:val="21"/>
              </w:rPr>
            </w:pPr>
            <w:r w:rsidRPr="00C27AFB">
              <w:rPr>
                <w:rFonts w:ascii="Times New Roman" w:hAnsi="Times New Roman" w:hint="eastAsia"/>
                <w:szCs w:val="21"/>
              </w:rPr>
              <w:t>Lamina propria inflammatory cell infiltration</w:t>
            </w:r>
          </w:p>
        </w:tc>
      </w:tr>
      <w:tr w:rsidR="00015D36" w:rsidRPr="00C27AFB" w14:paraId="0289B695" w14:textId="77777777" w:rsidTr="008D31A9">
        <w:tc>
          <w:tcPr>
            <w:tcW w:w="697" w:type="dxa"/>
            <w:tcBorders>
              <w:top w:val="single" w:sz="4" w:space="0" w:color="auto"/>
            </w:tcBorders>
          </w:tcPr>
          <w:p w14:paraId="52BB00FC" w14:textId="77777777" w:rsidR="00015D36" w:rsidRPr="00C27AFB" w:rsidRDefault="00015D36" w:rsidP="008D31A9">
            <w:pPr>
              <w:rPr>
                <w:rFonts w:ascii="Times New Roman" w:hAnsi="Times New Roman"/>
                <w:szCs w:val="21"/>
              </w:rPr>
            </w:pPr>
            <w:r w:rsidRPr="00C27AFB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3522" w:type="dxa"/>
            <w:tcBorders>
              <w:top w:val="single" w:sz="4" w:space="0" w:color="auto"/>
            </w:tcBorders>
          </w:tcPr>
          <w:p w14:paraId="6B21A5A0" w14:textId="77777777" w:rsidR="00015D36" w:rsidRPr="00C27AFB" w:rsidRDefault="00015D36" w:rsidP="008D31A9">
            <w:pPr>
              <w:rPr>
                <w:rFonts w:ascii="Times New Roman" w:hAnsi="Times New Roman"/>
                <w:szCs w:val="21"/>
              </w:rPr>
            </w:pPr>
            <w:r w:rsidRPr="00C27AFB">
              <w:rPr>
                <w:rFonts w:ascii="Times New Roman" w:hAnsi="Times New Roman"/>
                <w:szCs w:val="21"/>
              </w:rPr>
              <w:t>None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04DBE26A" w14:textId="77777777" w:rsidR="00015D36" w:rsidRPr="00C27AFB" w:rsidRDefault="00015D36" w:rsidP="008D31A9">
            <w:pPr>
              <w:rPr>
                <w:rFonts w:ascii="Times New Roman" w:hAnsi="Times New Roman"/>
                <w:szCs w:val="21"/>
              </w:rPr>
            </w:pPr>
            <w:r w:rsidRPr="00C27AFB">
              <w:rPr>
                <w:rFonts w:ascii="Times New Roman" w:hAnsi="Times New Roman" w:hint="eastAsia"/>
                <w:szCs w:val="21"/>
              </w:rPr>
              <w:t>Infrequent</w:t>
            </w:r>
          </w:p>
        </w:tc>
      </w:tr>
      <w:tr w:rsidR="00015D36" w:rsidRPr="00C27AFB" w14:paraId="00C7E034" w14:textId="77777777" w:rsidTr="008D31A9">
        <w:tc>
          <w:tcPr>
            <w:tcW w:w="697" w:type="dxa"/>
          </w:tcPr>
          <w:p w14:paraId="782E1CD6" w14:textId="77777777" w:rsidR="00015D36" w:rsidRPr="00C27AFB" w:rsidRDefault="00015D36" w:rsidP="008D31A9">
            <w:pPr>
              <w:rPr>
                <w:rFonts w:ascii="Times New Roman" w:hAnsi="Times New Roman"/>
                <w:szCs w:val="21"/>
              </w:rPr>
            </w:pPr>
            <w:r w:rsidRPr="00C27AFB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3522" w:type="dxa"/>
          </w:tcPr>
          <w:p w14:paraId="1C152C1E" w14:textId="77777777" w:rsidR="00015D36" w:rsidRPr="00C27AFB" w:rsidRDefault="00015D36" w:rsidP="008D31A9">
            <w:pPr>
              <w:rPr>
                <w:rFonts w:ascii="Times New Roman" w:hAnsi="Times New Roman"/>
                <w:szCs w:val="21"/>
              </w:rPr>
            </w:pPr>
            <w:r w:rsidRPr="00C27AFB">
              <w:rPr>
                <w:rFonts w:ascii="Times New Roman" w:hAnsi="Times New Roman" w:hint="eastAsia"/>
                <w:szCs w:val="21"/>
              </w:rPr>
              <w:t>Isolated focal epithelial damage</w:t>
            </w:r>
          </w:p>
        </w:tc>
        <w:tc>
          <w:tcPr>
            <w:tcW w:w="4253" w:type="dxa"/>
          </w:tcPr>
          <w:p w14:paraId="734A345E" w14:textId="77777777" w:rsidR="00015D36" w:rsidRPr="00C27AFB" w:rsidRDefault="00015D36" w:rsidP="008D31A9">
            <w:pPr>
              <w:rPr>
                <w:rFonts w:ascii="Times New Roman" w:hAnsi="Times New Roman"/>
                <w:szCs w:val="21"/>
              </w:rPr>
            </w:pPr>
            <w:r w:rsidRPr="00C27AFB">
              <w:rPr>
                <w:rFonts w:ascii="Times New Roman" w:hAnsi="Times New Roman" w:hint="eastAsia"/>
                <w:szCs w:val="21"/>
              </w:rPr>
              <w:t>Increased, some neutrophils</w:t>
            </w:r>
          </w:p>
        </w:tc>
      </w:tr>
      <w:tr w:rsidR="00015D36" w:rsidRPr="00C27AFB" w14:paraId="209E28FD" w14:textId="77777777" w:rsidTr="008D31A9">
        <w:tc>
          <w:tcPr>
            <w:tcW w:w="697" w:type="dxa"/>
          </w:tcPr>
          <w:p w14:paraId="0EF0EDA8" w14:textId="77777777" w:rsidR="00015D36" w:rsidRPr="00C27AFB" w:rsidRDefault="00015D36" w:rsidP="008D31A9">
            <w:pPr>
              <w:rPr>
                <w:rFonts w:ascii="Times New Roman" w:hAnsi="Times New Roman"/>
                <w:szCs w:val="21"/>
              </w:rPr>
            </w:pPr>
            <w:r w:rsidRPr="00C27AFB"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3522" w:type="dxa"/>
          </w:tcPr>
          <w:p w14:paraId="4BD9F370" w14:textId="77777777" w:rsidR="00015D36" w:rsidRPr="00C27AFB" w:rsidRDefault="00015D36" w:rsidP="008D31A9">
            <w:pPr>
              <w:rPr>
                <w:rFonts w:ascii="Times New Roman" w:hAnsi="Times New Roman"/>
                <w:szCs w:val="21"/>
              </w:rPr>
            </w:pPr>
            <w:r w:rsidRPr="00C27AFB">
              <w:rPr>
                <w:rFonts w:ascii="Times New Roman" w:hAnsi="Times New Roman" w:hint="eastAsia"/>
                <w:szCs w:val="21"/>
              </w:rPr>
              <w:t>Mucosal erosions and ulcerations</w:t>
            </w:r>
          </w:p>
        </w:tc>
        <w:tc>
          <w:tcPr>
            <w:tcW w:w="4253" w:type="dxa"/>
          </w:tcPr>
          <w:p w14:paraId="035CF7E1" w14:textId="77777777" w:rsidR="00015D36" w:rsidRPr="00C27AFB" w:rsidRDefault="00015D36" w:rsidP="008D31A9">
            <w:pPr>
              <w:rPr>
                <w:rFonts w:ascii="Times New Roman" w:hAnsi="Times New Roman"/>
                <w:szCs w:val="21"/>
              </w:rPr>
            </w:pPr>
            <w:r w:rsidRPr="00C27AFB">
              <w:rPr>
                <w:rFonts w:ascii="Times New Roman" w:hAnsi="Times New Roman" w:hint="eastAsia"/>
                <w:szCs w:val="21"/>
              </w:rPr>
              <w:t>Submucosal presence of inflammatory cell clusters</w:t>
            </w:r>
          </w:p>
        </w:tc>
      </w:tr>
      <w:tr w:rsidR="00015D36" w:rsidRPr="00C27AFB" w14:paraId="627682FE" w14:textId="77777777" w:rsidTr="008D31A9">
        <w:trPr>
          <w:trHeight w:val="40"/>
        </w:trPr>
        <w:tc>
          <w:tcPr>
            <w:tcW w:w="697" w:type="dxa"/>
            <w:tcBorders>
              <w:bottom w:val="single" w:sz="8" w:space="0" w:color="auto"/>
            </w:tcBorders>
          </w:tcPr>
          <w:p w14:paraId="6E9738DD" w14:textId="77777777" w:rsidR="00015D36" w:rsidRPr="00C27AFB" w:rsidRDefault="00015D36" w:rsidP="008D31A9">
            <w:pPr>
              <w:rPr>
                <w:rFonts w:ascii="Times New Roman" w:hAnsi="Times New Roman"/>
                <w:szCs w:val="21"/>
              </w:rPr>
            </w:pPr>
            <w:r w:rsidRPr="00C27AFB">
              <w:rPr>
                <w:rFonts w:ascii="Times New Roman" w:hAnsi="Times New Roman" w:hint="eastAsia"/>
                <w:szCs w:val="21"/>
              </w:rPr>
              <w:t>3</w:t>
            </w:r>
          </w:p>
        </w:tc>
        <w:tc>
          <w:tcPr>
            <w:tcW w:w="3522" w:type="dxa"/>
            <w:tcBorders>
              <w:bottom w:val="single" w:sz="8" w:space="0" w:color="auto"/>
            </w:tcBorders>
          </w:tcPr>
          <w:p w14:paraId="3A6D7703" w14:textId="77777777" w:rsidR="00015D36" w:rsidRPr="00C27AFB" w:rsidRDefault="00015D36" w:rsidP="008D31A9">
            <w:pPr>
              <w:rPr>
                <w:rFonts w:ascii="Times New Roman" w:hAnsi="Times New Roman"/>
                <w:szCs w:val="21"/>
              </w:rPr>
            </w:pPr>
            <w:r w:rsidRPr="00C27AFB">
              <w:rPr>
                <w:rFonts w:ascii="Times New Roman" w:hAnsi="Times New Roman" w:hint="eastAsia"/>
                <w:szCs w:val="21"/>
              </w:rPr>
              <w:t>Extensive damage deep into the bowel wall</w:t>
            </w:r>
          </w:p>
        </w:tc>
        <w:tc>
          <w:tcPr>
            <w:tcW w:w="4253" w:type="dxa"/>
            <w:tcBorders>
              <w:bottom w:val="single" w:sz="8" w:space="0" w:color="auto"/>
            </w:tcBorders>
          </w:tcPr>
          <w:p w14:paraId="147B8A54" w14:textId="77777777" w:rsidR="00015D36" w:rsidRPr="00C27AFB" w:rsidRDefault="00015D36" w:rsidP="008D31A9">
            <w:pPr>
              <w:rPr>
                <w:rFonts w:ascii="Times New Roman" w:hAnsi="Times New Roman"/>
                <w:szCs w:val="21"/>
              </w:rPr>
            </w:pPr>
            <w:r w:rsidRPr="00C27AFB">
              <w:rPr>
                <w:rFonts w:ascii="Times New Roman" w:hAnsi="Times New Roman" w:hint="eastAsia"/>
                <w:szCs w:val="21"/>
              </w:rPr>
              <w:t>Transmural cell infiltrations</w:t>
            </w:r>
          </w:p>
        </w:tc>
      </w:tr>
    </w:tbl>
    <w:p w14:paraId="778C393D" w14:textId="1C8364BF" w:rsidR="00015D36" w:rsidRPr="00C27AFB" w:rsidRDefault="00015D36" w:rsidP="00015D36">
      <w:pPr>
        <w:rPr>
          <w:color w:val="FF0000"/>
          <w:szCs w:val="21"/>
        </w:rPr>
      </w:pPr>
    </w:p>
    <w:p w14:paraId="77BCC0B6" w14:textId="77777777" w:rsidR="00015D36" w:rsidRPr="00C27AFB" w:rsidRDefault="00015D36" w:rsidP="00015D36">
      <w:pPr>
        <w:rPr>
          <w:color w:val="FF0000"/>
          <w:szCs w:val="21"/>
        </w:rPr>
      </w:pPr>
    </w:p>
    <w:p w14:paraId="597CD9BC" w14:textId="6830AADB" w:rsidR="00015D36" w:rsidRPr="00C27AFB" w:rsidRDefault="00015D36" w:rsidP="00015D36">
      <w:pPr>
        <w:rPr>
          <w:color w:val="FF0000"/>
          <w:szCs w:val="21"/>
        </w:rPr>
      </w:pPr>
      <w:r w:rsidRPr="00C27AFB">
        <w:rPr>
          <w:rFonts w:eastAsia="等线"/>
          <w:b/>
          <w:bCs/>
        </w:rPr>
        <w:t xml:space="preserve">Table S4. </w:t>
      </w:r>
      <w:r w:rsidRPr="00C27AFB">
        <w:rPr>
          <w:rFonts w:hint="eastAsia"/>
          <w:szCs w:val="21"/>
        </w:rPr>
        <w:t>Scoring system for inflammation-associated histological changes in TNBS-induced colitis.</w:t>
      </w:r>
    </w:p>
    <w:tbl>
      <w:tblPr>
        <w:tblStyle w:val="af9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3"/>
        <w:gridCol w:w="7742"/>
      </w:tblGrid>
      <w:tr w:rsidR="00015D36" w:rsidRPr="00C27AFB" w14:paraId="3392B36E" w14:textId="77777777" w:rsidTr="008D31A9">
        <w:tc>
          <w:tcPr>
            <w:tcW w:w="697" w:type="dxa"/>
            <w:tcBorders>
              <w:top w:val="single" w:sz="8" w:space="0" w:color="auto"/>
              <w:bottom w:val="single" w:sz="4" w:space="0" w:color="auto"/>
            </w:tcBorders>
          </w:tcPr>
          <w:p w14:paraId="25B9F5D0" w14:textId="77777777" w:rsidR="00015D36" w:rsidRPr="00C27AFB" w:rsidRDefault="00015D36" w:rsidP="008D31A9">
            <w:pPr>
              <w:rPr>
                <w:rFonts w:ascii="Times New Roman" w:hAnsi="Times New Roman"/>
                <w:szCs w:val="21"/>
              </w:rPr>
            </w:pPr>
            <w:r w:rsidRPr="00C27AFB">
              <w:rPr>
                <w:rFonts w:ascii="Times New Roman" w:hAnsi="Times New Roman"/>
                <w:szCs w:val="21"/>
              </w:rPr>
              <w:t>Score</w:t>
            </w:r>
          </w:p>
        </w:tc>
        <w:tc>
          <w:tcPr>
            <w:tcW w:w="7775" w:type="dxa"/>
            <w:tcBorders>
              <w:top w:val="single" w:sz="8" w:space="0" w:color="auto"/>
              <w:bottom w:val="single" w:sz="4" w:space="0" w:color="auto"/>
            </w:tcBorders>
          </w:tcPr>
          <w:p w14:paraId="6A17F158" w14:textId="77777777" w:rsidR="00015D36" w:rsidRPr="00C27AFB" w:rsidRDefault="00015D36" w:rsidP="008D31A9">
            <w:pPr>
              <w:rPr>
                <w:rFonts w:ascii="Times New Roman" w:hAnsi="Times New Roman"/>
                <w:szCs w:val="21"/>
              </w:rPr>
            </w:pPr>
            <w:r w:rsidRPr="00C27AFB">
              <w:rPr>
                <w:rFonts w:ascii="Times New Roman" w:hAnsi="Times New Roman" w:hint="eastAsia"/>
                <w:szCs w:val="21"/>
              </w:rPr>
              <w:t>Histologic changes in TNBS colitis</w:t>
            </w:r>
          </w:p>
        </w:tc>
      </w:tr>
      <w:tr w:rsidR="00015D36" w:rsidRPr="00C27AFB" w14:paraId="4A589319" w14:textId="77777777" w:rsidTr="008D31A9">
        <w:tc>
          <w:tcPr>
            <w:tcW w:w="697" w:type="dxa"/>
            <w:tcBorders>
              <w:top w:val="single" w:sz="4" w:space="0" w:color="auto"/>
            </w:tcBorders>
          </w:tcPr>
          <w:p w14:paraId="1DFA6379" w14:textId="77777777" w:rsidR="00015D36" w:rsidRPr="00C27AFB" w:rsidRDefault="00015D36" w:rsidP="008D31A9">
            <w:pPr>
              <w:rPr>
                <w:rFonts w:ascii="Times New Roman" w:hAnsi="Times New Roman"/>
                <w:szCs w:val="21"/>
              </w:rPr>
            </w:pPr>
            <w:r w:rsidRPr="00C27AFB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7775" w:type="dxa"/>
            <w:tcBorders>
              <w:top w:val="single" w:sz="4" w:space="0" w:color="auto"/>
            </w:tcBorders>
          </w:tcPr>
          <w:p w14:paraId="29C6CAA3" w14:textId="77777777" w:rsidR="00015D36" w:rsidRPr="00C27AFB" w:rsidRDefault="00015D36" w:rsidP="008D31A9">
            <w:pPr>
              <w:rPr>
                <w:rFonts w:ascii="Times New Roman" w:hAnsi="Times New Roman"/>
                <w:szCs w:val="21"/>
              </w:rPr>
            </w:pPr>
            <w:r w:rsidRPr="00C27AFB">
              <w:rPr>
                <w:rFonts w:ascii="Times New Roman" w:hAnsi="Times New Roman" w:hint="eastAsia"/>
                <w:szCs w:val="21"/>
              </w:rPr>
              <w:t>No evidence of inflammation</w:t>
            </w:r>
          </w:p>
        </w:tc>
      </w:tr>
      <w:tr w:rsidR="00015D36" w:rsidRPr="00C27AFB" w14:paraId="462DAD77" w14:textId="77777777" w:rsidTr="008D31A9">
        <w:tc>
          <w:tcPr>
            <w:tcW w:w="697" w:type="dxa"/>
          </w:tcPr>
          <w:p w14:paraId="431015A7" w14:textId="77777777" w:rsidR="00015D36" w:rsidRPr="00C27AFB" w:rsidRDefault="00015D36" w:rsidP="008D31A9">
            <w:pPr>
              <w:rPr>
                <w:rFonts w:ascii="Times New Roman" w:hAnsi="Times New Roman"/>
                <w:szCs w:val="21"/>
              </w:rPr>
            </w:pPr>
            <w:r w:rsidRPr="00C27AFB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7775" w:type="dxa"/>
          </w:tcPr>
          <w:p w14:paraId="5B1B6CE6" w14:textId="77777777" w:rsidR="00015D36" w:rsidRPr="00C27AFB" w:rsidRDefault="00015D36" w:rsidP="008D31A9">
            <w:pPr>
              <w:rPr>
                <w:rFonts w:ascii="Times New Roman" w:hAnsi="Times New Roman"/>
                <w:szCs w:val="21"/>
              </w:rPr>
            </w:pPr>
            <w:r w:rsidRPr="00C27AFB">
              <w:rPr>
                <w:rFonts w:ascii="Times New Roman" w:hAnsi="Times New Roman" w:hint="eastAsia"/>
                <w:szCs w:val="21"/>
              </w:rPr>
              <w:t>Low level of inflammation, with scattered infiltrating mononuclear cells (1</w:t>
            </w:r>
            <w:r w:rsidRPr="00C27AFB">
              <w:rPr>
                <w:rFonts w:ascii="Times New Roman" w:hAnsi="Times New Roman" w:hint="eastAsia"/>
                <w:szCs w:val="21"/>
              </w:rPr>
              <w:t>–</w:t>
            </w:r>
            <w:r w:rsidRPr="00C27AFB">
              <w:rPr>
                <w:rFonts w:ascii="Times New Roman" w:hAnsi="Times New Roman" w:hint="eastAsia"/>
                <w:szCs w:val="21"/>
              </w:rPr>
              <w:t>2 foci)</w:t>
            </w:r>
          </w:p>
        </w:tc>
      </w:tr>
      <w:tr w:rsidR="00015D36" w:rsidRPr="00C27AFB" w14:paraId="155CFD5C" w14:textId="77777777" w:rsidTr="008D31A9">
        <w:tc>
          <w:tcPr>
            <w:tcW w:w="697" w:type="dxa"/>
          </w:tcPr>
          <w:p w14:paraId="61647603" w14:textId="77777777" w:rsidR="00015D36" w:rsidRPr="00C27AFB" w:rsidRDefault="00015D36" w:rsidP="008D31A9">
            <w:pPr>
              <w:rPr>
                <w:rFonts w:ascii="Times New Roman" w:hAnsi="Times New Roman"/>
                <w:szCs w:val="21"/>
              </w:rPr>
            </w:pPr>
            <w:r w:rsidRPr="00C27AFB"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7775" w:type="dxa"/>
          </w:tcPr>
          <w:p w14:paraId="66102B60" w14:textId="77777777" w:rsidR="00015D36" w:rsidRPr="00C27AFB" w:rsidRDefault="00015D36" w:rsidP="008D31A9">
            <w:pPr>
              <w:rPr>
                <w:rFonts w:ascii="Times New Roman" w:hAnsi="Times New Roman"/>
                <w:szCs w:val="21"/>
              </w:rPr>
            </w:pPr>
            <w:r w:rsidRPr="00C27AFB">
              <w:rPr>
                <w:rFonts w:ascii="Times New Roman" w:hAnsi="Times New Roman" w:hint="eastAsia"/>
                <w:szCs w:val="21"/>
              </w:rPr>
              <w:t>Moderate inflammation, with multiple foci</w:t>
            </w:r>
          </w:p>
        </w:tc>
      </w:tr>
      <w:tr w:rsidR="00015D36" w:rsidRPr="00C27AFB" w14:paraId="41522937" w14:textId="77777777" w:rsidTr="008D31A9">
        <w:tc>
          <w:tcPr>
            <w:tcW w:w="697" w:type="dxa"/>
          </w:tcPr>
          <w:p w14:paraId="2B707316" w14:textId="77777777" w:rsidR="00015D36" w:rsidRPr="00C27AFB" w:rsidRDefault="00015D36" w:rsidP="008D31A9">
            <w:pPr>
              <w:rPr>
                <w:rFonts w:ascii="Times New Roman" w:hAnsi="Times New Roman"/>
                <w:szCs w:val="21"/>
              </w:rPr>
            </w:pPr>
            <w:r w:rsidRPr="00C27AFB">
              <w:rPr>
                <w:rFonts w:ascii="Times New Roman" w:hAnsi="Times New Roman" w:hint="eastAsia"/>
                <w:szCs w:val="21"/>
              </w:rPr>
              <w:t>3</w:t>
            </w:r>
          </w:p>
        </w:tc>
        <w:tc>
          <w:tcPr>
            <w:tcW w:w="7775" w:type="dxa"/>
          </w:tcPr>
          <w:p w14:paraId="13FBE378" w14:textId="77777777" w:rsidR="00015D36" w:rsidRPr="00C27AFB" w:rsidRDefault="00015D36" w:rsidP="008D31A9">
            <w:pPr>
              <w:rPr>
                <w:rFonts w:ascii="Times New Roman" w:hAnsi="Times New Roman"/>
                <w:szCs w:val="21"/>
              </w:rPr>
            </w:pPr>
            <w:r w:rsidRPr="00C27AFB">
              <w:rPr>
                <w:rFonts w:ascii="Times New Roman" w:hAnsi="Times New Roman" w:hint="eastAsia"/>
                <w:szCs w:val="21"/>
              </w:rPr>
              <w:t>High level of inflammation, with increased vascular density and marked wall thickening</w:t>
            </w:r>
          </w:p>
        </w:tc>
      </w:tr>
      <w:tr w:rsidR="00015D36" w:rsidRPr="00C27AFB" w14:paraId="0DE13279" w14:textId="77777777" w:rsidTr="008D31A9">
        <w:trPr>
          <w:trHeight w:val="40"/>
        </w:trPr>
        <w:tc>
          <w:tcPr>
            <w:tcW w:w="697" w:type="dxa"/>
            <w:tcBorders>
              <w:bottom w:val="single" w:sz="8" w:space="0" w:color="auto"/>
            </w:tcBorders>
          </w:tcPr>
          <w:p w14:paraId="08040CC8" w14:textId="77777777" w:rsidR="00015D36" w:rsidRPr="00C27AFB" w:rsidRDefault="00015D36" w:rsidP="008D31A9">
            <w:pPr>
              <w:rPr>
                <w:rFonts w:ascii="Times New Roman" w:hAnsi="Times New Roman"/>
                <w:szCs w:val="21"/>
              </w:rPr>
            </w:pPr>
            <w:r w:rsidRPr="00C27AFB">
              <w:rPr>
                <w:rFonts w:ascii="Times New Roman" w:hAnsi="Times New Roman" w:hint="eastAsia"/>
                <w:szCs w:val="21"/>
              </w:rPr>
              <w:t>4</w:t>
            </w:r>
          </w:p>
        </w:tc>
        <w:tc>
          <w:tcPr>
            <w:tcW w:w="7775" w:type="dxa"/>
            <w:tcBorders>
              <w:bottom w:val="single" w:sz="8" w:space="0" w:color="auto"/>
            </w:tcBorders>
          </w:tcPr>
          <w:p w14:paraId="1E6B1A6B" w14:textId="77777777" w:rsidR="00015D36" w:rsidRPr="00C27AFB" w:rsidRDefault="00015D36" w:rsidP="008D31A9">
            <w:pPr>
              <w:rPr>
                <w:rFonts w:ascii="Times New Roman" w:hAnsi="Times New Roman"/>
                <w:szCs w:val="21"/>
              </w:rPr>
            </w:pPr>
            <w:r w:rsidRPr="00C27AFB">
              <w:rPr>
                <w:rFonts w:ascii="Times New Roman" w:hAnsi="Times New Roman" w:hint="eastAsia"/>
                <w:szCs w:val="21"/>
              </w:rPr>
              <w:t>Maximal severity of inflammation, with transmural leukocyte infiltration and loss of goblet cells</w:t>
            </w:r>
          </w:p>
        </w:tc>
      </w:tr>
    </w:tbl>
    <w:p w14:paraId="1359F6E5" w14:textId="77777777" w:rsidR="00015D36" w:rsidRPr="00C27AFB" w:rsidRDefault="00015D36" w:rsidP="00A24544">
      <w:pPr>
        <w:rPr>
          <w:rFonts w:eastAsiaTheme="minorEastAsia"/>
          <w:szCs w:val="21"/>
          <w:lang w:eastAsia="zh-CN"/>
        </w:rPr>
      </w:pPr>
    </w:p>
    <w:p w14:paraId="1CC0EA38" w14:textId="77777777" w:rsidR="005C4CC3" w:rsidRPr="00C27AFB" w:rsidRDefault="005C4CC3" w:rsidP="005C4CC3">
      <w:pPr>
        <w:rPr>
          <w:rFonts w:eastAsiaTheme="minorEastAsia"/>
          <w:szCs w:val="21"/>
          <w:lang w:eastAsia="zh-CN"/>
        </w:rPr>
      </w:pPr>
    </w:p>
    <w:p w14:paraId="2FE6322A" w14:textId="3E4071B1" w:rsidR="005C4CC3" w:rsidRPr="00C27AFB" w:rsidRDefault="005C4CC3" w:rsidP="005C4CC3">
      <w:pPr>
        <w:rPr>
          <w:rFonts w:eastAsia="等线"/>
          <w:szCs w:val="21"/>
          <w:lang w:eastAsia="zh-CN"/>
        </w:rPr>
      </w:pPr>
      <w:r w:rsidRPr="00C27AFB">
        <w:rPr>
          <w:rFonts w:eastAsiaTheme="minorEastAsia"/>
          <w:szCs w:val="21"/>
          <w:lang w:eastAsia="zh-CN"/>
        </w:rPr>
        <w:t>T</w:t>
      </w:r>
      <w:r w:rsidRPr="00C27AFB">
        <w:rPr>
          <w:rFonts w:eastAsia="等线"/>
          <w:b/>
          <w:bCs/>
        </w:rPr>
        <w:t>able S</w:t>
      </w:r>
      <w:r w:rsidR="00015D36" w:rsidRPr="00C27AFB">
        <w:rPr>
          <w:rFonts w:eastAsia="等线"/>
          <w:b/>
          <w:bCs/>
        </w:rPr>
        <w:t>5</w:t>
      </w:r>
      <w:r w:rsidRPr="00C27AFB">
        <w:rPr>
          <w:rFonts w:eastAsia="等线"/>
          <w:bCs/>
        </w:rPr>
        <w:t>. Primer sequences.</w:t>
      </w:r>
    </w:p>
    <w:tbl>
      <w:tblPr>
        <w:tblStyle w:val="af9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8"/>
        <w:gridCol w:w="3918"/>
        <w:gridCol w:w="3569"/>
      </w:tblGrid>
      <w:tr w:rsidR="005C4CC3" w:rsidRPr="00C27AFB" w14:paraId="7C99BB2B" w14:textId="77777777" w:rsidTr="007B4669">
        <w:trPr>
          <w:cantSplit/>
          <w:trHeight w:hRule="exact" w:val="340"/>
        </w:trPr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2D1F38F5" w14:textId="77777777" w:rsidR="005C4CC3" w:rsidRPr="00C27AFB" w:rsidRDefault="005C4CC3" w:rsidP="00C34CB3">
            <w:pPr>
              <w:spacing w:line="480" w:lineRule="auto"/>
              <w:rPr>
                <w:rFonts w:ascii="Times New Roman" w:hAnsi="Times New Roman"/>
                <w:bCs/>
                <w:szCs w:val="21"/>
              </w:rPr>
            </w:pPr>
            <w:r w:rsidRPr="00C27AFB">
              <w:rPr>
                <w:rFonts w:ascii="Times New Roman" w:hAnsi="Times New Roman"/>
                <w:bCs/>
                <w:szCs w:val="21"/>
              </w:rPr>
              <w:t>Gene</w:t>
            </w:r>
          </w:p>
        </w:tc>
        <w:tc>
          <w:tcPr>
            <w:tcW w:w="3822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21D8D9F9" w14:textId="77777777" w:rsidR="005C4CC3" w:rsidRPr="00C27AFB" w:rsidRDefault="005C4CC3" w:rsidP="00C34CB3">
            <w:pPr>
              <w:spacing w:line="480" w:lineRule="auto"/>
              <w:rPr>
                <w:rFonts w:ascii="Times New Roman" w:hAnsi="Times New Roman"/>
                <w:bCs/>
                <w:szCs w:val="21"/>
              </w:rPr>
            </w:pPr>
            <w:r w:rsidRPr="00C27AFB">
              <w:rPr>
                <w:rFonts w:ascii="Times New Roman" w:hAnsi="Times New Roman"/>
                <w:bCs/>
                <w:szCs w:val="21"/>
              </w:rPr>
              <w:t>Forward primer</w:t>
            </w:r>
          </w:p>
        </w:tc>
        <w:tc>
          <w:tcPr>
            <w:tcW w:w="3481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172EE1D1" w14:textId="77777777" w:rsidR="005C4CC3" w:rsidRPr="00C27AFB" w:rsidRDefault="005C4CC3" w:rsidP="00C34CB3">
            <w:pPr>
              <w:spacing w:line="480" w:lineRule="auto"/>
              <w:rPr>
                <w:rFonts w:ascii="Times New Roman" w:hAnsi="Times New Roman"/>
                <w:bCs/>
                <w:szCs w:val="21"/>
              </w:rPr>
            </w:pPr>
            <w:r w:rsidRPr="00C27AFB">
              <w:rPr>
                <w:rFonts w:ascii="Times New Roman" w:hAnsi="Times New Roman"/>
                <w:bCs/>
                <w:szCs w:val="21"/>
              </w:rPr>
              <w:t>Reverse primer</w:t>
            </w:r>
          </w:p>
        </w:tc>
      </w:tr>
      <w:tr w:rsidR="005C4CC3" w:rsidRPr="00C27AFB" w14:paraId="16F57BA1" w14:textId="77777777" w:rsidTr="007B4669">
        <w:trPr>
          <w:cantSplit/>
          <w:trHeight w:hRule="exact" w:val="340"/>
        </w:trPr>
        <w:tc>
          <w:tcPr>
            <w:tcW w:w="993" w:type="dxa"/>
            <w:tcBorders>
              <w:top w:val="single" w:sz="8" w:space="0" w:color="auto"/>
            </w:tcBorders>
            <w:vAlign w:val="bottom"/>
          </w:tcPr>
          <w:p w14:paraId="30AE5792" w14:textId="77777777" w:rsidR="005C4CC3" w:rsidRPr="00C27AFB" w:rsidRDefault="005C4CC3" w:rsidP="00C34CB3">
            <w:pPr>
              <w:spacing w:line="480" w:lineRule="auto"/>
              <w:rPr>
                <w:rFonts w:ascii="Times New Roman" w:hAnsi="Times New Roman"/>
                <w:bCs/>
                <w:szCs w:val="21"/>
              </w:rPr>
            </w:pPr>
            <w:r w:rsidRPr="00C27AFB">
              <w:rPr>
                <w:rFonts w:ascii="Times New Roman" w:hAnsi="Times New Roman"/>
                <w:bCs/>
                <w:szCs w:val="21"/>
              </w:rPr>
              <w:t>Gapdh</w:t>
            </w:r>
          </w:p>
        </w:tc>
        <w:tc>
          <w:tcPr>
            <w:tcW w:w="3822" w:type="dxa"/>
            <w:tcBorders>
              <w:top w:val="single" w:sz="8" w:space="0" w:color="auto"/>
            </w:tcBorders>
            <w:vAlign w:val="bottom"/>
          </w:tcPr>
          <w:p w14:paraId="2B625056" w14:textId="77777777" w:rsidR="005C4CC3" w:rsidRPr="00C27AFB" w:rsidRDefault="005C4CC3" w:rsidP="00C34CB3">
            <w:pPr>
              <w:spacing w:line="480" w:lineRule="auto"/>
              <w:rPr>
                <w:rFonts w:ascii="Times New Roman" w:hAnsi="Times New Roman"/>
                <w:bCs/>
                <w:szCs w:val="21"/>
              </w:rPr>
            </w:pPr>
            <w:r w:rsidRPr="00C27AFB">
              <w:rPr>
                <w:rFonts w:ascii="Times New Roman" w:hAnsi="Times New Roman"/>
                <w:bCs/>
                <w:szCs w:val="21"/>
              </w:rPr>
              <w:t>AGGTCGGTGTGAACGGATTTG</w:t>
            </w:r>
          </w:p>
        </w:tc>
        <w:tc>
          <w:tcPr>
            <w:tcW w:w="3481" w:type="dxa"/>
            <w:tcBorders>
              <w:top w:val="single" w:sz="8" w:space="0" w:color="auto"/>
            </w:tcBorders>
            <w:vAlign w:val="bottom"/>
          </w:tcPr>
          <w:p w14:paraId="75B0B3FA" w14:textId="77777777" w:rsidR="005C4CC3" w:rsidRPr="00C27AFB" w:rsidRDefault="005C4CC3" w:rsidP="00C34CB3">
            <w:pPr>
              <w:spacing w:line="480" w:lineRule="auto"/>
              <w:rPr>
                <w:rFonts w:ascii="Times New Roman" w:hAnsi="Times New Roman"/>
                <w:bCs/>
                <w:szCs w:val="21"/>
              </w:rPr>
            </w:pPr>
            <w:r w:rsidRPr="00C27AFB">
              <w:rPr>
                <w:rFonts w:ascii="Times New Roman" w:hAnsi="Times New Roman"/>
                <w:bCs/>
                <w:szCs w:val="21"/>
              </w:rPr>
              <w:t>TGTAGACCATGTAGTTGAGGTCA</w:t>
            </w:r>
          </w:p>
        </w:tc>
      </w:tr>
      <w:tr w:rsidR="005C4CC3" w:rsidRPr="00C27AFB" w14:paraId="27660011" w14:textId="77777777" w:rsidTr="007B4669">
        <w:trPr>
          <w:cantSplit/>
          <w:trHeight w:hRule="exact" w:val="340"/>
        </w:trPr>
        <w:tc>
          <w:tcPr>
            <w:tcW w:w="993" w:type="dxa"/>
            <w:vAlign w:val="bottom"/>
          </w:tcPr>
          <w:p w14:paraId="62948210" w14:textId="77777777" w:rsidR="005C4CC3" w:rsidRPr="00C27AFB" w:rsidRDefault="005C4CC3" w:rsidP="00C34CB3">
            <w:pPr>
              <w:spacing w:line="480" w:lineRule="auto"/>
              <w:rPr>
                <w:rFonts w:ascii="Times New Roman" w:hAnsi="Times New Roman"/>
                <w:bCs/>
                <w:szCs w:val="21"/>
              </w:rPr>
            </w:pPr>
            <w:r w:rsidRPr="00C27AFB">
              <w:rPr>
                <w:rFonts w:ascii="Times New Roman" w:hAnsi="Times New Roman"/>
                <w:bCs/>
                <w:szCs w:val="21"/>
              </w:rPr>
              <w:t>ZO-1</w:t>
            </w:r>
          </w:p>
        </w:tc>
        <w:tc>
          <w:tcPr>
            <w:tcW w:w="3822" w:type="dxa"/>
            <w:vAlign w:val="bottom"/>
          </w:tcPr>
          <w:p w14:paraId="764E90F4" w14:textId="77777777" w:rsidR="005C4CC3" w:rsidRPr="00C27AFB" w:rsidRDefault="005C4CC3" w:rsidP="00C34CB3">
            <w:pPr>
              <w:spacing w:line="480" w:lineRule="auto"/>
              <w:rPr>
                <w:rFonts w:ascii="Times New Roman" w:hAnsi="Times New Roman"/>
                <w:bCs/>
                <w:szCs w:val="21"/>
              </w:rPr>
            </w:pPr>
            <w:r w:rsidRPr="00C27AFB">
              <w:rPr>
                <w:rFonts w:ascii="Times New Roman" w:hAnsi="Times New Roman"/>
                <w:bCs/>
                <w:szCs w:val="21"/>
              </w:rPr>
              <w:t>CCAGAAATACCTGACGGTGCT</w:t>
            </w:r>
          </w:p>
        </w:tc>
        <w:tc>
          <w:tcPr>
            <w:tcW w:w="3481" w:type="dxa"/>
            <w:vAlign w:val="bottom"/>
          </w:tcPr>
          <w:p w14:paraId="3F1BC51F" w14:textId="77777777" w:rsidR="005C4CC3" w:rsidRPr="00C27AFB" w:rsidRDefault="005C4CC3" w:rsidP="00C34CB3">
            <w:pPr>
              <w:spacing w:line="480" w:lineRule="auto"/>
              <w:rPr>
                <w:rFonts w:ascii="Times New Roman" w:hAnsi="Times New Roman"/>
                <w:bCs/>
                <w:szCs w:val="21"/>
              </w:rPr>
            </w:pPr>
            <w:r w:rsidRPr="00C27AFB">
              <w:rPr>
                <w:rFonts w:ascii="Times New Roman" w:hAnsi="Times New Roman"/>
                <w:bCs/>
                <w:szCs w:val="21"/>
              </w:rPr>
              <w:t>AGGATGGAGTTACCCACAGC</w:t>
            </w:r>
          </w:p>
        </w:tc>
      </w:tr>
      <w:tr w:rsidR="005C4CC3" w:rsidRPr="00C27AFB" w14:paraId="50EDE11C" w14:textId="77777777" w:rsidTr="007B4669">
        <w:trPr>
          <w:cantSplit/>
          <w:trHeight w:hRule="exact" w:val="340"/>
        </w:trPr>
        <w:tc>
          <w:tcPr>
            <w:tcW w:w="993" w:type="dxa"/>
            <w:vAlign w:val="bottom"/>
          </w:tcPr>
          <w:p w14:paraId="0F1D62CC" w14:textId="77777777" w:rsidR="005C4CC3" w:rsidRPr="00C27AFB" w:rsidRDefault="005C4CC3" w:rsidP="00C34CB3">
            <w:pPr>
              <w:spacing w:line="48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r w:rsidRPr="00C27AFB">
              <w:rPr>
                <w:rFonts w:ascii="Times New Roman" w:hAnsi="Times New Roman"/>
                <w:bCs/>
                <w:sz w:val="21"/>
                <w:szCs w:val="21"/>
              </w:rPr>
              <w:t>Occludin</w:t>
            </w:r>
          </w:p>
        </w:tc>
        <w:tc>
          <w:tcPr>
            <w:tcW w:w="3822" w:type="dxa"/>
            <w:vAlign w:val="bottom"/>
          </w:tcPr>
          <w:p w14:paraId="7563DEAF" w14:textId="77777777" w:rsidR="005C4CC3" w:rsidRPr="00C27AFB" w:rsidRDefault="005C4CC3" w:rsidP="00C34CB3">
            <w:pPr>
              <w:spacing w:line="480" w:lineRule="auto"/>
              <w:rPr>
                <w:rFonts w:ascii="Times New Roman" w:hAnsi="Times New Roman"/>
                <w:bCs/>
                <w:szCs w:val="21"/>
              </w:rPr>
            </w:pPr>
            <w:r w:rsidRPr="00C27AFB">
              <w:rPr>
                <w:rFonts w:ascii="Times New Roman" w:hAnsi="Times New Roman"/>
                <w:bCs/>
                <w:szCs w:val="21"/>
              </w:rPr>
              <w:t>CTTACAGACCTGATGAATTCAAACC</w:t>
            </w:r>
          </w:p>
        </w:tc>
        <w:tc>
          <w:tcPr>
            <w:tcW w:w="3481" w:type="dxa"/>
            <w:vAlign w:val="bottom"/>
          </w:tcPr>
          <w:p w14:paraId="1362D0B8" w14:textId="77777777" w:rsidR="005C4CC3" w:rsidRPr="00C27AFB" w:rsidRDefault="005C4CC3" w:rsidP="00C34CB3">
            <w:pPr>
              <w:spacing w:line="480" w:lineRule="auto"/>
              <w:rPr>
                <w:rFonts w:ascii="Times New Roman" w:hAnsi="Times New Roman"/>
                <w:bCs/>
                <w:szCs w:val="21"/>
              </w:rPr>
            </w:pPr>
            <w:r w:rsidRPr="00C27AFB">
              <w:rPr>
                <w:rFonts w:ascii="Times New Roman" w:hAnsi="Times New Roman"/>
                <w:bCs/>
                <w:szCs w:val="21"/>
              </w:rPr>
              <w:t>TGCATCTCTCCGCCATACAT</w:t>
            </w:r>
          </w:p>
        </w:tc>
      </w:tr>
      <w:tr w:rsidR="005C4CC3" w:rsidRPr="00C27AFB" w14:paraId="41746AC8" w14:textId="77777777" w:rsidTr="007B4669">
        <w:trPr>
          <w:cantSplit/>
          <w:trHeight w:hRule="exact" w:val="340"/>
        </w:trPr>
        <w:tc>
          <w:tcPr>
            <w:tcW w:w="993" w:type="dxa"/>
            <w:vAlign w:val="bottom"/>
          </w:tcPr>
          <w:p w14:paraId="50E1C6D6" w14:textId="77777777" w:rsidR="005C4CC3" w:rsidRPr="00C27AFB" w:rsidRDefault="005C4CC3" w:rsidP="00C34CB3">
            <w:pPr>
              <w:spacing w:line="480" w:lineRule="auto"/>
              <w:rPr>
                <w:rFonts w:ascii="Times New Roman" w:hAnsi="Times New Roman"/>
                <w:bCs/>
                <w:szCs w:val="21"/>
              </w:rPr>
            </w:pPr>
            <w:r w:rsidRPr="00C27AFB">
              <w:rPr>
                <w:rFonts w:ascii="Times New Roman" w:hAnsi="Times New Roman"/>
                <w:bCs/>
                <w:szCs w:val="21"/>
              </w:rPr>
              <w:t>iNOS</w:t>
            </w:r>
          </w:p>
        </w:tc>
        <w:tc>
          <w:tcPr>
            <w:tcW w:w="3822" w:type="dxa"/>
            <w:vAlign w:val="bottom"/>
          </w:tcPr>
          <w:p w14:paraId="0095ED84" w14:textId="77777777" w:rsidR="005C4CC3" w:rsidRPr="00C27AFB" w:rsidRDefault="005C4CC3" w:rsidP="00C34CB3">
            <w:pPr>
              <w:spacing w:line="480" w:lineRule="auto"/>
              <w:rPr>
                <w:rFonts w:ascii="Times New Roman" w:hAnsi="Times New Roman"/>
                <w:bCs/>
                <w:szCs w:val="21"/>
              </w:rPr>
            </w:pPr>
            <w:r w:rsidRPr="00C27AFB">
              <w:rPr>
                <w:rFonts w:ascii="Times New Roman" w:hAnsi="Times New Roman"/>
                <w:bCs/>
                <w:szCs w:val="21"/>
              </w:rPr>
              <w:t>GGAGTGACGGCAAACATGACT</w:t>
            </w:r>
          </w:p>
        </w:tc>
        <w:tc>
          <w:tcPr>
            <w:tcW w:w="3481" w:type="dxa"/>
            <w:vAlign w:val="bottom"/>
          </w:tcPr>
          <w:p w14:paraId="12C59867" w14:textId="77777777" w:rsidR="005C4CC3" w:rsidRPr="00C27AFB" w:rsidRDefault="005C4CC3" w:rsidP="00C34CB3">
            <w:pPr>
              <w:spacing w:line="480" w:lineRule="auto"/>
              <w:rPr>
                <w:rFonts w:ascii="Times New Roman" w:hAnsi="Times New Roman"/>
                <w:bCs/>
                <w:szCs w:val="21"/>
              </w:rPr>
            </w:pPr>
            <w:r w:rsidRPr="00C27AFB">
              <w:rPr>
                <w:rFonts w:ascii="Times New Roman" w:hAnsi="Times New Roman"/>
                <w:bCs/>
                <w:szCs w:val="21"/>
              </w:rPr>
              <w:t>TCGATGCACAACTGGGTGAAC</w:t>
            </w:r>
          </w:p>
        </w:tc>
      </w:tr>
      <w:tr w:rsidR="005C4CC3" w:rsidRPr="00C27AFB" w14:paraId="2855E310" w14:textId="77777777" w:rsidTr="007B4669">
        <w:trPr>
          <w:cantSplit/>
          <w:trHeight w:hRule="exact" w:val="340"/>
        </w:trPr>
        <w:tc>
          <w:tcPr>
            <w:tcW w:w="993" w:type="dxa"/>
            <w:vAlign w:val="bottom"/>
          </w:tcPr>
          <w:p w14:paraId="2A3144F3" w14:textId="77777777" w:rsidR="005C4CC3" w:rsidRPr="00C27AFB" w:rsidRDefault="005C4CC3" w:rsidP="00C34CB3">
            <w:pPr>
              <w:spacing w:line="480" w:lineRule="auto"/>
              <w:rPr>
                <w:rFonts w:ascii="Times New Roman" w:hAnsi="Times New Roman"/>
                <w:bCs/>
                <w:szCs w:val="21"/>
              </w:rPr>
            </w:pPr>
            <w:r w:rsidRPr="00C27AFB">
              <w:rPr>
                <w:rFonts w:ascii="Times New Roman" w:hAnsi="Times New Roman"/>
                <w:bCs/>
                <w:szCs w:val="21"/>
              </w:rPr>
              <w:t>TNF-α</w:t>
            </w:r>
          </w:p>
        </w:tc>
        <w:tc>
          <w:tcPr>
            <w:tcW w:w="3822" w:type="dxa"/>
            <w:vAlign w:val="bottom"/>
          </w:tcPr>
          <w:p w14:paraId="3F2EE89B" w14:textId="77777777" w:rsidR="005C4CC3" w:rsidRPr="00C27AFB" w:rsidRDefault="005C4CC3" w:rsidP="00C34CB3">
            <w:pPr>
              <w:spacing w:line="480" w:lineRule="auto"/>
              <w:rPr>
                <w:rFonts w:ascii="Times New Roman" w:hAnsi="Times New Roman"/>
                <w:bCs/>
                <w:szCs w:val="21"/>
              </w:rPr>
            </w:pPr>
            <w:r w:rsidRPr="00C27AFB">
              <w:rPr>
                <w:rFonts w:ascii="Times New Roman" w:hAnsi="Times New Roman"/>
                <w:bCs/>
                <w:szCs w:val="21"/>
              </w:rPr>
              <w:t>CAGGCGGTGCCTATGTCTC</w:t>
            </w:r>
          </w:p>
        </w:tc>
        <w:tc>
          <w:tcPr>
            <w:tcW w:w="3481" w:type="dxa"/>
            <w:vAlign w:val="bottom"/>
          </w:tcPr>
          <w:p w14:paraId="059E6358" w14:textId="77777777" w:rsidR="005C4CC3" w:rsidRPr="00C27AFB" w:rsidRDefault="005C4CC3" w:rsidP="00C34CB3">
            <w:pPr>
              <w:spacing w:line="480" w:lineRule="auto"/>
              <w:rPr>
                <w:rFonts w:ascii="Times New Roman" w:hAnsi="Times New Roman"/>
                <w:bCs/>
                <w:szCs w:val="21"/>
              </w:rPr>
            </w:pPr>
            <w:r w:rsidRPr="00C27AFB">
              <w:rPr>
                <w:rFonts w:ascii="Times New Roman" w:hAnsi="Times New Roman"/>
                <w:bCs/>
                <w:szCs w:val="21"/>
              </w:rPr>
              <w:t>CGATCACCCCGAAGTTCAGTAG</w:t>
            </w:r>
          </w:p>
        </w:tc>
      </w:tr>
      <w:tr w:rsidR="005C4CC3" w:rsidRPr="00C27AFB" w14:paraId="4AD05A35" w14:textId="77777777" w:rsidTr="007B4669">
        <w:trPr>
          <w:cantSplit/>
          <w:trHeight w:hRule="exact" w:val="340"/>
        </w:trPr>
        <w:tc>
          <w:tcPr>
            <w:tcW w:w="993" w:type="dxa"/>
            <w:vAlign w:val="bottom"/>
          </w:tcPr>
          <w:p w14:paraId="01F4AA38" w14:textId="77777777" w:rsidR="005C4CC3" w:rsidRPr="00C27AFB" w:rsidRDefault="005C4CC3" w:rsidP="00C34CB3">
            <w:pPr>
              <w:spacing w:line="480" w:lineRule="auto"/>
              <w:rPr>
                <w:rFonts w:ascii="Times New Roman" w:hAnsi="Times New Roman"/>
                <w:bCs/>
                <w:szCs w:val="21"/>
              </w:rPr>
            </w:pPr>
            <w:r w:rsidRPr="00C27AFB">
              <w:rPr>
                <w:rFonts w:ascii="Times New Roman" w:hAnsi="Times New Roman"/>
                <w:bCs/>
                <w:szCs w:val="21"/>
              </w:rPr>
              <w:t>IL-1β</w:t>
            </w:r>
          </w:p>
        </w:tc>
        <w:tc>
          <w:tcPr>
            <w:tcW w:w="3822" w:type="dxa"/>
            <w:vAlign w:val="bottom"/>
          </w:tcPr>
          <w:p w14:paraId="2232CBCF" w14:textId="77777777" w:rsidR="005C4CC3" w:rsidRPr="00C27AFB" w:rsidRDefault="005C4CC3" w:rsidP="00C34CB3">
            <w:pPr>
              <w:spacing w:line="480" w:lineRule="auto"/>
              <w:rPr>
                <w:rFonts w:ascii="Times New Roman" w:hAnsi="Times New Roman"/>
                <w:bCs/>
                <w:szCs w:val="21"/>
              </w:rPr>
            </w:pPr>
            <w:r w:rsidRPr="00C27AFB">
              <w:rPr>
                <w:rFonts w:ascii="Times New Roman" w:hAnsi="Times New Roman"/>
                <w:bCs/>
                <w:szCs w:val="21"/>
              </w:rPr>
              <w:t>GAAATGCCACCTTTTGACAGTG</w:t>
            </w:r>
          </w:p>
        </w:tc>
        <w:tc>
          <w:tcPr>
            <w:tcW w:w="3481" w:type="dxa"/>
            <w:vAlign w:val="bottom"/>
          </w:tcPr>
          <w:p w14:paraId="11C19726" w14:textId="77777777" w:rsidR="005C4CC3" w:rsidRPr="00C27AFB" w:rsidRDefault="005C4CC3" w:rsidP="00C34CB3">
            <w:pPr>
              <w:spacing w:line="480" w:lineRule="auto"/>
              <w:rPr>
                <w:rFonts w:ascii="Times New Roman" w:hAnsi="Times New Roman"/>
                <w:bCs/>
                <w:szCs w:val="21"/>
              </w:rPr>
            </w:pPr>
            <w:r w:rsidRPr="00C27AFB">
              <w:rPr>
                <w:rFonts w:ascii="Times New Roman" w:hAnsi="Times New Roman"/>
                <w:bCs/>
                <w:szCs w:val="21"/>
              </w:rPr>
              <w:t>TGGATGCTCTCATCAGGACAG</w:t>
            </w:r>
          </w:p>
        </w:tc>
      </w:tr>
      <w:tr w:rsidR="005C4CC3" w:rsidRPr="00C27AFB" w14:paraId="6098D726" w14:textId="77777777" w:rsidTr="007B4669">
        <w:trPr>
          <w:cantSplit/>
          <w:trHeight w:hRule="exact" w:val="340"/>
        </w:trPr>
        <w:tc>
          <w:tcPr>
            <w:tcW w:w="993" w:type="dxa"/>
            <w:vAlign w:val="bottom"/>
          </w:tcPr>
          <w:p w14:paraId="36216F15" w14:textId="77777777" w:rsidR="005C4CC3" w:rsidRPr="00C27AFB" w:rsidRDefault="005C4CC3" w:rsidP="00C34CB3">
            <w:pPr>
              <w:spacing w:line="480" w:lineRule="auto"/>
              <w:rPr>
                <w:rFonts w:ascii="Times New Roman" w:hAnsi="Times New Roman"/>
                <w:bCs/>
                <w:szCs w:val="21"/>
              </w:rPr>
            </w:pPr>
            <w:r w:rsidRPr="00C27AFB">
              <w:rPr>
                <w:rFonts w:ascii="Times New Roman" w:hAnsi="Times New Roman"/>
                <w:bCs/>
                <w:szCs w:val="21"/>
              </w:rPr>
              <w:t>Arg1</w:t>
            </w:r>
          </w:p>
        </w:tc>
        <w:tc>
          <w:tcPr>
            <w:tcW w:w="3822" w:type="dxa"/>
            <w:vAlign w:val="bottom"/>
          </w:tcPr>
          <w:p w14:paraId="3BAF4B93" w14:textId="77777777" w:rsidR="005C4CC3" w:rsidRPr="00C27AFB" w:rsidRDefault="005C4CC3" w:rsidP="00C34CB3">
            <w:pPr>
              <w:spacing w:line="480" w:lineRule="auto"/>
              <w:rPr>
                <w:rFonts w:ascii="Times New Roman" w:hAnsi="Times New Roman"/>
                <w:bCs/>
                <w:szCs w:val="21"/>
              </w:rPr>
            </w:pPr>
            <w:r w:rsidRPr="00C27AFB">
              <w:rPr>
                <w:rFonts w:ascii="Times New Roman" w:hAnsi="Times New Roman"/>
                <w:bCs/>
                <w:szCs w:val="21"/>
              </w:rPr>
              <w:t>TGTCCCTAATGACAGCTCCTT</w:t>
            </w:r>
          </w:p>
        </w:tc>
        <w:tc>
          <w:tcPr>
            <w:tcW w:w="3481" w:type="dxa"/>
            <w:vAlign w:val="bottom"/>
          </w:tcPr>
          <w:p w14:paraId="4EF3232A" w14:textId="77777777" w:rsidR="005C4CC3" w:rsidRPr="00C27AFB" w:rsidRDefault="005C4CC3" w:rsidP="00C34CB3">
            <w:pPr>
              <w:spacing w:line="480" w:lineRule="auto"/>
              <w:rPr>
                <w:rFonts w:ascii="Times New Roman" w:hAnsi="Times New Roman"/>
                <w:bCs/>
                <w:szCs w:val="21"/>
              </w:rPr>
            </w:pPr>
            <w:r w:rsidRPr="00C27AFB">
              <w:rPr>
                <w:rFonts w:ascii="Times New Roman" w:hAnsi="Times New Roman"/>
                <w:bCs/>
                <w:szCs w:val="21"/>
              </w:rPr>
              <w:t>GCATCCACCCAAATGACACAT</w:t>
            </w:r>
          </w:p>
        </w:tc>
      </w:tr>
      <w:tr w:rsidR="005C4CC3" w:rsidRPr="00C27AFB" w14:paraId="2FD687C1" w14:textId="77777777" w:rsidTr="007B4669">
        <w:trPr>
          <w:cantSplit/>
          <w:trHeight w:hRule="exact" w:val="340"/>
        </w:trPr>
        <w:tc>
          <w:tcPr>
            <w:tcW w:w="993" w:type="dxa"/>
            <w:vAlign w:val="bottom"/>
          </w:tcPr>
          <w:p w14:paraId="6282C54A" w14:textId="77777777" w:rsidR="005C4CC3" w:rsidRPr="00C27AFB" w:rsidRDefault="005C4CC3" w:rsidP="00C34CB3">
            <w:pPr>
              <w:spacing w:line="480" w:lineRule="auto"/>
              <w:rPr>
                <w:rFonts w:ascii="Times New Roman" w:hAnsi="Times New Roman"/>
                <w:bCs/>
                <w:szCs w:val="21"/>
              </w:rPr>
            </w:pPr>
            <w:r w:rsidRPr="00C27AFB">
              <w:rPr>
                <w:rFonts w:ascii="Times New Roman" w:hAnsi="Times New Roman"/>
                <w:bCs/>
                <w:szCs w:val="21"/>
              </w:rPr>
              <w:t>IL-10</w:t>
            </w:r>
          </w:p>
        </w:tc>
        <w:tc>
          <w:tcPr>
            <w:tcW w:w="3822" w:type="dxa"/>
            <w:vAlign w:val="bottom"/>
          </w:tcPr>
          <w:p w14:paraId="4DD784B8" w14:textId="77777777" w:rsidR="005C4CC3" w:rsidRPr="00C27AFB" w:rsidRDefault="005C4CC3" w:rsidP="00C34CB3">
            <w:pPr>
              <w:spacing w:line="480" w:lineRule="auto"/>
              <w:rPr>
                <w:rFonts w:ascii="Times New Roman" w:hAnsi="Times New Roman"/>
                <w:bCs/>
                <w:szCs w:val="21"/>
              </w:rPr>
            </w:pPr>
            <w:r w:rsidRPr="00C27AFB">
              <w:rPr>
                <w:rFonts w:ascii="Times New Roman" w:hAnsi="Times New Roman"/>
                <w:bCs/>
                <w:szCs w:val="21"/>
              </w:rPr>
              <w:t>CTTACTGACTGGCATGAGGATCA</w:t>
            </w:r>
          </w:p>
        </w:tc>
        <w:tc>
          <w:tcPr>
            <w:tcW w:w="3481" w:type="dxa"/>
            <w:vAlign w:val="bottom"/>
          </w:tcPr>
          <w:p w14:paraId="600B62B4" w14:textId="77777777" w:rsidR="005C4CC3" w:rsidRPr="00C27AFB" w:rsidRDefault="005C4CC3" w:rsidP="00C34CB3">
            <w:pPr>
              <w:spacing w:line="480" w:lineRule="auto"/>
              <w:rPr>
                <w:rFonts w:ascii="Times New Roman" w:hAnsi="Times New Roman"/>
                <w:bCs/>
                <w:szCs w:val="21"/>
              </w:rPr>
            </w:pPr>
            <w:r w:rsidRPr="00C27AFB">
              <w:rPr>
                <w:rFonts w:ascii="Times New Roman" w:hAnsi="Times New Roman"/>
                <w:bCs/>
                <w:szCs w:val="21"/>
              </w:rPr>
              <w:t>GCAGCTCTAGGAGCATGTGG</w:t>
            </w:r>
          </w:p>
        </w:tc>
      </w:tr>
      <w:tr w:rsidR="005C4CC3" w:rsidRPr="00C27AFB" w14:paraId="6BA0097D" w14:textId="77777777" w:rsidTr="007B4669">
        <w:trPr>
          <w:cantSplit/>
          <w:trHeight w:hRule="exact" w:val="340"/>
        </w:trPr>
        <w:tc>
          <w:tcPr>
            <w:tcW w:w="993" w:type="dxa"/>
            <w:tcBorders>
              <w:bottom w:val="single" w:sz="8" w:space="0" w:color="auto"/>
            </w:tcBorders>
            <w:vAlign w:val="bottom"/>
          </w:tcPr>
          <w:p w14:paraId="5422D453" w14:textId="77777777" w:rsidR="005C4CC3" w:rsidRPr="00C27AFB" w:rsidRDefault="005C4CC3" w:rsidP="00C34CB3">
            <w:pPr>
              <w:spacing w:line="480" w:lineRule="auto"/>
              <w:rPr>
                <w:rFonts w:ascii="Times New Roman" w:hAnsi="Times New Roman"/>
                <w:bCs/>
                <w:szCs w:val="21"/>
              </w:rPr>
            </w:pPr>
            <w:r w:rsidRPr="00C27AFB">
              <w:rPr>
                <w:rFonts w:ascii="Times New Roman" w:hAnsi="Times New Roman"/>
                <w:bCs/>
                <w:szCs w:val="21"/>
              </w:rPr>
              <w:t>TGF-β</w:t>
            </w:r>
          </w:p>
        </w:tc>
        <w:tc>
          <w:tcPr>
            <w:tcW w:w="3822" w:type="dxa"/>
            <w:tcBorders>
              <w:bottom w:val="single" w:sz="8" w:space="0" w:color="auto"/>
            </w:tcBorders>
            <w:vAlign w:val="bottom"/>
          </w:tcPr>
          <w:p w14:paraId="57384C7E" w14:textId="77777777" w:rsidR="005C4CC3" w:rsidRPr="00C27AFB" w:rsidRDefault="005C4CC3" w:rsidP="00C34CB3">
            <w:pPr>
              <w:spacing w:line="480" w:lineRule="auto"/>
              <w:rPr>
                <w:rFonts w:ascii="Times New Roman" w:hAnsi="Times New Roman"/>
                <w:bCs/>
                <w:szCs w:val="21"/>
              </w:rPr>
            </w:pPr>
            <w:r w:rsidRPr="00C27AFB">
              <w:rPr>
                <w:rFonts w:ascii="Times New Roman" w:hAnsi="Times New Roman"/>
                <w:bCs/>
                <w:szCs w:val="21"/>
              </w:rPr>
              <w:t>CCACCTGCAAGACCATCGAC</w:t>
            </w:r>
          </w:p>
        </w:tc>
        <w:tc>
          <w:tcPr>
            <w:tcW w:w="3481" w:type="dxa"/>
            <w:tcBorders>
              <w:bottom w:val="single" w:sz="8" w:space="0" w:color="auto"/>
            </w:tcBorders>
            <w:vAlign w:val="bottom"/>
          </w:tcPr>
          <w:p w14:paraId="25DB5D89" w14:textId="77777777" w:rsidR="005C4CC3" w:rsidRPr="00C27AFB" w:rsidRDefault="005C4CC3" w:rsidP="00C34CB3">
            <w:pPr>
              <w:spacing w:line="480" w:lineRule="auto"/>
              <w:rPr>
                <w:rFonts w:ascii="Times New Roman" w:hAnsi="Times New Roman"/>
                <w:bCs/>
                <w:szCs w:val="21"/>
              </w:rPr>
            </w:pPr>
            <w:r w:rsidRPr="00C27AFB">
              <w:rPr>
                <w:rFonts w:ascii="Times New Roman" w:hAnsi="Times New Roman"/>
                <w:bCs/>
                <w:szCs w:val="21"/>
              </w:rPr>
              <w:t>CTGGCGAGCCTTAGTTTGGAC</w:t>
            </w:r>
          </w:p>
        </w:tc>
      </w:tr>
    </w:tbl>
    <w:p w14:paraId="06DC59B0" w14:textId="0AE72AAB" w:rsidR="005C4CC3" w:rsidRPr="00C27AFB" w:rsidRDefault="005C4CC3" w:rsidP="005C4CC3">
      <w:pPr>
        <w:rPr>
          <w:rFonts w:eastAsia="等线"/>
          <w:szCs w:val="21"/>
          <w:lang w:eastAsia="zh-CN"/>
        </w:rPr>
      </w:pPr>
    </w:p>
    <w:p w14:paraId="4E697719" w14:textId="77777777" w:rsidR="005C4CC3" w:rsidRPr="00C27AFB" w:rsidRDefault="005C4CC3" w:rsidP="005C4CC3">
      <w:pPr>
        <w:rPr>
          <w:rFonts w:eastAsia="等线"/>
          <w:szCs w:val="21"/>
          <w:lang w:eastAsia="zh-CN"/>
        </w:rPr>
      </w:pPr>
    </w:p>
    <w:p w14:paraId="3F0AE2D5" w14:textId="056FBB6B" w:rsidR="005C4CC3" w:rsidRPr="00C27AFB" w:rsidRDefault="005C4CC3" w:rsidP="005C4CC3">
      <w:pPr>
        <w:rPr>
          <w:rFonts w:eastAsia="等线"/>
          <w:bCs/>
        </w:rPr>
      </w:pPr>
      <w:bookmarkStart w:id="26" w:name="OLE_LINK133"/>
      <w:bookmarkStart w:id="27" w:name="OLE_LINK134"/>
      <w:r w:rsidRPr="00C27AFB">
        <w:rPr>
          <w:rFonts w:eastAsia="等线"/>
          <w:b/>
          <w:bCs/>
        </w:rPr>
        <w:t>Table S</w:t>
      </w:r>
      <w:r w:rsidR="00015D36" w:rsidRPr="00C27AFB">
        <w:rPr>
          <w:rFonts w:eastAsia="等线"/>
          <w:b/>
          <w:bCs/>
        </w:rPr>
        <w:t>6</w:t>
      </w:r>
      <w:r w:rsidRPr="00C27AFB">
        <w:rPr>
          <w:rFonts w:eastAsia="等线"/>
          <w:b/>
          <w:bCs/>
        </w:rPr>
        <w:t xml:space="preserve">. </w:t>
      </w:r>
      <w:bookmarkEnd w:id="26"/>
      <w:bookmarkEnd w:id="27"/>
      <w:r w:rsidRPr="00C27AFB">
        <w:rPr>
          <w:rFonts w:eastAsia="等线"/>
          <w:bCs/>
        </w:rPr>
        <w:t>Antibodies used for western blotting.</w:t>
      </w:r>
    </w:p>
    <w:tbl>
      <w:tblPr>
        <w:tblStyle w:val="af9"/>
        <w:tblW w:w="8505" w:type="dxa"/>
        <w:tblLook w:val="04A0" w:firstRow="1" w:lastRow="0" w:firstColumn="1" w:lastColumn="0" w:noHBand="0" w:noVBand="1"/>
      </w:tblPr>
      <w:tblGrid>
        <w:gridCol w:w="2306"/>
        <w:gridCol w:w="2779"/>
        <w:gridCol w:w="1977"/>
        <w:gridCol w:w="1443"/>
      </w:tblGrid>
      <w:tr w:rsidR="005C4CC3" w:rsidRPr="00C27AFB" w14:paraId="6BE978DE" w14:textId="77777777" w:rsidTr="007B4669">
        <w:trPr>
          <w:trHeight w:hRule="exact" w:val="340"/>
        </w:trPr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FACDCAC" w14:textId="77777777" w:rsidR="005C4CC3" w:rsidRPr="00C27AFB" w:rsidRDefault="005C4CC3" w:rsidP="00C34CB3">
            <w:pPr>
              <w:spacing w:line="480" w:lineRule="auto"/>
              <w:rPr>
                <w:rFonts w:ascii="Times New Roman" w:hAnsi="Times New Roman"/>
                <w:bCs/>
                <w:szCs w:val="21"/>
              </w:rPr>
            </w:pPr>
            <w:r w:rsidRPr="00C27AFB">
              <w:rPr>
                <w:rFonts w:ascii="Times New Roman" w:hAnsi="Times New Roman"/>
                <w:bCs/>
                <w:szCs w:val="21"/>
              </w:rPr>
              <w:t>Antibody</w:t>
            </w:r>
          </w:p>
        </w:tc>
        <w:tc>
          <w:tcPr>
            <w:tcW w:w="273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59A7D6A" w14:textId="77777777" w:rsidR="005C4CC3" w:rsidRPr="00C27AFB" w:rsidRDefault="005C4CC3" w:rsidP="00C34CB3">
            <w:pPr>
              <w:spacing w:line="480" w:lineRule="auto"/>
              <w:jc w:val="center"/>
              <w:rPr>
                <w:rFonts w:ascii="Times New Roman" w:hAnsi="Times New Roman"/>
                <w:bCs/>
                <w:szCs w:val="21"/>
              </w:rPr>
            </w:pPr>
            <w:r w:rsidRPr="00C27AFB">
              <w:rPr>
                <w:rFonts w:ascii="Times New Roman" w:hAnsi="Times New Roman"/>
                <w:bCs/>
                <w:szCs w:val="21"/>
              </w:rPr>
              <w:t>Manufacturer</w:t>
            </w:r>
          </w:p>
        </w:tc>
        <w:tc>
          <w:tcPr>
            <w:tcW w:w="194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2CA178F" w14:textId="77777777" w:rsidR="005C4CC3" w:rsidRPr="00C27AFB" w:rsidRDefault="005C4CC3" w:rsidP="00C34CB3">
            <w:pPr>
              <w:spacing w:line="480" w:lineRule="auto"/>
              <w:jc w:val="center"/>
              <w:rPr>
                <w:rFonts w:ascii="Times New Roman" w:hAnsi="Times New Roman"/>
                <w:bCs/>
                <w:szCs w:val="21"/>
              </w:rPr>
            </w:pPr>
            <w:r w:rsidRPr="00C27AFB">
              <w:rPr>
                <w:rFonts w:ascii="Times New Roman" w:hAnsi="Times New Roman"/>
                <w:bCs/>
                <w:szCs w:val="21"/>
              </w:rPr>
              <w:t>Catalog</w:t>
            </w:r>
          </w:p>
        </w:tc>
        <w:tc>
          <w:tcPr>
            <w:tcW w:w="14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DF6B0CD" w14:textId="77777777" w:rsidR="005C4CC3" w:rsidRPr="00C27AFB" w:rsidRDefault="005C4CC3" w:rsidP="00C34CB3">
            <w:pPr>
              <w:spacing w:line="480" w:lineRule="auto"/>
              <w:jc w:val="center"/>
              <w:rPr>
                <w:rFonts w:ascii="Times New Roman" w:hAnsi="Times New Roman"/>
                <w:bCs/>
                <w:szCs w:val="21"/>
              </w:rPr>
            </w:pPr>
            <w:r w:rsidRPr="00C27AFB">
              <w:rPr>
                <w:rFonts w:ascii="Times New Roman" w:hAnsi="Times New Roman"/>
                <w:bCs/>
                <w:szCs w:val="21"/>
              </w:rPr>
              <w:t>Dilution</w:t>
            </w:r>
          </w:p>
        </w:tc>
      </w:tr>
      <w:tr w:rsidR="005C4CC3" w:rsidRPr="00C27AFB" w14:paraId="6E90B49D" w14:textId="77777777" w:rsidTr="007B4669">
        <w:trPr>
          <w:trHeight w:hRule="exact"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6CED907" w14:textId="77777777" w:rsidR="005C4CC3" w:rsidRPr="00C27AFB" w:rsidRDefault="005C4CC3" w:rsidP="00C34CB3">
            <w:pPr>
              <w:spacing w:line="480" w:lineRule="auto"/>
              <w:rPr>
                <w:rFonts w:ascii="Times New Roman" w:hAnsi="Times New Roman"/>
                <w:bCs/>
                <w:szCs w:val="21"/>
              </w:rPr>
            </w:pPr>
            <w:r w:rsidRPr="00C27AFB">
              <w:rPr>
                <w:rFonts w:ascii="Times New Roman" w:hAnsi="Times New Roman"/>
                <w:bCs/>
                <w:szCs w:val="21"/>
              </w:rPr>
              <w:t>ZO-1</w:t>
            </w: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</w:tcPr>
          <w:p w14:paraId="7868CF76" w14:textId="77777777" w:rsidR="005C4CC3" w:rsidRPr="00C27AFB" w:rsidRDefault="005C4CC3" w:rsidP="00C34CB3">
            <w:pPr>
              <w:spacing w:line="480" w:lineRule="auto"/>
              <w:jc w:val="center"/>
              <w:rPr>
                <w:rFonts w:ascii="Times New Roman" w:hAnsi="Times New Roman"/>
                <w:bCs/>
                <w:szCs w:val="21"/>
              </w:rPr>
            </w:pPr>
            <w:r w:rsidRPr="00C27AFB">
              <w:rPr>
                <w:rFonts w:ascii="Times New Roman" w:hAnsi="Times New Roman"/>
                <w:bCs/>
                <w:szCs w:val="21"/>
              </w:rPr>
              <w:t>Abcam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</w:tcPr>
          <w:p w14:paraId="67EBCDB0" w14:textId="77777777" w:rsidR="005C4CC3" w:rsidRPr="00C27AFB" w:rsidRDefault="005C4CC3" w:rsidP="00C34CB3">
            <w:pPr>
              <w:spacing w:line="480" w:lineRule="auto"/>
              <w:jc w:val="center"/>
              <w:rPr>
                <w:rFonts w:ascii="Times New Roman" w:hAnsi="Times New Roman"/>
                <w:bCs/>
                <w:szCs w:val="21"/>
              </w:rPr>
            </w:pPr>
            <w:r w:rsidRPr="00C27AFB">
              <w:rPr>
                <w:rFonts w:ascii="Times New Roman" w:hAnsi="Times New Roman"/>
                <w:bCs/>
                <w:szCs w:val="21"/>
              </w:rPr>
              <w:t>ab276131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14:paraId="5C3EC176" w14:textId="77777777" w:rsidR="005C4CC3" w:rsidRPr="00C27AFB" w:rsidRDefault="005C4CC3" w:rsidP="00C34CB3">
            <w:pPr>
              <w:spacing w:line="480" w:lineRule="auto"/>
              <w:jc w:val="center"/>
              <w:rPr>
                <w:rFonts w:ascii="Times New Roman" w:hAnsi="Times New Roman"/>
                <w:bCs/>
                <w:szCs w:val="21"/>
              </w:rPr>
            </w:pPr>
            <w:r w:rsidRPr="00C27AFB">
              <w:rPr>
                <w:rFonts w:ascii="Times New Roman" w:hAnsi="Times New Roman"/>
                <w:bCs/>
                <w:szCs w:val="21"/>
              </w:rPr>
              <w:t>1:1000</w:t>
            </w:r>
          </w:p>
        </w:tc>
      </w:tr>
      <w:tr w:rsidR="005C4CC3" w:rsidRPr="00C27AFB" w14:paraId="53C69C28" w14:textId="77777777" w:rsidTr="007B4669">
        <w:trPr>
          <w:trHeight w:hRule="exact"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06DE8B1" w14:textId="77777777" w:rsidR="005C4CC3" w:rsidRPr="00C27AFB" w:rsidRDefault="005C4CC3" w:rsidP="00C34CB3">
            <w:pPr>
              <w:spacing w:line="480" w:lineRule="auto"/>
              <w:rPr>
                <w:rFonts w:ascii="Times New Roman" w:hAnsi="Times New Roman"/>
                <w:bCs/>
                <w:szCs w:val="21"/>
              </w:rPr>
            </w:pPr>
            <w:r w:rsidRPr="00C27AFB">
              <w:rPr>
                <w:rFonts w:ascii="Times New Roman" w:hAnsi="Times New Roman"/>
                <w:bCs/>
                <w:szCs w:val="21"/>
              </w:rPr>
              <w:t>Occludin</w:t>
            </w: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</w:tcPr>
          <w:p w14:paraId="5384994E" w14:textId="77777777" w:rsidR="005C4CC3" w:rsidRPr="00C27AFB" w:rsidRDefault="005C4CC3" w:rsidP="00C34CB3">
            <w:pPr>
              <w:spacing w:line="480" w:lineRule="auto"/>
              <w:jc w:val="center"/>
              <w:rPr>
                <w:rFonts w:ascii="Times New Roman" w:hAnsi="Times New Roman"/>
                <w:bCs/>
                <w:szCs w:val="21"/>
              </w:rPr>
            </w:pPr>
            <w:r w:rsidRPr="00C27AFB">
              <w:rPr>
                <w:rFonts w:ascii="Times New Roman" w:hAnsi="Times New Roman"/>
                <w:bCs/>
                <w:szCs w:val="21"/>
              </w:rPr>
              <w:t>Abcam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</w:tcPr>
          <w:p w14:paraId="20FA185C" w14:textId="77777777" w:rsidR="005C4CC3" w:rsidRPr="00C27AFB" w:rsidRDefault="005C4CC3" w:rsidP="00C34CB3">
            <w:pPr>
              <w:spacing w:line="480" w:lineRule="auto"/>
              <w:jc w:val="center"/>
              <w:rPr>
                <w:rFonts w:ascii="Times New Roman" w:hAnsi="Times New Roman"/>
                <w:bCs/>
                <w:szCs w:val="21"/>
              </w:rPr>
            </w:pPr>
            <w:r w:rsidRPr="00C27AFB">
              <w:rPr>
                <w:rFonts w:ascii="Times New Roman" w:hAnsi="Times New Roman"/>
                <w:bCs/>
                <w:szCs w:val="21"/>
              </w:rPr>
              <w:t>ab216327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14:paraId="35853ECA" w14:textId="77777777" w:rsidR="005C4CC3" w:rsidRPr="00C27AFB" w:rsidRDefault="005C4CC3" w:rsidP="00C34CB3">
            <w:pPr>
              <w:spacing w:line="480" w:lineRule="auto"/>
              <w:jc w:val="center"/>
              <w:rPr>
                <w:rFonts w:ascii="Times New Roman" w:hAnsi="Times New Roman"/>
                <w:bCs/>
                <w:szCs w:val="21"/>
              </w:rPr>
            </w:pPr>
            <w:r w:rsidRPr="00C27AFB">
              <w:rPr>
                <w:rFonts w:ascii="Times New Roman" w:hAnsi="Times New Roman"/>
                <w:bCs/>
                <w:szCs w:val="21"/>
              </w:rPr>
              <w:t>1:1000</w:t>
            </w:r>
          </w:p>
        </w:tc>
      </w:tr>
      <w:tr w:rsidR="005C4CC3" w:rsidRPr="00C27AFB" w14:paraId="5B01273E" w14:textId="77777777" w:rsidTr="007B4669">
        <w:trPr>
          <w:trHeight w:hRule="exact"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5617D08" w14:textId="77777777" w:rsidR="005C4CC3" w:rsidRPr="00C27AFB" w:rsidRDefault="005C4CC3" w:rsidP="00C34CB3">
            <w:pPr>
              <w:spacing w:line="480" w:lineRule="auto"/>
              <w:rPr>
                <w:rFonts w:ascii="Times New Roman" w:hAnsi="Times New Roman"/>
                <w:bCs/>
                <w:szCs w:val="21"/>
              </w:rPr>
            </w:pPr>
            <w:r w:rsidRPr="00C27AFB">
              <w:rPr>
                <w:rFonts w:ascii="Times New Roman" w:hAnsi="Times New Roman"/>
                <w:bCs/>
                <w:szCs w:val="21"/>
              </w:rPr>
              <w:lastRenderedPageBreak/>
              <w:t>Nrf2</w:t>
            </w: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</w:tcPr>
          <w:p w14:paraId="08064EDC" w14:textId="77777777" w:rsidR="005C4CC3" w:rsidRPr="00C27AFB" w:rsidRDefault="005C4CC3" w:rsidP="00C34CB3">
            <w:pPr>
              <w:spacing w:line="480" w:lineRule="auto"/>
              <w:jc w:val="center"/>
              <w:rPr>
                <w:rFonts w:ascii="Times New Roman" w:hAnsi="Times New Roman"/>
                <w:bCs/>
                <w:szCs w:val="21"/>
              </w:rPr>
            </w:pPr>
            <w:r w:rsidRPr="00C27AFB">
              <w:rPr>
                <w:rFonts w:ascii="Times New Roman" w:hAnsi="Times New Roman"/>
                <w:bCs/>
                <w:szCs w:val="21"/>
              </w:rPr>
              <w:t>Cell Signaling Technology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</w:tcPr>
          <w:p w14:paraId="750C152D" w14:textId="77777777" w:rsidR="005C4CC3" w:rsidRPr="00C27AFB" w:rsidRDefault="005C4CC3" w:rsidP="00C34CB3">
            <w:pPr>
              <w:spacing w:line="480" w:lineRule="auto"/>
              <w:jc w:val="center"/>
              <w:rPr>
                <w:rFonts w:ascii="Times New Roman" w:hAnsi="Times New Roman"/>
                <w:bCs/>
                <w:szCs w:val="21"/>
              </w:rPr>
            </w:pPr>
            <w:r w:rsidRPr="00C27AFB">
              <w:rPr>
                <w:rFonts w:ascii="Times New Roman" w:hAnsi="Times New Roman"/>
                <w:bCs/>
                <w:szCs w:val="21"/>
              </w:rPr>
              <w:t>12721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14:paraId="6B955595" w14:textId="77777777" w:rsidR="005C4CC3" w:rsidRPr="00C27AFB" w:rsidRDefault="005C4CC3" w:rsidP="00C34CB3">
            <w:pPr>
              <w:spacing w:line="480" w:lineRule="auto"/>
              <w:jc w:val="center"/>
              <w:rPr>
                <w:rFonts w:ascii="Times New Roman" w:hAnsi="Times New Roman"/>
                <w:bCs/>
                <w:szCs w:val="21"/>
              </w:rPr>
            </w:pPr>
            <w:r w:rsidRPr="00C27AFB">
              <w:rPr>
                <w:rFonts w:ascii="Times New Roman" w:hAnsi="Times New Roman"/>
                <w:bCs/>
                <w:szCs w:val="21"/>
              </w:rPr>
              <w:t>1:1000</w:t>
            </w:r>
          </w:p>
        </w:tc>
      </w:tr>
      <w:tr w:rsidR="005C4CC3" w:rsidRPr="00C27AFB" w14:paraId="30F275A8" w14:textId="77777777" w:rsidTr="007B4669">
        <w:trPr>
          <w:trHeight w:hRule="exact"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64B67F0" w14:textId="77777777" w:rsidR="005C4CC3" w:rsidRPr="00C27AFB" w:rsidRDefault="005C4CC3" w:rsidP="00C34CB3">
            <w:pPr>
              <w:spacing w:line="480" w:lineRule="auto"/>
              <w:rPr>
                <w:rFonts w:ascii="Times New Roman" w:hAnsi="Times New Roman"/>
                <w:bCs/>
                <w:szCs w:val="21"/>
              </w:rPr>
            </w:pPr>
            <w:r w:rsidRPr="00C27AFB">
              <w:rPr>
                <w:rFonts w:ascii="Times New Roman" w:hAnsi="Times New Roman"/>
                <w:bCs/>
                <w:szCs w:val="21"/>
              </w:rPr>
              <w:t>HO-1</w:t>
            </w: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</w:tcPr>
          <w:p w14:paraId="25DF4A0A" w14:textId="77777777" w:rsidR="005C4CC3" w:rsidRPr="00C27AFB" w:rsidRDefault="005C4CC3" w:rsidP="00C34CB3">
            <w:pPr>
              <w:spacing w:line="480" w:lineRule="auto"/>
              <w:jc w:val="center"/>
              <w:rPr>
                <w:rFonts w:ascii="Times New Roman" w:hAnsi="Times New Roman"/>
                <w:bCs/>
                <w:szCs w:val="21"/>
              </w:rPr>
            </w:pPr>
            <w:r w:rsidRPr="00C27AFB">
              <w:rPr>
                <w:rFonts w:ascii="Times New Roman" w:hAnsi="Times New Roman"/>
                <w:bCs/>
                <w:szCs w:val="21"/>
              </w:rPr>
              <w:t>Abcam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</w:tcPr>
          <w:p w14:paraId="02283209" w14:textId="77777777" w:rsidR="005C4CC3" w:rsidRPr="00C27AFB" w:rsidRDefault="005C4CC3" w:rsidP="00C34CB3">
            <w:pPr>
              <w:spacing w:line="480" w:lineRule="auto"/>
              <w:jc w:val="center"/>
              <w:rPr>
                <w:rFonts w:ascii="Times New Roman" w:hAnsi="Times New Roman"/>
                <w:bCs/>
                <w:szCs w:val="21"/>
              </w:rPr>
            </w:pPr>
            <w:r w:rsidRPr="00C27AFB">
              <w:rPr>
                <w:rFonts w:ascii="Times New Roman" w:hAnsi="Times New Roman"/>
                <w:bCs/>
                <w:szCs w:val="21"/>
              </w:rPr>
              <w:t>ab68477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14:paraId="5B1432EC" w14:textId="77777777" w:rsidR="005C4CC3" w:rsidRPr="00C27AFB" w:rsidRDefault="005C4CC3" w:rsidP="00C34CB3">
            <w:pPr>
              <w:spacing w:line="480" w:lineRule="auto"/>
              <w:jc w:val="center"/>
              <w:rPr>
                <w:rFonts w:ascii="Times New Roman" w:hAnsi="Times New Roman"/>
                <w:bCs/>
                <w:szCs w:val="21"/>
              </w:rPr>
            </w:pPr>
            <w:r w:rsidRPr="00C27AFB">
              <w:rPr>
                <w:rFonts w:ascii="Times New Roman" w:hAnsi="Times New Roman"/>
                <w:bCs/>
                <w:szCs w:val="21"/>
              </w:rPr>
              <w:t>1:1000</w:t>
            </w:r>
          </w:p>
        </w:tc>
      </w:tr>
      <w:tr w:rsidR="005C4CC3" w:rsidRPr="00C27AFB" w14:paraId="10428F4E" w14:textId="77777777" w:rsidTr="007B4669">
        <w:trPr>
          <w:trHeight w:hRule="exact"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0988A6B" w14:textId="77777777" w:rsidR="005C4CC3" w:rsidRPr="00C27AFB" w:rsidRDefault="005C4CC3" w:rsidP="00C34CB3">
            <w:pPr>
              <w:spacing w:line="480" w:lineRule="auto"/>
              <w:rPr>
                <w:rFonts w:ascii="Times New Roman" w:hAnsi="Times New Roman"/>
                <w:bCs/>
                <w:szCs w:val="21"/>
              </w:rPr>
            </w:pPr>
            <w:r w:rsidRPr="00C27AFB">
              <w:rPr>
                <w:rFonts w:ascii="Times New Roman" w:hAnsi="Times New Roman"/>
                <w:bCs/>
                <w:szCs w:val="21"/>
              </w:rPr>
              <w:t>NF-κB p65</w:t>
            </w: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</w:tcPr>
          <w:p w14:paraId="57030349" w14:textId="77777777" w:rsidR="005C4CC3" w:rsidRPr="00C27AFB" w:rsidRDefault="005C4CC3" w:rsidP="00C34CB3">
            <w:pPr>
              <w:spacing w:line="480" w:lineRule="auto"/>
              <w:jc w:val="center"/>
              <w:rPr>
                <w:rFonts w:ascii="Times New Roman" w:hAnsi="Times New Roman"/>
                <w:bCs/>
                <w:szCs w:val="21"/>
              </w:rPr>
            </w:pPr>
            <w:r w:rsidRPr="00C27AFB">
              <w:rPr>
                <w:rFonts w:ascii="Times New Roman" w:hAnsi="Times New Roman"/>
                <w:bCs/>
                <w:szCs w:val="21"/>
              </w:rPr>
              <w:t>Cell Signaling Technology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</w:tcPr>
          <w:p w14:paraId="29A1EE3F" w14:textId="77777777" w:rsidR="005C4CC3" w:rsidRPr="00C27AFB" w:rsidRDefault="005C4CC3" w:rsidP="00C34CB3">
            <w:pPr>
              <w:spacing w:line="480" w:lineRule="auto"/>
              <w:jc w:val="center"/>
              <w:rPr>
                <w:rFonts w:ascii="Times New Roman" w:hAnsi="Times New Roman"/>
                <w:bCs/>
                <w:szCs w:val="21"/>
              </w:rPr>
            </w:pPr>
            <w:r w:rsidRPr="00C27AFB">
              <w:rPr>
                <w:rFonts w:ascii="Times New Roman" w:hAnsi="Times New Roman"/>
                <w:bCs/>
                <w:szCs w:val="21"/>
              </w:rPr>
              <w:t>3033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14:paraId="443DC1DA" w14:textId="77777777" w:rsidR="005C4CC3" w:rsidRPr="00C27AFB" w:rsidRDefault="005C4CC3" w:rsidP="00C34CB3">
            <w:pPr>
              <w:spacing w:line="480" w:lineRule="auto"/>
              <w:jc w:val="center"/>
              <w:rPr>
                <w:rFonts w:ascii="Times New Roman" w:hAnsi="Times New Roman"/>
                <w:bCs/>
                <w:szCs w:val="21"/>
              </w:rPr>
            </w:pPr>
            <w:r w:rsidRPr="00C27AFB">
              <w:rPr>
                <w:rFonts w:ascii="Times New Roman" w:hAnsi="Times New Roman"/>
                <w:bCs/>
                <w:szCs w:val="21"/>
              </w:rPr>
              <w:t>1:1000</w:t>
            </w:r>
          </w:p>
        </w:tc>
      </w:tr>
      <w:tr w:rsidR="005C4CC3" w:rsidRPr="00C27AFB" w14:paraId="114B3CCE" w14:textId="77777777" w:rsidTr="007B4669">
        <w:trPr>
          <w:trHeight w:hRule="exact"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4806545" w14:textId="77777777" w:rsidR="005C4CC3" w:rsidRPr="00C27AFB" w:rsidRDefault="005C4CC3" w:rsidP="00C34CB3">
            <w:pPr>
              <w:spacing w:line="480" w:lineRule="auto"/>
              <w:rPr>
                <w:rFonts w:ascii="Times New Roman" w:hAnsi="Times New Roman"/>
                <w:bCs/>
                <w:szCs w:val="21"/>
              </w:rPr>
            </w:pPr>
            <w:r w:rsidRPr="00C27AFB">
              <w:rPr>
                <w:rFonts w:ascii="Times New Roman" w:hAnsi="Times New Roman"/>
                <w:bCs/>
                <w:szCs w:val="21"/>
              </w:rPr>
              <w:t>Phospho-NF-κB p65</w:t>
            </w: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</w:tcPr>
          <w:p w14:paraId="2CBA0247" w14:textId="77777777" w:rsidR="005C4CC3" w:rsidRPr="00C27AFB" w:rsidRDefault="005C4CC3" w:rsidP="00C34CB3">
            <w:pPr>
              <w:spacing w:line="480" w:lineRule="auto"/>
              <w:jc w:val="center"/>
              <w:rPr>
                <w:rFonts w:ascii="Times New Roman" w:hAnsi="Times New Roman"/>
                <w:bCs/>
                <w:szCs w:val="21"/>
              </w:rPr>
            </w:pPr>
            <w:r w:rsidRPr="00C27AFB">
              <w:rPr>
                <w:rFonts w:ascii="Times New Roman" w:hAnsi="Times New Roman"/>
                <w:bCs/>
                <w:szCs w:val="21"/>
              </w:rPr>
              <w:t>Cell Signaling Technology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</w:tcPr>
          <w:p w14:paraId="76F61B15" w14:textId="77777777" w:rsidR="005C4CC3" w:rsidRPr="00C27AFB" w:rsidRDefault="005C4CC3" w:rsidP="00C34CB3">
            <w:pPr>
              <w:spacing w:line="480" w:lineRule="auto"/>
              <w:jc w:val="center"/>
              <w:rPr>
                <w:rFonts w:ascii="Times New Roman" w:hAnsi="Times New Roman"/>
                <w:bCs/>
                <w:szCs w:val="21"/>
              </w:rPr>
            </w:pPr>
            <w:r w:rsidRPr="00C27AFB">
              <w:rPr>
                <w:rFonts w:ascii="Times New Roman" w:hAnsi="Times New Roman"/>
                <w:bCs/>
                <w:szCs w:val="21"/>
              </w:rPr>
              <w:t>6956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14:paraId="5A79E4CC" w14:textId="77777777" w:rsidR="005C4CC3" w:rsidRPr="00C27AFB" w:rsidRDefault="005C4CC3" w:rsidP="00C34CB3">
            <w:pPr>
              <w:spacing w:line="480" w:lineRule="auto"/>
              <w:jc w:val="center"/>
              <w:rPr>
                <w:rFonts w:ascii="Times New Roman" w:hAnsi="Times New Roman"/>
                <w:bCs/>
                <w:szCs w:val="21"/>
              </w:rPr>
            </w:pPr>
            <w:r w:rsidRPr="00C27AFB">
              <w:rPr>
                <w:rFonts w:ascii="Times New Roman" w:hAnsi="Times New Roman"/>
                <w:bCs/>
                <w:szCs w:val="21"/>
              </w:rPr>
              <w:t>1:1000</w:t>
            </w:r>
          </w:p>
        </w:tc>
      </w:tr>
      <w:tr w:rsidR="005C4CC3" w:rsidRPr="00C27AFB" w14:paraId="6C5FA2E6" w14:textId="77777777" w:rsidTr="007B4669">
        <w:trPr>
          <w:trHeight w:hRule="exact" w:val="340"/>
        </w:trPr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E686462" w14:textId="77777777" w:rsidR="005C4CC3" w:rsidRPr="00C27AFB" w:rsidRDefault="005C4CC3" w:rsidP="00C34CB3">
            <w:pPr>
              <w:spacing w:line="480" w:lineRule="auto"/>
              <w:rPr>
                <w:rFonts w:ascii="Times New Roman" w:hAnsi="Times New Roman"/>
                <w:bCs/>
                <w:szCs w:val="21"/>
              </w:rPr>
            </w:pPr>
            <w:r w:rsidRPr="00C27AFB">
              <w:rPr>
                <w:rFonts w:ascii="Times New Roman" w:hAnsi="Times New Roman"/>
                <w:bCs/>
                <w:szCs w:val="21"/>
              </w:rPr>
              <w:t>TLR4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5DFCA42" w14:textId="77777777" w:rsidR="005C4CC3" w:rsidRPr="00C27AFB" w:rsidRDefault="005C4CC3" w:rsidP="00C34CB3">
            <w:pPr>
              <w:spacing w:line="480" w:lineRule="auto"/>
              <w:jc w:val="center"/>
              <w:rPr>
                <w:rFonts w:ascii="Times New Roman" w:hAnsi="Times New Roman"/>
                <w:bCs/>
                <w:szCs w:val="21"/>
              </w:rPr>
            </w:pPr>
            <w:r w:rsidRPr="00C27AFB">
              <w:rPr>
                <w:rFonts w:ascii="Times New Roman" w:hAnsi="Times New Roman"/>
                <w:bCs/>
                <w:szCs w:val="21"/>
              </w:rPr>
              <w:t>Servicebio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55F2AD5" w14:textId="77777777" w:rsidR="005C4CC3" w:rsidRPr="00C27AFB" w:rsidRDefault="005C4CC3" w:rsidP="00C34CB3">
            <w:pPr>
              <w:spacing w:line="480" w:lineRule="auto"/>
              <w:jc w:val="center"/>
              <w:rPr>
                <w:rFonts w:ascii="Times New Roman" w:hAnsi="Times New Roman"/>
                <w:bCs/>
                <w:szCs w:val="21"/>
              </w:rPr>
            </w:pPr>
            <w:r w:rsidRPr="00C27AFB">
              <w:rPr>
                <w:rFonts w:ascii="Times New Roman" w:hAnsi="Times New Roman"/>
                <w:bCs/>
                <w:szCs w:val="21"/>
              </w:rPr>
              <w:t>GB11519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EFAF397" w14:textId="77777777" w:rsidR="005C4CC3" w:rsidRPr="00C27AFB" w:rsidRDefault="005C4CC3" w:rsidP="00C34CB3">
            <w:pPr>
              <w:spacing w:line="480" w:lineRule="auto"/>
              <w:jc w:val="center"/>
              <w:rPr>
                <w:rFonts w:ascii="Times New Roman" w:hAnsi="Times New Roman"/>
                <w:bCs/>
                <w:szCs w:val="21"/>
              </w:rPr>
            </w:pPr>
            <w:r w:rsidRPr="00C27AFB">
              <w:rPr>
                <w:rFonts w:ascii="Times New Roman" w:hAnsi="Times New Roman"/>
                <w:bCs/>
                <w:szCs w:val="21"/>
              </w:rPr>
              <w:t>1:500</w:t>
            </w:r>
          </w:p>
        </w:tc>
      </w:tr>
    </w:tbl>
    <w:p w14:paraId="479F45B1" w14:textId="77777777" w:rsidR="004A7D3E" w:rsidRPr="00C27AFB" w:rsidRDefault="004A7D3E" w:rsidP="008C6D5F">
      <w:pPr>
        <w:spacing w:line="360" w:lineRule="auto"/>
        <w:rPr>
          <w:rFonts w:eastAsiaTheme="minorEastAsia"/>
          <w:lang w:val="en-US" w:eastAsia="zh-CN"/>
        </w:rPr>
      </w:pPr>
    </w:p>
    <w:p w14:paraId="5990F40A" w14:textId="361A47AB" w:rsidR="00015D36" w:rsidRPr="00C27AFB" w:rsidRDefault="00015D36">
      <w:pPr>
        <w:spacing w:line="360" w:lineRule="auto"/>
        <w:rPr>
          <w:rFonts w:eastAsiaTheme="minorEastAsia"/>
          <w:lang w:eastAsia="zh-CN"/>
        </w:rPr>
      </w:pPr>
    </w:p>
    <w:p w14:paraId="293C4AF5" w14:textId="4E588424" w:rsidR="002C4F84" w:rsidRPr="00C27AFB" w:rsidRDefault="002C4F84">
      <w:pPr>
        <w:spacing w:line="360" w:lineRule="auto"/>
        <w:rPr>
          <w:rFonts w:eastAsiaTheme="minorEastAsia"/>
          <w:b/>
          <w:lang w:eastAsia="zh-CN"/>
        </w:rPr>
      </w:pPr>
      <w:r w:rsidRPr="00C27AFB">
        <w:rPr>
          <w:rFonts w:eastAsiaTheme="minorEastAsia"/>
          <w:b/>
          <w:lang w:eastAsia="zh-CN"/>
        </w:rPr>
        <w:t>Appendix</w:t>
      </w:r>
    </w:p>
    <w:p w14:paraId="5FC095D9" w14:textId="20A8B1B5" w:rsidR="002C4F84" w:rsidRPr="00C27AFB" w:rsidRDefault="00FB67BA" w:rsidP="008F609D">
      <w:pPr>
        <w:widowControl w:val="0"/>
        <w:jc w:val="center"/>
        <w:rPr>
          <w:bCs/>
          <w:sz w:val="21"/>
          <w:szCs w:val="21"/>
          <w14:ligatures w14:val="standardContextual"/>
        </w:rPr>
      </w:pPr>
      <w:r w:rsidRPr="00C27AFB">
        <w:rPr>
          <w:bCs/>
          <w:noProof/>
          <w:sz w:val="21"/>
          <w:szCs w:val="21"/>
          <w:lang w:val="en-US" w:eastAsia="zh-CN"/>
        </w:rPr>
        <w:drawing>
          <wp:inline distT="0" distB="0" distL="0" distR="0" wp14:anchorId="02B63237" wp14:editId="7433E266">
            <wp:extent cx="5220000" cy="4930576"/>
            <wp:effectExtent l="0" t="0" r="0" b="381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1-3H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4930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AB99B6" w14:textId="122F7B14" w:rsidR="002C4F84" w:rsidRPr="00C27AFB" w:rsidRDefault="002C4F84" w:rsidP="008F609D">
      <w:pPr>
        <w:widowControl w:val="0"/>
        <w:jc w:val="center"/>
        <w:rPr>
          <w:bCs/>
          <w:sz w:val="21"/>
          <w:szCs w:val="21"/>
          <w14:ligatures w14:val="standardContextual"/>
        </w:rPr>
      </w:pPr>
    </w:p>
    <w:p w14:paraId="429162A4" w14:textId="1C238BDB" w:rsidR="008F609D" w:rsidRPr="00C27AFB" w:rsidRDefault="00FB67BA" w:rsidP="008F609D">
      <w:pPr>
        <w:widowControl w:val="0"/>
        <w:jc w:val="center"/>
        <w:rPr>
          <w:bCs/>
          <w:sz w:val="21"/>
          <w:szCs w:val="21"/>
          <w14:ligatures w14:val="standardContextual"/>
        </w:rPr>
      </w:pPr>
      <w:r w:rsidRPr="00C27AFB">
        <w:rPr>
          <w:bCs/>
          <w:noProof/>
          <w:sz w:val="21"/>
          <w:szCs w:val="21"/>
          <w:lang w:val="en-US" w:eastAsia="zh-CN"/>
        </w:rPr>
        <w:lastRenderedPageBreak/>
        <w:drawing>
          <wp:inline distT="0" distB="0" distL="0" distR="0" wp14:anchorId="1AB923BB" wp14:editId="3BCF6CEA">
            <wp:extent cx="5220000" cy="4061151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R1-3I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4061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46544" w14:textId="41CEB9D7" w:rsidR="008F609D" w:rsidRPr="00C27AFB" w:rsidRDefault="008F609D" w:rsidP="008F609D">
      <w:pPr>
        <w:widowControl w:val="0"/>
        <w:jc w:val="center"/>
        <w:rPr>
          <w:bCs/>
          <w:sz w:val="21"/>
          <w:szCs w:val="21"/>
          <w14:ligatures w14:val="standardContextual"/>
        </w:rPr>
      </w:pPr>
    </w:p>
    <w:p w14:paraId="32BC4F1D" w14:textId="647119E8" w:rsidR="008F609D" w:rsidRPr="00C27AFB" w:rsidRDefault="008F609D" w:rsidP="008F609D">
      <w:pPr>
        <w:widowControl w:val="0"/>
        <w:jc w:val="center"/>
        <w:rPr>
          <w:bCs/>
          <w:sz w:val="21"/>
          <w:szCs w:val="21"/>
          <w14:ligatures w14:val="standardContextual"/>
        </w:rPr>
      </w:pPr>
      <w:r w:rsidRPr="00C27AFB">
        <w:rPr>
          <w:bCs/>
          <w:noProof/>
          <w:sz w:val="21"/>
          <w:szCs w:val="21"/>
          <w:lang w:val="en-US" w:eastAsia="zh-CN"/>
        </w:rPr>
        <w:drawing>
          <wp:inline distT="0" distB="0" distL="0" distR="0" wp14:anchorId="61FBB7EA" wp14:editId="48CAB37D">
            <wp:extent cx="5220000" cy="3479424"/>
            <wp:effectExtent l="0" t="0" r="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1-7D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3479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1BF41" w14:textId="517A86AF" w:rsidR="008F609D" w:rsidRPr="00C27AFB" w:rsidRDefault="008F609D" w:rsidP="008F609D">
      <w:pPr>
        <w:widowControl w:val="0"/>
        <w:jc w:val="center"/>
        <w:rPr>
          <w:bCs/>
          <w:sz w:val="21"/>
          <w:szCs w:val="21"/>
          <w14:ligatures w14:val="standardContextual"/>
        </w:rPr>
      </w:pPr>
    </w:p>
    <w:p w14:paraId="648DD6C4" w14:textId="5809CA88" w:rsidR="008F609D" w:rsidRPr="00C27AFB" w:rsidRDefault="008F609D" w:rsidP="008F609D">
      <w:pPr>
        <w:widowControl w:val="0"/>
        <w:jc w:val="center"/>
        <w:rPr>
          <w:bCs/>
          <w:sz w:val="21"/>
          <w:szCs w:val="21"/>
          <w14:ligatures w14:val="standardContextual"/>
        </w:rPr>
      </w:pPr>
      <w:r w:rsidRPr="00C27AFB">
        <w:rPr>
          <w:bCs/>
          <w:noProof/>
          <w:sz w:val="21"/>
          <w:szCs w:val="21"/>
          <w:lang w:val="en-US" w:eastAsia="zh-CN"/>
        </w:rPr>
        <w:lastRenderedPageBreak/>
        <w:drawing>
          <wp:inline distT="0" distB="0" distL="0" distR="0" wp14:anchorId="0AABB021" wp14:editId="0E7F1F59">
            <wp:extent cx="5040000" cy="4983333"/>
            <wp:effectExtent l="0" t="0" r="8255" b="825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1-7F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498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C2FE6C" w14:textId="04411787" w:rsidR="008F609D" w:rsidRPr="00C27AFB" w:rsidRDefault="008F609D" w:rsidP="008F609D">
      <w:pPr>
        <w:widowControl w:val="0"/>
        <w:jc w:val="center"/>
        <w:rPr>
          <w:bCs/>
          <w:sz w:val="21"/>
          <w:szCs w:val="21"/>
          <w14:ligatures w14:val="standardContextual"/>
        </w:rPr>
      </w:pPr>
    </w:p>
    <w:p w14:paraId="50343446" w14:textId="2F741588" w:rsidR="002C4F84" w:rsidRPr="009768EE" w:rsidRDefault="008F609D" w:rsidP="009768EE">
      <w:pPr>
        <w:widowControl w:val="0"/>
        <w:jc w:val="center"/>
        <w:rPr>
          <w:rFonts w:hint="eastAsia"/>
          <w:bCs/>
          <w:sz w:val="21"/>
          <w:szCs w:val="21"/>
          <w14:ligatures w14:val="standardContextual"/>
        </w:rPr>
      </w:pPr>
      <w:r w:rsidRPr="00C27AFB">
        <w:rPr>
          <w:rFonts w:hint="eastAsia"/>
          <w:bCs/>
          <w:noProof/>
          <w:sz w:val="21"/>
          <w:szCs w:val="21"/>
          <w:lang w:val="en-US" w:eastAsia="zh-CN"/>
        </w:rPr>
        <w:drawing>
          <wp:inline distT="0" distB="0" distL="0" distR="0" wp14:anchorId="6709A0D8" wp14:editId="74F75615">
            <wp:extent cx="5040000" cy="3780556"/>
            <wp:effectExtent l="0" t="0" r="825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1-7H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780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8" w:name="_GoBack"/>
      <w:bookmarkEnd w:id="28"/>
    </w:p>
    <w:sectPr w:rsidR="002C4F84" w:rsidRPr="009768EE" w:rsidSect="00404548">
      <w:headerReference w:type="default" r:id="rId44"/>
      <w:footerReference w:type="default" r:id="rId45"/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FA298C" w14:textId="77777777" w:rsidR="002A4DEA" w:rsidRDefault="002A4DEA">
      <w:r>
        <w:separator/>
      </w:r>
    </w:p>
  </w:endnote>
  <w:endnote w:type="continuationSeparator" w:id="0">
    <w:p w14:paraId="23D0D353" w14:textId="77777777" w:rsidR="002A4DEA" w:rsidRDefault="002A4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harisSIL">
    <w:altName w:val="Times New Roman"/>
    <w:charset w:val="00"/>
    <w:family w:val="auto"/>
    <w:pitch w:val="default"/>
  </w:font>
  <w:font w:name="STIX-Regular">
    <w:altName w:val="Times New Roman"/>
    <w:charset w:val="00"/>
    <w:family w:val="roman"/>
    <w:pitch w:val="default"/>
  </w:font>
  <w:font w:name="Arno Pro">
    <w:altName w:val="Times New Roman"/>
    <w:charset w:val="00"/>
    <w:family w:val="roman"/>
    <w:pitch w:val="default"/>
    <w:sig w:usb0="00000000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IXGeneral-Regular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Sans Pro">
    <w:altName w:val="Cambria Math"/>
    <w:charset w:val="00"/>
    <w:family w:val="swiss"/>
    <w:pitch w:val="variable"/>
    <w:sig w:usb0="600002F7" w:usb1="02000001" w:usb2="00000000" w:usb3="00000000" w:csb0="0000019F" w:csb1="00000000"/>
  </w:font>
  <w:font w:name="ArialUnicodeMS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5B96A1" w14:textId="63728BD6" w:rsidR="005A578E" w:rsidRDefault="005A578E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C27AFB">
      <w:rPr>
        <w:noProof/>
      </w:rPr>
      <w:t>17</w:t>
    </w:r>
    <w:r>
      <w:fldChar w:fldCharType="end"/>
    </w:r>
  </w:p>
  <w:p w14:paraId="76AE581B" w14:textId="77777777" w:rsidR="005A578E" w:rsidRDefault="005A578E" w:rsidP="00881456">
    <w:pPr>
      <w:pStyle w:val="a9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8741FA" w14:textId="77777777" w:rsidR="002A4DEA" w:rsidRDefault="002A4DEA">
      <w:r>
        <w:separator/>
      </w:r>
    </w:p>
  </w:footnote>
  <w:footnote w:type="continuationSeparator" w:id="0">
    <w:p w14:paraId="517652D0" w14:textId="77777777" w:rsidR="002A4DEA" w:rsidRDefault="002A4D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7A9236" w14:textId="3FC8D6FB" w:rsidR="005A578E" w:rsidRPr="009B44CC" w:rsidRDefault="005A578E" w:rsidP="009B44CC">
    <w:pPr>
      <w:pStyle w:val="a7"/>
      <w:tabs>
        <w:tab w:val="left" w:pos="5003"/>
      </w:tabs>
      <w:jc w:val="right"/>
      <w:rPr>
        <w:lang w:val="en-US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15367D"/>
    <w:multiLevelType w:val="hybridMultilevel"/>
    <w:tmpl w:val="80EEC534"/>
    <w:lvl w:ilvl="0" w:tplc="73CA725A">
      <w:start w:val="1"/>
      <w:numFmt w:val="upperLetter"/>
      <w:lvlText w:val="(%1)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53B041E2"/>
    <w:multiLevelType w:val="hybridMultilevel"/>
    <w:tmpl w:val="40F66D78"/>
    <w:lvl w:ilvl="0" w:tplc="2A2642E2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bordersDoNotSurroundHeader/>
  <w:bordersDoNotSurroundFooter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dvanced Composites and Hybrid Materials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wspfxzxwwax5gesvxkvdxff5dxed9t9wrvt&quot;&gt;Project-IBD-NanoQu&lt;record-ids&gt;&lt;item&gt;4&lt;/item&gt;&lt;item&gt;5&lt;/item&gt;&lt;item&gt;16&lt;/item&gt;&lt;item&gt;129&lt;/item&gt;&lt;item&gt;130&lt;/item&gt;&lt;item&gt;131&lt;/item&gt;&lt;item&gt;132&lt;/item&gt;&lt;item&gt;133&lt;/item&gt;&lt;item&gt;134&lt;/item&gt;&lt;item&gt;136&lt;/item&gt;&lt;item&gt;139&lt;/item&gt;&lt;item&gt;140&lt;/item&gt;&lt;item&gt;141&lt;/item&gt;&lt;item&gt;142&lt;/item&gt;&lt;item&gt;144&lt;/item&gt;&lt;item&gt;145&lt;/item&gt;&lt;item&gt;146&lt;/item&gt;&lt;item&gt;147&lt;/item&gt;&lt;item&gt;148&lt;/item&gt;&lt;item&gt;149&lt;/item&gt;&lt;item&gt;150&lt;/item&gt;&lt;item&gt;152&lt;/item&gt;&lt;item&gt;153&lt;/item&gt;&lt;item&gt;154&lt;/item&gt;&lt;item&gt;155&lt;/item&gt;&lt;item&gt;157&lt;/item&gt;&lt;item&gt;158&lt;/item&gt;&lt;item&gt;159&lt;/item&gt;&lt;item&gt;161&lt;/item&gt;&lt;item&gt;162&lt;/item&gt;&lt;item&gt;164&lt;/item&gt;&lt;item&gt;165&lt;/item&gt;&lt;item&gt;166&lt;/item&gt;&lt;item&gt;167&lt;/item&gt;&lt;item&gt;168&lt;/item&gt;&lt;item&gt;169&lt;/item&gt;&lt;item&gt;170&lt;/item&gt;&lt;item&gt;171&lt;/item&gt;&lt;item&gt;172&lt;/item&gt;&lt;item&gt;173&lt;/item&gt;&lt;item&gt;174&lt;/item&gt;&lt;item&gt;176&lt;/item&gt;&lt;item&gt;177&lt;/item&gt;&lt;item&gt;179&lt;/item&gt;&lt;item&gt;180&lt;/item&gt;&lt;item&gt;181&lt;/item&gt;&lt;item&gt;182&lt;/item&gt;&lt;item&gt;183&lt;/item&gt;&lt;/record-ids&gt;&lt;/item&gt;&lt;/Libraries&gt;"/>
  </w:docVars>
  <w:rsids>
    <w:rsidRoot w:val="002D16A0"/>
    <w:rsid w:val="00000045"/>
    <w:rsid w:val="000003BB"/>
    <w:rsid w:val="0000374D"/>
    <w:rsid w:val="00004A23"/>
    <w:rsid w:val="00006A0A"/>
    <w:rsid w:val="0000703E"/>
    <w:rsid w:val="000112FC"/>
    <w:rsid w:val="000118B0"/>
    <w:rsid w:val="00011C49"/>
    <w:rsid w:val="00011F40"/>
    <w:rsid w:val="0001454A"/>
    <w:rsid w:val="00015D36"/>
    <w:rsid w:val="0001683C"/>
    <w:rsid w:val="000172E7"/>
    <w:rsid w:val="000214A8"/>
    <w:rsid w:val="00023F64"/>
    <w:rsid w:val="00027FB5"/>
    <w:rsid w:val="000314D2"/>
    <w:rsid w:val="0003318F"/>
    <w:rsid w:val="0004094E"/>
    <w:rsid w:val="00040A2C"/>
    <w:rsid w:val="00040B7B"/>
    <w:rsid w:val="00041C1B"/>
    <w:rsid w:val="00041DD5"/>
    <w:rsid w:val="000437F7"/>
    <w:rsid w:val="00050985"/>
    <w:rsid w:val="00050F30"/>
    <w:rsid w:val="0005501E"/>
    <w:rsid w:val="00055883"/>
    <w:rsid w:val="00055984"/>
    <w:rsid w:val="0005740D"/>
    <w:rsid w:val="0006044D"/>
    <w:rsid w:val="00060D37"/>
    <w:rsid w:val="00062324"/>
    <w:rsid w:val="00063C0E"/>
    <w:rsid w:val="00067C29"/>
    <w:rsid w:val="00072EA7"/>
    <w:rsid w:val="00076EAD"/>
    <w:rsid w:val="0008287E"/>
    <w:rsid w:val="00083031"/>
    <w:rsid w:val="0008740B"/>
    <w:rsid w:val="000904D3"/>
    <w:rsid w:val="0009052E"/>
    <w:rsid w:val="0009309C"/>
    <w:rsid w:val="00093F1B"/>
    <w:rsid w:val="000A1F4B"/>
    <w:rsid w:val="000A21A9"/>
    <w:rsid w:val="000A38D2"/>
    <w:rsid w:val="000A3E93"/>
    <w:rsid w:val="000A472C"/>
    <w:rsid w:val="000A5773"/>
    <w:rsid w:val="000A682F"/>
    <w:rsid w:val="000A6865"/>
    <w:rsid w:val="000B05A0"/>
    <w:rsid w:val="000B33EE"/>
    <w:rsid w:val="000B4293"/>
    <w:rsid w:val="000B5A95"/>
    <w:rsid w:val="000C259E"/>
    <w:rsid w:val="000C3E0C"/>
    <w:rsid w:val="000C6252"/>
    <w:rsid w:val="000C6F8A"/>
    <w:rsid w:val="000D2D4B"/>
    <w:rsid w:val="000D45F4"/>
    <w:rsid w:val="000D5AB4"/>
    <w:rsid w:val="000D66DB"/>
    <w:rsid w:val="000D7EBA"/>
    <w:rsid w:val="000D7FE6"/>
    <w:rsid w:val="000E1648"/>
    <w:rsid w:val="000E3A9A"/>
    <w:rsid w:val="000E788B"/>
    <w:rsid w:val="000E7A5B"/>
    <w:rsid w:val="000E7BBA"/>
    <w:rsid w:val="000F439F"/>
    <w:rsid w:val="000F512F"/>
    <w:rsid w:val="001013F4"/>
    <w:rsid w:val="001054D4"/>
    <w:rsid w:val="0010686C"/>
    <w:rsid w:val="00107C5F"/>
    <w:rsid w:val="00107CCC"/>
    <w:rsid w:val="00110011"/>
    <w:rsid w:val="001105BD"/>
    <w:rsid w:val="00116C82"/>
    <w:rsid w:val="00120BE6"/>
    <w:rsid w:val="00120E85"/>
    <w:rsid w:val="00123ADA"/>
    <w:rsid w:val="00125573"/>
    <w:rsid w:val="0012642A"/>
    <w:rsid w:val="00126D17"/>
    <w:rsid w:val="001305BF"/>
    <w:rsid w:val="00131D58"/>
    <w:rsid w:val="00132D14"/>
    <w:rsid w:val="001370B1"/>
    <w:rsid w:val="001377CA"/>
    <w:rsid w:val="00140B94"/>
    <w:rsid w:val="001450FB"/>
    <w:rsid w:val="0014658A"/>
    <w:rsid w:val="00147DB8"/>
    <w:rsid w:val="00151683"/>
    <w:rsid w:val="0015392F"/>
    <w:rsid w:val="0015563E"/>
    <w:rsid w:val="00155F66"/>
    <w:rsid w:val="0016390D"/>
    <w:rsid w:val="00164057"/>
    <w:rsid w:val="00165B37"/>
    <w:rsid w:val="00170369"/>
    <w:rsid w:val="00173407"/>
    <w:rsid w:val="00173757"/>
    <w:rsid w:val="00174176"/>
    <w:rsid w:val="00181D92"/>
    <w:rsid w:val="001823B6"/>
    <w:rsid w:val="00184297"/>
    <w:rsid w:val="001848EB"/>
    <w:rsid w:val="00187DB9"/>
    <w:rsid w:val="0019077D"/>
    <w:rsid w:val="0019194D"/>
    <w:rsid w:val="0019723B"/>
    <w:rsid w:val="001A4240"/>
    <w:rsid w:val="001A6821"/>
    <w:rsid w:val="001A734D"/>
    <w:rsid w:val="001B0ECB"/>
    <w:rsid w:val="001B3231"/>
    <w:rsid w:val="001B4224"/>
    <w:rsid w:val="001B7472"/>
    <w:rsid w:val="001C10AC"/>
    <w:rsid w:val="001C4C40"/>
    <w:rsid w:val="001C55FB"/>
    <w:rsid w:val="001D12BC"/>
    <w:rsid w:val="001D3A42"/>
    <w:rsid w:val="001D3AB5"/>
    <w:rsid w:val="001D561D"/>
    <w:rsid w:val="001E18CC"/>
    <w:rsid w:val="001E2CEA"/>
    <w:rsid w:val="001E3D2D"/>
    <w:rsid w:val="001E4605"/>
    <w:rsid w:val="001E5F4E"/>
    <w:rsid w:val="001F2689"/>
    <w:rsid w:val="001F2AB7"/>
    <w:rsid w:val="001F3C9B"/>
    <w:rsid w:val="001F3E77"/>
    <w:rsid w:val="001F4BD1"/>
    <w:rsid w:val="001F5110"/>
    <w:rsid w:val="001F5702"/>
    <w:rsid w:val="001F65A2"/>
    <w:rsid w:val="002002FC"/>
    <w:rsid w:val="002019B1"/>
    <w:rsid w:val="00201F71"/>
    <w:rsid w:val="00203934"/>
    <w:rsid w:val="0020446B"/>
    <w:rsid w:val="00204BA7"/>
    <w:rsid w:val="002072AB"/>
    <w:rsid w:val="00210140"/>
    <w:rsid w:val="00211942"/>
    <w:rsid w:val="00214D95"/>
    <w:rsid w:val="00215531"/>
    <w:rsid w:val="002162B2"/>
    <w:rsid w:val="00216F54"/>
    <w:rsid w:val="00220933"/>
    <w:rsid w:val="00220C72"/>
    <w:rsid w:val="0022540C"/>
    <w:rsid w:val="00226AA4"/>
    <w:rsid w:val="00233C8A"/>
    <w:rsid w:val="0023596F"/>
    <w:rsid w:val="00236036"/>
    <w:rsid w:val="0023756B"/>
    <w:rsid w:val="00240D90"/>
    <w:rsid w:val="00253CB1"/>
    <w:rsid w:val="002543F9"/>
    <w:rsid w:val="00256B43"/>
    <w:rsid w:val="00257ADD"/>
    <w:rsid w:val="00262571"/>
    <w:rsid w:val="00263334"/>
    <w:rsid w:val="00263723"/>
    <w:rsid w:val="00263CF8"/>
    <w:rsid w:val="00265635"/>
    <w:rsid w:val="00266389"/>
    <w:rsid w:val="002675F7"/>
    <w:rsid w:val="002725A5"/>
    <w:rsid w:val="0027314F"/>
    <w:rsid w:val="0028059A"/>
    <w:rsid w:val="002810D2"/>
    <w:rsid w:val="0028289F"/>
    <w:rsid w:val="00284157"/>
    <w:rsid w:val="00285631"/>
    <w:rsid w:val="00290D94"/>
    <w:rsid w:val="0029203C"/>
    <w:rsid w:val="00294873"/>
    <w:rsid w:val="002A0EF0"/>
    <w:rsid w:val="002A4A81"/>
    <w:rsid w:val="002A4DEA"/>
    <w:rsid w:val="002A73A2"/>
    <w:rsid w:val="002A7CE8"/>
    <w:rsid w:val="002B0671"/>
    <w:rsid w:val="002B262F"/>
    <w:rsid w:val="002B3553"/>
    <w:rsid w:val="002B470D"/>
    <w:rsid w:val="002B5A0A"/>
    <w:rsid w:val="002B5E06"/>
    <w:rsid w:val="002C0BB9"/>
    <w:rsid w:val="002C0CFF"/>
    <w:rsid w:val="002C4F84"/>
    <w:rsid w:val="002D09B9"/>
    <w:rsid w:val="002D0E91"/>
    <w:rsid w:val="002D16A0"/>
    <w:rsid w:val="002D2930"/>
    <w:rsid w:val="002D2DFF"/>
    <w:rsid w:val="002D3D6D"/>
    <w:rsid w:val="002D5BF8"/>
    <w:rsid w:val="002D7ECC"/>
    <w:rsid w:val="002E1B8F"/>
    <w:rsid w:val="002E2DEF"/>
    <w:rsid w:val="002E4E3E"/>
    <w:rsid w:val="002E76B2"/>
    <w:rsid w:val="002E79A2"/>
    <w:rsid w:val="002F4F4B"/>
    <w:rsid w:val="002F55FD"/>
    <w:rsid w:val="002F594C"/>
    <w:rsid w:val="00301984"/>
    <w:rsid w:val="00301B0B"/>
    <w:rsid w:val="00301E84"/>
    <w:rsid w:val="00302E7A"/>
    <w:rsid w:val="00303D1B"/>
    <w:rsid w:val="003046B7"/>
    <w:rsid w:val="00317A57"/>
    <w:rsid w:val="00320A99"/>
    <w:rsid w:val="0032144B"/>
    <w:rsid w:val="00321E38"/>
    <w:rsid w:val="00322D5B"/>
    <w:rsid w:val="00325AC2"/>
    <w:rsid w:val="00326A1C"/>
    <w:rsid w:val="00327FDC"/>
    <w:rsid w:val="00333803"/>
    <w:rsid w:val="003360E3"/>
    <w:rsid w:val="003371D5"/>
    <w:rsid w:val="003376CD"/>
    <w:rsid w:val="00337A25"/>
    <w:rsid w:val="003452C3"/>
    <w:rsid w:val="00345EA1"/>
    <w:rsid w:val="003501A7"/>
    <w:rsid w:val="0035048A"/>
    <w:rsid w:val="0036263B"/>
    <w:rsid w:val="00363B62"/>
    <w:rsid w:val="003645B0"/>
    <w:rsid w:val="00364B2C"/>
    <w:rsid w:val="003664F1"/>
    <w:rsid w:val="00367E3F"/>
    <w:rsid w:val="00371A2A"/>
    <w:rsid w:val="00377EA5"/>
    <w:rsid w:val="00377F77"/>
    <w:rsid w:val="00383073"/>
    <w:rsid w:val="0038438F"/>
    <w:rsid w:val="00387C67"/>
    <w:rsid w:val="00387D98"/>
    <w:rsid w:val="00390B0F"/>
    <w:rsid w:val="00390B38"/>
    <w:rsid w:val="00390B6B"/>
    <w:rsid w:val="00391CFE"/>
    <w:rsid w:val="0039353B"/>
    <w:rsid w:val="00394F9E"/>
    <w:rsid w:val="00395426"/>
    <w:rsid w:val="00395B91"/>
    <w:rsid w:val="00396615"/>
    <w:rsid w:val="0039700D"/>
    <w:rsid w:val="00397089"/>
    <w:rsid w:val="003978A8"/>
    <w:rsid w:val="003A0F30"/>
    <w:rsid w:val="003A4C44"/>
    <w:rsid w:val="003A5AD0"/>
    <w:rsid w:val="003A6CE3"/>
    <w:rsid w:val="003A7899"/>
    <w:rsid w:val="003B15EE"/>
    <w:rsid w:val="003B517D"/>
    <w:rsid w:val="003B60EC"/>
    <w:rsid w:val="003C00ED"/>
    <w:rsid w:val="003C1C0A"/>
    <w:rsid w:val="003C35DF"/>
    <w:rsid w:val="003C4A68"/>
    <w:rsid w:val="003C554F"/>
    <w:rsid w:val="003C57F6"/>
    <w:rsid w:val="003C61DD"/>
    <w:rsid w:val="003D0FBB"/>
    <w:rsid w:val="003D63E7"/>
    <w:rsid w:val="003E05F1"/>
    <w:rsid w:val="003E113B"/>
    <w:rsid w:val="003E5092"/>
    <w:rsid w:val="003E715D"/>
    <w:rsid w:val="003F103E"/>
    <w:rsid w:val="003F2E48"/>
    <w:rsid w:val="003F3A4F"/>
    <w:rsid w:val="003F440C"/>
    <w:rsid w:val="003F525A"/>
    <w:rsid w:val="003F7BE6"/>
    <w:rsid w:val="004006A9"/>
    <w:rsid w:val="00400E3B"/>
    <w:rsid w:val="00404548"/>
    <w:rsid w:val="004052AE"/>
    <w:rsid w:val="00406349"/>
    <w:rsid w:val="004118A5"/>
    <w:rsid w:val="00413672"/>
    <w:rsid w:val="00414041"/>
    <w:rsid w:val="00414465"/>
    <w:rsid w:val="00414729"/>
    <w:rsid w:val="00414C80"/>
    <w:rsid w:val="00414F4B"/>
    <w:rsid w:val="00415EF9"/>
    <w:rsid w:val="00416629"/>
    <w:rsid w:val="00417DA1"/>
    <w:rsid w:val="00420337"/>
    <w:rsid w:val="00423478"/>
    <w:rsid w:val="00425B76"/>
    <w:rsid w:val="004260A2"/>
    <w:rsid w:val="00426FC6"/>
    <w:rsid w:val="004273BC"/>
    <w:rsid w:val="00427C5F"/>
    <w:rsid w:val="00432CFC"/>
    <w:rsid w:val="00441EAC"/>
    <w:rsid w:val="00442D32"/>
    <w:rsid w:val="004507E5"/>
    <w:rsid w:val="004519AD"/>
    <w:rsid w:val="0045459A"/>
    <w:rsid w:val="004545DB"/>
    <w:rsid w:val="0045786A"/>
    <w:rsid w:val="004603E8"/>
    <w:rsid w:val="00460F76"/>
    <w:rsid w:val="00462F12"/>
    <w:rsid w:val="00463050"/>
    <w:rsid w:val="0046340F"/>
    <w:rsid w:val="00466168"/>
    <w:rsid w:val="0046778B"/>
    <w:rsid w:val="004714D4"/>
    <w:rsid w:val="00475712"/>
    <w:rsid w:val="00480CCE"/>
    <w:rsid w:val="00482FAA"/>
    <w:rsid w:val="00487211"/>
    <w:rsid w:val="0049075F"/>
    <w:rsid w:val="00492DA8"/>
    <w:rsid w:val="004A0888"/>
    <w:rsid w:val="004A3829"/>
    <w:rsid w:val="004A43B6"/>
    <w:rsid w:val="004A70EE"/>
    <w:rsid w:val="004A774E"/>
    <w:rsid w:val="004A7D3E"/>
    <w:rsid w:val="004A7FF9"/>
    <w:rsid w:val="004B15FF"/>
    <w:rsid w:val="004B379D"/>
    <w:rsid w:val="004B5F0C"/>
    <w:rsid w:val="004B6031"/>
    <w:rsid w:val="004C046E"/>
    <w:rsid w:val="004C1609"/>
    <w:rsid w:val="004C216B"/>
    <w:rsid w:val="004C30DF"/>
    <w:rsid w:val="004C56CA"/>
    <w:rsid w:val="004C5DD3"/>
    <w:rsid w:val="004D30F9"/>
    <w:rsid w:val="004D4A32"/>
    <w:rsid w:val="004D525B"/>
    <w:rsid w:val="004D64AB"/>
    <w:rsid w:val="004E7CE8"/>
    <w:rsid w:val="004F271D"/>
    <w:rsid w:val="004F5114"/>
    <w:rsid w:val="004F756C"/>
    <w:rsid w:val="005001FA"/>
    <w:rsid w:val="005019AF"/>
    <w:rsid w:val="0050488D"/>
    <w:rsid w:val="00504D12"/>
    <w:rsid w:val="0050527A"/>
    <w:rsid w:val="0050535A"/>
    <w:rsid w:val="005106F5"/>
    <w:rsid w:val="00511192"/>
    <w:rsid w:val="005118AD"/>
    <w:rsid w:val="00512353"/>
    <w:rsid w:val="005220C2"/>
    <w:rsid w:val="00522E88"/>
    <w:rsid w:val="00523369"/>
    <w:rsid w:val="0052398F"/>
    <w:rsid w:val="0052773C"/>
    <w:rsid w:val="00532380"/>
    <w:rsid w:val="00532960"/>
    <w:rsid w:val="005339B8"/>
    <w:rsid w:val="005346D2"/>
    <w:rsid w:val="00540BB4"/>
    <w:rsid w:val="00545A73"/>
    <w:rsid w:val="00545DD8"/>
    <w:rsid w:val="00546DEB"/>
    <w:rsid w:val="00546F0F"/>
    <w:rsid w:val="005477E7"/>
    <w:rsid w:val="00550159"/>
    <w:rsid w:val="00551897"/>
    <w:rsid w:val="00551FFD"/>
    <w:rsid w:val="00552A0F"/>
    <w:rsid w:val="005551ED"/>
    <w:rsid w:val="00556419"/>
    <w:rsid w:val="005572B4"/>
    <w:rsid w:val="005572DD"/>
    <w:rsid w:val="00560564"/>
    <w:rsid w:val="00562E2B"/>
    <w:rsid w:val="00564668"/>
    <w:rsid w:val="00570353"/>
    <w:rsid w:val="005715F5"/>
    <w:rsid w:val="0057171E"/>
    <w:rsid w:val="00571EEC"/>
    <w:rsid w:val="00572666"/>
    <w:rsid w:val="0057267E"/>
    <w:rsid w:val="005726BD"/>
    <w:rsid w:val="00574A5A"/>
    <w:rsid w:val="005753B8"/>
    <w:rsid w:val="0058232D"/>
    <w:rsid w:val="00583247"/>
    <w:rsid w:val="00583ED5"/>
    <w:rsid w:val="0058588C"/>
    <w:rsid w:val="00587437"/>
    <w:rsid w:val="00592678"/>
    <w:rsid w:val="00594644"/>
    <w:rsid w:val="0059526F"/>
    <w:rsid w:val="00596F36"/>
    <w:rsid w:val="005A13B4"/>
    <w:rsid w:val="005A1741"/>
    <w:rsid w:val="005A235F"/>
    <w:rsid w:val="005A578E"/>
    <w:rsid w:val="005A751F"/>
    <w:rsid w:val="005A7719"/>
    <w:rsid w:val="005A77C2"/>
    <w:rsid w:val="005B291B"/>
    <w:rsid w:val="005B29C9"/>
    <w:rsid w:val="005B6F9F"/>
    <w:rsid w:val="005B76C5"/>
    <w:rsid w:val="005B7AF0"/>
    <w:rsid w:val="005B7B8A"/>
    <w:rsid w:val="005C09C6"/>
    <w:rsid w:val="005C1B38"/>
    <w:rsid w:val="005C458D"/>
    <w:rsid w:val="005C491E"/>
    <w:rsid w:val="005C4CC3"/>
    <w:rsid w:val="005C594A"/>
    <w:rsid w:val="005C5E0A"/>
    <w:rsid w:val="005C6C0C"/>
    <w:rsid w:val="005D2276"/>
    <w:rsid w:val="005D25FD"/>
    <w:rsid w:val="005D2808"/>
    <w:rsid w:val="005E0858"/>
    <w:rsid w:val="005E2794"/>
    <w:rsid w:val="005E2D44"/>
    <w:rsid w:val="005E3CBF"/>
    <w:rsid w:val="005E6F9D"/>
    <w:rsid w:val="005E7B5A"/>
    <w:rsid w:val="005F01FC"/>
    <w:rsid w:val="005F0C89"/>
    <w:rsid w:val="005F3701"/>
    <w:rsid w:val="005F41DF"/>
    <w:rsid w:val="005F4521"/>
    <w:rsid w:val="005F5478"/>
    <w:rsid w:val="006006FC"/>
    <w:rsid w:val="006045BA"/>
    <w:rsid w:val="0060583A"/>
    <w:rsid w:val="00611649"/>
    <w:rsid w:val="00611A0E"/>
    <w:rsid w:val="00614154"/>
    <w:rsid w:val="00614BD3"/>
    <w:rsid w:val="00623A77"/>
    <w:rsid w:val="006256F5"/>
    <w:rsid w:val="0063097B"/>
    <w:rsid w:val="006364B8"/>
    <w:rsid w:val="00636A64"/>
    <w:rsid w:val="00636B93"/>
    <w:rsid w:val="00640550"/>
    <w:rsid w:val="0064326A"/>
    <w:rsid w:val="00644D5D"/>
    <w:rsid w:val="0064695B"/>
    <w:rsid w:val="00646DC7"/>
    <w:rsid w:val="006511FB"/>
    <w:rsid w:val="00651A9D"/>
    <w:rsid w:val="00654C93"/>
    <w:rsid w:val="00656092"/>
    <w:rsid w:val="0065741C"/>
    <w:rsid w:val="00660B85"/>
    <w:rsid w:val="006622E0"/>
    <w:rsid w:val="00662DCE"/>
    <w:rsid w:val="00664F6D"/>
    <w:rsid w:val="006650B8"/>
    <w:rsid w:val="00666329"/>
    <w:rsid w:val="006672EE"/>
    <w:rsid w:val="0067011F"/>
    <w:rsid w:val="0067015E"/>
    <w:rsid w:val="00680453"/>
    <w:rsid w:val="00682526"/>
    <w:rsid w:val="00683555"/>
    <w:rsid w:val="00686F1D"/>
    <w:rsid w:val="00692F7A"/>
    <w:rsid w:val="00695E06"/>
    <w:rsid w:val="00696315"/>
    <w:rsid w:val="006A0D51"/>
    <w:rsid w:val="006A1C05"/>
    <w:rsid w:val="006A225B"/>
    <w:rsid w:val="006A30D2"/>
    <w:rsid w:val="006A5A6A"/>
    <w:rsid w:val="006A5FE3"/>
    <w:rsid w:val="006B23B2"/>
    <w:rsid w:val="006B4845"/>
    <w:rsid w:val="006B635C"/>
    <w:rsid w:val="006C1708"/>
    <w:rsid w:val="006C1C29"/>
    <w:rsid w:val="006C3782"/>
    <w:rsid w:val="006C3CDE"/>
    <w:rsid w:val="006C4745"/>
    <w:rsid w:val="006D0EE8"/>
    <w:rsid w:val="006D3162"/>
    <w:rsid w:val="006D37E7"/>
    <w:rsid w:val="006D5146"/>
    <w:rsid w:val="006D59D6"/>
    <w:rsid w:val="006D5C04"/>
    <w:rsid w:val="006D7508"/>
    <w:rsid w:val="006E0F2F"/>
    <w:rsid w:val="006E19D7"/>
    <w:rsid w:val="006E71B9"/>
    <w:rsid w:val="006F0FE9"/>
    <w:rsid w:val="006F39B2"/>
    <w:rsid w:val="006F5384"/>
    <w:rsid w:val="006F6604"/>
    <w:rsid w:val="006F6896"/>
    <w:rsid w:val="006F71D8"/>
    <w:rsid w:val="006F7D1A"/>
    <w:rsid w:val="006F7F1C"/>
    <w:rsid w:val="00702F6F"/>
    <w:rsid w:val="0070346C"/>
    <w:rsid w:val="007051A0"/>
    <w:rsid w:val="00706496"/>
    <w:rsid w:val="00711A12"/>
    <w:rsid w:val="00711F11"/>
    <w:rsid w:val="00713733"/>
    <w:rsid w:val="007154C4"/>
    <w:rsid w:val="00715DB9"/>
    <w:rsid w:val="007174BE"/>
    <w:rsid w:val="007218A0"/>
    <w:rsid w:val="007238AF"/>
    <w:rsid w:val="007245AE"/>
    <w:rsid w:val="00726908"/>
    <w:rsid w:val="007270C7"/>
    <w:rsid w:val="00730F3A"/>
    <w:rsid w:val="00735F34"/>
    <w:rsid w:val="00736944"/>
    <w:rsid w:val="00741200"/>
    <w:rsid w:val="00741333"/>
    <w:rsid w:val="00741510"/>
    <w:rsid w:val="00742FF2"/>
    <w:rsid w:val="00744D6A"/>
    <w:rsid w:val="00746138"/>
    <w:rsid w:val="0074620A"/>
    <w:rsid w:val="00746423"/>
    <w:rsid w:val="00751D50"/>
    <w:rsid w:val="007527D5"/>
    <w:rsid w:val="00752F3C"/>
    <w:rsid w:val="00754A8B"/>
    <w:rsid w:val="007561FC"/>
    <w:rsid w:val="00761D34"/>
    <w:rsid w:val="00762D2D"/>
    <w:rsid w:val="00764622"/>
    <w:rsid w:val="00764CAD"/>
    <w:rsid w:val="00770FA1"/>
    <w:rsid w:val="00773884"/>
    <w:rsid w:val="00774813"/>
    <w:rsid w:val="0078052A"/>
    <w:rsid w:val="007812FB"/>
    <w:rsid w:val="00784032"/>
    <w:rsid w:val="00786E79"/>
    <w:rsid w:val="00787812"/>
    <w:rsid w:val="00787925"/>
    <w:rsid w:val="007879B4"/>
    <w:rsid w:val="00790E31"/>
    <w:rsid w:val="00791578"/>
    <w:rsid w:val="00793B87"/>
    <w:rsid w:val="0079566E"/>
    <w:rsid w:val="00796509"/>
    <w:rsid w:val="0079691E"/>
    <w:rsid w:val="00797723"/>
    <w:rsid w:val="007B1EEE"/>
    <w:rsid w:val="007B249B"/>
    <w:rsid w:val="007B3008"/>
    <w:rsid w:val="007B4669"/>
    <w:rsid w:val="007B6D4D"/>
    <w:rsid w:val="007B6FAF"/>
    <w:rsid w:val="007B7A09"/>
    <w:rsid w:val="007C0F7A"/>
    <w:rsid w:val="007D24A9"/>
    <w:rsid w:val="007D27FA"/>
    <w:rsid w:val="007D30B5"/>
    <w:rsid w:val="007D6218"/>
    <w:rsid w:val="007D6699"/>
    <w:rsid w:val="007D7E30"/>
    <w:rsid w:val="007E0A75"/>
    <w:rsid w:val="007E6419"/>
    <w:rsid w:val="007F6815"/>
    <w:rsid w:val="007F6BA8"/>
    <w:rsid w:val="0080681B"/>
    <w:rsid w:val="00806A76"/>
    <w:rsid w:val="0080738C"/>
    <w:rsid w:val="00810B77"/>
    <w:rsid w:val="0081495F"/>
    <w:rsid w:val="00817436"/>
    <w:rsid w:val="00822217"/>
    <w:rsid w:val="0082542D"/>
    <w:rsid w:val="00827834"/>
    <w:rsid w:val="00832835"/>
    <w:rsid w:val="00835110"/>
    <w:rsid w:val="008351FC"/>
    <w:rsid w:val="00841F50"/>
    <w:rsid w:val="00843A0E"/>
    <w:rsid w:val="00845DFE"/>
    <w:rsid w:val="00846E17"/>
    <w:rsid w:val="0085200A"/>
    <w:rsid w:val="008524B1"/>
    <w:rsid w:val="00854283"/>
    <w:rsid w:val="008573E3"/>
    <w:rsid w:val="00861E81"/>
    <w:rsid w:val="008645FF"/>
    <w:rsid w:val="00866D42"/>
    <w:rsid w:val="0087030E"/>
    <w:rsid w:val="00870AAC"/>
    <w:rsid w:val="008734F7"/>
    <w:rsid w:val="00874E9F"/>
    <w:rsid w:val="00877842"/>
    <w:rsid w:val="00877FE5"/>
    <w:rsid w:val="008806F8"/>
    <w:rsid w:val="008808E2"/>
    <w:rsid w:val="00881456"/>
    <w:rsid w:val="00881ACB"/>
    <w:rsid w:val="00885EBA"/>
    <w:rsid w:val="00885FC9"/>
    <w:rsid w:val="00891328"/>
    <w:rsid w:val="00891A47"/>
    <w:rsid w:val="00892809"/>
    <w:rsid w:val="0089370F"/>
    <w:rsid w:val="008939AF"/>
    <w:rsid w:val="00893FED"/>
    <w:rsid w:val="0089449A"/>
    <w:rsid w:val="00895E48"/>
    <w:rsid w:val="00896687"/>
    <w:rsid w:val="00896ED7"/>
    <w:rsid w:val="008971F4"/>
    <w:rsid w:val="008A0E7D"/>
    <w:rsid w:val="008A1762"/>
    <w:rsid w:val="008A3023"/>
    <w:rsid w:val="008A403F"/>
    <w:rsid w:val="008A6815"/>
    <w:rsid w:val="008B1031"/>
    <w:rsid w:val="008B2303"/>
    <w:rsid w:val="008B34A0"/>
    <w:rsid w:val="008B5740"/>
    <w:rsid w:val="008B5BB2"/>
    <w:rsid w:val="008C0B84"/>
    <w:rsid w:val="008C41DA"/>
    <w:rsid w:val="008C553A"/>
    <w:rsid w:val="008C588E"/>
    <w:rsid w:val="008C6D5F"/>
    <w:rsid w:val="008C7226"/>
    <w:rsid w:val="008D7B80"/>
    <w:rsid w:val="008E243B"/>
    <w:rsid w:val="008E4184"/>
    <w:rsid w:val="008E549F"/>
    <w:rsid w:val="008E6301"/>
    <w:rsid w:val="008F10BC"/>
    <w:rsid w:val="008F2052"/>
    <w:rsid w:val="008F26ED"/>
    <w:rsid w:val="008F2A38"/>
    <w:rsid w:val="008F3012"/>
    <w:rsid w:val="008F592B"/>
    <w:rsid w:val="008F609D"/>
    <w:rsid w:val="00901D14"/>
    <w:rsid w:val="00903775"/>
    <w:rsid w:val="009109F7"/>
    <w:rsid w:val="00912137"/>
    <w:rsid w:val="00915BED"/>
    <w:rsid w:val="00916B64"/>
    <w:rsid w:val="0092145D"/>
    <w:rsid w:val="009245DE"/>
    <w:rsid w:val="00930762"/>
    <w:rsid w:val="00930C0C"/>
    <w:rsid w:val="009346B4"/>
    <w:rsid w:val="00936A1C"/>
    <w:rsid w:val="00936B81"/>
    <w:rsid w:val="00944701"/>
    <w:rsid w:val="00950ED1"/>
    <w:rsid w:val="00952A7A"/>
    <w:rsid w:val="00953A02"/>
    <w:rsid w:val="0095444E"/>
    <w:rsid w:val="00955C67"/>
    <w:rsid w:val="00957B65"/>
    <w:rsid w:val="00960AFF"/>
    <w:rsid w:val="00963F62"/>
    <w:rsid w:val="00964227"/>
    <w:rsid w:val="00965EFC"/>
    <w:rsid w:val="0097161B"/>
    <w:rsid w:val="009762D2"/>
    <w:rsid w:val="009762F1"/>
    <w:rsid w:val="009768EE"/>
    <w:rsid w:val="0097692D"/>
    <w:rsid w:val="009776D2"/>
    <w:rsid w:val="0097770D"/>
    <w:rsid w:val="00977EA8"/>
    <w:rsid w:val="0098140D"/>
    <w:rsid w:val="00981CED"/>
    <w:rsid w:val="00982DC3"/>
    <w:rsid w:val="00983E37"/>
    <w:rsid w:val="00987225"/>
    <w:rsid w:val="00990870"/>
    <w:rsid w:val="00990DCF"/>
    <w:rsid w:val="009920F5"/>
    <w:rsid w:val="00992B56"/>
    <w:rsid w:val="00992CDA"/>
    <w:rsid w:val="00993342"/>
    <w:rsid w:val="00996CE4"/>
    <w:rsid w:val="00997F40"/>
    <w:rsid w:val="009A0FB3"/>
    <w:rsid w:val="009A3F36"/>
    <w:rsid w:val="009A48D8"/>
    <w:rsid w:val="009A6C59"/>
    <w:rsid w:val="009A7878"/>
    <w:rsid w:val="009B0888"/>
    <w:rsid w:val="009B08BE"/>
    <w:rsid w:val="009B33DF"/>
    <w:rsid w:val="009B4270"/>
    <w:rsid w:val="009B44CC"/>
    <w:rsid w:val="009B5651"/>
    <w:rsid w:val="009B62E4"/>
    <w:rsid w:val="009B706A"/>
    <w:rsid w:val="009C4319"/>
    <w:rsid w:val="009D109E"/>
    <w:rsid w:val="009D1CD9"/>
    <w:rsid w:val="009D1F28"/>
    <w:rsid w:val="009D28E5"/>
    <w:rsid w:val="009D4830"/>
    <w:rsid w:val="009D520D"/>
    <w:rsid w:val="009D797A"/>
    <w:rsid w:val="009E026A"/>
    <w:rsid w:val="009E3B56"/>
    <w:rsid w:val="009E49B5"/>
    <w:rsid w:val="009E4D05"/>
    <w:rsid w:val="009E551E"/>
    <w:rsid w:val="009E7066"/>
    <w:rsid w:val="009F1EF8"/>
    <w:rsid w:val="009F4604"/>
    <w:rsid w:val="009F4B78"/>
    <w:rsid w:val="009F606B"/>
    <w:rsid w:val="009F624A"/>
    <w:rsid w:val="009F6E66"/>
    <w:rsid w:val="009F7888"/>
    <w:rsid w:val="00A02AC3"/>
    <w:rsid w:val="00A06840"/>
    <w:rsid w:val="00A06EAD"/>
    <w:rsid w:val="00A12202"/>
    <w:rsid w:val="00A1293C"/>
    <w:rsid w:val="00A14F9B"/>
    <w:rsid w:val="00A167F1"/>
    <w:rsid w:val="00A2085F"/>
    <w:rsid w:val="00A20EC0"/>
    <w:rsid w:val="00A2150B"/>
    <w:rsid w:val="00A215D9"/>
    <w:rsid w:val="00A2292C"/>
    <w:rsid w:val="00A22DD6"/>
    <w:rsid w:val="00A23FC3"/>
    <w:rsid w:val="00A24544"/>
    <w:rsid w:val="00A25F1B"/>
    <w:rsid w:val="00A3288D"/>
    <w:rsid w:val="00A329DC"/>
    <w:rsid w:val="00A41135"/>
    <w:rsid w:val="00A41FEB"/>
    <w:rsid w:val="00A42FBA"/>
    <w:rsid w:val="00A44DA6"/>
    <w:rsid w:val="00A50921"/>
    <w:rsid w:val="00A5160D"/>
    <w:rsid w:val="00A56CA4"/>
    <w:rsid w:val="00A63A2E"/>
    <w:rsid w:val="00A65F04"/>
    <w:rsid w:val="00A65F2E"/>
    <w:rsid w:val="00A7086D"/>
    <w:rsid w:val="00A71AD5"/>
    <w:rsid w:val="00A741BC"/>
    <w:rsid w:val="00A8073E"/>
    <w:rsid w:val="00A80883"/>
    <w:rsid w:val="00A81BED"/>
    <w:rsid w:val="00A82FC6"/>
    <w:rsid w:val="00A85A0D"/>
    <w:rsid w:val="00A92270"/>
    <w:rsid w:val="00A92B70"/>
    <w:rsid w:val="00AA10AE"/>
    <w:rsid w:val="00AA329F"/>
    <w:rsid w:val="00AA7B6A"/>
    <w:rsid w:val="00AB1955"/>
    <w:rsid w:val="00AB593E"/>
    <w:rsid w:val="00AB5D37"/>
    <w:rsid w:val="00AB683F"/>
    <w:rsid w:val="00AC4A2E"/>
    <w:rsid w:val="00AD1885"/>
    <w:rsid w:val="00AD50BA"/>
    <w:rsid w:val="00AE02E7"/>
    <w:rsid w:val="00AE0F75"/>
    <w:rsid w:val="00AE319E"/>
    <w:rsid w:val="00AE3B2C"/>
    <w:rsid w:val="00AE3B4E"/>
    <w:rsid w:val="00AE3EA3"/>
    <w:rsid w:val="00AE676F"/>
    <w:rsid w:val="00AE709C"/>
    <w:rsid w:val="00AE7DD9"/>
    <w:rsid w:val="00AF2B38"/>
    <w:rsid w:val="00B004C1"/>
    <w:rsid w:val="00B0168B"/>
    <w:rsid w:val="00B03458"/>
    <w:rsid w:val="00B04B8E"/>
    <w:rsid w:val="00B1072F"/>
    <w:rsid w:val="00B15820"/>
    <w:rsid w:val="00B215D8"/>
    <w:rsid w:val="00B2218A"/>
    <w:rsid w:val="00B23F64"/>
    <w:rsid w:val="00B246ED"/>
    <w:rsid w:val="00B26DD0"/>
    <w:rsid w:val="00B338C8"/>
    <w:rsid w:val="00B341CC"/>
    <w:rsid w:val="00B34D64"/>
    <w:rsid w:val="00B35321"/>
    <w:rsid w:val="00B35505"/>
    <w:rsid w:val="00B35CB3"/>
    <w:rsid w:val="00B35E0A"/>
    <w:rsid w:val="00B40124"/>
    <w:rsid w:val="00B40B86"/>
    <w:rsid w:val="00B42E03"/>
    <w:rsid w:val="00B443E2"/>
    <w:rsid w:val="00B46222"/>
    <w:rsid w:val="00B54092"/>
    <w:rsid w:val="00B5444C"/>
    <w:rsid w:val="00B5568B"/>
    <w:rsid w:val="00B557BF"/>
    <w:rsid w:val="00B55BD6"/>
    <w:rsid w:val="00B56147"/>
    <w:rsid w:val="00B5720A"/>
    <w:rsid w:val="00B604A0"/>
    <w:rsid w:val="00B60761"/>
    <w:rsid w:val="00B620A5"/>
    <w:rsid w:val="00B62BB1"/>
    <w:rsid w:val="00B63559"/>
    <w:rsid w:val="00B71AF1"/>
    <w:rsid w:val="00B73979"/>
    <w:rsid w:val="00B751B0"/>
    <w:rsid w:val="00B762E0"/>
    <w:rsid w:val="00B86188"/>
    <w:rsid w:val="00B86C54"/>
    <w:rsid w:val="00B874C4"/>
    <w:rsid w:val="00B97AA2"/>
    <w:rsid w:val="00B97B8E"/>
    <w:rsid w:val="00BA00A8"/>
    <w:rsid w:val="00BA0378"/>
    <w:rsid w:val="00BA27A5"/>
    <w:rsid w:val="00BA37A4"/>
    <w:rsid w:val="00BA4FB0"/>
    <w:rsid w:val="00BA6138"/>
    <w:rsid w:val="00BB1930"/>
    <w:rsid w:val="00BB3478"/>
    <w:rsid w:val="00BB4E5F"/>
    <w:rsid w:val="00BC2247"/>
    <w:rsid w:val="00BC5572"/>
    <w:rsid w:val="00BD497C"/>
    <w:rsid w:val="00BD57EE"/>
    <w:rsid w:val="00BD6168"/>
    <w:rsid w:val="00BE4E8A"/>
    <w:rsid w:val="00BF2A79"/>
    <w:rsid w:val="00BF375F"/>
    <w:rsid w:val="00BF3EA9"/>
    <w:rsid w:val="00BF68A6"/>
    <w:rsid w:val="00C01CB9"/>
    <w:rsid w:val="00C02372"/>
    <w:rsid w:val="00C044C3"/>
    <w:rsid w:val="00C0750E"/>
    <w:rsid w:val="00C10453"/>
    <w:rsid w:val="00C12E60"/>
    <w:rsid w:val="00C13BCA"/>
    <w:rsid w:val="00C141B9"/>
    <w:rsid w:val="00C158CF"/>
    <w:rsid w:val="00C16518"/>
    <w:rsid w:val="00C1787D"/>
    <w:rsid w:val="00C20F14"/>
    <w:rsid w:val="00C22B7C"/>
    <w:rsid w:val="00C23B8E"/>
    <w:rsid w:val="00C27AFB"/>
    <w:rsid w:val="00C3184D"/>
    <w:rsid w:val="00C331FD"/>
    <w:rsid w:val="00C340E5"/>
    <w:rsid w:val="00C34CB3"/>
    <w:rsid w:val="00C34DCB"/>
    <w:rsid w:val="00C36D0C"/>
    <w:rsid w:val="00C3708D"/>
    <w:rsid w:val="00C4138A"/>
    <w:rsid w:val="00C440B4"/>
    <w:rsid w:val="00C446F9"/>
    <w:rsid w:val="00C462CB"/>
    <w:rsid w:val="00C46F39"/>
    <w:rsid w:val="00C47AFE"/>
    <w:rsid w:val="00C5067F"/>
    <w:rsid w:val="00C515C3"/>
    <w:rsid w:val="00C51AA2"/>
    <w:rsid w:val="00C52E43"/>
    <w:rsid w:val="00C56CD4"/>
    <w:rsid w:val="00C609C3"/>
    <w:rsid w:val="00C60E16"/>
    <w:rsid w:val="00C65E4E"/>
    <w:rsid w:val="00C66610"/>
    <w:rsid w:val="00C66648"/>
    <w:rsid w:val="00C66FEF"/>
    <w:rsid w:val="00C70CB4"/>
    <w:rsid w:val="00C727A7"/>
    <w:rsid w:val="00C728D5"/>
    <w:rsid w:val="00C72CF7"/>
    <w:rsid w:val="00C75119"/>
    <w:rsid w:val="00C76DD6"/>
    <w:rsid w:val="00C81031"/>
    <w:rsid w:val="00C8313F"/>
    <w:rsid w:val="00C90B62"/>
    <w:rsid w:val="00C91C08"/>
    <w:rsid w:val="00C959F3"/>
    <w:rsid w:val="00C97F0E"/>
    <w:rsid w:val="00CA06AC"/>
    <w:rsid w:val="00CA1D9E"/>
    <w:rsid w:val="00CA242A"/>
    <w:rsid w:val="00CA27BD"/>
    <w:rsid w:val="00CA2AB6"/>
    <w:rsid w:val="00CA36DE"/>
    <w:rsid w:val="00CA4BCC"/>
    <w:rsid w:val="00CA5313"/>
    <w:rsid w:val="00CB01D6"/>
    <w:rsid w:val="00CB311E"/>
    <w:rsid w:val="00CB71E1"/>
    <w:rsid w:val="00CC021F"/>
    <w:rsid w:val="00CC0ED3"/>
    <w:rsid w:val="00CC1894"/>
    <w:rsid w:val="00CC1F89"/>
    <w:rsid w:val="00CC2EE2"/>
    <w:rsid w:val="00CC3D03"/>
    <w:rsid w:val="00CC45DB"/>
    <w:rsid w:val="00CC5651"/>
    <w:rsid w:val="00CC73FF"/>
    <w:rsid w:val="00CD141E"/>
    <w:rsid w:val="00CD45DA"/>
    <w:rsid w:val="00CD4CBE"/>
    <w:rsid w:val="00CE2EA4"/>
    <w:rsid w:val="00CE3C23"/>
    <w:rsid w:val="00CE5714"/>
    <w:rsid w:val="00CE6138"/>
    <w:rsid w:val="00CE6F33"/>
    <w:rsid w:val="00CE6F59"/>
    <w:rsid w:val="00CE7AAB"/>
    <w:rsid w:val="00CF2673"/>
    <w:rsid w:val="00CF2DA1"/>
    <w:rsid w:val="00CF43B1"/>
    <w:rsid w:val="00D0483C"/>
    <w:rsid w:val="00D0614B"/>
    <w:rsid w:val="00D06AD1"/>
    <w:rsid w:val="00D17549"/>
    <w:rsid w:val="00D24D97"/>
    <w:rsid w:val="00D255FA"/>
    <w:rsid w:val="00D275F5"/>
    <w:rsid w:val="00D376F1"/>
    <w:rsid w:val="00D43CA8"/>
    <w:rsid w:val="00D4523D"/>
    <w:rsid w:val="00D4593F"/>
    <w:rsid w:val="00D45BD4"/>
    <w:rsid w:val="00D4775B"/>
    <w:rsid w:val="00D47AB8"/>
    <w:rsid w:val="00D55D94"/>
    <w:rsid w:val="00D56566"/>
    <w:rsid w:val="00D647A4"/>
    <w:rsid w:val="00D6487A"/>
    <w:rsid w:val="00D648BB"/>
    <w:rsid w:val="00D64A81"/>
    <w:rsid w:val="00D64E04"/>
    <w:rsid w:val="00D65A5E"/>
    <w:rsid w:val="00D669D1"/>
    <w:rsid w:val="00D7049A"/>
    <w:rsid w:val="00D704F6"/>
    <w:rsid w:val="00D722B1"/>
    <w:rsid w:val="00D74A82"/>
    <w:rsid w:val="00D753F6"/>
    <w:rsid w:val="00D77170"/>
    <w:rsid w:val="00D7737D"/>
    <w:rsid w:val="00D80897"/>
    <w:rsid w:val="00D81375"/>
    <w:rsid w:val="00D8540E"/>
    <w:rsid w:val="00D85C4D"/>
    <w:rsid w:val="00D8730B"/>
    <w:rsid w:val="00D87749"/>
    <w:rsid w:val="00D9072A"/>
    <w:rsid w:val="00D94852"/>
    <w:rsid w:val="00DA039C"/>
    <w:rsid w:val="00DA10B4"/>
    <w:rsid w:val="00DA6EBE"/>
    <w:rsid w:val="00DB27CC"/>
    <w:rsid w:val="00DB2A54"/>
    <w:rsid w:val="00DB4EF9"/>
    <w:rsid w:val="00DB5DCD"/>
    <w:rsid w:val="00DC29FE"/>
    <w:rsid w:val="00DC430C"/>
    <w:rsid w:val="00DC60FB"/>
    <w:rsid w:val="00DC7319"/>
    <w:rsid w:val="00DC742E"/>
    <w:rsid w:val="00DD28F0"/>
    <w:rsid w:val="00DD38DC"/>
    <w:rsid w:val="00DD63FF"/>
    <w:rsid w:val="00DF1BBF"/>
    <w:rsid w:val="00DF3145"/>
    <w:rsid w:val="00DF4B0E"/>
    <w:rsid w:val="00E01E4B"/>
    <w:rsid w:val="00E062B0"/>
    <w:rsid w:val="00E0711E"/>
    <w:rsid w:val="00E0770C"/>
    <w:rsid w:val="00E14DFA"/>
    <w:rsid w:val="00E16719"/>
    <w:rsid w:val="00E17EA5"/>
    <w:rsid w:val="00E229DB"/>
    <w:rsid w:val="00E22B5D"/>
    <w:rsid w:val="00E2571A"/>
    <w:rsid w:val="00E26EDC"/>
    <w:rsid w:val="00E2713C"/>
    <w:rsid w:val="00E30B42"/>
    <w:rsid w:val="00E342D7"/>
    <w:rsid w:val="00E34554"/>
    <w:rsid w:val="00E34D1F"/>
    <w:rsid w:val="00E35233"/>
    <w:rsid w:val="00E35C26"/>
    <w:rsid w:val="00E410EA"/>
    <w:rsid w:val="00E41D5C"/>
    <w:rsid w:val="00E437F7"/>
    <w:rsid w:val="00E43B18"/>
    <w:rsid w:val="00E529F9"/>
    <w:rsid w:val="00E55017"/>
    <w:rsid w:val="00E55416"/>
    <w:rsid w:val="00E557D1"/>
    <w:rsid w:val="00E56282"/>
    <w:rsid w:val="00E616BF"/>
    <w:rsid w:val="00E62FB5"/>
    <w:rsid w:val="00E65389"/>
    <w:rsid w:val="00E658AA"/>
    <w:rsid w:val="00E6656A"/>
    <w:rsid w:val="00E70D30"/>
    <w:rsid w:val="00E716BA"/>
    <w:rsid w:val="00E718D8"/>
    <w:rsid w:val="00E735DC"/>
    <w:rsid w:val="00E75977"/>
    <w:rsid w:val="00E76431"/>
    <w:rsid w:val="00E7686D"/>
    <w:rsid w:val="00E813BA"/>
    <w:rsid w:val="00E8590C"/>
    <w:rsid w:val="00E85F76"/>
    <w:rsid w:val="00E91FCC"/>
    <w:rsid w:val="00E93590"/>
    <w:rsid w:val="00E94506"/>
    <w:rsid w:val="00E95A7B"/>
    <w:rsid w:val="00E969E9"/>
    <w:rsid w:val="00EA01A0"/>
    <w:rsid w:val="00EA155A"/>
    <w:rsid w:val="00EA24D4"/>
    <w:rsid w:val="00EA2851"/>
    <w:rsid w:val="00EA3515"/>
    <w:rsid w:val="00EA4472"/>
    <w:rsid w:val="00EA55FE"/>
    <w:rsid w:val="00EB0B4F"/>
    <w:rsid w:val="00EB1B59"/>
    <w:rsid w:val="00EB4384"/>
    <w:rsid w:val="00EB6065"/>
    <w:rsid w:val="00EC0826"/>
    <w:rsid w:val="00EC4E99"/>
    <w:rsid w:val="00EC7E23"/>
    <w:rsid w:val="00ED3A21"/>
    <w:rsid w:val="00ED54F9"/>
    <w:rsid w:val="00ED6982"/>
    <w:rsid w:val="00EE0218"/>
    <w:rsid w:val="00EE0E54"/>
    <w:rsid w:val="00EE0EE7"/>
    <w:rsid w:val="00EE0F03"/>
    <w:rsid w:val="00EE1033"/>
    <w:rsid w:val="00EE114E"/>
    <w:rsid w:val="00EF24BB"/>
    <w:rsid w:val="00EF2B90"/>
    <w:rsid w:val="00EF32F6"/>
    <w:rsid w:val="00EF4114"/>
    <w:rsid w:val="00EF448F"/>
    <w:rsid w:val="00EF4634"/>
    <w:rsid w:val="00EF472E"/>
    <w:rsid w:val="00EF4A5A"/>
    <w:rsid w:val="00EF4EC4"/>
    <w:rsid w:val="00EF66A9"/>
    <w:rsid w:val="00EF74D8"/>
    <w:rsid w:val="00F01898"/>
    <w:rsid w:val="00F02F3F"/>
    <w:rsid w:val="00F05EE0"/>
    <w:rsid w:val="00F06985"/>
    <w:rsid w:val="00F07DE8"/>
    <w:rsid w:val="00F156B3"/>
    <w:rsid w:val="00F15FD8"/>
    <w:rsid w:val="00F21A1A"/>
    <w:rsid w:val="00F22813"/>
    <w:rsid w:val="00F22FC8"/>
    <w:rsid w:val="00F27F36"/>
    <w:rsid w:val="00F32B8C"/>
    <w:rsid w:val="00F33383"/>
    <w:rsid w:val="00F33D5B"/>
    <w:rsid w:val="00F4030B"/>
    <w:rsid w:val="00F42F65"/>
    <w:rsid w:val="00F444F5"/>
    <w:rsid w:val="00F4602E"/>
    <w:rsid w:val="00F46BCF"/>
    <w:rsid w:val="00F515AF"/>
    <w:rsid w:val="00F53E05"/>
    <w:rsid w:val="00F54296"/>
    <w:rsid w:val="00F5550A"/>
    <w:rsid w:val="00F55A56"/>
    <w:rsid w:val="00F56088"/>
    <w:rsid w:val="00F6031D"/>
    <w:rsid w:val="00F61056"/>
    <w:rsid w:val="00F61303"/>
    <w:rsid w:val="00F65606"/>
    <w:rsid w:val="00F66614"/>
    <w:rsid w:val="00F67764"/>
    <w:rsid w:val="00F67C19"/>
    <w:rsid w:val="00F71232"/>
    <w:rsid w:val="00F74722"/>
    <w:rsid w:val="00F75F45"/>
    <w:rsid w:val="00F82957"/>
    <w:rsid w:val="00F83BD2"/>
    <w:rsid w:val="00F83C4C"/>
    <w:rsid w:val="00F857CA"/>
    <w:rsid w:val="00F92C2B"/>
    <w:rsid w:val="00F94241"/>
    <w:rsid w:val="00F945CD"/>
    <w:rsid w:val="00F95ECF"/>
    <w:rsid w:val="00F9792C"/>
    <w:rsid w:val="00F97AAA"/>
    <w:rsid w:val="00FA4AD8"/>
    <w:rsid w:val="00FB0113"/>
    <w:rsid w:val="00FB3597"/>
    <w:rsid w:val="00FB48D6"/>
    <w:rsid w:val="00FB53CA"/>
    <w:rsid w:val="00FB5AB1"/>
    <w:rsid w:val="00FB66BA"/>
    <w:rsid w:val="00FB67BA"/>
    <w:rsid w:val="00FC3750"/>
    <w:rsid w:val="00FC487C"/>
    <w:rsid w:val="00FC51A5"/>
    <w:rsid w:val="00FD0B36"/>
    <w:rsid w:val="00FD168A"/>
    <w:rsid w:val="00FD3643"/>
    <w:rsid w:val="00FD553C"/>
    <w:rsid w:val="00FD6F5E"/>
    <w:rsid w:val="00FE087D"/>
    <w:rsid w:val="00FE133D"/>
    <w:rsid w:val="00FE2090"/>
    <w:rsid w:val="00FE359D"/>
    <w:rsid w:val="00FE47EA"/>
    <w:rsid w:val="00FE4D5F"/>
    <w:rsid w:val="00FE7BC4"/>
    <w:rsid w:val="00FF050D"/>
    <w:rsid w:val="00FF29D4"/>
    <w:rsid w:val="00FF388D"/>
    <w:rsid w:val="00FF4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B6A4608"/>
  <w15:chartTrackingRefBased/>
  <w15:docId w15:val="{6C6C51A8-C297-4B11-A2E8-39452FC93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 w:qFormat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A23"/>
    <w:rPr>
      <w:sz w:val="24"/>
      <w:szCs w:val="24"/>
      <w:lang w:val="de-DE" w:eastAsia="ja-JP"/>
    </w:rPr>
  </w:style>
  <w:style w:type="paragraph" w:styleId="1">
    <w:name w:val="heading 1"/>
    <w:basedOn w:val="a"/>
    <w:next w:val="a"/>
    <w:link w:val="10"/>
    <w:uiPriority w:val="9"/>
    <w:qFormat/>
    <w:rsid w:val="005A578E"/>
    <w:pPr>
      <w:keepNext/>
      <w:keepLines/>
      <w:spacing w:before="340" w:after="330" w:line="578" w:lineRule="auto"/>
      <w:outlineLvl w:val="0"/>
    </w:pPr>
    <w:rPr>
      <w:rFonts w:ascii="等线 Light" w:eastAsia="等线 Light" w:hAnsi="等线 Light"/>
      <w:color w:val="0F4761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578E"/>
    <w:pPr>
      <w:keepNext/>
      <w:keepLines/>
      <w:spacing w:before="260" w:after="260" w:line="416" w:lineRule="auto"/>
      <w:outlineLvl w:val="1"/>
    </w:pPr>
    <w:rPr>
      <w:rFonts w:ascii="等线 Light" w:eastAsia="等线 Light" w:hAnsi="等线 Light"/>
      <w:color w:val="0F4761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578E"/>
    <w:pPr>
      <w:keepNext/>
      <w:keepLines/>
      <w:spacing w:before="260" w:after="260" w:line="416" w:lineRule="auto"/>
      <w:outlineLvl w:val="2"/>
    </w:pPr>
    <w:rPr>
      <w:rFonts w:ascii="等线 Light" w:eastAsia="等线 Light" w:hAnsi="等线 Light"/>
      <w:color w:val="0F4761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578E"/>
    <w:pPr>
      <w:keepNext/>
      <w:keepLines/>
      <w:spacing w:before="280" w:after="290" w:line="376" w:lineRule="auto"/>
      <w:outlineLvl w:val="3"/>
    </w:pPr>
    <w:rPr>
      <w:color w:val="0F4761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578E"/>
    <w:pPr>
      <w:keepNext/>
      <w:keepLines/>
      <w:spacing w:before="280" w:after="290" w:line="376" w:lineRule="auto"/>
      <w:outlineLvl w:val="4"/>
    </w:pPr>
    <w:rPr>
      <w:color w:val="0F476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578E"/>
    <w:pPr>
      <w:keepNext/>
      <w:keepLines/>
      <w:spacing w:before="240" w:after="64" w:line="320" w:lineRule="auto"/>
      <w:outlineLvl w:val="5"/>
    </w:pPr>
    <w:rPr>
      <w:b/>
      <w:bCs/>
      <w:color w:val="0F476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578E"/>
    <w:pPr>
      <w:keepNext/>
      <w:keepLines/>
      <w:spacing w:before="240" w:after="64" w:line="320" w:lineRule="auto"/>
      <w:outlineLvl w:val="6"/>
    </w:pPr>
    <w:rPr>
      <w:b/>
      <w:bCs/>
      <w:color w:val="595959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578E"/>
    <w:pPr>
      <w:keepNext/>
      <w:keepLines/>
      <w:spacing w:before="240" w:after="64" w:line="320" w:lineRule="auto"/>
      <w:outlineLvl w:val="7"/>
    </w:pPr>
    <w:rPr>
      <w:color w:val="595959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578E"/>
    <w:pPr>
      <w:keepNext/>
      <w:keepLines/>
      <w:spacing w:before="240" w:after="64" w:line="320" w:lineRule="auto"/>
      <w:outlineLvl w:val="8"/>
    </w:pPr>
    <w:rPr>
      <w:rFonts w:eastAsia="等线 Light"/>
      <w:color w:val="595959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istory">
    <w:name w:val="History"/>
    <w:basedOn w:val="a"/>
    <w:qFormat/>
    <w:rsid w:val="005B291B"/>
    <w:pPr>
      <w:spacing w:before="230" w:after="460" w:line="180" w:lineRule="exact"/>
      <w:jc w:val="right"/>
    </w:pPr>
    <w:rPr>
      <w:rFonts w:ascii="Arial" w:hAnsi="Arial"/>
      <w:sz w:val="14"/>
      <w:szCs w:val="16"/>
    </w:rPr>
  </w:style>
  <w:style w:type="paragraph" w:customStyle="1" w:styleId="References">
    <w:name w:val="References"/>
    <w:basedOn w:val="a"/>
    <w:qFormat/>
    <w:rsid w:val="005B291B"/>
    <w:pPr>
      <w:spacing w:line="200" w:lineRule="exact"/>
      <w:ind w:left="425" w:hanging="425"/>
      <w:jc w:val="both"/>
    </w:pPr>
    <w:rPr>
      <w:sz w:val="15"/>
      <w:szCs w:val="14"/>
      <w:lang w:val="en-GB"/>
    </w:rPr>
  </w:style>
  <w:style w:type="paragraph" w:customStyle="1" w:styleId="HExperimentalSection">
    <w:name w:val="HExperimental_Section"/>
    <w:basedOn w:val="a"/>
    <w:qFormat/>
    <w:rsid w:val="005B291B"/>
    <w:pPr>
      <w:spacing w:before="460" w:after="230" w:line="230" w:lineRule="atLeast"/>
    </w:pPr>
    <w:rPr>
      <w:i/>
      <w:szCs w:val="20"/>
    </w:rPr>
  </w:style>
  <w:style w:type="paragraph" w:customStyle="1" w:styleId="ExperimentalSection">
    <w:name w:val="ExperimentalSection"/>
    <w:basedOn w:val="a"/>
    <w:qFormat/>
    <w:rsid w:val="005B291B"/>
    <w:pPr>
      <w:spacing w:after="240" w:line="200" w:lineRule="exact"/>
      <w:ind w:firstLine="170"/>
      <w:jc w:val="both"/>
    </w:pPr>
    <w:rPr>
      <w:sz w:val="16"/>
      <w:szCs w:val="14"/>
      <w:lang w:val="en-GB"/>
    </w:rPr>
  </w:style>
  <w:style w:type="paragraph" w:customStyle="1" w:styleId="FNB">
    <w:name w:val="FNB"/>
    <w:basedOn w:val="a"/>
    <w:link w:val="FNBChar"/>
    <w:qFormat/>
    <w:rsid w:val="005B291B"/>
    <w:pPr>
      <w:widowControl w:val="0"/>
      <w:spacing w:after="40" w:line="160" w:lineRule="exact"/>
      <w:ind w:left="567" w:right="4434" w:hanging="567"/>
      <w:jc w:val="both"/>
    </w:pPr>
    <w:rPr>
      <w:rFonts w:ascii="Times" w:hAnsi="Times"/>
      <w:sz w:val="14"/>
      <w:szCs w:val="3276"/>
      <w:lang w:val="en-GB" w:eastAsia="de-DE"/>
    </w:rPr>
  </w:style>
  <w:style w:type="character" w:customStyle="1" w:styleId="FNBChar">
    <w:name w:val="FNB Char"/>
    <w:link w:val="FNB"/>
    <w:qFormat/>
    <w:rsid w:val="005B291B"/>
    <w:rPr>
      <w:rFonts w:ascii="Times" w:hAnsi="Times"/>
      <w:sz w:val="14"/>
      <w:szCs w:val="3276"/>
      <w:lang w:val="en-GB" w:eastAsia="de-DE" w:bidi="ar-SA"/>
    </w:rPr>
  </w:style>
  <w:style w:type="paragraph" w:customStyle="1" w:styleId="Ack">
    <w:name w:val="Ack"/>
    <w:basedOn w:val="a"/>
    <w:qFormat/>
    <w:rsid w:val="005B291B"/>
  </w:style>
  <w:style w:type="paragraph" w:customStyle="1" w:styleId="TableCaption">
    <w:name w:val="TableCaption"/>
    <w:basedOn w:val="a"/>
    <w:qFormat/>
    <w:rsid w:val="006511FB"/>
    <w:pPr>
      <w:spacing w:after="120" w:line="190" w:lineRule="exact"/>
      <w:jc w:val="both"/>
    </w:pPr>
    <w:rPr>
      <w:rFonts w:ascii="Arial" w:hAnsi="Arial"/>
      <w:sz w:val="16"/>
      <w:szCs w:val="14"/>
      <w:lang w:val="en-GB"/>
    </w:rPr>
  </w:style>
  <w:style w:type="paragraph" w:customStyle="1" w:styleId="TableHead">
    <w:name w:val="TableHead"/>
    <w:basedOn w:val="TableCaption"/>
    <w:qFormat/>
    <w:rsid w:val="006511FB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after="0"/>
    </w:pPr>
  </w:style>
  <w:style w:type="paragraph" w:customStyle="1" w:styleId="TableBody">
    <w:name w:val="TableBody"/>
    <w:basedOn w:val="TableHead"/>
    <w:qFormat/>
    <w:rsid w:val="006511FB"/>
  </w:style>
  <w:style w:type="paragraph" w:customStyle="1" w:styleId="TableFoot">
    <w:name w:val="TableFoot"/>
    <w:basedOn w:val="TableBody"/>
    <w:qFormat/>
    <w:rsid w:val="006511FB"/>
    <w:pPr>
      <w:spacing w:before="60" w:after="60"/>
    </w:pPr>
  </w:style>
  <w:style w:type="paragraph" w:customStyle="1" w:styleId="SchemeCaption">
    <w:name w:val="SchemeCaption"/>
    <w:basedOn w:val="a"/>
    <w:qFormat/>
    <w:rsid w:val="006511FB"/>
    <w:pPr>
      <w:spacing w:before="230" w:after="460" w:line="190" w:lineRule="exact"/>
      <w:jc w:val="both"/>
    </w:pPr>
    <w:rPr>
      <w:rFonts w:ascii="Arial" w:hAnsi="Arial"/>
      <w:sz w:val="16"/>
      <w:szCs w:val="14"/>
      <w:lang w:val="en-GB"/>
    </w:rPr>
  </w:style>
  <w:style w:type="paragraph" w:styleId="a3">
    <w:name w:val="footnote text"/>
    <w:basedOn w:val="a"/>
    <w:link w:val="a4"/>
    <w:semiHidden/>
    <w:qFormat/>
    <w:rsid w:val="00D81375"/>
    <w:pPr>
      <w:keepLines/>
      <w:widowControl w:val="0"/>
      <w:jc w:val="both"/>
    </w:pPr>
    <w:rPr>
      <w:rFonts w:eastAsia="Times New Roman"/>
      <w:sz w:val="20"/>
      <w:szCs w:val="20"/>
      <w:lang w:val="en-GB" w:eastAsia="ro-RO"/>
    </w:rPr>
  </w:style>
  <w:style w:type="paragraph" w:customStyle="1" w:styleId="STOE">
    <w:name w:val="STOE"/>
    <w:basedOn w:val="a"/>
    <w:link w:val="STOEChar1"/>
    <w:qFormat/>
    <w:rsid w:val="00D81375"/>
    <w:pPr>
      <w:widowControl w:val="0"/>
      <w:spacing w:line="236" w:lineRule="exact"/>
      <w:ind w:right="4434"/>
      <w:jc w:val="both"/>
    </w:pPr>
    <w:rPr>
      <w:rFonts w:ascii="Times" w:hAnsi="Times"/>
      <w:sz w:val="18"/>
      <w:szCs w:val="3276"/>
      <w:lang w:val="en-GB" w:eastAsia="de-DE"/>
    </w:rPr>
  </w:style>
  <w:style w:type="character" w:customStyle="1" w:styleId="STOEChar1">
    <w:name w:val="STOE Char1"/>
    <w:link w:val="STOE"/>
    <w:qFormat/>
    <w:rsid w:val="00D81375"/>
    <w:rPr>
      <w:rFonts w:ascii="Times" w:hAnsi="Times"/>
      <w:sz w:val="18"/>
      <w:szCs w:val="3276"/>
      <w:lang w:val="en-GB" w:eastAsia="de-DE" w:bidi="ar-SA"/>
    </w:rPr>
  </w:style>
  <w:style w:type="paragraph" w:styleId="a5">
    <w:name w:val="Balloon Text"/>
    <w:basedOn w:val="a"/>
    <w:link w:val="a6"/>
    <w:semiHidden/>
    <w:qFormat/>
    <w:rsid w:val="00D8137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qFormat/>
    <w:rsid w:val="00881456"/>
    <w:pPr>
      <w:tabs>
        <w:tab w:val="center" w:pos="4536"/>
        <w:tab w:val="right" w:pos="9072"/>
      </w:tabs>
    </w:pPr>
    <w:rPr>
      <w:lang w:val="x-none"/>
    </w:rPr>
  </w:style>
  <w:style w:type="paragraph" w:styleId="a9">
    <w:name w:val="footer"/>
    <w:basedOn w:val="a"/>
    <w:link w:val="aa"/>
    <w:qFormat/>
    <w:rsid w:val="00881456"/>
    <w:pPr>
      <w:tabs>
        <w:tab w:val="center" w:pos="4536"/>
        <w:tab w:val="right" w:pos="9072"/>
      </w:tabs>
    </w:pPr>
  </w:style>
  <w:style w:type="paragraph" w:customStyle="1" w:styleId="Title1">
    <w:name w:val="Title1"/>
    <w:basedOn w:val="a"/>
    <w:qFormat/>
    <w:rsid w:val="00004A23"/>
    <w:rPr>
      <w:b/>
      <w:lang w:val="en-US"/>
    </w:rPr>
  </w:style>
  <w:style w:type="paragraph" w:customStyle="1" w:styleId="AuthorsFull">
    <w:name w:val="Authors Full"/>
    <w:basedOn w:val="a"/>
    <w:qFormat/>
    <w:rsid w:val="00004A23"/>
    <w:rPr>
      <w:i/>
      <w:lang w:val="en-US"/>
    </w:rPr>
  </w:style>
  <w:style w:type="paragraph" w:customStyle="1" w:styleId="dedication">
    <w:name w:val="dedication"/>
    <w:basedOn w:val="a"/>
    <w:qFormat/>
    <w:rsid w:val="00004A23"/>
    <w:rPr>
      <w:i/>
      <w:lang w:val="en-US"/>
    </w:rPr>
  </w:style>
  <w:style w:type="paragraph" w:customStyle="1" w:styleId="Addresses">
    <w:name w:val="Addresses"/>
    <w:basedOn w:val="a"/>
    <w:qFormat/>
    <w:rsid w:val="00004A23"/>
    <w:rPr>
      <w:lang w:val="en-US"/>
    </w:rPr>
  </w:style>
  <w:style w:type="paragraph" w:customStyle="1" w:styleId="Acknowledgements">
    <w:name w:val="Acknowledgements"/>
    <w:basedOn w:val="a"/>
    <w:qFormat/>
    <w:rsid w:val="00004A23"/>
    <w:rPr>
      <w:lang w:val="en-US"/>
    </w:rPr>
  </w:style>
  <w:style w:type="paragraph" w:customStyle="1" w:styleId="Abstract">
    <w:name w:val="Abstract"/>
    <w:basedOn w:val="a"/>
    <w:autoRedefine/>
    <w:qFormat/>
    <w:rsid w:val="00004A23"/>
    <w:pPr>
      <w:spacing w:line="480" w:lineRule="auto"/>
    </w:pPr>
    <w:rPr>
      <w:lang w:val="en-US"/>
    </w:rPr>
  </w:style>
  <w:style w:type="paragraph" w:customStyle="1" w:styleId="Head1">
    <w:name w:val="Head 1"/>
    <w:basedOn w:val="a"/>
    <w:autoRedefine/>
    <w:qFormat/>
    <w:rsid w:val="00004A23"/>
    <w:pPr>
      <w:spacing w:line="360" w:lineRule="auto"/>
    </w:pPr>
    <w:rPr>
      <w:b/>
      <w:lang w:val="en-US"/>
    </w:rPr>
  </w:style>
  <w:style w:type="paragraph" w:customStyle="1" w:styleId="Head2">
    <w:name w:val="Head 2"/>
    <w:basedOn w:val="a"/>
    <w:autoRedefine/>
    <w:qFormat/>
    <w:rsid w:val="00004A23"/>
    <w:pPr>
      <w:spacing w:line="360" w:lineRule="auto"/>
    </w:pPr>
    <w:rPr>
      <w:i/>
      <w:lang w:val="en-US"/>
    </w:rPr>
  </w:style>
  <w:style w:type="paragraph" w:customStyle="1" w:styleId="dates">
    <w:name w:val="dates"/>
    <w:basedOn w:val="a"/>
    <w:qFormat/>
    <w:rsid w:val="00004A23"/>
    <w:pPr>
      <w:jc w:val="right"/>
    </w:pPr>
    <w:rPr>
      <w:lang w:val="en-US"/>
    </w:rPr>
  </w:style>
  <w:style w:type="paragraph" w:customStyle="1" w:styleId="Literature">
    <w:name w:val="Literature"/>
    <w:basedOn w:val="a"/>
    <w:qFormat/>
    <w:rsid w:val="00004A23"/>
    <w:pPr>
      <w:spacing w:line="480" w:lineRule="auto"/>
    </w:pPr>
  </w:style>
  <w:style w:type="paragraph" w:customStyle="1" w:styleId="Legend">
    <w:name w:val="Legend"/>
    <w:basedOn w:val="a"/>
    <w:qFormat/>
    <w:rsid w:val="00004A23"/>
    <w:rPr>
      <w:lang w:val="en-US"/>
    </w:rPr>
  </w:style>
  <w:style w:type="paragraph" w:customStyle="1" w:styleId="MainText">
    <w:name w:val="Main Text"/>
    <w:basedOn w:val="a"/>
    <w:link w:val="MainTextChar"/>
    <w:qFormat/>
    <w:rsid w:val="00004A23"/>
    <w:pPr>
      <w:spacing w:line="480" w:lineRule="auto"/>
    </w:pPr>
    <w:rPr>
      <w:lang w:val="en-US"/>
    </w:rPr>
  </w:style>
  <w:style w:type="paragraph" w:customStyle="1" w:styleId="Tableofcontents">
    <w:name w:val="Table of contents"/>
    <w:basedOn w:val="a"/>
    <w:autoRedefine/>
    <w:qFormat/>
    <w:rsid w:val="005C4CC3"/>
    <w:pPr>
      <w:spacing w:line="360" w:lineRule="auto"/>
      <w:jc w:val="both"/>
    </w:pPr>
    <w:rPr>
      <w:lang w:val="en-US"/>
    </w:rPr>
  </w:style>
  <w:style w:type="paragraph" w:customStyle="1" w:styleId="ExperimentalText">
    <w:name w:val="Experimental Text"/>
    <w:basedOn w:val="a"/>
    <w:link w:val="ExperimentalTextChar"/>
    <w:qFormat/>
    <w:rsid w:val="00004A23"/>
    <w:pPr>
      <w:spacing w:line="480" w:lineRule="auto"/>
    </w:pPr>
    <w:rPr>
      <w:lang w:val="en-US"/>
    </w:rPr>
  </w:style>
  <w:style w:type="character" w:customStyle="1" w:styleId="ExperimentalTextChar">
    <w:name w:val="Experimental Text Char"/>
    <w:link w:val="ExperimentalText"/>
    <w:qFormat/>
    <w:rsid w:val="00004A23"/>
    <w:rPr>
      <w:rFonts w:eastAsia="MS Mincho"/>
      <w:sz w:val="24"/>
      <w:szCs w:val="24"/>
      <w:lang w:val="en-US" w:eastAsia="ja-JP" w:bidi="ar-SA"/>
    </w:rPr>
  </w:style>
  <w:style w:type="character" w:customStyle="1" w:styleId="MainTextChar">
    <w:name w:val="Main Text Char"/>
    <w:link w:val="MainText"/>
    <w:qFormat/>
    <w:rsid w:val="00004A23"/>
    <w:rPr>
      <w:rFonts w:eastAsia="MS Mincho"/>
      <w:sz w:val="24"/>
      <w:szCs w:val="24"/>
      <w:lang w:val="en-US" w:eastAsia="ja-JP" w:bidi="ar-SA"/>
    </w:rPr>
  </w:style>
  <w:style w:type="paragraph" w:customStyle="1" w:styleId="Title2">
    <w:name w:val="Title2"/>
    <w:basedOn w:val="a"/>
    <w:qFormat/>
    <w:rsid w:val="002D16A0"/>
    <w:rPr>
      <w:b/>
      <w:lang w:val="en-US"/>
    </w:rPr>
  </w:style>
  <w:style w:type="paragraph" w:customStyle="1" w:styleId="Dedication0">
    <w:name w:val="Dedication"/>
    <w:basedOn w:val="a"/>
    <w:autoRedefine/>
    <w:qFormat/>
    <w:rsid w:val="00322D5B"/>
    <w:rPr>
      <w:lang w:val="en-US"/>
    </w:rPr>
  </w:style>
  <w:style w:type="paragraph" w:customStyle="1" w:styleId="Maintext0">
    <w:name w:val="Main text"/>
    <w:basedOn w:val="a"/>
    <w:link w:val="MaintextChar0"/>
    <w:autoRedefine/>
    <w:qFormat/>
    <w:rsid w:val="0019723B"/>
    <w:pPr>
      <w:spacing w:line="480" w:lineRule="auto"/>
    </w:pPr>
    <w:rPr>
      <w:lang w:val="en-US"/>
    </w:rPr>
  </w:style>
  <w:style w:type="character" w:customStyle="1" w:styleId="MaintextChar0">
    <w:name w:val="Main text Char"/>
    <w:link w:val="Maintext0"/>
    <w:qFormat/>
    <w:rsid w:val="0019723B"/>
    <w:rPr>
      <w:sz w:val="24"/>
      <w:szCs w:val="24"/>
      <w:lang w:val="en-US" w:eastAsia="ja-JP"/>
    </w:rPr>
  </w:style>
  <w:style w:type="paragraph" w:customStyle="1" w:styleId="Biography">
    <w:name w:val="Biography"/>
    <w:basedOn w:val="a"/>
    <w:autoRedefine/>
    <w:qFormat/>
    <w:rsid w:val="00562E2B"/>
    <w:rPr>
      <w:i/>
      <w:lang w:val="en-US"/>
    </w:rPr>
  </w:style>
  <w:style w:type="character" w:customStyle="1" w:styleId="a8">
    <w:name w:val="页眉 字符"/>
    <w:link w:val="a7"/>
    <w:qFormat/>
    <w:rsid w:val="00414465"/>
    <w:rPr>
      <w:sz w:val="24"/>
      <w:szCs w:val="24"/>
      <w:lang w:eastAsia="ja-JP"/>
    </w:rPr>
  </w:style>
  <w:style w:type="character" w:styleId="ab">
    <w:name w:val="annotation reference"/>
    <w:uiPriority w:val="99"/>
    <w:semiHidden/>
    <w:unhideWhenUsed/>
    <w:qFormat/>
    <w:rsid w:val="00664F6D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qFormat/>
    <w:rsid w:val="00664F6D"/>
    <w:rPr>
      <w:sz w:val="20"/>
      <w:szCs w:val="20"/>
      <w:lang w:val="x-none"/>
    </w:rPr>
  </w:style>
  <w:style w:type="character" w:customStyle="1" w:styleId="ad">
    <w:name w:val="批注文字 字符"/>
    <w:link w:val="ac"/>
    <w:uiPriority w:val="99"/>
    <w:qFormat/>
    <w:rsid w:val="00664F6D"/>
    <w:rPr>
      <w:lang w:eastAsia="ja-JP"/>
    </w:rPr>
  </w:style>
  <w:style w:type="paragraph" w:styleId="ae">
    <w:name w:val="annotation subject"/>
    <w:basedOn w:val="ac"/>
    <w:next w:val="ac"/>
    <w:link w:val="af"/>
    <w:uiPriority w:val="99"/>
    <w:semiHidden/>
    <w:unhideWhenUsed/>
    <w:qFormat/>
    <w:rsid w:val="00664F6D"/>
    <w:rPr>
      <w:b/>
      <w:bCs/>
    </w:rPr>
  </w:style>
  <w:style w:type="character" w:customStyle="1" w:styleId="af">
    <w:name w:val="批注主题 字符"/>
    <w:link w:val="ae"/>
    <w:uiPriority w:val="99"/>
    <w:semiHidden/>
    <w:qFormat/>
    <w:rsid w:val="00664F6D"/>
    <w:rPr>
      <w:b/>
      <w:bCs/>
      <w:lang w:eastAsia="ja-JP"/>
    </w:rPr>
  </w:style>
  <w:style w:type="character" w:customStyle="1" w:styleId="aa">
    <w:name w:val="页脚 字符"/>
    <w:link w:val="a9"/>
    <w:qFormat/>
    <w:rsid w:val="007B7A09"/>
    <w:rPr>
      <w:sz w:val="24"/>
      <w:szCs w:val="24"/>
      <w:lang w:eastAsia="ja-JP"/>
    </w:rPr>
  </w:style>
  <w:style w:type="paragraph" w:styleId="af0">
    <w:name w:val="Revision"/>
    <w:hidden/>
    <w:uiPriority w:val="99"/>
    <w:rsid w:val="004D525B"/>
    <w:rPr>
      <w:sz w:val="24"/>
      <w:szCs w:val="24"/>
      <w:lang w:val="de-DE" w:eastAsia="ja-JP"/>
    </w:rPr>
  </w:style>
  <w:style w:type="character" w:styleId="af1">
    <w:name w:val="Hyperlink"/>
    <w:basedOn w:val="a0"/>
    <w:unhideWhenUsed/>
    <w:qFormat/>
    <w:rsid w:val="000A38D2"/>
    <w:rPr>
      <w:color w:val="0563C1" w:themeColor="hyperlink"/>
      <w:u w:val="single"/>
    </w:rPr>
  </w:style>
  <w:style w:type="character" w:customStyle="1" w:styleId="11">
    <w:name w:val="未处理的提及1"/>
    <w:basedOn w:val="a0"/>
    <w:uiPriority w:val="99"/>
    <w:semiHidden/>
    <w:unhideWhenUsed/>
    <w:rsid w:val="000A38D2"/>
    <w:rPr>
      <w:color w:val="605E5C"/>
      <w:shd w:val="clear" w:color="auto" w:fill="E1DFDD"/>
    </w:rPr>
  </w:style>
  <w:style w:type="paragraph" w:styleId="af2">
    <w:name w:val="Normal (Web)"/>
    <w:basedOn w:val="a"/>
    <w:uiPriority w:val="99"/>
    <w:semiHidden/>
    <w:unhideWhenUsed/>
    <w:rsid w:val="005B6F9F"/>
  </w:style>
  <w:style w:type="paragraph" w:customStyle="1" w:styleId="110">
    <w:name w:val="标题 11"/>
    <w:basedOn w:val="a"/>
    <w:next w:val="a"/>
    <w:uiPriority w:val="9"/>
    <w:qFormat/>
    <w:rsid w:val="005A578E"/>
    <w:pPr>
      <w:keepNext/>
      <w:keepLines/>
      <w:spacing w:before="480" w:after="80"/>
      <w:outlineLvl w:val="0"/>
    </w:pPr>
    <w:rPr>
      <w:rFonts w:ascii="等线 Light" w:eastAsia="等线 Light" w:hAnsi="等线 Light"/>
      <w:color w:val="0F4761"/>
      <w:sz w:val="48"/>
      <w:szCs w:val="48"/>
      <w14:ligatures w14:val="standardContextual"/>
    </w:rPr>
  </w:style>
  <w:style w:type="paragraph" w:customStyle="1" w:styleId="21">
    <w:name w:val="标题 21"/>
    <w:basedOn w:val="a"/>
    <w:next w:val="a"/>
    <w:uiPriority w:val="9"/>
    <w:semiHidden/>
    <w:unhideWhenUsed/>
    <w:qFormat/>
    <w:rsid w:val="005A578E"/>
    <w:pPr>
      <w:keepNext/>
      <w:keepLines/>
      <w:spacing w:before="160" w:after="80"/>
      <w:outlineLvl w:val="1"/>
    </w:pPr>
    <w:rPr>
      <w:rFonts w:ascii="等线 Light" w:eastAsia="等线 Light" w:hAnsi="等线 Light"/>
      <w:color w:val="0F4761"/>
      <w:sz w:val="40"/>
      <w:szCs w:val="40"/>
      <w14:ligatures w14:val="standardContextual"/>
    </w:rPr>
  </w:style>
  <w:style w:type="paragraph" w:customStyle="1" w:styleId="31">
    <w:name w:val="标题 31"/>
    <w:basedOn w:val="a"/>
    <w:next w:val="a"/>
    <w:uiPriority w:val="9"/>
    <w:semiHidden/>
    <w:unhideWhenUsed/>
    <w:qFormat/>
    <w:rsid w:val="005A578E"/>
    <w:pPr>
      <w:keepNext/>
      <w:keepLines/>
      <w:spacing w:before="160" w:after="80"/>
      <w:outlineLvl w:val="2"/>
    </w:pPr>
    <w:rPr>
      <w:rFonts w:ascii="等线 Light" w:eastAsia="等线 Light" w:hAnsi="等线 Light"/>
      <w:color w:val="0F4761"/>
      <w:sz w:val="32"/>
      <w:szCs w:val="32"/>
      <w14:ligatures w14:val="standardContextual"/>
    </w:rPr>
  </w:style>
  <w:style w:type="paragraph" w:customStyle="1" w:styleId="41">
    <w:name w:val="标题 41"/>
    <w:basedOn w:val="a"/>
    <w:next w:val="a"/>
    <w:uiPriority w:val="9"/>
    <w:semiHidden/>
    <w:unhideWhenUsed/>
    <w:qFormat/>
    <w:rsid w:val="005A578E"/>
    <w:pPr>
      <w:keepNext/>
      <w:keepLines/>
      <w:spacing w:before="80" w:after="40"/>
      <w:outlineLvl w:val="3"/>
    </w:pPr>
    <w:rPr>
      <w:color w:val="0F4761"/>
      <w:sz w:val="28"/>
      <w:szCs w:val="28"/>
      <w14:ligatures w14:val="standardContextual"/>
    </w:rPr>
  </w:style>
  <w:style w:type="paragraph" w:customStyle="1" w:styleId="51">
    <w:name w:val="标题 51"/>
    <w:basedOn w:val="a"/>
    <w:next w:val="a"/>
    <w:uiPriority w:val="9"/>
    <w:semiHidden/>
    <w:unhideWhenUsed/>
    <w:qFormat/>
    <w:rsid w:val="005A578E"/>
    <w:pPr>
      <w:keepNext/>
      <w:keepLines/>
      <w:spacing w:before="80" w:after="40"/>
      <w:outlineLvl w:val="4"/>
    </w:pPr>
    <w:rPr>
      <w:color w:val="0F4761"/>
      <w14:ligatures w14:val="standardContextual"/>
    </w:rPr>
  </w:style>
  <w:style w:type="paragraph" w:customStyle="1" w:styleId="61">
    <w:name w:val="标题 61"/>
    <w:basedOn w:val="a"/>
    <w:next w:val="a"/>
    <w:uiPriority w:val="9"/>
    <w:semiHidden/>
    <w:unhideWhenUsed/>
    <w:qFormat/>
    <w:rsid w:val="005A578E"/>
    <w:pPr>
      <w:keepNext/>
      <w:keepLines/>
      <w:spacing w:before="40"/>
      <w:outlineLvl w:val="5"/>
    </w:pPr>
    <w:rPr>
      <w:b/>
      <w:bCs/>
      <w:color w:val="0F4761"/>
      <w14:ligatures w14:val="standardContextual"/>
    </w:rPr>
  </w:style>
  <w:style w:type="paragraph" w:customStyle="1" w:styleId="71">
    <w:name w:val="标题 71"/>
    <w:basedOn w:val="a"/>
    <w:next w:val="a"/>
    <w:uiPriority w:val="9"/>
    <w:semiHidden/>
    <w:unhideWhenUsed/>
    <w:qFormat/>
    <w:rsid w:val="005A578E"/>
    <w:pPr>
      <w:keepNext/>
      <w:keepLines/>
      <w:spacing w:before="40"/>
      <w:outlineLvl w:val="6"/>
    </w:pPr>
    <w:rPr>
      <w:b/>
      <w:bCs/>
      <w:color w:val="595959"/>
      <w14:ligatures w14:val="standardContextual"/>
    </w:rPr>
  </w:style>
  <w:style w:type="paragraph" w:customStyle="1" w:styleId="81">
    <w:name w:val="标题 81"/>
    <w:basedOn w:val="a"/>
    <w:next w:val="a"/>
    <w:uiPriority w:val="9"/>
    <w:semiHidden/>
    <w:unhideWhenUsed/>
    <w:qFormat/>
    <w:rsid w:val="005A578E"/>
    <w:pPr>
      <w:keepNext/>
      <w:keepLines/>
      <w:outlineLvl w:val="7"/>
    </w:pPr>
    <w:rPr>
      <w:color w:val="595959"/>
      <w14:ligatures w14:val="standardContextual"/>
    </w:rPr>
  </w:style>
  <w:style w:type="paragraph" w:customStyle="1" w:styleId="91">
    <w:name w:val="标题 91"/>
    <w:basedOn w:val="a"/>
    <w:next w:val="a"/>
    <w:uiPriority w:val="9"/>
    <w:semiHidden/>
    <w:unhideWhenUsed/>
    <w:qFormat/>
    <w:rsid w:val="005A578E"/>
    <w:pPr>
      <w:keepNext/>
      <w:keepLines/>
      <w:outlineLvl w:val="8"/>
    </w:pPr>
    <w:rPr>
      <w:rFonts w:eastAsia="等线 Light"/>
      <w:color w:val="595959"/>
      <w14:ligatures w14:val="standardContextual"/>
    </w:rPr>
  </w:style>
  <w:style w:type="numbering" w:customStyle="1" w:styleId="12">
    <w:name w:val="无列表1"/>
    <w:next w:val="a2"/>
    <w:uiPriority w:val="99"/>
    <w:semiHidden/>
    <w:unhideWhenUsed/>
    <w:rsid w:val="005A578E"/>
  </w:style>
  <w:style w:type="character" w:customStyle="1" w:styleId="10">
    <w:name w:val="标题 1 字符"/>
    <w:basedOn w:val="a0"/>
    <w:link w:val="1"/>
    <w:uiPriority w:val="9"/>
    <w:qFormat/>
    <w:rsid w:val="005A578E"/>
    <w:rPr>
      <w:rFonts w:ascii="等线 Light" w:eastAsia="等线 Light" w:hAnsi="等线 Light" w:cs="Times New Roman"/>
      <w:color w:val="0F4761"/>
      <w:sz w:val="48"/>
      <w:szCs w:val="48"/>
      <w:lang w:val="de-DE" w:eastAsia="ja-JP"/>
      <w14:ligatures w14:val="standardContextual"/>
    </w:rPr>
  </w:style>
  <w:style w:type="character" w:customStyle="1" w:styleId="20">
    <w:name w:val="标题 2 字符"/>
    <w:basedOn w:val="a0"/>
    <w:link w:val="2"/>
    <w:uiPriority w:val="9"/>
    <w:semiHidden/>
    <w:qFormat/>
    <w:rsid w:val="005A578E"/>
    <w:rPr>
      <w:rFonts w:ascii="等线 Light" w:eastAsia="等线 Light" w:hAnsi="等线 Light" w:cs="Times New Roman"/>
      <w:color w:val="0F4761"/>
      <w:sz w:val="40"/>
      <w:szCs w:val="40"/>
      <w:lang w:val="de-DE" w:eastAsia="ja-JP"/>
      <w14:ligatures w14:val="standardContextual"/>
    </w:rPr>
  </w:style>
  <w:style w:type="character" w:customStyle="1" w:styleId="30">
    <w:name w:val="标题 3 字符"/>
    <w:basedOn w:val="a0"/>
    <w:link w:val="3"/>
    <w:uiPriority w:val="9"/>
    <w:semiHidden/>
    <w:qFormat/>
    <w:rsid w:val="005A578E"/>
    <w:rPr>
      <w:rFonts w:ascii="等线 Light" w:eastAsia="等线 Light" w:hAnsi="等线 Light" w:cs="Times New Roman"/>
      <w:color w:val="0F4761"/>
      <w:sz w:val="32"/>
      <w:szCs w:val="32"/>
      <w:lang w:val="de-DE" w:eastAsia="ja-JP"/>
      <w14:ligatures w14:val="standardContextual"/>
    </w:rPr>
  </w:style>
  <w:style w:type="character" w:customStyle="1" w:styleId="40">
    <w:name w:val="标题 4 字符"/>
    <w:basedOn w:val="a0"/>
    <w:link w:val="4"/>
    <w:uiPriority w:val="9"/>
    <w:semiHidden/>
    <w:qFormat/>
    <w:rsid w:val="005A578E"/>
    <w:rPr>
      <w:rFonts w:eastAsia="MS Mincho" w:cs="Times New Roman"/>
      <w:color w:val="0F4761"/>
      <w:sz w:val="28"/>
      <w:szCs w:val="28"/>
      <w:lang w:val="de-DE" w:eastAsia="ja-JP"/>
      <w14:ligatures w14:val="standardContextual"/>
    </w:rPr>
  </w:style>
  <w:style w:type="character" w:customStyle="1" w:styleId="50">
    <w:name w:val="标题 5 字符"/>
    <w:basedOn w:val="a0"/>
    <w:link w:val="5"/>
    <w:uiPriority w:val="9"/>
    <w:semiHidden/>
    <w:qFormat/>
    <w:rsid w:val="005A578E"/>
    <w:rPr>
      <w:rFonts w:eastAsia="MS Mincho" w:cs="Times New Roman"/>
      <w:color w:val="0F4761"/>
      <w:sz w:val="24"/>
      <w:szCs w:val="24"/>
      <w:lang w:val="de-DE" w:eastAsia="ja-JP"/>
      <w14:ligatures w14:val="standardContextual"/>
    </w:rPr>
  </w:style>
  <w:style w:type="character" w:customStyle="1" w:styleId="60">
    <w:name w:val="标题 6 字符"/>
    <w:basedOn w:val="a0"/>
    <w:link w:val="6"/>
    <w:uiPriority w:val="9"/>
    <w:semiHidden/>
    <w:qFormat/>
    <w:rsid w:val="005A578E"/>
    <w:rPr>
      <w:rFonts w:eastAsia="MS Mincho" w:cs="Times New Roman"/>
      <w:b/>
      <w:bCs/>
      <w:color w:val="0F4761"/>
      <w:sz w:val="24"/>
      <w:szCs w:val="24"/>
      <w:lang w:val="de-DE" w:eastAsia="ja-JP"/>
      <w14:ligatures w14:val="standardContextual"/>
    </w:rPr>
  </w:style>
  <w:style w:type="character" w:customStyle="1" w:styleId="70">
    <w:name w:val="标题 7 字符"/>
    <w:basedOn w:val="a0"/>
    <w:link w:val="7"/>
    <w:uiPriority w:val="9"/>
    <w:semiHidden/>
    <w:qFormat/>
    <w:rsid w:val="005A578E"/>
    <w:rPr>
      <w:rFonts w:eastAsia="MS Mincho" w:cs="Times New Roman"/>
      <w:b/>
      <w:bCs/>
      <w:color w:val="595959"/>
      <w:sz w:val="24"/>
      <w:szCs w:val="24"/>
      <w:lang w:val="de-DE" w:eastAsia="ja-JP"/>
      <w14:ligatures w14:val="standardContextual"/>
    </w:rPr>
  </w:style>
  <w:style w:type="character" w:customStyle="1" w:styleId="80">
    <w:name w:val="标题 8 字符"/>
    <w:basedOn w:val="a0"/>
    <w:link w:val="8"/>
    <w:uiPriority w:val="9"/>
    <w:semiHidden/>
    <w:qFormat/>
    <w:rsid w:val="005A578E"/>
    <w:rPr>
      <w:rFonts w:eastAsia="MS Mincho" w:cs="Times New Roman"/>
      <w:color w:val="595959"/>
      <w:sz w:val="24"/>
      <w:szCs w:val="24"/>
      <w:lang w:val="de-DE" w:eastAsia="ja-JP"/>
      <w14:ligatures w14:val="standardContextual"/>
    </w:rPr>
  </w:style>
  <w:style w:type="character" w:customStyle="1" w:styleId="90">
    <w:name w:val="标题 9 字符"/>
    <w:basedOn w:val="a0"/>
    <w:link w:val="9"/>
    <w:uiPriority w:val="9"/>
    <w:semiHidden/>
    <w:qFormat/>
    <w:rsid w:val="005A578E"/>
    <w:rPr>
      <w:rFonts w:eastAsia="等线 Light" w:cs="Times New Roman"/>
      <w:color w:val="595959"/>
      <w:sz w:val="24"/>
      <w:szCs w:val="24"/>
      <w:lang w:val="de-DE" w:eastAsia="ja-JP"/>
      <w14:ligatures w14:val="standardContextual"/>
    </w:rPr>
  </w:style>
  <w:style w:type="paragraph" w:styleId="af3">
    <w:name w:val="Body Text"/>
    <w:basedOn w:val="a"/>
    <w:link w:val="af4"/>
    <w:qFormat/>
    <w:rsid w:val="005A578E"/>
    <w:pPr>
      <w:spacing w:after="200"/>
      <w:jc w:val="center"/>
    </w:pPr>
    <w:rPr>
      <w:rFonts w:ascii="Times" w:eastAsia="宋体" w:hAnsi="Times"/>
      <w:b/>
      <w:sz w:val="40"/>
      <w:szCs w:val="20"/>
      <w:lang w:val="en-US" w:eastAsia="en-US"/>
      <w14:ligatures w14:val="standardContextual"/>
    </w:rPr>
  </w:style>
  <w:style w:type="character" w:customStyle="1" w:styleId="af4">
    <w:name w:val="正文文本 字符"/>
    <w:basedOn w:val="a0"/>
    <w:link w:val="af3"/>
    <w:qFormat/>
    <w:rsid w:val="005A578E"/>
    <w:rPr>
      <w:rFonts w:ascii="Times" w:eastAsia="宋体" w:hAnsi="Times"/>
      <w:b/>
      <w:sz w:val="40"/>
      <w:lang w:val="en-US" w:eastAsia="en-US"/>
      <w14:ligatures w14:val="standardContextual"/>
    </w:rPr>
  </w:style>
  <w:style w:type="character" w:customStyle="1" w:styleId="a6">
    <w:name w:val="批注框文本 字符"/>
    <w:basedOn w:val="a0"/>
    <w:link w:val="a5"/>
    <w:semiHidden/>
    <w:qFormat/>
    <w:rsid w:val="005A578E"/>
    <w:rPr>
      <w:rFonts w:ascii="Tahoma" w:hAnsi="Tahoma" w:cs="Tahoma"/>
      <w:sz w:val="16"/>
      <w:szCs w:val="16"/>
      <w:lang w:val="de-DE" w:eastAsia="ja-JP"/>
    </w:rPr>
  </w:style>
  <w:style w:type="paragraph" w:customStyle="1" w:styleId="13">
    <w:name w:val="副标题1"/>
    <w:basedOn w:val="a"/>
    <w:next w:val="a"/>
    <w:uiPriority w:val="11"/>
    <w:qFormat/>
    <w:rsid w:val="005A578E"/>
    <w:pPr>
      <w:spacing w:after="160"/>
      <w:jc w:val="center"/>
    </w:pPr>
    <w:rPr>
      <w:rFonts w:ascii="等线 Light" w:eastAsia="等线 Light" w:hAnsi="等线 Light"/>
      <w:color w:val="595959"/>
      <w:spacing w:val="15"/>
      <w:sz w:val="28"/>
      <w:szCs w:val="28"/>
      <w14:ligatures w14:val="standardContextual"/>
    </w:rPr>
  </w:style>
  <w:style w:type="character" w:customStyle="1" w:styleId="af5">
    <w:name w:val="副标题 字符"/>
    <w:basedOn w:val="a0"/>
    <w:link w:val="af6"/>
    <w:uiPriority w:val="11"/>
    <w:qFormat/>
    <w:rsid w:val="005A578E"/>
    <w:rPr>
      <w:rFonts w:ascii="等线 Light" w:eastAsia="等线 Light" w:hAnsi="等线 Light" w:cs="Times New Roman"/>
      <w:color w:val="595959"/>
      <w:spacing w:val="15"/>
      <w:sz w:val="28"/>
      <w:szCs w:val="28"/>
      <w:lang w:val="de-DE" w:eastAsia="ja-JP"/>
      <w14:ligatures w14:val="standardContextual"/>
    </w:rPr>
  </w:style>
  <w:style w:type="character" w:customStyle="1" w:styleId="a4">
    <w:name w:val="脚注文本 字符"/>
    <w:basedOn w:val="a0"/>
    <w:link w:val="a3"/>
    <w:semiHidden/>
    <w:qFormat/>
    <w:rsid w:val="005A578E"/>
    <w:rPr>
      <w:rFonts w:eastAsia="Times New Roman"/>
      <w:lang w:eastAsia="ro-RO"/>
    </w:rPr>
  </w:style>
  <w:style w:type="paragraph" w:customStyle="1" w:styleId="14">
    <w:name w:val="标题1"/>
    <w:basedOn w:val="a"/>
    <w:next w:val="a"/>
    <w:uiPriority w:val="10"/>
    <w:qFormat/>
    <w:rsid w:val="005A578E"/>
    <w:pPr>
      <w:spacing w:after="80"/>
      <w:contextualSpacing/>
      <w:jc w:val="center"/>
    </w:pPr>
    <w:rPr>
      <w:rFonts w:ascii="等线 Light" w:eastAsia="等线 Light" w:hAnsi="等线 Light"/>
      <w:spacing w:val="-10"/>
      <w:kern w:val="28"/>
      <w:sz w:val="56"/>
      <w:szCs w:val="56"/>
      <w14:ligatures w14:val="standardContextual"/>
    </w:rPr>
  </w:style>
  <w:style w:type="character" w:customStyle="1" w:styleId="af7">
    <w:name w:val="标题 字符"/>
    <w:basedOn w:val="a0"/>
    <w:link w:val="af8"/>
    <w:uiPriority w:val="10"/>
    <w:qFormat/>
    <w:rsid w:val="005A578E"/>
    <w:rPr>
      <w:rFonts w:ascii="等线 Light" w:eastAsia="等线 Light" w:hAnsi="等线 Light" w:cs="Times New Roman"/>
      <w:spacing w:val="-10"/>
      <w:kern w:val="28"/>
      <w:sz w:val="56"/>
      <w:szCs w:val="56"/>
      <w:lang w:val="de-DE" w:eastAsia="ja-JP"/>
      <w14:ligatures w14:val="standardContextual"/>
    </w:rPr>
  </w:style>
  <w:style w:type="table" w:styleId="af9">
    <w:name w:val="Table Grid"/>
    <w:basedOn w:val="a1"/>
    <w:uiPriority w:val="39"/>
    <w:qFormat/>
    <w:rsid w:val="005A578E"/>
    <w:rPr>
      <w:rFonts w:ascii="等线" w:eastAsia="等线" w:hAnsi="等线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page number"/>
    <w:basedOn w:val="a0"/>
    <w:qFormat/>
    <w:rsid w:val="005A578E"/>
  </w:style>
  <w:style w:type="character" w:styleId="afb">
    <w:name w:val="FollowedHyperlink"/>
    <w:qFormat/>
    <w:rsid w:val="005A578E"/>
    <w:rPr>
      <w:color w:val="800080"/>
      <w:u w:val="single"/>
    </w:rPr>
  </w:style>
  <w:style w:type="paragraph" w:customStyle="1" w:styleId="15">
    <w:name w:val="引用1"/>
    <w:basedOn w:val="a"/>
    <w:next w:val="a"/>
    <w:uiPriority w:val="29"/>
    <w:qFormat/>
    <w:rsid w:val="005A578E"/>
    <w:pPr>
      <w:spacing w:before="160" w:after="160"/>
      <w:jc w:val="center"/>
    </w:pPr>
    <w:rPr>
      <w:i/>
      <w:iCs/>
      <w:color w:val="404040"/>
      <w14:ligatures w14:val="standardContextual"/>
    </w:rPr>
  </w:style>
  <w:style w:type="character" w:customStyle="1" w:styleId="afc">
    <w:name w:val="引用 字符"/>
    <w:basedOn w:val="a0"/>
    <w:link w:val="afd"/>
    <w:uiPriority w:val="29"/>
    <w:qFormat/>
    <w:rsid w:val="005A578E"/>
    <w:rPr>
      <w:rFonts w:eastAsia="MS Mincho"/>
      <w:i/>
      <w:iCs/>
      <w:color w:val="404040"/>
      <w:sz w:val="24"/>
      <w:szCs w:val="24"/>
      <w:lang w:val="de-DE" w:eastAsia="ja-JP"/>
      <w14:ligatures w14:val="standardContextual"/>
    </w:rPr>
  </w:style>
  <w:style w:type="paragraph" w:styleId="afe">
    <w:name w:val="List Paragraph"/>
    <w:basedOn w:val="a"/>
    <w:uiPriority w:val="34"/>
    <w:qFormat/>
    <w:rsid w:val="005A578E"/>
    <w:pPr>
      <w:ind w:left="720"/>
      <w:contextualSpacing/>
    </w:pPr>
    <w:rPr>
      <w14:ligatures w14:val="standardContextual"/>
    </w:rPr>
  </w:style>
  <w:style w:type="character" w:customStyle="1" w:styleId="16">
    <w:name w:val="明显强调1"/>
    <w:basedOn w:val="a0"/>
    <w:uiPriority w:val="21"/>
    <w:qFormat/>
    <w:rsid w:val="005A578E"/>
    <w:rPr>
      <w:i/>
      <w:iCs/>
      <w:color w:val="0F4761"/>
    </w:rPr>
  </w:style>
  <w:style w:type="paragraph" w:customStyle="1" w:styleId="17">
    <w:name w:val="明显引用1"/>
    <w:basedOn w:val="a"/>
    <w:next w:val="a"/>
    <w:uiPriority w:val="30"/>
    <w:qFormat/>
    <w:rsid w:val="005A578E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  <w14:ligatures w14:val="standardContextual"/>
    </w:rPr>
  </w:style>
  <w:style w:type="character" w:customStyle="1" w:styleId="aff">
    <w:name w:val="明显引用 字符"/>
    <w:basedOn w:val="a0"/>
    <w:link w:val="aff0"/>
    <w:uiPriority w:val="30"/>
    <w:qFormat/>
    <w:rsid w:val="005A578E"/>
    <w:rPr>
      <w:rFonts w:eastAsia="MS Mincho"/>
      <w:i/>
      <w:iCs/>
      <w:color w:val="0F4761"/>
      <w:sz w:val="24"/>
      <w:szCs w:val="24"/>
      <w:lang w:val="de-DE" w:eastAsia="ja-JP"/>
      <w14:ligatures w14:val="standardContextual"/>
    </w:rPr>
  </w:style>
  <w:style w:type="character" w:customStyle="1" w:styleId="18">
    <w:name w:val="明显参考1"/>
    <w:basedOn w:val="a0"/>
    <w:uiPriority w:val="32"/>
    <w:qFormat/>
    <w:rsid w:val="005A578E"/>
    <w:rPr>
      <w:b/>
      <w:bCs/>
      <w:smallCaps/>
      <w:color w:val="0F4761"/>
      <w:spacing w:val="5"/>
    </w:rPr>
  </w:style>
  <w:style w:type="paragraph" w:customStyle="1" w:styleId="EndNoteBibliographyTitle">
    <w:name w:val="EndNote Bibliography Title"/>
    <w:basedOn w:val="a"/>
    <w:link w:val="EndNoteBibliographyTitle0"/>
    <w:qFormat/>
    <w:rsid w:val="005A578E"/>
    <w:pPr>
      <w:jc w:val="center"/>
    </w:pPr>
    <w:rPr>
      <w14:ligatures w14:val="standardContextual"/>
    </w:rPr>
  </w:style>
  <w:style w:type="character" w:customStyle="1" w:styleId="EndNoteBibliographyTitle0">
    <w:name w:val="EndNote Bibliography Title 字符"/>
    <w:basedOn w:val="a0"/>
    <w:link w:val="EndNoteBibliographyTitle"/>
    <w:qFormat/>
    <w:rsid w:val="005A578E"/>
    <w:rPr>
      <w:sz w:val="24"/>
      <w:szCs w:val="24"/>
      <w:lang w:val="de-DE" w:eastAsia="ja-JP"/>
      <w14:ligatures w14:val="standardContextual"/>
    </w:rPr>
  </w:style>
  <w:style w:type="paragraph" w:customStyle="1" w:styleId="EndNoteBibliography">
    <w:name w:val="EndNote Bibliography"/>
    <w:basedOn w:val="a"/>
    <w:link w:val="EndNoteBibliography0"/>
    <w:qFormat/>
    <w:rsid w:val="005A578E"/>
    <w:rPr>
      <w14:ligatures w14:val="standardContextual"/>
    </w:rPr>
  </w:style>
  <w:style w:type="character" w:customStyle="1" w:styleId="EndNoteBibliography0">
    <w:name w:val="EndNote Bibliography 字符"/>
    <w:basedOn w:val="a0"/>
    <w:link w:val="EndNoteBibliography"/>
    <w:qFormat/>
    <w:rsid w:val="005A578E"/>
    <w:rPr>
      <w:sz w:val="24"/>
      <w:szCs w:val="24"/>
      <w:lang w:val="de-DE" w:eastAsia="ja-JP"/>
      <w14:ligatures w14:val="standardContextual"/>
    </w:rPr>
  </w:style>
  <w:style w:type="paragraph" w:customStyle="1" w:styleId="src">
    <w:name w:val="src"/>
    <w:basedOn w:val="a"/>
    <w:qFormat/>
    <w:rsid w:val="005A578E"/>
    <w:pPr>
      <w:spacing w:before="100" w:beforeAutospacing="1" w:after="100" w:afterAutospacing="1"/>
    </w:pPr>
    <w:rPr>
      <w:rFonts w:ascii="宋体" w:eastAsia="宋体" w:hAnsi="宋体" w:cs="宋体"/>
      <w:lang w:val="en-US" w:eastAsia="zh-CN"/>
      <w14:ligatures w14:val="standardContextual"/>
    </w:rPr>
  </w:style>
  <w:style w:type="paragraph" w:customStyle="1" w:styleId="FAAuthorInfoSubtitle">
    <w:name w:val="FA_Author_Info_Subtitle"/>
    <w:basedOn w:val="a"/>
    <w:link w:val="FAAuthorInfoSubtitleChar"/>
    <w:autoRedefine/>
    <w:qFormat/>
    <w:rsid w:val="005A578E"/>
    <w:pPr>
      <w:spacing w:before="120" w:after="60" w:line="480" w:lineRule="auto"/>
    </w:pPr>
    <w:rPr>
      <w:rFonts w:ascii="Times" w:eastAsia="等线" w:hAnsi="Times"/>
      <w:b/>
      <w:szCs w:val="20"/>
      <w:lang w:val="en-US" w:eastAsia="en-US"/>
      <w14:ligatures w14:val="standardContextual"/>
    </w:rPr>
  </w:style>
  <w:style w:type="character" w:customStyle="1" w:styleId="FAAuthorInfoSubtitleChar">
    <w:name w:val="FA_Author_Info_Subtitle Char"/>
    <w:link w:val="FAAuthorInfoSubtitle"/>
    <w:qFormat/>
    <w:rsid w:val="005A578E"/>
    <w:rPr>
      <w:rFonts w:ascii="Times" w:eastAsia="等线" w:hAnsi="Times"/>
      <w:b/>
      <w:sz w:val="24"/>
      <w:lang w:val="en-US" w:eastAsia="en-US"/>
      <w14:ligatures w14:val="standardContextual"/>
    </w:rPr>
  </w:style>
  <w:style w:type="character" w:customStyle="1" w:styleId="111">
    <w:name w:val="未处理的提及11"/>
    <w:basedOn w:val="a0"/>
    <w:uiPriority w:val="99"/>
    <w:semiHidden/>
    <w:unhideWhenUsed/>
    <w:qFormat/>
    <w:rsid w:val="005A578E"/>
    <w:rPr>
      <w:color w:val="605E5C"/>
      <w:shd w:val="clear" w:color="auto" w:fill="E1DFDD"/>
    </w:rPr>
  </w:style>
  <w:style w:type="character" w:customStyle="1" w:styleId="fontstyle01">
    <w:name w:val="fontstyle01"/>
    <w:basedOn w:val="a0"/>
    <w:qFormat/>
    <w:rsid w:val="005A578E"/>
    <w:rPr>
      <w:rFonts w:ascii="CharisSIL" w:hAnsi="CharisSIL" w:hint="default"/>
      <w:color w:val="000000"/>
      <w:sz w:val="16"/>
      <w:szCs w:val="16"/>
    </w:rPr>
  </w:style>
  <w:style w:type="character" w:customStyle="1" w:styleId="fontstyle21">
    <w:name w:val="fontstyle21"/>
    <w:basedOn w:val="a0"/>
    <w:qFormat/>
    <w:rsid w:val="005A578E"/>
    <w:rPr>
      <w:rFonts w:ascii="STIX-Regular" w:hAnsi="STIX-Regular" w:hint="default"/>
      <w:color w:val="000000"/>
      <w:sz w:val="16"/>
      <w:szCs w:val="16"/>
    </w:rPr>
  </w:style>
  <w:style w:type="paragraph" w:customStyle="1" w:styleId="TFReferencesSection">
    <w:name w:val="TF_References_Section"/>
    <w:basedOn w:val="a"/>
    <w:qFormat/>
    <w:rsid w:val="005A578E"/>
    <w:pPr>
      <w:spacing w:after="200" w:line="480" w:lineRule="auto"/>
      <w:ind w:firstLine="187"/>
      <w:jc w:val="both"/>
    </w:pPr>
    <w:rPr>
      <w:rFonts w:ascii="Times" w:eastAsia="宋体" w:hAnsi="Times"/>
      <w:szCs w:val="20"/>
      <w:lang w:val="en-US" w:eastAsia="en-US"/>
      <w14:ligatures w14:val="standardContextual"/>
    </w:rPr>
  </w:style>
  <w:style w:type="paragraph" w:customStyle="1" w:styleId="TAMainText">
    <w:name w:val="TA_Main_Text"/>
    <w:basedOn w:val="a"/>
    <w:qFormat/>
    <w:rsid w:val="005A578E"/>
    <w:pPr>
      <w:spacing w:line="480" w:lineRule="auto"/>
      <w:ind w:firstLine="202"/>
      <w:jc w:val="both"/>
    </w:pPr>
    <w:rPr>
      <w:rFonts w:ascii="Times" w:eastAsia="宋体" w:hAnsi="Times"/>
      <w:szCs w:val="20"/>
      <w:lang w:val="en-US" w:eastAsia="en-US"/>
      <w14:ligatures w14:val="standardContextual"/>
    </w:rPr>
  </w:style>
  <w:style w:type="paragraph" w:customStyle="1" w:styleId="BATitle">
    <w:name w:val="BA_Title"/>
    <w:basedOn w:val="a"/>
    <w:next w:val="BBAuthorName"/>
    <w:qFormat/>
    <w:rsid w:val="005A578E"/>
    <w:pPr>
      <w:spacing w:before="720" w:after="360" w:line="480" w:lineRule="auto"/>
      <w:jc w:val="center"/>
    </w:pPr>
    <w:rPr>
      <w:rFonts w:eastAsia="宋体"/>
      <w:sz w:val="44"/>
      <w:szCs w:val="20"/>
      <w:lang w:val="en-US" w:eastAsia="en-US"/>
      <w14:ligatures w14:val="standardContextual"/>
    </w:rPr>
  </w:style>
  <w:style w:type="paragraph" w:customStyle="1" w:styleId="BBAuthorName">
    <w:name w:val="BB_Author_Name"/>
    <w:basedOn w:val="a"/>
    <w:next w:val="BCAuthorAddress"/>
    <w:qFormat/>
    <w:rsid w:val="005A578E"/>
    <w:pPr>
      <w:spacing w:after="240" w:line="480" w:lineRule="auto"/>
      <w:jc w:val="center"/>
    </w:pPr>
    <w:rPr>
      <w:rFonts w:ascii="Times" w:eastAsia="宋体" w:hAnsi="Times"/>
      <w:i/>
      <w:szCs w:val="20"/>
      <w:lang w:val="en-US" w:eastAsia="en-US"/>
      <w14:ligatures w14:val="standardContextual"/>
    </w:rPr>
  </w:style>
  <w:style w:type="paragraph" w:customStyle="1" w:styleId="BCAuthorAddress">
    <w:name w:val="BC_Author_Address"/>
    <w:basedOn w:val="a"/>
    <w:next w:val="BIEmailAddress"/>
    <w:qFormat/>
    <w:rsid w:val="005A578E"/>
    <w:pPr>
      <w:spacing w:after="240" w:line="480" w:lineRule="auto"/>
      <w:jc w:val="center"/>
    </w:pPr>
    <w:rPr>
      <w:rFonts w:ascii="Times" w:eastAsia="宋体" w:hAnsi="Times"/>
      <w:szCs w:val="20"/>
      <w:lang w:val="en-US" w:eastAsia="en-US"/>
      <w14:ligatures w14:val="standardContextual"/>
    </w:rPr>
  </w:style>
  <w:style w:type="paragraph" w:customStyle="1" w:styleId="BIEmailAddress">
    <w:name w:val="BI_Email_Address"/>
    <w:basedOn w:val="a"/>
    <w:next w:val="AIReceivedDate"/>
    <w:qFormat/>
    <w:rsid w:val="005A578E"/>
    <w:pPr>
      <w:spacing w:after="200" w:line="480" w:lineRule="auto"/>
      <w:jc w:val="both"/>
    </w:pPr>
    <w:rPr>
      <w:rFonts w:ascii="Times" w:eastAsia="宋体" w:hAnsi="Times"/>
      <w:szCs w:val="20"/>
      <w:lang w:val="en-US" w:eastAsia="en-US"/>
      <w14:ligatures w14:val="standardContextual"/>
    </w:rPr>
  </w:style>
  <w:style w:type="paragraph" w:customStyle="1" w:styleId="AIReceivedDate">
    <w:name w:val="AI_Received_Date"/>
    <w:basedOn w:val="a"/>
    <w:next w:val="BDAbstract"/>
    <w:qFormat/>
    <w:rsid w:val="005A578E"/>
    <w:pPr>
      <w:spacing w:after="240" w:line="480" w:lineRule="auto"/>
      <w:jc w:val="both"/>
    </w:pPr>
    <w:rPr>
      <w:rFonts w:ascii="Times" w:eastAsia="宋体" w:hAnsi="Times"/>
      <w:b/>
      <w:szCs w:val="20"/>
      <w:lang w:val="en-US" w:eastAsia="en-US"/>
      <w14:ligatures w14:val="standardContextual"/>
    </w:rPr>
  </w:style>
  <w:style w:type="paragraph" w:customStyle="1" w:styleId="BDAbstract">
    <w:name w:val="BD_Abstract"/>
    <w:basedOn w:val="a"/>
    <w:next w:val="TAMainText"/>
    <w:qFormat/>
    <w:rsid w:val="005A578E"/>
    <w:pPr>
      <w:spacing w:before="360" w:after="360" w:line="480" w:lineRule="auto"/>
      <w:jc w:val="both"/>
    </w:pPr>
    <w:rPr>
      <w:rFonts w:ascii="Times" w:eastAsia="宋体" w:hAnsi="Times"/>
      <w:szCs w:val="20"/>
      <w:lang w:val="en-US" w:eastAsia="en-US"/>
      <w14:ligatures w14:val="standardContextual"/>
    </w:rPr>
  </w:style>
  <w:style w:type="paragraph" w:customStyle="1" w:styleId="TDAcknowledgments">
    <w:name w:val="TD_Acknowledgments"/>
    <w:basedOn w:val="a"/>
    <w:next w:val="a"/>
    <w:qFormat/>
    <w:rsid w:val="005A578E"/>
    <w:pPr>
      <w:spacing w:before="200" w:after="200" w:line="480" w:lineRule="auto"/>
      <w:ind w:firstLine="202"/>
      <w:jc w:val="both"/>
    </w:pPr>
    <w:rPr>
      <w:rFonts w:ascii="Times" w:eastAsia="宋体" w:hAnsi="Times"/>
      <w:szCs w:val="20"/>
      <w:lang w:val="en-US" w:eastAsia="en-US"/>
      <w14:ligatures w14:val="standardContextual"/>
    </w:rPr>
  </w:style>
  <w:style w:type="paragraph" w:customStyle="1" w:styleId="TESupportingInformation">
    <w:name w:val="TE_Supporting_Information"/>
    <w:basedOn w:val="a"/>
    <w:next w:val="a"/>
    <w:qFormat/>
    <w:rsid w:val="005A578E"/>
    <w:pPr>
      <w:spacing w:after="200" w:line="480" w:lineRule="auto"/>
      <w:ind w:firstLine="187"/>
      <w:jc w:val="both"/>
    </w:pPr>
    <w:rPr>
      <w:rFonts w:ascii="Times" w:eastAsia="宋体" w:hAnsi="Times"/>
      <w:szCs w:val="20"/>
      <w:lang w:val="en-US" w:eastAsia="en-US"/>
      <w14:ligatures w14:val="standardContextual"/>
    </w:rPr>
  </w:style>
  <w:style w:type="paragraph" w:customStyle="1" w:styleId="VCSchemeTitle">
    <w:name w:val="VC_Scheme_Title"/>
    <w:basedOn w:val="a"/>
    <w:next w:val="a"/>
    <w:qFormat/>
    <w:rsid w:val="005A578E"/>
    <w:pPr>
      <w:spacing w:after="200" w:line="480" w:lineRule="auto"/>
      <w:jc w:val="both"/>
    </w:pPr>
    <w:rPr>
      <w:rFonts w:ascii="Times" w:eastAsia="宋体" w:hAnsi="Times"/>
      <w:szCs w:val="20"/>
      <w:lang w:val="en-US" w:eastAsia="en-US"/>
      <w14:ligatures w14:val="standardContextual"/>
    </w:rPr>
  </w:style>
  <w:style w:type="paragraph" w:customStyle="1" w:styleId="VDTableTitle">
    <w:name w:val="VD_Table_Title"/>
    <w:basedOn w:val="a"/>
    <w:next w:val="a"/>
    <w:qFormat/>
    <w:rsid w:val="005A578E"/>
    <w:pPr>
      <w:spacing w:after="200" w:line="480" w:lineRule="auto"/>
      <w:jc w:val="both"/>
    </w:pPr>
    <w:rPr>
      <w:rFonts w:ascii="Times" w:eastAsia="宋体" w:hAnsi="Times"/>
      <w:szCs w:val="20"/>
      <w:lang w:val="en-US" w:eastAsia="en-US"/>
      <w14:ligatures w14:val="standardContextual"/>
    </w:rPr>
  </w:style>
  <w:style w:type="paragraph" w:customStyle="1" w:styleId="VAFigureCaption">
    <w:name w:val="VA_Figure_Caption"/>
    <w:basedOn w:val="a"/>
    <w:next w:val="a"/>
    <w:qFormat/>
    <w:rsid w:val="005A578E"/>
    <w:pPr>
      <w:spacing w:after="200" w:line="480" w:lineRule="auto"/>
      <w:jc w:val="both"/>
    </w:pPr>
    <w:rPr>
      <w:rFonts w:ascii="Times" w:eastAsia="宋体" w:hAnsi="Times"/>
      <w:szCs w:val="20"/>
      <w:lang w:val="en-US" w:eastAsia="en-US"/>
      <w14:ligatures w14:val="standardContextual"/>
    </w:rPr>
  </w:style>
  <w:style w:type="paragraph" w:customStyle="1" w:styleId="VBChartTitle">
    <w:name w:val="VB_Chart_Title"/>
    <w:basedOn w:val="a"/>
    <w:next w:val="a"/>
    <w:qFormat/>
    <w:rsid w:val="005A578E"/>
    <w:pPr>
      <w:spacing w:after="200" w:line="480" w:lineRule="auto"/>
      <w:jc w:val="both"/>
    </w:pPr>
    <w:rPr>
      <w:rFonts w:ascii="Times" w:eastAsia="宋体" w:hAnsi="Times"/>
      <w:szCs w:val="20"/>
      <w:lang w:val="en-US" w:eastAsia="en-US"/>
      <w14:ligatures w14:val="standardContextual"/>
    </w:rPr>
  </w:style>
  <w:style w:type="paragraph" w:customStyle="1" w:styleId="FETableFootnote">
    <w:name w:val="FE_Table_Footnote"/>
    <w:basedOn w:val="a"/>
    <w:next w:val="a"/>
    <w:qFormat/>
    <w:rsid w:val="005A578E"/>
    <w:pPr>
      <w:spacing w:after="200"/>
      <w:ind w:firstLine="187"/>
      <w:jc w:val="both"/>
    </w:pPr>
    <w:rPr>
      <w:rFonts w:ascii="Times" w:eastAsia="宋体" w:hAnsi="Times"/>
      <w:szCs w:val="20"/>
      <w:lang w:val="en-US" w:eastAsia="en-US"/>
      <w14:ligatures w14:val="standardContextual"/>
    </w:rPr>
  </w:style>
  <w:style w:type="paragraph" w:customStyle="1" w:styleId="FCChartFootnote">
    <w:name w:val="FC_Chart_Footnote"/>
    <w:basedOn w:val="a"/>
    <w:next w:val="a"/>
    <w:qFormat/>
    <w:rsid w:val="005A578E"/>
    <w:pPr>
      <w:spacing w:after="200"/>
      <w:ind w:firstLine="187"/>
      <w:jc w:val="both"/>
    </w:pPr>
    <w:rPr>
      <w:rFonts w:ascii="Times" w:eastAsia="宋体" w:hAnsi="Times"/>
      <w:szCs w:val="20"/>
      <w:lang w:val="en-US" w:eastAsia="en-US"/>
      <w14:ligatures w14:val="standardContextual"/>
    </w:rPr>
  </w:style>
  <w:style w:type="paragraph" w:customStyle="1" w:styleId="FDSchemeFootnote">
    <w:name w:val="FD_Scheme_Footnote"/>
    <w:basedOn w:val="a"/>
    <w:next w:val="a"/>
    <w:qFormat/>
    <w:rsid w:val="005A578E"/>
    <w:pPr>
      <w:spacing w:after="200"/>
      <w:ind w:firstLine="187"/>
      <w:jc w:val="both"/>
    </w:pPr>
    <w:rPr>
      <w:rFonts w:ascii="Times" w:eastAsia="宋体" w:hAnsi="Times"/>
      <w:szCs w:val="20"/>
      <w:lang w:val="en-US" w:eastAsia="en-US"/>
      <w14:ligatures w14:val="standardContextual"/>
    </w:rPr>
  </w:style>
  <w:style w:type="paragraph" w:customStyle="1" w:styleId="TCTableBody">
    <w:name w:val="TC_Table_Body"/>
    <w:basedOn w:val="a"/>
    <w:qFormat/>
    <w:rsid w:val="005A578E"/>
    <w:pPr>
      <w:spacing w:after="200"/>
      <w:jc w:val="both"/>
    </w:pPr>
    <w:rPr>
      <w:rFonts w:ascii="Times" w:eastAsia="宋体" w:hAnsi="Times"/>
      <w:szCs w:val="20"/>
      <w:lang w:val="en-US" w:eastAsia="en-US"/>
      <w14:ligatures w14:val="standardContextual"/>
    </w:rPr>
  </w:style>
  <w:style w:type="paragraph" w:customStyle="1" w:styleId="AFTitleRunningHead">
    <w:name w:val="AF_Title_Running_Head"/>
    <w:basedOn w:val="a"/>
    <w:next w:val="TAMainText"/>
    <w:qFormat/>
    <w:rsid w:val="005A578E"/>
    <w:pPr>
      <w:spacing w:after="200" w:line="480" w:lineRule="auto"/>
      <w:jc w:val="both"/>
    </w:pPr>
    <w:rPr>
      <w:rFonts w:ascii="Times" w:eastAsia="宋体" w:hAnsi="Times"/>
      <w:szCs w:val="20"/>
      <w:lang w:val="en-US" w:eastAsia="en-US"/>
      <w14:ligatures w14:val="standardContextual"/>
    </w:rPr>
  </w:style>
  <w:style w:type="paragraph" w:customStyle="1" w:styleId="BEAuthorBiography">
    <w:name w:val="BE_Author_Biography"/>
    <w:basedOn w:val="a"/>
    <w:qFormat/>
    <w:rsid w:val="005A578E"/>
    <w:pPr>
      <w:spacing w:after="200" w:line="480" w:lineRule="auto"/>
      <w:jc w:val="both"/>
    </w:pPr>
    <w:rPr>
      <w:rFonts w:ascii="Times" w:eastAsia="宋体" w:hAnsi="Times"/>
      <w:szCs w:val="20"/>
      <w:lang w:val="en-US" w:eastAsia="en-US"/>
      <w14:ligatures w14:val="standardContextual"/>
    </w:rPr>
  </w:style>
  <w:style w:type="paragraph" w:customStyle="1" w:styleId="FACorrespondingAuthorFootnote">
    <w:name w:val="FA_Corresponding_Author_Footnote"/>
    <w:basedOn w:val="a"/>
    <w:next w:val="TAMainText"/>
    <w:qFormat/>
    <w:rsid w:val="005A578E"/>
    <w:pPr>
      <w:spacing w:after="200" w:line="480" w:lineRule="auto"/>
      <w:jc w:val="both"/>
    </w:pPr>
    <w:rPr>
      <w:rFonts w:ascii="Times" w:eastAsia="宋体" w:hAnsi="Times"/>
      <w:szCs w:val="20"/>
      <w:lang w:val="en-US" w:eastAsia="en-US"/>
      <w14:ligatures w14:val="standardContextual"/>
    </w:rPr>
  </w:style>
  <w:style w:type="paragraph" w:customStyle="1" w:styleId="SNSynopsisTOC">
    <w:name w:val="SN_Synopsis_TOC"/>
    <w:basedOn w:val="a"/>
    <w:link w:val="SNSynopsisTOC0"/>
    <w:qFormat/>
    <w:rsid w:val="005A578E"/>
    <w:pPr>
      <w:spacing w:after="200" w:line="480" w:lineRule="auto"/>
      <w:jc w:val="both"/>
    </w:pPr>
    <w:rPr>
      <w:rFonts w:ascii="Times" w:eastAsia="宋体" w:hAnsi="Times"/>
      <w:szCs w:val="20"/>
      <w:lang w:val="en-US" w:eastAsia="en-US"/>
      <w14:ligatures w14:val="standardContextual"/>
    </w:rPr>
  </w:style>
  <w:style w:type="paragraph" w:customStyle="1" w:styleId="BGKeywords">
    <w:name w:val="BG_Keywords"/>
    <w:basedOn w:val="a"/>
    <w:qFormat/>
    <w:rsid w:val="005A578E"/>
    <w:pPr>
      <w:spacing w:after="200" w:line="480" w:lineRule="auto"/>
      <w:jc w:val="both"/>
    </w:pPr>
    <w:rPr>
      <w:rFonts w:ascii="Times" w:eastAsia="宋体" w:hAnsi="Times"/>
      <w:szCs w:val="20"/>
      <w:lang w:val="en-US" w:eastAsia="en-US"/>
      <w14:ligatures w14:val="standardContextual"/>
    </w:rPr>
  </w:style>
  <w:style w:type="paragraph" w:customStyle="1" w:styleId="BHBriefs">
    <w:name w:val="BH_Briefs"/>
    <w:basedOn w:val="a"/>
    <w:qFormat/>
    <w:rsid w:val="005A578E"/>
    <w:pPr>
      <w:spacing w:after="200" w:line="480" w:lineRule="auto"/>
      <w:jc w:val="both"/>
    </w:pPr>
    <w:rPr>
      <w:rFonts w:ascii="Times" w:eastAsia="宋体" w:hAnsi="Times"/>
      <w:szCs w:val="20"/>
      <w:lang w:val="en-US" w:eastAsia="en-US"/>
      <w14:ligatures w14:val="standardContextual"/>
    </w:rPr>
  </w:style>
  <w:style w:type="paragraph" w:customStyle="1" w:styleId="StyleFACorrespondingAuthorFootnote7pt">
    <w:name w:val="Style FA_Corresponding_Author_Footnote + 7 pt"/>
    <w:basedOn w:val="a"/>
    <w:next w:val="BGKeywords"/>
    <w:link w:val="StyleFACorrespondingAuthorFootnote7ptChar"/>
    <w:autoRedefine/>
    <w:qFormat/>
    <w:rsid w:val="005A578E"/>
    <w:rPr>
      <w:rFonts w:ascii="Arno Pro" w:eastAsia="宋体" w:hAnsi="Arno Pro"/>
      <w:kern w:val="20"/>
      <w:sz w:val="18"/>
      <w:szCs w:val="20"/>
      <w:lang w:val="en-US" w:eastAsia="en-US"/>
      <w14:ligatures w14:val="standardContextual"/>
    </w:rPr>
  </w:style>
  <w:style w:type="character" w:customStyle="1" w:styleId="StyleFACorrespondingAuthorFootnote7ptChar">
    <w:name w:val="Style FA_Corresponding_Author_Footnote + 7 pt Char"/>
    <w:link w:val="StyleFACorrespondingAuthorFootnote7pt"/>
    <w:qFormat/>
    <w:rsid w:val="005A578E"/>
    <w:rPr>
      <w:rFonts w:ascii="Arno Pro" w:eastAsia="宋体" w:hAnsi="Arno Pro"/>
      <w:kern w:val="20"/>
      <w:sz w:val="18"/>
      <w:lang w:val="en-US" w:eastAsia="en-US"/>
      <w14:ligatures w14:val="standardContextual"/>
    </w:rPr>
  </w:style>
  <w:style w:type="paragraph" w:customStyle="1" w:styleId="Default">
    <w:name w:val="Default"/>
    <w:qFormat/>
    <w:rsid w:val="005A578E"/>
    <w:pPr>
      <w:autoSpaceDE w:val="0"/>
      <w:autoSpaceDN w:val="0"/>
      <w:adjustRightInd w:val="0"/>
    </w:pPr>
    <w:rPr>
      <w:rFonts w:ascii="Symbol" w:eastAsia="宋体" w:hAnsi="Symbol" w:cs="Symbol"/>
      <w:color w:val="000000"/>
      <w:sz w:val="24"/>
      <w:szCs w:val="24"/>
      <w:lang w:val="en-US" w:eastAsia="en-US"/>
      <w14:ligatures w14:val="standardContextual"/>
    </w:rPr>
  </w:style>
  <w:style w:type="character" w:customStyle="1" w:styleId="SNSynopsisTOC0">
    <w:name w:val="SN_Synopsis_TOC 字符"/>
    <w:basedOn w:val="a0"/>
    <w:link w:val="SNSynopsisTOC"/>
    <w:qFormat/>
    <w:rsid w:val="005A578E"/>
    <w:rPr>
      <w:rFonts w:ascii="Times" w:eastAsia="宋体" w:hAnsi="Times"/>
      <w:sz w:val="24"/>
      <w:lang w:val="en-US" w:eastAsia="en-US"/>
      <w14:ligatures w14:val="standardContextual"/>
    </w:rPr>
  </w:style>
  <w:style w:type="character" w:customStyle="1" w:styleId="fontstyle31">
    <w:name w:val="fontstyle31"/>
    <w:basedOn w:val="a0"/>
    <w:qFormat/>
    <w:rsid w:val="005A578E"/>
    <w:rPr>
      <w:rFonts w:ascii="STIXGeneral-Regular" w:hAnsi="STIXGeneral-Regular" w:hint="default"/>
      <w:color w:val="000000"/>
      <w:sz w:val="12"/>
      <w:szCs w:val="12"/>
    </w:rPr>
  </w:style>
  <w:style w:type="character" w:customStyle="1" w:styleId="22">
    <w:name w:val="未处理的提及2"/>
    <w:basedOn w:val="a0"/>
    <w:uiPriority w:val="99"/>
    <w:semiHidden/>
    <w:unhideWhenUsed/>
    <w:qFormat/>
    <w:rsid w:val="005A578E"/>
    <w:rPr>
      <w:color w:val="605E5C"/>
      <w:shd w:val="clear" w:color="auto" w:fill="E1DFDD"/>
    </w:rPr>
  </w:style>
  <w:style w:type="character" w:customStyle="1" w:styleId="112">
    <w:name w:val="标题 1 字符1"/>
    <w:basedOn w:val="a0"/>
    <w:uiPriority w:val="9"/>
    <w:rsid w:val="005A578E"/>
    <w:rPr>
      <w:b/>
      <w:bCs/>
      <w:kern w:val="44"/>
      <w:sz w:val="44"/>
      <w:szCs w:val="44"/>
      <w:lang w:val="de-DE" w:eastAsia="ja-JP"/>
    </w:rPr>
  </w:style>
  <w:style w:type="character" w:customStyle="1" w:styleId="210">
    <w:name w:val="标题 2 字符1"/>
    <w:basedOn w:val="a0"/>
    <w:uiPriority w:val="9"/>
    <w:semiHidden/>
    <w:rsid w:val="005A578E"/>
    <w:rPr>
      <w:rFonts w:asciiTheme="majorHAnsi" w:eastAsiaTheme="majorEastAsia" w:hAnsiTheme="majorHAnsi" w:cstheme="majorBidi"/>
      <w:b/>
      <w:bCs/>
      <w:sz w:val="32"/>
      <w:szCs w:val="32"/>
      <w:lang w:val="de-DE" w:eastAsia="ja-JP"/>
    </w:rPr>
  </w:style>
  <w:style w:type="character" w:customStyle="1" w:styleId="310">
    <w:name w:val="标题 3 字符1"/>
    <w:basedOn w:val="a0"/>
    <w:uiPriority w:val="9"/>
    <w:semiHidden/>
    <w:rsid w:val="005A578E"/>
    <w:rPr>
      <w:b/>
      <w:bCs/>
      <w:sz w:val="32"/>
      <w:szCs w:val="32"/>
      <w:lang w:val="de-DE" w:eastAsia="ja-JP"/>
    </w:rPr>
  </w:style>
  <w:style w:type="character" w:customStyle="1" w:styleId="410">
    <w:name w:val="标题 4 字符1"/>
    <w:basedOn w:val="a0"/>
    <w:uiPriority w:val="9"/>
    <w:semiHidden/>
    <w:rsid w:val="005A578E"/>
    <w:rPr>
      <w:rFonts w:asciiTheme="majorHAnsi" w:eastAsiaTheme="majorEastAsia" w:hAnsiTheme="majorHAnsi" w:cstheme="majorBidi"/>
      <w:b/>
      <w:bCs/>
      <w:sz w:val="28"/>
      <w:szCs w:val="28"/>
      <w:lang w:val="de-DE" w:eastAsia="ja-JP"/>
    </w:rPr>
  </w:style>
  <w:style w:type="character" w:customStyle="1" w:styleId="510">
    <w:name w:val="标题 5 字符1"/>
    <w:basedOn w:val="a0"/>
    <w:uiPriority w:val="9"/>
    <w:semiHidden/>
    <w:rsid w:val="005A578E"/>
    <w:rPr>
      <w:b/>
      <w:bCs/>
      <w:sz w:val="28"/>
      <w:szCs w:val="28"/>
      <w:lang w:val="de-DE" w:eastAsia="ja-JP"/>
    </w:rPr>
  </w:style>
  <w:style w:type="character" w:customStyle="1" w:styleId="610">
    <w:name w:val="标题 6 字符1"/>
    <w:basedOn w:val="a0"/>
    <w:uiPriority w:val="9"/>
    <w:semiHidden/>
    <w:rsid w:val="005A578E"/>
    <w:rPr>
      <w:rFonts w:asciiTheme="majorHAnsi" w:eastAsiaTheme="majorEastAsia" w:hAnsiTheme="majorHAnsi" w:cstheme="majorBidi"/>
      <w:b/>
      <w:bCs/>
      <w:sz w:val="24"/>
      <w:szCs w:val="24"/>
      <w:lang w:val="de-DE" w:eastAsia="ja-JP"/>
    </w:rPr>
  </w:style>
  <w:style w:type="character" w:customStyle="1" w:styleId="710">
    <w:name w:val="标题 7 字符1"/>
    <w:basedOn w:val="a0"/>
    <w:uiPriority w:val="9"/>
    <w:semiHidden/>
    <w:rsid w:val="005A578E"/>
    <w:rPr>
      <w:b/>
      <w:bCs/>
      <w:sz w:val="24"/>
      <w:szCs w:val="24"/>
      <w:lang w:val="de-DE" w:eastAsia="ja-JP"/>
    </w:rPr>
  </w:style>
  <w:style w:type="character" w:customStyle="1" w:styleId="810">
    <w:name w:val="标题 8 字符1"/>
    <w:basedOn w:val="a0"/>
    <w:uiPriority w:val="9"/>
    <w:semiHidden/>
    <w:rsid w:val="005A578E"/>
    <w:rPr>
      <w:rFonts w:asciiTheme="majorHAnsi" w:eastAsiaTheme="majorEastAsia" w:hAnsiTheme="majorHAnsi" w:cstheme="majorBidi"/>
      <w:sz w:val="24"/>
      <w:szCs w:val="24"/>
      <w:lang w:val="de-DE" w:eastAsia="ja-JP"/>
    </w:rPr>
  </w:style>
  <w:style w:type="character" w:customStyle="1" w:styleId="910">
    <w:name w:val="标题 9 字符1"/>
    <w:basedOn w:val="a0"/>
    <w:uiPriority w:val="9"/>
    <w:semiHidden/>
    <w:rsid w:val="005A578E"/>
    <w:rPr>
      <w:rFonts w:asciiTheme="majorHAnsi" w:eastAsiaTheme="majorEastAsia" w:hAnsiTheme="majorHAnsi" w:cstheme="majorBidi"/>
      <w:sz w:val="21"/>
      <w:szCs w:val="21"/>
      <w:lang w:val="de-DE" w:eastAsia="ja-JP"/>
    </w:rPr>
  </w:style>
  <w:style w:type="paragraph" w:styleId="af6">
    <w:name w:val="Subtitle"/>
    <w:basedOn w:val="a"/>
    <w:next w:val="a"/>
    <w:link w:val="af5"/>
    <w:uiPriority w:val="11"/>
    <w:qFormat/>
    <w:rsid w:val="005A578E"/>
    <w:pPr>
      <w:spacing w:before="240" w:after="60" w:line="312" w:lineRule="auto"/>
      <w:jc w:val="center"/>
      <w:outlineLvl w:val="1"/>
    </w:pPr>
    <w:rPr>
      <w:rFonts w:ascii="等线 Light" w:eastAsia="等线 Light" w:hAnsi="等线 Light"/>
      <w:color w:val="595959"/>
      <w:spacing w:val="15"/>
      <w:sz w:val="28"/>
      <w:szCs w:val="28"/>
      <w14:ligatures w14:val="standardContextual"/>
    </w:rPr>
  </w:style>
  <w:style w:type="character" w:customStyle="1" w:styleId="19">
    <w:name w:val="副标题 字符1"/>
    <w:basedOn w:val="a0"/>
    <w:uiPriority w:val="11"/>
    <w:rsid w:val="005A578E"/>
    <w:rPr>
      <w:rFonts w:asciiTheme="minorHAnsi" w:eastAsiaTheme="minorEastAsia" w:hAnsiTheme="minorHAnsi" w:cstheme="minorBidi"/>
      <w:b/>
      <w:bCs/>
      <w:kern w:val="28"/>
      <w:sz w:val="32"/>
      <w:szCs w:val="32"/>
      <w:lang w:val="de-DE" w:eastAsia="ja-JP"/>
    </w:rPr>
  </w:style>
  <w:style w:type="paragraph" w:styleId="af8">
    <w:name w:val="Title"/>
    <w:basedOn w:val="a"/>
    <w:next w:val="a"/>
    <w:link w:val="af7"/>
    <w:uiPriority w:val="10"/>
    <w:qFormat/>
    <w:rsid w:val="005A578E"/>
    <w:pPr>
      <w:spacing w:before="240" w:after="60"/>
      <w:jc w:val="center"/>
      <w:outlineLvl w:val="0"/>
    </w:pPr>
    <w:rPr>
      <w:rFonts w:ascii="等线 Light" w:eastAsia="等线 Light" w:hAnsi="等线 Light"/>
      <w:spacing w:val="-10"/>
      <w:kern w:val="28"/>
      <w:sz w:val="56"/>
      <w:szCs w:val="56"/>
      <w14:ligatures w14:val="standardContextual"/>
    </w:rPr>
  </w:style>
  <w:style w:type="character" w:customStyle="1" w:styleId="1a">
    <w:name w:val="标题 字符1"/>
    <w:basedOn w:val="a0"/>
    <w:uiPriority w:val="10"/>
    <w:rsid w:val="005A578E"/>
    <w:rPr>
      <w:rFonts w:asciiTheme="majorHAnsi" w:eastAsiaTheme="majorEastAsia" w:hAnsiTheme="majorHAnsi" w:cstheme="majorBidi"/>
      <w:b/>
      <w:bCs/>
      <w:sz w:val="32"/>
      <w:szCs w:val="32"/>
      <w:lang w:val="de-DE" w:eastAsia="ja-JP"/>
    </w:rPr>
  </w:style>
  <w:style w:type="paragraph" w:styleId="afd">
    <w:name w:val="Quote"/>
    <w:basedOn w:val="a"/>
    <w:next w:val="a"/>
    <w:link w:val="afc"/>
    <w:uiPriority w:val="29"/>
    <w:qFormat/>
    <w:rsid w:val="005A578E"/>
    <w:pPr>
      <w:spacing w:before="200" w:after="160"/>
      <w:ind w:left="864" w:right="864"/>
      <w:jc w:val="center"/>
    </w:pPr>
    <w:rPr>
      <w:i/>
      <w:iCs/>
      <w:color w:val="404040"/>
      <w14:ligatures w14:val="standardContextual"/>
    </w:rPr>
  </w:style>
  <w:style w:type="character" w:customStyle="1" w:styleId="1b">
    <w:name w:val="引用 字符1"/>
    <w:basedOn w:val="a0"/>
    <w:uiPriority w:val="29"/>
    <w:rsid w:val="005A578E"/>
    <w:rPr>
      <w:i/>
      <w:iCs/>
      <w:color w:val="404040" w:themeColor="text1" w:themeTint="BF"/>
      <w:sz w:val="24"/>
      <w:szCs w:val="24"/>
      <w:lang w:val="de-DE" w:eastAsia="ja-JP"/>
    </w:rPr>
  </w:style>
  <w:style w:type="paragraph" w:styleId="aff0">
    <w:name w:val="Intense Quote"/>
    <w:basedOn w:val="a"/>
    <w:next w:val="a"/>
    <w:link w:val="aff"/>
    <w:uiPriority w:val="30"/>
    <w:qFormat/>
    <w:rsid w:val="005A578E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0F4761"/>
      <w14:ligatures w14:val="standardContextual"/>
    </w:rPr>
  </w:style>
  <w:style w:type="character" w:customStyle="1" w:styleId="1c">
    <w:name w:val="明显引用 字符1"/>
    <w:basedOn w:val="a0"/>
    <w:uiPriority w:val="30"/>
    <w:rsid w:val="005A578E"/>
    <w:rPr>
      <w:i/>
      <w:iCs/>
      <w:color w:val="4472C4" w:themeColor="accent1"/>
      <w:sz w:val="24"/>
      <w:szCs w:val="24"/>
      <w:lang w:val="de-DE" w:eastAsia="ja-JP"/>
    </w:rPr>
  </w:style>
  <w:style w:type="character" w:customStyle="1" w:styleId="32">
    <w:name w:val="未处理的提及3"/>
    <w:basedOn w:val="a0"/>
    <w:uiPriority w:val="99"/>
    <w:semiHidden/>
    <w:unhideWhenUsed/>
    <w:rsid w:val="00D255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3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tiff"/><Relationship Id="rId18" Type="http://schemas.openxmlformats.org/officeDocument/2006/relationships/image" Target="media/image7.jpeg"/><Relationship Id="rId26" Type="http://schemas.openxmlformats.org/officeDocument/2006/relationships/image" Target="media/image15.jpeg"/><Relationship Id="rId39" Type="http://schemas.openxmlformats.org/officeDocument/2006/relationships/image" Target="media/image28.jpeg"/><Relationship Id="rId21" Type="http://schemas.openxmlformats.org/officeDocument/2006/relationships/image" Target="media/image10.jpeg"/><Relationship Id="rId34" Type="http://schemas.openxmlformats.org/officeDocument/2006/relationships/image" Target="media/image23.jpeg"/><Relationship Id="rId42" Type="http://schemas.openxmlformats.org/officeDocument/2006/relationships/image" Target="media/image31.jpeg"/><Relationship Id="rId47" Type="http://schemas.openxmlformats.org/officeDocument/2006/relationships/theme" Target="theme/theme1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9" Type="http://schemas.openxmlformats.org/officeDocument/2006/relationships/image" Target="media/image18.jpe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3.jpeg"/><Relationship Id="rId32" Type="http://schemas.openxmlformats.org/officeDocument/2006/relationships/image" Target="media/image21.jpeg"/><Relationship Id="rId37" Type="http://schemas.openxmlformats.org/officeDocument/2006/relationships/image" Target="media/image26.jpeg"/><Relationship Id="rId40" Type="http://schemas.openxmlformats.org/officeDocument/2006/relationships/image" Target="media/image29.jpeg"/><Relationship Id="rId45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image" Target="media/image4.tiff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36" Type="http://schemas.openxmlformats.org/officeDocument/2006/relationships/image" Target="media/image25.jpeg"/><Relationship Id="rId10" Type="http://schemas.openxmlformats.org/officeDocument/2006/relationships/footnotes" Target="footnotes.xml"/><Relationship Id="rId19" Type="http://schemas.openxmlformats.org/officeDocument/2006/relationships/image" Target="media/image8.jpeg"/><Relationship Id="rId31" Type="http://schemas.openxmlformats.org/officeDocument/2006/relationships/image" Target="media/image20.jpeg"/><Relationship Id="rId44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tiff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43" Type="http://schemas.openxmlformats.org/officeDocument/2006/relationships/image" Target="media/image32.jpeg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1.tiff"/><Relationship Id="rId17" Type="http://schemas.openxmlformats.org/officeDocument/2006/relationships/image" Target="media/image6.jpeg"/><Relationship Id="rId25" Type="http://schemas.openxmlformats.org/officeDocument/2006/relationships/image" Target="media/image14.jpeg"/><Relationship Id="rId33" Type="http://schemas.openxmlformats.org/officeDocument/2006/relationships/image" Target="media/image22.jpeg"/><Relationship Id="rId38" Type="http://schemas.openxmlformats.org/officeDocument/2006/relationships/image" Target="media/image27.jpeg"/><Relationship Id="rId46" Type="http://schemas.openxmlformats.org/officeDocument/2006/relationships/fontTable" Target="fontTable.xml"/><Relationship Id="rId20" Type="http://schemas.openxmlformats.org/officeDocument/2006/relationships/image" Target="media/image9.jpeg"/><Relationship Id="rId41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0446C3525B3CB46BD92ABA5C2617223" ma:contentTypeVersion="12" ma:contentTypeDescription="Ein neues Dokument erstellen." ma:contentTypeScope="" ma:versionID="ace6bbd061d3e3241e07436f437a906c">
  <xsd:schema xmlns:xsd="http://www.w3.org/2001/XMLSchema" xmlns:xs="http://www.w3.org/2001/XMLSchema" xmlns:p="http://schemas.microsoft.com/office/2006/metadata/properties" xmlns:ns2="981f2fdf-0e4d-4708-9882-12f25bf7d4fe" xmlns:ns3="4fe7dd48-639f-4daa-8770-f50527565b0b" targetNamespace="http://schemas.microsoft.com/office/2006/metadata/properties" ma:root="true" ma:fieldsID="645148a839964f4ba651d3ea90aa0208" ns2:_="" ns3:_="">
    <xsd:import namespace="981f2fdf-0e4d-4708-9882-12f25bf7d4fe"/>
    <xsd:import namespace="4fe7dd48-639f-4daa-8770-f50527565b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f2fdf-0e4d-4708-9882-12f25bf7d4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e7dd48-639f-4daa-8770-f50527565b0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19EBF-8207-4BE7-AD18-240ED1895C11}">
  <ds:schemaRefs>
    <ds:schemaRef ds:uri="urn:schemas-microsoft-com.VSTO2008Demos.ControlsStorage"/>
  </ds:schemaRefs>
</ds:datastoreItem>
</file>

<file path=customXml/itemProps2.xml><?xml version="1.0" encoding="utf-8"?>
<ds:datastoreItem xmlns:ds="http://schemas.openxmlformats.org/officeDocument/2006/customXml" ds:itemID="{96D19C85-73BE-4F5D-979F-58BFDE5BBE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86C925C-E763-4769-9959-2FEDA6D7CE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1f2fdf-0e4d-4708-9882-12f25bf7d4fe"/>
    <ds:schemaRef ds:uri="4fe7dd48-639f-4daa-8770-f50527565b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5886F76-A765-4714-B899-7AC2DC4334A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4B18D81-580A-4988-9C58-373D547CE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1179</Words>
  <Characters>6726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Göbel, Uta</dc:creator>
  <cp:keywords/>
  <dc:description/>
  <cp:lastModifiedBy>Windows 用户</cp:lastModifiedBy>
  <cp:revision>2</cp:revision>
  <dcterms:created xsi:type="dcterms:W3CDTF">2025-09-29T10:33:00Z</dcterms:created>
  <dcterms:modified xsi:type="dcterms:W3CDTF">2025-09-29T10:33:00Z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0x01010070446C3525B3CB46BD92ABA5C2617223</vt:lpwstr>
  </property>
  <property fmtid="{D5CDD505-2E9C-101B-9397-08002B2CF9AE}" pid="3" name="GrammarlyDocumentId">
    <vt:lpwstr>7520fb04-a594-4b15-8764-80e2901e0046</vt:lpwstr>
  </property>
</Properties>
</file>