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01AB2" w14:textId="2412CC4F" w:rsidR="009F1319" w:rsidRPr="00E844C9" w:rsidRDefault="00F8794A" w:rsidP="00C60945">
      <w:pPr>
        <w:jc w:val="center"/>
        <w:rPr>
          <w:rFonts w:ascii="Times New Roman" w:hAnsi="Times New Roman" w:cs="Times New Roman"/>
          <w:b/>
          <w:bCs/>
          <w:szCs w:val="21"/>
        </w:rPr>
      </w:pPr>
      <w:bookmarkStart w:id="0" w:name="_Hlk201234558"/>
      <w:r w:rsidRPr="00E844C9">
        <w:rPr>
          <w:rFonts w:ascii="Times New Roman" w:hAnsi="Times New Roman" w:cs="Times New Roman"/>
          <w:b/>
          <w:bCs/>
          <w:szCs w:val="21"/>
        </w:rPr>
        <w:t>Table S</w:t>
      </w:r>
      <w:r w:rsidR="00C60945" w:rsidRPr="00E844C9">
        <w:rPr>
          <w:rFonts w:ascii="Times New Roman" w:hAnsi="Times New Roman" w:cs="Times New Roman"/>
          <w:b/>
          <w:bCs/>
          <w:szCs w:val="21"/>
        </w:rPr>
        <w:t>1</w:t>
      </w:r>
      <w:r w:rsidRPr="00E844C9">
        <w:rPr>
          <w:rFonts w:ascii="Times New Roman" w:hAnsi="Times New Roman" w:cs="Times New Roman"/>
          <w:b/>
          <w:bCs/>
          <w:szCs w:val="21"/>
        </w:rPr>
        <w:t xml:space="preserve"> Kinetic parameters of Lac and LC-CBC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0"/>
        <w:gridCol w:w="2783"/>
        <w:gridCol w:w="2763"/>
      </w:tblGrid>
      <w:tr w:rsidR="00E844C9" w:rsidRPr="00E844C9" w14:paraId="3C4332B3" w14:textId="77777777" w:rsidTr="00382DF3"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10984D0F" w14:textId="77777777" w:rsidR="009F1319" w:rsidRPr="00E844C9" w:rsidRDefault="009F1319" w:rsidP="00382DF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14:paraId="3DD0E123" w14:textId="7DC19F29" w:rsidR="009F1319" w:rsidRPr="00E844C9" w:rsidRDefault="009F1319" w:rsidP="00382DF3">
            <w:pPr>
              <w:rPr>
                <w:rFonts w:ascii="Times New Roman" w:hAnsi="Times New Roman" w:cs="Times New Roman"/>
                <w:szCs w:val="21"/>
              </w:rPr>
            </w:pPr>
            <w:r w:rsidRPr="00E844C9">
              <w:rPr>
                <w:rFonts w:ascii="Times New Roman" w:hAnsi="Times New Roman" w:cs="Times New Roman"/>
                <w:szCs w:val="21"/>
              </w:rPr>
              <w:t>V</w:t>
            </w:r>
            <w:r w:rsidRPr="00E844C9">
              <w:rPr>
                <w:rFonts w:ascii="Times New Roman" w:hAnsi="Times New Roman" w:cs="Times New Roman"/>
                <w:szCs w:val="21"/>
                <w:vertAlign w:val="subscript"/>
              </w:rPr>
              <w:t>max</w:t>
            </w:r>
            <w:r w:rsidRPr="00E844C9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D448CA" w:rsidRPr="00E844C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E844C9">
              <w:rPr>
                <w:rFonts w:ascii="Times New Roman" w:hAnsi="Times New Roman" w:cs="Times New Roman"/>
                <w:szCs w:val="21"/>
              </w:rPr>
              <w:t>M/L/min)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14:paraId="1159C765" w14:textId="6BC9F4C2" w:rsidR="009F1319" w:rsidRPr="00E844C9" w:rsidRDefault="009F1319" w:rsidP="00382DF3">
            <w:pPr>
              <w:rPr>
                <w:rFonts w:ascii="Times New Roman" w:hAnsi="Times New Roman" w:cs="Times New Roman"/>
                <w:szCs w:val="21"/>
              </w:rPr>
            </w:pPr>
            <w:r w:rsidRPr="00E844C9">
              <w:rPr>
                <w:rFonts w:ascii="Times New Roman" w:hAnsi="Times New Roman" w:cs="Times New Roman"/>
                <w:szCs w:val="21"/>
              </w:rPr>
              <w:t>K</w:t>
            </w:r>
            <w:r w:rsidRPr="00E844C9">
              <w:rPr>
                <w:rFonts w:ascii="Times New Roman" w:hAnsi="Times New Roman" w:cs="Times New Roman"/>
                <w:szCs w:val="21"/>
                <w:vertAlign w:val="subscript"/>
              </w:rPr>
              <w:t>m</w:t>
            </w:r>
            <w:r w:rsidRPr="00E844C9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D448CA" w:rsidRPr="00E844C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E844C9">
              <w:rPr>
                <w:rFonts w:ascii="Times New Roman" w:hAnsi="Times New Roman" w:cs="Times New Roman"/>
                <w:szCs w:val="21"/>
              </w:rPr>
              <w:t>M)</w:t>
            </w:r>
          </w:p>
        </w:tc>
      </w:tr>
      <w:tr w:rsidR="00E844C9" w:rsidRPr="00E844C9" w14:paraId="27626C05" w14:textId="77777777" w:rsidTr="00382DF3">
        <w:tc>
          <w:tcPr>
            <w:tcW w:w="2840" w:type="dxa"/>
            <w:tcBorders>
              <w:top w:val="single" w:sz="4" w:space="0" w:color="auto"/>
            </w:tcBorders>
          </w:tcPr>
          <w:p w14:paraId="78FCE207" w14:textId="77777777" w:rsidR="009F1319" w:rsidRPr="00E844C9" w:rsidRDefault="009F1319" w:rsidP="00382DF3">
            <w:pPr>
              <w:rPr>
                <w:rFonts w:ascii="Times New Roman" w:hAnsi="Times New Roman" w:cs="Times New Roman"/>
                <w:szCs w:val="21"/>
              </w:rPr>
            </w:pPr>
            <w:r w:rsidRPr="00E844C9">
              <w:rPr>
                <w:rFonts w:ascii="Times New Roman" w:hAnsi="Times New Roman" w:cs="Times New Roman"/>
                <w:szCs w:val="21"/>
              </w:rPr>
              <w:t>Lac</w:t>
            </w:r>
          </w:p>
        </w:tc>
        <w:tc>
          <w:tcPr>
            <w:tcW w:w="2841" w:type="dxa"/>
            <w:tcBorders>
              <w:top w:val="single" w:sz="4" w:space="0" w:color="auto"/>
            </w:tcBorders>
          </w:tcPr>
          <w:p w14:paraId="1878210E" w14:textId="68EE295D" w:rsidR="009F1319" w:rsidRPr="00E844C9" w:rsidRDefault="009A1902" w:rsidP="00382DF3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E844C9">
              <w:rPr>
                <w:rFonts w:ascii="Times New Roman" w:hAnsi="Times New Roman" w:cs="Times New Roman"/>
                <w:kern w:val="0"/>
                <w:szCs w:val="21"/>
              </w:rPr>
              <w:t>3.599</w:t>
            </w:r>
          </w:p>
        </w:tc>
        <w:tc>
          <w:tcPr>
            <w:tcW w:w="2841" w:type="dxa"/>
            <w:tcBorders>
              <w:top w:val="single" w:sz="4" w:space="0" w:color="auto"/>
            </w:tcBorders>
          </w:tcPr>
          <w:p w14:paraId="5398C8F6" w14:textId="7AB43144" w:rsidR="009F1319" w:rsidRPr="00E844C9" w:rsidRDefault="009F1319" w:rsidP="00382DF3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E844C9">
              <w:rPr>
                <w:rFonts w:ascii="Times New Roman" w:hAnsi="Times New Roman" w:cs="Times New Roman"/>
                <w:szCs w:val="21"/>
              </w:rPr>
              <w:t>0.</w:t>
            </w:r>
            <w:r w:rsidR="009A1902" w:rsidRPr="00E844C9">
              <w:rPr>
                <w:rFonts w:ascii="Times New Roman" w:hAnsi="Times New Roman" w:cs="Times New Roman"/>
                <w:szCs w:val="21"/>
              </w:rPr>
              <w:t>319</w:t>
            </w:r>
          </w:p>
        </w:tc>
      </w:tr>
      <w:tr w:rsidR="00E844C9" w:rsidRPr="00E844C9" w14:paraId="42823811" w14:textId="77777777" w:rsidTr="00382DF3">
        <w:tc>
          <w:tcPr>
            <w:tcW w:w="2840" w:type="dxa"/>
            <w:tcBorders>
              <w:bottom w:val="single" w:sz="4" w:space="0" w:color="auto"/>
            </w:tcBorders>
          </w:tcPr>
          <w:p w14:paraId="05D6CFD1" w14:textId="77777777" w:rsidR="009F1319" w:rsidRPr="00E844C9" w:rsidRDefault="009F1319" w:rsidP="00382DF3">
            <w:pPr>
              <w:rPr>
                <w:rFonts w:ascii="Times New Roman" w:hAnsi="Times New Roman" w:cs="Times New Roman"/>
                <w:szCs w:val="21"/>
              </w:rPr>
            </w:pPr>
            <w:r w:rsidRPr="00E844C9">
              <w:rPr>
                <w:rFonts w:ascii="Times New Roman" w:hAnsi="Times New Roman" w:cs="Times New Roman"/>
                <w:szCs w:val="21"/>
              </w:rPr>
              <w:t>LC-CBC</w:t>
            </w:r>
          </w:p>
        </w:tc>
        <w:tc>
          <w:tcPr>
            <w:tcW w:w="2841" w:type="dxa"/>
            <w:tcBorders>
              <w:bottom w:val="single" w:sz="4" w:space="0" w:color="auto"/>
            </w:tcBorders>
          </w:tcPr>
          <w:p w14:paraId="1CEF29CB" w14:textId="608F1881" w:rsidR="009F1319" w:rsidRPr="00E844C9" w:rsidRDefault="009A1902" w:rsidP="00382DF3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E844C9">
              <w:rPr>
                <w:rFonts w:ascii="Times New Roman" w:hAnsi="Times New Roman" w:cs="Times New Roman"/>
                <w:szCs w:val="21"/>
              </w:rPr>
              <w:t>1.088</w:t>
            </w:r>
          </w:p>
        </w:tc>
        <w:tc>
          <w:tcPr>
            <w:tcW w:w="2841" w:type="dxa"/>
            <w:tcBorders>
              <w:bottom w:val="single" w:sz="4" w:space="0" w:color="auto"/>
            </w:tcBorders>
          </w:tcPr>
          <w:p w14:paraId="1E231250" w14:textId="50A14CBB" w:rsidR="009F1319" w:rsidRPr="00E844C9" w:rsidRDefault="009A1902" w:rsidP="00382DF3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E844C9">
              <w:rPr>
                <w:rFonts w:ascii="Times New Roman" w:hAnsi="Times New Roman" w:cs="Times New Roman"/>
                <w:szCs w:val="21"/>
              </w:rPr>
              <w:t>0.425</w:t>
            </w:r>
          </w:p>
        </w:tc>
      </w:tr>
      <w:bookmarkEnd w:id="0"/>
    </w:tbl>
    <w:p w14:paraId="2A86CDF7" w14:textId="2A6A6169" w:rsidR="009F1319" w:rsidRPr="00E844C9" w:rsidRDefault="009F1319" w:rsidP="006213FA">
      <w:pPr>
        <w:jc w:val="center"/>
        <w:rPr>
          <w:rFonts w:ascii="Times New Roman" w:hAnsi="Times New Roman" w:cs="Times New Roman"/>
        </w:rPr>
      </w:pPr>
    </w:p>
    <w:p w14:paraId="69219687" w14:textId="77777777" w:rsidR="008F36BF" w:rsidRPr="00E844C9" w:rsidRDefault="008F36BF" w:rsidP="006213FA">
      <w:pPr>
        <w:jc w:val="center"/>
        <w:rPr>
          <w:rFonts w:ascii="Times New Roman" w:hAnsi="Times New Roman" w:cs="Times New Roman"/>
          <w:noProof/>
        </w:rPr>
      </w:pPr>
    </w:p>
    <w:p w14:paraId="503668E8" w14:textId="5A3973F0" w:rsidR="00CE1E7F" w:rsidRPr="00E844C9" w:rsidRDefault="00CE1E7F" w:rsidP="006213FA">
      <w:pPr>
        <w:jc w:val="center"/>
        <w:rPr>
          <w:rFonts w:ascii="Times New Roman" w:hAnsi="Times New Roman" w:cs="Times New Roman"/>
        </w:rPr>
      </w:pPr>
      <w:r w:rsidRPr="00E844C9">
        <w:rPr>
          <w:rFonts w:ascii="Times New Roman" w:hAnsi="Times New Roman" w:cs="Times New Roman"/>
          <w:noProof/>
        </w:rPr>
        <w:drawing>
          <wp:inline distT="0" distB="0" distL="0" distR="0" wp14:anchorId="4E373901" wp14:editId="53B5AFA6">
            <wp:extent cx="5274310" cy="2083435"/>
            <wp:effectExtent l="0" t="0" r="0" b="0"/>
            <wp:docPr id="13498590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859078" name="图片 134985907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EA592" w14:textId="67BF0BC3" w:rsidR="00884093" w:rsidRPr="00E844C9" w:rsidRDefault="00884093" w:rsidP="00884093">
      <w:pPr>
        <w:pStyle w:val="a3"/>
        <w:adjustRightInd w:val="0"/>
        <w:snapToGrid w:val="0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E844C9">
        <w:rPr>
          <w:rFonts w:ascii="Times New Roman" w:hAnsi="Times New Roman" w:cs="Times New Roman"/>
          <w:b/>
          <w:bCs/>
          <w:sz w:val="21"/>
          <w:szCs w:val="21"/>
        </w:rPr>
        <w:t>Fig S</w:t>
      </w:r>
      <w:r w:rsidR="00F1770F" w:rsidRPr="00E844C9">
        <w:rPr>
          <w:rFonts w:ascii="Times New Roman" w:hAnsi="Times New Roman" w:cs="Times New Roman"/>
          <w:b/>
          <w:bCs/>
          <w:sz w:val="21"/>
          <w:szCs w:val="21"/>
        </w:rPr>
        <w:t>1</w:t>
      </w:r>
      <w:r w:rsidRPr="00E844C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C60945" w:rsidRPr="00E844C9">
        <w:rPr>
          <w:rFonts w:ascii="Times New Roman" w:hAnsi="Times New Roman" w:cs="Times New Roman"/>
          <w:b/>
          <w:bCs/>
          <w:sz w:val="21"/>
          <w:szCs w:val="21"/>
        </w:rPr>
        <w:t xml:space="preserve">(a) (b) </w:t>
      </w:r>
      <w:r w:rsidRPr="00E844C9">
        <w:rPr>
          <w:rFonts w:ascii="Times New Roman" w:hAnsi="Times New Roman" w:cs="Times New Roman"/>
          <w:b/>
          <w:bCs/>
          <w:sz w:val="21"/>
          <w:szCs w:val="21"/>
        </w:rPr>
        <w:t>C, O and N elemental mapping images of</w:t>
      </w:r>
      <w:r w:rsidR="00C60945" w:rsidRPr="00E844C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E844C9">
        <w:rPr>
          <w:rFonts w:ascii="Times New Roman" w:hAnsi="Times New Roman" w:cs="Times New Roman"/>
          <w:b/>
          <w:bCs/>
          <w:sz w:val="21"/>
          <w:szCs w:val="21"/>
        </w:rPr>
        <w:t>CBC and LC-CBC</w:t>
      </w:r>
    </w:p>
    <w:p w14:paraId="0159A548" w14:textId="77777777" w:rsidR="00CE1E7F" w:rsidRPr="00E844C9" w:rsidRDefault="00CE1E7F" w:rsidP="006213FA">
      <w:pPr>
        <w:jc w:val="center"/>
        <w:rPr>
          <w:rFonts w:ascii="Times New Roman" w:hAnsi="Times New Roman" w:cs="Times New Roman"/>
        </w:rPr>
      </w:pPr>
    </w:p>
    <w:p w14:paraId="18BB7133" w14:textId="37243E6B" w:rsidR="003B792E" w:rsidRPr="00E844C9" w:rsidRDefault="006213FA" w:rsidP="006213FA">
      <w:pPr>
        <w:jc w:val="center"/>
        <w:rPr>
          <w:rFonts w:ascii="Times New Roman" w:hAnsi="Times New Roman" w:cs="Times New Roman"/>
        </w:rPr>
      </w:pPr>
      <w:r w:rsidRPr="00E844C9">
        <w:rPr>
          <w:rFonts w:ascii="Times New Roman" w:hAnsi="Times New Roman" w:cs="Times New Roman"/>
          <w:noProof/>
        </w:rPr>
        <w:drawing>
          <wp:inline distT="0" distB="0" distL="0" distR="0" wp14:anchorId="4AF71A06" wp14:editId="1CE08E49">
            <wp:extent cx="3067622" cy="2114919"/>
            <wp:effectExtent l="0" t="0" r="0" b="0"/>
            <wp:docPr id="15747723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772340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622" cy="2114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EF6DF" w14:textId="6F92D6DA" w:rsidR="006213FA" w:rsidRPr="00E844C9" w:rsidRDefault="006213FA" w:rsidP="006213FA">
      <w:pPr>
        <w:pStyle w:val="a3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E844C9">
        <w:rPr>
          <w:rFonts w:ascii="Times New Roman" w:hAnsi="Times New Roman" w:cs="Times New Roman"/>
          <w:b/>
          <w:bCs/>
          <w:sz w:val="21"/>
          <w:szCs w:val="21"/>
        </w:rPr>
        <w:t>Fig S</w:t>
      </w:r>
      <w:r w:rsidR="00F1770F" w:rsidRPr="00E844C9">
        <w:rPr>
          <w:rFonts w:ascii="Times New Roman" w:hAnsi="Times New Roman" w:cs="Times New Roman"/>
          <w:b/>
          <w:bCs/>
          <w:sz w:val="21"/>
          <w:szCs w:val="21"/>
        </w:rPr>
        <w:t>2</w:t>
      </w:r>
      <w:r w:rsidRPr="00E844C9">
        <w:rPr>
          <w:rFonts w:ascii="Times New Roman" w:hAnsi="Times New Roman" w:cs="Times New Roman"/>
          <w:sz w:val="21"/>
          <w:szCs w:val="21"/>
        </w:rPr>
        <w:t xml:space="preserve"> </w:t>
      </w:r>
      <w:r w:rsidRPr="00E844C9">
        <w:rPr>
          <w:rFonts w:ascii="Times New Roman" w:hAnsi="Times New Roman" w:cs="Times New Roman"/>
          <w:b/>
          <w:bCs/>
          <w:sz w:val="21"/>
          <w:szCs w:val="21"/>
        </w:rPr>
        <w:t>Impact of capsicum seed germination and root length (Time: 10 d)</w:t>
      </w:r>
    </w:p>
    <w:p w14:paraId="4D1938D8" w14:textId="77777777" w:rsidR="00F1770F" w:rsidRPr="00E844C9" w:rsidRDefault="00F1770F" w:rsidP="00F1770F">
      <w:pPr>
        <w:rPr>
          <w:rFonts w:ascii="Times New Roman" w:hAnsi="Times New Roman" w:cs="Times New Roman"/>
        </w:rPr>
      </w:pPr>
    </w:p>
    <w:p w14:paraId="1E09AEBF" w14:textId="0F6F3A2A" w:rsidR="00F1770F" w:rsidRPr="00E844C9" w:rsidRDefault="00B2443D" w:rsidP="00B2443D">
      <w:pPr>
        <w:jc w:val="center"/>
        <w:rPr>
          <w:rFonts w:ascii="Times New Roman" w:hAnsi="Times New Roman" w:cs="Times New Roman"/>
        </w:rPr>
      </w:pPr>
      <w:r w:rsidRPr="00E844C9">
        <w:rPr>
          <w:rFonts w:ascii="Times New Roman" w:hAnsi="Times New Roman" w:cs="Times New Roman"/>
          <w:b/>
          <w:bCs/>
          <w:szCs w:val="21"/>
        </w:rPr>
        <w:t xml:space="preserve">Table S2 </w:t>
      </w:r>
      <w:r w:rsidRPr="00E844C9">
        <w:rPr>
          <w:rFonts w:ascii="Times New Roman" w:hAnsi="Times New Roman" w:cs="Times New Roman"/>
          <w:b/>
          <w:bCs/>
        </w:rPr>
        <w:t>Concentration of PA before and after degradation in seed cultivation experiment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2268"/>
        <w:gridCol w:w="3339"/>
      </w:tblGrid>
      <w:tr w:rsidR="00E844C9" w:rsidRPr="00E844C9" w14:paraId="3599D834" w14:textId="77777777" w:rsidTr="00B2443D"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6FF01" w14:textId="77777777" w:rsidR="00F1770F" w:rsidRPr="00E844C9" w:rsidRDefault="00F1770F" w:rsidP="00B244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01A0CE" w14:textId="4E08823C" w:rsidR="00F1770F" w:rsidRPr="00E844C9" w:rsidRDefault="00F1770F" w:rsidP="00B2443D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Initial phthalic acid concentration (mg/L)</w:t>
            </w:r>
          </w:p>
        </w:tc>
        <w:tc>
          <w:tcPr>
            <w:tcW w:w="3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2D7B4" w14:textId="5E42F71A" w:rsidR="00F1770F" w:rsidRPr="00E844C9" w:rsidRDefault="00F1770F" w:rsidP="00B2443D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Concentration of phthalic acid after degradation (mg/L)</w:t>
            </w:r>
          </w:p>
        </w:tc>
      </w:tr>
      <w:tr w:rsidR="00E844C9" w:rsidRPr="00E844C9" w14:paraId="22023362" w14:textId="77777777" w:rsidTr="00B2443D">
        <w:tc>
          <w:tcPr>
            <w:tcW w:w="2689" w:type="dxa"/>
            <w:tcBorders>
              <w:top w:val="single" w:sz="4" w:space="0" w:color="auto"/>
            </w:tcBorders>
            <w:vAlign w:val="center"/>
          </w:tcPr>
          <w:p w14:paraId="6A080520" w14:textId="039CBE96" w:rsidR="00F1770F" w:rsidRPr="00E844C9" w:rsidRDefault="00F1770F" w:rsidP="00B2443D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CK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0B98C58" w14:textId="2F4834A5" w:rsidR="00F1770F" w:rsidRPr="00E844C9" w:rsidRDefault="00F1770F" w:rsidP="00B2443D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339" w:type="dxa"/>
            <w:tcBorders>
              <w:top w:val="single" w:sz="4" w:space="0" w:color="auto"/>
            </w:tcBorders>
            <w:vAlign w:val="center"/>
          </w:tcPr>
          <w:p w14:paraId="7949DF23" w14:textId="7864A168" w:rsidR="00F1770F" w:rsidRPr="00E844C9" w:rsidRDefault="00F1770F" w:rsidP="00B2443D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0</w:t>
            </w:r>
          </w:p>
        </w:tc>
      </w:tr>
      <w:tr w:rsidR="00E844C9" w:rsidRPr="00E844C9" w14:paraId="71C34F2E" w14:textId="77777777" w:rsidTr="00B2443D">
        <w:tc>
          <w:tcPr>
            <w:tcW w:w="2689" w:type="dxa"/>
            <w:vAlign w:val="center"/>
          </w:tcPr>
          <w:p w14:paraId="44E89CD9" w14:textId="582D51EE" w:rsidR="00F1770F" w:rsidRPr="00E844C9" w:rsidRDefault="00F1770F" w:rsidP="00B2443D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PA</w:t>
            </w:r>
          </w:p>
        </w:tc>
        <w:tc>
          <w:tcPr>
            <w:tcW w:w="2268" w:type="dxa"/>
            <w:vAlign w:val="center"/>
          </w:tcPr>
          <w:p w14:paraId="2AD602F4" w14:textId="4E4A6D4D" w:rsidR="00F1770F" w:rsidRPr="00E844C9" w:rsidRDefault="00F1770F" w:rsidP="00B2443D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339" w:type="dxa"/>
            <w:vAlign w:val="center"/>
          </w:tcPr>
          <w:p w14:paraId="6F3C2779" w14:textId="4ECDD2CE" w:rsidR="00F1770F" w:rsidRPr="00E844C9" w:rsidRDefault="00F1770F" w:rsidP="00B2443D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20</w:t>
            </w:r>
          </w:p>
        </w:tc>
      </w:tr>
      <w:tr w:rsidR="00E844C9" w:rsidRPr="00E844C9" w14:paraId="426A2667" w14:textId="77777777" w:rsidTr="00B2443D">
        <w:tc>
          <w:tcPr>
            <w:tcW w:w="2689" w:type="dxa"/>
            <w:vAlign w:val="center"/>
          </w:tcPr>
          <w:p w14:paraId="54E26A91" w14:textId="017FB459" w:rsidR="00F1770F" w:rsidRPr="00E844C9" w:rsidRDefault="00F1770F" w:rsidP="00B2443D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BC</w:t>
            </w:r>
          </w:p>
        </w:tc>
        <w:tc>
          <w:tcPr>
            <w:tcW w:w="2268" w:type="dxa"/>
            <w:vAlign w:val="center"/>
          </w:tcPr>
          <w:p w14:paraId="0D1F0D01" w14:textId="100E87AC" w:rsidR="00F1770F" w:rsidRPr="00E844C9" w:rsidRDefault="00F1770F" w:rsidP="00B2443D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339" w:type="dxa"/>
            <w:vAlign w:val="center"/>
          </w:tcPr>
          <w:p w14:paraId="7B42880C" w14:textId="258DF7CD" w:rsidR="00F1770F" w:rsidRPr="00E844C9" w:rsidRDefault="00B2443D" w:rsidP="00B2443D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15.11</w:t>
            </w:r>
          </w:p>
        </w:tc>
      </w:tr>
      <w:tr w:rsidR="00E844C9" w:rsidRPr="00E844C9" w14:paraId="41B5B09E" w14:textId="77777777" w:rsidTr="00B2443D">
        <w:tc>
          <w:tcPr>
            <w:tcW w:w="2689" w:type="dxa"/>
            <w:vAlign w:val="center"/>
          </w:tcPr>
          <w:p w14:paraId="69D7A204" w14:textId="1AA0C5CB" w:rsidR="00F1770F" w:rsidRPr="00E844C9" w:rsidRDefault="00F1770F" w:rsidP="00B2443D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LC-BC</w:t>
            </w:r>
          </w:p>
        </w:tc>
        <w:tc>
          <w:tcPr>
            <w:tcW w:w="2268" w:type="dxa"/>
            <w:vAlign w:val="center"/>
          </w:tcPr>
          <w:p w14:paraId="106F681F" w14:textId="7721B410" w:rsidR="00F1770F" w:rsidRPr="00E844C9" w:rsidRDefault="00F1770F" w:rsidP="00B2443D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339" w:type="dxa"/>
            <w:vAlign w:val="center"/>
          </w:tcPr>
          <w:p w14:paraId="1CFA199F" w14:textId="09BA7136" w:rsidR="00F1770F" w:rsidRPr="00E844C9" w:rsidRDefault="00B2443D" w:rsidP="00B2443D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10.14</w:t>
            </w:r>
          </w:p>
        </w:tc>
      </w:tr>
      <w:tr w:rsidR="00E844C9" w:rsidRPr="00E844C9" w14:paraId="6FB01F0F" w14:textId="77777777" w:rsidTr="00B2443D"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0D168214" w14:textId="74A25119" w:rsidR="00F1770F" w:rsidRPr="00E844C9" w:rsidRDefault="00F1770F" w:rsidP="00B2443D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LC-CBC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388FB21" w14:textId="41DA5FE4" w:rsidR="00F1770F" w:rsidRPr="00E844C9" w:rsidRDefault="00F1770F" w:rsidP="00B2443D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339" w:type="dxa"/>
            <w:tcBorders>
              <w:bottom w:val="single" w:sz="4" w:space="0" w:color="auto"/>
            </w:tcBorders>
            <w:vAlign w:val="center"/>
          </w:tcPr>
          <w:p w14:paraId="2916EDDE" w14:textId="1C8DC6BE" w:rsidR="00F1770F" w:rsidRPr="00E844C9" w:rsidRDefault="00B2443D" w:rsidP="00B2443D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4.78</w:t>
            </w:r>
          </w:p>
        </w:tc>
      </w:tr>
    </w:tbl>
    <w:p w14:paraId="2BB69211" w14:textId="77777777" w:rsidR="00F1770F" w:rsidRPr="00E844C9" w:rsidRDefault="00F1770F" w:rsidP="00F1770F">
      <w:pPr>
        <w:rPr>
          <w:rFonts w:ascii="Times New Roman" w:hAnsi="Times New Roman" w:cs="Times New Roman"/>
        </w:rPr>
      </w:pPr>
    </w:p>
    <w:p w14:paraId="4735BC9F" w14:textId="77777777" w:rsidR="00CE1E7F" w:rsidRPr="00E844C9" w:rsidRDefault="00CE1E7F" w:rsidP="00CE1E7F">
      <w:pPr>
        <w:rPr>
          <w:rFonts w:ascii="Times New Roman" w:hAnsi="Times New Roman" w:cs="Times New Roman"/>
        </w:rPr>
      </w:pPr>
    </w:p>
    <w:p w14:paraId="421B9AE0" w14:textId="0E5CCB35" w:rsidR="00CE1E7F" w:rsidRPr="00E844C9" w:rsidRDefault="00CE1E7F" w:rsidP="00CE1E7F">
      <w:pPr>
        <w:jc w:val="center"/>
        <w:rPr>
          <w:rFonts w:ascii="Times New Roman" w:hAnsi="Times New Roman" w:cs="Times New Roman"/>
        </w:rPr>
      </w:pPr>
      <w:r w:rsidRPr="00E844C9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8EC5CB0" wp14:editId="31146FC8">
            <wp:extent cx="3811060" cy="2781940"/>
            <wp:effectExtent l="0" t="0" r="0" b="0"/>
            <wp:docPr id="127157950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579501" name="图片 127157950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934" cy="2786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EDBC3" w14:textId="4253DBAD" w:rsidR="00884093" w:rsidRPr="00E844C9" w:rsidRDefault="00884093" w:rsidP="00CE1E7F">
      <w:pPr>
        <w:jc w:val="center"/>
        <w:rPr>
          <w:rFonts w:ascii="Times New Roman" w:hAnsi="Times New Roman" w:cs="Times New Roman"/>
          <w:b/>
          <w:bCs/>
          <w:vertAlign w:val="subscript"/>
        </w:rPr>
      </w:pPr>
      <w:r w:rsidRPr="00E844C9">
        <w:rPr>
          <w:rFonts w:ascii="Times New Roman" w:hAnsi="Times New Roman" w:cs="Times New Roman"/>
          <w:b/>
          <w:bCs/>
          <w:szCs w:val="21"/>
        </w:rPr>
        <w:t>Fig S</w:t>
      </w:r>
      <w:r w:rsidR="00D63618" w:rsidRPr="00E844C9">
        <w:rPr>
          <w:rFonts w:ascii="Times New Roman" w:hAnsi="Times New Roman" w:cs="Times New Roman"/>
          <w:b/>
          <w:bCs/>
          <w:szCs w:val="21"/>
        </w:rPr>
        <w:t>3</w:t>
      </w:r>
      <w:r w:rsidRPr="00E844C9">
        <w:rPr>
          <w:rFonts w:ascii="Times New Roman" w:hAnsi="Times New Roman" w:cs="Times New Roman"/>
          <w:b/>
          <w:bCs/>
          <w:szCs w:val="21"/>
        </w:rPr>
        <w:t xml:space="preserve"> </w:t>
      </w:r>
      <w:r w:rsidRPr="00E844C9">
        <w:rPr>
          <w:rFonts w:ascii="Times New Roman" w:hAnsi="Times New Roman" w:cs="Times New Roman"/>
          <w:b/>
          <w:bCs/>
        </w:rPr>
        <w:t>ESR of DMPO-·O</w:t>
      </w:r>
      <w:r w:rsidRPr="00E844C9">
        <w:rPr>
          <w:rFonts w:ascii="Times New Roman" w:hAnsi="Times New Roman" w:cs="Times New Roman"/>
          <w:b/>
          <w:bCs/>
          <w:vertAlign w:val="subscript"/>
        </w:rPr>
        <w:t>2</w:t>
      </w:r>
      <w:r w:rsidRPr="00E844C9">
        <w:rPr>
          <w:rFonts w:ascii="Times New Roman" w:hAnsi="Times New Roman" w:cs="Times New Roman"/>
          <w:b/>
          <w:bCs/>
          <w:vertAlign w:val="superscript"/>
        </w:rPr>
        <w:t>-</w:t>
      </w:r>
      <w:r w:rsidRPr="00E844C9">
        <w:rPr>
          <w:rFonts w:ascii="Times New Roman" w:hAnsi="Times New Roman" w:cs="Times New Roman"/>
          <w:b/>
          <w:bCs/>
        </w:rPr>
        <w:t>, DMPO-·OH and TEMP-</w:t>
      </w:r>
      <w:r w:rsidRPr="00E844C9">
        <w:rPr>
          <w:rFonts w:ascii="Times New Roman" w:hAnsi="Times New Roman" w:cs="Times New Roman"/>
          <w:b/>
          <w:bCs/>
          <w:vertAlign w:val="superscript"/>
        </w:rPr>
        <w:t>1</w:t>
      </w:r>
      <w:r w:rsidRPr="00E844C9">
        <w:rPr>
          <w:rFonts w:ascii="Times New Roman" w:hAnsi="Times New Roman" w:cs="Times New Roman"/>
          <w:b/>
          <w:bCs/>
        </w:rPr>
        <w:t>O</w:t>
      </w:r>
      <w:r w:rsidRPr="00E844C9">
        <w:rPr>
          <w:rFonts w:ascii="Times New Roman" w:hAnsi="Times New Roman" w:cs="Times New Roman"/>
          <w:b/>
          <w:bCs/>
          <w:vertAlign w:val="subscript"/>
        </w:rPr>
        <w:t>2</w:t>
      </w:r>
    </w:p>
    <w:p w14:paraId="06E10365" w14:textId="77777777" w:rsidR="0045479C" w:rsidRPr="00E844C9" w:rsidRDefault="0045479C" w:rsidP="00CE1E7F">
      <w:pPr>
        <w:jc w:val="center"/>
        <w:rPr>
          <w:rFonts w:ascii="Times New Roman" w:hAnsi="Times New Roman" w:cs="Times New Roman"/>
          <w:b/>
          <w:bCs/>
          <w:vertAlign w:val="subscript"/>
        </w:rPr>
      </w:pPr>
    </w:p>
    <w:p w14:paraId="57B5628C" w14:textId="06EEEAF5" w:rsidR="00766F66" w:rsidRPr="00E844C9" w:rsidRDefault="002363A6" w:rsidP="002363A6">
      <w:pPr>
        <w:jc w:val="center"/>
        <w:rPr>
          <w:rFonts w:ascii="Times New Roman" w:hAnsi="Times New Roman" w:cs="Times New Roman"/>
          <w:b/>
          <w:bCs/>
          <w:vertAlign w:val="subscript"/>
        </w:rPr>
      </w:pPr>
      <w:r w:rsidRPr="00E844C9">
        <w:rPr>
          <w:rFonts w:ascii="Times New Roman" w:hAnsi="Times New Roman" w:cs="Times New Roman"/>
          <w:b/>
          <w:bCs/>
          <w:szCs w:val="21"/>
        </w:rPr>
        <w:t>Table S3 the LC50 concentration of phthalic acid and its intermediate products</w:t>
      </w:r>
    </w:p>
    <w:tbl>
      <w:tblPr>
        <w:tblStyle w:val="a7"/>
        <w:tblW w:w="478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9"/>
        <w:gridCol w:w="1704"/>
        <w:gridCol w:w="1846"/>
        <w:gridCol w:w="1843"/>
      </w:tblGrid>
      <w:tr w:rsidR="00E844C9" w:rsidRPr="00E844C9" w14:paraId="12FDD123" w14:textId="0FC027EE" w:rsidTr="0045479C">
        <w:tc>
          <w:tcPr>
            <w:tcW w:w="16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3C153A" w14:textId="654ADE4F" w:rsidR="0045479C" w:rsidRPr="00E844C9" w:rsidRDefault="0045479C" w:rsidP="004547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44C9">
              <w:rPr>
                <w:rFonts w:ascii="Times New Roman" w:hAnsi="Times New Roman" w:cs="Times New Roman"/>
                <w:b/>
                <w:bCs/>
              </w:rPr>
              <w:t>Compound</w:t>
            </w: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071402" w14:textId="4DF0F057" w:rsidR="0045479C" w:rsidRPr="00E844C9" w:rsidRDefault="0045479C" w:rsidP="004547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44C9">
              <w:rPr>
                <w:rFonts w:ascii="Times New Roman" w:hAnsi="Times New Roman" w:cs="Times New Roman"/>
                <w:b/>
                <w:bCs/>
              </w:rPr>
              <w:t>Fish LC50(mg/L)</w:t>
            </w:r>
          </w:p>
        </w:tc>
        <w:tc>
          <w:tcPr>
            <w:tcW w:w="11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555EC0" w14:textId="6C083EC6" w:rsidR="0045479C" w:rsidRPr="00E844C9" w:rsidRDefault="0045479C" w:rsidP="004547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44C9">
              <w:rPr>
                <w:rFonts w:ascii="Times New Roman" w:hAnsi="Times New Roman" w:cs="Times New Roman"/>
                <w:b/>
                <w:bCs/>
              </w:rPr>
              <w:t>Daphnid LC50(mg/L)</w:t>
            </w:r>
          </w:p>
        </w:tc>
        <w:tc>
          <w:tcPr>
            <w:tcW w:w="11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C8A209" w14:textId="4B02C044" w:rsidR="0045479C" w:rsidRPr="00E844C9" w:rsidRDefault="0045479C" w:rsidP="004547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44C9">
              <w:rPr>
                <w:rFonts w:ascii="Times New Roman" w:hAnsi="Times New Roman" w:cs="Times New Roman"/>
                <w:b/>
                <w:bCs/>
              </w:rPr>
              <w:t>Green Algae LC50(mg/L)</w:t>
            </w:r>
          </w:p>
        </w:tc>
      </w:tr>
      <w:tr w:rsidR="00E844C9" w:rsidRPr="00E844C9" w14:paraId="38481782" w14:textId="00FD258A" w:rsidTr="0045479C">
        <w:tc>
          <w:tcPr>
            <w:tcW w:w="1605" w:type="pct"/>
            <w:tcBorders>
              <w:top w:val="single" w:sz="4" w:space="0" w:color="auto"/>
            </w:tcBorders>
            <w:vAlign w:val="center"/>
          </w:tcPr>
          <w:p w14:paraId="0C3DBE6D" w14:textId="39BBC013" w:rsidR="0045479C" w:rsidRPr="00E844C9" w:rsidRDefault="0045479C" w:rsidP="0045479C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PA</w:t>
            </w:r>
          </w:p>
        </w:tc>
        <w:tc>
          <w:tcPr>
            <w:tcW w:w="1073" w:type="pct"/>
            <w:tcBorders>
              <w:top w:val="single" w:sz="4" w:space="0" w:color="auto"/>
            </w:tcBorders>
            <w:vAlign w:val="center"/>
          </w:tcPr>
          <w:p w14:paraId="37BF093B" w14:textId="559EC7B1" w:rsidR="0045479C" w:rsidRPr="00E844C9" w:rsidRDefault="0045479C" w:rsidP="0045479C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9320.00</w:t>
            </w:r>
          </w:p>
        </w:tc>
        <w:tc>
          <w:tcPr>
            <w:tcW w:w="1162" w:type="pct"/>
            <w:tcBorders>
              <w:top w:val="single" w:sz="4" w:space="0" w:color="auto"/>
            </w:tcBorders>
            <w:vAlign w:val="center"/>
          </w:tcPr>
          <w:p w14:paraId="5023D0B8" w14:textId="4C54FB82" w:rsidR="0045479C" w:rsidRPr="00E844C9" w:rsidRDefault="0045479C" w:rsidP="0045479C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4860.00</w:t>
            </w:r>
          </w:p>
        </w:tc>
        <w:tc>
          <w:tcPr>
            <w:tcW w:w="1161" w:type="pct"/>
            <w:tcBorders>
              <w:top w:val="single" w:sz="4" w:space="0" w:color="auto"/>
            </w:tcBorders>
            <w:vAlign w:val="center"/>
          </w:tcPr>
          <w:p w14:paraId="0A95D2B0" w14:textId="4F713816" w:rsidR="0045479C" w:rsidRPr="00E844C9" w:rsidRDefault="0045479C" w:rsidP="0045479C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2540.00</w:t>
            </w:r>
          </w:p>
        </w:tc>
      </w:tr>
      <w:tr w:rsidR="00E844C9" w:rsidRPr="00E844C9" w14:paraId="35DA3701" w14:textId="77777777" w:rsidTr="0045479C">
        <w:tc>
          <w:tcPr>
            <w:tcW w:w="1605" w:type="pct"/>
            <w:vAlign w:val="center"/>
          </w:tcPr>
          <w:p w14:paraId="6B4BF5E8" w14:textId="0B1933F7" w:rsidR="0045479C" w:rsidRPr="00E844C9" w:rsidRDefault="0045479C" w:rsidP="00454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844C9">
              <w:rPr>
                <w:rFonts w:ascii="Times New Roman" w:hAnsi="Times New Roman" w:cs="Times New Roman"/>
                <w:szCs w:val="21"/>
              </w:rPr>
              <w:t>A: Phthalic anhydride</w:t>
            </w:r>
          </w:p>
        </w:tc>
        <w:tc>
          <w:tcPr>
            <w:tcW w:w="1073" w:type="pct"/>
            <w:vAlign w:val="center"/>
          </w:tcPr>
          <w:p w14:paraId="5C25BF90" w14:textId="4DADDAA5" w:rsidR="0045479C" w:rsidRPr="00E844C9" w:rsidRDefault="0045479C" w:rsidP="004547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E844C9">
              <w:rPr>
                <w:rFonts w:ascii="Times New Roman" w:hAnsi="Times New Roman" w:cs="Times New Roman"/>
              </w:rPr>
              <w:t>106.00</w:t>
            </w:r>
          </w:p>
        </w:tc>
        <w:tc>
          <w:tcPr>
            <w:tcW w:w="1162" w:type="pct"/>
            <w:vAlign w:val="center"/>
          </w:tcPr>
          <w:p w14:paraId="2F32E1F0" w14:textId="184BDC5A" w:rsidR="0045479C" w:rsidRPr="00E844C9" w:rsidRDefault="0045479C" w:rsidP="0045479C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60.30</w:t>
            </w:r>
          </w:p>
        </w:tc>
        <w:tc>
          <w:tcPr>
            <w:tcW w:w="1161" w:type="pct"/>
            <w:vAlign w:val="center"/>
          </w:tcPr>
          <w:p w14:paraId="4E1279DF" w14:textId="004AFE0D" w:rsidR="0045479C" w:rsidRPr="00E844C9" w:rsidRDefault="0045479C" w:rsidP="0045479C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46.10</w:t>
            </w:r>
          </w:p>
        </w:tc>
      </w:tr>
      <w:tr w:rsidR="00E844C9" w:rsidRPr="00E844C9" w14:paraId="1B518A0F" w14:textId="30C05C38" w:rsidTr="0045479C">
        <w:tc>
          <w:tcPr>
            <w:tcW w:w="1605" w:type="pct"/>
            <w:vAlign w:val="center"/>
          </w:tcPr>
          <w:p w14:paraId="77792874" w14:textId="5668C302" w:rsidR="0045479C" w:rsidRPr="00E844C9" w:rsidRDefault="0045479C" w:rsidP="0045479C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  <w:szCs w:val="21"/>
              </w:rPr>
              <w:t>B: Benzoic acid</w:t>
            </w:r>
          </w:p>
        </w:tc>
        <w:tc>
          <w:tcPr>
            <w:tcW w:w="1073" w:type="pct"/>
            <w:vAlign w:val="center"/>
          </w:tcPr>
          <w:p w14:paraId="7E11ECBD" w14:textId="0A238F2D" w:rsidR="0045479C" w:rsidRPr="00E844C9" w:rsidRDefault="0045479C" w:rsidP="0045479C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1300.00</w:t>
            </w:r>
          </w:p>
        </w:tc>
        <w:tc>
          <w:tcPr>
            <w:tcW w:w="1162" w:type="pct"/>
            <w:vAlign w:val="center"/>
          </w:tcPr>
          <w:p w14:paraId="053C1ADF" w14:textId="1D451124" w:rsidR="0045479C" w:rsidRPr="00E844C9" w:rsidRDefault="0045479C" w:rsidP="0045479C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730.00</w:t>
            </w:r>
          </w:p>
        </w:tc>
        <w:tc>
          <w:tcPr>
            <w:tcW w:w="1161" w:type="pct"/>
            <w:vAlign w:val="center"/>
          </w:tcPr>
          <w:p w14:paraId="5E9E8AC0" w14:textId="1C3C336E" w:rsidR="0045479C" w:rsidRPr="00E844C9" w:rsidRDefault="0045479C" w:rsidP="0045479C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518.00</w:t>
            </w:r>
          </w:p>
        </w:tc>
      </w:tr>
      <w:tr w:rsidR="00E844C9" w:rsidRPr="00E844C9" w14:paraId="3B1FE8C6" w14:textId="033DC501" w:rsidTr="0045479C">
        <w:tc>
          <w:tcPr>
            <w:tcW w:w="1605" w:type="pct"/>
            <w:vAlign w:val="center"/>
          </w:tcPr>
          <w:p w14:paraId="5F38B8F2" w14:textId="5E0F89A8" w:rsidR="0045479C" w:rsidRPr="00E844C9" w:rsidRDefault="0045479C" w:rsidP="0045479C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  <w:szCs w:val="21"/>
              </w:rPr>
              <w:t>C: Phenol</w:t>
            </w:r>
          </w:p>
        </w:tc>
        <w:tc>
          <w:tcPr>
            <w:tcW w:w="1073" w:type="pct"/>
            <w:vAlign w:val="center"/>
          </w:tcPr>
          <w:p w14:paraId="1E1C0D6F" w14:textId="3ADFCB91" w:rsidR="0045479C" w:rsidRPr="00E844C9" w:rsidRDefault="0045479C" w:rsidP="0045479C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27.70</w:t>
            </w:r>
          </w:p>
        </w:tc>
        <w:tc>
          <w:tcPr>
            <w:tcW w:w="1162" w:type="pct"/>
            <w:vAlign w:val="center"/>
          </w:tcPr>
          <w:p w14:paraId="34B11D57" w14:textId="78FF8BAF" w:rsidR="0045479C" w:rsidRPr="00E844C9" w:rsidRDefault="0045479C" w:rsidP="0045479C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9.64</w:t>
            </w:r>
          </w:p>
        </w:tc>
        <w:tc>
          <w:tcPr>
            <w:tcW w:w="1161" w:type="pct"/>
            <w:vAlign w:val="center"/>
          </w:tcPr>
          <w:p w14:paraId="73BB59AD" w14:textId="2B7EBAD9" w:rsidR="0045479C" w:rsidRPr="00E844C9" w:rsidRDefault="0045479C" w:rsidP="0045479C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2.40</w:t>
            </w:r>
          </w:p>
        </w:tc>
      </w:tr>
      <w:tr w:rsidR="00E844C9" w:rsidRPr="00E844C9" w14:paraId="6D9ACBBF" w14:textId="756C4964" w:rsidTr="0045479C">
        <w:tc>
          <w:tcPr>
            <w:tcW w:w="1605" w:type="pct"/>
            <w:vAlign w:val="center"/>
          </w:tcPr>
          <w:p w14:paraId="320D3673" w14:textId="2B2C48A4" w:rsidR="0045479C" w:rsidRPr="00E844C9" w:rsidRDefault="0045479C" w:rsidP="0045479C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  <w:szCs w:val="21"/>
              </w:rPr>
              <w:t>D: Benzene</w:t>
            </w:r>
          </w:p>
        </w:tc>
        <w:tc>
          <w:tcPr>
            <w:tcW w:w="1073" w:type="pct"/>
            <w:vAlign w:val="center"/>
          </w:tcPr>
          <w:p w14:paraId="3FEEB052" w14:textId="0043805F" w:rsidR="0045479C" w:rsidRPr="00E844C9" w:rsidRDefault="0045479C" w:rsidP="0045479C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65.10</w:t>
            </w:r>
          </w:p>
        </w:tc>
        <w:tc>
          <w:tcPr>
            <w:tcW w:w="1162" w:type="pct"/>
            <w:vAlign w:val="center"/>
          </w:tcPr>
          <w:p w14:paraId="10DB15A4" w14:textId="3C4BA280" w:rsidR="0045479C" w:rsidRPr="00E844C9" w:rsidRDefault="0045479C" w:rsidP="0045479C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36.90</w:t>
            </w:r>
          </w:p>
        </w:tc>
        <w:tc>
          <w:tcPr>
            <w:tcW w:w="1161" w:type="pct"/>
            <w:vAlign w:val="center"/>
          </w:tcPr>
          <w:p w14:paraId="564888B9" w14:textId="3AE42BFD" w:rsidR="0045479C" w:rsidRPr="00E844C9" w:rsidRDefault="0045479C" w:rsidP="0045479C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27.40</w:t>
            </w:r>
          </w:p>
        </w:tc>
      </w:tr>
      <w:tr w:rsidR="00E844C9" w:rsidRPr="00E844C9" w14:paraId="3C558266" w14:textId="37B203BD" w:rsidTr="0045479C">
        <w:tc>
          <w:tcPr>
            <w:tcW w:w="1605" w:type="pct"/>
            <w:vAlign w:val="center"/>
          </w:tcPr>
          <w:p w14:paraId="1C1CD4C5" w14:textId="65AE1301" w:rsidR="0045479C" w:rsidRPr="00E844C9" w:rsidRDefault="0045479C" w:rsidP="0045479C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  <w:szCs w:val="21"/>
              </w:rPr>
              <w:t>E: Butyric acid</w:t>
            </w:r>
          </w:p>
        </w:tc>
        <w:tc>
          <w:tcPr>
            <w:tcW w:w="1073" w:type="pct"/>
            <w:vAlign w:val="center"/>
          </w:tcPr>
          <w:p w14:paraId="191B46C9" w14:textId="7CA79D95" w:rsidR="0045479C" w:rsidRPr="00E844C9" w:rsidRDefault="0045479C" w:rsidP="0045479C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4960.00</w:t>
            </w:r>
          </w:p>
        </w:tc>
        <w:tc>
          <w:tcPr>
            <w:tcW w:w="1162" w:type="pct"/>
            <w:vAlign w:val="center"/>
          </w:tcPr>
          <w:p w14:paraId="2499FEEB" w14:textId="3CB09F41" w:rsidR="0045479C" w:rsidRPr="00E844C9" w:rsidRDefault="0045479C" w:rsidP="0045479C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2590.00</w:t>
            </w:r>
          </w:p>
        </w:tc>
        <w:tc>
          <w:tcPr>
            <w:tcW w:w="1161" w:type="pct"/>
            <w:vAlign w:val="center"/>
          </w:tcPr>
          <w:p w14:paraId="43463E08" w14:textId="029908DB" w:rsidR="0045479C" w:rsidRPr="00E844C9" w:rsidRDefault="0045479C" w:rsidP="0045479C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1350.00</w:t>
            </w:r>
          </w:p>
        </w:tc>
      </w:tr>
      <w:tr w:rsidR="00E844C9" w:rsidRPr="00E844C9" w14:paraId="08F137B1" w14:textId="78C6809C" w:rsidTr="0045479C">
        <w:tc>
          <w:tcPr>
            <w:tcW w:w="1605" w:type="pct"/>
            <w:vAlign w:val="center"/>
          </w:tcPr>
          <w:p w14:paraId="4F80EC8D" w14:textId="62360D18" w:rsidR="0045479C" w:rsidRPr="00E844C9" w:rsidRDefault="0045479C" w:rsidP="0045479C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  <w:szCs w:val="21"/>
              </w:rPr>
              <w:t>F: Catechol</w:t>
            </w:r>
          </w:p>
        </w:tc>
        <w:tc>
          <w:tcPr>
            <w:tcW w:w="1073" w:type="pct"/>
            <w:vAlign w:val="center"/>
          </w:tcPr>
          <w:p w14:paraId="1FFFAED2" w14:textId="75E7A343" w:rsidR="0045479C" w:rsidRPr="00E844C9" w:rsidRDefault="0045479C" w:rsidP="0045479C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22.20</w:t>
            </w:r>
          </w:p>
        </w:tc>
        <w:tc>
          <w:tcPr>
            <w:tcW w:w="1162" w:type="pct"/>
            <w:vAlign w:val="center"/>
          </w:tcPr>
          <w:p w14:paraId="083E40D1" w14:textId="5BC51EF3" w:rsidR="0045479C" w:rsidRPr="00E844C9" w:rsidRDefault="0045479C" w:rsidP="0045479C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256.00</w:t>
            </w:r>
          </w:p>
        </w:tc>
        <w:tc>
          <w:tcPr>
            <w:tcW w:w="1161" w:type="pct"/>
            <w:vAlign w:val="center"/>
          </w:tcPr>
          <w:p w14:paraId="7240DA5A" w14:textId="758F78A5" w:rsidR="0045479C" w:rsidRPr="00E844C9" w:rsidRDefault="0045479C" w:rsidP="0045479C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4.90</w:t>
            </w:r>
          </w:p>
        </w:tc>
      </w:tr>
      <w:tr w:rsidR="00E844C9" w:rsidRPr="00E844C9" w14:paraId="538CAB0F" w14:textId="3D05AE4C" w:rsidTr="0045479C">
        <w:tc>
          <w:tcPr>
            <w:tcW w:w="1605" w:type="pct"/>
            <w:vAlign w:val="center"/>
          </w:tcPr>
          <w:p w14:paraId="48AF454A" w14:textId="385DACBD" w:rsidR="0045479C" w:rsidRPr="00E844C9" w:rsidRDefault="0045479C" w:rsidP="0045479C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  <w:szCs w:val="21"/>
              </w:rPr>
              <w:t>G: Propionic acid</w:t>
            </w:r>
          </w:p>
        </w:tc>
        <w:tc>
          <w:tcPr>
            <w:tcW w:w="1073" w:type="pct"/>
            <w:vAlign w:val="center"/>
          </w:tcPr>
          <w:p w14:paraId="07021522" w14:textId="1043ADE8" w:rsidR="0045479C" w:rsidRPr="00E844C9" w:rsidRDefault="0045479C" w:rsidP="0045479C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11500.00</w:t>
            </w:r>
          </w:p>
        </w:tc>
        <w:tc>
          <w:tcPr>
            <w:tcW w:w="1162" w:type="pct"/>
            <w:vAlign w:val="center"/>
          </w:tcPr>
          <w:p w14:paraId="327980C3" w14:textId="5B4C7E60" w:rsidR="0045479C" w:rsidRPr="00E844C9" w:rsidRDefault="0045479C" w:rsidP="0045479C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5740.00</w:t>
            </w:r>
          </w:p>
        </w:tc>
        <w:tc>
          <w:tcPr>
            <w:tcW w:w="1161" w:type="pct"/>
            <w:vAlign w:val="center"/>
          </w:tcPr>
          <w:p w14:paraId="1DFC8057" w14:textId="2D4E6E5C" w:rsidR="0045479C" w:rsidRPr="00E844C9" w:rsidRDefault="0045479C" w:rsidP="0045479C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2480.00</w:t>
            </w:r>
          </w:p>
        </w:tc>
      </w:tr>
      <w:tr w:rsidR="00E844C9" w:rsidRPr="00E844C9" w14:paraId="409313FD" w14:textId="7AD43E34" w:rsidTr="0045479C">
        <w:tc>
          <w:tcPr>
            <w:tcW w:w="1605" w:type="pct"/>
            <w:vAlign w:val="center"/>
          </w:tcPr>
          <w:p w14:paraId="7CA4A223" w14:textId="5A4B6FA5" w:rsidR="0045479C" w:rsidRPr="00E844C9" w:rsidRDefault="0045479C" w:rsidP="0045479C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  <w:szCs w:val="21"/>
              </w:rPr>
              <w:t>H: Ortho-benzoquinone</w:t>
            </w:r>
          </w:p>
        </w:tc>
        <w:tc>
          <w:tcPr>
            <w:tcW w:w="1073" w:type="pct"/>
            <w:vAlign w:val="center"/>
          </w:tcPr>
          <w:p w14:paraId="52ED1A31" w14:textId="55611A7C" w:rsidR="0045479C" w:rsidRPr="00E844C9" w:rsidRDefault="0045479C" w:rsidP="0045479C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1410.00</w:t>
            </w:r>
          </w:p>
        </w:tc>
        <w:tc>
          <w:tcPr>
            <w:tcW w:w="1162" w:type="pct"/>
            <w:vAlign w:val="center"/>
          </w:tcPr>
          <w:p w14:paraId="0AAB09C9" w14:textId="4AADE739" w:rsidR="0045479C" w:rsidRPr="00E844C9" w:rsidRDefault="0045479C" w:rsidP="0045479C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707.00</w:t>
            </w:r>
          </w:p>
        </w:tc>
        <w:tc>
          <w:tcPr>
            <w:tcW w:w="1161" w:type="pct"/>
            <w:vAlign w:val="center"/>
          </w:tcPr>
          <w:p w14:paraId="3B633E5D" w14:textId="384BB0C0" w:rsidR="0045479C" w:rsidRPr="00E844C9" w:rsidRDefault="0045479C" w:rsidP="0045479C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316.00</w:t>
            </w:r>
          </w:p>
        </w:tc>
      </w:tr>
      <w:tr w:rsidR="00E844C9" w:rsidRPr="00E844C9" w14:paraId="6C072B7A" w14:textId="695C37CB" w:rsidTr="0045479C">
        <w:tc>
          <w:tcPr>
            <w:tcW w:w="1605" w:type="pct"/>
            <w:vAlign w:val="center"/>
          </w:tcPr>
          <w:p w14:paraId="607DE04E" w14:textId="6F5B2C44" w:rsidR="0045479C" w:rsidRPr="00E844C9" w:rsidRDefault="0045479C" w:rsidP="00454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844C9">
              <w:rPr>
                <w:rFonts w:ascii="Times New Roman" w:hAnsi="Times New Roman" w:cs="Times New Roman"/>
                <w:szCs w:val="21"/>
              </w:rPr>
              <w:t>I: Adipic acid</w:t>
            </w:r>
          </w:p>
        </w:tc>
        <w:tc>
          <w:tcPr>
            <w:tcW w:w="1073" w:type="pct"/>
            <w:vAlign w:val="center"/>
          </w:tcPr>
          <w:p w14:paraId="58130081" w14:textId="08514973" w:rsidR="0045479C" w:rsidRPr="00E844C9" w:rsidRDefault="0045479C" w:rsidP="0045479C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111000.00</w:t>
            </w:r>
          </w:p>
        </w:tc>
        <w:tc>
          <w:tcPr>
            <w:tcW w:w="1162" w:type="pct"/>
            <w:vAlign w:val="center"/>
          </w:tcPr>
          <w:p w14:paraId="33B79E91" w14:textId="3613F882" w:rsidR="0045479C" w:rsidRPr="00E844C9" w:rsidRDefault="0045479C" w:rsidP="0045479C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51400.00</w:t>
            </w:r>
          </w:p>
        </w:tc>
        <w:tc>
          <w:tcPr>
            <w:tcW w:w="1161" w:type="pct"/>
            <w:vAlign w:val="center"/>
          </w:tcPr>
          <w:p w14:paraId="11D567ED" w14:textId="48F805AB" w:rsidR="0045479C" w:rsidRPr="00E844C9" w:rsidRDefault="0045479C" w:rsidP="0045479C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16500.00</w:t>
            </w:r>
          </w:p>
        </w:tc>
      </w:tr>
      <w:tr w:rsidR="00E844C9" w:rsidRPr="00E844C9" w14:paraId="714A3103" w14:textId="4300A845" w:rsidTr="0045479C">
        <w:tc>
          <w:tcPr>
            <w:tcW w:w="1605" w:type="pct"/>
            <w:tcBorders>
              <w:bottom w:val="single" w:sz="4" w:space="0" w:color="auto"/>
            </w:tcBorders>
            <w:vAlign w:val="center"/>
          </w:tcPr>
          <w:p w14:paraId="56C84AC3" w14:textId="5D517AAD" w:rsidR="0045479C" w:rsidRPr="00E844C9" w:rsidRDefault="0045479C" w:rsidP="00454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844C9">
              <w:rPr>
                <w:rFonts w:ascii="Times New Roman" w:hAnsi="Times New Roman" w:cs="Times New Roman"/>
                <w:szCs w:val="21"/>
              </w:rPr>
              <w:t>J: Acetic acid</w:t>
            </w:r>
          </w:p>
        </w:tc>
        <w:tc>
          <w:tcPr>
            <w:tcW w:w="1073" w:type="pct"/>
            <w:tcBorders>
              <w:bottom w:val="single" w:sz="4" w:space="0" w:color="auto"/>
            </w:tcBorders>
            <w:vAlign w:val="center"/>
          </w:tcPr>
          <w:p w14:paraId="5CE8FD4C" w14:textId="3ADE670B" w:rsidR="0045479C" w:rsidRPr="00E844C9" w:rsidRDefault="0045479C" w:rsidP="0045479C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25800.00</w:t>
            </w:r>
          </w:p>
        </w:tc>
        <w:tc>
          <w:tcPr>
            <w:tcW w:w="1162" w:type="pct"/>
            <w:tcBorders>
              <w:bottom w:val="single" w:sz="4" w:space="0" w:color="auto"/>
            </w:tcBorders>
            <w:vAlign w:val="center"/>
          </w:tcPr>
          <w:p w14:paraId="22AACBF5" w14:textId="6BD7FE2F" w:rsidR="0045479C" w:rsidRPr="00E844C9" w:rsidRDefault="0045479C" w:rsidP="0045479C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12300.00</w:t>
            </w:r>
          </w:p>
        </w:tc>
        <w:tc>
          <w:tcPr>
            <w:tcW w:w="1161" w:type="pct"/>
            <w:tcBorders>
              <w:bottom w:val="single" w:sz="4" w:space="0" w:color="auto"/>
            </w:tcBorders>
            <w:vAlign w:val="center"/>
          </w:tcPr>
          <w:p w14:paraId="0B442940" w14:textId="033FD53E" w:rsidR="0045479C" w:rsidRPr="00E844C9" w:rsidRDefault="0045479C" w:rsidP="0045479C">
            <w:pPr>
              <w:jc w:val="center"/>
              <w:rPr>
                <w:rFonts w:ascii="Times New Roman" w:hAnsi="Times New Roman" w:cs="Times New Roman"/>
              </w:rPr>
            </w:pPr>
            <w:r w:rsidRPr="00E844C9">
              <w:rPr>
                <w:rFonts w:ascii="Times New Roman" w:hAnsi="Times New Roman" w:cs="Times New Roman"/>
              </w:rPr>
              <w:t>4400.00</w:t>
            </w:r>
          </w:p>
        </w:tc>
      </w:tr>
    </w:tbl>
    <w:p w14:paraId="63795A7F" w14:textId="77777777" w:rsidR="00766F66" w:rsidRPr="00E844C9" w:rsidRDefault="00766F66" w:rsidP="00CE1E7F">
      <w:pPr>
        <w:jc w:val="center"/>
        <w:rPr>
          <w:rFonts w:ascii="Times New Roman" w:hAnsi="Times New Roman" w:cs="Times New Roman"/>
          <w:b/>
          <w:bCs/>
        </w:rPr>
      </w:pPr>
    </w:p>
    <w:sectPr w:rsidR="00766F66" w:rsidRPr="00E844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3384E" w14:textId="77777777" w:rsidR="00CF73DB" w:rsidRDefault="00CF73DB" w:rsidP="000A7A61">
      <w:pPr>
        <w:rPr>
          <w:rFonts w:hint="eastAsia"/>
        </w:rPr>
      </w:pPr>
      <w:r>
        <w:separator/>
      </w:r>
    </w:p>
  </w:endnote>
  <w:endnote w:type="continuationSeparator" w:id="0">
    <w:p w14:paraId="78E0CD40" w14:textId="77777777" w:rsidR="00CF73DB" w:rsidRDefault="00CF73DB" w:rsidP="000A7A6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8AA27" w14:textId="77777777" w:rsidR="00CF73DB" w:rsidRDefault="00CF73DB" w:rsidP="000A7A61">
      <w:pPr>
        <w:rPr>
          <w:rFonts w:hint="eastAsia"/>
        </w:rPr>
      </w:pPr>
      <w:r>
        <w:separator/>
      </w:r>
    </w:p>
  </w:footnote>
  <w:footnote w:type="continuationSeparator" w:id="0">
    <w:p w14:paraId="6E785419" w14:textId="77777777" w:rsidR="00CF73DB" w:rsidRDefault="00CF73DB" w:rsidP="000A7A6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3FA"/>
    <w:rsid w:val="000A7A61"/>
    <w:rsid w:val="000B51CC"/>
    <w:rsid w:val="001A1543"/>
    <w:rsid w:val="001A1CD3"/>
    <w:rsid w:val="001B5C4E"/>
    <w:rsid w:val="002363A6"/>
    <w:rsid w:val="00274888"/>
    <w:rsid w:val="00292648"/>
    <w:rsid w:val="002C07C7"/>
    <w:rsid w:val="002F4886"/>
    <w:rsid w:val="00346C03"/>
    <w:rsid w:val="003B792E"/>
    <w:rsid w:val="003E5EA1"/>
    <w:rsid w:val="004263F5"/>
    <w:rsid w:val="00431F15"/>
    <w:rsid w:val="0045479C"/>
    <w:rsid w:val="004E5937"/>
    <w:rsid w:val="004F2332"/>
    <w:rsid w:val="005D1919"/>
    <w:rsid w:val="00613981"/>
    <w:rsid w:val="00615E94"/>
    <w:rsid w:val="00617CAF"/>
    <w:rsid w:val="006213FA"/>
    <w:rsid w:val="0062348C"/>
    <w:rsid w:val="00685C64"/>
    <w:rsid w:val="006F18A7"/>
    <w:rsid w:val="0075382E"/>
    <w:rsid w:val="00766F66"/>
    <w:rsid w:val="007D0CFB"/>
    <w:rsid w:val="0080196B"/>
    <w:rsid w:val="008043E2"/>
    <w:rsid w:val="008365E8"/>
    <w:rsid w:val="00880A93"/>
    <w:rsid w:val="00884093"/>
    <w:rsid w:val="008E1E53"/>
    <w:rsid w:val="008E7E35"/>
    <w:rsid w:val="008F36BF"/>
    <w:rsid w:val="00907CE7"/>
    <w:rsid w:val="009A1902"/>
    <w:rsid w:val="009C14A5"/>
    <w:rsid w:val="009F1319"/>
    <w:rsid w:val="00A24EB3"/>
    <w:rsid w:val="00A8552F"/>
    <w:rsid w:val="00AB2F83"/>
    <w:rsid w:val="00AB6BD3"/>
    <w:rsid w:val="00AD0452"/>
    <w:rsid w:val="00B2443D"/>
    <w:rsid w:val="00B6353A"/>
    <w:rsid w:val="00C3602C"/>
    <w:rsid w:val="00C60945"/>
    <w:rsid w:val="00CE1E7F"/>
    <w:rsid w:val="00CF73DB"/>
    <w:rsid w:val="00D448CA"/>
    <w:rsid w:val="00D63618"/>
    <w:rsid w:val="00D7245A"/>
    <w:rsid w:val="00DD7B77"/>
    <w:rsid w:val="00DF7AC4"/>
    <w:rsid w:val="00E3616E"/>
    <w:rsid w:val="00E55B00"/>
    <w:rsid w:val="00E844C9"/>
    <w:rsid w:val="00F004CE"/>
    <w:rsid w:val="00F1770F"/>
    <w:rsid w:val="00F4007B"/>
    <w:rsid w:val="00F8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F53A98"/>
  <w15:chartTrackingRefBased/>
  <w15:docId w15:val="{12398A45-9558-4614-95AB-DDB785035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13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6213FA"/>
    <w:rPr>
      <w:rFonts w:asciiTheme="majorHAnsi" w:eastAsia="黑体" w:hAnsiTheme="majorHAnsi" w:cstheme="majorBidi"/>
      <w:sz w:val="20"/>
      <w:szCs w:val="20"/>
    </w:rPr>
  </w:style>
  <w:style w:type="paragraph" w:styleId="a4">
    <w:name w:val="annotation text"/>
    <w:basedOn w:val="a"/>
    <w:link w:val="a5"/>
    <w:uiPriority w:val="99"/>
    <w:unhideWhenUsed/>
    <w:rsid w:val="006213FA"/>
    <w:pPr>
      <w:jc w:val="left"/>
    </w:pPr>
  </w:style>
  <w:style w:type="character" w:customStyle="1" w:styleId="a5">
    <w:name w:val="批注文字 字符"/>
    <w:basedOn w:val="a0"/>
    <w:link w:val="a4"/>
    <w:uiPriority w:val="99"/>
    <w:rsid w:val="006213FA"/>
  </w:style>
  <w:style w:type="character" w:styleId="a6">
    <w:name w:val="annotation reference"/>
    <w:basedOn w:val="a0"/>
    <w:uiPriority w:val="99"/>
    <w:semiHidden/>
    <w:unhideWhenUsed/>
    <w:rsid w:val="006213FA"/>
    <w:rPr>
      <w:sz w:val="21"/>
      <w:szCs w:val="21"/>
    </w:rPr>
  </w:style>
  <w:style w:type="table" w:customStyle="1" w:styleId="1">
    <w:name w:val="网格型1"/>
    <w:basedOn w:val="a1"/>
    <w:next w:val="a7"/>
    <w:uiPriority w:val="39"/>
    <w:rsid w:val="006213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qFormat/>
    <w:rsid w:val="006213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A7A6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0A7A61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0A7A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0A7A6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6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4D4B8-DF7C-4AE0-8021-C52B2AC1F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2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薛妍 张</dc:creator>
  <cp:keywords/>
  <dc:description/>
  <cp:lastModifiedBy>薛妍 张</cp:lastModifiedBy>
  <cp:revision>9</cp:revision>
  <dcterms:created xsi:type="dcterms:W3CDTF">2024-12-31T02:41:00Z</dcterms:created>
  <dcterms:modified xsi:type="dcterms:W3CDTF">2025-07-06T15:51:00Z</dcterms:modified>
</cp:coreProperties>
</file>