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09D6A" w14:textId="77777777" w:rsidR="00B77275" w:rsidRPr="00B50B1E" w:rsidRDefault="00B77275" w:rsidP="00B77275">
      <w:pPr>
        <w:widowControl/>
        <w:shd w:val="clear" w:color="auto" w:fill="FDFDFE"/>
        <w:spacing w:before="210" w:line="400" w:lineRule="exact"/>
        <w:rPr>
          <w:rFonts w:ascii="Times New Roman" w:hAnsi="Times New Roman" w:cs="Times New Roman"/>
          <w:b/>
          <w:sz w:val="44"/>
          <w:szCs w:val="32"/>
        </w:rPr>
      </w:pPr>
      <w:bookmarkStart w:id="0" w:name="_Hlk193123694"/>
      <w:bookmarkEnd w:id="0"/>
      <w:r w:rsidRPr="00B50B1E">
        <w:rPr>
          <w:rFonts w:ascii="Times New Roman" w:hAnsi="Times New Roman" w:cs="Times New Roman"/>
          <w:b/>
          <w:sz w:val="44"/>
          <w:szCs w:val="32"/>
        </w:rPr>
        <w:t>Supplementary dat</w:t>
      </w:r>
      <w:r w:rsidRPr="00B50B1E">
        <w:rPr>
          <w:rFonts w:ascii="Times New Roman" w:hAnsi="Times New Roman" w:cs="Times New Roman" w:hint="eastAsia"/>
          <w:b/>
          <w:sz w:val="44"/>
          <w:szCs w:val="32"/>
        </w:rPr>
        <w:t>a</w:t>
      </w:r>
    </w:p>
    <w:p w14:paraId="1DAE94A9" w14:textId="77777777" w:rsidR="00B77275" w:rsidRPr="00B50B1E" w:rsidRDefault="00B77275" w:rsidP="00B77275">
      <w:pPr>
        <w:widowControl/>
        <w:shd w:val="clear" w:color="auto" w:fill="FDFDFE"/>
        <w:spacing w:before="210" w:line="400" w:lineRule="exact"/>
        <w:rPr>
          <w:rFonts w:ascii="Times New Roman" w:hAnsi="Times New Roman" w:cs="Times New Roman"/>
          <w:b/>
          <w:sz w:val="44"/>
          <w:szCs w:val="32"/>
        </w:rPr>
      </w:pPr>
    </w:p>
    <w:p w14:paraId="457BF617" w14:textId="77777777" w:rsidR="00D807D3" w:rsidRPr="00B50B1E" w:rsidRDefault="00D807D3" w:rsidP="00D807D3">
      <w:pPr>
        <w:spacing w:beforeLines="50" w:before="156" w:afterLines="50" w:after="156" w:line="36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G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>raphene-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P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erovskite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C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omposite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Structure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Facilitates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 High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-P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>erformance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 xml:space="preserve"> 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>X-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r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ay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D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>etector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s with L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ow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D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etection 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L</w:t>
      </w:r>
      <w:r w:rsidRPr="00B50B1E">
        <w:rPr>
          <w:rFonts w:ascii="Times New Roman" w:eastAsia="SimSun" w:hAnsi="Times New Roman" w:cs="Times New Roman"/>
          <w:b/>
          <w:bCs/>
          <w:sz w:val="32"/>
          <w:szCs w:val="32"/>
        </w:rPr>
        <w:t>imit</w:t>
      </w:r>
      <w:r w:rsidRPr="00B50B1E">
        <w:rPr>
          <w:rFonts w:ascii="Times New Roman" w:eastAsia="SimSun" w:hAnsi="Times New Roman" w:cs="Times New Roman" w:hint="eastAsia"/>
          <w:b/>
          <w:bCs/>
          <w:sz w:val="32"/>
          <w:szCs w:val="32"/>
        </w:rPr>
        <w:t>s</w:t>
      </w:r>
    </w:p>
    <w:p w14:paraId="3F9CB403" w14:textId="77777777" w:rsidR="00D807D3" w:rsidRPr="00B50B1E" w:rsidRDefault="00D807D3" w:rsidP="00D807D3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  <w:sz w:val="24"/>
        </w:rPr>
      </w:pPr>
      <w:r w:rsidRPr="00B50B1E">
        <w:rPr>
          <w:rFonts w:ascii="Times New Roman" w:hAnsi="Times New Roman" w:cs="Times New Roman"/>
          <w:sz w:val="24"/>
        </w:rPr>
        <w:t>Ciyu Liu,</w:t>
      </w:r>
      <w:r w:rsidRPr="00B50B1E">
        <w:rPr>
          <w:rFonts w:ascii="Times New Roman" w:hAnsi="Times New Roman" w:cs="Times New Roman" w:hint="eastAsia"/>
          <w:sz w:val="24"/>
        </w:rPr>
        <w:t xml:space="preserve"> </w:t>
      </w:r>
      <w:r w:rsidRPr="00B50B1E">
        <w:rPr>
          <w:rFonts w:ascii="Times New Roman" w:hAnsi="Times New Roman" w:cs="Times New Roman"/>
          <w:sz w:val="24"/>
        </w:rPr>
        <w:t>Yi Luo, Runhao Chen, Wenyi Wu and Hai Zhou</w:t>
      </w:r>
      <w:r w:rsidRPr="00B50B1E">
        <w:rPr>
          <w:rFonts w:ascii="Times New Roman" w:hAnsi="Times New Roman" w:cs="Times New Roman"/>
          <w:sz w:val="24"/>
          <w:vertAlign w:val="superscript"/>
        </w:rPr>
        <w:t>*</w:t>
      </w:r>
    </w:p>
    <w:p w14:paraId="79B2A0E4" w14:textId="77777777" w:rsidR="00D807D3" w:rsidRPr="00B50B1E" w:rsidRDefault="00D807D3" w:rsidP="00D807D3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  <w:sz w:val="24"/>
        </w:rPr>
      </w:pPr>
      <w:r w:rsidRPr="00B50B1E">
        <w:rPr>
          <w:rFonts w:ascii="Times New Roman" w:hAnsi="Times New Roman" w:cs="Times New Roman"/>
          <w:sz w:val="24"/>
        </w:rPr>
        <w:t>International School of Microelectronics, Dongguan University of Technology, Dongguan, Guangdong, 523808, P.R. China</w:t>
      </w:r>
    </w:p>
    <w:p w14:paraId="54D347CF" w14:textId="77777777" w:rsidR="00D807D3" w:rsidRPr="00B50B1E" w:rsidRDefault="00D807D3" w:rsidP="00D807D3">
      <w:pPr>
        <w:spacing w:beforeLines="50" w:before="156" w:afterLines="50" w:after="156" w:line="360" w:lineRule="auto"/>
        <w:ind w:leftChars="200" w:left="420"/>
        <w:rPr>
          <w:rFonts w:ascii="Times New Roman" w:eastAsia="DengXian" w:hAnsi="Times New Roman" w:cs="Times New Roman"/>
          <w:sz w:val="24"/>
          <w:vertAlign w:val="superscript"/>
          <w:lang w:bidi="ar"/>
        </w:rPr>
      </w:pPr>
    </w:p>
    <w:p w14:paraId="4876A924" w14:textId="77777777" w:rsidR="00D807D3" w:rsidRPr="00B50B1E" w:rsidRDefault="00D807D3" w:rsidP="00D807D3">
      <w:pPr>
        <w:spacing w:beforeLines="50" w:before="156" w:afterLines="50" w:after="156" w:line="360" w:lineRule="auto"/>
        <w:ind w:leftChars="200" w:left="420"/>
        <w:rPr>
          <w:rFonts w:ascii="Times New Roman" w:eastAsia="SimSun" w:hAnsi="Times New Roman" w:cs="Times New Roman"/>
          <w:b/>
          <w:bCs/>
          <w:sz w:val="32"/>
          <w:szCs w:val="32"/>
        </w:rPr>
      </w:pPr>
      <w:r w:rsidRPr="00B50B1E">
        <w:rPr>
          <w:rFonts w:ascii="Times New Roman" w:eastAsia="DengXian" w:hAnsi="Times New Roman" w:cs="Times New Roman"/>
          <w:sz w:val="24"/>
          <w:vertAlign w:val="superscript"/>
          <w:lang w:bidi="ar"/>
        </w:rPr>
        <w:t>*</w:t>
      </w:r>
      <w:r w:rsidRPr="00B50B1E">
        <w:rPr>
          <w:rFonts w:ascii="Times New Roman" w:eastAsia="DengXian" w:hAnsi="Times New Roman" w:cs="Times New Roman"/>
          <w:sz w:val="24"/>
          <w:lang w:bidi="ar"/>
        </w:rPr>
        <w:t>Corresponding authors</w:t>
      </w:r>
    </w:p>
    <w:p w14:paraId="0B4394DC" w14:textId="77777777" w:rsidR="00D807D3" w:rsidRPr="00B50B1E" w:rsidRDefault="00D807D3" w:rsidP="00D807D3">
      <w:pPr>
        <w:spacing w:beforeLines="50" w:before="156" w:afterLines="50" w:after="156" w:line="360" w:lineRule="auto"/>
        <w:ind w:leftChars="200" w:left="420"/>
        <w:rPr>
          <w:rFonts w:ascii="Times New Roman" w:hAnsi="Times New Roman" w:cs="Times New Roman"/>
          <w:sz w:val="24"/>
          <w:u w:val="single"/>
          <w:lang w:bidi="ar"/>
        </w:rPr>
      </w:pPr>
      <w:r w:rsidRPr="00B50B1E">
        <w:rPr>
          <w:rStyle w:val="15"/>
          <w:color w:val="auto"/>
          <w:sz w:val="24"/>
          <w:lang w:bidi="ar"/>
        </w:rPr>
        <w:t>Hai Zhou: hizhou@dgut.edu.cn</w:t>
      </w:r>
    </w:p>
    <w:p w14:paraId="3AB27A0A" w14:textId="77777777" w:rsidR="00D807D3" w:rsidRPr="00B50B1E" w:rsidRDefault="00D807D3" w:rsidP="00D807D3">
      <w:pPr>
        <w:spacing w:beforeLines="50" w:before="156" w:afterLines="50" w:after="156" w:line="36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</w:p>
    <w:p w14:paraId="6C009B5C" w14:textId="77777777" w:rsidR="00D807D3" w:rsidRPr="00B50B1E" w:rsidRDefault="00D807D3" w:rsidP="00D807D3">
      <w:pPr>
        <w:spacing w:beforeLines="50" w:before="156" w:afterLines="50" w:after="156" w:line="480" w:lineRule="auto"/>
        <w:rPr>
          <w:rFonts w:ascii="Times New Roman" w:hAnsi="Times New Roman" w:cs="Times New Roman"/>
          <w:sz w:val="32"/>
          <w:szCs w:val="32"/>
        </w:rPr>
      </w:pPr>
    </w:p>
    <w:p w14:paraId="6A08E985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01251865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46EE57BE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2BB89910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71F295C2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70C1C0E8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62FBEE1E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7231E131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4F4975D2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5582295E" w14:textId="77777777" w:rsidR="00B77275" w:rsidRPr="00B50B1E" w:rsidRDefault="00B77275" w:rsidP="00C41E11">
      <w:pPr>
        <w:widowControl/>
        <w:shd w:val="clear" w:color="auto" w:fill="FDFDFE"/>
        <w:spacing w:before="210" w:line="400" w:lineRule="exact"/>
        <w:rPr>
          <w:rFonts w:ascii="Times New Roman" w:eastAsia="SimSun" w:hAnsi="Times New Roman" w:cs="Times New Roman"/>
          <w:kern w:val="0"/>
          <w:sz w:val="24"/>
        </w:rPr>
      </w:pPr>
    </w:p>
    <w:p w14:paraId="0B4DA88D" w14:textId="3B9C2ACC" w:rsidR="00B77275" w:rsidRPr="00B50B1E" w:rsidRDefault="00B77275" w:rsidP="00B77275">
      <w:pPr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</w:pPr>
      <w:r w:rsidRPr="00B50B1E">
        <w:rPr>
          <w:rFonts w:ascii="Times New Roman" w:hAnsi="Times New Roman" w:cs="Times New Roman" w:hint="eastAsia"/>
          <w:b/>
          <w:bCs/>
          <w:sz w:val="24"/>
        </w:rPr>
        <w:lastRenderedPageBreak/>
        <w:t>1</w:t>
      </w:r>
      <w:r w:rsidRPr="00B50B1E">
        <w:rPr>
          <w:rFonts w:ascii="Times New Roman" w:hAnsi="Times New Roman" w:cs="Times New Roman"/>
          <w:b/>
          <w:bCs/>
          <w:sz w:val="24"/>
        </w:rPr>
        <w:t xml:space="preserve">. </w:t>
      </w:r>
      <w:r w:rsidRPr="00B50B1E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Supplementary experimental data</w:t>
      </w:r>
    </w:p>
    <w:p w14:paraId="3415BF2D" w14:textId="77777777" w:rsidR="000D0D5B" w:rsidRPr="00B50B1E" w:rsidRDefault="00506C1B" w:rsidP="000D0D5B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50B1E">
        <w:rPr>
          <w:rFonts w:ascii="Times New Roman" w:hAnsi="Times New Roman" w:cs="Times New Roman"/>
          <w:b/>
          <w:bCs/>
          <w:sz w:val="24"/>
          <w:szCs w:val="28"/>
        </w:rPr>
        <w:t>Materials:</w:t>
      </w:r>
    </w:p>
    <w:p w14:paraId="5382446A" w14:textId="7D2F9B84" w:rsidR="000D0D5B" w:rsidRPr="00B50B1E" w:rsidRDefault="000D0D5B" w:rsidP="000D0D5B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B50B1E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D8535D" w:rsidRPr="00B50B1E">
        <w:rPr>
          <w:rFonts w:ascii="Times New Roman" w:hAnsi="Times New Roman" w:cs="Times New Roman" w:hint="eastAsia"/>
          <w:sz w:val="24"/>
          <w:szCs w:val="28"/>
        </w:rPr>
        <w:t>CsBr</w:t>
      </w:r>
      <w:r w:rsidR="00832949" w:rsidRPr="00B50B1E">
        <w:rPr>
          <w:rFonts w:ascii="Times New Roman" w:hAnsi="Times New Roman" w:cs="Times New Roman"/>
          <w:sz w:val="24"/>
          <w:szCs w:val="28"/>
        </w:rPr>
        <w:t xml:space="preserve"> (≥99.5%) 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、</w:t>
      </w:r>
      <w:r w:rsidR="00AC6E74" w:rsidRPr="00B50B1E">
        <w:rPr>
          <w:rFonts w:ascii="Times New Roman" w:hAnsi="Times New Roman" w:cs="Times New Roman"/>
          <w:sz w:val="24"/>
          <w:szCs w:val="28"/>
        </w:rPr>
        <w:t xml:space="preserve"> </w:t>
      </w:r>
      <w:r w:rsidR="00D8535D" w:rsidRPr="00B50B1E">
        <w:rPr>
          <w:rFonts w:ascii="Times New Roman" w:hAnsi="Times New Roman" w:cs="Times New Roman" w:hint="eastAsia"/>
          <w:sz w:val="24"/>
          <w:szCs w:val="28"/>
        </w:rPr>
        <w:t>PbBr</w:t>
      </w:r>
      <w:r w:rsidR="00AC6E74" w:rsidRPr="00B50B1E">
        <w:rPr>
          <w:rFonts w:ascii="Times New Roman" w:hAnsi="Times New Roman" w:cs="Times New Roman"/>
          <w:sz w:val="24"/>
          <w:szCs w:val="28"/>
        </w:rPr>
        <w:t xml:space="preserve"> (≥99.5%) 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、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MACl</w:t>
      </w:r>
      <w:r w:rsidR="00407950" w:rsidRPr="00B50B1E">
        <w:rPr>
          <w:rFonts w:ascii="Times New Roman" w:hAnsi="Times New Roman" w:cs="Times New Roman"/>
          <w:sz w:val="24"/>
          <w:szCs w:val="28"/>
        </w:rPr>
        <w:t xml:space="preserve"> (99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.5</w:t>
      </w:r>
      <w:r w:rsidR="00407950" w:rsidRPr="00B50B1E">
        <w:rPr>
          <w:rFonts w:ascii="Times New Roman" w:hAnsi="Times New Roman" w:cs="Times New Roman"/>
          <w:sz w:val="24"/>
          <w:szCs w:val="28"/>
        </w:rPr>
        <w:t>%)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407950" w:rsidRPr="00B50B1E">
        <w:rPr>
          <w:rFonts w:ascii="Times New Roman" w:hAnsi="Times New Roman" w:cs="Times New Roman"/>
          <w:sz w:val="24"/>
          <w:szCs w:val="28"/>
        </w:rPr>
        <w:t>and Pb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Cl</w:t>
      </w:r>
      <w:r w:rsidR="00407950" w:rsidRPr="00B50B1E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407950" w:rsidRPr="00B50B1E">
        <w:rPr>
          <w:rFonts w:ascii="Times New Roman" w:hAnsi="Times New Roman" w:cs="Times New Roman"/>
          <w:sz w:val="24"/>
          <w:szCs w:val="28"/>
        </w:rPr>
        <w:t xml:space="preserve"> (99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.5</w:t>
      </w:r>
      <w:r w:rsidR="00407950" w:rsidRPr="00B50B1E">
        <w:rPr>
          <w:rFonts w:ascii="Times New Roman" w:hAnsi="Times New Roman" w:cs="Times New Roman"/>
          <w:sz w:val="24"/>
          <w:szCs w:val="28"/>
        </w:rPr>
        <w:t>%)</w:t>
      </w:r>
      <w:r w:rsidR="00832949" w:rsidRPr="00B50B1E">
        <w:rPr>
          <w:rFonts w:ascii="Times New Roman" w:hAnsi="Times New Roman" w:cs="Times New Roman"/>
          <w:sz w:val="24"/>
          <w:szCs w:val="28"/>
        </w:rPr>
        <w:t>was purchased</w:t>
      </w:r>
      <w:bookmarkStart w:id="1" w:name="OLE_LINK21"/>
      <w:r w:rsidR="00832949" w:rsidRPr="00B50B1E">
        <w:rPr>
          <w:rFonts w:ascii="Times New Roman" w:hAnsi="Times New Roman" w:cs="Times New Roman"/>
          <w:sz w:val="24"/>
          <w:szCs w:val="28"/>
        </w:rPr>
        <w:t xml:space="preserve"> from</w:t>
      </w:r>
      <w:bookmarkEnd w:id="1"/>
      <w:r w:rsidR="00407950" w:rsidRPr="00B50B1E">
        <w:rPr>
          <w:rFonts w:ascii="Times New Roman" w:hAnsi="Times New Roman" w:cs="Times New Roman"/>
          <w:sz w:val="24"/>
          <w:szCs w:val="28"/>
        </w:rPr>
        <w:t xml:space="preserve"> Macklin</w:t>
      </w:r>
      <w:r w:rsidR="00832949" w:rsidRPr="00B50B1E">
        <w:rPr>
          <w:rFonts w:ascii="Times New Roman" w:hAnsi="Times New Roman" w:cs="Times New Roman"/>
          <w:sz w:val="24"/>
          <w:szCs w:val="28"/>
        </w:rPr>
        <w:t>. Diethyl carbonate</w:t>
      </w:r>
      <w:r w:rsidR="00586653" w:rsidRPr="00B50B1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832949" w:rsidRPr="00B50B1E">
        <w:rPr>
          <w:rFonts w:ascii="Times New Roman" w:hAnsi="Times New Roman" w:cs="Times New Roman"/>
          <w:sz w:val="24"/>
          <w:szCs w:val="28"/>
        </w:rPr>
        <w:t>(DEC,99%),</w:t>
      </w:r>
      <w:r w:rsidR="00586653" w:rsidRPr="00B50B1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407950" w:rsidRPr="00B50B1E">
        <w:rPr>
          <w:rFonts w:ascii="Times New Roman" w:eastAsia="SimSun" w:hAnsi="Times New Roman" w:cs="Times New Roman"/>
          <w:kern w:val="0"/>
          <w:sz w:val="24"/>
        </w:rPr>
        <w:t>N,N-Dimethylformamide</w:t>
      </w:r>
      <w:r w:rsidR="00586653" w:rsidRPr="00B50B1E">
        <w:rPr>
          <w:rFonts w:ascii="Times New Roman" w:hAnsi="Times New Roman" w:cs="Times New Roman"/>
          <w:sz w:val="24"/>
          <w:szCs w:val="28"/>
        </w:rPr>
        <w:t xml:space="preserve"> (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DMF</w:t>
      </w:r>
      <w:r w:rsidR="00AC6E74" w:rsidRPr="00B50B1E">
        <w:rPr>
          <w:rFonts w:ascii="Times New Roman" w:hAnsi="Times New Roman" w:cs="Times New Roman"/>
          <w:sz w:val="24"/>
          <w:szCs w:val="28"/>
        </w:rPr>
        <w:t>, 9</w:t>
      </w:r>
      <w:r w:rsidR="00586653" w:rsidRPr="00B50B1E">
        <w:rPr>
          <w:rFonts w:ascii="Times New Roman" w:hAnsi="Times New Roman" w:cs="Times New Roman" w:hint="eastAsia"/>
          <w:sz w:val="24"/>
          <w:szCs w:val="28"/>
        </w:rPr>
        <w:t>8</w:t>
      </w:r>
      <w:r w:rsidR="00AC6E74" w:rsidRPr="00B50B1E">
        <w:rPr>
          <w:rFonts w:ascii="Times New Roman" w:hAnsi="Times New Roman" w:cs="Times New Roman"/>
          <w:sz w:val="24"/>
          <w:szCs w:val="28"/>
        </w:rPr>
        <w:t xml:space="preserve">%) </w:t>
      </w:r>
      <w:r w:rsidR="009B78CB" w:rsidRPr="00B50B1E">
        <w:rPr>
          <w:rFonts w:ascii="Times New Roman" w:hAnsi="Times New Roman" w:cs="Times New Roman"/>
          <w:sz w:val="24"/>
          <w:szCs w:val="28"/>
        </w:rPr>
        <w:t>，</w:t>
      </w:r>
      <w:r w:rsidR="00407950" w:rsidRPr="00B50B1E">
        <w:rPr>
          <w:rFonts w:ascii="Times New Roman" w:hAnsi="Times New Roman" w:cs="Times New Roman"/>
          <w:sz w:val="24"/>
          <w:szCs w:val="28"/>
        </w:rPr>
        <w:t> Dimethyl sulfoxide</w:t>
      </w:r>
      <w:r w:rsidR="00407950" w:rsidRPr="00B50B1E">
        <w:rPr>
          <w:rFonts w:ascii="Times New Roman" w:hAnsi="Times New Roman" w:cs="Times New Roman"/>
          <w:sz w:val="24"/>
          <w:szCs w:val="28"/>
        </w:rPr>
        <w:t>（</w:t>
      </w:r>
      <w:r w:rsidR="00407950" w:rsidRPr="00B50B1E">
        <w:rPr>
          <w:rFonts w:ascii="Times New Roman" w:hAnsi="Times New Roman" w:cs="Times New Roman"/>
          <w:sz w:val="24"/>
          <w:szCs w:val="28"/>
        </w:rPr>
        <w:t>DMSO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，</w:t>
      </w:r>
      <w:r w:rsidR="00407950" w:rsidRPr="00B50B1E">
        <w:rPr>
          <w:rFonts w:ascii="Times New Roman" w:hAnsi="Times New Roman" w:cs="Times New Roman" w:hint="eastAsia"/>
          <w:sz w:val="24"/>
          <w:szCs w:val="28"/>
        </w:rPr>
        <w:t>99.8%</w:t>
      </w:r>
      <w:r w:rsidR="00407950" w:rsidRPr="00B50B1E">
        <w:rPr>
          <w:rFonts w:ascii="Times New Roman" w:hAnsi="Times New Roman" w:cs="Times New Roman"/>
          <w:sz w:val="24"/>
          <w:szCs w:val="28"/>
        </w:rPr>
        <w:t>）</w:t>
      </w:r>
      <w:r w:rsidR="00586653" w:rsidRPr="00B50B1E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586653" w:rsidRPr="00B50B1E">
        <w:rPr>
          <w:rFonts w:ascii="Times New Roman" w:hAnsi="Times New Roman" w:cs="Times New Roman"/>
          <w:sz w:val="24"/>
          <w:szCs w:val="28"/>
        </w:rPr>
        <w:t>an</w:t>
      </w:r>
      <w:r w:rsidR="00586653" w:rsidRPr="00B50B1E">
        <w:rPr>
          <w:rFonts w:ascii="Times New Roman" w:hAnsi="Times New Roman" w:cs="Times New Roman"/>
          <w:sz w:val="24"/>
        </w:rPr>
        <w:t xml:space="preserve">d </w:t>
      </w:r>
      <w:r w:rsidR="00407950" w:rsidRPr="00B50B1E">
        <w:rPr>
          <w:rFonts w:ascii="Times New Roman" w:hAnsi="Times New Roman" w:cs="Times New Roman"/>
          <w:sz w:val="24"/>
        </w:rPr>
        <w:t>graphene</w:t>
      </w:r>
      <w:r w:rsidR="00944766" w:rsidRPr="00B50B1E">
        <w:rPr>
          <w:rFonts w:ascii="Times New Roman" w:hAnsi="Times New Roman" w:cs="Times New Roman"/>
          <w:sz w:val="24"/>
        </w:rPr>
        <w:t xml:space="preserve"> prepared by </w:t>
      </w:r>
      <w:r w:rsidR="005B0647" w:rsidRPr="00B50B1E">
        <w:rPr>
          <w:rFonts w:ascii="Times New Roman" w:hAnsi="Times New Roman" w:cs="Times New Roman"/>
          <w:sz w:val="24"/>
        </w:rPr>
        <w:t>mechanical stripping method</w:t>
      </w:r>
      <w:r w:rsidR="00832949" w:rsidRPr="00B50B1E">
        <w:rPr>
          <w:rFonts w:ascii="Times New Roman" w:hAnsi="Times New Roman" w:cs="Times New Roman"/>
          <w:sz w:val="24"/>
        </w:rPr>
        <w:t xml:space="preserve"> were purchased from </w:t>
      </w:r>
      <w:r w:rsidR="00407950" w:rsidRPr="00B50B1E">
        <w:rPr>
          <w:rFonts w:ascii="Times New Roman" w:hAnsi="Times New Roman" w:cs="Times New Roman"/>
          <w:sz w:val="24"/>
        </w:rPr>
        <w:t>Aladdin</w:t>
      </w:r>
      <w:r w:rsidR="00586653" w:rsidRPr="00B50B1E">
        <w:rPr>
          <w:rFonts w:ascii="Times New Roman" w:hAnsi="Times New Roman" w:cs="Times New Roman"/>
          <w:sz w:val="24"/>
        </w:rPr>
        <w:t xml:space="preserve">. </w:t>
      </w:r>
      <w:r w:rsidR="00832949" w:rsidRPr="00B50B1E">
        <w:rPr>
          <w:rFonts w:ascii="Times New Roman" w:hAnsi="Times New Roman" w:cs="Times New Roman"/>
          <w:sz w:val="24"/>
        </w:rPr>
        <w:t>All materials are used as received without any further purification. Silicon wafers were obtained from Tianjin Institute of Semiconductor Technology.</w:t>
      </w:r>
    </w:p>
    <w:p w14:paraId="4A2F1C45" w14:textId="77777777" w:rsidR="000D0D5B" w:rsidRPr="00B50B1E" w:rsidRDefault="00CB73F2" w:rsidP="000D0D5B">
      <w:pPr>
        <w:widowControl/>
        <w:spacing w:line="360" w:lineRule="auto"/>
        <w:rPr>
          <w:rFonts w:ascii="Times New Roman" w:hAnsi="Times New Roman" w:cs="Times New Roman"/>
          <w:b/>
          <w:bCs/>
          <w:iCs/>
          <w:sz w:val="24"/>
        </w:rPr>
      </w:pPr>
      <w:r w:rsidRPr="00B50B1E">
        <w:rPr>
          <w:rFonts w:ascii="Times New Roman" w:hAnsi="Times New Roman" w:cs="Times New Roman"/>
          <w:b/>
          <w:bCs/>
          <w:iCs/>
          <w:sz w:val="24"/>
        </w:rPr>
        <w:t>Treatment of Growth Substrate:</w:t>
      </w:r>
    </w:p>
    <w:p w14:paraId="4D226E98" w14:textId="68A08985" w:rsidR="000D0D5B" w:rsidRPr="00B50B1E" w:rsidRDefault="000D0D5B" w:rsidP="000D0D5B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B50B1E">
        <w:rPr>
          <w:rFonts w:ascii="Times New Roman" w:hAnsi="Times New Roman" w:cs="Times New Roman"/>
          <w:sz w:val="24"/>
        </w:rPr>
        <w:tab/>
      </w:r>
      <w:r w:rsidR="00CB73F2" w:rsidRPr="00B50B1E">
        <w:rPr>
          <w:rFonts w:ascii="Times New Roman" w:hAnsi="Times New Roman" w:cs="Times New Roman"/>
          <w:sz w:val="24"/>
        </w:rPr>
        <w:t xml:space="preserve">The n-Si wafers were cut into 1 cm × 1 cm square samples using a tungsten carbide pen, and then sequentially cleaned by ultrasonic treatment with deionized water, isopropanol, and anhydrous ethanol (15 minutes each). After drying, they were stored in a dry environment for later use. The </w:t>
      </w:r>
      <w:bookmarkStart w:id="2" w:name="_GoBack"/>
      <w:bookmarkEnd w:id="2"/>
      <w:r w:rsidR="00CB73F2" w:rsidRPr="00B50B1E">
        <w:rPr>
          <w:rFonts w:ascii="Times New Roman" w:hAnsi="Times New Roman" w:cs="Times New Roman"/>
          <w:sz w:val="24"/>
        </w:rPr>
        <w:t xml:space="preserve">pretreated n-Si wafers were then treated in a UV-ozone environment for 20 minutes, followed by immediate spin-coating </w:t>
      </w:r>
      <w:r w:rsidR="00DF68DC" w:rsidRPr="00B50B1E">
        <w:rPr>
          <w:rFonts w:ascii="Times New Roman" w:hAnsi="Times New Roman" w:cs="Times New Roman"/>
          <w:sz w:val="24"/>
        </w:rPr>
        <w:t>at 4000 rpm to apply 10 μL of 0.2 M MAPbCl₃ solution (DMF as solvent) for 30 seconds</w:t>
      </w:r>
      <w:r w:rsidR="00CB73F2" w:rsidRPr="00B50B1E">
        <w:rPr>
          <w:rFonts w:ascii="Times New Roman" w:hAnsi="Times New Roman" w:cs="Times New Roman"/>
          <w:sz w:val="24"/>
        </w:rPr>
        <w:t>. The samples were then annealed on a hot plate at 80°C for 10 minutes and set aside for further use.</w:t>
      </w:r>
    </w:p>
    <w:p w14:paraId="4CA0DD94" w14:textId="77777777" w:rsidR="000D0D5B" w:rsidRPr="00B50B1E" w:rsidRDefault="00CB73F2" w:rsidP="000D0D5B">
      <w:pPr>
        <w:widowControl/>
        <w:spacing w:line="360" w:lineRule="auto"/>
        <w:rPr>
          <w:rFonts w:ascii="Times New Roman" w:hAnsi="Times New Roman" w:cs="Times New Roman"/>
          <w:b/>
          <w:bCs/>
          <w:iCs/>
          <w:sz w:val="24"/>
        </w:rPr>
      </w:pPr>
      <w:r w:rsidRPr="00B50B1E">
        <w:rPr>
          <w:rFonts w:ascii="Times New Roman" w:hAnsi="Times New Roman" w:cs="Times New Roman"/>
          <w:b/>
          <w:bCs/>
          <w:iCs/>
          <w:sz w:val="24"/>
        </w:rPr>
        <w:t>Device fabrication</w:t>
      </w:r>
      <w:r w:rsidRPr="00B50B1E">
        <w:rPr>
          <w:rFonts w:ascii="Times New Roman" w:hAnsi="Times New Roman" w:cs="Times New Roman"/>
          <w:b/>
          <w:bCs/>
          <w:iCs/>
          <w:sz w:val="24"/>
        </w:rPr>
        <w:t>：</w:t>
      </w:r>
    </w:p>
    <w:p w14:paraId="6B093DA0" w14:textId="71C8A3DB" w:rsidR="00CB73F2" w:rsidRPr="00B50B1E" w:rsidRDefault="000D0D5B" w:rsidP="000D0D5B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50B1E">
        <w:rPr>
          <w:rFonts w:ascii="Times New Roman" w:hAnsi="Times New Roman" w:cs="Times New Roman"/>
          <w:iCs/>
          <w:sz w:val="24"/>
        </w:rPr>
        <w:tab/>
      </w:r>
      <w:r w:rsidR="00944766" w:rsidRPr="00B50B1E">
        <w:rPr>
          <w:rFonts w:ascii="Times New Roman" w:hAnsi="Times New Roman" w:cs="Times New Roman"/>
          <w:iCs/>
          <w:sz w:val="24"/>
        </w:rPr>
        <w:t xml:space="preserve">734 mg of PbBr₂ and 425 mg of CsBr were dissolved in 10 mL of DMF to prepare a 0.2 M CsPbBr₃ precursor solution. The solution was stirred at 40°C until fully dissolved and then filtered. The precursor solution was transferred to a beaker and heated to 100°C under stirring. Diethyl carbonate was then added slowly, and the mixture was stirred for 20 minutes. The CsPbBr₃ microcrystalline powder was obtained by separating the precipitate. The powder was dried in a vacuum oven for 48 hours. The perovskite microcrystalline powder was mixed with graphene powder in a ball milling jar and milled at 4000 rpm for 2 hours to ensure thorough mixing. The control group was prepared by ball milling only the perovskite microcrystalline powder for 2 hours under the same conditions. Next, 30 mg of the powder was evenly spread on the substrate using a 1000-mesh sieve. A quartz glass plate was placed on top, and the mixture was hot-pressed at 40 MPa and 120°C for 80 minutes to form a CsPbBr₃ microcrystalline thick film. Finally, conductive carbon paste was screen-printed onto the device to prepare a 2 mm × 2 mm electrode, with a channel width of 0.2 mm between the two electrodes, </w:t>
      </w:r>
      <w:r w:rsidR="00CB73F2" w:rsidRPr="00B50B1E">
        <w:rPr>
          <w:rFonts w:ascii="Times New Roman" w:hAnsi="Times New Roman" w:cs="Times New Roman"/>
          <w:iCs/>
          <w:sz w:val="24"/>
        </w:rPr>
        <w:t>completing the fabrication of the device.</w:t>
      </w:r>
    </w:p>
    <w:p w14:paraId="70202BE7" w14:textId="77777777" w:rsidR="00CB73F2" w:rsidRPr="00B50B1E" w:rsidRDefault="00CB73F2">
      <w:pPr>
        <w:widowControl/>
        <w:spacing w:line="360" w:lineRule="auto"/>
        <w:ind w:firstLine="420"/>
        <w:rPr>
          <w:rFonts w:ascii="Times New Roman" w:hAnsi="Times New Roman" w:cs="Times New Roman"/>
          <w:sz w:val="24"/>
          <w:szCs w:val="28"/>
        </w:rPr>
      </w:pPr>
    </w:p>
    <w:p w14:paraId="6EF0A5D2" w14:textId="757FF70C" w:rsidR="001B0E29" w:rsidRPr="00B50B1E" w:rsidRDefault="00506C1B">
      <w:pPr>
        <w:widowControl/>
        <w:shd w:val="clear" w:color="auto" w:fill="FDFDFE"/>
        <w:spacing w:before="210" w:line="400" w:lineRule="exact"/>
        <w:rPr>
          <w:rFonts w:ascii="Times New Roman" w:eastAsia="Microsoft YaHei" w:hAnsi="Times New Roman" w:cs="Times New Roman"/>
          <w:b/>
          <w:bCs/>
          <w:kern w:val="0"/>
          <w:sz w:val="24"/>
        </w:rPr>
      </w:pPr>
      <w:r w:rsidRPr="00B50B1E">
        <w:rPr>
          <w:rFonts w:ascii="Times New Roman" w:eastAsia="Microsoft YaHei" w:hAnsi="Times New Roman" w:cs="Times New Roman"/>
          <w:b/>
          <w:bCs/>
          <w:kern w:val="0"/>
          <w:sz w:val="24"/>
        </w:rPr>
        <w:t>Measurements</w:t>
      </w:r>
      <w:r w:rsidR="000D0D5B" w:rsidRPr="00B50B1E">
        <w:rPr>
          <w:rFonts w:ascii="Times New Roman" w:eastAsia="Microsoft YaHei" w:hAnsi="Times New Roman" w:cs="Times New Roman" w:hint="eastAsia"/>
          <w:b/>
          <w:bCs/>
          <w:kern w:val="0"/>
          <w:sz w:val="24"/>
        </w:rPr>
        <w:t xml:space="preserve">: </w:t>
      </w:r>
    </w:p>
    <w:p w14:paraId="2116636D" w14:textId="15CA7DBB" w:rsidR="001B0E29" w:rsidRPr="00B50B1E" w:rsidRDefault="00506C1B">
      <w:pPr>
        <w:widowControl/>
        <w:spacing w:line="360" w:lineRule="auto"/>
        <w:ind w:firstLine="420"/>
        <w:rPr>
          <w:rFonts w:ascii="Times New Roman" w:hAnsi="Times New Roman" w:cs="Times New Roman"/>
          <w:sz w:val="24"/>
          <w:szCs w:val="28"/>
        </w:rPr>
      </w:pPr>
      <w:r w:rsidRPr="00B50B1E">
        <w:rPr>
          <w:rFonts w:ascii="Times New Roman" w:hAnsi="Times New Roman" w:cs="Times New Roman"/>
          <w:sz w:val="24"/>
        </w:rPr>
        <w:lastRenderedPageBreak/>
        <w:t xml:space="preserve">The SEM images of the </w:t>
      </w:r>
      <w:bookmarkStart w:id="3" w:name="OLE_LINK1"/>
      <w:r w:rsidR="005536BA" w:rsidRPr="00B50B1E">
        <w:rPr>
          <w:rFonts w:ascii="Times New Roman" w:eastAsia="SimSun" w:hAnsi="Times New Roman" w:cs="Times New Roman"/>
          <w:kern w:val="0"/>
          <w:sz w:val="24"/>
        </w:rPr>
        <w:t>CsPbBr</w:t>
      </w:r>
      <w:r w:rsidR="005536BA" w:rsidRPr="00B50B1E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B50B1E">
        <w:rPr>
          <w:rFonts w:ascii="Times New Roman" w:hAnsi="Times New Roman" w:cs="Times New Roman"/>
          <w:sz w:val="24"/>
        </w:rPr>
        <w:t xml:space="preserve"> Microcrystal Films</w:t>
      </w:r>
      <w:bookmarkEnd w:id="3"/>
      <w:r w:rsidRPr="00B50B1E">
        <w:rPr>
          <w:rFonts w:ascii="Times New Roman" w:hAnsi="Times New Roman" w:cs="Times New Roman"/>
          <w:sz w:val="24"/>
        </w:rPr>
        <w:t xml:space="preserve"> were obtained from scanning electron microscopy (VeriosG4UC).</w:t>
      </w:r>
      <w:r w:rsidR="002B4A1F" w:rsidRPr="00B50B1E">
        <w:rPr>
          <w:rFonts w:ascii="Times New Roman" w:hAnsi="Times New Roman" w:cs="Times New Roman"/>
          <w:sz w:val="24"/>
        </w:rPr>
        <w:t xml:space="preserve"> </w:t>
      </w:r>
      <w:r w:rsidR="00642C6D" w:rsidRPr="00B50B1E">
        <w:rPr>
          <w:rFonts w:ascii="Times New Roman" w:hAnsi="Times New Roman" w:cs="Times New Roman"/>
          <w:sz w:val="24"/>
        </w:rPr>
        <w:t xml:space="preserve">The </w:t>
      </w:r>
      <w:r w:rsidR="00B23E07" w:rsidRPr="00B50B1E">
        <w:rPr>
          <w:rFonts w:ascii="Times New Roman" w:hAnsi="Times New Roman" w:cs="Times New Roman" w:hint="eastAsia"/>
          <w:sz w:val="24"/>
        </w:rPr>
        <w:t xml:space="preserve">XPS </w:t>
      </w:r>
      <w:r w:rsidR="00642C6D" w:rsidRPr="00B50B1E">
        <w:rPr>
          <w:rFonts w:ascii="Times New Roman" w:hAnsi="Times New Roman" w:cs="Times New Roman"/>
          <w:sz w:val="24"/>
        </w:rPr>
        <w:t xml:space="preserve">of the </w:t>
      </w:r>
      <w:r w:rsidR="00642C6D" w:rsidRPr="00B50B1E">
        <w:rPr>
          <w:rFonts w:ascii="Times New Roman" w:eastAsia="SimSun" w:hAnsi="Times New Roman" w:cs="Times New Roman"/>
          <w:kern w:val="0"/>
          <w:sz w:val="24"/>
        </w:rPr>
        <w:t>CsPbBr</w:t>
      </w:r>
      <w:r w:rsidR="00642C6D" w:rsidRPr="00B50B1E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="00642C6D" w:rsidRPr="00B50B1E">
        <w:rPr>
          <w:rFonts w:ascii="Times New Roman" w:hAnsi="Times New Roman" w:cs="Times New Roman"/>
          <w:sz w:val="24"/>
        </w:rPr>
        <w:t xml:space="preserve"> Microcrystal Films were obtained from X-ray photoelectron spectroscopy (ESCALAB XI).</w:t>
      </w:r>
      <w:r w:rsidR="00642C6D" w:rsidRPr="00B50B1E">
        <w:rPr>
          <w:rFonts w:ascii="Times New Roman" w:hAnsi="Times New Roman" w:cs="Times New Roman" w:hint="eastAsia"/>
          <w:sz w:val="24"/>
        </w:rPr>
        <w:t xml:space="preserve"> </w:t>
      </w:r>
      <w:r w:rsidRPr="00B50B1E">
        <w:rPr>
          <w:rFonts w:ascii="Times New Roman" w:hAnsi="Times New Roman" w:cs="Times New Roman"/>
          <w:sz w:val="24"/>
        </w:rPr>
        <w:t xml:space="preserve">The </w:t>
      </w:r>
      <w:r w:rsidRPr="00B50B1E">
        <w:rPr>
          <w:rFonts w:ascii="Times New Roman" w:eastAsia="AdvOT999035f4" w:hAnsi="Times New Roman" w:cs="Times New Roman"/>
          <w:sz w:val="24"/>
        </w:rPr>
        <w:t>ultraviolet-visible</w:t>
      </w:r>
      <w:r w:rsidRPr="00B50B1E">
        <w:rPr>
          <w:rFonts w:ascii="Times New Roman" w:hAnsi="Times New Roman" w:cs="Times New Roman"/>
          <w:sz w:val="24"/>
        </w:rPr>
        <w:t xml:space="preserve">-near infrared (UV-VIS-NIR) </w:t>
      </w:r>
      <w:r w:rsidRPr="00B50B1E">
        <w:rPr>
          <w:rFonts w:ascii="Times New Roman" w:eastAsia="AdvOT999035f4" w:hAnsi="Times New Roman" w:cs="Times New Roman"/>
          <w:sz w:val="24"/>
        </w:rPr>
        <w:t>absorption spectra</w:t>
      </w:r>
      <w:r w:rsidRPr="00B50B1E">
        <w:rPr>
          <w:rFonts w:ascii="Times New Roman" w:hAnsi="Times New Roman" w:cs="Times New Roman"/>
          <w:sz w:val="24"/>
        </w:rPr>
        <w:t xml:space="preserve"> of </w:t>
      </w:r>
      <w:r w:rsidRPr="00B50B1E">
        <w:rPr>
          <w:rFonts w:ascii="Times New Roman" w:hAnsi="Times New Roman" w:cs="Times New Roman"/>
          <w:bCs/>
          <w:sz w:val="24"/>
        </w:rPr>
        <w:t xml:space="preserve">the </w:t>
      </w:r>
      <w:r w:rsidR="005536BA" w:rsidRPr="00B50B1E">
        <w:rPr>
          <w:rFonts w:ascii="Times New Roman" w:eastAsia="SimSun" w:hAnsi="Times New Roman" w:cs="Times New Roman"/>
          <w:kern w:val="0"/>
          <w:sz w:val="24"/>
        </w:rPr>
        <w:t>CsPbBr</w:t>
      </w:r>
      <w:r w:rsidR="005536BA" w:rsidRPr="00B50B1E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B50B1E">
        <w:rPr>
          <w:rFonts w:ascii="Times New Roman" w:hAnsi="Times New Roman" w:cs="Times New Roman"/>
          <w:sz w:val="24"/>
        </w:rPr>
        <w:t xml:space="preserve"> Microcrystal Films</w:t>
      </w:r>
      <w:r w:rsidRPr="00B50B1E">
        <w:rPr>
          <w:rFonts w:ascii="Times New Roman" w:hAnsi="Times New Roman" w:cs="Times New Roman"/>
          <w:bCs/>
          <w:sz w:val="24"/>
        </w:rPr>
        <w:t xml:space="preserve"> </w:t>
      </w:r>
      <w:r w:rsidRPr="00B50B1E">
        <w:rPr>
          <w:rFonts w:ascii="Times New Roman" w:hAnsi="Times New Roman" w:cs="Times New Roman"/>
          <w:sz w:val="24"/>
        </w:rPr>
        <w:t>were measured by using a UV-VIS-NIR spectrophotometer (CARY5000).</w:t>
      </w:r>
      <w:r w:rsidRPr="00B50B1E">
        <w:rPr>
          <w:rFonts w:ascii="Times New Roman" w:hAnsi="Times New Roman" w:cs="Times New Roman"/>
        </w:rPr>
        <w:t xml:space="preserve"> </w:t>
      </w:r>
      <w:r w:rsidRPr="00B50B1E">
        <w:rPr>
          <w:rFonts w:ascii="Times New Roman" w:hAnsi="Times New Roman" w:cs="Times New Roman"/>
          <w:sz w:val="24"/>
        </w:rPr>
        <w:t>Steady-state photoluminescence (PL) spectra were collected on Edinburgh Instruments Ltd (FLS-1000).</w:t>
      </w:r>
      <w:r w:rsidR="002B4A1F" w:rsidRPr="00B50B1E">
        <w:rPr>
          <w:rFonts w:ascii="Times New Roman" w:hAnsi="Times New Roman" w:cs="Times New Roman"/>
          <w:sz w:val="24"/>
        </w:rPr>
        <w:t xml:space="preserve"> </w:t>
      </w:r>
      <w:r w:rsidRPr="00B50B1E">
        <w:rPr>
          <w:rFonts w:ascii="Times New Roman" w:hAnsi="Times New Roman" w:cs="Times New Roman"/>
          <w:sz w:val="24"/>
        </w:rPr>
        <w:t xml:space="preserve">The X-ray diffraction (XRD) patterns of the </w:t>
      </w:r>
      <w:r w:rsidR="005536BA" w:rsidRPr="00B50B1E">
        <w:rPr>
          <w:rFonts w:ascii="Times New Roman" w:eastAsia="SimSun" w:hAnsi="Times New Roman" w:cs="Times New Roman"/>
          <w:kern w:val="0"/>
          <w:sz w:val="24"/>
        </w:rPr>
        <w:t>CsPbBr</w:t>
      </w:r>
      <w:r w:rsidR="005536BA" w:rsidRPr="00B50B1E">
        <w:rPr>
          <w:rFonts w:ascii="Times New Roman" w:eastAsia="SimSun" w:hAnsi="Times New Roman" w:cs="Times New Roman"/>
          <w:kern w:val="0"/>
          <w:sz w:val="24"/>
          <w:vertAlign w:val="subscript"/>
        </w:rPr>
        <w:t>3</w:t>
      </w:r>
      <w:r w:rsidRPr="00B50B1E">
        <w:rPr>
          <w:rFonts w:ascii="Times New Roman" w:hAnsi="Times New Roman" w:cs="Times New Roman"/>
          <w:sz w:val="24"/>
        </w:rPr>
        <w:t xml:space="preserve"> </w:t>
      </w:r>
      <w:r w:rsidR="00A8626D" w:rsidRPr="00B50B1E">
        <w:rPr>
          <w:rFonts w:ascii="Times New Roman" w:hAnsi="Times New Roman" w:cs="Times New Roman"/>
          <w:sz w:val="24"/>
        </w:rPr>
        <w:t>Microcrystal Films</w:t>
      </w:r>
      <w:r w:rsidRPr="00B50B1E">
        <w:rPr>
          <w:rFonts w:ascii="Times New Roman" w:hAnsi="Times New Roman" w:cs="Times New Roman"/>
          <w:sz w:val="24"/>
        </w:rPr>
        <w:t xml:space="preserve"> were characterized by D8ADVACE Multifunctional X-ray Diffractometer with Cu Kα radiat</w:t>
      </w:r>
      <w:r w:rsidRPr="00B50B1E">
        <w:rPr>
          <w:rFonts w:ascii="Times New Roman" w:hAnsi="Times New Roman" w:cs="Times New Roman"/>
          <w:sz w:val="24"/>
        </w:rPr>
        <w:t>ion at 40 kV and 40 mA.</w:t>
      </w:r>
      <w:r w:rsidRPr="00B50B1E">
        <w:rPr>
          <w:rFonts w:ascii="Times New Roman" w:hAnsi="Times New Roman" w:cs="Times New Roman"/>
        </w:rPr>
        <w:t xml:space="preserve"> </w:t>
      </w:r>
    </w:p>
    <w:p w14:paraId="72F10311" w14:textId="5CAD0AB0" w:rsidR="001B0E29" w:rsidRPr="00B50B1E" w:rsidRDefault="00506C1B">
      <w:pPr>
        <w:widowControl/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B50B1E">
        <w:rPr>
          <w:rFonts w:ascii="Times New Roman" w:hAnsi="Times New Roman" w:cs="Times New Roman"/>
          <w:b/>
          <w:bCs/>
          <w:iCs/>
          <w:kern w:val="0"/>
          <w:sz w:val="24"/>
        </w:rPr>
        <w:t>Device characterizations</w:t>
      </w:r>
      <w:r w:rsidR="000D0D5B" w:rsidRPr="00B50B1E">
        <w:rPr>
          <w:rFonts w:ascii="Times New Roman" w:hAnsi="Times New Roman" w:cs="Times New Roman" w:hint="eastAsia"/>
          <w:b/>
          <w:bCs/>
          <w:iCs/>
          <w:kern w:val="0"/>
          <w:sz w:val="24"/>
        </w:rPr>
        <w:t>:</w:t>
      </w:r>
    </w:p>
    <w:p w14:paraId="6144DBDA" w14:textId="188630BF" w:rsidR="001B0E29" w:rsidRPr="00B50B1E" w:rsidRDefault="00506C1B" w:rsidP="00020516">
      <w:pPr>
        <w:widowControl/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 xml:space="preserve">The current-voltage (I-V) and current-time (I-t) curves were measured by a Keysight B2450A Precision Sources/Measure Unit. </w:t>
      </w:r>
      <w:r w:rsidR="00A37E1B" w:rsidRPr="00B50B1E">
        <w:rPr>
          <w:rFonts w:ascii="Times New Roman" w:hAnsi="Times New Roman" w:cs="Times New Roman"/>
          <w:kern w:val="0"/>
          <w:sz w:val="24"/>
        </w:rPr>
        <w:t>An X-ray tube with a tungsten anode (Newton Scientific.  Inc, Mini X2) was used as the source.  A Keithley 2450 provided the bias voltage and recorded the response current.</w:t>
      </w:r>
      <w:r w:rsidR="00B77275" w:rsidRPr="00B50B1E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B77275" w:rsidRPr="00B50B1E">
        <w:rPr>
          <w:rFonts w:ascii="Times New Roman" w:hAnsi="Times New Roman" w:cs="Times New Roman"/>
          <w:kern w:val="0"/>
          <w:sz w:val="24"/>
        </w:rPr>
        <w:t>Silver is used as a target in the X-ray tube, the average energy of X-ray photons irradiating the detector is approximately 22 keV</w:t>
      </w:r>
      <w:r w:rsidR="00B77275" w:rsidRPr="00B50B1E">
        <w:rPr>
          <w:rFonts w:ascii="Times New Roman" w:hAnsi="Times New Roman" w:cs="Times New Roman" w:hint="eastAsia"/>
          <w:kern w:val="0"/>
          <w:sz w:val="24"/>
        </w:rPr>
        <w:t xml:space="preserve">. </w:t>
      </w:r>
      <w:r w:rsidR="00A37E1B" w:rsidRPr="00B50B1E">
        <w:rPr>
          <w:rFonts w:ascii="Times New Roman" w:hAnsi="Times New Roman" w:cs="Times New Roman"/>
          <w:kern w:val="0"/>
          <w:sz w:val="24"/>
        </w:rPr>
        <w:t>The X-ray source was under a constant 40 KeV voltage.  The current was changed from 10 to 200 μA.  Al foil (2–16 mm thick) was used as the attenuator between the X-ray tube and perovskite wafer.  The radiation dose rate was assessed utilizing a Radcal ionization chamber (model: 10 × 6-6), as the dosimetric instrument.  During the calibration process, it was essential to ensure that the dosimeter probe was fully covered by X-rays and positioned 15 cm from the X-ray tube.  Calibration was performed within the ionization chamber (non-vacuum).  The instrument provides a real-time display of the current dose rate, averaging the dose rate over 60 s to minimize error.  The measurement was conducted in darkness and within a vacuum environment to mitigate interference from ambient light and air ionization effects.  For acquiring X-ray imaging, the object was adhered to a x-y scanning stage (Zolix PSA20011-X), and the object’s movement was directed along the x and y axes for precise manipulation.</w:t>
      </w:r>
    </w:p>
    <w:p w14:paraId="30D123D5" w14:textId="0B629824" w:rsidR="00E426F6" w:rsidRPr="00B50B1E" w:rsidRDefault="00E426F6" w:rsidP="00E426F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50B1E">
        <w:rPr>
          <w:rFonts w:ascii="Times New Roman" w:hAnsi="Times New Roman" w:cs="Times New Roman"/>
          <w:b/>
          <w:bCs/>
          <w:sz w:val="24"/>
          <w:szCs w:val="28"/>
        </w:rPr>
        <w:t>Calculations:</w:t>
      </w:r>
    </w:p>
    <w:p w14:paraId="324513AC" w14:textId="77777777" w:rsidR="00E426F6" w:rsidRPr="00B50B1E" w:rsidRDefault="00E426F6" w:rsidP="001A5C10">
      <w:pPr>
        <w:ind w:firstLine="420"/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The μτ product is</w:t>
      </w:r>
      <w:r w:rsidRPr="00B50B1E">
        <w:rPr>
          <w:rFonts w:ascii="Times New Roman" w:hAnsi="Times New Roman" w:cs="Times New Roman"/>
        </w:rPr>
        <w:t xml:space="preserve"> </w:t>
      </w:r>
      <w:r w:rsidRPr="00B50B1E">
        <w:rPr>
          <w:rFonts w:ascii="Times New Roman" w:hAnsi="Times New Roman" w:cs="Times New Roman"/>
          <w:kern w:val="0"/>
          <w:sz w:val="24"/>
        </w:rPr>
        <w:t xml:space="preserve">determined by fitting the photoconductivity using a simplified Hecht equation: </w:t>
      </w:r>
    </w:p>
    <w:p w14:paraId="08E99F93" w14:textId="77777777" w:rsidR="001A5C10" w:rsidRPr="00B50B1E" w:rsidRDefault="001A5C10" w:rsidP="001A5C10">
      <w:pPr>
        <w:widowControl/>
        <w:shd w:val="clear" w:color="auto" w:fill="FDFDFE"/>
        <w:spacing w:line="360" w:lineRule="auto"/>
        <w:ind w:firstLineChars="200" w:firstLine="480"/>
        <w:jc w:val="center"/>
        <w:rPr>
          <w:rFonts w:ascii="Times New Roman" w:eastAsia="SimSun" w:hAnsi="Times New Roman" w:cs="Times New Roman"/>
          <w:kern w:val="0"/>
          <w:sz w:val="24"/>
        </w:rPr>
      </w:pPr>
      <m:oMath>
        <m:r>
          <w:rPr>
            <w:rFonts w:ascii="Cambria Math" w:eastAsia="SimSun" w:hAnsi="Cambria Math" w:cs="Times New Roman"/>
            <w:kern w:val="0"/>
            <w:sz w:val="24"/>
          </w:rPr>
          <m:t>I=</m:t>
        </m:r>
        <m:f>
          <m:fPr>
            <m:ctrlPr>
              <w:rPr>
                <w:rFonts w:ascii="Cambria Math" w:eastAsia="SimSun" w:hAnsi="Cambria Math" w:cs="Times New Roman"/>
                <w:i/>
                <w:kern w:val="0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kern w:val="0"/>
                    <w:sz w:val="24"/>
                  </w:rPr>
                  <m:t>I</m:t>
                </m:r>
              </m:e>
              <m:sub>
                <m:r>
                  <w:rPr>
                    <w:rFonts w:ascii="Cambria Math" w:eastAsia="SimSun" w:hAnsi="Cambria Math" w:cs="Times New Roman"/>
                    <w:kern w:val="0"/>
                    <w:sz w:val="24"/>
                  </w:rPr>
                  <m:t>0</m:t>
                </m:r>
              </m:sub>
            </m:sSub>
            <m:r>
              <w:rPr>
                <w:rFonts w:ascii="Cambria Math" w:eastAsia="SimSun" w:hAnsi="Cambria Math" w:cs="Times New Roman"/>
                <w:kern w:val="0"/>
                <w:sz w:val="24"/>
              </w:rPr>
              <m:t>μτV</m:t>
            </m:r>
          </m:num>
          <m:den>
            <m:sSup>
              <m:sSup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</w:rPr>
                </m:ctrlPr>
              </m:sSupPr>
              <m:e>
                <m:r>
                  <w:rPr>
                    <w:rFonts w:ascii="Cambria Math" w:eastAsia="SimSun" w:hAnsi="Cambria Math" w:cs="Times New Roman"/>
                    <w:kern w:val="0"/>
                    <w:sz w:val="24"/>
                  </w:rPr>
                  <m:t>L</m:t>
                </m:r>
              </m:e>
              <m:sup>
                <m:r>
                  <w:rPr>
                    <w:rFonts w:ascii="Cambria Math" w:eastAsia="SimSun" w:hAnsi="Cambria Math" w:cs="Times New Roman"/>
                    <w:kern w:val="0"/>
                    <w:sz w:val="24"/>
                  </w:rPr>
                  <m:t>2</m:t>
                </m:r>
              </m:sup>
            </m:sSup>
          </m:den>
        </m:f>
        <m:r>
          <w:rPr>
            <w:rFonts w:ascii="Cambria Math" w:eastAsia="SimSun" w:hAnsi="Cambria Math" w:cs="Times New Roman"/>
            <w:kern w:val="0"/>
            <w:sz w:val="24"/>
          </w:rPr>
          <m:t>(1-</m:t>
        </m:r>
        <m:func>
          <m:funcPr>
            <m:ctrlPr>
              <w:rPr>
                <w:rFonts w:ascii="Cambria Math" w:eastAsia="SimSun" w:hAnsi="Cambria Math" w:cs="Times New Roman"/>
                <w:i/>
                <w:kern w:val="0"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SimSun" w:hAnsi="Cambria Math" w:cs="Times New Roman"/>
                <w:kern w:val="0"/>
                <w:sz w:val="24"/>
              </w:rPr>
              <m:t>exp(-</m:t>
            </m:r>
          </m:fName>
          <m:e>
            <m:f>
              <m:fPr>
                <m:ctrlPr>
                  <w:rPr>
                    <w:rFonts w:ascii="Cambria Math" w:eastAsia="SimSun" w:hAnsi="Cambria Math" w:cs="Times New Roman"/>
                    <w:i/>
                    <w:kern w:val="0"/>
                    <w:sz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SimSun" w:hAnsi="Cambria Math" w:cs="Times New Roman"/>
                        <w:i/>
                        <w:kern w:val="0"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</w:rPr>
                      <m:t>L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kern w:val="0"/>
                        <w:sz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SimSun" w:hAnsi="Cambria Math" w:cs="Times New Roman"/>
                    <w:kern w:val="0"/>
                    <w:sz w:val="24"/>
                  </w:rPr>
                  <m:t>μτV</m:t>
                </m:r>
              </m:den>
            </m:f>
          </m:e>
        </m:func>
      </m:oMath>
      <w:r w:rsidRPr="00B50B1E">
        <w:rPr>
          <w:rFonts w:ascii="Times New Roman" w:eastAsia="SimSun" w:hAnsi="Times New Roman" w:cs="Times New Roman"/>
          <w:kern w:val="0"/>
          <w:sz w:val="24"/>
        </w:rPr>
        <w:t>)</w:t>
      </w:r>
    </w:p>
    <w:p w14:paraId="1F107711" w14:textId="77777777" w:rsidR="00E426F6" w:rsidRPr="00B50B1E" w:rsidRDefault="00E426F6" w:rsidP="00E426F6">
      <w:pPr>
        <w:rPr>
          <w:rFonts w:ascii="Times New Roman" w:hAnsi="Times New Roman" w:cs="Times New Roman"/>
          <w:b/>
          <w:bCs/>
          <w:kern w:val="0"/>
          <w:sz w:val="24"/>
        </w:rPr>
      </w:pPr>
    </w:p>
    <w:p w14:paraId="55B488E3" w14:textId="77777777" w:rsidR="00E426F6" w:rsidRPr="00B50B1E" w:rsidRDefault="00E426F6" w:rsidP="001A5C10">
      <w:pPr>
        <w:ind w:firstLine="420"/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The defect density can be calculated using Equation:</w:t>
      </w:r>
    </w:p>
    <w:p w14:paraId="09F451C6" w14:textId="408F2FF2" w:rsidR="00E426F6" w:rsidRPr="00B50B1E" w:rsidRDefault="00506C1B" w:rsidP="001A5C10">
      <w:pPr>
        <w:jc w:val="center"/>
        <w:rPr>
          <w:rFonts w:ascii="Times New Roman" w:hAnsi="Times New Roman" w:cs="Times New Roman"/>
          <w:kern w:val="0"/>
          <w:sz w:val="24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kern w:val="0"/>
                  <w:sz w:val="24"/>
                  <w:vertAlign w:val="subscript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kern w:val="0"/>
                  <w:sz w:val="24"/>
                  <w:vertAlign w:val="subscript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vertAlign w:val="subscript"/>
                </w:rPr>
                <m:t>trap</m:t>
              </m:r>
            </m:sub>
          </m:sSub>
          <m:r>
            <m:rPr>
              <m:sty m:val="p"/>
            </m:rPr>
            <w:rPr>
              <w:rFonts w:ascii="Cambria Math" w:eastAsia="SimSun" w:hAnsi="Cambria Math" w:cs="Times New Roman"/>
              <w:kern w:val="0"/>
              <w:sz w:val="24"/>
            </w:rPr>
            <m:t>=2ε</m:t>
          </m:r>
          <m:sSub>
            <m:sSubPr>
              <m:ctrlPr>
                <w:rPr>
                  <w:rFonts w:ascii="Cambria Math" w:eastAsia="SimSun" w:hAnsi="Cambria Math" w:cs="Times New Roman"/>
                  <w:kern w:val="0"/>
                  <w:sz w:val="24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kern w:val="0"/>
                  <w:sz w:val="24"/>
                </w:rPr>
                <m:t>V</m:t>
              </m:r>
            </m:e>
            <m:sub>
              <m:r>
                <w:rPr>
                  <w:rFonts w:ascii="Cambria Math" w:eastAsia="SimSun" w:hAnsi="Cambria Math" w:cs="Times New Roman"/>
                  <w:kern w:val="0"/>
                  <w:sz w:val="24"/>
                </w:rPr>
                <m:t>TFL</m:t>
              </m:r>
            </m:sub>
          </m:sSub>
          <m:r>
            <m:rPr>
              <m:sty m:val="p"/>
            </m:rPr>
            <w:rPr>
              <w:rFonts w:ascii="Cambria Math" w:eastAsia="SimSun" w:hAnsi="Cambria Math" w:cs="Times New Roman"/>
              <w:kern w:val="0"/>
              <w:sz w:val="24"/>
            </w:rPr>
            <m:t>/q</m:t>
          </m:r>
          <m:sSup>
            <m:sSupPr>
              <m:ctrlPr>
                <w:rPr>
                  <w:rFonts w:ascii="Cambria Math" w:eastAsia="SimSun" w:hAnsi="Cambria Math" w:cs="Times New Roman"/>
                  <w:kern w:val="0"/>
                  <w:sz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</w:rPr>
                <m:t>L</m:t>
              </m:r>
            </m:e>
            <m:sup>
              <m:r>
                <w:rPr>
                  <w:rFonts w:ascii="Cambria Math" w:eastAsia="SimSun" w:hAnsi="Cambria Math" w:cs="Times New Roman"/>
                  <w:kern w:val="0"/>
                  <w:sz w:val="24"/>
                </w:rPr>
                <m:t>2</m:t>
              </m:r>
            </m:sup>
          </m:sSup>
        </m:oMath>
      </m:oMathPara>
    </w:p>
    <w:p w14:paraId="7CF1BC38" w14:textId="77777777" w:rsidR="00E426F6" w:rsidRPr="00B50B1E" w:rsidRDefault="00E426F6" w:rsidP="00E426F6">
      <w:pPr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lastRenderedPageBreak/>
        <w:t>where V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TFL</w:t>
      </w:r>
      <w:r w:rsidRPr="00B50B1E">
        <w:rPr>
          <w:rFonts w:ascii="Times New Roman" w:hAnsi="Times New Roman" w:cs="Times New Roman"/>
          <w:kern w:val="0"/>
          <w:sz w:val="24"/>
        </w:rPr>
        <w:t xml:space="preserve"> denotes the threshold voltage, L signifies the thickness of the crystal, whereas </w:t>
      </w:r>
      <w:r w:rsidRPr="00B50B1E">
        <w:rPr>
          <w:rFonts w:ascii="Cambria Math" w:hAnsi="Cambria Math" w:cs="Cambria Math"/>
          <w:kern w:val="0"/>
          <w:sz w:val="24"/>
        </w:rPr>
        <w:t>𝜀</w:t>
      </w:r>
      <w:r w:rsidRPr="00B50B1E">
        <w:rPr>
          <w:rFonts w:ascii="Times New Roman" w:hAnsi="Times New Roman" w:cs="Times New Roman"/>
          <w:kern w:val="0"/>
          <w:sz w:val="24"/>
        </w:rPr>
        <w:t xml:space="preserve"> and </w:t>
      </w:r>
      <w:r w:rsidRPr="00B50B1E">
        <w:rPr>
          <w:rFonts w:ascii="Cambria Math" w:hAnsi="Cambria Math" w:cs="Cambria Math"/>
          <w:kern w:val="0"/>
          <w:sz w:val="24"/>
        </w:rPr>
        <w:t>𝜀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0</w:t>
      </w:r>
      <w:r w:rsidRPr="00B50B1E">
        <w:rPr>
          <w:rFonts w:ascii="Times New Roman" w:hAnsi="Times New Roman" w:cs="Times New Roman"/>
          <w:kern w:val="0"/>
          <w:sz w:val="24"/>
        </w:rPr>
        <w:t xml:space="preserve"> correspond to the relative dielectric constant and the dielectric constant of vacuum, respectively.</w:t>
      </w:r>
    </w:p>
    <w:p w14:paraId="59B528F1" w14:textId="77777777" w:rsidR="00F54750" w:rsidRPr="00B50B1E" w:rsidRDefault="00F54750">
      <w:pPr>
        <w:rPr>
          <w:rFonts w:ascii="Times New Roman" w:hAnsi="Times New Roman" w:cs="Times New Roman"/>
          <w:kern w:val="0"/>
          <w:sz w:val="24"/>
        </w:rPr>
      </w:pPr>
    </w:p>
    <w:p w14:paraId="76A168ED" w14:textId="0DF1AC10" w:rsidR="00F54750" w:rsidRPr="00B50B1E" w:rsidRDefault="00F54750" w:rsidP="001A5C10">
      <w:pPr>
        <w:ind w:firstLine="420"/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The X-ray sensitivity (S) of the detectors can be calculated by the following equation:</w:t>
      </w:r>
    </w:p>
    <w:p w14:paraId="21D52DCB" w14:textId="77777777" w:rsidR="001A5C10" w:rsidRPr="00B50B1E" w:rsidRDefault="001A5C10" w:rsidP="001A5C10">
      <w:pPr>
        <w:widowControl/>
        <w:shd w:val="clear" w:color="auto" w:fill="FDFDFE"/>
        <w:spacing w:line="360" w:lineRule="auto"/>
        <w:ind w:firstLineChars="200" w:firstLine="480"/>
        <w:rPr>
          <w:rFonts w:ascii="Times New Roman" w:eastAsia="SimSun" w:hAnsi="Times New Roman" w:cs="Times New Roman"/>
          <w:kern w:val="0"/>
          <w:sz w:val="24"/>
        </w:rPr>
      </w:pPr>
      <m:oMathPara>
        <m:oMath>
          <m:r>
            <w:rPr>
              <w:rFonts w:ascii="Cambria Math" w:eastAsia="SimSun" w:hAnsi="Cambria Math" w:cs="Times New Roman"/>
              <w:kern w:val="0"/>
              <w:sz w:val="24"/>
            </w:rPr>
            <m:t>S=</m:t>
          </m:r>
          <m:f>
            <m:fPr>
              <m:ctrlPr>
                <w:rPr>
                  <w:rFonts w:ascii="Cambria Math" w:eastAsia="SimSun" w:hAnsi="Cambria Math" w:cs="Times New Roman"/>
                  <w:i/>
                  <w:kern w:val="0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vertAlign w:val="subscript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  <m:t>I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  <m:t>dark</m:t>
                  </m:r>
                </m:sub>
              </m:sSub>
            </m:num>
            <m:den>
              <m:r>
                <w:rPr>
                  <w:rFonts w:ascii="Cambria Math" w:eastAsia="SimSun" w:hAnsi="Cambria Math" w:cs="Times New Roman"/>
                  <w:kern w:val="0"/>
                  <w:sz w:val="24"/>
                </w:rPr>
                <m:t>A.D</m:t>
              </m:r>
            </m:den>
          </m:f>
        </m:oMath>
      </m:oMathPara>
    </w:p>
    <w:p w14:paraId="11FEC3E6" w14:textId="41923A59" w:rsidR="00F54750" w:rsidRPr="00B50B1E" w:rsidRDefault="00F54750">
      <w:pPr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 xml:space="preserve"> </w:t>
      </w:r>
    </w:p>
    <w:p w14:paraId="411D1DD2" w14:textId="77777777" w:rsidR="00E426F6" w:rsidRPr="00B50B1E" w:rsidRDefault="00F54750">
      <w:pPr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Here, the signal current (I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signal</w:t>
      </w:r>
      <w:r w:rsidRPr="00B50B1E">
        <w:rPr>
          <w:rFonts w:ascii="Times New Roman" w:hAnsi="Times New Roman" w:cs="Times New Roman"/>
          <w:kern w:val="0"/>
          <w:sz w:val="24"/>
        </w:rPr>
        <w:t>) is calculated by subtracting the average photocurrent (I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photo</w:t>
      </w:r>
      <w:r w:rsidRPr="00B50B1E">
        <w:rPr>
          <w:rFonts w:ascii="Times New Roman" w:hAnsi="Times New Roman" w:cs="Times New Roman"/>
          <w:kern w:val="0"/>
          <w:sz w:val="24"/>
        </w:rPr>
        <w:t xml:space="preserve">) by the average dark current. D is the dose rate of incident X-ray radiation, and A is the top electrode area of the detector. </w:t>
      </w:r>
    </w:p>
    <w:p w14:paraId="3E0686EE" w14:textId="77777777" w:rsidR="001A5C10" w:rsidRPr="00B50B1E" w:rsidRDefault="001A5C10">
      <w:pPr>
        <w:rPr>
          <w:rFonts w:ascii="Times New Roman" w:hAnsi="Times New Roman" w:cs="Times New Roman"/>
          <w:kern w:val="0"/>
          <w:sz w:val="24"/>
        </w:rPr>
      </w:pPr>
    </w:p>
    <w:p w14:paraId="47F2D059" w14:textId="607344A3" w:rsidR="00F54750" w:rsidRPr="00B50B1E" w:rsidRDefault="00F54750" w:rsidP="001A5C10">
      <w:pPr>
        <w:ind w:firstLine="420"/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The SNR can be calculated by the following equation:</w:t>
      </w:r>
    </w:p>
    <w:p w14:paraId="7CAFDD67" w14:textId="4936BFDB" w:rsidR="001A5C10" w:rsidRPr="00B50B1E" w:rsidRDefault="00F54750" w:rsidP="001A5C10">
      <w:pPr>
        <w:widowControl/>
        <w:shd w:val="clear" w:color="auto" w:fill="FDFDFE"/>
        <w:spacing w:line="360" w:lineRule="auto"/>
        <w:ind w:firstLineChars="200" w:firstLine="480"/>
        <w:rPr>
          <w:rFonts w:ascii="Times New Roman" w:eastAsia="SimSu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 xml:space="preserve"> </w:t>
      </w:r>
      <w:r w:rsidR="001A5C10" w:rsidRPr="00B50B1E">
        <w:rPr>
          <w:rFonts w:ascii="Times New Roman" w:eastAsia="SimSun" w:hAnsi="Times New Roman" w:cs="Times New Roman"/>
          <w:i/>
          <w:kern w:val="0"/>
          <w:sz w:val="24"/>
        </w:rPr>
        <w:br/>
      </w:r>
      <m:oMathPara>
        <m:oMath>
          <m:r>
            <w:rPr>
              <w:rFonts w:ascii="Cambria Math" w:eastAsia="SimSun" w:hAnsi="Cambria Math" w:cs="Times New Roman"/>
              <w:kern w:val="0"/>
              <w:sz w:val="24"/>
            </w:rPr>
            <m:t>SNR=</m:t>
          </m:r>
          <m:f>
            <m:fPr>
              <m:ctrlPr>
                <w:rPr>
                  <w:rFonts w:ascii="Cambria Math" w:eastAsia="SimSun" w:hAnsi="Cambria Math" w:cs="Times New Roman"/>
                  <w:i/>
                  <w:kern w:val="0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</w:rPr>
                    <m:t>photo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Cambria Math" w:cs="Times New Roman"/>
                  <w:kern w:val="0"/>
                  <w:sz w:val="24"/>
                  <w:vertAlign w:val="subscript"/>
                </w:rPr>
                <m:t>-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  <m:t>I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0"/>
                      <w:sz w:val="24"/>
                      <w:vertAlign w:val="subscript"/>
                    </w:rPr>
                    <m:t>dark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SimSun" w:hAnsi="Cambria Math" w:cs="Times New Roman"/>
                      <w:i/>
                      <w:kern w:val="0"/>
                      <w:sz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Cambria Math" w:hAnsi="Cambria Math" w:cs="Times New Roman"/>
                          <w:kern w:val="0"/>
                          <w:sz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kern w:val="0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mbria Math" w:hAnsi="Cambria Math" w:cs="Times New Roman"/>
                          <w:kern w:val="0"/>
                          <w:sz w:val="24"/>
                        </w:rPr>
                        <m:t>N</m:t>
                      </m:r>
                    </m:den>
                  </m:f>
                  <m:nary>
                    <m:naryPr>
                      <m:chr m:val="∑"/>
                      <m:grow m:val="1"/>
                      <m:ctrlPr>
                        <w:rPr>
                          <w:rFonts w:ascii="Cambria Math" w:eastAsia="Cambria Math" w:hAnsi="Cambria Math" w:cs="Times New Roman"/>
                          <w:kern w:val="0"/>
                          <w:sz w:val="24"/>
                        </w:rPr>
                      </m:ctrlPr>
                    </m:naryPr>
                    <m:sub>
                      <m:r>
                        <w:rPr>
                          <w:rFonts w:ascii="Cambria Math" w:eastAsia="SimSun" w:hAnsi="Cambria Math" w:cs="Times New Roman"/>
                          <w:kern w:val="0"/>
                          <w:sz w:val="24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="SimSun" w:hAnsi="Cambria Math" w:cs="Times New Roman"/>
                          <w:kern w:val="0"/>
                          <w:sz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Cambria Math" w:hAnsi="Cambria Math" w:cs="Times New Roman"/>
                              <w:i/>
                              <w:kern w:val="0"/>
                              <w:sz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mbria Math" w:hAnsi="Cambria Math" w:cs="Times New Roman"/>
                                  <w:kern w:val="0"/>
                                  <w:sz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SimSun" w:hAnsi="Cambria Math" w:cs="Times New Roman"/>
                                  <w:kern w:val="0"/>
                                  <w:sz w:val="24"/>
                                  <w:vertAlign w:val="subscript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  <w:vertAlign w:val="subscript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="Times New Roman"/>
                                      <w:kern w:val="0"/>
                                      <w:sz w:val="24"/>
                                      <w:vertAlign w:val="subscript"/>
                                    </w:rPr>
                                    <m:t>photo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="Cambria Math" w:hAnsi="Cambria Math" w:cs="Times New Roman"/>
                              <w:kern w:val="0"/>
                              <w:sz w:val="24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den>
          </m:f>
        </m:oMath>
      </m:oMathPara>
    </w:p>
    <w:p w14:paraId="06D27B78" w14:textId="01CDA4C5" w:rsidR="00F54750" w:rsidRPr="00B50B1E" w:rsidRDefault="00F54750">
      <w:pPr>
        <w:rPr>
          <w:rFonts w:ascii="Times New Roman" w:hAnsi="Times New Roman" w:cs="Times New Roman"/>
          <w:kern w:val="0"/>
          <w:sz w:val="24"/>
        </w:rPr>
      </w:pPr>
    </w:p>
    <w:p w14:paraId="71699593" w14:textId="06A6AFDD" w:rsidR="00020516" w:rsidRPr="00B50B1E" w:rsidRDefault="00F54750">
      <w:pPr>
        <w:rPr>
          <w:rFonts w:ascii="Times New Roman" w:hAnsi="Times New Roman" w:cs="Times New Roman"/>
          <w:kern w:val="0"/>
          <w:sz w:val="24"/>
        </w:rPr>
      </w:pPr>
      <w:r w:rsidRPr="00B50B1E">
        <w:rPr>
          <w:rFonts w:ascii="Times New Roman" w:hAnsi="Times New Roman" w:cs="Times New Roman"/>
          <w:kern w:val="0"/>
          <w:sz w:val="24"/>
        </w:rPr>
        <w:t>Here, the signal current (I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signal</w:t>
      </w:r>
      <w:r w:rsidRPr="00B50B1E">
        <w:rPr>
          <w:rFonts w:ascii="Times New Roman" w:hAnsi="Times New Roman" w:cs="Times New Roman"/>
          <w:kern w:val="0"/>
          <w:sz w:val="24"/>
        </w:rPr>
        <w:t>)is calculated by subtracting the average photocurrent (I</w:t>
      </w:r>
      <w:r w:rsidRPr="00B50B1E">
        <w:rPr>
          <w:rFonts w:ascii="Times New Roman" w:hAnsi="Times New Roman" w:cs="Times New Roman"/>
          <w:kern w:val="0"/>
          <w:sz w:val="24"/>
          <w:vertAlign w:val="subscript"/>
        </w:rPr>
        <w:t>photo</w:t>
      </w:r>
      <w:r w:rsidRPr="00B50B1E">
        <w:rPr>
          <w:rFonts w:ascii="Times New Roman" w:hAnsi="Times New Roman" w:cs="Times New Roman"/>
          <w:kern w:val="0"/>
          <w:sz w:val="24"/>
        </w:rPr>
        <w:t xml:space="preserve">) by the average dark current. The denominator of this equation is the standard deviation of the photocurrent. </w:t>
      </w:r>
    </w:p>
    <w:p w14:paraId="24577F85" w14:textId="0F408BCD" w:rsidR="00F54750" w:rsidRPr="00B50B1E" w:rsidRDefault="00F54750">
      <w:pPr>
        <w:rPr>
          <w:rFonts w:ascii="Times New Roman" w:hAnsi="Times New Roman" w:cs="Times New Roman"/>
          <w:b/>
          <w:bCs/>
          <w:kern w:val="0"/>
          <w:sz w:val="24"/>
        </w:rPr>
      </w:pPr>
    </w:p>
    <w:p w14:paraId="0ABBEE63" w14:textId="77777777" w:rsidR="00D865F9" w:rsidRPr="00B50B1E" w:rsidRDefault="00B77275">
      <w:pPr>
        <w:rPr>
          <w:rFonts w:ascii="Times New Roman" w:hAnsi="Times New Roman" w:cs="Times New Roman"/>
          <w:b/>
          <w:bCs/>
          <w:noProof/>
          <w:kern w:val="0"/>
          <w:sz w:val="24"/>
        </w:rPr>
      </w:pPr>
      <w:r w:rsidRPr="00B50B1E">
        <w:rPr>
          <w:rFonts w:ascii="Times New Roman" w:hAnsi="Times New Roman" w:cs="Times New Roman" w:hint="eastAsia"/>
          <w:b/>
          <w:bCs/>
          <w:sz w:val="24"/>
        </w:rPr>
        <w:t>2</w:t>
      </w:r>
      <w:r w:rsidRPr="00B50B1E">
        <w:rPr>
          <w:rFonts w:ascii="Times New Roman" w:hAnsi="Times New Roman" w:cs="Times New Roman"/>
          <w:b/>
          <w:bCs/>
          <w:sz w:val="24"/>
        </w:rPr>
        <w:t>. Supplementary figure</w:t>
      </w:r>
      <w:r w:rsidRPr="00B50B1E">
        <w:rPr>
          <w:rFonts w:ascii="Times New Roman" w:hAnsi="Times New Roman" w:cs="Times New Roman" w:hint="eastAsia"/>
          <w:b/>
          <w:bCs/>
          <w:noProof/>
          <w:kern w:val="0"/>
          <w:sz w:val="24"/>
        </w:rPr>
        <w:t>s</w:t>
      </w:r>
    </w:p>
    <w:p w14:paraId="4B734DB3" w14:textId="463304FE" w:rsidR="002A3D19" w:rsidRPr="00B50B1E" w:rsidRDefault="002A3D19">
      <w:pPr>
        <w:rPr>
          <w:rFonts w:ascii="Times New Roman" w:hAnsi="Times New Roman" w:cs="Times New Roman"/>
          <w:b/>
          <w:bCs/>
          <w:noProof/>
          <w:kern w:val="0"/>
          <w:sz w:val="24"/>
        </w:rPr>
      </w:pPr>
      <w:r w:rsidRPr="00B50B1E">
        <w:rPr>
          <w:rFonts w:ascii="Times New Roman" w:hAnsi="Times New Roman" w:cs="Times New Roman"/>
          <w:b/>
          <w:bCs/>
          <w:noProof/>
          <w:kern w:val="0"/>
          <w:sz w:val="24"/>
          <w:lang w:eastAsia="en-US"/>
        </w:rPr>
        <w:drawing>
          <wp:inline distT="0" distB="0" distL="0" distR="0" wp14:anchorId="2E535F8A" wp14:editId="6AF221F0">
            <wp:extent cx="5989528" cy="2668696"/>
            <wp:effectExtent l="0" t="0" r="0" b="0"/>
            <wp:docPr id="808382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82048" name="图片 808382048"/>
                    <pic:cNvPicPr/>
                  </pic:nvPicPr>
                  <pic:blipFill rotWithShape="1">
                    <a:blip r:embed="rId7"/>
                    <a:srcRect t="5491" b="1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2669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7D9B0" w14:textId="267BAE53" w:rsidR="002A3D19" w:rsidRPr="00B50B1E" w:rsidRDefault="002A3D19" w:rsidP="002A3D19">
      <w:pPr>
        <w:jc w:val="center"/>
        <w:rPr>
          <w:rFonts w:ascii="Times New Roman" w:hAnsi="Times New Roman" w:cs="Times New Roman"/>
          <w:b/>
          <w:bCs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 w:hint="eastAsia"/>
          <w:kern w:val="0"/>
          <w:sz w:val="24"/>
        </w:rPr>
        <w:t>Figure S1. Schematic diagram of the preparation process for CsPbBr</w:t>
      </w:r>
      <w:r w:rsidRPr="00B50B1E">
        <w:rPr>
          <w:rFonts w:ascii="Times New Roman" w:eastAsia="SimSun" w:hAnsi="Times New Roman" w:cs="Times New Roman" w:hint="eastAsia"/>
          <w:kern w:val="0"/>
          <w:sz w:val="24"/>
          <w:vertAlign w:val="subscript"/>
        </w:rPr>
        <w:t>3</w:t>
      </w:r>
      <w:r w:rsidRPr="00B50B1E">
        <w:rPr>
          <w:rFonts w:ascii="Times New Roman" w:eastAsia="SimSun" w:hAnsi="Times New Roman" w:cs="Times New Roman" w:hint="eastAsia"/>
          <w:kern w:val="0"/>
          <w:sz w:val="24"/>
        </w:rPr>
        <w:t xml:space="preserve"> PTF.</w:t>
      </w:r>
    </w:p>
    <w:p w14:paraId="06D0684C" w14:textId="0BB3C5E7" w:rsidR="00F54750" w:rsidRPr="00B50B1E" w:rsidRDefault="00B23E07" w:rsidP="002A3D19">
      <w:pPr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B50B1E">
        <w:rPr>
          <w:rFonts w:ascii="Times New Roman" w:hAnsi="Times New Roman" w:cs="Times New Roman" w:hint="eastAsia"/>
          <w:b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5571FAEB" wp14:editId="6C76269A">
            <wp:extent cx="4502728" cy="3562483"/>
            <wp:effectExtent l="0" t="0" r="0" b="0"/>
            <wp:docPr id="13161422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42239" name="图片 1316142239"/>
                    <pic:cNvPicPr/>
                  </pic:nvPicPr>
                  <pic:blipFill rotWithShape="1">
                    <a:blip r:embed="rId8"/>
                    <a:srcRect l="25209" t="12334" r="24946" b="17562"/>
                    <a:stretch/>
                  </pic:blipFill>
                  <pic:spPr bwMode="auto">
                    <a:xfrm>
                      <a:off x="0" y="0"/>
                      <a:ext cx="4502728" cy="356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20675" w14:textId="4DAB91DA" w:rsidR="00D8535D" w:rsidRPr="00B50B1E" w:rsidRDefault="0019716C" w:rsidP="002A3D19">
      <w:pPr>
        <w:pStyle w:val="12FigureCaptionLong"/>
        <w:spacing w:line="360" w:lineRule="auto"/>
        <w:ind w:left="0"/>
        <w:rPr>
          <w:rFonts w:cs="Times New Roman"/>
          <w:color w:val="auto"/>
          <w:sz w:val="24"/>
          <w:szCs w:val="24"/>
          <w:lang w:eastAsia="zh-CN"/>
        </w:rPr>
      </w:pPr>
      <w:bookmarkStart w:id="4" w:name="OLE_LINK2"/>
      <w:bookmarkStart w:id="5" w:name="OLE_LINK15"/>
      <w:r w:rsidRPr="00B50B1E">
        <w:rPr>
          <w:rFonts w:eastAsia="SimSun" w:cs="Times New Roman"/>
          <w:color w:val="auto"/>
          <w:sz w:val="24"/>
        </w:rPr>
        <w:t>Figure S</w:t>
      </w:r>
      <w:bookmarkEnd w:id="4"/>
      <w:r w:rsidR="002A3D19" w:rsidRPr="00B50B1E">
        <w:rPr>
          <w:rFonts w:eastAsia="SimSun" w:cs="Times New Roman" w:hint="eastAsia"/>
          <w:color w:val="auto"/>
          <w:sz w:val="24"/>
          <w:lang w:eastAsia="zh-CN"/>
        </w:rPr>
        <w:t>2</w:t>
      </w:r>
      <w:r w:rsidRPr="00B50B1E">
        <w:rPr>
          <w:rFonts w:eastAsia="SimSun" w:cs="Times New Roman"/>
          <w:color w:val="auto"/>
          <w:sz w:val="24"/>
        </w:rPr>
        <w:t>.</w:t>
      </w:r>
      <w:bookmarkEnd w:id="5"/>
      <w:r w:rsidRPr="00B50B1E">
        <w:rPr>
          <w:rFonts w:eastAsia="SimSun" w:cs="Times New Roman"/>
          <w:color w:val="auto"/>
          <w:sz w:val="24"/>
        </w:rPr>
        <w:t xml:space="preserve"> </w:t>
      </w:r>
      <w:bookmarkStart w:id="6" w:name="_Hlk191458661"/>
      <w:r w:rsidR="006526F9" w:rsidRPr="00B50B1E">
        <w:rPr>
          <w:rFonts w:eastAsia="SimSun" w:cs="Times New Roman" w:hint="eastAsia"/>
          <w:color w:val="auto"/>
          <w:sz w:val="24"/>
          <w:lang w:eastAsia="zh-CN"/>
        </w:rPr>
        <w:t xml:space="preserve">(a) </w:t>
      </w:r>
      <w:r w:rsidR="006526F9" w:rsidRPr="00B50B1E">
        <w:rPr>
          <w:rFonts w:cs="Times New Roman"/>
          <w:color w:val="auto"/>
          <w:sz w:val="24"/>
          <w:szCs w:val="24"/>
        </w:rPr>
        <w:t>Photograph of Si/</w:t>
      </w:r>
      <w:r w:rsidR="006526F9" w:rsidRPr="00B50B1E">
        <w:rPr>
          <w:rFonts w:eastAsia="SimSun" w:cs="Times New Roman"/>
          <w:color w:val="auto"/>
          <w:sz w:val="24"/>
          <w:szCs w:val="24"/>
        </w:rPr>
        <w:t xml:space="preserve"> CsPbBr</w:t>
      </w:r>
      <w:r w:rsidR="006526F9" w:rsidRPr="00B50B1E">
        <w:rPr>
          <w:rFonts w:eastAsia="SimSun" w:cs="Times New Roman"/>
          <w:color w:val="auto"/>
          <w:sz w:val="24"/>
          <w:szCs w:val="24"/>
          <w:vertAlign w:val="subscript"/>
        </w:rPr>
        <w:t>3</w:t>
      </w:r>
      <w:r w:rsidR="006526F9" w:rsidRPr="00B50B1E">
        <w:rPr>
          <w:rFonts w:eastAsia="SimSun" w:cs="Times New Roman"/>
          <w:color w:val="auto"/>
          <w:sz w:val="24"/>
          <w:szCs w:val="24"/>
          <w:lang w:eastAsia="zh-CN"/>
        </w:rPr>
        <w:t xml:space="preserve"> </w:t>
      </w:r>
      <w:r w:rsidR="006526F9" w:rsidRPr="00B50B1E">
        <w:rPr>
          <w:rFonts w:eastAsia="SimSun" w:cs="Times New Roman"/>
          <w:color w:val="auto"/>
          <w:sz w:val="24"/>
          <w:szCs w:val="24"/>
        </w:rPr>
        <w:t>microcrystalline films</w:t>
      </w:r>
      <w:r w:rsidR="006526F9" w:rsidRPr="00B50B1E">
        <w:rPr>
          <w:rFonts w:cs="Times New Roman"/>
          <w:color w:val="auto"/>
          <w:sz w:val="24"/>
          <w:szCs w:val="24"/>
        </w:rPr>
        <w:t xml:space="preserve"> with a 10 g weight attached to the perovskite.</w:t>
      </w:r>
      <w:r w:rsidR="006526F9" w:rsidRPr="00B50B1E">
        <w:rPr>
          <w:rFonts w:eastAsia="SimSun" w:cs="Times New Roman" w:hint="eastAsia"/>
          <w:color w:val="auto"/>
          <w:sz w:val="24"/>
          <w:lang w:eastAsia="zh-CN"/>
        </w:rPr>
        <w:t xml:space="preserve"> (b) </w:t>
      </w:r>
      <w:r w:rsidR="006526F9" w:rsidRPr="00B50B1E">
        <w:rPr>
          <w:rFonts w:cs="Times New Roman"/>
          <w:color w:val="auto"/>
          <w:sz w:val="24"/>
          <w:szCs w:val="24"/>
        </w:rPr>
        <w:t>Photograph of Si/</w:t>
      </w:r>
      <w:r w:rsidR="006526F9" w:rsidRPr="00B50B1E">
        <w:rPr>
          <w:rFonts w:eastAsia="SimSun" w:cs="Times New Roman"/>
          <w:color w:val="auto"/>
          <w:sz w:val="24"/>
          <w:szCs w:val="24"/>
        </w:rPr>
        <w:t xml:space="preserve"> CsPbBr</w:t>
      </w:r>
      <w:r w:rsidR="006526F9" w:rsidRPr="00B50B1E">
        <w:rPr>
          <w:rFonts w:eastAsia="SimSun" w:cs="Times New Roman"/>
          <w:color w:val="auto"/>
          <w:sz w:val="24"/>
          <w:szCs w:val="24"/>
          <w:vertAlign w:val="subscript"/>
        </w:rPr>
        <w:t>3</w:t>
      </w:r>
      <w:r w:rsidR="006526F9" w:rsidRPr="00B50B1E">
        <w:rPr>
          <w:rFonts w:eastAsia="SimSun" w:cs="Times New Roman" w:hint="eastAsia"/>
          <w:color w:val="auto"/>
          <w:sz w:val="24"/>
          <w:szCs w:val="24"/>
          <w:lang w:eastAsia="zh-CN"/>
        </w:rPr>
        <w:t>-graphene</w:t>
      </w:r>
      <w:r w:rsidR="006526F9" w:rsidRPr="00B50B1E">
        <w:rPr>
          <w:rFonts w:eastAsia="SimSun" w:cs="Times New Roman"/>
          <w:color w:val="auto"/>
          <w:sz w:val="24"/>
          <w:szCs w:val="24"/>
          <w:lang w:eastAsia="zh-CN"/>
        </w:rPr>
        <w:t xml:space="preserve"> </w:t>
      </w:r>
      <w:r w:rsidR="006526F9" w:rsidRPr="00B50B1E">
        <w:rPr>
          <w:rFonts w:eastAsia="SimSun" w:cs="Times New Roman"/>
          <w:color w:val="auto"/>
          <w:sz w:val="24"/>
          <w:szCs w:val="24"/>
        </w:rPr>
        <w:t>microcrystalline films</w:t>
      </w:r>
      <w:r w:rsidR="006526F9" w:rsidRPr="00B50B1E">
        <w:rPr>
          <w:rFonts w:cs="Times New Roman"/>
          <w:color w:val="auto"/>
          <w:sz w:val="24"/>
          <w:szCs w:val="24"/>
        </w:rPr>
        <w:t xml:space="preserve"> with a </w:t>
      </w:r>
      <w:r w:rsidR="006526F9" w:rsidRPr="00B50B1E">
        <w:rPr>
          <w:rFonts w:cs="Times New Roman" w:hint="eastAsia"/>
          <w:color w:val="auto"/>
          <w:sz w:val="24"/>
          <w:szCs w:val="24"/>
          <w:lang w:eastAsia="zh-CN"/>
        </w:rPr>
        <w:t>50</w:t>
      </w:r>
      <w:r w:rsidR="006526F9" w:rsidRPr="00B50B1E">
        <w:rPr>
          <w:rFonts w:cs="Times New Roman"/>
          <w:color w:val="auto"/>
          <w:sz w:val="24"/>
          <w:szCs w:val="24"/>
        </w:rPr>
        <w:t xml:space="preserve"> g weight attached to the perovskite.</w:t>
      </w:r>
      <w:r w:rsidR="006526F9" w:rsidRPr="00B50B1E">
        <w:rPr>
          <w:rFonts w:eastAsia="SimSun" w:cs="Times New Roman" w:hint="eastAsia"/>
          <w:color w:val="auto"/>
          <w:sz w:val="24"/>
          <w:lang w:eastAsia="zh-CN"/>
        </w:rPr>
        <w:t xml:space="preserve"> (c) </w:t>
      </w:r>
      <w:r w:rsidR="006526F9" w:rsidRPr="00B50B1E">
        <w:rPr>
          <w:rFonts w:cs="Times New Roman"/>
          <w:color w:val="auto"/>
          <w:sz w:val="24"/>
          <w:szCs w:val="24"/>
        </w:rPr>
        <w:t>Photograph of Si/</w:t>
      </w:r>
      <w:r w:rsidR="006526F9" w:rsidRPr="00B50B1E">
        <w:rPr>
          <w:rFonts w:eastAsia="SimSun" w:cs="Times New Roman"/>
          <w:color w:val="auto"/>
          <w:sz w:val="24"/>
          <w:szCs w:val="24"/>
        </w:rPr>
        <w:t xml:space="preserve"> </w:t>
      </w:r>
      <w:r w:rsidR="006526F9" w:rsidRPr="00B50B1E">
        <w:rPr>
          <w:rFonts w:eastAsia="SimSun" w:cs="Times New Roman" w:hint="eastAsia"/>
          <w:color w:val="auto"/>
          <w:sz w:val="24"/>
          <w:szCs w:val="24"/>
          <w:lang w:eastAsia="zh-CN"/>
        </w:rPr>
        <w:t>MAPbCl</w:t>
      </w:r>
      <w:r w:rsidR="006526F9" w:rsidRPr="00B50B1E">
        <w:rPr>
          <w:rFonts w:eastAsia="SimSun" w:cs="Times New Roman" w:hint="eastAsia"/>
          <w:color w:val="auto"/>
          <w:sz w:val="24"/>
          <w:szCs w:val="24"/>
          <w:vertAlign w:val="subscript"/>
          <w:lang w:eastAsia="zh-CN"/>
        </w:rPr>
        <w:t>3</w:t>
      </w:r>
      <w:r w:rsidR="006526F9" w:rsidRPr="00B50B1E">
        <w:rPr>
          <w:rFonts w:eastAsia="SimSun" w:cs="Times New Roman" w:hint="eastAsia"/>
          <w:color w:val="auto"/>
          <w:sz w:val="24"/>
          <w:szCs w:val="24"/>
          <w:lang w:eastAsia="zh-CN"/>
        </w:rPr>
        <w:t>/</w:t>
      </w:r>
      <w:r w:rsidR="006526F9" w:rsidRPr="00B50B1E">
        <w:rPr>
          <w:rFonts w:eastAsia="SimSun" w:cs="Times New Roman"/>
          <w:color w:val="auto"/>
          <w:sz w:val="24"/>
          <w:szCs w:val="24"/>
        </w:rPr>
        <w:t>CsPbBr</w:t>
      </w:r>
      <w:r w:rsidR="006526F9" w:rsidRPr="00B50B1E">
        <w:rPr>
          <w:rFonts w:eastAsia="SimSun" w:cs="Times New Roman"/>
          <w:color w:val="auto"/>
          <w:sz w:val="24"/>
          <w:szCs w:val="24"/>
          <w:vertAlign w:val="subscript"/>
        </w:rPr>
        <w:t>3</w:t>
      </w:r>
      <w:r w:rsidR="006526F9" w:rsidRPr="00B50B1E">
        <w:rPr>
          <w:rFonts w:eastAsia="SimSun" w:cs="Times New Roman" w:hint="eastAsia"/>
          <w:color w:val="auto"/>
          <w:sz w:val="24"/>
          <w:szCs w:val="24"/>
          <w:lang w:eastAsia="zh-CN"/>
        </w:rPr>
        <w:t>-graphene</w:t>
      </w:r>
      <w:r w:rsidR="006526F9" w:rsidRPr="00B50B1E">
        <w:rPr>
          <w:rFonts w:eastAsia="SimSun" w:cs="Times New Roman"/>
          <w:color w:val="auto"/>
          <w:sz w:val="24"/>
          <w:szCs w:val="24"/>
          <w:lang w:eastAsia="zh-CN"/>
        </w:rPr>
        <w:t xml:space="preserve"> </w:t>
      </w:r>
      <w:r w:rsidR="006526F9" w:rsidRPr="00B50B1E">
        <w:rPr>
          <w:rFonts w:eastAsia="SimSun" w:cs="Times New Roman"/>
          <w:color w:val="auto"/>
          <w:sz w:val="24"/>
          <w:szCs w:val="24"/>
        </w:rPr>
        <w:t>microcrystalline films</w:t>
      </w:r>
      <w:r w:rsidR="006526F9" w:rsidRPr="00B50B1E">
        <w:rPr>
          <w:rFonts w:cs="Times New Roman"/>
          <w:color w:val="auto"/>
          <w:sz w:val="24"/>
          <w:szCs w:val="24"/>
        </w:rPr>
        <w:t xml:space="preserve"> with a </w:t>
      </w:r>
      <w:r w:rsidR="006526F9" w:rsidRPr="00B50B1E">
        <w:rPr>
          <w:rFonts w:cs="Times New Roman" w:hint="eastAsia"/>
          <w:color w:val="auto"/>
          <w:sz w:val="24"/>
          <w:szCs w:val="24"/>
          <w:lang w:eastAsia="zh-CN"/>
        </w:rPr>
        <w:t>150</w:t>
      </w:r>
      <w:r w:rsidR="006526F9" w:rsidRPr="00B50B1E">
        <w:rPr>
          <w:rFonts w:cs="Times New Roman"/>
          <w:color w:val="auto"/>
          <w:sz w:val="24"/>
          <w:szCs w:val="24"/>
        </w:rPr>
        <w:t xml:space="preserve"> g weight attached to the perovskite</w:t>
      </w:r>
      <w:r w:rsidR="002A3D19" w:rsidRPr="00B50B1E">
        <w:rPr>
          <w:rFonts w:cs="Times New Roman" w:hint="eastAsia"/>
          <w:color w:val="auto"/>
          <w:sz w:val="24"/>
          <w:szCs w:val="24"/>
          <w:lang w:eastAsia="zh-CN"/>
        </w:rPr>
        <w:t>.</w:t>
      </w:r>
    </w:p>
    <w:p w14:paraId="1378B987" w14:textId="77777777" w:rsidR="002A3D19" w:rsidRPr="00B50B1E" w:rsidRDefault="002A3D19" w:rsidP="002A3D19"/>
    <w:p w14:paraId="4C05A8C3" w14:textId="77777777" w:rsidR="002A3D19" w:rsidRPr="00B50B1E" w:rsidRDefault="002A3D19" w:rsidP="002A3D19"/>
    <w:p w14:paraId="2D9E9AC2" w14:textId="33254725" w:rsidR="00D8535D" w:rsidRPr="00B50B1E" w:rsidRDefault="00D8535D" w:rsidP="00D8535D">
      <w:pPr>
        <w:widowControl/>
        <w:spacing w:before="240" w:after="160"/>
        <w:jc w:val="center"/>
        <w:rPr>
          <w:rFonts w:ascii="Times New Roman" w:eastAsia="DengXian" w:hAnsi="Times New Roman" w:cs="Times New Roman"/>
          <w:b/>
          <w:kern w:val="0"/>
          <w:sz w:val="16"/>
          <w:szCs w:val="22"/>
          <w:lang w:eastAsia="en-US"/>
        </w:rPr>
      </w:pPr>
      <w:r w:rsidRPr="00B50B1E">
        <w:rPr>
          <w:rFonts w:ascii="Times New Roman" w:eastAsia="DengXian" w:hAnsi="Times New Roman" w:cs="Times New Roman"/>
          <w:b/>
          <w:kern w:val="0"/>
          <w:sz w:val="24"/>
          <w:lang w:eastAsia="en-US"/>
        </w:rPr>
        <w:t xml:space="preserve">Table </w:t>
      </w:r>
      <w:r w:rsidRPr="00B50B1E">
        <w:rPr>
          <w:rFonts w:ascii="Times New Roman" w:eastAsia="DengXian" w:hAnsi="Times New Roman" w:cs="Times New Roman"/>
          <w:b/>
          <w:kern w:val="0"/>
          <w:sz w:val="24"/>
        </w:rPr>
        <w:t>S</w:t>
      </w:r>
      <w:r w:rsidRPr="00B50B1E">
        <w:rPr>
          <w:rFonts w:ascii="Times New Roman" w:eastAsia="DengXian" w:hAnsi="Times New Roman" w:cs="Times New Roman"/>
          <w:b/>
          <w:kern w:val="0"/>
          <w:sz w:val="24"/>
          <w:lang w:eastAsia="en-US"/>
        </w:rPr>
        <w:t xml:space="preserve">1 </w:t>
      </w:r>
      <w:r w:rsidR="0050172F" w:rsidRPr="00B50B1E">
        <w:rPr>
          <w:rFonts w:ascii="Times New Roman" w:eastAsia="DengXian" w:hAnsi="Times New Roman" w:cs="Times New Roman"/>
          <w:b/>
          <w:kern w:val="0"/>
          <w:sz w:val="24"/>
          <w:lang w:eastAsia="en-US"/>
        </w:rPr>
        <w:t>Calculation process for the bonding strength of different devices</w:t>
      </w:r>
      <w:r w:rsidRPr="00B50B1E">
        <w:rPr>
          <w:rFonts w:ascii="Times New Roman" w:eastAsia="DengXian" w:hAnsi="Times New Roman" w:cs="Times New Roman"/>
          <w:b/>
          <w:kern w:val="0"/>
          <w:sz w:val="16"/>
          <w:szCs w:val="22"/>
          <w:lang w:eastAsia="en-US"/>
        </w:rPr>
        <w:t>.</w:t>
      </w:r>
    </w:p>
    <w:tbl>
      <w:tblPr>
        <w:tblStyle w:val="1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142"/>
        <w:gridCol w:w="1418"/>
        <w:gridCol w:w="425"/>
        <w:gridCol w:w="1559"/>
        <w:gridCol w:w="425"/>
        <w:gridCol w:w="2127"/>
      </w:tblGrid>
      <w:tr w:rsidR="00B50B1E" w:rsidRPr="00B50B1E" w14:paraId="2EB4D73C" w14:textId="1CABAFBE" w:rsidTr="0050172F">
        <w:trPr>
          <w:trHeight w:val="873"/>
          <w:jc w:val="center"/>
        </w:trPr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A3DFAA" w14:textId="5AA4871E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0"/>
                <w:sz w:val="24"/>
                <w:lang w:eastAsia="en-US"/>
              </w:rPr>
            </w:pPr>
            <w:r w:rsidRPr="00B50B1E">
              <w:rPr>
                <w:rFonts w:ascii="Times New Roman" w:eastAsia="DengXian" w:hAnsi="Times New Roman" w:cs="Times New Roman"/>
                <w:kern w:val="0"/>
                <w:sz w:val="24"/>
                <w:lang w:eastAsia="en-US"/>
              </w:rPr>
              <w:t>device structure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C858C6" w14:textId="3B80CDAA" w:rsidR="006526F9" w:rsidRPr="00B50B1E" w:rsidRDefault="006526F9" w:rsidP="006526F9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B50B1E">
              <w:rPr>
                <w:rFonts w:ascii="Times New Roman" w:hAnsi="Times New Roman" w:cs="Times New Roman"/>
                <w:sz w:val="24"/>
              </w:rPr>
              <w:t>Si/</w:t>
            </w:r>
            <w:r w:rsidRPr="00B50B1E">
              <w:rPr>
                <w:rFonts w:ascii="Times New Roman" w:eastAsia="SimSun" w:hAnsi="Times New Roman" w:cs="Times New Roman"/>
                <w:sz w:val="24"/>
              </w:rPr>
              <w:t xml:space="preserve"> 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</w:rPr>
              <w:t>CsPbBr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240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25980" w14:textId="06FB67BD" w:rsidR="006526F9" w:rsidRPr="00B50B1E" w:rsidRDefault="006526F9" w:rsidP="00F0548A">
            <w:pPr>
              <w:widowControl/>
              <w:spacing w:after="80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B50B1E">
              <w:rPr>
                <w:rFonts w:ascii="Times New Roman" w:hAnsi="Times New Roman" w:cs="Times New Roman"/>
                <w:sz w:val="24"/>
              </w:rPr>
              <w:t>Si/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</w:rPr>
              <w:t>CsPbBr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  <w:vertAlign w:val="subscript"/>
              </w:rPr>
              <w:t>3</w:t>
            </w:r>
            <w:r w:rsidR="0050172F" w:rsidRPr="00B50B1E">
              <w:rPr>
                <w:rFonts w:ascii="Times New Roman" w:eastAsia="SimSun" w:hAnsi="Times New Roman" w:cs="Times New Roman" w:hint="eastAsia"/>
                <w:sz w:val="24"/>
              </w:rPr>
              <w:t>-</w:t>
            </w:r>
            <w:r w:rsidRPr="00B50B1E">
              <w:rPr>
                <w:rFonts w:ascii="Times New Roman" w:eastAsia="SimSun" w:hAnsi="Times New Roman" w:cs="Times New Roman"/>
                <w:sz w:val="24"/>
              </w:rPr>
              <w:t>graphene</w:t>
            </w:r>
            <w:r w:rsidRPr="00B50B1E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0181C8CB" w14:textId="79225B6D" w:rsidR="006526F9" w:rsidRPr="00B50B1E" w:rsidRDefault="006526F9" w:rsidP="00F0548A">
            <w:pPr>
              <w:widowControl/>
              <w:spacing w:after="80"/>
              <w:rPr>
                <w:rFonts w:ascii="Times New Roman" w:eastAsia="DengXian" w:hAnsi="Times New Roman" w:cs="Times New Roman"/>
                <w:kern w:val="0"/>
                <w:sz w:val="24"/>
                <w:lang w:eastAsia="en-US"/>
              </w:rPr>
            </w:pPr>
            <w:r w:rsidRPr="00B50B1E">
              <w:rPr>
                <w:rFonts w:ascii="Times New Roman" w:hAnsi="Times New Roman" w:cs="Times New Roman"/>
                <w:sz w:val="24"/>
              </w:rPr>
              <w:t>Si/</w:t>
            </w:r>
            <w:r w:rsidRPr="00B50B1E">
              <w:rPr>
                <w:rFonts w:ascii="Times New Roman" w:eastAsia="SimSun" w:hAnsi="Times New Roman" w:cs="Times New Roman"/>
                <w:sz w:val="24"/>
              </w:rPr>
              <w:t>MAPbCl</w:t>
            </w:r>
            <w:r w:rsidRPr="00B50B1E">
              <w:rPr>
                <w:rFonts w:ascii="Times New Roman" w:eastAsia="SimSun" w:hAnsi="Times New Roman" w:cs="Times New Roman"/>
                <w:sz w:val="24"/>
                <w:vertAlign w:val="subscript"/>
              </w:rPr>
              <w:t>3</w:t>
            </w:r>
            <w:r w:rsidRPr="00B50B1E">
              <w:rPr>
                <w:rFonts w:ascii="Times New Roman" w:eastAsia="SimSun" w:hAnsi="Times New Roman" w:cs="Times New Roman"/>
                <w:sz w:val="24"/>
              </w:rPr>
              <w:t>/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</w:rPr>
              <w:t>CsPbBr</w:t>
            </w:r>
            <w:r w:rsidRPr="00B50B1E">
              <w:rPr>
                <w:rFonts w:ascii="Times New Roman" w:eastAsia="SimSun" w:hAnsi="Times New Roman" w:cs="Times New Roman"/>
                <w:kern w:val="0"/>
                <w:sz w:val="24"/>
                <w:vertAlign w:val="subscript"/>
              </w:rPr>
              <w:t>3</w:t>
            </w:r>
            <w:r w:rsidRPr="00B50B1E">
              <w:rPr>
                <w:rFonts w:ascii="Times New Roman" w:eastAsia="SimSun" w:hAnsi="Times New Roman" w:cs="Times New Roman"/>
                <w:sz w:val="24"/>
              </w:rPr>
              <w:t>-graphene</w:t>
            </w:r>
            <w:r w:rsidRPr="00B50B1E">
              <w:rPr>
                <w:rFonts w:ascii="Times New Roman" w:eastAsia="DengXian" w:hAnsi="Times New Roman" w:cs="Times New Roman"/>
                <w:kern w:val="0"/>
                <w:sz w:val="24"/>
                <w:lang w:eastAsia="en-US"/>
              </w:rPr>
              <w:t xml:space="preserve"> </w:t>
            </w:r>
          </w:p>
        </w:tc>
      </w:tr>
      <w:tr w:rsidR="00B50B1E" w:rsidRPr="00B50B1E" w14:paraId="2B39B2A6" w14:textId="6B00D322" w:rsidTr="00C41E11">
        <w:trPr>
          <w:trHeight w:val="603"/>
          <w:jc w:val="center"/>
        </w:trPr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AB1F5B5" w14:textId="2B1CA107" w:rsidR="006526F9" w:rsidRPr="00B50B1E" w:rsidRDefault="006526F9" w:rsidP="00F0548A">
            <w:pPr>
              <w:widowControl/>
              <w:spacing w:after="8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A (mm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perscript"/>
                <w:lang w:eastAsia="en-US"/>
              </w:rPr>
              <w:t>2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)</w:t>
            </w:r>
          </w:p>
        </w:tc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</w:tcPr>
          <w:p w14:paraId="482C0396" w14:textId="59C60F27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B925B5F" w14:textId="1F1A80EB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9</w:t>
            </w:r>
          </w:p>
        </w:tc>
        <w:tc>
          <w:tcPr>
            <w:tcW w:w="2552" w:type="dxa"/>
            <w:gridSpan w:val="2"/>
            <w:tcBorders>
              <w:left w:val="nil"/>
              <w:bottom w:val="nil"/>
              <w:right w:val="nil"/>
            </w:tcBorders>
          </w:tcPr>
          <w:p w14:paraId="19B0B2D2" w14:textId="56D06933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9</w:t>
            </w:r>
          </w:p>
        </w:tc>
      </w:tr>
      <w:tr w:rsidR="00B50B1E" w:rsidRPr="00B50B1E" w14:paraId="44E09E83" w14:textId="2AC8DDDC" w:rsidTr="00C41E11">
        <w:trPr>
          <w:trHeight w:val="565"/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755C2" w14:textId="3436886E" w:rsidR="006526F9" w:rsidRPr="00B50B1E" w:rsidRDefault="006526F9" w:rsidP="00F0548A">
            <w:pPr>
              <w:widowControl/>
              <w:spacing w:after="8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F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bscript"/>
                <w:lang w:eastAsia="en-US"/>
              </w:rPr>
              <w:t>max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 xml:space="preserve"> (N)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1C9F1" w14:textId="1A79A3DF" w:rsidR="006526F9" w:rsidRPr="00B50B1E" w:rsidRDefault="006526F9" w:rsidP="00C41E11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DD13EC" w14:textId="30F37DDE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4.7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403E8" w14:textId="14FE34B2" w:rsidR="006526F9" w:rsidRPr="00B50B1E" w:rsidRDefault="006526F9" w:rsidP="00F0548A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</w:rPr>
              <w:t>14.6</w:t>
            </w:r>
          </w:p>
        </w:tc>
      </w:tr>
      <w:tr w:rsidR="006526F9" w:rsidRPr="00B50B1E" w14:paraId="3D29B7A6" w14:textId="0A46C3F6" w:rsidTr="00C41E11">
        <w:trPr>
          <w:trHeight w:val="557"/>
          <w:jc w:val="center"/>
        </w:trPr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DD776" w14:textId="021E4669" w:rsidR="006526F9" w:rsidRPr="00B50B1E" w:rsidRDefault="006526F9" w:rsidP="00F0548A">
            <w:pPr>
              <w:widowControl/>
              <w:spacing w:after="80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val="el-GR" w:eastAsia="en-US"/>
              </w:rPr>
              <w:t>σ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（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N/m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perscript"/>
                <w:lang w:eastAsia="en-US"/>
              </w:rPr>
              <w:t>2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）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FBBD6" w14:textId="00874DCA" w:rsidR="006526F9" w:rsidRPr="00B50B1E" w:rsidRDefault="006526F9" w:rsidP="00C41E11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1.08×10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perscript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5BEDC" w14:textId="61BFFB86" w:rsidR="006526F9" w:rsidRPr="00B50B1E" w:rsidRDefault="006526F9" w:rsidP="00C41E11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5.44×10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perscript"/>
                <w:lang w:eastAsia="en-US"/>
              </w:rPr>
              <w:t>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85E67" w14:textId="1D2125EA" w:rsidR="006526F9" w:rsidRPr="00B50B1E" w:rsidRDefault="006526F9" w:rsidP="00C41E11">
            <w:pPr>
              <w:widowControl/>
              <w:spacing w:after="80"/>
              <w:jc w:val="center"/>
              <w:rPr>
                <w:rFonts w:ascii="Times New Roman" w:eastAsia="DengXian" w:hAnsi="Times New Roman" w:cs="Times New Roman"/>
                <w:kern w:val="24"/>
                <w:sz w:val="24"/>
              </w:rPr>
            </w:pP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lang w:eastAsia="en-US"/>
              </w:rPr>
              <w:t>1.63×10</w:t>
            </w:r>
            <w:r w:rsidRPr="00B50B1E">
              <w:rPr>
                <w:rFonts w:ascii="Times New Roman" w:eastAsia="DengXian" w:hAnsi="Times New Roman" w:cs="Times New Roman"/>
                <w:kern w:val="24"/>
                <w:sz w:val="24"/>
                <w:vertAlign w:val="superscript"/>
                <w:lang w:eastAsia="en-US"/>
              </w:rPr>
              <w:t>6</w:t>
            </w:r>
          </w:p>
        </w:tc>
      </w:tr>
      <w:bookmarkEnd w:id="6"/>
    </w:tbl>
    <w:p w14:paraId="6E914B80" w14:textId="77777777" w:rsidR="002A3D19" w:rsidRPr="00B50B1E" w:rsidRDefault="002A3D19" w:rsidP="00B23E07">
      <w:pPr>
        <w:pStyle w:val="12FigureCaptionLong"/>
        <w:ind w:left="0"/>
        <w:jc w:val="center"/>
        <w:rPr>
          <w:rFonts w:eastAsia="SimSun" w:cs="Times New Roman"/>
          <w:noProof/>
          <w:color w:val="auto"/>
          <w:sz w:val="24"/>
          <w:lang w:eastAsia="zh-CN"/>
        </w:rPr>
      </w:pPr>
    </w:p>
    <w:p w14:paraId="2CF7C7F9" w14:textId="10282147" w:rsidR="001A5C10" w:rsidRPr="00B50B1E" w:rsidRDefault="00D865F9" w:rsidP="00B23E07">
      <w:pPr>
        <w:pStyle w:val="12FigureCaptionLong"/>
        <w:ind w:left="0"/>
        <w:jc w:val="center"/>
        <w:rPr>
          <w:rFonts w:eastAsia="SimSun" w:cs="Times New Roman"/>
          <w:noProof/>
          <w:color w:val="auto"/>
          <w:sz w:val="24"/>
        </w:rPr>
      </w:pPr>
      <w:r w:rsidRPr="00B50B1E">
        <w:rPr>
          <w:rFonts w:eastAsia="SimSun" w:cs="Times New Roman"/>
          <w:noProof/>
          <w:color w:val="auto"/>
          <w:sz w:val="24"/>
        </w:rPr>
        <w:lastRenderedPageBreak/>
        <w:drawing>
          <wp:inline distT="0" distB="0" distL="0" distR="0" wp14:anchorId="7B09EB75" wp14:editId="469AEC47">
            <wp:extent cx="5634990" cy="1662430"/>
            <wp:effectExtent l="0" t="0" r="3810" b="0"/>
            <wp:docPr id="75754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488" name="图片 7575488"/>
                    <pic:cNvPicPr/>
                  </pic:nvPicPr>
                  <pic:blipFill rotWithShape="1">
                    <a:blip r:embed="rId9"/>
                    <a:srcRect l="8455" t="7980" r="8110" b="48255"/>
                    <a:stretch/>
                  </pic:blipFill>
                  <pic:spPr bwMode="auto">
                    <a:xfrm>
                      <a:off x="0" y="0"/>
                      <a:ext cx="5634990" cy="1662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B7F0A" w14:textId="0BDA82BB" w:rsidR="00ED31CA" w:rsidRPr="00B50B1E" w:rsidRDefault="00ED31CA" w:rsidP="00D865F9">
      <w:pPr>
        <w:jc w:val="center"/>
        <w:rPr>
          <w:rFonts w:ascii="Times New Roman" w:hAnsi="Times New Roman" w:cs="Times New Roman"/>
          <w:sz w:val="24"/>
        </w:rPr>
      </w:pPr>
      <w:r w:rsidRPr="00B50B1E">
        <w:rPr>
          <w:rFonts w:ascii="Times New Roman" w:eastAsia="SimSun" w:hAnsi="Times New Roman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5D83AC5" wp14:editId="5C3D6F05">
            <wp:simplePos x="0" y="0"/>
            <wp:positionH relativeFrom="page">
              <wp:align>center</wp:align>
            </wp:positionH>
            <wp:positionV relativeFrom="paragraph">
              <wp:posOffset>325326</wp:posOffset>
            </wp:positionV>
            <wp:extent cx="5274310" cy="2511425"/>
            <wp:effectExtent l="0" t="0" r="2540" b="3175"/>
            <wp:wrapTopAndBottom/>
            <wp:docPr id="511971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71566" name="图片 5119715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5F9" w:rsidRPr="00B50B1E">
        <w:rPr>
          <w:rFonts w:ascii="Times New Roman" w:eastAsia="SimSun" w:hAnsi="Times New Roman" w:cs="Times New Roman"/>
          <w:sz w:val="24"/>
        </w:rPr>
        <w:t>Figure S</w:t>
      </w:r>
      <w:r w:rsidR="002A3D19" w:rsidRPr="00B50B1E">
        <w:rPr>
          <w:rFonts w:ascii="Times New Roman" w:eastAsia="SimSun" w:hAnsi="Times New Roman" w:cs="Times New Roman" w:hint="eastAsia"/>
          <w:sz w:val="24"/>
        </w:rPr>
        <w:t>3</w:t>
      </w:r>
      <w:r w:rsidR="00D865F9" w:rsidRPr="00B50B1E">
        <w:rPr>
          <w:rFonts w:ascii="Times New Roman" w:eastAsia="SimSun" w:hAnsi="Times New Roman" w:cs="Times New Roman"/>
          <w:sz w:val="24"/>
        </w:rPr>
        <w:t>. SE</w:t>
      </w:r>
      <w:r w:rsidR="00D865F9" w:rsidRPr="00B50B1E">
        <w:rPr>
          <w:rFonts w:ascii="Times New Roman" w:hAnsi="Times New Roman" w:cs="Times New Roman"/>
          <w:sz w:val="24"/>
        </w:rPr>
        <w:t>M images of graphene ultra-fine powder.</w:t>
      </w:r>
    </w:p>
    <w:p w14:paraId="6A3F0C36" w14:textId="2DC3999F" w:rsidR="00ED31CA" w:rsidRPr="00B50B1E" w:rsidRDefault="00ED31CA" w:rsidP="00ED31CA">
      <w:pPr>
        <w:jc w:val="center"/>
        <w:rPr>
          <w:rFonts w:ascii="Times New Roman" w:hAnsi="Times New Roman" w:cs="Times New Roman"/>
        </w:rPr>
      </w:pPr>
      <w:r w:rsidRPr="00B50B1E">
        <w:rPr>
          <w:rFonts w:ascii="Times New Roman" w:eastAsia="SimSun" w:hAnsi="Times New Roman" w:cs="Times New Roman"/>
          <w:sz w:val="24"/>
        </w:rPr>
        <w:t>Figure S4.</w:t>
      </w:r>
      <w:r w:rsidRPr="00B50B1E">
        <w:rPr>
          <w:rFonts w:eastAsia="SimSun" w:cs="Times New Roman"/>
          <w:sz w:val="24"/>
        </w:rPr>
        <w:t xml:space="preserve"> </w:t>
      </w:r>
      <w:r w:rsidRPr="00B50B1E">
        <w:rPr>
          <w:rFonts w:ascii="Times New Roman" w:hAnsi="Times New Roman" w:cs="Times New Roman" w:hint="eastAsia"/>
          <w:sz w:val="24"/>
          <w:shd w:val="clear" w:color="auto" w:fill="FFFFFF"/>
        </w:rPr>
        <w:t>The EDS mapping of CsPbBr3-graphene c</w:t>
      </w:r>
      <w:r w:rsidRPr="00B50B1E">
        <w:rPr>
          <w:rFonts w:ascii="Times New Roman" w:hAnsi="Times New Roman" w:cs="Times New Roman"/>
          <w:sz w:val="24"/>
          <w:shd w:val="clear" w:color="auto" w:fill="FFFFFF"/>
        </w:rPr>
        <w:t>omposite structure</w:t>
      </w:r>
      <w:r w:rsidRPr="00B50B1E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Pr="00B50B1E">
        <w:rPr>
          <w:rFonts w:ascii="Times New Roman" w:hAnsi="Times New Roman" w:cs="Times New Roman"/>
          <w:sz w:val="24"/>
          <w:shd w:val="clear" w:color="auto" w:fill="FFFFFF"/>
        </w:rPr>
        <w:t>thick-film</w:t>
      </w:r>
      <w:r w:rsidRPr="00B50B1E">
        <w:rPr>
          <w:rFonts w:ascii="Times New Roman" w:hAnsi="Times New Roman" w:cs="Times New Roman" w:hint="eastAsia"/>
          <w:sz w:val="24"/>
          <w:shd w:val="clear" w:color="auto" w:fill="FFFFFF"/>
        </w:rPr>
        <w:t>.</w:t>
      </w:r>
    </w:p>
    <w:p w14:paraId="6791441B" w14:textId="43E9399C" w:rsidR="00DD531D" w:rsidRPr="00B50B1E" w:rsidRDefault="00ED31CA" w:rsidP="0017422C">
      <w:pPr>
        <w:jc w:val="center"/>
        <w:rPr>
          <w:rFonts w:ascii="Times New Roman" w:hAnsi="Times New Roman" w:cs="Times New Roman"/>
        </w:rPr>
      </w:pPr>
      <w:r w:rsidRPr="00B50B1E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6B5930E0" wp14:editId="38A9E49C">
            <wp:simplePos x="0" y="0"/>
            <wp:positionH relativeFrom="margin">
              <wp:posOffset>398145</wp:posOffset>
            </wp:positionH>
            <wp:positionV relativeFrom="paragraph">
              <wp:posOffset>242570</wp:posOffset>
            </wp:positionV>
            <wp:extent cx="5248275" cy="2215515"/>
            <wp:effectExtent l="0" t="0" r="0" b="0"/>
            <wp:wrapTopAndBottom/>
            <wp:docPr id="1605829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29947" name="图片 1605829947"/>
                    <pic:cNvPicPr/>
                  </pic:nvPicPr>
                  <pic:blipFill rotWithShape="1">
                    <a:blip r:embed="rId11"/>
                    <a:srcRect l="17208" t="28331" r="24123" b="27637"/>
                    <a:stretch/>
                  </pic:blipFill>
                  <pic:spPr bwMode="auto">
                    <a:xfrm>
                      <a:off x="0" y="0"/>
                      <a:ext cx="5248275" cy="221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765F78" w14:textId="6009E6E8" w:rsidR="006B1C21" w:rsidRPr="00B50B1E" w:rsidRDefault="006B1C21" w:rsidP="00ED31CA">
      <w:pPr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bookmarkStart w:id="7" w:name="OLE_LINK16"/>
      <w:r w:rsidRPr="00B50B1E">
        <w:rPr>
          <w:rFonts w:ascii="Times New Roman" w:hAnsi="Times New Roman" w:cs="Times New Roman"/>
          <w:sz w:val="24"/>
          <w:shd w:val="clear" w:color="auto" w:fill="FFFFFF"/>
        </w:rPr>
        <w:t>Figure S</w:t>
      </w:r>
      <w:r w:rsidR="00ED31CA" w:rsidRPr="00B50B1E">
        <w:rPr>
          <w:rFonts w:ascii="Times New Roman" w:hAnsi="Times New Roman" w:cs="Times New Roman" w:hint="eastAsia"/>
          <w:sz w:val="24"/>
          <w:shd w:val="clear" w:color="auto" w:fill="FFFFFF"/>
        </w:rPr>
        <w:t>5</w:t>
      </w:r>
      <w:r w:rsidRPr="00B50B1E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>T</w:t>
      </w:r>
      <w:r w:rsidR="0050172F" w:rsidRPr="00B50B1E">
        <w:rPr>
          <w:rFonts w:ascii="Times New Roman" w:hAnsi="Times New Roman" w:cs="Times New Roman"/>
          <w:sz w:val="24"/>
          <w:shd w:val="clear" w:color="auto" w:fill="FFFFFF"/>
        </w:rPr>
        <w:t>he XPS of CsPbBr3 and CsPbBr3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>-graphene</w:t>
      </w:r>
      <w:r w:rsidR="0050172F" w:rsidRPr="00B50B1E">
        <w:rPr>
          <w:rFonts w:ascii="Times New Roman" w:hAnsi="Times New Roman" w:cs="Times New Roman"/>
          <w:sz w:val="24"/>
          <w:shd w:val="clear" w:color="auto" w:fill="FFFFFF"/>
        </w:rPr>
        <w:t xml:space="preserve"> thick films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>.</w:t>
      </w:r>
      <w:r w:rsidR="0050172F" w:rsidRPr="00B50B1E">
        <w:rPr>
          <w:rFonts w:ascii="Times New Roman" w:hAnsi="Times New Roman" w:cs="Times New Roman"/>
          <w:sz w:val="24"/>
          <w:shd w:val="clear" w:color="auto" w:fill="FFFFFF"/>
        </w:rPr>
        <w:t xml:space="preserve"> (a)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="0050172F" w:rsidRPr="00B50B1E">
        <w:rPr>
          <w:rFonts w:ascii="Times New Roman" w:hAnsi="Times New Roman" w:cs="Times New Roman"/>
          <w:sz w:val="24"/>
          <w:shd w:val="clear" w:color="auto" w:fill="FFFFFF"/>
        </w:rPr>
        <w:t>C</w:t>
      </w:r>
      <w:r w:rsidR="00D807D3" w:rsidRPr="00B50B1E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>1s;</w:t>
      </w:r>
      <w:r w:rsidR="0050172F" w:rsidRPr="00B50B1E">
        <w:rPr>
          <w:rFonts w:ascii="Times New Roman" w:hAnsi="Times New Roman" w:cs="Times New Roman"/>
          <w:sz w:val="24"/>
          <w:shd w:val="clear" w:color="auto" w:fill="FFFFFF"/>
        </w:rPr>
        <w:t xml:space="preserve"> (b)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 xml:space="preserve"> Br</w:t>
      </w:r>
      <w:r w:rsidR="00D807D3" w:rsidRPr="00B50B1E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="0050172F" w:rsidRPr="00B50B1E">
        <w:rPr>
          <w:rFonts w:ascii="Times New Roman" w:hAnsi="Times New Roman" w:cs="Times New Roman" w:hint="eastAsia"/>
          <w:sz w:val="24"/>
          <w:shd w:val="clear" w:color="auto" w:fill="FFFFFF"/>
        </w:rPr>
        <w:t>3d.</w:t>
      </w:r>
      <w:bookmarkEnd w:id="7"/>
    </w:p>
    <w:p w14:paraId="1368876D" w14:textId="34FCB055" w:rsidR="009918D3" w:rsidRPr="00B50B1E" w:rsidRDefault="002A3D19" w:rsidP="002A3D19">
      <w:pPr>
        <w:jc w:val="center"/>
      </w:pPr>
      <w:r w:rsidRPr="00B50B1E">
        <w:rPr>
          <w:noProof/>
          <w:lang w:eastAsia="en-US"/>
        </w:rPr>
        <w:lastRenderedPageBreak/>
        <w:drawing>
          <wp:inline distT="0" distB="0" distL="0" distR="0" wp14:anchorId="0628C680" wp14:editId="6C572CBC">
            <wp:extent cx="3469105" cy="2577479"/>
            <wp:effectExtent l="0" t="0" r="0" b="0"/>
            <wp:docPr id="7442491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49159" name="图片 744249159"/>
                    <pic:cNvPicPr/>
                  </pic:nvPicPr>
                  <pic:blipFill rotWithShape="1">
                    <a:blip r:embed="rId12"/>
                    <a:srcRect l="28921" t="28324" r="40076" b="30728"/>
                    <a:stretch/>
                  </pic:blipFill>
                  <pic:spPr bwMode="auto">
                    <a:xfrm>
                      <a:off x="0" y="0"/>
                      <a:ext cx="3472666" cy="258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C1323" w14:textId="606AB025" w:rsidR="002A3D19" w:rsidRPr="00B50B1E" w:rsidRDefault="009E6738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sz w:val="24"/>
        </w:rPr>
        <w:t>Figure S</w:t>
      </w:r>
      <w:r w:rsidR="00ED31CA" w:rsidRPr="00B50B1E">
        <w:rPr>
          <w:rFonts w:ascii="Times New Roman" w:eastAsia="SimSun" w:hAnsi="Times New Roman" w:cs="Times New Roman" w:hint="eastAsia"/>
          <w:sz w:val="24"/>
        </w:rPr>
        <w:t>6</w:t>
      </w:r>
      <w:r w:rsidRPr="00B50B1E">
        <w:rPr>
          <w:rFonts w:ascii="Times New Roman" w:eastAsia="SimSun" w:hAnsi="Times New Roman" w:cs="Times New Roman"/>
          <w:sz w:val="24"/>
        </w:rPr>
        <w:t xml:space="preserve">. </w:t>
      </w:r>
      <w:r w:rsidR="0050172F" w:rsidRPr="00B50B1E">
        <w:rPr>
          <w:rFonts w:ascii="Times New Roman" w:eastAsia="SimSun" w:hAnsi="Times New Roman" w:cs="Times New Roman"/>
          <w:noProof/>
          <w:kern w:val="0"/>
          <w:sz w:val="24"/>
        </w:rPr>
        <w:t>Thickness-dependent X-ray attenuation efficiency of typical X-ray detection materials to 40 KeV X-ray photons.</w:t>
      </w:r>
    </w:p>
    <w:p w14:paraId="033666EA" w14:textId="342121D7" w:rsidR="00D865F9" w:rsidRPr="00B50B1E" w:rsidRDefault="00D865F9" w:rsidP="002A3D19">
      <w:pPr>
        <w:jc w:val="center"/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  <w:lang w:eastAsia="en-US"/>
        </w:rPr>
        <w:drawing>
          <wp:inline distT="0" distB="0" distL="0" distR="0" wp14:anchorId="1524EF2A" wp14:editId="7744F434">
            <wp:extent cx="3200400" cy="2728595"/>
            <wp:effectExtent l="0" t="0" r="0" b="0"/>
            <wp:docPr id="3506577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57727" name="图片 350657727"/>
                    <pic:cNvPicPr/>
                  </pic:nvPicPr>
                  <pic:blipFill rotWithShape="1">
                    <a:blip r:embed="rId13"/>
                    <a:srcRect l="32847" t="21018" r="40216" b="38150"/>
                    <a:stretch/>
                  </pic:blipFill>
                  <pic:spPr bwMode="auto">
                    <a:xfrm>
                      <a:off x="0" y="0"/>
                      <a:ext cx="3200400" cy="272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80C01" w14:textId="7402769E" w:rsidR="002A3D19" w:rsidRPr="00B50B1E" w:rsidRDefault="0019716C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Figure S</w:t>
      </w:r>
      <w:r w:rsidR="00ED31CA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7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. 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>The photocurrent density of the CsPbBr</w:t>
      </w:r>
      <w:r w:rsidR="00012C27" w:rsidRPr="00B50B1E">
        <w:rPr>
          <w:rFonts w:ascii="Times New Roman" w:eastAsia="SimSun" w:hAnsi="Times New Roman" w:cs="Times New Roman" w:hint="eastAsia"/>
          <w:noProof/>
          <w:kern w:val="0"/>
          <w:sz w:val="24"/>
          <w:vertAlign w:val="subscript"/>
        </w:rPr>
        <w:t>3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</w:t>
      </w:r>
      <w:r w:rsidR="00012C27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m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>icroncrystal thick film</w:t>
      </w:r>
      <w:r w:rsidR="00012C27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s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detector</w:t>
      </w:r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s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under different X-ray irradiation dose rates</w:t>
      </w:r>
      <w:r w:rsidR="002A3D19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.</w:t>
      </w:r>
    </w:p>
    <w:p w14:paraId="7212FB55" w14:textId="041242C4" w:rsidR="00012C27" w:rsidRPr="00B50B1E" w:rsidRDefault="002A3D19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  <w:lang w:eastAsia="en-US"/>
        </w:rPr>
        <w:drawing>
          <wp:inline distT="0" distB="0" distL="0" distR="0" wp14:anchorId="13884C94" wp14:editId="0E122594">
            <wp:extent cx="5990590" cy="1913096"/>
            <wp:effectExtent l="0" t="0" r="0" b="0"/>
            <wp:docPr id="19926424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42492" name="图片 1992642492"/>
                    <pic:cNvPicPr/>
                  </pic:nvPicPr>
                  <pic:blipFill rotWithShape="1">
                    <a:blip r:embed="rId14"/>
                    <a:srcRect l="8530" t="24740" r="3176" b="25114"/>
                    <a:stretch/>
                  </pic:blipFill>
                  <pic:spPr bwMode="auto">
                    <a:xfrm>
                      <a:off x="0" y="0"/>
                      <a:ext cx="5990590" cy="191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FD3D2" w14:textId="593FEF8E" w:rsidR="00DD531D" w:rsidRPr="00B50B1E" w:rsidRDefault="0069726A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Figure S</w:t>
      </w:r>
      <w:r w:rsidR="00ED31CA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8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. (a)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</w:t>
      </w:r>
      <w:r w:rsidR="00012C27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The s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>chematic diagram of the C/n-Si/CsPbBr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  <w:vertAlign w:val="subscript"/>
        </w:rPr>
        <w:t>3</w:t>
      </w:r>
      <w:r w:rsidR="00012C27" w:rsidRPr="00B50B1E">
        <w:rPr>
          <w:rFonts w:ascii="Times New Roman" w:eastAsia="SimSun" w:hAnsi="Times New Roman" w:cs="Times New Roman"/>
          <w:noProof/>
          <w:kern w:val="0"/>
          <w:sz w:val="24"/>
        </w:rPr>
        <w:t>-graphene/C device structure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; (b)</w:t>
      </w:r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 xml:space="preserve"> X-ray </w:t>
      </w:r>
      <w:bookmarkStart w:id="8" w:name="OLE_LINK22"/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induced</w:t>
      </w:r>
      <w:bookmarkEnd w:id="8"/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 xml:space="preserve"> current density of the devices with dose rate at different biases; (c)</w:t>
      </w:r>
      <w:r w:rsidR="00642C6D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Sensitivity of </w:t>
      </w:r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the</w:t>
      </w:r>
      <w:r w:rsidR="00642C6D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X-ray detectors under different </w:t>
      </w:r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biases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;</w:t>
      </w:r>
      <w:r w:rsidR="00D865F9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</w:t>
      </w:r>
    </w:p>
    <w:p w14:paraId="283B328B" w14:textId="77777777" w:rsidR="002A3D19" w:rsidRPr="00B50B1E" w:rsidRDefault="00012C27" w:rsidP="002A3D19">
      <w:pPr>
        <w:jc w:val="center"/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  <w:lang w:eastAsia="en-US"/>
        </w:rPr>
        <w:lastRenderedPageBreak/>
        <w:drawing>
          <wp:inline distT="0" distB="0" distL="0" distR="0" wp14:anchorId="2450ED80" wp14:editId="2CF20FE5">
            <wp:extent cx="2863850" cy="2359660"/>
            <wp:effectExtent l="0" t="0" r="0" b="2540"/>
            <wp:docPr id="16839321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32169" name="图片 1683932169"/>
                    <pic:cNvPicPr/>
                  </pic:nvPicPr>
                  <pic:blipFill rotWithShape="1">
                    <a:blip r:embed="rId15"/>
                    <a:srcRect l="28133" t="14764" r="28912" b="22316"/>
                    <a:stretch/>
                  </pic:blipFill>
                  <pic:spPr bwMode="auto">
                    <a:xfrm>
                      <a:off x="0" y="0"/>
                      <a:ext cx="2863850" cy="235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67168" w14:textId="202B5E78" w:rsidR="002A3D19" w:rsidRPr="00B50B1E" w:rsidRDefault="00DF4164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Figure S</w:t>
      </w:r>
      <w:r w:rsidR="00ED31CA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9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. </w:t>
      </w:r>
      <w:r w:rsidR="00642C6D" w:rsidRPr="00B50B1E">
        <w:rPr>
          <w:rFonts w:ascii="Times New Roman" w:eastAsia="SimSun" w:hAnsi="Times New Roman" w:cs="Times New Roman"/>
          <w:noProof/>
          <w:kern w:val="0"/>
          <w:sz w:val="24"/>
        </w:rPr>
        <w:t>CsPbBr₃ and graphene-CsPbBr₃ composite structure micronthick film</w:t>
      </w:r>
      <w:r w:rsidR="00642C6D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s</w:t>
      </w:r>
      <w:r w:rsidR="00642C6D"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devices at 30 V for 600 s of dark current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.</w:t>
      </w:r>
    </w:p>
    <w:p w14:paraId="74628765" w14:textId="0E8A64B7" w:rsidR="0069726A" w:rsidRPr="00B50B1E" w:rsidRDefault="00B23E07" w:rsidP="002A3D19">
      <w:pPr>
        <w:jc w:val="center"/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  <w:lang w:eastAsia="en-US"/>
        </w:rPr>
        <w:drawing>
          <wp:inline distT="0" distB="0" distL="0" distR="0" wp14:anchorId="3A2D5879" wp14:editId="1051006F">
            <wp:extent cx="4603115" cy="1823720"/>
            <wp:effectExtent l="0" t="0" r="6985" b="5080"/>
            <wp:docPr id="197411938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19389" name="图片 1974119389"/>
                    <pic:cNvPicPr/>
                  </pic:nvPicPr>
                  <pic:blipFill rotWithShape="1">
                    <a:blip r:embed="rId16"/>
                    <a:srcRect l="9578" t="14897" r="13572" b="30963"/>
                    <a:stretch/>
                  </pic:blipFill>
                  <pic:spPr bwMode="auto">
                    <a:xfrm>
                      <a:off x="0" y="0"/>
                      <a:ext cx="4603115" cy="182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1407E" w14:textId="0AC8F858" w:rsidR="002A3D19" w:rsidRPr="00B50B1E" w:rsidRDefault="00642C6D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F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igure S</w:t>
      </w:r>
      <w:r w:rsidR="00ED31CA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10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. Long-term irradiation stability test of unencapsulated devices at a dose rate of 8.69 μGy</w:t>
      </w:r>
      <w:r w:rsidRPr="00B50B1E">
        <w:rPr>
          <w:rFonts w:ascii="Times New Roman" w:eastAsia="SimSun" w:hAnsi="Times New Roman" w:cs="Times New Roman"/>
          <w:noProof/>
          <w:kern w:val="0"/>
          <w:sz w:val="24"/>
          <w:vertAlign w:val="subscript"/>
        </w:rPr>
        <w:t>air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s</w:t>
      </w:r>
      <w:r w:rsidRPr="00B50B1E">
        <w:rPr>
          <w:rFonts w:ascii="Times New Roman" w:eastAsia="SimSun" w:hAnsi="Times New Roman" w:cs="Times New Roman"/>
          <w:noProof/>
          <w:kern w:val="0"/>
          <w:sz w:val="24"/>
          <w:vertAlign w:val="superscript"/>
        </w:rPr>
        <w:t>−1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and biases of 10V and 30V.</w:t>
      </w:r>
    </w:p>
    <w:p w14:paraId="78696825" w14:textId="163268F5" w:rsidR="0069726A" w:rsidRPr="00B50B1E" w:rsidRDefault="00B23E07" w:rsidP="002A3D19">
      <w:pPr>
        <w:jc w:val="center"/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/>
          <w:noProof/>
          <w:kern w:val="0"/>
          <w:sz w:val="24"/>
          <w:lang w:eastAsia="en-US"/>
        </w:rPr>
        <w:drawing>
          <wp:inline distT="0" distB="0" distL="0" distR="0" wp14:anchorId="279912FB" wp14:editId="0C59922B">
            <wp:extent cx="5895340" cy="2205789"/>
            <wp:effectExtent l="0" t="0" r="0" b="4445"/>
            <wp:docPr id="16013793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79318" name="图片 1601379318"/>
                    <pic:cNvPicPr/>
                  </pic:nvPicPr>
                  <pic:blipFill rotWithShape="1">
                    <a:blip r:embed="rId17"/>
                    <a:srcRect l="18328" t="12889" r="28823" b="51947"/>
                    <a:stretch/>
                  </pic:blipFill>
                  <pic:spPr bwMode="auto">
                    <a:xfrm>
                      <a:off x="0" y="0"/>
                      <a:ext cx="5895340" cy="2205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67875" w14:textId="28202CD9" w:rsidR="001B0E29" w:rsidRPr="00B50B1E" w:rsidRDefault="00642C6D" w:rsidP="002A3D19">
      <w:pPr>
        <w:rPr>
          <w:rFonts w:ascii="Times New Roman" w:eastAsia="SimSun" w:hAnsi="Times New Roman" w:cs="Times New Roman"/>
          <w:noProof/>
          <w:kern w:val="0"/>
          <w:sz w:val="24"/>
        </w:rPr>
      </w:pP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F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igure S</w:t>
      </w:r>
      <w:r w:rsidR="002A3D19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1</w:t>
      </w:r>
      <w:r w:rsidR="00ED31CA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1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>. (</w:t>
      </w:r>
      <w:r w:rsidR="0017422C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a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) </w:t>
      </w: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XRD spectra of the device after annealing at 150</w:t>
      </w:r>
      <w:r w:rsidR="002A3D19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℃</w:t>
      </w: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for 30 min;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 (</w:t>
      </w:r>
      <w:r w:rsidR="0017422C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b</w:t>
      </w:r>
      <w:r w:rsidRPr="00B50B1E">
        <w:rPr>
          <w:rFonts w:ascii="Times New Roman" w:eastAsia="SimSun" w:hAnsi="Times New Roman" w:cs="Times New Roman"/>
          <w:noProof/>
          <w:kern w:val="0"/>
          <w:sz w:val="24"/>
        </w:rPr>
        <w:t xml:space="preserve">) </w:t>
      </w: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 xml:space="preserve">XRD spectra of the device before and after 3 months of storage at </w:t>
      </w: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≈</w:t>
      </w:r>
      <w:r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50% humidity</w:t>
      </w:r>
      <w:r w:rsidR="00C41E11" w:rsidRPr="00B50B1E">
        <w:rPr>
          <w:rFonts w:ascii="Times New Roman" w:eastAsia="SimSun" w:hAnsi="Times New Roman" w:cs="Times New Roman" w:hint="eastAsia"/>
          <w:noProof/>
          <w:kern w:val="0"/>
          <w:sz w:val="24"/>
        </w:rPr>
        <w:t>.</w:t>
      </w:r>
    </w:p>
    <w:sectPr w:rsidR="001B0E29" w:rsidRPr="00B50B1E">
      <w:pgSz w:w="11906" w:h="16838"/>
      <w:pgMar w:top="1100" w:right="1179" w:bottom="1157" w:left="12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8F958" w14:textId="77777777" w:rsidR="00506C1B" w:rsidRDefault="00506C1B" w:rsidP="00832949">
      <w:r>
        <w:separator/>
      </w:r>
    </w:p>
  </w:endnote>
  <w:endnote w:type="continuationSeparator" w:id="0">
    <w:p w14:paraId="604BA102" w14:textId="77777777" w:rsidR="00506C1B" w:rsidRDefault="00506C1B" w:rsidP="0083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999035f4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73E1B" w14:textId="77777777" w:rsidR="00506C1B" w:rsidRDefault="00506C1B" w:rsidP="00832949">
      <w:r>
        <w:separator/>
      </w:r>
    </w:p>
  </w:footnote>
  <w:footnote w:type="continuationSeparator" w:id="0">
    <w:p w14:paraId="62D3C19A" w14:textId="77777777" w:rsidR="00506C1B" w:rsidRDefault="00506C1B" w:rsidP="00832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yMjhhZDc5NmYwMWY2ZGYwOGQ4YTgyMTBiNmFhNjYifQ=="/>
  </w:docVars>
  <w:rsids>
    <w:rsidRoot w:val="007062CA"/>
    <w:rsid w:val="00012C27"/>
    <w:rsid w:val="00020516"/>
    <w:rsid w:val="000A7D68"/>
    <w:rsid w:val="000C0609"/>
    <w:rsid w:val="000C33E4"/>
    <w:rsid w:val="000D0D5B"/>
    <w:rsid w:val="000E10E0"/>
    <w:rsid w:val="001014F4"/>
    <w:rsid w:val="00105DE2"/>
    <w:rsid w:val="00135B74"/>
    <w:rsid w:val="0014505B"/>
    <w:rsid w:val="001507E8"/>
    <w:rsid w:val="0017422C"/>
    <w:rsid w:val="001853B8"/>
    <w:rsid w:val="0019716C"/>
    <w:rsid w:val="001A5C10"/>
    <w:rsid w:val="001B0E29"/>
    <w:rsid w:val="001B33CC"/>
    <w:rsid w:val="001D79BD"/>
    <w:rsid w:val="001E146B"/>
    <w:rsid w:val="002113BB"/>
    <w:rsid w:val="002222BB"/>
    <w:rsid w:val="00224767"/>
    <w:rsid w:val="00227212"/>
    <w:rsid w:val="002A3D19"/>
    <w:rsid w:val="002B4A1F"/>
    <w:rsid w:val="002E31C8"/>
    <w:rsid w:val="002F009E"/>
    <w:rsid w:val="00300B7A"/>
    <w:rsid w:val="003162D8"/>
    <w:rsid w:val="00321C89"/>
    <w:rsid w:val="00374A37"/>
    <w:rsid w:val="003A0FEE"/>
    <w:rsid w:val="003A1D76"/>
    <w:rsid w:val="003C1679"/>
    <w:rsid w:val="003C6D95"/>
    <w:rsid w:val="003C7672"/>
    <w:rsid w:val="003F2FE8"/>
    <w:rsid w:val="003F3C1A"/>
    <w:rsid w:val="003F5FF2"/>
    <w:rsid w:val="00407950"/>
    <w:rsid w:val="00481534"/>
    <w:rsid w:val="004851B9"/>
    <w:rsid w:val="00487AA9"/>
    <w:rsid w:val="00490730"/>
    <w:rsid w:val="004A0C97"/>
    <w:rsid w:val="004E2A8E"/>
    <w:rsid w:val="004E71F6"/>
    <w:rsid w:val="004F1648"/>
    <w:rsid w:val="004F3F3E"/>
    <w:rsid w:val="0050172F"/>
    <w:rsid w:val="00506C1B"/>
    <w:rsid w:val="00516DD3"/>
    <w:rsid w:val="00521490"/>
    <w:rsid w:val="00525E77"/>
    <w:rsid w:val="00542D88"/>
    <w:rsid w:val="005536BA"/>
    <w:rsid w:val="00554855"/>
    <w:rsid w:val="00560E3E"/>
    <w:rsid w:val="00586653"/>
    <w:rsid w:val="0059183D"/>
    <w:rsid w:val="005B0647"/>
    <w:rsid w:val="005F4EEC"/>
    <w:rsid w:val="0061084D"/>
    <w:rsid w:val="00615F79"/>
    <w:rsid w:val="00626CA6"/>
    <w:rsid w:val="00642C6D"/>
    <w:rsid w:val="006526F9"/>
    <w:rsid w:val="00666A2E"/>
    <w:rsid w:val="0069726A"/>
    <w:rsid w:val="006B1C21"/>
    <w:rsid w:val="006B4708"/>
    <w:rsid w:val="006C505A"/>
    <w:rsid w:val="006E23AF"/>
    <w:rsid w:val="00705CF3"/>
    <w:rsid w:val="007062CA"/>
    <w:rsid w:val="0072021A"/>
    <w:rsid w:val="007352AD"/>
    <w:rsid w:val="00761FBB"/>
    <w:rsid w:val="00763FD1"/>
    <w:rsid w:val="00781BD8"/>
    <w:rsid w:val="007C2E65"/>
    <w:rsid w:val="007D0236"/>
    <w:rsid w:val="0080056F"/>
    <w:rsid w:val="00805B58"/>
    <w:rsid w:val="00812D55"/>
    <w:rsid w:val="00832949"/>
    <w:rsid w:val="00844001"/>
    <w:rsid w:val="00844F93"/>
    <w:rsid w:val="00876DCE"/>
    <w:rsid w:val="008A5E6B"/>
    <w:rsid w:val="008C469B"/>
    <w:rsid w:val="008E5153"/>
    <w:rsid w:val="008F57A2"/>
    <w:rsid w:val="00900241"/>
    <w:rsid w:val="00944766"/>
    <w:rsid w:val="009665EE"/>
    <w:rsid w:val="0098482D"/>
    <w:rsid w:val="009918D3"/>
    <w:rsid w:val="00992C6A"/>
    <w:rsid w:val="0099588D"/>
    <w:rsid w:val="009B78CB"/>
    <w:rsid w:val="009D2D01"/>
    <w:rsid w:val="009E5131"/>
    <w:rsid w:val="009E6738"/>
    <w:rsid w:val="00A260FF"/>
    <w:rsid w:val="00A37E1B"/>
    <w:rsid w:val="00A47717"/>
    <w:rsid w:val="00A52956"/>
    <w:rsid w:val="00A72BDE"/>
    <w:rsid w:val="00A85AB8"/>
    <w:rsid w:val="00A8626D"/>
    <w:rsid w:val="00AB22D8"/>
    <w:rsid w:val="00AC29C2"/>
    <w:rsid w:val="00AC5720"/>
    <w:rsid w:val="00AC6E74"/>
    <w:rsid w:val="00B148D5"/>
    <w:rsid w:val="00B23E07"/>
    <w:rsid w:val="00B43FC3"/>
    <w:rsid w:val="00B50B1E"/>
    <w:rsid w:val="00B54888"/>
    <w:rsid w:val="00B55C46"/>
    <w:rsid w:val="00B664C1"/>
    <w:rsid w:val="00B74C97"/>
    <w:rsid w:val="00B77275"/>
    <w:rsid w:val="00C378EB"/>
    <w:rsid w:val="00C400F3"/>
    <w:rsid w:val="00C41E11"/>
    <w:rsid w:val="00C43147"/>
    <w:rsid w:val="00CB73F2"/>
    <w:rsid w:val="00CF357B"/>
    <w:rsid w:val="00D1136F"/>
    <w:rsid w:val="00D21E7D"/>
    <w:rsid w:val="00D37AB5"/>
    <w:rsid w:val="00D724D8"/>
    <w:rsid w:val="00D807D3"/>
    <w:rsid w:val="00D8535D"/>
    <w:rsid w:val="00D865F9"/>
    <w:rsid w:val="00D9328E"/>
    <w:rsid w:val="00D977CF"/>
    <w:rsid w:val="00DC7374"/>
    <w:rsid w:val="00DD531D"/>
    <w:rsid w:val="00DF4164"/>
    <w:rsid w:val="00DF616B"/>
    <w:rsid w:val="00DF68DC"/>
    <w:rsid w:val="00E426F6"/>
    <w:rsid w:val="00E57B43"/>
    <w:rsid w:val="00E7799E"/>
    <w:rsid w:val="00E83F2E"/>
    <w:rsid w:val="00E93E5E"/>
    <w:rsid w:val="00E9737D"/>
    <w:rsid w:val="00ED31CA"/>
    <w:rsid w:val="00EE0296"/>
    <w:rsid w:val="00EE1C3D"/>
    <w:rsid w:val="00F10BEC"/>
    <w:rsid w:val="00F14FCD"/>
    <w:rsid w:val="00F20D27"/>
    <w:rsid w:val="00F23547"/>
    <w:rsid w:val="00F36E08"/>
    <w:rsid w:val="00F54750"/>
    <w:rsid w:val="00F85255"/>
    <w:rsid w:val="00F938A6"/>
    <w:rsid w:val="00F95C8C"/>
    <w:rsid w:val="00FD6F4F"/>
    <w:rsid w:val="00FE6618"/>
    <w:rsid w:val="00FF1E72"/>
    <w:rsid w:val="00FF5A86"/>
    <w:rsid w:val="02F24D0C"/>
    <w:rsid w:val="03557B4E"/>
    <w:rsid w:val="039D71CD"/>
    <w:rsid w:val="053B5ABC"/>
    <w:rsid w:val="07041538"/>
    <w:rsid w:val="0F4B52E4"/>
    <w:rsid w:val="104E1476"/>
    <w:rsid w:val="12735962"/>
    <w:rsid w:val="130D674C"/>
    <w:rsid w:val="15883F77"/>
    <w:rsid w:val="16FC70FE"/>
    <w:rsid w:val="18532FFB"/>
    <w:rsid w:val="18643F55"/>
    <w:rsid w:val="18953CCD"/>
    <w:rsid w:val="1B9045AE"/>
    <w:rsid w:val="1BBC208C"/>
    <w:rsid w:val="1C784846"/>
    <w:rsid w:val="1E652910"/>
    <w:rsid w:val="1E7E2927"/>
    <w:rsid w:val="1FA7433C"/>
    <w:rsid w:val="232C48BA"/>
    <w:rsid w:val="23540956"/>
    <w:rsid w:val="2375756B"/>
    <w:rsid w:val="263E382C"/>
    <w:rsid w:val="28684DE8"/>
    <w:rsid w:val="29BF48C3"/>
    <w:rsid w:val="2AAA5A91"/>
    <w:rsid w:val="2C0B2766"/>
    <w:rsid w:val="31AE3D82"/>
    <w:rsid w:val="3B842B33"/>
    <w:rsid w:val="3DBB5641"/>
    <w:rsid w:val="3FA50A7A"/>
    <w:rsid w:val="43326C4D"/>
    <w:rsid w:val="455D4711"/>
    <w:rsid w:val="45655845"/>
    <w:rsid w:val="458E367F"/>
    <w:rsid w:val="45B31002"/>
    <w:rsid w:val="4CCE706F"/>
    <w:rsid w:val="4E5E0927"/>
    <w:rsid w:val="4E685C19"/>
    <w:rsid w:val="559D264C"/>
    <w:rsid w:val="56FE2F45"/>
    <w:rsid w:val="57AA7886"/>
    <w:rsid w:val="5BE05435"/>
    <w:rsid w:val="5CE72481"/>
    <w:rsid w:val="5D226FD7"/>
    <w:rsid w:val="5DC032B6"/>
    <w:rsid w:val="60EB7415"/>
    <w:rsid w:val="62880928"/>
    <w:rsid w:val="64F82D61"/>
    <w:rsid w:val="65D96F20"/>
    <w:rsid w:val="6B88521C"/>
    <w:rsid w:val="6BB822A4"/>
    <w:rsid w:val="6EDB59F2"/>
    <w:rsid w:val="758514E6"/>
    <w:rsid w:val="778869EC"/>
    <w:rsid w:val="7A4D3A67"/>
    <w:rsid w:val="7CA63B7E"/>
    <w:rsid w:val="7E74499D"/>
  </w:rsids>
  <m:mathPr>
    <m:mathFont m:val="Cambria Math"/>
    <m:brkBin m:val="before"/>
    <m:brkBinSub m:val="--"/>
    <m:smallFrac/>
    <m:dispDef/>
    <m:lMargin m:val="144"/>
    <m:rMargin m:val="144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9818CA"/>
  <w14:defaultImageDpi w14:val="32767"/>
  <w15:docId w15:val="{92C03505-6598-4487-9DE5-8BD963D5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C6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qFormat/>
    <w:rPr>
      <w:color w:val="666666"/>
    </w:rPr>
  </w:style>
  <w:style w:type="paragraph" w:styleId="ListParagraph">
    <w:name w:val="List Paragraph"/>
    <w:basedOn w:val="Normal"/>
    <w:uiPriority w:val="99"/>
    <w:unhideWhenUsed/>
    <w:qFormat/>
    <w:pPr>
      <w:ind w:firstLineChars="200" w:firstLine="420"/>
    </w:p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Header">
    <w:name w:val="header"/>
    <w:basedOn w:val="Normal"/>
    <w:link w:val="HeaderChar"/>
    <w:rsid w:val="008329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3294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832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3294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2FigureCaptionLong">
    <w:name w:val="12. Figure Caption Long"/>
    <w:basedOn w:val="Normal"/>
    <w:next w:val="Normal"/>
    <w:qFormat/>
    <w:rsid w:val="00224767"/>
    <w:pPr>
      <w:widowControl/>
      <w:spacing w:before="120" w:after="120"/>
      <w:ind w:left="720" w:right="720"/>
    </w:pPr>
    <w:rPr>
      <w:rFonts w:ascii="Times New Roman" w:hAnsi="Times New Roman"/>
      <w:color w:val="000000" w:themeColor="text1"/>
      <w:kern w:val="0"/>
      <w:sz w:val="16"/>
      <w:szCs w:val="22"/>
      <w:lang w:eastAsia="en-US"/>
    </w:rPr>
  </w:style>
  <w:style w:type="table" w:customStyle="1" w:styleId="1">
    <w:name w:val="网格型1"/>
    <w:basedOn w:val="TableNormal"/>
    <w:next w:val="TableGrid"/>
    <w:uiPriority w:val="99"/>
    <w:rsid w:val="00374A37"/>
    <w:rPr>
      <w:rFonts w:ascii="DengXian" w:eastAsia="DengXian" w:hAnsi="DengXi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74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es">
    <w:name w:val="Addresses"/>
    <w:basedOn w:val="Normal"/>
    <w:rsid w:val="00B77275"/>
    <w:pPr>
      <w:widowControl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character" w:customStyle="1" w:styleId="15">
    <w:name w:val="15"/>
    <w:basedOn w:val="DefaultParagraphFont"/>
    <w:qFormat/>
    <w:rsid w:val="00B77275"/>
    <w:rPr>
      <w:rFonts w:ascii="Times New Roman" w:hAnsi="Times New Roman" w:cs="Times New Roman" w:hint="default"/>
      <w:color w:val="0000FF"/>
      <w:u w:val="single"/>
    </w:rPr>
  </w:style>
  <w:style w:type="paragraph" w:customStyle="1" w:styleId="ExperimentalText">
    <w:name w:val="Experimental Text"/>
    <w:basedOn w:val="Normal"/>
    <w:link w:val="ExperimentalTextChar"/>
    <w:rsid w:val="00CB73F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character" w:customStyle="1" w:styleId="ExperimentalTextChar">
    <w:name w:val="Experimental Text Char"/>
    <w:link w:val="ExperimentalText"/>
    <w:rsid w:val="00CB73F2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BE65-2128-453B-832A-C92D4788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刘宇</dc:creator>
  <cp:lastModifiedBy>Bebe June Gadingan</cp:lastModifiedBy>
  <cp:revision>21</cp:revision>
  <dcterms:created xsi:type="dcterms:W3CDTF">2025-03-04T02:46:00Z</dcterms:created>
  <dcterms:modified xsi:type="dcterms:W3CDTF">2025-12-09T04:06:00Z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4257E614F2F245A393F9AF6DD105D332_13</vt:lpwstr>
  </property>
</Properties>
</file>