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4949D" w14:textId="77777777" w:rsidR="00576934" w:rsidRPr="00B51FF6" w:rsidRDefault="00576934" w:rsidP="00576934">
      <w:pPr>
        <w:widowControl w:val="0"/>
        <w:spacing w:line="480" w:lineRule="auto"/>
        <w:jc w:val="both"/>
        <w:rPr>
          <w:rFonts w:eastAsia="宋体"/>
          <w:b/>
          <w:bCs/>
          <w:kern w:val="2"/>
          <w:sz w:val="32"/>
          <w:szCs w:val="32"/>
          <w:lang w:val="en-US" w:eastAsia="zh-CN"/>
        </w:rPr>
      </w:pPr>
      <w:bookmarkStart w:id="0" w:name="_Hlk204615691"/>
      <w:r w:rsidRPr="00B51FF6">
        <w:rPr>
          <w:rFonts w:eastAsia="宋体"/>
          <w:b/>
          <w:bCs/>
          <w:kern w:val="2"/>
          <w:sz w:val="32"/>
          <w:szCs w:val="32"/>
          <w:lang w:val="en-US" w:eastAsia="zh-CN"/>
        </w:rPr>
        <w:t xml:space="preserve">Metal-Polyphenol Networks Facilitate the Construction of </w:t>
      </w:r>
      <w:bookmarkStart w:id="1" w:name="OLE_LINK2"/>
      <w:r w:rsidRPr="00B51FF6">
        <w:rPr>
          <w:rFonts w:eastAsia="宋体"/>
          <w:b/>
          <w:bCs/>
          <w:kern w:val="2"/>
          <w:sz w:val="32"/>
          <w:szCs w:val="32"/>
          <w:lang w:val="en-US" w:eastAsia="zh-CN"/>
        </w:rPr>
        <w:t>Recyclable Fiberboard</w:t>
      </w:r>
      <w:bookmarkEnd w:id="0"/>
      <w:bookmarkEnd w:id="1"/>
    </w:p>
    <w:p w14:paraId="203632AA" w14:textId="7CA97D7A" w:rsidR="00576934" w:rsidRPr="00B51FF6" w:rsidRDefault="00576934" w:rsidP="00576934">
      <w:pPr>
        <w:widowControl w:val="0"/>
        <w:spacing w:line="480" w:lineRule="auto"/>
        <w:jc w:val="both"/>
        <w:rPr>
          <w:rFonts w:eastAsia="宋体"/>
          <w:iCs/>
          <w:kern w:val="2"/>
          <w:lang w:val="en-US" w:eastAsia="zh-CN"/>
        </w:rPr>
      </w:pPr>
      <w:bookmarkStart w:id="2" w:name="_Hlk207229849"/>
      <w:r w:rsidRPr="00B51FF6">
        <w:rPr>
          <w:rFonts w:eastAsia="宋体"/>
          <w:iCs/>
          <w:kern w:val="2"/>
          <w:lang w:val="en-US" w:eastAsia="zh-CN"/>
        </w:rPr>
        <w:t xml:space="preserve">Xia Yu </w:t>
      </w:r>
      <w:r w:rsidRPr="00B51FF6">
        <w:rPr>
          <w:rFonts w:eastAsia="宋体"/>
          <w:kern w:val="2"/>
          <w:vertAlign w:val="superscript"/>
          <w:lang w:val="en-US" w:eastAsia="zh-CN"/>
        </w:rPr>
        <w:t>1,2</w:t>
      </w:r>
      <w:r w:rsidRPr="00B51FF6">
        <w:rPr>
          <w:rFonts w:eastAsia="宋体"/>
          <w:iCs/>
          <w:kern w:val="2"/>
          <w:lang w:val="en-US" w:eastAsia="zh-CN"/>
        </w:rPr>
        <w:t xml:space="preserve">, Zongying Fu </w:t>
      </w:r>
      <w:r w:rsidRPr="00B51FF6">
        <w:rPr>
          <w:rFonts w:eastAsia="宋体"/>
          <w:kern w:val="2"/>
          <w:vertAlign w:val="superscript"/>
          <w:lang w:val="en-US" w:eastAsia="zh-CN"/>
        </w:rPr>
        <w:t>2</w:t>
      </w:r>
      <w:r w:rsidRPr="00B51FF6">
        <w:rPr>
          <w:rFonts w:eastAsia="宋体"/>
          <w:iCs/>
          <w:kern w:val="2"/>
          <w:lang w:val="en-US" w:eastAsia="zh-CN"/>
        </w:rPr>
        <w:t>, Kai Wang</w:t>
      </w:r>
      <w:r w:rsidRPr="00B51FF6">
        <w:rPr>
          <w:rFonts w:eastAsia="宋体"/>
          <w:kern w:val="2"/>
          <w:vertAlign w:val="superscript"/>
          <w:lang w:val="en-US" w:eastAsia="zh-CN"/>
        </w:rPr>
        <w:t xml:space="preserve"> 2</w:t>
      </w:r>
      <w:r w:rsidRPr="00B51FF6">
        <w:rPr>
          <w:rFonts w:eastAsia="宋体"/>
          <w:iCs/>
          <w:kern w:val="2"/>
          <w:lang w:val="en-US" w:eastAsia="zh-CN"/>
        </w:rPr>
        <w:t>, Xiaoxuan Guo</w:t>
      </w:r>
      <w:r w:rsidRPr="00B51FF6">
        <w:rPr>
          <w:rFonts w:eastAsia="宋体"/>
          <w:kern w:val="2"/>
          <w:vertAlign w:val="superscript"/>
          <w:lang w:val="en-US" w:eastAsia="zh-CN"/>
        </w:rPr>
        <w:t xml:space="preserve"> 2</w:t>
      </w:r>
      <w:r w:rsidRPr="00B51FF6">
        <w:rPr>
          <w:rFonts w:eastAsia="宋体"/>
          <w:iCs/>
          <w:kern w:val="2"/>
          <w:lang w:val="en-US" w:eastAsia="zh-CN"/>
        </w:rPr>
        <w:t xml:space="preserve">, </w:t>
      </w:r>
      <w:bookmarkStart w:id="3" w:name="_Hlk220030269"/>
      <w:r w:rsidR="00B15182" w:rsidRPr="00B51FF6">
        <w:rPr>
          <w:rFonts w:eastAsia="宋体"/>
          <w:iCs/>
          <w:kern w:val="2"/>
          <w:lang w:val="en-US" w:eastAsia="zh-CN"/>
        </w:rPr>
        <w:t>Yun Lu</w:t>
      </w:r>
      <w:r w:rsidR="00B15182" w:rsidRPr="00B51FF6">
        <w:rPr>
          <w:rFonts w:eastAsia="宋体"/>
          <w:kern w:val="2"/>
          <w:vertAlign w:val="superscript"/>
          <w:lang w:val="en-US" w:eastAsia="zh-CN"/>
        </w:rPr>
        <w:t xml:space="preserve"> 2</w:t>
      </w:r>
      <w:r w:rsidR="00B15182" w:rsidRPr="00B51FF6">
        <w:rPr>
          <w:rFonts w:eastAsia="宋体"/>
          <w:iCs/>
          <w:kern w:val="2"/>
          <w:lang w:val="en-US" w:eastAsia="zh-CN"/>
        </w:rPr>
        <w:t>*</w:t>
      </w:r>
      <w:bookmarkEnd w:id="3"/>
      <w:r w:rsidRPr="00B51FF6">
        <w:rPr>
          <w:rFonts w:eastAsia="宋体"/>
          <w:iCs/>
          <w:kern w:val="2"/>
          <w:lang w:val="en-US" w:eastAsia="zh-CN"/>
        </w:rPr>
        <w:t xml:space="preserve">, </w:t>
      </w:r>
      <w:bookmarkEnd w:id="2"/>
      <w:r w:rsidR="00B15182" w:rsidRPr="00B51FF6">
        <w:rPr>
          <w:rFonts w:eastAsia="宋体"/>
          <w:iCs/>
          <w:kern w:val="2"/>
          <w:lang w:val="en-US" w:eastAsia="zh-CN"/>
        </w:rPr>
        <w:t>Lihong Yao</w:t>
      </w:r>
      <w:bookmarkStart w:id="4" w:name="OLE_LINK1"/>
      <w:r w:rsidR="00B15182" w:rsidRPr="00B51FF6">
        <w:rPr>
          <w:rFonts w:eastAsia="宋体"/>
          <w:kern w:val="2"/>
          <w:vertAlign w:val="superscript"/>
          <w:lang w:val="en-US" w:eastAsia="zh-CN"/>
        </w:rPr>
        <w:t>1</w:t>
      </w:r>
      <w:r w:rsidR="00B15182" w:rsidRPr="00B51FF6">
        <w:rPr>
          <w:rFonts w:eastAsia="宋体"/>
          <w:iCs/>
          <w:kern w:val="2"/>
          <w:lang w:val="en-US" w:eastAsia="zh-CN"/>
        </w:rPr>
        <w:t>*</w:t>
      </w:r>
      <w:bookmarkEnd w:id="4"/>
    </w:p>
    <w:p w14:paraId="5A425F53" w14:textId="77777777" w:rsidR="00576934" w:rsidRPr="00B51FF6" w:rsidRDefault="00576934" w:rsidP="00576934">
      <w:pPr>
        <w:widowControl w:val="0"/>
        <w:spacing w:line="480" w:lineRule="auto"/>
        <w:jc w:val="both"/>
        <w:rPr>
          <w:rFonts w:eastAsia="宋体"/>
          <w:kern w:val="2"/>
          <w:lang w:val="en-US" w:eastAsia="zh-CN"/>
        </w:rPr>
      </w:pPr>
      <w:r w:rsidRPr="00B51FF6">
        <w:rPr>
          <w:rFonts w:eastAsia="宋体"/>
          <w:kern w:val="2"/>
          <w:lang w:val="en-US" w:eastAsia="zh-CN"/>
        </w:rPr>
        <w:t xml:space="preserve">1 </w:t>
      </w:r>
      <w:bookmarkStart w:id="5" w:name="OLE_LINK20"/>
      <w:r w:rsidRPr="00B51FF6">
        <w:rPr>
          <w:rFonts w:eastAsia="宋体"/>
          <w:kern w:val="2"/>
          <w:lang w:val="en-US" w:eastAsia="zh-CN"/>
        </w:rPr>
        <w:t>College of Material Science and Art Design</w:t>
      </w:r>
      <w:bookmarkEnd w:id="5"/>
      <w:r w:rsidRPr="00B51FF6">
        <w:rPr>
          <w:rFonts w:eastAsia="宋体"/>
          <w:kern w:val="2"/>
          <w:lang w:val="en-US" w:eastAsia="zh-CN"/>
        </w:rPr>
        <w:t>, Inner Mongolia Agricultural University, Hohhot, 010018, China.</w:t>
      </w:r>
    </w:p>
    <w:p w14:paraId="3F4FDC80" w14:textId="77777777" w:rsidR="00576934" w:rsidRPr="00B51FF6" w:rsidRDefault="00576934" w:rsidP="00576934">
      <w:pPr>
        <w:widowControl w:val="0"/>
        <w:spacing w:line="480" w:lineRule="auto"/>
        <w:jc w:val="both"/>
        <w:rPr>
          <w:rFonts w:eastAsia="宋体"/>
          <w:kern w:val="2"/>
          <w:lang w:val="en-US" w:eastAsia="zh-CN"/>
        </w:rPr>
      </w:pPr>
      <w:r w:rsidRPr="00B51FF6">
        <w:rPr>
          <w:rFonts w:eastAsia="宋体"/>
          <w:kern w:val="2"/>
          <w:lang w:val="en-US" w:eastAsia="zh-CN"/>
        </w:rPr>
        <w:t>2 Research Institute of Wood Industry, Chinese Academy of Forestry, Beijing 100091, China</w:t>
      </w:r>
    </w:p>
    <w:p w14:paraId="75CB032C" w14:textId="6181DD99" w:rsidR="00576934" w:rsidRPr="00B51FF6" w:rsidRDefault="00576934" w:rsidP="00576934">
      <w:pPr>
        <w:widowControl w:val="0"/>
        <w:spacing w:line="480" w:lineRule="auto"/>
        <w:jc w:val="both"/>
        <w:rPr>
          <w:rFonts w:eastAsia="宋体"/>
          <w:kern w:val="2"/>
          <w:lang w:val="en-US" w:eastAsia="zh-CN"/>
        </w:rPr>
      </w:pPr>
      <w:r w:rsidRPr="00B51FF6">
        <w:rPr>
          <w:rFonts w:eastAsia="宋体"/>
          <w:kern w:val="2"/>
          <w:lang w:val="en-US" w:eastAsia="zh-CN"/>
        </w:rPr>
        <w:t>* Corresponding author: Email: y.lu@caf.ac.cn (Y. Lu)</w:t>
      </w:r>
      <w:r w:rsidR="00B15182" w:rsidRPr="00B51FF6">
        <w:rPr>
          <w:rFonts w:eastAsia="宋体"/>
          <w:kern w:val="2"/>
          <w:lang w:val="en-US" w:eastAsia="zh-CN"/>
        </w:rPr>
        <w:t xml:space="preserve"> ; yaolihong@imau.edu.cn (L. Yao)</w:t>
      </w:r>
    </w:p>
    <w:p w14:paraId="30E549AF" w14:textId="77777777" w:rsidR="009D43F4" w:rsidRPr="00B51FF6" w:rsidRDefault="009D43F4" w:rsidP="00576934">
      <w:pPr>
        <w:widowControl w:val="0"/>
        <w:spacing w:line="480" w:lineRule="auto"/>
        <w:jc w:val="both"/>
        <w:rPr>
          <w:rFonts w:eastAsia="宋体"/>
          <w:b/>
          <w:bCs/>
          <w:kern w:val="2"/>
          <w:lang w:val="en-US" w:eastAsia="zh-CN"/>
        </w:rPr>
      </w:pPr>
    </w:p>
    <w:p w14:paraId="0845A5AD" w14:textId="631828E2" w:rsidR="00576934" w:rsidRPr="00B51FF6" w:rsidRDefault="00576934" w:rsidP="00576934">
      <w:pPr>
        <w:widowControl w:val="0"/>
        <w:spacing w:line="480" w:lineRule="auto"/>
        <w:jc w:val="both"/>
        <w:rPr>
          <w:rFonts w:eastAsia="宋体"/>
          <w:b/>
          <w:bCs/>
          <w:kern w:val="2"/>
          <w:lang w:val="en-US" w:eastAsia="zh-CN"/>
        </w:rPr>
      </w:pPr>
      <w:bookmarkStart w:id="6" w:name="_Hlk220030040"/>
      <w:bookmarkStart w:id="7" w:name="OLE_LINK161"/>
      <w:r w:rsidRPr="00B51FF6">
        <w:rPr>
          <w:rFonts w:eastAsia="宋体"/>
          <w:b/>
          <w:bCs/>
          <w:kern w:val="2"/>
          <w:lang w:val="en-US" w:eastAsia="zh-CN"/>
        </w:rPr>
        <w:t>Abstract</w:t>
      </w:r>
      <w:r w:rsidRPr="00B51FF6">
        <w:rPr>
          <w:rFonts w:eastAsia="宋体"/>
          <w:b/>
          <w:bCs/>
          <w:kern w:val="2"/>
          <w:lang w:val="en-US" w:eastAsia="zh-CN"/>
        </w:rPr>
        <w:t>：</w:t>
      </w:r>
    </w:p>
    <w:p w14:paraId="680F93FF" w14:textId="34CE1B17" w:rsidR="004F16E5" w:rsidRPr="00B51FF6" w:rsidRDefault="008D08FA" w:rsidP="00740AE3">
      <w:pPr>
        <w:widowControl w:val="0"/>
        <w:spacing w:line="480" w:lineRule="auto"/>
        <w:ind w:firstLineChars="100" w:firstLine="240"/>
        <w:jc w:val="both"/>
        <w:rPr>
          <w:rFonts w:eastAsia="宋体"/>
          <w:kern w:val="2"/>
          <w:lang w:val="en-US" w:eastAsia="zh-CN"/>
        </w:rPr>
      </w:pPr>
      <w:bookmarkStart w:id="8" w:name="OLE_LINK19"/>
      <w:bookmarkStart w:id="9" w:name="OLE_LINK162"/>
      <w:bookmarkStart w:id="10" w:name="OLE_LINK163"/>
      <w:bookmarkEnd w:id="6"/>
      <w:r w:rsidRPr="00B51FF6">
        <w:rPr>
          <w:rFonts w:eastAsia="宋体"/>
          <w:kern w:val="2"/>
          <w:lang w:val="en-US" w:eastAsia="zh-CN"/>
        </w:rPr>
        <w:t xml:space="preserve">The global annual fiberboard production is approximately 53 million tons, yet its current recycling rate is less than 20%. The fundamental cause lies in the synthetic adhesives used in production, such as urea-formaldehyde and phenolic resins, which form chemical bonds that are </w:t>
      </w:r>
      <w:r w:rsidRPr="00B51FF6">
        <w:rPr>
          <w:rFonts w:eastAsia="宋体"/>
          <w:kern w:val="2"/>
          <w:highlight w:val="yellow"/>
          <w:lang w:val="en-US" w:eastAsia="zh-CN"/>
        </w:rPr>
        <w:t>difficult to cleave</w:t>
      </w:r>
      <w:r w:rsidRPr="00B51FF6">
        <w:rPr>
          <w:rFonts w:eastAsia="宋体"/>
          <w:kern w:val="2"/>
          <w:lang w:val="en-US" w:eastAsia="zh-CN"/>
        </w:rPr>
        <w:t xml:space="preserve"> during bonding, hindering the recycling and reuse of fiberboard. </w:t>
      </w:r>
      <w:bookmarkStart w:id="11" w:name="OLE_LINK288"/>
      <w:r w:rsidRPr="00B51FF6">
        <w:rPr>
          <w:rFonts w:eastAsia="宋体"/>
          <w:kern w:val="2"/>
          <w:lang w:val="en-US" w:eastAsia="zh-CN"/>
        </w:rPr>
        <w:t>Therefore, a dynamically reversible bonding strategy is desirable to facilitate fiberboard recycling while maintaining adequate strength and environmental safety.</w:t>
      </w:r>
      <w:bookmarkStart w:id="12" w:name="OLE_LINK266"/>
      <w:bookmarkEnd w:id="7"/>
      <w:bookmarkEnd w:id="8"/>
      <w:bookmarkEnd w:id="9"/>
      <w:bookmarkEnd w:id="11"/>
      <w:r w:rsidR="00BD2C9B" w:rsidRPr="00B51FF6">
        <w:rPr>
          <w:rFonts w:eastAsia="宋体"/>
          <w:kern w:val="2"/>
          <w:highlight w:val="yellow"/>
          <w:lang w:eastAsia="zh-CN"/>
        </w:rPr>
        <w:t xml:space="preserve"> Metal–polyphenol networks (MPNs) exhibit several advantages, including rapid bonding, moderate binding energy, environmentally friendly synthesis, and reversible responsiveness. This study demonstrates that coordination interactions between metal ions and polyphenolic compounds form a dynamic supramolecular network, whereby board bonding is achieved through in situ self-assembly of MPNs within the fiber network, enabling the fabrication of recyclable fiberboards with integrated bonding functionality without the addition of conventional synthetic adhesives.</w:t>
      </w:r>
      <w:r w:rsidR="004F16E5" w:rsidRPr="00B51FF6">
        <w:rPr>
          <w:rFonts w:eastAsia="宋体"/>
          <w:kern w:val="2"/>
          <w:highlight w:val="yellow"/>
          <w:lang w:val="en-US" w:eastAsia="zh-CN"/>
        </w:rPr>
        <w:t xml:space="preserve"> </w:t>
      </w:r>
      <w:bookmarkEnd w:id="12"/>
      <w:r w:rsidR="004F16E5" w:rsidRPr="00B51FF6">
        <w:rPr>
          <w:rFonts w:eastAsia="宋体"/>
          <w:kern w:val="2"/>
          <w:highlight w:val="yellow"/>
          <w:lang w:val="en-US" w:eastAsia="zh-CN"/>
        </w:rPr>
        <w:t xml:space="preserve">The internal bonding strength of the resulting </w:t>
      </w:r>
      <w:r w:rsidR="00B51100" w:rsidRPr="00B51FF6">
        <w:rPr>
          <w:rFonts w:eastAsia="宋体"/>
          <w:kern w:val="2"/>
          <w:highlight w:val="yellow"/>
          <w:lang w:val="en-US" w:eastAsia="zh-CN"/>
        </w:rPr>
        <w:t xml:space="preserve">recyclable </w:t>
      </w:r>
      <w:r w:rsidR="004F16E5" w:rsidRPr="00B51FF6">
        <w:rPr>
          <w:rFonts w:eastAsia="宋体"/>
          <w:kern w:val="2"/>
          <w:highlight w:val="yellow"/>
          <w:lang w:val="en-US" w:eastAsia="zh-CN"/>
        </w:rPr>
        <w:t>fiberboard reaches 2.6 MPa, static bending strength is 46 MPa, and 24-hour thickness swelling upon water absorption is 1</w:t>
      </w:r>
      <w:r w:rsidR="0090772C" w:rsidRPr="00B51FF6">
        <w:rPr>
          <w:rFonts w:eastAsia="宋体"/>
          <w:kern w:val="2"/>
          <w:highlight w:val="yellow"/>
          <w:lang w:val="en-US" w:eastAsia="zh-CN"/>
        </w:rPr>
        <w:t>1</w:t>
      </w:r>
      <w:r w:rsidR="004F16E5" w:rsidRPr="00B51FF6">
        <w:rPr>
          <w:rFonts w:eastAsia="宋体"/>
          <w:kern w:val="2"/>
          <w:highlight w:val="yellow"/>
          <w:lang w:val="en-US" w:eastAsia="zh-CN"/>
        </w:rPr>
        <w:t xml:space="preserve">%, showing mechanical performance comparable to or exceeding that of most biomass adhesives. After four cycles of reuse, the bonding strength retains 76%. The formaldehyde release of </w:t>
      </w:r>
      <w:bookmarkStart w:id="13" w:name="OLE_LINK6"/>
      <w:r w:rsidR="00B51100" w:rsidRPr="00B51FF6">
        <w:rPr>
          <w:rFonts w:eastAsia="宋体"/>
          <w:kern w:val="2"/>
          <w:highlight w:val="yellow"/>
          <w:lang w:val="en-US" w:eastAsia="zh-CN"/>
        </w:rPr>
        <w:lastRenderedPageBreak/>
        <w:t xml:space="preserve">recyclable </w:t>
      </w:r>
      <w:r w:rsidR="004F16E5" w:rsidRPr="00B51FF6">
        <w:rPr>
          <w:rFonts w:eastAsia="宋体"/>
          <w:kern w:val="2"/>
          <w:highlight w:val="yellow"/>
          <w:lang w:val="en-US" w:eastAsia="zh-CN"/>
        </w:rPr>
        <w:t>fiberboard</w:t>
      </w:r>
      <w:bookmarkEnd w:id="13"/>
      <w:r w:rsidR="004F16E5" w:rsidRPr="00B51FF6">
        <w:rPr>
          <w:rFonts w:eastAsia="宋体"/>
          <w:kern w:val="2"/>
          <w:highlight w:val="yellow"/>
          <w:lang w:val="en-US" w:eastAsia="zh-CN"/>
        </w:rPr>
        <w:t xml:space="preserve"> is far below the ENF (European Norm for Formaldehyde) standard, and concentrations of total volatile organic compounds (TVOCs), benzene, toluene, and xylene are all below the detection limit, demonstrating both recyclability and carbon reduction potential, thus contributing to a circular economy.</w:t>
      </w:r>
    </w:p>
    <w:bookmarkEnd w:id="10"/>
    <w:p w14:paraId="70B822B3" w14:textId="7765E723" w:rsidR="009D43F4" w:rsidRPr="00B51FF6" w:rsidRDefault="009D43F4" w:rsidP="004F16E5">
      <w:pPr>
        <w:widowControl w:val="0"/>
        <w:spacing w:line="480" w:lineRule="auto"/>
        <w:ind w:firstLineChars="200" w:firstLine="480"/>
        <w:jc w:val="both"/>
        <w:rPr>
          <w:rFonts w:eastAsia="宋体"/>
          <w:kern w:val="2"/>
          <w:lang w:val="en-US" w:eastAsia="zh-CN"/>
        </w:rPr>
      </w:pPr>
    </w:p>
    <w:p w14:paraId="36C30173" w14:textId="512B2DAD" w:rsidR="00576934" w:rsidRPr="00B51FF6" w:rsidRDefault="00576934" w:rsidP="00576934">
      <w:pPr>
        <w:widowControl w:val="0"/>
        <w:spacing w:line="480" w:lineRule="auto"/>
        <w:jc w:val="both"/>
        <w:rPr>
          <w:rFonts w:eastAsia="宋体"/>
          <w:kern w:val="2"/>
          <w:lang w:val="en-US" w:eastAsia="zh-CN"/>
        </w:rPr>
      </w:pPr>
      <w:r w:rsidRPr="00B51FF6">
        <w:rPr>
          <w:rFonts w:eastAsia="宋体"/>
          <w:b/>
          <w:bCs/>
          <w:kern w:val="2"/>
          <w:lang w:val="en-US" w:eastAsia="zh-CN"/>
        </w:rPr>
        <w:t>Keywords</w:t>
      </w:r>
      <w:r w:rsidRPr="00B51FF6">
        <w:rPr>
          <w:rFonts w:eastAsia="宋体"/>
          <w:kern w:val="2"/>
          <w:lang w:val="en-US" w:eastAsia="zh-CN"/>
        </w:rPr>
        <w:t xml:space="preserve">: Metal-polyphenol networks, </w:t>
      </w:r>
      <w:r w:rsidR="00B15182" w:rsidRPr="00B51FF6">
        <w:rPr>
          <w:rFonts w:eastAsia="宋体"/>
          <w:kern w:val="2"/>
          <w:highlight w:val="yellow"/>
          <w:lang w:val="en-US" w:eastAsia="zh-CN"/>
        </w:rPr>
        <w:t>Recyclability</w:t>
      </w:r>
      <w:r w:rsidRPr="00B51FF6">
        <w:rPr>
          <w:rFonts w:eastAsia="宋体"/>
          <w:kern w:val="2"/>
          <w:lang w:val="en-US" w:eastAsia="zh-CN"/>
        </w:rPr>
        <w:t xml:space="preserve">, </w:t>
      </w:r>
      <w:r w:rsidR="000F5106" w:rsidRPr="00B51FF6">
        <w:rPr>
          <w:rFonts w:eastAsia="宋体"/>
          <w:kern w:val="2"/>
          <w:highlight w:val="yellow"/>
          <w:lang w:val="en-US" w:eastAsia="zh-CN"/>
        </w:rPr>
        <w:t>Synthetic-resin-free</w:t>
      </w:r>
      <w:r w:rsidR="00977E95" w:rsidRPr="00B51FF6">
        <w:rPr>
          <w:rFonts w:eastAsia="宋体"/>
          <w:kern w:val="2"/>
          <w:highlight w:val="yellow"/>
          <w:lang w:val="en-US" w:eastAsia="zh-CN"/>
        </w:rPr>
        <w:t xml:space="preserve"> fiberboard</w:t>
      </w:r>
      <w:r w:rsidRPr="00B51FF6">
        <w:rPr>
          <w:rFonts w:eastAsia="宋体"/>
          <w:kern w:val="2"/>
          <w:lang w:val="en-US" w:eastAsia="zh-CN"/>
        </w:rPr>
        <w:t>, Circular economy</w:t>
      </w:r>
    </w:p>
    <w:p w14:paraId="721B5DEF" w14:textId="77777777" w:rsidR="00576934" w:rsidRPr="00B51FF6" w:rsidRDefault="00576934" w:rsidP="00576934">
      <w:pPr>
        <w:widowControl w:val="0"/>
        <w:spacing w:line="480" w:lineRule="auto"/>
        <w:jc w:val="both"/>
        <w:rPr>
          <w:rFonts w:eastAsia="宋体"/>
          <w:kern w:val="2"/>
          <w:lang w:val="en-US" w:eastAsia="zh-CN"/>
        </w:rPr>
      </w:pPr>
      <w:r w:rsidRPr="00B51FF6">
        <w:rPr>
          <w:rFonts w:eastAsia="宋体"/>
          <w:kern w:val="2"/>
          <w:lang w:val="en-US" w:eastAsia="zh-CN"/>
        </w:rPr>
        <w:br w:type="page"/>
      </w:r>
    </w:p>
    <w:p w14:paraId="178C9F32" w14:textId="1EEF8CC4" w:rsidR="00142157" w:rsidRPr="00B51FF6" w:rsidRDefault="00576934" w:rsidP="00576934">
      <w:pPr>
        <w:pStyle w:val="Head1"/>
        <w:spacing w:line="480" w:lineRule="auto"/>
        <w:ind w:firstLine="240"/>
      </w:pPr>
      <w:bookmarkStart w:id="14" w:name="OLE_LINK173"/>
      <w:r w:rsidRPr="00B51FF6">
        <w:rPr>
          <w:rFonts w:eastAsia="宋体"/>
          <w:bCs/>
          <w:kern w:val="2"/>
          <w:lang w:eastAsia="zh-CN"/>
        </w:rPr>
        <w:lastRenderedPageBreak/>
        <w:t>1 Introduction</w:t>
      </w:r>
    </w:p>
    <w:p w14:paraId="3084FFDF" w14:textId="5ED9C3FA" w:rsidR="00FB2497" w:rsidRPr="00B51FF6" w:rsidRDefault="009A5AA7" w:rsidP="006B5031">
      <w:pPr>
        <w:spacing w:line="480" w:lineRule="auto"/>
        <w:ind w:firstLineChars="100" w:firstLine="240"/>
        <w:jc w:val="both"/>
        <w:rPr>
          <w:rFonts w:eastAsiaTheme="minorEastAsia"/>
          <w:bCs/>
          <w:lang w:val="en-US" w:eastAsia="zh-CN"/>
        </w:rPr>
      </w:pPr>
      <w:bookmarkStart w:id="15" w:name="OLE_LINK172"/>
      <w:bookmarkEnd w:id="14"/>
      <w:r w:rsidRPr="00B51FF6">
        <w:rPr>
          <w:rFonts w:eastAsiaTheme="minorEastAsia"/>
          <w:bCs/>
          <w:lang w:val="en-US" w:eastAsia="zh-CN"/>
        </w:rPr>
        <w:t xml:space="preserve">The circular economy, as an important model for promoting sustainable development, is gradually transitioning from a conceptual </w:t>
      </w:r>
      <w:r w:rsidRPr="00B51FF6">
        <w:rPr>
          <w:rFonts w:eastAsiaTheme="minorEastAsia"/>
          <w:bCs/>
          <w:highlight w:val="yellow"/>
          <w:lang w:val="en-US" w:eastAsia="zh-CN"/>
        </w:rPr>
        <w:t>framework to systematic practice</w:t>
      </w:r>
      <w:r w:rsidR="00576934" w:rsidRPr="00B51FF6">
        <w:rPr>
          <w:bCs/>
          <w:lang w:val="en-US"/>
        </w:rPr>
        <w:t xml:space="preserve"> </w:t>
      </w:r>
      <w:r w:rsidR="00651B35" w:rsidRPr="00B51FF6">
        <w:rPr>
          <w:bCs/>
          <w:lang w:val="en-US"/>
        </w:rPr>
        <w:fldChar w:fldCharType="begin">
          <w:fldData xml:space="preserve">PEVuZE5vdGU+PENpdGU+PFJlY051bT4xOTE8L1JlY051bT48RGlzcGxheVRleHQ+WzEtNF08L0Rp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</w:fldData>
        </w:fldChar>
      </w:r>
      <w:r w:rsidR="00F477F4" w:rsidRPr="00B51FF6">
        <w:rPr>
          <w:bCs/>
          <w:lang w:val="en-US"/>
        </w:rPr>
        <w:instrText xml:space="preserve"> ADDIN EN.CITE </w:instrText>
      </w:r>
      <w:r w:rsidR="00F477F4" w:rsidRPr="00B51FF6">
        <w:rPr>
          <w:bCs/>
          <w:lang w:val="en-US"/>
        </w:rPr>
        <w:fldChar w:fldCharType="begin">
          <w:fldData xml:space="preserve">PEVuZE5vdGU+PENpdGU+PFJlY051bT4xOTE8L1JlY051bT48RGlzcGxheVRleHQ+WzEtNF08L0Rp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</w:fldData>
        </w:fldChar>
      </w:r>
      <w:r w:rsidR="00F477F4" w:rsidRPr="00B51FF6">
        <w:rPr>
          <w:bCs/>
          <w:lang w:val="en-US"/>
        </w:rPr>
        <w:instrText xml:space="preserve"> ADDIN EN.CITE.DATA </w:instrText>
      </w:r>
      <w:r w:rsidR="00F477F4" w:rsidRPr="00B51FF6">
        <w:rPr>
          <w:bCs/>
          <w:lang w:val="en-US"/>
        </w:rPr>
      </w:r>
      <w:r w:rsidR="00F477F4" w:rsidRPr="00B51FF6">
        <w:rPr>
          <w:bCs/>
          <w:lang w:val="en-US"/>
        </w:rPr>
        <w:fldChar w:fldCharType="end"/>
      </w:r>
      <w:r w:rsidR="00651B35" w:rsidRPr="00B51FF6">
        <w:rPr>
          <w:bCs/>
          <w:lang w:val="en-US"/>
        </w:rPr>
      </w:r>
      <w:r w:rsidR="00651B35" w:rsidRPr="00B51FF6">
        <w:rPr>
          <w:bCs/>
          <w:lang w:val="en-US"/>
        </w:rPr>
        <w:fldChar w:fldCharType="separate"/>
      </w:r>
      <w:r w:rsidR="00F477F4" w:rsidRPr="00B51FF6">
        <w:rPr>
          <w:bCs/>
          <w:noProof/>
          <w:lang w:val="en-US"/>
        </w:rPr>
        <w:t>[1-4]</w:t>
      </w:r>
      <w:r w:rsidR="00651B35" w:rsidRPr="00B51FF6">
        <w:rPr>
          <w:bCs/>
          <w:lang w:val="en-US"/>
        </w:rPr>
        <w:fldChar w:fldCharType="end"/>
      </w:r>
      <w:r w:rsidR="00576934" w:rsidRPr="00B51FF6">
        <w:rPr>
          <w:bCs/>
          <w:lang w:val="en-US"/>
        </w:rPr>
        <w:t>.</w:t>
      </w:r>
      <w:r w:rsidR="00651B35" w:rsidRPr="00B51FF6">
        <w:rPr>
          <w:bCs/>
          <w:lang w:val="en-US"/>
        </w:rPr>
        <w:t xml:space="preserve"> </w:t>
      </w:r>
      <w:r w:rsidR="009B01CD" w:rsidRPr="00B51FF6">
        <w:rPr>
          <w:rFonts w:eastAsiaTheme="minorEastAsia"/>
          <w:bCs/>
          <w:highlight w:val="yellow"/>
          <w:lang w:val="en-US" w:eastAsia="zh-CN"/>
        </w:rPr>
        <w:t>Within this context, the development of sustainable and recyclable materials has become a prominent topic in scientific research</w:t>
      </w:r>
      <w:r w:rsidR="009B01CD" w:rsidRPr="00B51FF6">
        <w:rPr>
          <w:bCs/>
          <w:lang w:val="en-US"/>
        </w:rPr>
        <w:t xml:space="preserve"> </w:t>
      </w:r>
      <w:r w:rsidR="00744FAA" w:rsidRPr="00B51FF6">
        <w:rPr>
          <w:bCs/>
          <w:lang w:val="en-US"/>
        </w:rPr>
        <w:fldChar w:fldCharType="begin"/>
      </w:r>
      <w:r w:rsidR="00F477F4" w:rsidRPr="00B51FF6">
        <w:rPr>
          <w:bCs/>
          <w:lang w:val="en-US"/>
        </w:rPr>
        <w:instrText xml:space="preserve"> ADDIN EN.CITE &lt;EndNote&gt;&lt;Cite&gt;&lt;RecNum&gt;193&lt;/RecNum&gt;&lt;DisplayText&gt;[5, 6]&lt;/DisplayText&gt;&lt;record&gt;&lt;rec-number&gt;193&lt;/rec-number&gt;&lt;foreign-keys&gt;&lt;key app="EN" db-id="5zx5vpzspazxpse9rwa5zef90es90rv5t5a0" timestamp="1755001937"&gt;193&lt;/key&gt;&lt;key app="ENWeb" db-id=""&gt;0&lt;/key&gt;&lt;/foreign-keys&gt;&lt;ref-type name="Computer Program"&gt;9&lt;/ref-type&gt;&lt;contributors&gt;&lt;authors&gt;&lt;author&gt;European Commission Decision C&lt;/author&gt;&lt;/authors&gt;&lt;/contributors&gt;&lt;titles&gt;&lt;title&gt;9. Food, Bioeconomy, Natural Resources, Agriculture and Environment &lt;/title&gt;&lt;secondary-title&gt;Horizon Europe-Work Programme 2021-2022 &amp;#xD;&lt;/secondary-title&gt;&lt;/titles&gt;&lt;pages&gt;789-798&lt;/pages&gt;&lt;dates&gt;&lt;year&gt;2022&lt;/year&gt;&lt;/dates&gt;&lt;urls&gt;&lt;/urls&gt;&lt;/record&gt;&lt;/Cite&gt;&lt;Cite&gt;&lt;Author&gt;Fu&lt;/Author&gt;&lt;Year&gt;2025&lt;/Year&gt;&lt;RecNum&gt;235&lt;/RecNum&gt;&lt;record&gt;&lt;rec-number&gt;235&lt;/rec-number&gt;&lt;foreign-keys&gt;&lt;key app="EN" db-id="5zx5vpzspazxpse9rwa5zef90es90rv5t5a0" timestamp="1755224696"&gt;235&lt;/key&gt;&lt;key app="ENWeb" db-id=""&gt;0&lt;/key&gt;&lt;/foreign-keys&gt;&lt;ref-type name="Journal Article"&gt;17&lt;/ref-type&gt;&lt;contributors&gt;&lt;authors&gt;&lt;author&gt;Fu, Zongying&lt;/author&gt;&lt;author&gt;Wang, Kai&lt;/author&gt;&lt;author&gt;Yu, Xia&lt;/author&gt;&lt;author&gt;Liu, Wei&lt;/author&gt;&lt;author&gt;Lao, Wanli&lt;/author&gt;&lt;author&gt;Hong, Wei&lt;/author&gt;&lt;author&gt;Zhang, Yahui&lt;/author&gt;&lt;author&gt;Yu, Wenji&lt;/author&gt;&lt;author&gt;Lu, Yun&lt;/author&gt;&lt;/authors&gt;&lt;/contributors&gt;&lt;titles&gt;&lt;title&gt;Synergistic interaction of non-covalent and coordination bond to fabricate recyclable bamboo-based material&lt;/title&gt;&lt;secondary-title&gt;The Innovation Materials&lt;/secondary-title&gt;&lt;/titles&gt;&lt;periodical&gt;&lt;full-title&gt;The Innovation Materials&lt;/full-title&gt;&lt;/periodical&gt;&lt;volume&gt;3&lt;/volume&gt;&lt;number&gt;2&lt;/number&gt;&lt;section&gt;100132&lt;/section&gt;&lt;dates&gt;&lt;year&gt;2025&lt;/year&gt;&lt;/dates&gt;&lt;isbn&gt;2959-8737&lt;/isbn&gt;&lt;urls&gt;&lt;/urls&gt;&lt;electronic-resource-num&gt;10.59717/j.xinn-mater.2024.100132&lt;/electronic-resource-num&gt;&lt;/record&gt;&lt;/Cite&gt;&lt;/EndNote&gt;</w:instrText>
      </w:r>
      <w:r w:rsidR="00744FAA" w:rsidRPr="00B51FF6">
        <w:rPr>
          <w:bCs/>
          <w:lang w:val="en-US"/>
        </w:rPr>
        <w:fldChar w:fldCharType="separate"/>
      </w:r>
      <w:r w:rsidR="00F477F4" w:rsidRPr="00B51FF6">
        <w:rPr>
          <w:bCs/>
          <w:noProof/>
          <w:lang w:val="en-US"/>
        </w:rPr>
        <w:t>[5, 6]</w:t>
      </w:r>
      <w:r w:rsidR="00744FAA" w:rsidRPr="00B51FF6">
        <w:rPr>
          <w:bCs/>
          <w:lang w:val="en-US"/>
        </w:rPr>
        <w:fldChar w:fldCharType="end"/>
      </w:r>
      <w:r w:rsidR="00576934" w:rsidRPr="00B51FF6">
        <w:rPr>
          <w:bCs/>
          <w:lang w:val="en-US"/>
        </w:rPr>
        <w:t xml:space="preserve">. </w:t>
      </w:r>
      <w:r w:rsidR="00042A6F" w:rsidRPr="00B51FF6">
        <w:rPr>
          <w:bCs/>
          <w:lang w:val="en-US"/>
        </w:rPr>
        <w:t>Fiberboard is a key material in the construction and furniture manufacturing sectors, with a large production scale</w:t>
      </w:r>
      <w:r w:rsidR="00576934" w:rsidRPr="00B51FF6">
        <w:rPr>
          <w:bCs/>
          <w:lang w:val="en-US"/>
        </w:rPr>
        <w:t xml:space="preserve"> </w:t>
      </w:r>
      <w:r w:rsidR="00D45485" w:rsidRPr="00B51FF6">
        <w:rPr>
          <w:bCs/>
          <w:lang w:val="en-US"/>
        </w:rPr>
        <w:fldChar w:fldCharType="begin"/>
      </w:r>
      <w:r w:rsidR="00F477F4" w:rsidRPr="00B51FF6">
        <w:rPr>
          <w:bCs/>
          <w:lang w:val="en-US"/>
        </w:rPr>
        <w:instrText xml:space="preserve"> ADDIN EN.CITE &lt;EndNote&gt;&lt;Cite&gt;&lt;RecNum&gt;190&lt;/RecNum&gt;&lt;DisplayText&gt;[7]&lt;/DisplayText&gt;&lt;record&gt;&lt;rec-number&gt;190&lt;/rec-number&gt;&lt;foreign-keys&gt;&lt;key app="EN" db-id="5zx5vpzspazxpse9rwa5zef90es90rv5t5a0" timestamp="1755000933"&gt;190&lt;/key&gt;&lt;key app="ENWeb" db-id=""&gt;0&lt;/key&gt;&lt;/foreign-keys&gt;&lt;ref-type name="Book"&gt;6&lt;/ref-type&gt;&lt;contributors&gt;&lt;authors&gt;&lt;author&gt;UNECE/FAO&lt;/author&gt;&lt;/authors&gt;&lt;/contributors&gt;&lt;titles&gt;&lt;title&gt;Forest Products Annual Market Review, 2021-2022&lt;/title&gt;&lt;/titles&gt;&lt;number&gt;978-92-1-117318-5&lt;/number&gt;&lt;dates&gt;&lt;year&gt;2022&lt;/year&gt;&lt;/dates&gt;&lt;isbn&gt;1020-2269&lt;/isbn&gt;&lt;urls&gt;&lt;/urls&gt;&lt;/record&gt;&lt;/Cite&gt;&lt;/EndNote&gt;</w:instrText>
      </w:r>
      <w:r w:rsidR="00D45485" w:rsidRPr="00B51FF6">
        <w:rPr>
          <w:bCs/>
          <w:lang w:val="en-US"/>
        </w:rPr>
        <w:fldChar w:fldCharType="separate"/>
      </w:r>
      <w:r w:rsidR="00F477F4" w:rsidRPr="00B51FF6">
        <w:rPr>
          <w:bCs/>
          <w:noProof/>
          <w:lang w:val="en-US"/>
        </w:rPr>
        <w:t>[7]</w:t>
      </w:r>
      <w:r w:rsidR="00D45485" w:rsidRPr="00B51FF6">
        <w:rPr>
          <w:bCs/>
          <w:lang w:val="en-US"/>
        </w:rPr>
        <w:fldChar w:fldCharType="end"/>
      </w:r>
      <w:r w:rsidR="00576934" w:rsidRPr="00B51FF6">
        <w:rPr>
          <w:bCs/>
          <w:lang w:val="en-US"/>
        </w:rPr>
        <w:t>.</w:t>
      </w:r>
      <w:r w:rsidR="00A25AC9" w:rsidRPr="00B51FF6">
        <w:rPr>
          <w:rFonts w:eastAsiaTheme="minorEastAsia"/>
          <w:bCs/>
          <w:lang w:val="en-US" w:eastAsia="zh-CN"/>
        </w:rPr>
        <w:t xml:space="preserve"> </w:t>
      </w:r>
      <w:r w:rsidR="00014579" w:rsidRPr="00B51FF6">
        <w:rPr>
          <w:bCs/>
          <w:lang w:val="en-US"/>
        </w:rPr>
        <w:t>According to the FAO Forest Products Yearbook, in recent years, global fiberboard production has remained stable at around 53 million tons annually</w:t>
      </w:r>
      <w:r w:rsidR="00576934" w:rsidRPr="00B51FF6">
        <w:rPr>
          <w:bCs/>
          <w:lang w:val="en-US"/>
        </w:rPr>
        <w:t xml:space="preserve"> </w:t>
      </w:r>
      <w:r w:rsidR="00427999" w:rsidRPr="00B51FF6">
        <w:rPr>
          <w:bCs/>
          <w:lang w:val="en-US"/>
        </w:rPr>
        <w:fldChar w:fldCharType="begin"/>
      </w:r>
      <w:r w:rsidR="00F477F4" w:rsidRPr="00B51FF6">
        <w:rPr>
          <w:bCs/>
          <w:lang w:val="en-US"/>
        </w:rPr>
        <w:instrText xml:space="preserve"> ADDIN EN.CITE &lt;EndNote&gt;&lt;Cite&gt;&lt;Year&gt;2024&lt;/Year&gt;&lt;RecNum&gt;195&lt;/RecNum&gt;&lt;DisplayText&gt;[8]&lt;/DisplayText&gt;&lt;record&gt;&lt;rec-number&gt;195&lt;/rec-number&gt;&lt;foreign-keys&gt;&lt;key app="EN" db-id="5zx5vpzspazxpse9rwa5zef90es90rv5t5a0" timestamp="1755002913"&gt;195&lt;/key&gt;&lt;key app="ENWeb" db-id=""&gt;0&lt;/key&gt;&lt;/foreign-keys&gt;&lt;ref-type name="Book"&gt;6&lt;/ref-type&gt;&lt;contributors&gt;&lt;authors&gt;&lt;author&gt; the United Nations (UNECE), FAO&lt;/author&gt;&lt;/authors&gt;&lt;/contributors&gt;&lt;titles&gt;&lt;title&gt;Global forest products facts and figures 2023&lt;/title&gt;&lt;/titles&gt;&lt;dates&gt;&lt;year&gt;2024&lt;/year&gt;&lt;/dates&gt;&lt;publisher&gt;UNITED NATIONS PUBLICATION&lt;/publisher&gt;&lt;isbn&gt;978-92-5-139445-8&lt;/isbn&gt;&lt;urls&gt;&lt;/urls&gt;&lt;electronic-resource-num&gt;10.4060/cd3650en&lt;/electronic-resource-num&gt;&lt;/record&gt;&lt;/Cite&gt;&lt;/EndNote&gt;</w:instrText>
      </w:r>
      <w:r w:rsidR="00427999" w:rsidRPr="00B51FF6">
        <w:rPr>
          <w:bCs/>
          <w:lang w:val="en-US"/>
        </w:rPr>
        <w:fldChar w:fldCharType="separate"/>
      </w:r>
      <w:r w:rsidR="00F477F4" w:rsidRPr="00B51FF6">
        <w:rPr>
          <w:bCs/>
          <w:noProof/>
          <w:lang w:val="en-US"/>
        </w:rPr>
        <w:t>[8]</w:t>
      </w:r>
      <w:r w:rsidR="00427999" w:rsidRPr="00B51FF6">
        <w:rPr>
          <w:bCs/>
          <w:lang w:val="en-US"/>
        </w:rPr>
        <w:fldChar w:fldCharType="end"/>
      </w:r>
      <w:r w:rsidR="00576934" w:rsidRPr="00B51FF6">
        <w:rPr>
          <w:bCs/>
          <w:lang w:val="en-US"/>
        </w:rPr>
        <w:t>,</w:t>
      </w:r>
      <w:r w:rsidR="00014579" w:rsidRPr="00B51FF6">
        <w:rPr>
          <w:bCs/>
          <w:lang w:val="en-US"/>
        </w:rPr>
        <w:t xml:space="preserve"> but the current recycling rate is less than 20%</w:t>
      </w:r>
      <w:r w:rsidR="00576934" w:rsidRPr="00B51FF6">
        <w:rPr>
          <w:bCs/>
          <w:lang w:val="en-US"/>
        </w:rPr>
        <w:t xml:space="preserve"> </w:t>
      </w:r>
      <w:r w:rsidR="008A5EC8" w:rsidRPr="00B51FF6">
        <w:rPr>
          <w:bCs/>
          <w:lang w:val="en-US"/>
        </w:rPr>
        <w:fldChar w:fldCharType="begin"/>
      </w:r>
      <w:r w:rsidR="00F477F4" w:rsidRPr="00B51FF6">
        <w:rPr>
          <w:bCs/>
          <w:lang w:val="en-US"/>
        </w:rPr>
        <w:instrText xml:space="preserve"> ADDIN EN.CITE &lt;EndNote&gt;&lt;Cite&gt;&lt;Author&gt;Zbieć&lt;/Author&gt;&lt;Year&gt;2022&lt;/Year&gt;&lt;RecNum&gt;202&lt;/RecNum&gt;&lt;DisplayText&gt;[9]&lt;/DisplayText&gt;&lt;record&gt;&lt;rec-number&gt;202&lt;/rec-number&gt;&lt;foreign-keys&gt;&lt;key app="EN" db-id="5zx5vpzspazxpse9rwa5zef90es90rv5t5a0" timestamp="1755007128"&gt;202&lt;/key&gt;&lt;key app="ENWeb" db-id=""&gt;0&lt;/key&gt;&lt;/foreign-keys&gt;&lt;ref-type name="Journal Article"&gt;17&lt;/ref-type&gt;&lt;contributors&gt;&lt;authors&gt;&lt;author&gt;Zbieć, Marcin&lt;/author&gt;&lt;author&gt;Franc-Dąbrowska, Justyna&lt;/author&gt;&lt;author&gt;Drejerska, Nina&lt;/author&gt;&lt;/authors&gt;&lt;/contributors&gt;&lt;titles&gt;&lt;title&gt;Wood Waste Management in Europe through the Lens of the Circular Bioeconomy&lt;/title&gt;&lt;secondary-title&gt;Energies&lt;/secondary-title&gt;&lt;/titles&gt;&lt;periodical&gt;&lt;full-title&gt;Energies&lt;/full-title&gt;&lt;/periodical&gt;&lt;volume&gt;15&lt;/volume&gt;&lt;number&gt;12&lt;/number&gt;&lt;section&gt;4352&lt;/section&gt;&lt;dates&gt;&lt;year&gt;2022&lt;/year&gt;&lt;/dates&gt;&lt;isbn&gt;1996-1073&lt;/isbn&gt;&lt;urls&gt;&lt;/urls&gt;&lt;electronic-resource-num&gt;10.3390/en15124352&lt;/electronic-resource-num&gt;&lt;/record&gt;&lt;/Cite&gt;&lt;/EndNote&gt;</w:instrText>
      </w:r>
      <w:r w:rsidR="008A5EC8" w:rsidRPr="00B51FF6">
        <w:rPr>
          <w:bCs/>
          <w:lang w:val="en-US"/>
        </w:rPr>
        <w:fldChar w:fldCharType="separate"/>
      </w:r>
      <w:r w:rsidR="00F477F4" w:rsidRPr="00B51FF6">
        <w:rPr>
          <w:bCs/>
          <w:noProof/>
          <w:lang w:val="en-US"/>
        </w:rPr>
        <w:t>[9]</w:t>
      </w:r>
      <w:r w:rsidR="008A5EC8" w:rsidRPr="00B51FF6">
        <w:rPr>
          <w:bCs/>
          <w:lang w:val="en-US"/>
        </w:rPr>
        <w:fldChar w:fldCharType="end"/>
      </w:r>
      <w:r w:rsidR="00576934" w:rsidRPr="00B51FF6">
        <w:rPr>
          <w:bCs/>
          <w:lang w:val="en-US"/>
        </w:rPr>
        <w:t>.</w:t>
      </w:r>
      <w:r w:rsidR="00A25AC9" w:rsidRPr="00B51FF6">
        <w:rPr>
          <w:rFonts w:eastAsiaTheme="minorEastAsia"/>
          <w:bCs/>
          <w:lang w:val="en-US" w:eastAsia="zh-CN"/>
        </w:rPr>
        <w:t xml:space="preserve"> </w:t>
      </w:r>
      <w:r w:rsidR="009B01CD" w:rsidRPr="00B51FF6">
        <w:rPr>
          <w:rFonts w:eastAsiaTheme="minorEastAsia"/>
          <w:bCs/>
          <w:lang w:val="en-US" w:eastAsia="zh-CN"/>
        </w:rPr>
        <w:t xml:space="preserve">Life cycle assessment (LCA) studies suggest that increasing fiberboard recycling to 30% could reduce emissions by roughly 20 million tons of </w:t>
      </w:r>
      <w:r w:rsidR="009B01CD" w:rsidRPr="00B51FF6">
        <w:rPr>
          <w:rFonts w:eastAsiaTheme="minorEastAsia"/>
          <w:bCs/>
          <w:highlight w:val="yellow"/>
          <w:lang w:val="en-US" w:eastAsia="zh-CN"/>
        </w:rPr>
        <w:t>CO</w:t>
      </w:r>
      <w:r w:rsidR="009B01CD" w:rsidRPr="00B51FF6">
        <w:rPr>
          <w:rFonts w:eastAsiaTheme="minorEastAsia"/>
          <w:bCs/>
          <w:highlight w:val="yellow"/>
          <w:vertAlign w:val="subscript"/>
          <w:lang w:val="en-US" w:eastAsia="zh-CN"/>
        </w:rPr>
        <w:t>2</w:t>
      </w:r>
      <w:r w:rsidR="009B01CD" w:rsidRPr="00B51FF6">
        <w:rPr>
          <w:rFonts w:eastAsiaTheme="minorEastAsia"/>
          <w:bCs/>
          <w:highlight w:val="yellow"/>
          <w:lang w:val="en-US" w:eastAsia="zh-CN"/>
        </w:rPr>
        <w:t xml:space="preserve"> equivalents</w:t>
      </w:r>
      <w:r w:rsidR="009B01CD" w:rsidRPr="00B51FF6">
        <w:rPr>
          <w:rFonts w:eastAsiaTheme="minorEastAsia"/>
          <w:bCs/>
          <w:lang w:val="en-US" w:eastAsia="zh-CN"/>
        </w:rPr>
        <w:t xml:space="preserve">, significantly mitigating its environmental impact </w:t>
      </w:r>
      <w:r w:rsidR="00A57069" w:rsidRPr="00B51FF6">
        <w:rPr>
          <w:bCs/>
        </w:rPr>
        <w:fldChar w:fldCharType="begin"/>
      </w:r>
      <w:r w:rsidR="00F477F4" w:rsidRPr="00B51FF6">
        <w:rPr>
          <w:bCs/>
        </w:rPr>
        <w:instrText xml:space="preserve"> ADDIN EN.CITE &lt;EndNote&gt;&lt;Cite&gt;&lt;Author&gt;Colangelo&lt;/Author&gt;&lt;Year&gt;2021&lt;/Year&gt;&lt;RecNum&gt;203&lt;/RecNum&gt;&lt;DisplayText&gt;[10]&lt;/DisplayText&gt;&lt;record&gt;&lt;rec-number&gt;203&lt;/rec-number&gt;&lt;foreign-keys&gt;&lt;key app="EN" db-id="5zx5vpzspazxpse9rwa5zef90es90rv5t5a0" timestamp="1755008440"&gt;203&lt;/key&gt;&lt;key app="ENWeb" db-id=""&gt;0&lt;/key&gt;&lt;/foreign-keys&gt;&lt;ref-type name="Journal Article"&gt;17&lt;/ref-type&gt;&lt;contributors&gt;&lt;authors&gt;&lt;author&gt;Colangelo, Francesco&lt;/author&gt;&lt;author&gt;Farina, Ilenia&lt;/author&gt;&lt;author&gt;Travaglioni, Marta&lt;/author&gt;&lt;author&gt;Salzano, Cinzia&lt;/author&gt;&lt;author&gt;Cioffi, Raffaele&lt;/author&gt;&lt;author&gt;Petrillo, Antonella&lt;/author&gt;&lt;/authors&gt;&lt;/contributors&gt;&lt;titles&gt;&lt;title&gt;Eco-efficient industrial waste recycling for the manufacturing of fibre reinforced innovative geopolymer mortars: Integrated waste management and green product development through LCA&lt;/title&gt;&lt;secondary-title&gt;Journal of Cleaner Production&lt;/secondary-title&gt;&lt;/titles&gt;&lt;periodical&gt;&lt;full-title&gt;Journal of Cleaner Production&lt;/full-title&gt;&lt;/periodical&gt;&lt;volume&gt;312&lt;/volume&gt;&lt;section&gt;127777&lt;/section&gt;&lt;dates&gt;&lt;year&gt;2021&lt;/year&gt;&lt;/dates&gt;&lt;isbn&gt;09596526&lt;/isbn&gt;&lt;urls&gt;&lt;/urls&gt;&lt;electronic-resource-num&gt;10.1016/j.jclepro.2021.127777&lt;/electronic-resource-num&gt;&lt;/record&gt;&lt;/Cite&gt;&lt;/EndNote&gt;</w:instrText>
      </w:r>
      <w:r w:rsidR="00A57069" w:rsidRPr="00B51FF6">
        <w:rPr>
          <w:bCs/>
        </w:rPr>
        <w:fldChar w:fldCharType="separate"/>
      </w:r>
      <w:r w:rsidR="00F477F4" w:rsidRPr="00B51FF6">
        <w:rPr>
          <w:bCs/>
          <w:noProof/>
        </w:rPr>
        <w:t>[10]</w:t>
      </w:r>
      <w:r w:rsidR="00A57069" w:rsidRPr="00B51FF6">
        <w:rPr>
          <w:bCs/>
        </w:rPr>
        <w:fldChar w:fldCharType="end"/>
      </w:r>
      <w:r w:rsidR="00576934" w:rsidRPr="00B51FF6">
        <w:rPr>
          <w:bCs/>
        </w:rPr>
        <w:t>.</w:t>
      </w:r>
      <w:r w:rsidR="00F57F57" w:rsidRPr="00B51FF6">
        <w:rPr>
          <w:rFonts w:eastAsiaTheme="minorEastAsia"/>
          <w:bCs/>
          <w:lang w:val="en-US" w:eastAsia="zh-CN"/>
        </w:rPr>
        <w:t xml:space="preserve"> </w:t>
      </w:r>
      <w:r w:rsidR="00FB2497" w:rsidRPr="00B51FF6">
        <w:rPr>
          <w:bCs/>
          <w:highlight w:val="yellow"/>
          <w:lang w:val="en-US"/>
        </w:rPr>
        <w:t>Currently, fiberboard production relies primarily on synthetic adhesives such as urea-formaldehyde and phenolic resins, which form stable methylene and ether bonds</w:t>
      </w:r>
      <w:r w:rsidR="00576934" w:rsidRPr="00B51FF6">
        <w:rPr>
          <w:bCs/>
          <w:lang w:val="en-US"/>
        </w:rPr>
        <w:t xml:space="preserve"> </w:t>
      </w:r>
      <w:r w:rsidR="00247718" w:rsidRPr="00B51FF6">
        <w:rPr>
          <w:bCs/>
          <w:lang w:val="en-US"/>
        </w:rPr>
        <w:fldChar w:fldCharType="begin">
          <w:fldData xml:space="preserve">PEVuZE5vdGU+PENpdGU+PEF1dGhvcj5ZYW5nPC9BdXRob3I+PFllYXI+MjAyMzwvWWVhcj48UmVj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</w:fldData>
        </w:fldChar>
      </w:r>
      <w:r w:rsidR="00F477F4" w:rsidRPr="00B51FF6">
        <w:rPr>
          <w:bCs/>
          <w:lang w:val="en-US"/>
        </w:rPr>
        <w:instrText xml:space="preserve"> ADDIN EN.CITE </w:instrText>
      </w:r>
      <w:r w:rsidR="00F477F4" w:rsidRPr="00B51FF6">
        <w:rPr>
          <w:bCs/>
          <w:lang w:val="en-US"/>
        </w:rPr>
        <w:fldChar w:fldCharType="begin">
          <w:fldData xml:space="preserve">PEVuZE5vdGU+PENpdGU+PEF1dGhvcj5ZYW5nPC9BdXRob3I+PFllYXI+MjAyMzwvWWVhcj48UmVj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</w:fldData>
        </w:fldChar>
      </w:r>
      <w:r w:rsidR="00F477F4" w:rsidRPr="00B51FF6">
        <w:rPr>
          <w:bCs/>
          <w:lang w:val="en-US"/>
        </w:rPr>
        <w:instrText xml:space="preserve"> ADDIN EN.CITE.DATA </w:instrText>
      </w:r>
      <w:r w:rsidR="00F477F4" w:rsidRPr="00B51FF6">
        <w:rPr>
          <w:bCs/>
          <w:lang w:val="en-US"/>
        </w:rPr>
      </w:r>
      <w:r w:rsidR="00F477F4" w:rsidRPr="00B51FF6">
        <w:rPr>
          <w:bCs/>
          <w:lang w:val="en-US"/>
        </w:rPr>
        <w:fldChar w:fldCharType="end"/>
      </w:r>
      <w:r w:rsidR="00247718" w:rsidRPr="00B51FF6">
        <w:rPr>
          <w:bCs/>
          <w:lang w:val="en-US"/>
        </w:rPr>
      </w:r>
      <w:r w:rsidR="00247718" w:rsidRPr="00B51FF6">
        <w:rPr>
          <w:bCs/>
          <w:lang w:val="en-US"/>
        </w:rPr>
        <w:fldChar w:fldCharType="separate"/>
      </w:r>
      <w:r w:rsidR="00F477F4" w:rsidRPr="00B51FF6">
        <w:rPr>
          <w:bCs/>
          <w:noProof/>
          <w:lang w:val="en-US"/>
        </w:rPr>
        <w:t>[11-15]</w:t>
      </w:r>
      <w:r w:rsidR="00247718" w:rsidRPr="00B51FF6">
        <w:rPr>
          <w:bCs/>
          <w:lang w:val="en-US"/>
        </w:rPr>
        <w:fldChar w:fldCharType="end"/>
      </w:r>
      <w:r w:rsidR="00576934" w:rsidRPr="00B51FF6">
        <w:rPr>
          <w:bCs/>
          <w:lang w:val="en-US"/>
        </w:rPr>
        <w:t>.</w:t>
      </w:r>
      <w:r w:rsidR="00FB2497" w:rsidRPr="00B51FF6">
        <w:rPr>
          <w:bCs/>
          <w:lang w:val="en-US"/>
        </w:rPr>
        <w:t xml:space="preserve"> </w:t>
      </w:r>
      <w:r w:rsidR="00FB2497" w:rsidRPr="00B51FF6">
        <w:rPr>
          <w:bCs/>
          <w:highlight w:val="yellow"/>
          <w:lang w:val="en-US"/>
        </w:rPr>
        <w:t>These bonds are difficult to cleave during recycling, and residual adhesive materials weaken the strength of recycled boards. The addition of new adhesives further increases cost, representing a major bottleneck for circular fiberboard production. Therefore, exploring reversible bonding mechanisms between fibers is critical for developing recyclable fiberboard technology.</w:t>
      </w:r>
    </w:p>
    <w:p w14:paraId="440C6BA3" w14:textId="7268BB64" w:rsidR="006B5031" w:rsidRPr="00B51FF6" w:rsidRDefault="00F57F57" w:rsidP="000F7EDD">
      <w:pPr>
        <w:spacing w:line="480" w:lineRule="auto"/>
        <w:ind w:firstLineChars="100" w:firstLine="240"/>
        <w:jc w:val="both"/>
        <w:rPr>
          <w:rFonts w:eastAsiaTheme="minorEastAsia"/>
          <w:bCs/>
          <w:lang w:val="en-US" w:eastAsia="zh-CN"/>
        </w:rPr>
      </w:pPr>
      <w:bookmarkStart w:id="16" w:name="OLE_LINK15"/>
      <w:r w:rsidRPr="00B51FF6">
        <w:rPr>
          <w:bCs/>
        </w:rPr>
        <w:t>In recent years, MPNs have attracted considerable attention in the field of materials science due to their unique dynamic and reversible chemical properties</w:t>
      </w:r>
      <w:r w:rsidR="00705651" w:rsidRPr="00B51FF6">
        <w:rPr>
          <w:bCs/>
        </w:rPr>
        <w:t xml:space="preserve"> </w:t>
      </w:r>
      <w:r w:rsidR="00705651" w:rsidRPr="00B51FF6">
        <w:rPr>
          <w:bCs/>
        </w:rPr>
        <w:fldChar w:fldCharType="begin"/>
      </w:r>
      <w:r w:rsidR="00705651" w:rsidRPr="00B51FF6">
        <w:rPr>
          <w:bCs/>
        </w:rPr>
        <w:instrText xml:space="preserve"> ADDIN EN.CITE &lt;EndNote&gt;&lt;Cite&gt;&lt;Author&gt;Lin&lt;/Author&gt;&lt;Year&gt;2024&lt;/Year&gt;&lt;RecNum&gt;204&lt;/RecNum&gt;&lt;DisplayText&gt;[16]&lt;/DisplayText&gt;&lt;record&gt;&lt;rec-number&gt;204&lt;/rec-number&gt;&lt;foreign-keys&gt;&lt;key app="EN" db-id="5zx5vpzspazxpse9rwa5zef90es90rv5t5a0" timestamp="1755015617"&gt;204&lt;/key&gt;&lt;key app="ENWeb" db-id=""&gt;0&lt;/key&gt;&lt;/foreign-keys&gt;&lt;ref-type name="Journal Article"&gt;17&lt;/ref-type&gt;&lt;contributors&gt;&lt;authors&gt;&lt;author&gt;Lin, Z.&lt;/author&gt;&lt;author&gt;Liu, H.&lt;/author&gt;&lt;author&gt;Richardson, J. J.&lt;/author&gt;&lt;author&gt;Xu, W.&lt;/author&gt;&lt;author&gt;Chen, J.&lt;/author&gt;&lt;author&gt;Zhou, J.&lt;/author&gt;&lt;author&gt;Caruso, F.&lt;/author&gt;&lt;/authors&gt;&lt;/contributors&gt;&lt;auth-address&gt;Department of Chemical Engineering, The University of Melbourne, Parkville, Victoria, 3010, Australia. fcaruso@unimelb.edu.au.&amp;#xD;College of Biomass Science and Engineering, Sichuan University, Chengdu, Sichuan, 610065, China. jjzhou@scu.edu.cn.&amp;#xD;School of Engineering, RMIT University, Melbourne, Victoria, 3000, Australia.&lt;/auth-address&gt;&lt;titles&gt;&lt;title&gt;Metal-phenolic network composites: from fundamentals to applications&lt;/title&gt;&lt;secondary-title&gt;Chem Soc Rev&lt;/secondary-title&gt;&lt;/titles&gt;&lt;periodical&gt;&lt;full-title&gt;Chem Soc Rev&lt;/full-title&gt;&lt;/periodical&gt;&lt;pages&gt;10800-10826&lt;/pages&gt;&lt;volume&gt;53&lt;/volume&gt;&lt;number&gt;22&lt;/number&gt;&lt;edition&gt;2024/10/04&lt;/edition&gt;&lt;dates&gt;&lt;year&gt;2024&lt;/year&gt;&lt;pub-dates&gt;&lt;date&gt;Nov 12&lt;/date&gt;&lt;/pub-dates&gt;&lt;/dates&gt;&lt;isbn&gt;1460-4744 (Electronic)&amp;#xD;0306-0012 (Linking)&lt;/isbn&gt;&lt;accession-num&gt;39364569&lt;/accession-num&gt;&lt;urls&gt;&lt;related-urls&gt;&lt;url&gt;https://www.ncbi.nlm.nih.gov/pubmed/39364569&lt;/url&gt;&lt;/related-urls&gt;&lt;/urls&gt;&lt;electronic-resource-num&gt;10.1039/d3cs00273j&lt;/electronic-resource-num&gt;&lt;/record&gt;&lt;/Cite&gt;&lt;/EndNote&gt;</w:instrText>
      </w:r>
      <w:r w:rsidR="00705651" w:rsidRPr="00B51FF6">
        <w:rPr>
          <w:bCs/>
        </w:rPr>
        <w:fldChar w:fldCharType="separate"/>
      </w:r>
      <w:r w:rsidR="00705651" w:rsidRPr="00B51FF6">
        <w:rPr>
          <w:bCs/>
          <w:noProof/>
        </w:rPr>
        <w:t>[16]</w:t>
      </w:r>
      <w:r w:rsidR="00705651" w:rsidRPr="00B51FF6">
        <w:rPr>
          <w:bCs/>
        </w:rPr>
        <w:fldChar w:fldCharType="end"/>
      </w:r>
      <w:r w:rsidRPr="00B51FF6">
        <w:rPr>
          <w:bCs/>
        </w:rPr>
        <w:t>.</w:t>
      </w:r>
      <w:r w:rsidR="00682391" w:rsidRPr="00B51FF6">
        <w:rPr>
          <w:rFonts w:eastAsiaTheme="minorEastAsia"/>
          <w:bCs/>
          <w:lang w:eastAsia="zh-CN"/>
        </w:rPr>
        <w:t xml:space="preserve"> </w:t>
      </w:r>
      <w:r w:rsidR="00A56CD2" w:rsidRPr="00B51FF6">
        <w:rPr>
          <w:bCs/>
        </w:rPr>
        <w:t>Specifically, they are a type of supramolecular material self-assembled through coordination bonds between natural polyphenol molecules (such as tannic acid, gallic acid) and metal ions (e.g., Fe³⁺, Al³⁺, Cu²⁺)</w:t>
      </w:r>
      <w:r w:rsidR="00576934" w:rsidRPr="00B51FF6">
        <w:rPr>
          <w:bCs/>
        </w:rPr>
        <w:t xml:space="preserve"> </w:t>
      </w:r>
      <w:r w:rsidR="006F44F5" w:rsidRPr="00B51FF6">
        <w:rPr>
          <w:bCs/>
        </w:rPr>
        <w:fldChar w:fldCharType="begin">
          <w:fldData xml:space="preserve">PEVuZE5vdGU+PENpdGU+PEF1dGhvcj5MaW48L0F1dGhvcj48WWVhcj4yMDI1PC9ZZWFyPjxSZWNO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</w:fldData>
        </w:fldChar>
      </w:r>
      <w:r w:rsidR="00D10A85" w:rsidRPr="00B51FF6">
        <w:rPr>
          <w:bCs/>
        </w:rPr>
        <w:instrText xml:space="preserve"> ADDIN EN.CITE </w:instrText>
      </w:r>
      <w:r w:rsidR="00D10A85" w:rsidRPr="00B51FF6">
        <w:rPr>
          <w:bCs/>
        </w:rPr>
        <w:fldChar w:fldCharType="begin">
          <w:fldData xml:space="preserve">PEVuZE5vdGU+PENpdGU+PEF1dGhvcj5MaW48L0F1dGhvcj48WWVhcj4yMDI1PC9ZZWFyPjxSZWNO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</w:fldData>
        </w:fldChar>
      </w:r>
      <w:r w:rsidR="00D10A85" w:rsidRPr="00B51FF6">
        <w:rPr>
          <w:bCs/>
        </w:rPr>
        <w:instrText xml:space="preserve"> ADDIN EN.CITE.DATA </w:instrText>
      </w:r>
      <w:r w:rsidR="00D10A85" w:rsidRPr="00B51FF6">
        <w:rPr>
          <w:bCs/>
        </w:rPr>
      </w:r>
      <w:r w:rsidR="00D10A85" w:rsidRPr="00B51FF6">
        <w:rPr>
          <w:bCs/>
        </w:rPr>
        <w:fldChar w:fldCharType="end"/>
      </w:r>
      <w:r w:rsidR="006F44F5" w:rsidRPr="00B51FF6">
        <w:rPr>
          <w:bCs/>
        </w:rPr>
      </w:r>
      <w:r w:rsidR="006F44F5" w:rsidRPr="00B51FF6">
        <w:rPr>
          <w:bCs/>
        </w:rPr>
        <w:fldChar w:fldCharType="separate"/>
      </w:r>
      <w:r w:rsidR="00D10A85" w:rsidRPr="00B51FF6">
        <w:rPr>
          <w:bCs/>
          <w:noProof/>
        </w:rPr>
        <w:t>[17, 18]</w:t>
      </w:r>
      <w:r w:rsidR="006F44F5" w:rsidRPr="00B51FF6">
        <w:rPr>
          <w:bCs/>
        </w:rPr>
        <w:fldChar w:fldCharType="end"/>
      </w:r>
      <w:r w:rsidR="00576934" w:rsidRPr="00B51FF6">
        <w:rPr>
          <w:bCs/>
        </w:rPr>
        <w:t>.</w:t>
      </w:r>
      <w:r w:rsidR="00682391" w:rsidRPr="00B51FF6">
        <w:rPr>
          <w:rFonts w:eastAsiaTheme="minorEastAsia"/>
          <w:bCs/>
          <w:lang w:eastAsia="zh-CN"/>
        </w:rPr>
        <w:t xml:space="preserve"> </w:t>
      </w:r>
      <w:r w:rsidR="00351082" w:rsidRPr="00B51FF6">
        <w:rPr>
          <w:bCs/>
          <w:lang w:val="en-US"/>
        </w:rPr>
        <w:t>For instance, nearly 20 types of polyvalent metal ions can bind with plant polyphenols, which is reflected in the preparation processes of capsules</w:t>
      </w:r>
      <w:r w:rsidR="00576934" w:rsidRPr="00B51FF6">
        <w:rPr>
          <w:bCs/>
          <w:lang w:val="en-US"/>
        </w:rPr>
        <w:t xml:space="preserve"> </w:t>
      </w:r>
      <w:r w:rsidR="006F44F5" w:rsidRPr="00B51FF6">
        <w:rPr>
          <w:bCs/>
          <w:lang w:val="en-US"/>
        </w:rPr>
        <w:fldChar w:fldCharType="begin">
          <w:fldData xml:space="preserve">PEVuZE5vdGU+PENpdGU+PEF1dGhvcj5LaW08L0F1dGhvcj48WWVhcj4yMDIyPC9ZZWFyPjxSZWNO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</w:fldData>
        </w:fldChar>
      </w:r>
      <w:r w:rsidR="00D10A85" w:rsidRPr="00B51FF6">
        <w:rPr>
          <w:bCs/>
          <w:lang w:val="en-US"/>
        </w:rPr>
        <w:instrText xml:space="preserve"> ADDIN EN.CITE </w:instrText>
      </w:r>
      <w:r w:rsidR="00D10A85" w:rsidRPr="00B51FF6">
        <w:rPr>
          <w:bCs/>
          <w:lang w:val="en-US"/>
        </w:rPr>
        <w:fldChar w:fldCharType="begin">
          <w:fldData xml:space="preserve">PEVuZE5vdGU+PENpdGU+PEF1dGhvcj5LaW08L0F1dGhvcj48WWVhcj4yMDIyPC9ZZWFyPjxSZWNO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</w:fldData>
        </w:fldChar>
      </w:r>
      <w:r w:rsidR="00D10A85" w:rsidRPr="00B51FF6">
        <w:rPr>
          <w:bCs/>
          <w:lang w:val="en-US"/>
        </w:rPr>
        <w:instrText xml:space="preserve"> ADDIN EN.CITE.DATA </w:instrText>
      </w:r>
      <w:r w:rsidR="00D10A85" w:rsidRPr="00B51FF6">
        <w:rPr>
          <w:bCs/>
          <w:lang w:val="en-US"/>
        </w:rPr>
      </w:r>
      <w:r w:rsidR="00D10A85" w:rsidRPr="00B51FF6">
        <w:rPr>
          <w:bCs/>
          <w:lang w:val="en-US"/>
        </w:rPr>
        <w:fldChar w:fldCharType="end"/>
      </w:r>
      <w:r w:rsidR="006F44F5" w:rsidRPr="00B51FF6">
        <w:rPr>
          <w:bCs/>
          <w:lang w:val="en-US"/>
        </w:rPr>
      </w:r>
      <w:r w:rsidR="006F44F5" w:rsidRPr="00B51FF6">
        <w:rPr>
          <w:bCs/>
          <w:lang w:val="en-US"/>
        </w:rPr>
        <w:fldChar w:fldCharType="separate"/>
      </w:r>
      <w:r w:rsidR="00D10A85" w:rsidRPr="00B51FF6">
        <w:rPr>
          <w:bCs/>
          <w:noProof/>
          <w:lang w:val="en-US"/>
        </w:rPr>
        <w:t>[19-23]</w:t>
      </w:r>
      <w:r w:rsidR="006F44F5" w:rsidRPr="00B51FF6">
        <w:rPr>
          <w:bCs/>
          <w:lang w:val="en-US"/>
        </w:rPr>
        <w:fldChar w:fldCharType="end"/>
      </w:r>
      <w:r w:rsidR="00576934" w:rsidRPr="00B51FF6">
        <w:rPr>
          <w:bCs/>
          <w:lang w:val="en-US"/>
        </w:rPr>
        <w:t>,</w:t>
      </w:r>
      <w:r w:rsidR="00351082" w:rsidRPr="00B51FF6">
        <w:rPr>
          <w:bCs/>
          <w:lang w:val="en-US"/>
        </w:rPr>
        <w:t xml:space="preserve"> hydrogels</w:t>
      </w:r>
      <w:r w:rsidR="00576934" w:rsidRPr="00B51FF6">
        <w:rPr>
          <w:bCs/>
          <w:lang w:val="en-US"/>
        </w:rPr>
        <w:t xml:space="preserve"> </w:t>
      </w:r>
      <w:r w:rsidR="00832378" w:rsidRPr="00B51FF6">
        <w:rPr>
          <w:bCs/>
          <w:lang w:val="en-US"/>
        </w:rPr>
        <w:fldChar w:fldCharType="begin">
          <w:fldData xml:space="preserve">PEVuZE5vdGU+PENpdGU+PEF1dGhvcj5MdW88L0F1dGhvcj48WWVhcj4yMDI1PC9ZZWFyPjxSZWNO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</w:fldData>
        </w:fldChar>
      </w:r>
      <w:r w:rsidR="00D10A85" w:rsidRPr="00B51FF6">
        <w:rPr>
          <w:bCs/>
          <w:lang w:val="en-US"/>
        </w:rPr>
        <w:instrText xml:space="preserve"> ADDIN EN.CITE </w:instrText>
      </w:r>
      <w:r w:rsidR="00D10A85" w:rsidRPr="00B51FF6">
        <w:rPr>
          <w:bCs/>
          <w:lang w:val="en-US"/>
        </w:rPr>
        <w:fldChar w:fldCharType="begin">
          <w:fldData xml:space="preserve">PEVuZE5vdGU+PENpdGU+PEF1dGhvcj5MdW88L0F1dGhvcj48WWVhcj4yMDI1PC9ZZWFyPjxSZWNO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</w:fldData>
        </w:fldChar>
      </w:r>
      <w:r w:rsidR="00D10A85" w:rsidRPr="00B51FF6">
        <w:rPr>
          <w:bCs/>
          <w:lang w:val="en-US"/>
        </w:rPr>
        <w:instrText xml:space="preserve"> ADDIN EN.CITE.DATA </w:instrText>
      </w:r>
      <w:r w:rsidR="00D10A85" w:rsidRPr="00B51FF6">
        <w:rPr>
          <w:bCs/>
          <w:lang w:val="en-US"/>
        </w:rPr>
      </w:r>
      <w:r w:rsidR="00D10A85" w:rsidRPr="00B51FF6">
        <w:rPr>
          <w:bCs/>
          <w:lang w:val="en-US"/>
        </w:rPr>
        <w:fldChar w:fldCharType="end"/>
      </w:r>
      <w:r w:rsidR="00832378" w:rsidRPr="00B51FF6">
        <w:rPr>
          <w:bCs/>
          <w:lang w:val="en-US"/>
        </w:rPr>
      </w:r>
      <w:r w:rsidR="00832378" w:rsidRPr="00B51FF6">
        <w:rPr>
          <w:bCs/>
          <w:lang w:val="en-US"/>
        </w:rPr>
        <w:fldChar w:fldCharType="separate"/>
      </w:r>
      <w:r w:rsidR="00D10A85" w:rsidRPr="00B51FF6">
        <w:rPr>
          <w:bCs/>
          <w:noProof/>
          <w:lang w:val="en-US"/>
        </w:rPr>
        <w:t>[24-26]</w:t>
      </w:r>
      <w:r w:rsidR="00832378" w:rsidRPr="00B51FF6">
        <w:rPr>
          <w:bCs/>
          <w:lang w:val="en-US"/>
        </w:rPr>
        <w:fldChar w:fldCharType="end"/>
      </w:r>
      <w:r w:rsidR="00576934" w:rsidRPr="00B51FF6">
        <w:rPr>
          <w:bCs/>
          <w:lang w:val="en-US"/>
        </w:rPr>
        <w:t>,</w:t>
      </w:r>
      <w:r w:rsidR="00351082" w:rsidRPr="00B51FF6">
        <w:rPr>
          <w:bCs/>
          <w:lang w:val="en-US"/>
        </w:rPr>
        <w:t xml:space="preserve"> films</w:t>
      </w:r>
      <w:r w:rsidR="00576934" w:rsidRPr="00B51FF6">
        <w:rPr>
          <w:bCs/>
          <w:lang w:val="en-US"/>
        </w:rPr>
        <w:t xml:space="preserve"> </w:t>
      </w:r>
      <w:r w:rsidR="00CB17EC" w:rsidRPr="00B51FF6">
        <w:rPr>
          <w:bCs/>
          <w:lang w:val="en-US"/>
        </w:rPr>
        <w:fldChar w:fldCharType="begin">
          <w:fldData xml:space="preserve">PEVuZE5vdGU+PENpdGU+PEF1dGhvcj5EdWFuPC9BdXRob3I+PFllYXI+MjAyNDwvWWVhcj48UmVj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</w:fldData>
        </w:fldChar>
      </w:r>
      <w:r w:rsidR="00D10A85" w:rsidRPr="00B51FF6">
        <w:rPr>
          <w:bCs/>
          <w:lang w:val="en-US"/>
        </w:rPr>
        <w:instrText xml:space="preserve"> ADDIN EN.CITE </w:instrText>
      </w:r>
      <w:r w:rsidR="00D10A85" w:rsidRPr="00B51FF6">
        <w:rPr>
          <w:bCs/>
          <w:lang w:val="en-US"/>
        </w:rPr>
        <w:fldChar w:fldCharType="begin">
          <w:fldData xml:space="preserve">PEVuZE5vdGU+PENpdGU+PEF1dGhvcj5EdWFuPC9BdXRob3I+PFllYXI+MjAyNDwvWWVhcj48UmVj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</w:fldData>
        </w:fldChar>
      </w:r>
      <w:r w:rsidR="00D10A85" w:rsidRPr="00B51FF6">
        <w:rPr>
          <w:bCs/>
          <w:lang w:val="en-US"/>
        </w:rPr>
        <w:instrText xml:space="preserve"> ADDIN EN.CITE.DATA </w:instrText>
      </w:r>
      <w:r w:rsidR="00D10A85" w:rsidRPr="00B51FF6">
        <w:rPr>
          <w:bCs/>
          <w:lang w:val="en-US"/>
        </w:rPr>
      </w:r>
      <w:r w:rsidR="00D10A85" w:rsidRPr="00B51FF6">
        <w:rPr>
          <w:bCs/>
          <w:lang w:val="en-US"/>
        </w:rPr>
        <w:fldChar w:fldCharType="end"/>
      </w:r>
      <w:r w:rsidR="00CB17EC" w:rsidRPr="00B51FF6">
        <w:rPr>
          <w:bCs/>
          <w:lang w:val="en-US"/>
        </w:rPr>
      </w:r>
      <w:r w:rsidR="00CB17EC" w:rsidRPr="00B51FF6">
        <w:rPr>
          <w:bCs/>
          <w:lang w:val="en-US"/>
        </w:rPr>
        <w:fldChar w:fldCharType="separate"/>
      </w:r>
      <w:r w:rsidR="00D10A85" w:rsidRPr="00B51FF6">
        <w:rPr>
          <w:bCs/>
          <w:noProof/>
          <w:lang w:val="en-US"/>
        </w:rPr>
        <w:t>[27-29]</w:t>
      </w:r>
      <w:r w:rsidR="00CB17EC" w:rsidRPr="00B51FF6">
        <w:rPr>
          <w:bCs/>
          <w:lang w:val="en-US"/>
        </w:rPr>
        <w:fldChar w:fldCharType="end"/>
      </w:r>
      <w:r w:rsidR="00576934" w:rsidRPr="00B51FF6">
        <w:rPr>
          <w:bCs/>
          <w:lang w:val="en-US"/>
        </w:rPr>
        <w:t>,</w:t>
      </w:r>
      <w:r w:rsidR="00351082" w:rsidRPr="00B51FF6">
        <w:rPr>
          <w:bCs/>
          <w:lang w:val="en-US"/>
        </w:rPr>
        <w:t xml:space="preserve"> coatings</w:t>
      </w:r>
      <w:r w:rsidR="00576934" w:rsidRPr="00B51FF6">
        <w:rPr>
          <w:bCs/>
          <w:lang w:val="en-US"/>
        </w:rPr>
        <w:t xml:space="preserve"> </w:t>
      </w:r>
      <w:r w:rsidR="004B7F29" w:rsidRPr="00B51FF6">
        <w:rPr>
          <w:bCs/>
          <w:lang w:val="en-US"/>
        </w:rPr>
        <w:fldChar w:fldCharType="begin">
          <w:fldData xml:space="preserve">PEVuZE5vdGU+PENpdGU+PEF1dGhvcj5ZdTwvQXV0aG9yPjxZZWFyPjIwMjQ8L1llYXI+PFJlY051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</w:fldData>
        </w:fldChar>
      </w:r>
      <w:r w:rsidR="00D10A85" w:rsidRPr="00B51FF6">
        <w:rPr>
          <w:bCs/>
          <w:lang w:val="en-US"/>
        </w:rPr>
        <w:instrText xml:space="preserve"> ADDIN EN.CITE </w:instrText>
      </w:r>
      <w:r w:rsidR="00D10A85" w:rsidRPr="00B51FF6">
        <w:rPr>
          <w:bCs/>
          <w:lang w:val="en-US"/>
        </w:rPr>
        <w:fldChar w:fldCharType="begin">
          <w:fldData xml:space="preserve">PEVuZE5vdGU+PENpdGU+PEF1dGhvcj5ZdTwvQXV0aG9yPjxZZWFyPjIwMjQ8L1llYXI+PFJlY051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</w:fldData>
        </w:fldChar>
      </w:r>
      <w:r w:rsidR="00D10A85" w:rsidRPr="00B51FF6">
        <w:rPr>
          <w:bCs/>
          <w:lang w:val="en-US"/>
        </w:rPr>
        <w:instrText xml:space="preserve"> ADDIN EN.CITE.DATA </w:instrText>
      </w:r>
      <w:r w:rsidR="00D10A85" w:rsidRPr="00B51FF6">
        <w:rPr>
          <w:bCs/>
          <w:lang w:val="en-US"/>
        </w:rPr>
      </w:r>
      <w:r w:rsidR="00D10A85" w:rsidRPr="00B51FF6">
        <w:rPr>
          <w:bCs/>
          <w:lang w:val="en-US"/>
        </w:rPr>
        <w:fldChar w:fldCharType="end"/>
      </w:r>
      <w:r w:rsidR="004B7F29" w:rsidRPr="00B51FF6">
        <w:rPr>
          <w:bCs/>
          <w:lang w:val="en-US"/>
        </w:rPr>
      </w:r>
      <w:r w:rsidR="004B7F29" w:rsidRPr="00B51FF6">
        <w:rPr>
          <w:bCs/>
          <w:lang w:val="en-US"/>
        </w:rPr>
        <w:fldChar w:fldCharType="separate"/>
      </w:r>
      <w:r w:rsidR="00D10A85" w:rsidRPr="00B51FF6">
        <w:rPr>
          <w:bCs/>
          <w:noProof/>
          <w:lang w:val="en-US"/>
        </w:rPr>
        <w:t>[30-33]</w:t>
      </w:r>
      <w:r w:rsidR="004B7F29" w:rsidRPr="00B51FF6">
        <w:rPr>
          <w:bCs/>
          <w:lang w:val="en-US"/>
        </w:rPr>
        <w:fldChar w:fldCharType="end"/>
      </w:r>
      <w:r w:rsidR="00576934" w:rsidRPr="00B51FF6">
        <w:rPr>
          <w:bCs/>
          <w:lang w:val="en-US"/>
        </w:rPr>
        <w:t>,</w:t>
      </w:r>
      <w:r w:rsidR="00351082" w:rsidRPr="00B51FF6">
        <w:rPr>
          <w:bCs/>
          <w:lang w:val="en-US"/>
        </w:rPr>
        <w:t xml:space="preserve"> and modular metamaterials</w:t>
      </w:r>
      <w:r w:rsidR="00576934" w:rsidRPr="00B51FF6">
        <w:rPr>
          <w:bCs/>
          <w:lang w:val="en-US"/>
        </w:rPr>
        <w:t xml:space="preserve"> </w:t>
      </w:r>
      <w:r w:rsidR="00AB75C2" w:rsidRPr="00B51FF6">
        <w:rPr>
          <w:bCs/>
          <w:lang w:val="en-US"/>
        </w:rPr>
        <w:fldChar w:fldCharType="begin">
          <w:fldData xml:space="preserve">PEVuZE5vdGU+PENpdGU+PEF1dGhvcj5DaGVuPC9BdXRob3I+PFllYXI+MjAyMTwvWWVhcj48UmVj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</w:fldData>
        </w:fldChar>
      </w:r>
      <w:r w:rsidR="00D10A85" w:rsidRPr="00B51FF6">
        <w:rPr>
          <w:bCs/>
          <w:lang w:val="en-US"/>
        </w:rPr>
        <w:instrText xml:space="preserve"> ADDIN EN.CITE </w:instrText>
      </w:r>
      <w:r w:rsidR="00D10A85" w:rsidRPr="00B51FF6">
        <w:rPr>
          <w:bCs/>
          <w:lang w:val="en-US"/>
        </w:rPr>
        <w:fldChar w:fldCharType="begin">
          <w:fldData xml:space="preserve">PEVuZE5vdGU+PENpdGU+PEF1dGhvcj5DaGVuPC9BdXRob3I+PFllYXI+MjAyMTwvWWVhcj48UmVj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</w:fldData>
        </w:fldChar>
      </w:r>
      <w:r w:rsidR="00D10A85" w:rsidRPr="00B51FF6">
        <w:rPr>
          <w:bCs/>
          <w:lang w:val="en-US"/>
        </w:rPr>
        <w:instrText xml:space="preserve"> ADDIN EN.CITE.DATA </w:instrText>
      </w:r>
      <w:r w:rsidR="00D10A85" w:rsidRPr="00B51FF6">
        <w:rPr>
          <w:bCs/>
          <w:lang w:val="en-US"/>
        </w:rPr>
      </w:r>
      <w:r w:rsidR="00D10A85" w:rsidRPr="00B51FF6">
        <w:rPr>
          <w:bCs/>
          <w:lang w:val="en-US"/>
        </w:rPr>
        <w:fldChar w:fldCharType="end"/>
      </w:r>
      <w:r w:rsidR="00AB75C2" w:rsidRPr="00B51FF6">
        <w:rPr>
          <w:bCs/>
          <w:lang w:val="en-US"/>
        </w:rPr>
      </w:r>
      <w:r w:rsidR="00AB75C2" w:rsidRPr="00B51FF6">
        <w:rPr>
          <w:bCs/>
          <w:lang w:val="en-US"/>
        </w:rPr>
        <w:fldChar w:fldCharType="separate"/>
      </w:r>
      <w:r w:rsidR="00D10A85" w:rsidRPr="00B51FF6">
        <w:rPr>
          <w:bCs/>
          <w:noProof/>
          <w:lang w:val="en-US"/>
        </w:rPr>
        <w:t>[34-36]</w:t>
      </w:r>
      <w:r w:rsidR="00AB75C2" w:rsidRPr="00B51FF6">
        <w:rPr>
          <w:bCs/>
          <w:lang w:val="en-US"/>
        </w:rPr>
        <w:fldChar w:fldCharType="end"/>
      </w:r>
      <w:r w:rsidR="00576934" w:rsidRPr="00B51FF6">
        <w:rPr>
          <w:bCs/>
          <w:lang w:val="en-US"/>
        </w:rPr>
        <w:t>.</w:t>
      </w:r>
      <w:r w:rsidR="00C657FE" w:rsidRPr="00B51FF6">
        <w:rPr>
          <w:rFonts w:eastAsiaTheme="minorEastAsia"/>
          <w:bCs/>
          <w:lang w:val="en-US" w:eastAsia="zh-CN"/>
        </w:rPr>
        <w:t xml:space="preserve"> </w:t>
      </w:r>
      <w:r w:rsidR="00C657FE" w:rsidRPr="00B51FF6">
        <w:rPr>
          <w:bCs/>
        </w:rPr>
        <w:t xml:space="preserve">Polyphenols contain functional groups that enable hydrogen bonding, π–π interactions, and hydrophobic interactions with various substrates </w:t>
      </w:r>
      <w:r w:rsidR="00FA36ED" w:rsidRPr="00B51FF6">
        <w:rPr>
          <w:bCs/>
        </w:rPr>
        <w:fldChar w:fldCharType="begin">
          <w:fldData xml:space="preserve">PEVuZE5vdGU+PENpdGU+PEF1dGhvcj5XYW5nPC9BdXRob3I+PFllYXI+MjAyMDwvWWVhcj48UmVj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</w:fldData>
        </w:fldChar>
      </w:r>
      <w:r w:rsidR="00D10A85" w:rsidRPr="00B51FF6">
        <w:rPr>
          <w:bCs/>
        </w:rPr>
        <w:instrText xml:space="preserve"> ADDIN EN.CITE </w:instrText>
      </w:r>
      <w:r w:rsidR="00D10A85" w:rsidRPr="00B51FF6">
        <w:rPr>
          <w:bCs/>
        </w:rPr>
        <w:fldChar w:fldCharType="begin">
          <w:fldData xml:space="preserve">PEVuZE5vdGU+PENpdGU+PEF1dGhvcj5XYW5nPC9BdXRob3I+PFllYXI+MjAyMDwvWWVhcj48UmVj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</w:fldData>
        </w:fldChar>
      </w:r>
      <w:r w:rsidR="00D10A85" w:rsidRPr="00B51FF6">
        <w:rPr>
          <w:bCs/>
        </w:rPr>
        <w:instrText xml:space="preserve"> ADDIN EN.CITE.DATA </w:instrText>
      </w:r>
      <w:r w:rsidR="00D10A85" w:rsidRPr="00B51FF6">
        <w:rPr>
          <w:bCs/>
        </w:rPr>
      </w:r>
      <w:r w:rsidR="00D10A85" w:rsidRPr="00B51FF6">
        <w:rPr>
          <w:bCs/>
        </w:rPr>
        <w:fldChar w:fldCharType="end"/>
      </w:r>
      <w:r w:rsidR="00FA36ED" w:rsidRPr="00B51FF6">
        <w:rPr>
          <w:bCs/>
        </w:rPr>
      </w:r>
      <w:r w:rsidR="00FA36ED" w:rsidRPr="00B51FF6">
        <w:rPr>
          <w:bCs/>
        </w:rPr>
        <w:fldChar w:fldCharType="separate"/>
      </w:r>
      <w:r w:rsidR="00D10A85" w:rsidRPr="00B51FF6">
        <w:rPr>
          <w:bCs/>
          <w:noProof/>
        </w:rPr>
        <w:t>[37-39]</w:t>
      </w:r>
      <w:r w:rsidR="00FA36ED" w:rsidRPr="00B51FF6">
        <w:rPr>
          <w:bCs/>
        </w:rPr>
        <w:fldChar w:fldCharType="end"/>
      </w:r>
      <w:r w:rsidR="00576934" w:rsidRPr="00B51FF6">
        <w:rPr>
          <w:bCs/>
        </w:rPr>
        <w:t>.</w:t>
      </w:r>
      <w:r w:rsidR="000C1369" w:rsidRPr="00B51FF6">
        <w:rPr>
          <w:rFonts w:eastAsiaTheme="minorEastAsia"/>
          <w:bCs/>
          <w:lang w:val="en-US" w:eastAsia="zh-CN"/>
        </w:rPr>
        <w:t xml:space="preserve"> </w:t>
      </w:r>
      <w:r w:rsidR="00C831FA" w:rsidRPr="00B51FF6">
        <w:rPr>
          <w:rFonts w:eastAsiaTheme="minorEastAsia"/>
          <w:bCs/>
          <w:lang w:val="en-US" w:eastAsia="zh-CN"/>
        </w:rPr>
        <w:t>T</w:t>
      </w:r>
      <w:r w:rsidR="000D7E16" w:rsidRPr="00B51FF6">
        <w:rPr>
          <w:bCs/>
        </w:rPr>
        <w:t xml:space="preserve">hey are abundant, biodegradable, and plant-derived (e.g., from </w:t>
      </w:r>
      <w:r w:rsidR="000D7E16" w:rsidRPr="00B51FF6">
        <w:rPr>
          <w:bCs/>
        </w:rPr>
        <w:lastRenderedPageBreak/>
        <w:t xml:space="preserve">bark or tea leaves) </w:t>
      </w:r>
      <w:r w:rsidR="00E95BD2" w:rsidRPr="00B51FF6">
        <w:rPr>
          <w:bCs/>
        </w:rPr>
        <w:fldChar w:fldCharType="begin"/>
      </w:r>
      <w:r w:rsidR="00D10A85" w:rsidRPr="00B51FF6">
        <w:rPr>
          <w:bCs/>
        </w:rPr>
        <w:instrText xml:space="preserve"> ADDIN EN.CITE &lt;EndNote&gt;&lt;Cite&gt;&lt;Author&gt;Xu&lt;/Author&gt;&lt;Year&gt;2025&lt;/Year&gt;&lt;RecNum&gt;224&lt;/RecNum&gt;&lt;DisplayText&gt;[40]&lt;/DisplayText&gt;&lt;record&gt;&lt;rec-number&gt;224&lt;/rec-number&gt;&lt;foreign-keys&gt;&lt;key app="EN" db-id="5zx5vpzspazxpse9rwa5zef90es90rv5t5a0" timestamp="1755021514"&gt;224&lt;/key&gt;&lt;key app="ENWeb" db-id=""&gt;0&lt;/key&gt;&lt;/foreign-keys&gt;&lt;ref-type name="Journal Article"&gt;17&lt;/ref-type&gt;&lt;contributors&gt;&lt;authors&gt;&lt;author&gt;Xu, W.&lt;/author&gt;&lt;author&gt;Lin, Z.&lt;/author&gt;&lt;author&gt;Cortez-Jugo, C.&lt;/author&gt;&lt;author&gt;Qiao, G. G.&lt;/author&gt;&lt;author&gt;Caruso, F.&lt;/author&gt;&lt;/authors&gt;&lt;/contributors&gt;&lt;auth-address&gt;Department of Chemical Engineering, The University of Melbourne Parkville, Victoria, 3010, Australia.&lt;/auth-address&gt;&lt;titles&gt;&lt;title&gt;Antimicrobial Phenolic Materials: From Assembly to Function&lt;/title&gt;&lt;secondary-title&gt;Angew Chem Int Ed Engl&lt;/secondary-title&gt;&lt;/titles&gt;&lt;periodical&gt;&lt;full-title&gt;Angew Chem Int Ed Engl&lt;/full-title&gt;&lt;/periodical&gt;&lt;pages&gt;e202423654&lt;/pages&gt;&lt;volume&gt;64&lt;/volume&gt;&lt;number&gt;13&lt;/number&gt;&lt;edition&gt;2025/02/05&lt;/edition&gt;&lt;keywords&gt;&lt;keyword&gt;*Phenols/chemistry/pharmacology&lt;/keyword&gt;&lt;keyword&gt;*Anti-Infective Agents/chemistry/pharmacology&lt;/keyword&gt;&lt;keyword&gt;Humans&lt;/keyword&gt;&lt;keyword&gt;*Biocompatible Materials/chemistry/pharmacology&lt;/keyword&gt;&lt;keyword&gt;*Anti-Bacterial Agents/chemistry/pharmacology&lt;/keyword&gt;&lt;keyword&gt;antimicrobial applications&lt;/keyword&gt;&lt;keyword&gt;metal-organic materials&lt;/keyword&gt;&lt;keyword&gt;nanotechnology&lt;/keyword&gt;&lt;keyword&gt;polyphenols&lt;/keyword&gt;&lt;keyword&gt;supramolecular chemistry&lt;/keyword&gt;&lt;/keywords&gt;&lt;dates&gt;&lt;year&gt;2025&lt;/year&gt;&lt;pub-dates&gt;&lt;date&gt;Mar 24&lt;/date&gt;&lt;/pub-dates&gt;&lt;/dates&gt;&lt;isbn&gt;1521-3773 (Electronic)&amp;#xD;1433-7851 (Linking)&lt;/isbn&gt;&lt;accession-num&gt;39905990&lt;/accession-num&gt;&lt;urls&gt;&lt;related-urls&gt;&lt;url&gt;https://www.ncbi.nlm.nih.gov/pubmed/39905990&lt;/url&gt;&lt;/related-urls&gt;&lt;/urls&gt;&lt;electronic-resource-num&gt;10.1002/anie.202423654&lt;/electronic-resource-num&gt;&lt;/record&gt;&lt;/Cite&gt;&lt;/EndNote&gt;</w:instrText>
      </w:r>
      <w:r w:rsidR="00E95BD2" w:rsidRPr="00B51FF6">
        <w:rPr>
          <w:bCs/>
        </w:rPr>
        <w:fldChar w:fldCharType="separate"/>
      </w:r>
      <w:r w:rsidR="00D10A85" w:rsidRPr="00B51FF6">
        <w:rPr>
          <w:bCs/>
          <w:noProof/>
        </w:rPr>
        <w:t>[40]</w:t>
      </w:r>
      <w:r w:rsidR="00E95BD2" w:rsidRPr="00B51FF6">
        <w:rPr>
          <w:bCs/>
        </w:rPr>
        <w:fldChar w:fldCharType="end"/>
      </w:r>
      <w:r w:rsidR="00576934" w:rsidRPr="00B51FF6">
        <w:rPr>
          <w:bCs/>
        </w:rPr>
        <w:t>.</w:t>
      </w:r>
      <w:r w:rsidR="007A3867" w:rsidRPr="00B51FF6">
        <w:rPr>
          <w:bCs/>
        </w:rPr>
        <w:t xml:space="preserve"> </w:t>
      </w:r>
      <w:r w:rsidR="00F427B2" w:rsidRPr="00B51FF6">
        <w:rPr>
          <w:bCs/>
        </w:rPr>
        <w:t>It is possible to tune the material properties by selecting different metal ions</w:t>
      </w:r>
      <w:r w:rsidR="00576934" w:rsidRPr="00B51FF6">
        <w:rPr>
          <w:bCs/>
        </w:rPr>
        <w:t xml:space="preserve"> </w:t>
      </w:r>
      <w:r w:rsidR="00D163CD" w:rsidRPr="00B51FF6">
        <w:rPr>
          <w:bCs/>
        </w:rPr>
        <w:fldChar w:fldCharType="begin">
          <w:fldData xml:space="preserve">PEVuZE5vdGU+PENpdGU+PEF1dGhvcj5XYW5nPC9BdXRob3I+PFllYXI+MjAyNTwvWWVhcj48UmVj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</w:fldData>
        </w:fldChar>
      </w:r>
      <w:r w:rsidR="00D10A85" w:rsidRPr="00B51FF6">
        <w:rPr>
          <w:bCs/>
        </w:rPr>
        <w:instrText xml:space="preserve"> ADDIN EN.CITE </w:instrText>
      </w:r>
      <w:r w:rsidR="00D10A85" w:rsidRPr="00B51FF6">
        <w:rPr>
          <w:bCs/>
        </w:rPr>
        <w:fldChar w:fldCharType="begin">
          <w:fldData xml:space="preserve">PEVuZE5vdGU+PENpdGU+PEF1dGhvcj5XYW5nPC9BdXRob3I+PFllYXI+MjAyNTwvWWVhcj48UmVj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</w:fldData>
        </w:fldChar>
      </w:r>
      <w:r w:rsidR="00D10A85" w:rsidRPr="00B51FF6">
        <w:rPr>
          <w:bCs/>
        </w:rPr>
        <w:instrText xml:space="preserve"> ADDIN EN.CITE.DATA </w:instrText>
      </w:r>
      <w:r w:rsidR="00D10A85" w:rsidRPr="00B51FF6">
        <w:rPr>
          <w:bCs/>
        </w:rPr>
      </w:r>
      <w:r w:rsidR="00D10A85" w:rsidRPr="00B51FF6">
        <w:rPr>
          <w:bCs/>
        </w:rPr>
        <w:fldChar w:fldCharType="end"/>
      </w:r>
      <w:r w:rsidR="00D163CD" w:rsidRPr="00B51FF6">
        <w:rPr>
          <w:bCs/>
        </w:rPr>
      </w:r>
      <w:r w:rsidR="00D163CD" w:rsidRPr="00B51FF6">
        <w:rPr>
          <w:bCs/>
        </w:rPr>
        <w:fldChar w:fldCharType="separate"/>
      </w:r>
      <w:r w:rsidR="00D10A85" w:rsidRPr="00B51FF6">
        <w:rPr>
          <w:bCs/>
          <w:noProof/>
        </w:rPr>
        <w:t>[41, 42]</w:t>
      </w:r>
      <w:r w:rsidR="00D163CD" w:rsidRPr="00B51FF6">
        <w:rPr>
          <w:bCs/>
        </w:rPr>
        <w:fldChar w:fldCharType="end"/>
      </w:r>
      <w:r w:rsidR="00576934" w:rsidRPr="00B51FF6">
        <w:rPr>
          <w:bCs/>
        </w:rPr>
        <w:t>.</w:t>
      </w:r>
      <w:r w:rsidR="000C1369" w:rsidRPr="00B51FF6">
        <w:rPr>
          <w:rFonts w:eastAsiaTheme="minorEastAsia"/>
          <w:bCs/>
          <w:lang w:val="en-US" w:eastAsia="zh-CN"/>
        </w:rPr>
        <w:t xml:space="preserve"> </w:t>
      </w:r>
      <w:r w:rsidR="007A3867" w:rsidRPr="00B51FF6">
        <w:rPr>
          <w:bCs/>
        </w:rPr>
        <w:t>Metal-phenolic hydroxyl coordination bonds have high bond energies (typically 150–400 kJ/mol) and exhibit dynamic reversibility</w:t>
      </w:r>
      <w:r w:rsidR="00576934" w:rsidRPr="00B51FF6">
        <w:rPr>
          <w:bCs/>
        </w:rPr>
        <w:t xml:space="preserve"> </w:t>
      </w:r>
      <w:r w:rsidR="000C1369" w:rsidRPr="00B51FF6">
        <w:rPr>
          <w:bCs/>
        </w:rPr>
        <w:fldChar w:fldCharType="begin"/>
      </w:r>
      <w:r w:rsidR="00D10A85" w:rsidRPr="00B51FF6">
        <w:rPr>
          <w:bCs/>
        </w:rPr>
        <w:instrText xml:space="preserve"> ADDIN EN.CITE &lt;EndNote&gt;&lt;Cite&gt;&lt;Author&gt;Chen&lt;/Author&gt;&lt;Year&gt;2022&lt;/Year&gt;&lt;RecNum&gt;232&lt;/RecNum&gt;&lt;DisplayText&gt;[43]&lt;/DisplayText&gt;&lt;record&gt;&lt;rec-number&gt;232&lt;/rec-number&gt;&lt;foreign-keys&gt;&lt;key app="EN" db-id="5zx5vpzspazxpse9rwa5zef90es90rv5t5a0" timestamp="1755023990"&gt;232&lt;/key&gt;&lt;key app="ENWeb" db-id=""&gt;0&lt;/key&gt;&lt;/foreign-keys&gt;&lt;ref-type name="Journal Article"&gt;17&lt;/ref-type&gt;&lt;contributors&gt;&lt;authors&gt;&lt;author&gt;Chen, K.&lt;/author&gt;&lt;author&gt;Kang, Q. K.&lt;/author&gt;&lt;author&gt;Li, Y.&lt;/author&gt;&lt;author&gt;Wu, W. Q.&lt;/author&gt;&lt;author&gt;Zhu, H.&lt;/author&gt;&lt;author&gt;Shi, H.&lt;/author&gt;&lt;/authors&gt;&lt;/contributors&gt;&lt;auth-address&gt;Key Laboratory of Precise Synthesis of Functional Molecules of Zhejiang Province, School of Science, Westlake University, 18 Shilongshan Road, Hangzhou 310024, Zhejiang Province. China.&amp;#xD;Institute of Natural Sciences, Westlake Institute for Advanced Study, 18 Shilongshan Road, Hangzhou 310024, Zhejiang Province, China.&lt;/auth-address&gt;&lt;titles&gt;&lt;title&gt;Catalytic Amination of Phenols with Amines&lt;/title&gt;&lt;secondary-title&gt;J Am Chem Soc&lt;/secondary-title&gt;&lt;/titles&gt;&lt;periodical&gt;&lt;full-title&gt;J Am Chem Soc&lt;/full-title&gt;&lt;/periodical&gt;&lt;pages&gt;1144-1151&lt;/pages&gt;&lt;volume&gt;144&lt;/volume&gt;&lt;number&gt;3&lt;/number&gt;&lt;edition&gt;2022/01/12&lt;/edition&gt;&lt;dates&gt;&lt;year&gt;2022&lt;/year&gt;&lt;pub-dates&gt;&lt;date&gt;Jan 26&lt;/date&gt;&lt;/pub-dates&gt;&lt;/dates&gt;&lt;isbn&gt;1520-5126 (Electronic)&amp;#xD;0002-7863 (Linking)&lt;/isbn&gt;&lt;accession-num&gt;35015956&lt;/accession-num&gt;&lt;urls&gt;&lt;related-urls&gt;&lt;url&gt;https://www.ncbi.nlm.nih.gov/pubmed/35015956&lt;/url&gt;&lt;/related-urls&gt;&lt;/urls&gt;&lt;electronic-resource-num&gt;10.1021/jacs.1c12622&lt;/electronic-resource-num&gt;&lt;/record&gt;&lt;/Cite&gt;&lt;/EndNote&gt;</w:instrText>
      </w:r>
      <w:r w:rsidR="000C1369" w:rsidRPr="00B51FF6">
        <w:rPr>
          <w:bCs/>
        </w:rPr>
        <w:fldChar w:fldCharType="separate"/>
      </w:r>
      <w:r w:rsidR="00D10A85" w:rsidRPr="00B51FF6">
        <w:rPr>
          <w:bCs/>
          <w:noProof/>
        </w:rPr>
        <w:t>[43]</w:t>
      </w:r>
      <w:r w:rsidR="000C1369" w:rsidRPr="00B51FF6">
        <w:rPr>
          <w:bCs/>
        </w:rPr>
        <w:fldChar w:fldCharType="end"/>
      </w:r>
      <w:r w:rsidR="00576934" w:rsidRPr="00B51FF6">
        <w:rPr>
          <w:bCs/>
        </w:rPr>
        <w:t>.</w:t>
      </w:r>
      <w:r w:rsidR="007A3867" w:rsidRPr="00B51FF6">
        <w:rPr>
          <w:bCs/>
        </w:rPr>
        <w:t xml:space="preserve"> </w:t>
      </w:r>
      <w:bookmarkStart w:id="17" w:name="OLE_LINK175"/>
      <w:r w:rsidR="007A3867" w:rsidRPr="00B51FF6">
        <w:rPr>
          <w:bCs/>
        </w:rPr>
        <w:t xml:space="preserve">They can rapidly form bonds in aqueous solutions at room temperature and undergo controllable dissociation under specific stimuli,  </w:t>
      </w:r>
      <w:bookmarkEnd w:id="17"/>
      <w:r w:rsidR="00D15FC8" w:rsidRPr="00B51FF6">
        <w:rPr>
          <w:bCs/>
        </w:rPr>
        <w:t>such as pH changes or the presence of stronger chelating ligands (competitive ligands)</w:t>
      </w:r>
      <w:r w:rsidR="00576934" w:rsidRPr="00B51FF6">
        <w:rPr>
          <w:bCs/>
        </w:rPr>
        <w:t xml:space="preserve"> </w:t>
      </w:r>
      <w:r w:rsidR="001C4E6E" w:rsidRPr="00B51FF6">
        <w:rPr>
          <w:bCs/>
        </w:rPr>
        <w:fldChar w:fldCharType="begin">
          <w:fldData xml:space="preserve">PEVuZE5vdGU+PENpdGU+PEF1dGhvcj5YaWE8L0F1dGhvcj48WWVhcj4yMDI0PC9ZZWFyPjxSZWNO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</w:fldData>
        </w:fldChar>
      </w:r>
      <w:r w:rsidR="00D10A85" w:rsidRPr="00B51FF6">
        <w:rPr>
          <w:bCs/>
        </w:rPr>
        <w:instrText xml:space="preserve"> ADDIN EN.CITE </w:instrText>
      </w:r>
      <w:r w:rsidR="00D10A85" w:rsidRPr="00B51FF6">
        <w:rPr>
          <w:bCs/>
        </w:rPr>
        <w:fldChar w:fldCharType="begin">
          <w:fldData xml:space="preserve">PEVuZE5vdGU+PENpdGU+PEF1dGhvcj5YaWE8L0F1dGhvcj48WWVhcj4yMDI0PC9ZZWFyPjxSZWNO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</w:fldData>
        </w:fldChar>
      </w:r>
      <w:r w:rsidR="00D10A85" w:rsidRPr="00B51FF6">
        <w:rPr>
          <w:bCs/>
        </w:rPr>
        <w:instrText xml:space="preserve"> ADDIN EN.CITE.DATA </w:instrText>
      </w:r>
      <w:r w:rsidR="00D10A85" w:rsidRPr="00B51FF6">
        <w:rPr>
          <w:bCs/>
        </w:rPr>
      </w:r>
      <w:r w:rsidR="00D10A85" w:rsidRPr="00B51FF6">
        <w:rPr>
          <w:bCs/>
        </w:rPr>
        <w:fldChar w:fldCharType="end"/>
      </w:r>
      <w:r w:rsidR="001C4E6E" w:rsidRPr="00B51FF6">
        <w:rPr>
          <w:bCs/>
        </w:rPr>
      </w:r>
      <w:r w:rsidR="001C4E6E" w:rsidRPr="00B51FF6">
        <w:rPr>
          <w:bCs/>
        </w:rPr>
        <w:fldChar w:fldCharType="separate"/>
      </w:r>
      <w:r w:rsidR="00D10A85" w:rsidRPr="00B51FF6">
        <w:rPr>
          <w:bCs/>
          <w:noProof/>
        </w:rPr>
        <w:t>[44, 45]</w:t>
      </w:r>
      <w:r w:rsidR="001C4E6E" w:rsidRPr="00B51FF6">
        <w:rPr>
          <w:bCs/>
        </w:rPr>
        <w:fldChar w:fldCharType="end"/>
      </w:r>
      <w:r w:rsidR="00576934" w:rsidRPr="00B51FF6">
        <w:rPr>
          <w:bCs/>
        </w:rPr>
        <w:t>.</w:t>
      </w:r>
      <w:r w:rsidR="000C1369" w:rsidRPr="00B51FF6">
        <w:rPr>
          <w:rFonts w:eastAsiaTheme="minorEastAsia"/>
          <w:bCs/>
          <w:lang w:val="en-US" w:eastAsia="zh-CN"/>
        </w:rPr>
        <w:t xml:space="preserve"> </w:t>
      </w:r>
      <w:r w:rsidR="00295490" w:rsidRPr="00B51FF6">
        <w:rPr>
          <w:bCs/>
          <w:highlight w:val="yellow"/>
        </w:rPr>
        <w:t>In addition, the catechol groups in polyphenols confer MPNs with universal adhesive properties, showing strong affinity for interfaces such as wood, bamboo, and polymers through hydrogen bonding and other noncovalent interactions</w:t>
      </w:r>
      <w:r w:rsidR="00863B55" w:rsidRPr="00B51FF6">
        <w:rPr>
          <w:bCs/>
        </w:rPr>
        <w:t xml:space="preserve"> </w:t>
      </w:r>
      <w:r w:rsidR="00736109" w:rsidRPr="00B51FF6">
        <w:rPr>
          <w:bCs/>
        </w:rPr>
        <w:fldChar w:fldCharType="begin">
          <w:fldData xml:space="preserve">PEVuZE5vdGU+PENpdGU+PEF1dGhvcj5KZW9uZzwvQXV0aG9yPjxZZWFyPjIwMjQ8L1llYXI+PFJl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</w:fldData>
        </w:fldChar>
      </w:r>
      <w:r w:rsidR="00D10A85" w:rsidRPr="00B51FF6">
        <w:rPr>
          <w:bCs/>
        </w:rPr>
        <w:instrText xml:space="preserve"> ADDIN EN.CITE </w:instrText>
      </w:r>
      <w:r w:rsidR="00D10A85" w:rsidRPr="00B51FF6">
        <w:rPr>
          <w:bCs/>
        </w:rPr>
        <w:fldChar w:fldCharType="begin">
          <w:fldData xml:space="preserve">PEVuZE5vdGU+PENpdGU+PEF1dGhvcj5KZW9uZzwvQXV0aG9yPjxZZWFyPjIwMjQ8L1llYXI+PFJl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</w:fldData>
        </w:fldChar>
      </w:r>
      <w:r w:rsidR="00D10A85" w:rsidRPr="00B51FF6">
        <w:rPr>
          <w:bCs/>
        </w:rPr>
        <w:instrText xml:space="preserve"> ADDIN EN.CITE.DATA </w:instrText>
      </w:r>
      <w:r w:rsidR="00D10A85" w:rsidRPr="00B51FF6">
        <w:rPr>
          <w:bCs/>
        </w:rPr>
      </w:r>
      <w:r w:rsidR="00D10A85" w:rsidRPr="00B51FF6">
        <w:rPr>
          <w:bCs/>
        </w:rPr>
        <w:fldChar w:fldCharType="end"/>
      </w:r>
      <w:r w:rsidR="00736109" w:rsidRPr="00B51FF6">
        <w:rPr>
          <w:bCs/>
        </w:rPr>
      </w:r>
      <w:r w:rsidR="00736109" w:rsidRPr="00B51FF6">
        <w:rPr>
          <w:bCs/>
        </w:rPr>
        <w:fldChar w:fldCharType="separate"/>
      </w:r>
      <w:r w:rsidR="00D10A85" w:rsidRPr="00B51FF6">
        <w:rPr>
          <w:bCs/>
          <w:noProof/>
        </w:rPr>
        <w:t>[46-48]</w:t>
      </w:r>
      <w:r w:rsidR="00736109" w:rsidRPr="00B51FF6">
        <w:rPr>
          <w:bCs/>
        </w:rPr>
        <w:fldChar w:fldCharType="end"/>
      </w:r>
      <w:r w:rsidR="00576934" w:rsidRPr="00B51FF6">
        <w:rPr>
          <w:bCs/>
        </w:rPr>
        <w:t>.</w:t>
      </w:r>
      <w:r w:rsidR="001C4E6E" w:rsidRPr="00B51FF6">
        <w:t xml:space="preserve"> </w:t>
      </w:r>
      <w:r w:rsidR="001C4E6E" w:rsidRPr="00B51FF6">
        <w:rPr>
          <w:bCs/>
        </w:rPr>
        <w:t>These properties make MPNs an ideal candidate material for addressing the challenges of fiberboard recycling</w:t>
      </w:r>
      <w:r w:rsidR="00863B55" w:rsidRPr="00B51FF6">
        <w:rPr>
          <w:bCs/>
        </w:rPr>
        <w:t xml:space="preserve"> </w:t>
      </w:r>
      <w:r w:rsidR="00863B55" w:rsidRPr="00B51FF6">
        <w:rPr>
          <w:bCs/>
          <w:highlight w:val="yellow"/>
        </w:rPr>
        <w:fldChar w:fldCharType="begin"/>
      </w:r>
      <w:r w:rsidR="00D10A85" w:rsidRPr="00B51FF6">
        <w:rPr>
          <w:bCs/>
          <w:highlight w:val="yellow"/>
        </w:rPr>
        <w:instrText xml:space="preserve"> ADDIN EN.CITE &lt;EndNote&gt;&lt;Cite&gt;&lt;Author&gt;Yu&lt;/Author&gt;&lt;Year&gt;2026&lt;/Year&gt;&lt;RecNum&gt;280&lt;/RecNum&gt;&lt;DisplayText&gt;[49]&lt;/DisplayText&gt;&lt;record&gt;&lt;rec-number&gt;280&lt;/rec-number&gt;&lt;foreign-keys&gt;&lt;key app="EN" db-id="5zx5vpzspazxpse9rwa5zef90es90rv5t5a0" timestamp="1770182396"&gt;280&lt;/key&gt;&lt;key app="ENWeb" db-id=""&gt;0&lt;/key&gt;&lt;/foreign-keys&gt;&lt;ref-type name="Journal Article"&gt;17&lt;/ref-type&gt;&lt;contributors&gt;&lt;authors&gt;&lt;author&gt;Yu, X.&lt;/author&gt;&lt;author&gt;Fu, Z.&lt;/author&gt;&lt;author&gt;Liu, B.&lt;/author&gt;&lt;author&gt;Guo, X.&lt;/author&gt;&lt;author&gt;Lu, Y.&lt;/author&gt;&lt;author&gt;Yao, L.&lt;/author&gt;&lt;/authors&gt;&lt;/contributors&gt;&lt;auth-address&gt;College of Material Science and Art Design, Inner Mongolia Agricultural University, Hohhot 010018, China.&amp;#xD;Key Laboratory of Wood Science and Technology of National Forestry and Grassland Administration, Research Institute of Wood Industry, Chinese Academy of Forestry, Beijing 100091, China.&lt;/auth-address&gt;&lt;titles&gt;&lt;title&gt;Low-Odor High-Density Fiberboard Enabled by Supramolecular Interactions in Wood Fibers&lt;/title&gt;&lt;secondary-title&gt;Polymers (Basel)&lt;/secondary-title&gt;&lt;/titles&gt;&lt;periodical&gt;&lt;full-title&gt;Polymers (Basel)&lt;/full-title&gt;&lt;/periodical&gt;&lt;volume&gt;18&lt;/volume&gt;&lt;number&gt;2&lt;/number&gt;&lt;edition&gt;2026/01/28&lt;/edition&gt;&lt;keywords&gt;&lt;keyword&gt;high-density fiberboard&lt;/keyword&gt;&lt;keyword&gt;low-odor&lt;/keyword&gt;&lt;keyword&gt;oxidative treatment&lt;/keyword&gt;&lt;keyword&gt;supramolecular interactions&lt;/keyword&gt;&lt;keyword&gt;tannic acid&lt;/keyword&gt;&lt;/keywords&gt;&lt;dates&gt;&lt;year&gt;2026&lt;/year&gt;&lt;pub-dates&gt;&lt;date&gt;Jan 22&lt;/date&gt;&lt;/pub-dates&gt;&lt;/dates&gt;&lt;isbn&gt;2073-4360 (Electronic)&amp;#xD;2073-4360 (Linking)&lt;/isbn&gt;&lt;accession-num&gt;41599592&lt;/accession-num&gt;&lt;urls&gt;&lt;related-urls&gt;&lt;url&gt;https://www.ncbi.nlm.nih.gov/pubmed/41599592&lt;/url&gt;&lt;/related-urls&gt;&lt;/urls&gt;&lt;custom2&gt;PMC12846161&lt;/custom2&gt;&lt;electronic-resource-num&gt;10.3390/polym18020297&lt;/electronic-resource-num&gt;&lt;/record&gt;&lt;/Cite&gt;&lt;/EndNote&gt;</w:instrText>
      </w:r>
      <w:r w:rsidR="00863B55" w:rsidRPr="00B51FF6">
        <w:rPr>
          <w:bCs/>
          <w:highlight w:val="yellow"/>
        </w:rPr>
        <w:fldChar w:fldCharType="separate"/>
      </w:r>
      <w:r w:rsidR="00D10A85" w:rsidRPr="00B51FF6">
        <w:rPr>
          <w:bCs/>
          <w:noProof/>
          <w:highlight w:val="yellow"/>
        </w:rPr>
        <w:t>[49]</w:t>
      </w:r>
      <w:r w:rsidR="00863B55" w:rsidRPr="00B51FF6">
        <w:rPr>
          <w:bCs/>
          <w:highlight w:val="yellow"/>
        </w:rPr>
        <w:fldChar w:fldCharType="end"/>
      </w:r>
      <w:r w:rsidR="001C4E6E" w:rsidRPr="00B51FF6">
        <w:rPr>
          <w:bCs/>
        </w:rPr>
        <w:t>.</w:t>
      </w:r>
    </w:p>
    <w:p w14:paraId="33CD5F6F" w14:textId="64B2A4E1" w:rsidR="001C4E6E" w:rsidRPr="00B51FF6" w:rsidRDefault="00F11979" w:rsidP="00536B12">
      <w:pPr>
        <w:spacing w:line="480" w:lineRule="auto"/>
        <w:ind w:firstLineChars="100" w:firstLine="240"/>
        <w:jc w:val="both"/>
        <w:rPr>
          <w:rFonts w:eastAsiaTheme="minorEastAsia"/>
          <w:bCs/>
          <w:lang w:eastAsia="zh-CN"/>
        </w:rPr>
      </w:pPr>
      <w:r w:rsidRPr="00B51FF6">
        <w:rPr>
          <w:rFonts w:eastAsiaTheme="minorEastAsia"/>
          <w:bCs/>
          <w:lang w:eastAsia="zh-CN"/>
        </w:rPr>
        <w:t>This study aims to self-assemble coordination bonds between metal ions and polyphenolic compounds into a dynamic and reversible supramolecular network structure (</w:t>
      </w:r>
      <w:r w:rsidRPr="00B51FF6">
        <w:rPr>
          <w:rFonts w:eastAsiaTheme="minorEastAsia"/>
          <w:b/>
          <w:lang w:eastAsia="zh-CN"/>
        </w:rPr>
        <w:t>Figure 1a</w:t>
      </w:r>
      <w:r w:rsidRPr="00B51FF6">
        <w:rPr>
          <w:rFonts w:eastAsiaTheme="minorEastAsia"/>
          <w:bCs/>
          <w:lang w:eastAsia="zh-CN"/>
        </w:rPr>
        <w:t>), and construct a high-performance, recyclable fiberboard.</w:t>
      </w:r>
      <w:r w:rsidRPr="00B51FF6">
        <w:t xml:space="preserve"> </w:t>
      </w:r>
      <w:r w:rsidRPr="00B51FF6">
        <w:rPr>
          <w:rFonts w:eastAsiaTheme="minorEastAsia"/>
          <w:bCs/>
          <w:lang w:eastAsia="zh-CN"/>
        </w:rPr>
        <w:t>By optimizing the types of polyphenols, metal ions, and their ratios, the study explores their effects on the mechanical properties, water resistance, and recyclability of the fiberboard, and provides an in-depth analysis of the molecular mechanisms.</w:t>
      </w:r>
      <w:r w:rsidR="0007259F" w:rsidRPr="00B51FF6">
        <w:t xml:space="preserve"> </w:t>
      </w:r>
      <w:r w:rsidR="0007259F" w:rsidRPr="00B51FF6">
        <w:rPr>
          <w:rFonts w:eastAsiaTheme="minorEastAsia"/>
          <w:bCs/>
          <w:lang w:eastAsia="zh-CN"/>
        </w:rPr>
        <w:t>The process includes steps such as chemical pretreatment, formation of the metal-polyphenol network, shaping, and hot pressing (</w:t>
      </w:r>
      <w:r w:rsidR="0007259F" w:rsidRPr="00B51FF6">
        <w:rPr>
          <w:rFonts w:eastAsiaTheme="minorEastAsia"/>
          <w:b/>
          <w:lang w:eastAsia="zh-CN"/>
        </w:rPr>
        <w:t>Figure 1b</w:t>
      </w:r>
      <w:r w:rsidR="0007259F" w:rsidRPr="00B51FF6">
        <w:rPr>
          <w:rFonts w:eastAsiaTheme="minorEastAsia"/>
          <w:bCs/>
          <w:lang w:eastAsia="zh-CN"/>
        </w:rPr>
        <w:t>).</w:t>
      </w:r>
      <w:r w:rsidR="0007259F" w:rsidRPr="00B51FF6">
        <w:t xml:space="preserve"> </w:t>
      </w:r>
      <w:r w:rsidR="0007259F" w:rsidRPr="00B51FF6">
        <w:rPr>
          <w:rFonts w:eastAsiaTheme="minorEastAsia"/>
          <w:bCs/>
          <w:lang w:eastAsia="zh-CN"/>
        </w:rPr>
        <w:t>The hydrogen bonds and van der Waals forces at the wood interface during pretreatment, along with the coordination bonds formed between carboxyl groups, metal ions, and tea polyphenols, work together to promote the glue-free bonding of the fiberboard.</w:t>
      </w:r>
      <w:r w:rsidR="0007259F" w:rsidRPr="00B51FF6">
        <w:t xml:space="preserve"> </w:t>
      </w:r>
      <w:r w:rsidR="0007259F" w:rsidRPr="00B51FF6">
        <w:rPr>
          <w:rFonts w:eastAsiaTheme="minorEastAsia"/>
          <w:bCs/>
          <w:lang w:eastAsia="zh-CN"/>
        </w:rPr>
        <w:t xml:space="preserve">The metal-polyphenol network interaction enables </w:t>
      </w:r>
      <w:r w:rsidR="00794F03" w:rsidRPr="00B51FF6">
        <w:rPr>
          <w:rFonts w:eastAsiaTheme="minorEastAsia"/>
          <w:bCs/>
          <w:highlight w:val="yellow"/>
          <w:lang w:eastAsia="zh-CN"/>
        </w:rPr>
        <w:t>recyclable fiberboard</w:t>
      </w:r>
      <w:r w:rsidR="0007259F" w:rsidRPr="00B51FF6">
        <w:rPr>
          <w:rFonts w:eastAsiaTheme="minorEastAsia"/>
          <w:bCs/>
          <w:lang w:eastAsia="zh-CN"/>
        </w:rPr>
        <w:t xml:space="preserve"> to achieve a cohesive strength of 2.6 MPa and a bending strength of 46 MPa, surpassing the performance of some traditional bio-based composites that use synthetic resins, bio-based adhesives, or inorganic adhesives</w:t>
      </w:r>
      <w:r w:rsidR="00576934" w:rsidRPr="00B51FF6">
        <w:rPr>
          <w:rFonts w:eastAsiaTheme="minorEastAsia"/>
          <w:bCs/>
          <w:lang w:eastAsia="zh-CN"/>
        </w:rPr>
        <w:t xml:space="preserve"> </w:t>
      </w:r>
      <w:r w:rsidR="00EE075A" w:rsidRPr="00B51FF6">
        <w:rPr>
          <w:rFonts w:eastAsiaTheme="minorEastAsia"/>
          <w:bCs/>
          <w:lang w:eastAsia="zh-CN"/>
        </w:rPr>
        <w:fldChar w:fldCharType="begin">
          <w:fldData xml:space="preserve">PEVuZE5vdGU+PENpdGU+PEF1dGhvcj5XdTwvQXV0aG9yPjxZZWFyPjIwMjQ8L1llYXI+PFJlY051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</w:fldData>
        </w:fldChar>
      </w:r>
      <w:r w:rsidR="00D10A85" w:rsidRPr="00B51FF6">
        <w:rPr>
          <w:rFonts w:eastAsiaTheme="minorEastAsia"/>
          <w:bCs/>
          <w:lang w:eastAsia="zh-CN"/>
        </w:rPr>
        <w:instrText xml:space="preserve"> ADDIN EN.CITE </w:instrText>
      </w:r>
      <w:r w:rsidR="00D10A85" w:rsidRPr="00B51FF6">
        <w:rPr>
          <w:rFonts w:eastAsiaTheme="minorEastAsia"/>
          <w:bCs/>
          <w:lang w:eastAsia="zh-CN"/>
        </w:rPr>
        <w:fldChar w:fldCharType="begin">
          <w:fldData xml:space="preserve">PEVuZE5vdGU+PENpdGU+PEF1dGhvcj5XdTwvQXV0aG9yPjxZZWFyPjIwMjQ8L1llYXI+PFJlY051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</w:fldData>
        </w:fldChar>
      </w:r>
      <w:r w:rsidR="00D10A85" w:rsidRPr="00B51FF6">
        <w:rPr>
          <w:rFonts w:eastAsiaTheme="minorEastAsia"/>
          <w:bCs/>
          <w:lang w:eastAsia="zh-CN"/>
        </w:rPr>
        <w:instrText xml:space="preserve"> ADDIN EN.CITE.DATA </w:instrText>
      </w:r>
      <w:r w:rsidR="00D10A85" w:rsidRPr="00B51FF6">
        <w:rPr>
          <w:rFonts w:eastAsiaTheme="minorEastAsia"/>
          <w:bCs/>
          <w:lang w:eastAsia="zh-CN"/>
        </w:rPr>
      </w:r>
      <w:r w:rsidR="00D10A85" w:rsidRPr="00B51FF6">
        <w:rPr>
          <w:rFonts w:eastAsiaTheme="minorEastAsia"/>
          <w:bCs/>
          <w:lang w:eastAsia="zh-CN"/>
        </w:rPr>
        <w:fldChar w:fldCharType="end"/>
      </w:r>
      <w:r w:rsidR="00EE075A" w:rsidRPr="00B51FF6">
        <w:rPr>
          <w:rFonts w:eastAsiaTheme="minorEastAsia"/>
          <w:bCs/>
          <w:lang w:eastAsia="zh-CN"/>
        </w:rPr>
      </w:r>
      <w:r w:rsidR="00EE075A" w:rsidRPr="00B51FF6">
        <w:rPr>
          <w:rFonts w:eastAsiaTheme="minorEastAsia"/>
          <w:bCs/>
          <w:lang w:eastAsia="zh-CN"/>
        </w:rPr>
        <w:fldChar w:fldCharType="separate"/>
      </w:r>
      <w:r w:rsidR="00D10A85" w:rsidRPr="00B51FF6">
        <w:rPr>
          <w:rFonts w:eastAsiaTheme="minorEastAsia"/>
          <w:bCs/>
          <w:noProof/>
          <w:lang w:eastAsia="zh-CN"/>
        </w:rPr>
        <w:t>[50]</w:t>
      </w:r>
      <w:r w:rsidR="00EE075A" w:rsidRPr="00B51FF6">
        <w:rPr>
          <w:rFonts w:eastAsiaTheme="minorEastAsia"/>
          <w:bCs/>
          <w:lang w:eastAsia="zh-CN"/>
        </w:rPr>
        <w:fldChar w:fldCharType="end"/>
      </w:r>
      <w:r w:rsidR="00576934" w:rsidRPr="00B51FF6">
        <w:rPr>
          <w:rFonts w:eastAsiaTheme="minorEastAsia"/>
          <w:bCs/>
          <w:lang w:eastAsia="zh-CN"/>
        </w:rPr>
        <w:t>.</w:t>
      </w:r>
      <w:r w:rsidR="0007259F" w:rsidRPr="00B51FF6">
        <w:t xml:space="preserve"> </w:t>
      </w:r>
      <w:bookmarkStart w:id="18" w:name="OLE_LINK290"/>
      <w:r w:rsidR="0007259F" w:rsidRPr="00B51FF6">
        <w:rPr>
          <w:rFonts w:eastAsiaTheme="minorEastAsia"/>
          <w:bCs/>
          <w:lang w:eastAsia="zh-CN"/>
        </w:rPr>
        <w:t>The core advantage of this method lies in the elimination of synthetic resins, greatly simplifying the recycling process of wood-based solid waste.</w:t>
      </w:r>
      <w:r w:rsidR="007F0AEA" w:rsidRPr="00B51FF6">
        <w:t xml:space="preserve"> </w:t>
      </w:r>
      <w:r w:rsidR="007F0AEA" w:rsidRPr="00B51FF6">
        <w:rPr>
          <w:rFonts w:eastAsiaTheme="minorEastAsia"/>
          <w:bCs/>
          <w:lang w:eastAsia="zh-CN"/>
        </w:rPr>
        <w:t xml:space="preserve">By flexibly adjusting the ratio of metal ions (such as Ca²⁺, Fe³⁺, Cu²⁺, Zn²⁺, Al³⁺) to polyphenolic substances (such as tea polyphenols, tannic acid, gallic acid), the </w:t>
      </w:r>
      <w:r w:rsidR="007F0AEA" w:rsidRPr="00B51FF6">
        <w:rPr>
          <w:rFonts w:eastAsiaTheme="minorEastAsia"/>
          <w:bCs/>
          <w:lang w:eastAsia="zh-CN"/>
        </w:rPr>
        <w:lastRenderedPageBreak/>
        <w:t>performance requirements of various application scenarios can be met, opening up new pathways for the closed-loop recycling of wood-based products.</w:t>
      </w:r>
      <w:bookmarkEnd w:id="15"/>
      <w:bookmarkEnd w:id="18"/>
    </w:p>
    <w:bookmarkEnd w:id="16"/>
    <w:p w14:paraId="58B79B5A" w14:textId="14F004B4" w:rsidR="007F6FC3" w:rsidRPr="00B51FF6" w:rsidRDefault="009B4418" w:rsidP="00576934">
      <w:pPr>
        <w:spacing w:line="480" w:lineRule="auto"/>
        <w:jc w:val="center"/>
        <w:rPr>
          <w:b/>
          <w:lang w:val="en-US"/>
        </w:rPr>
      </w:pPr>
      <w:r w:rsidRPr="00B51FF6">
        <w:rPr>
          <w:b/>
          <w:noProof/>
          <w:lang w:val="en-US"/>
        </w:rPr>
        <w:drawing>
          <wp:inline distT="0" distB="0" distL="0" distR="0" wp14:anchorId="6C01A7F6" wp14:editId="3326374C">
            <wp:extent cx="5584785" cy="4202322"/>
            <wp:effectExtent l="0" t="0" r="0" b="8255"/>
            <wp:docPr id="1073741848" name="图片 1073741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01345" cy="4214783"/>
                    </a:xfrm>
                    <a:prstGeom prst="rect">
                      <a:avLst/>
                    </a:prstGeom>
                    <a:noFill/>
                  </pic:spPr>
                </pic:pic>
              </a:graphicData>
            </a:graphic>
          </wp:inline>
        </w:drawing>
      </w:r>
    </w:p>
    <w:p w14:paraId="7FEC2252" w14:textId="4901F04B" w:rsidR="00ED1352" w:rsidRPr="00B51FF6" w:rsidRDefault="00ED1352" w:rsidP="00BB44FD">
      <w:pPr>
        <w:jc w:val="both"/>
        <w:rPr>
          <w:rFonts w:eastAsiaTheme="minorEastAsia"/>
          <w:b/>
          <w:lang w:val="en-US" w:eastAsia="zh-CN"/>
        </w:rPr>
      </w:pPr>
      <w:bookmarkStart w:id="19" w:name="OLE_LINK217"/>
      <w:r w:rsidRPr="00B51FF6">
        <w:rPr>
          <w:rFonts w:eastAsiaTheme="minorEastAsia"/>
          <w:b/>
          <w:lang w:val="en-US" w:eastAsia="zh-CN"/>
        </w:rPr>
        <w:t xml:space="preserve">Figure 1. </w:t>
      </w:r>
      <w:r w:rsidRPr="00B51FF6">
        <w:rPr>
          <w:rFonts w:eastAsiaTheme="minorEastAsia"/>
          <w:bCs/>
          <w:lang w:val="en-US" w:eastAsia="zh-CN"/>
        </w:rPr>
        <w:t xml:space="preserve">Synergistic Interaction between Tea Polyphenols and Wood Fibers: Constructing Multifunctional Metal-Polyphenol Network Fiberboards. </w:t>
      </w:r>
      <w:r w:rsidR="009D43F4" w:rsidRPr="00B51FF6">
        <w:rPr>
          <w:rFonts w:eastAsiaTheme="minorEastAsia"/>
          <w:bCs/>
          <w:lang w:val="en-US" w:eastAsia="zh-CN"/>
        </w:rPr>
        <w:t>(</w:t>
      </w:r>
      <w:r w:rsidRPr="00B51FF6">
        <w:rPr>
          <w:rFonts w:eastAsiaTheme="minorEastAsia"/>
          <w:bCs/>
          <w:lang w:val="en-US" w:eastAsia="zh-CN"/>
        </w:rPr>
        <w:t xml:space="preserve">a) Traditional unsustainable production processes </w:t>
      </w:r>
      <w:r w:rsidR="004842BA" w:rsidRPr="00B51FF6">
        <w:rPr>
          <w:rFonts w:eastAsiaTheme="minorEastAsia"/>
          <w:bCs/>
          <w:highlight w:val="yellow"/>
          <w:lang w:val="en-US" w:eastAsia="zh-CN"/>
        </w:rPr>
        <w:t>of</w:t>
      </w:r>
      <w:r w:rsidRPr="00B51FF6">
        <w:rPr>
          <w:rFonts w:eastAsiaTheme="minorEastAsia"/>
          <w:bCs/>
          <w:lang w:val="en-US" w:eastAsia="zh-CN"/>
        </w:rPr>
        <w:t xml:space="preserve"> wood-based fiberboards. </w:t>
      </w:r>
      <w:r w:rsidR="009D43F4" w:rsidRPr="00B51FF6">
        <w:rPr>
          <w:rFonts w:eastAsiaTheme="minorEastAsia"/>
          <w:bCs/>
          <w:lang w:val="en-US" w:eastAsia="zh-CN"/>
        </w:rPr>
        <w:t>(</w:t>
      </w:r>
      <w:r w:rsidRPr="00B51FF6">
        <w:rPr>
          <w:rFonts w:eastAsiaTheme="minorEastAsia"/>
          <w:bCs/>
          <w:lang w:val="en-US" w:eastAsia="zh-CN"/>
        </w:rPr>
        <w:t xml:space="preserve">b) </w:t>
      </w:r>
      <w:bookmarkStart w:id="20" w:name="OLE_LINK7"/>
      <w:r w:rsidR="00BB44FD" w:rsidRPr="00B51FF6">
        <w:rPr>
          <w:rFonts w:eastAsiaTheme="minorEastAsia"/>
          <w:bCs/>
          <w:lang w:val="en-US" w:eastAsia="zh-CN"/>
        </w:rPr>
        <w:t xml:space="preserve">Schematic diagram illustrating the </w:t>
      </w:r>
      <w:r w:rsidR="00BB44FD" w:rsidRPr="00B51FF6">
        <w:rPr>
          <w:rFonts w:eastAsiaTheme="minorEastAsia"/>
          <w:bCs/>
          <w:highlight w:val="yellow"/>
          <w:lang w:val="en-US" w:eastAsia="zh-CN"/>
        </w:rPr>
        <w:t>recycling mechanism</w:t>
      </w:r>
      <w:r w:rsidR="00BB44FD" w:rsidRPr="00B51FF6">
        <w:rPr>
          <w:rFonts w:eastAsiaTheme="minorEastAsia"/>
          <w:bCs/>
          <w:lang w:val="en-US" w:eastAsia="zh-CN"/>
        </w:rPr>
        <w:t xml:space="preserve"> of synergistic effects in OWFB/Ca-TP via metal–polyphenol networks.</w:t>
      </w:r>
      <w:r w:rsidRPr="00B51FF6">
        <w:rPr>
          <w:rFonts w:eastAsiaTheme="minorEastAsia"/>
          <w:bCs/>
          <w:lang w:val="en-US" w:eastAsia="zh-CN"/>
        </w:rPr>
        <w:t xml:space="preserve"> </w:t>
      </w:r>
      <w:bookmarkEnd w:id="20"/>
    </w:p>
    <w:bookmarkEnd w:id="19"/>
    <w:p w14:paraId="348634E4" w14:textId="77777777" w:rsidR="009D43F4" w:rsidRPr="00B51FF6" w:rsidRDefault="009D43F4" w:rsidP="00576934">
      <w:pPr>
        <w:spacing w:line="480" w:lineRule="auto"/>
        <w:rPr>
          <w:b/>
          <w:bCs/>
          <w:lang w:val="en-US"/>
        </w:rPr>
      </w:pPr>
    </w:p>
    <w:p w14:paraId="37648690" w14:textId="5C61F1CD" w:rsidR="007F6FC3" w:rsidRPr="00B51FF6" w:rsidRDefault="00576934" w:rsidP="00576934">
      <w:pPr>
        <w:spacing w:line="480" w:lineRule="auto"/>
        <w:rPr>
          <w:b/>
          <w:bCs/>
          <w:lang w:val="en-US"/>
        </w:rPr>
      </w:pPr>
      <w:r w:rsidRPr="00B51FF6">
        <w:rPr>
          <w:b/>
          <w:bCs/>
          <w:lang w:val="en-US"/>
        </w:rPr>
        <w:t>2 Experimental</w:t>
      </w:r>
    </w:p>
    <w:p w14:paraId="20ABCC3D" w14:textId="77777777" w:rsidR="009D43F4" w:rsidRPr="00B51FF6" w:rsidRDefault="009D43F4" w:rsidP="009D43F4">
      <w:pPr>
        <w:widowControl w:val="0"/>
        <w:spacing w:line="480" w:lineRule="auto"/>
        <w:ind w:firstLineChars="100" w:firstLine="240"/>
        <w:jc w:val="both"/>
        <w:rPr>
          <w:rFonts w:eastAsia="Arial Unicode MS"/>
          <w:color w:val="000000"/>
          <w:kern w:val="2"/>
          <w:u w:color="000000"/>
          <w:lang w:val="en-US" w:eastAsia="zh-CN" w:bidi="mn-Mong-CN"/>
        </w:rPr>
      </w:pPr>
      <w:bookmarkStart w:id="21" w:name="OLE_LINK8"/>
      <w:r w:rsidRPr="00B51FF6">
        <w:rPr>
          <w:rFonts w:eastAsia="Arial Unicode MS"/>
          <w:color w:val="000000"/>
          <w:kern w:val="2"/>
          <w:u w:color="000000"/>
          <w:lang w:val="en-US" w:eastAsia="zh-CN" w:bidi="mn-Mong-CN"/>
        </w:rPr>
        <w:t>Materials</w:t>
      </w:r>
      <w:r w:rsidRPr="00B51FF6">
        <w:rPr>
          <w:rFonts w:eastAsia="宋体"/>
          <w:color w:val="000000"/>
          <w:kern w:val="2"/>
          <w:u w:color="000000"/>
          <w:lang w:val="en-US" w:eastAsia="zh-CN" w:bidi="mn-Mong-CN"/>
        </w:rPr>
        <w:t xml:space="preserve">: </w:t>
      </w:r>
      <w:r w:rsidRPr="00B51FF6">
        <w:rPr>
          <w:rFonts w:eastAsia="Arial Unicode MS"/>
          <w:color w:val="000000"/>
          <w:kern w:val="2"/>
          <w:u w:color="000000"/>
          <w:lang w:val="en-US" w:eastAsia="zh-CN" w:bidi="mn-Mong-CN"/>
        </w:rPr>
        <w:t xml:space="preserve">Poplar wood fiber was provided by Lingshou County Yigao Mineral Products Processing Plant Co., Ltd. (Hebei, China). Phosphate buffer (pH = 6.86) was ordered from Sinopharm Chemical Reagent Co., Ltd. (Shanghai, China). Potassium hydroxide (KOH, 95%), sodium chlorite (NaClO₂, 80%), 2,2,6,6-tetramethylpiperidin-1-oxyl (TEMPO, 98%), sodium hypochlorite (NaClO, active chlorine 13–16%), anhydrous ethanol (C₂H₅OH, 99.5%), </w:t>
      </w:r>
      <w:bookmarkStart w:id="22" w:name="OLE_LINK203"/>
      <w:r w:rsidRPr="00B51FF6">
        <w:rPr>
          <w:rFonts w:eastAsia="Arial Unicode MS"/>
          <w:color w:val="000000"/>
          <w:kern w:val="2"/>
          <w:u w:color="000000"/>
          <w:lang w:val="en-US" w:eastAsia="zh-CN" w:bidi="mn-Mong-CN"/>
        </w:rPr>
        <w:t>tea polyphenol</w:t>
      </w:r>
      <w:bookmarkEnd w:id="22"/>
      <w:r w:rsidRPr="00B51FF6">
        <w:rPr>
          <w:rFonts w:eastAsia="Arial Unicode MS"/>
          <w:color w:val="000000"/>
          <w:kern w:val="2"/>
          <w:u w:color="000000"/>
          <w:lang w:val="en-US" w:eastAsia="zh-CN" w:bidi="mn-Mong-CN"/>
        </w:rPr>
        <w:t xml:space="preserve"> (C₂₂H₁₈O₁₁, 97%), tannic acid (C₇₆H₅₂O₄₆, 98%), gallic acid (C₇H₆O₅, 98%), dopamine hydrochloride (C₈H₁₁NO₂·HCl, 98%), </w:t>
      </w:r>
      <w:bookmarkStart w:id="23" w:name="OLE_LINK202"/>
      <w:r w:rsidRPr="00B51FF6">
        <w:rPr>
          <w:rFonts w:eastAsia="Arial Unicode MS"/>
          <w:color w:val="000000"/>
          <w:kern w:val="2"/>
          <w:u w:color="000000"/>
          <w:lang w:val="en-US" w:eastAsia="zh-CN" w:bidi="mn-Mong-CN"/>
        </w:rPr>
        <w:t>calcium chloride dihydrate (CaCl₂·2H₂O)</w:t>
      </w:r>
      <w:bookmarkEnd w:id="23"/>
      <w:r w:rsidRPr="00B51FF6">
        <w:rPr>
          <w:rFonts w:eastAsia="Arial Unicode MS"/>
          <w:color w:val="000000"/>
          <w:kern w:val="2"/>
          <w:u w:color="000000"/>
          <w:lang w:val="en-US" w:eastAsia="zh-CN" w:bidi="mn-Mong-CN"/>
        </w:rPr>
        <w:t xml:space="preserve">, iron </w:t>
      </w:r>
      <w:r w:rsidRPr="00B51FF6">
        <w:rPr>
          <w:rFonts w:eastAsia="Arial Unicode MS"/>
          <w:color w:val="000000"/>
          <w:kern w:val="2"/>
          <w:u w:color="000000"/>
          <w:lang w:val="en-US" w:eastAsia="zh-CN" w:bidi="mn-Mong-CN"/>
        </w:rPr>
        <w:lastRenderedPageBreak/>
        <w:t xml:space="preserve">chloride hexahydrate (FeCl₃·6H₂O), copper chloride dihydrate (CuCl₂·2H₂O), zinc chloride (ZnCl₂), and aluminum chloride hexahydrate (AlCl₃·6H₂O) were all purchased from Shanghai Macklin Biochemical Co., Ltd. (Shanghai, China). </w:t>
      </w:r>
    </w:p>
    <w:bookmarkEnd w:id="21"/>
    <w:p w14:paraId="79C6F5A8" w14:textId="22125A6C" w:rsidR="009D43F4" w:rsidRPr="00B51FF6" w:rsidRDefault="009D43F4" w:rsidP="009D43F4">
      <w:pPr>
        <w:widowControl w:val="0"/>
        <w:spacing w:line="480" w:lineRule="auto"/>
        <w:ind w:firstLineChars="100" w:firstLine="240"/>
        <w:jc w:val="both"/>
        <w:rPr>
          <w:rFonts w:eastAsia="Arial Unicode MS"/>
          <w:color w:val="000000"/>
          <w:kern w:val="2"/>
          <w:u w:color="000000"/>
          <w:lang w:val="en-US" w:eastAsia="zh-CN" w:bidi="mn-Mong-CN"/>
        </w:rPr>
      </w:pPr>
      <w:r w:rsidRPr="00B51FF6">
        <w:rPr>
          <w:rFonts w:eastAsia="Arial Unicode MS"/>
          <w:color w:val="000000"/>
          <w:kern w:val="2"/>
          <w:highlight w:val="yellow"/>
          <w:u w:color="000000"/>
          <w:lang w:val="en-US" w:eastAsia="zh-CN" w:bidi="mn-Mong-CN"/>
        </w:rPr>
        <w:t xml:space="preserve">Pretreatment of </w:t>
      </w:r>
      <w:r w:rsidR="001737EF" w:rsidRPr="00B51FF6">
        <w:rPr>
          <w:rFonts w:eastAsia="Arial Unicode MS"/>
          <w:color w:val="000000"/>
          <w:kern w:val="2"/>
          <w:highlight w:val="yellow"/>
          <w:u w:color="000000"/>
          <w:lang w:val="en-US" w:eastAsia="zh-CN" w:bidi="mn-Mong-CN"/>
        </w:rPr>
        <w:t>Oxidized</w:t>
      </w:r>
      <w:r w:rsidRPr="00B51FF6">
        <w:rPr>
          <w:rFonts w:eastAsia="Arial Unicode MS"/>
          <w:color w:val="000000"/>
          <w:kern w:val="2"/>
          <w:highlight w:val="yellow"/>
          <w:u w:color="000000"/>
          <w:lang w:val="en-US" w:eastAsia="zh-CN" w:bidi="mn-Mong-CN"/>
        </w:rPr>
        <w:t xml:space="preserve"> Wood Fiber</w:t>
      </w:r>
      <w:r w:rsidR="001737EF" w:rsidRPr="00B51FF6">
        <w:rPr>
          <w:rFonts w:eastAsia="Arial Unicode MS"/>
          <w:color w:val="000000"/>
          <w:kern w:val="2"/>
          <w:highlight w:val="yellow"/>
          <w:u w:color="000000"/>
          <w:lang w:val="en-US" w:eastAsia="zh-CN" w:bidi="mn-Mong-CN"/>
        </w:rPr>
        <w:t>s</w:t>
      </w:r>
      <w:r w:rsidRPr="00B51FF6">
        <w:rPr>
          <w:rFonts w:eastAsia="Arial Unicode MS"/>
          <w:color w:val="000000"/>
          <w:kern w:val="2"/>
          <w:highlight w:val="yellow"/>
          <w:u w:color="000000"/>
          <w:lang w:val="en-US" w:eastAsia="zh-CN" w:bidi="mn-Mong-CN"/>
        </w:rPr>
        <w:t>:</w:t>
      </w:r>
      <w:r w:rsidRPr="00B51FF6">
        <w:rPr>
          <w:rFonts w:eastAsia="Arial Unicode MS"/>
          <w:color w:val="000000"/>
          <w:kern w:val="2"/>
          <w:u w:color="000000"/>
          <w:lang w:val="en-US" w:eastAsia="zh-CN" w:bidi="mn-Mong-CN"/>
        </w:rPr>
        <w:t xml:space="preserve"> First, suspend 40 g of dry wood fibers in 1000 mL of deionized water. Poplar wood fibers were immersed in a 2 wt% KOH aqueous solution at 90</w:t>
      </w:r>
      <w:bookmarkStart w:id="24" w:name="OLE_LINK14"/>
      <w:r w:rsidRPr="00B51FF6">
        <w:rPr>
          <w:rFonts w:eastAsia="Arial Unicode MS"/>
          <w:color w:val="000000"/>
          <w:kern w:val="2"/>
          <w:u w:color="000000"/>
          <w:lang w:val="en-US" w:eastAsia="zh-CN" w:bidi="mn-Mong-CN"/>
        </w:rPr>
        <w:t xml:space="preserve">℃ </w:t>
      </w:r>
      <w:bookmarkEnd w:id="24"/>
      <w:r w:rsidRPr="00B51FF6">
        <w:rPr>
          <w:rFonts w:eastAsia="Arial Unicode MS"/>
          <w:color w:val="000000"/>
          <w:kern w:val="2"/>
          <w:u w:color="000000"/>
          <w:lang w:val="en-US" w:eastAsia="zh-CN" w:bidi="mn-Mong-CN"/>
        </w:rPr>
        <w:t xml:space="preserve">for 12 hours. After hemicellulose removal, the samples were immersed in deionized water several times to remove residual chemicals. Subsequently, </w:t>
      </w:r>
      <w:bookmarkStart w:id="25" w:name="OLE_LINK177"/>
      <w:r w:rsidRPr="00B51FF6">
        <w:rPr>
          <w:rFonts w:eastAsia="Arial Unicode MS"/>
          <w:color w:val="000000"/>
          <w:kern w:val="2"/>
          <w:u w:color="000000"/>
          <w:lang w:val="en-US" w:eastAsia="zh-CN" w:bidi="mn-Mong-CN"/>
        </w:rPr>
        <w:t xml:space="preserve">the </w:t>
      </w:r>
      <w:bookmarkStart w:id="26" w:name="OLE_LINK195"/>
      <w:r w:rsidR="00C60797" w:rsidRPr="00B51FF6">
        <w:rPr>
          <w:rFonts w:eastAsia="Arial Unicode MS"/>
          <w:color w:val="000000"/>
          <w:kern w:val="2"/>
          <w:highlight w:val="yellow"/>
          <w:u w:color="000000"/>
          <w:lang w:val="en-US" w:eastAsia="zh-CN" w:bidi="mn-Mong-CN"/>
        </w:rPr>
        <w:t>hemicellulose-removed</w:t>
      </w:r>
      <w:bookmarkEnd w:id="26"/>
      <w:r w:rsidR="00C60797" w:rsidRPr="00B51FF6">
        <w:rPr>
          <w:rFonts w:eastAsia="Arial Unicode MS"/>
          <w:color w:val="000000"/>
          <w:kern w:val="2"/>
          <w:u w:color="000000"/>
          <w:lang w:val="en-US" w:eastAsia="zh-CN" w:bidi="mn-Mong-CN"/>
        </w:rPr>
        <w:t xml:space="preserve"> </w:t>
      </w:r>
      <w:r w:rsidRPr="00B51FF6">
        <w:rPr>
          <w:rFonts w:eastAsia="Arial Unicode MS"/>
          <w:color w:val="000000"/>
          <w:kern w:val="2"/>
          <w:u w:color="000000"/>
          <w:lang w:val="en-US" w:eastAsia="zh-CN" w:bidi="mn-Mong-CN"/>
        </w:rPr>
        <w:t>poplar wood fibers</w:t>
      </w:r>
      <w:bookmarkEnd w:id="25"/>
      <w:r w:rsidRPr="00B51FF6">
        <w:rPr>
          <w:rFonts w:eastAsia="Arial Unicode MS"/>
          <w:color w:val="000000"/>
          <w:kern w:val="2"/>
          <w:u w:color="000000"/>
          <w:lang w:val="en-US" w:eastAsia="zh-CN" w:bidi="mn-Mong-CN"/>
        </w:rPr>
        <w:t xml:space="preserve"> were immersed in a phosphate buffer solution (220 mL, pH 6.8) containing 2,2,6,6-tetramethylpiperidine-1-oxide (TEMPO) (0.128 g), sodium chlorite (11.3 g), and sodium hypochlorite (2.56 mL) in a beaker. The reaction was then carried out at 60</w:t>
      </w:r>
      <w:r w:rsidRPr="00B51FF6">
        <w:rPr>
          <w:rFonts w:eastAsia="Arial Unicode MS"/>
          <w:color w:val="000000"/>
          <w:kern w:val="2"/>
          <w:lang w:val="en-US" w:eastAsia="zh-CN" w:bidi="mn-Mong-CN"/>
        </w:rPr>
        <w:t>℃</w:t>
      </w:r>
      <w:r w:rsidRPr="00B51FF6">
        <w:rPr>
          <w:rFonts w:eastAsia="Arial Unicode MS"/>
          <w:color w:val="000000"/>
          <w:kern w:val="2"/>
          <w:u w:color="000000"/>
          <w:lang w:val="en-US" w:eastAsia="zh-CN" w:bidi="mn-Mong-CN"/>
        </w:rPr>
        <w:t xml:space="preserve"> for 24 hours, followed by cleaning with ethanol and deionized water. </w:t>
      </w:r>
    </w:p>
    <w:p w14:paraId="60CB2265" w14:textId="652601EA" w:rsidR="009D43F4" w:rsidRPr="00B51FF6" w:rsidRDefault="00DF50F1" w:rsidP="009342CF">
      <w:pPr>
        <w:widowControl w:val="0"/>
        <w:spacing w:line="480" w:lineRule="auto"/>
        <w:ind w:firstLineChars="100" w:firstLine="240"/>
        <w:jc w:val="both"/>
        <w:rPr>
          <w:rFonts w:eastAsia="Arial Unicode MS"/>
          <w:color w:val="000000"/>
          <w:kern w:val="2"/>
          <w:u w:color="000000"/>
          <w:lang w:val="en-US" w:eastAsia="zh-CN" w:bidi="mn-Mong-CN"/>
        </w:rPr>
      </w:pPr>
      <w:bookmarkStart w:id="27" w:name="OLE_LINK38"/>
      <w:bookmarkStart w:id="28" w:name="OLE_LINK286"/>
      <w:bookmarkStart w:id="29" w:name="OLE_LINK24"/>
      <w:bookmarkStart w:id="30" w:name="OLE_LINK211"/>
      <w:r w:rsidRPr="00B51FF6">
        <w:rPr>
          <w:rFonts w:eastAsia="Arial Unicode MS"/>
          <w:color w:val="000000"/>
          <w:kern w:val="2"/>
          <w:highlight w:val="yellow"/>
          <w:u w:color="000000"/>
          <w:lang w:val="en-US" w:eastAsia="zh-CN" w:bidi="mn-Mong-CN"/>
        </w:rPr>
        <w:t>Preparation of Oxidized Wood Fiberboard/Metal Ion–Polyphenol (OWFB/X-X):</w:t>
      </w:r>
      <w:r w:rsidR="00866DF4" w:rsidRPr="00B51FF6">
        <w:t xml:space="preserve"> </w:t>
      </w:r>
      <w:r w:rsidR="00866DF4" w:rsidRPr="00B51FF6">
        <w:rPr>
          <w:rFonts w:eastAsia="Arial Unicode MS"/>
          <w:color w:val="000000"/>
          <w:kern w:val="2"/>
          <w:highlight w:val="yellow"/>
          <w:u w:color="000000"/>
          <w:lang w:val="en-US" w:eastAsia="zh-CN" w:bidi="mn-Mong-CN"/>
        </w:rPr>
        <w:t xml:space="preserve">The dry fibers (initial moisture content 9–11%) were mixed with the solution at a ratio of </w:t>
      </w:r>
      <w:r w:rsidR="005A1C28" w:rsidRPr="00B51FF6">
        <w:rPr>
          <w:rFonts w:eastAsia="Arial Unicode MS"/>
          <w:color w:val="000000"/>
          <w:kern w:val="2"/>
          <w:highlight w:val="yellow"/>
          <w:u w:color="000000"/>
          <w:lang w:val="en-US" w:eastAsia="zh-CN" w:bidi="mn-Mong-CN"/>
        </w:rPr>
        <w:t>3</w:t>
      </w:r>
      <w:r w:rsidR="00866DF4" w:rsidRPr="00B51FF6">
        <w:rPr>
          <w:rFonts w:eastAsia="Arial Unicode MS"/>
          <w:color w:val="000000"/>
          <w:kern w:val="2"/>
          <w:highlight w:val="yellow"/>
          <w:u w:color="000000"/>
          <w:lang w:val="en-US" w:eastAsia="zh-CN" w:bidi="mn-Mong-CN"/>
        </w:rPr>
        <w:t xml:space="preserve"> g of fiber to 1 mL of solution. The moisture content of the dry fibers was measured using a Lichen Rapid Moisture Analyzer (model: LC-DHS-16, Shanghai, China)</w:t>
      </w:r>
      <w:r w:rsidRPr="00B51FF6">
        <w:rPr>
          <w:rFonts w:eastAsia="Arial Unicode MS"/>
          <w:color w:val="000000"/>
          <w:kern w:val="2"/>
          <w:highlight w:val="yellow"/>
          <w:u w:color="000000"/>
          <w:lang w:val="en-US" w:eastAsia="zh-CN" w:bidi="mn-Mong-CN"/>
        </w:rPr>
        <w:t xml:space="preserve">. </w:t>
      </w:r>
      <w:bookmarkStart w:id="31" w:name="OLE_LINK41"/>
      <w:r w:rsidRPr="00B51FF6">
        <w:rPr>
          <w:rFonts w:eastAsia="Arial Unicode MS"/>
          <w:color w:val="000000"/>
          <w:kern w:val="2"/>
          <w:highlight w:val="yellow"/>
          <w:u w:color="000000"/>
          <w:lang w:val="en-US" w:eastAsia="zh-CN" w:bidi="mn-Mong-CN"/>
        </w:rPr>
        <w:t>Aqueous solutions of the metal ion and polyphenol compounds were prepared at concentrations of 0.</w:t>
      </w:r>
      <w:r w:rsidR="005A1C28" w:rsidRPr="00B51FF6">
        <w:rPr>
          <w:rFonts w:eastAsia="Arial Unicode MS"/>
          <w:color w:val="000000"/>
          <w:kern w:val="2"/>
          <w:highlight w:val="yellow"/>
          <w:u w:color="000000"/>
          <w:lang w:val="en-US" w:eastAsia="zh-CN" w:bidi="mn-Mong-CN"/>
        </w:rPr>
        <w:t>5</w:t>
      </w:r>
      <w:r w:rsidRPr="00B51FF6">
        <w:rPr>
          <w:rFonts w:eastAsia="Arial Unicode MS"/>
          <w:color w:val="000000"/>
          <w:kern w:val="2"/>
          <w:highlight w:val="yellow"/>
          <w:u w:color="000000"/>
          <w:lang w:val="en-US" w:eastAsia="zh-CN" w:bidi="mn-Mong-CN"/>
        </w:rPr>
        <w:t xml:space="preserve">, </w:t>
      </w:r>
      <w:r w:rsidR="005A1C28" w:rsidRPr="00B51FF6">
        <w:rPr>
          <w:rFonts w:eastAsia="Arial Unicode MS"/>
          <w:color w:val="000000"/>
          <w:kern w:val="2"/>
          <w:highlight w:val="yellow"/>
          <w:u w:color="000000"/>
          <w:lang w:val="en-US" w:eastAsia="zh-CN" w:bidi="mn-Mong-CN"/>
        </w:rPr>
        <w:t>1</w:t>
      </w:r>
      <w:r w:rsidRPr="00B51FF6">
        <w:rPr>
          <w:rFonts w:eastAsia="Arial Unicode MS"/>
          <w:color w:val="000000"/>
          <w:kern w:val="2"/>
          <w:highlight w:val="yellow"/>
          <w:u w:color="000000"/>
          <w:lang w:val="en-US" w:eastAsia="zh-CN" w:bidi="mn-Mong-CN"/>
        </w:rPr>
        <w:t xml:space="preserve">, </w:t>
      </w:r>
      <w:r w:rsidR="005A1C28" w:rsidRPr="00B51FF6">
        <w:rPr>
          <w:rFonts w:eastAsia="Arial Unicode MS"/>
          <w:color w:val="000000"/>
          <w:kern w:val="2"/>
          <w:highlight w:val="yellow"/>
          <w:u w:color="000000"/>
          <w:lang w:val="en-US" w:eastAsia="zh-CN" w:bidi="mn-Mong-CN"/>
        </w:rPr>
        <w:t>1.5</w:t>
      </w:r>
      <w:r w:rsidRPr="00B51FF6">
        <w:rPr>
          <w:rFonts w:eastAsia="Arial Unicode MS"/>
          <w:color w:val="000000"/>
          <w:kern w:val="2"/>
          <w:highlight w:val="yellow"/>
          <w:u w:color="000000"/>
          <w:lang w:val="en-US" w:eastAsia="zh-CN" w:bidi="mn-Mong-CN"/>
        </w:rPr>
        <w:t xml:space="preserve">, </w:t>
      </w:r>
      <w:r w:rsidR="005A1C28" w:rsidRPr="00B51FF6">
        <w:rPr>
          <w:rFonts w:eastAsia="Arial Unicode MS"/>
          <w:color w:val="000000"/>
          <w:kern w:val="2"/>
          <w:highlight w:val="yellow"/>
          <w:u w:color="000000"/>
          <w:lang w:val="en-US" w:eastAsia="zh-CN" w:bidi="mn-Mong-CN"/>
        </w:rPr>
        <w:t>2</w:t>
      </w:r>
      <w:r w:rsidRPr="00B51FF6">
        <w:rPr>
          <w:rFonts w:eastAsia="Arial Unicode MS"/>
          <w:color w:val="000000"/>
          <w:kern w:val="2"/>
          <w:highlight w:val="yellow"/>
          <w:u w:color="000000"/>
          <w:lang w:val="en-US" w:eastAsia="zh-CN" w:bidi="mn-Mong-CN"/>
        </w:rPr>
        <w:t xml:space="preserve">, </w:t>
      </w:r>
      <w:r w:rsidR="005A1C28" w:rsidRPr="00B51FF6">
        <w:rPr>
          <w:rFonts w:eastAsia="Arial Unicode MS"/>
          <w:color w:val="000000"/>
          <w:kern w:val="2"/>
          <w:highlight w:val="yellow"/>
          <w:u w:color="000000"/>
          <w:lang w:val="en-US" w:eastAsia="zh-CN" w:bidi="mn-Mong-CN"/>
        </w:rPr>
        <w:t xml:space="preserve">2.5, 3 </w:t>
      </w:r>
      <w:r w:rsidRPr="00B51FF6">
        <w:rPr>
          <w:rFonts w:eastAsia="Arial Unicode MS"/>
          <w:color w:val="000000"/>
          <w:kern w:val="2"/>
          <w:highlight w:val="yellow"/>
          <w:u w:color="000000"/>
          <w:lang w:val="en-US" w:eastAsia="zh-CN" w:bidi="mn-Mong-CN"/>
        </w:rPr>
        <w:t xml:space="preserve">and </w:t>
      </w:r>
      <w:r w:rsidR="005A1C28" w:rsidRPr="00B51FF6">
        <w:rPr>
          <w:rFonts w:eastAsia="Arial Unicode MS"/>
          <w:color w:val="000000"/>
          <w:kern w:val="2"/>
          <w:highlight w:val="yellow"/>
          <w:u w:color="000000"/>
          <w:lang w:val="en-US" w:eastAsia="zh-CN" w:bidi="mn-Mong-CN"/>
        </w:rPr>
        <w:t>3.</w:t>
      </w:r>
      <w:r w:rsidRPr="00B51FF6">
        <w:rPr>
          <w:rFonts w:eastAsia="Arial Unicode MS"/>
          <w:color w:val="000000"/>
          <w:kern w:val="2"/>
          <w:highlight w:val="yellow"/>
          <w:u w:color="000000"/>
          <w:lang w:val="en-US" w:eastAsia="zh-CN" w:bidi="mn-Mong-CN"/>
        </w:rPr>
        <w:t xml:space="preserve">5 wt%, respectively. </w:t>
      </w:r>
      <w:bookmarkEnd w:id="31"/>
      <w:r w:rsidRPr="00B51FF6">
        <w:rPr>
          <w:rFonts w:eastAsia="Arial Unicode MS"/>
          <w:color w:val="000000"/>
          <w:kern w:val="2"/>
          <w:highlight w:val="yellow"/>
          <w:u w:color="000000"/>
          <w:lang w:val="en-US" w:eastAsia="zh-CN" w:bidi="mn-Mong-CN"/>
        </w:rPr>
        <w:t xml:space="preserve">The prepared solutions were sequentially sprayed onto the oxidized wood fibers under mechanical stirring, while stirring was maintained continuously to ensure uniform distribution. The treated fibers were then transferred into molds (150 × 150 mm or 500 × 500 mm). </w:t>
      </w:r>
      <w:r w:rsidR="009342CF" w:rsidRPr="00B51FF6">
        <w:rPr>
          <w:rFonts w:eastAsia="Arial Unicode MS"/>
          <w:color w:val="000000"/>
          <w:kern w:val="2"/>
          <w:highlight w:val="yellow"/>
          <w:u w:color="000000"/>
          <w:lang w:val="en-US" w:eastAsia="zh-CN" w:bidi="mn-Mong-CN"/>
        </w:rPr>
        <w:t>The board density was controlled at 0.9 ± 0.05 g/cm³ by adjusting the amount of fiber used, and the thickness was regulated by placing steel spacers of different thicknesses between the upper and lower plates of the press.</w:t>
      </w:r>
      <w:r w:rsidR="00A333D2" w:rsidRPr="00B51FF6">
        <w:rPr>
          <w:rFonts w:eastAsia="Arial Unicode MS"/>
          <w:color w:val="000000"/>
          <w:kern w:val="2"/>
          <w:highlight w:val="yellow"/>
          <w:u w:color="000000"/>
          <w:lang w:bidi="mn-Mong-CN"/>
        </w:rPr>
        <w:t xml:space="preserve"> A 400 t laboratory hot press (Qingdao Guosen, model BY60×60/40, Shandong, China) was used, and the hot-pressing procedures are presented in </w:t>
      </w:r>
      <w:r w:rsidR="00A333D2" w:rsidRPr="00B51FF6">
        <w:rPr>
          <w:rFonts w:eastAsia="Arial Unicode MS"/>
          <w:b/>
          <w:bCs/>
          <w:color w:val="000000"/>
          <w:kern w:val="2"/>
          <w:highlight w:val="yellow"/>
          <w:u w:color="000000"/>
          <w:lang w:bidi="mn-Mong-CN"/>
        </w:rPr>
        <w:t xml:space="preserve">Table </w:t>
      </w:r>
      <w:r w:rsidR="00010A46" w:rsidRPr="00B51FF6">
        <w:rPr>
          <w:rFonts w:eastAsia="Arial Unicode MS"/>
          <w:b/>
          <w:bCs/>
          <w:color w:val="000000"/>
          <w:kern w:val="2"/>
          <w:highlight w:val="yellow"/>
          <w:u w:color="000000"/>
          <w:lang w:bidi="mn-Mong-CN"/>
        </w:rPr>
        <w:t>S</w:t>
      </w:r>
      <w:r w:rsidR="00A333D2" w:rsidRPr="00B51FF6">
        <w:rPr>
          <w:rFonts w:eastAsia="Arial Unicode MS"/>
          <w:b/>
          <w:bCs/>
          <w:color w:val="000000"/>
          <w:kern w:val="2"/>
          <w:highlight w:val="yellow"/>
          <w:u w:color="000000"/>
          <w:lang w:bidi="mn-Mong-CN"/>
        </w:rPr>
        <w:t>1</w:t>
      </w:r>
      <w:r w:rsidR="00A333D2" w:rsidRPr="00B51FF6">
        <w:rPr>
          <w:rFonts w:eastAsia="Arial Unicode MS"/>
          <w:color w:val="000000"/>
          <w:kern w:val="2"/>
          <w:highlight w:val="yellow"/>
          <w:u w:color="000000"/>
          <w:lang w:bidi="mn-Mong-CN"/>
        </w:rPr>
        <w:t xml:space="preserve"> and </w:t>
      </w:r>
      <w:r w:rsidR="00010A46" w:rsidRPr="00B51FF6">
        <w:rPr>
          <w:rFonts w:eastAsia="Arial Unicode MS"/>
          <w:color w:val="000000"/>
          <w:kern w:val="2"/>
          <w:highlight w:val="yellow"/>
          <w:u w:color="000000"/>
          <w:lang w:bidi="mn-Mong-CN"/>
        </w:rPr>
        <w:t>S</w:t>
      </w:r>
      <w:r w:rsidR="00A333D2" w:rsidRPr="00B51FF6">
        <w:rPr>
          <w:rFonts w:eastAsia="Arial Unicode MS"/>
          <w:b/>
          <w:bCs/>
          <w:color w:val="000000"/>
          <w:kern w:val="2"/>
          <w:highlight w:val="yellow"/>
          <w:u w:color="000000"/>
          <w:lang w:bidi="mn-Mong-CN"/>
        </w:rPr>
        <w:t>2</w:t>
      </w:r>
      <w:r w:rsidR="00A333D2" w:rsidRPr="00B51FF6">
        <w:rPr>
          <w:rFonts w:eastAsia="Arial Unicode MS"/>
          <w:color w:val="000000"/>
          <w:kern w:val="2"/>
          <w:highlight w:val="yellow"/>
          <w:u w:color="000000"/>
          <w:lang w:bidi="mn-Mong-CN"/>
        </w:rPr>
        <w:t>.</w:t>
      </w:r>
      <w:bookmarkEnd w:id="27"/>
      <w:r w:rsidR="00A333D2" w:rsidRPr="00B51FF6">
        <w:rPr>
          <w:rFonts w:eastAsia="Arial Unicode MS"/>
          <w:color w:val="000000"/>
          <w:kern w:val="2"/>
          <w:highlight w:val="yellow"/>
          <w:u w:color="000000"/>
          <w:lang w:bidi="mn-Mong-CN"/>
        </w:rPr>
        <w:t xml:space="preserve"> </w:t>
      </w:r>
      <w:bookmarkEnd w:id="28"/>
    </w:p>
    <w:p w14:paraId="7FF61A91" w14:textId="34AD35C1" w:rsidR="00A84FA2" w:rsidRPr="00B51FF6" w:rsidRDefault="00753B01" w:rsidP="00753B01">
      <w:pPr>
        <w:widowControl w:val="0"/>
        <w:spacing w:line="480" w:lineRule="auto"/>
        <w:ind w:firstLineChars="100" w:firstLine="240"/>
        <w:jc w:val="both"/>
        <w:rPr>
          <w:rFonts w:eastAsia="Arial Unicode MS"/>
          <w:color w:val="000000"/>
          <w:kern w:val="2"/>
          <w:u w:color="000000"/>
          <w:lang w:eastAsia="zh-CN" w:bidi="mn-Mong-CN"/>
        </w:rPr>
      </w:pPr>
      <w:bookmarkStart w:id="32" w:name="OLE_LINK248"/>
      <w:bookmarkStart w:id="33" w:name="_Hlk220481609"/>
      <w:bookmarkEnd w:id="29"/>
      <w:r w:rsidRPr="00B51FF6">
        <w:rPr>
          <w:rFonts w:eastAsia="Arial Unicode MS"/>
          <w:color w:val="000000"/>
          <w:kern w:val="2"/>
          <w:highlight w:val="yellow"/>
          <w:u w:color="000000"/>
          <w:lang w:eastAsia="zh-CN" w:bidi="mn-Mong-CN"/>
        </w:rPr>
        <w:t>Recycling test:</w:t>
      </w:r>
      <w:bookmarkEnd w:id="32"/>
      <w:r w:rsidRPr="00B51FF6">
        <w:rPr>
          <w:rFonts w:eastAsia="Arial Unicode MS"/>
          <w:color w:val="000000"/>
          <w:kern w:val="2"/>
          <w:highlight w:val="yellow"/>
          <w:u w:color="000000"/>
          <w:lang w:eastAsia="zh-CN" w:bidi="mn-Mong-CN"/>
        </w:rPr>
        <w:t xml:space="preserve"> Recycling tests were conducted by reprocessing the recovered OWFB/Ca-TP boards. The recycled boards were first subjected to hot-water treatment in a water bath at 80–</w:t>
      </w:r>
      <w:r w:rsidRPr="00B51FF6">
        <w:rPr>
          <w:rFonts w:eastAsia="Arial Unicode MS"/>
          <w:color w:val="000000"/>
          <w:kern w:val="2"/>
          <w:highlight w:val="yellow"/>
          <w:u w:color="000000"/>
          <w:lang w:eastAsia="zh-CN" w:bidi="mn-Mong-CN"/>
        </w:rPr>
        <w:lastRenderedPageBreak/>
        <w:t>100 °C, followed by mechanical crushing to redisperse them into fibers. The excess water was removed, and the fibers were subsequently dried. Two recycling strategies were investigated. In the first approach, the recovered fibers were hot-pressed again under identical conditions without the addition of metal ions or polyphenols. In the second approach, the recycling process was repeated for four cycles, and in each cycle the same amounts of metal ions and polyphenols were reintroduced prior to hot pressing under identical conditions. The recyclability of OWFB/Ca-TP was finally evaluated by comparing the flexural strength of the boards prepared using these two recycling methods.</w:t>
      </w:r>
      <w:bookmarkEnd w:id="30"/>
    </w:p>
    <w:p w14:paraId="6BF359FA" w14:textId="3D8297BD" w:rsidR="009D43F4" w:rsidRPr="00B51FF6" w:rsidRDefault="009D43F4" w:rsidP="00E56859">
      <w:pPr>
        <w:widowControl w:val="0"/>
        <w:spacing w:line="480" w:lineRule="auto"/>
        <w:ind w:firstLineChars="100" w:firstLine="240"/>
        <w:jc w:val="both"/>
        <w:rPr>
          <w:rFonts w:eastAsia="Arial Unicode MS"/>
          <w:color w:val="000000"/>
          <w:kern w:val="2"/>
          <w:u w:color="000000"/>
          <w:lang w:val="en-US" w:eastAsia="zh-CN" w:bidi="mn-Mong-CN"/>
        </w:rPr>
      </w:pPr>
      <w:bookmarkStart w:id="34" w:name="OLE_LINK18"/>
      <w:bookmarkEnd w:id="33"/>
      <w:r w:rsidRPr="00B51FF6">
        <w:rPr>
          <w:rFonts w:eastAsia="Arial Unicode MS"/>
          <w:color w:val="000000"/>
          <w:kern w:val="2"/>
          <w:u w:color="000000"/>
          <w:lang w:eastAsia="zh-CN" w:bidi="mn-Mong-CN"/>
        </w:rPr>
        <w:t xml:space="preserve">Microstructure and Chemical characterization: </w:t>
      </w:r>
      <w:bookmarkEnd w:id="34"/>
      <w:r w:rsidRPr="00B51FF6">
        <w:rPr>
          <w:rFonts w:eastAsia="Arial Unicode MS"/>
          <w:color w:val="000000"/>
          <w:kern w:val="2"/>
          <w:u w:color="000000"/>
          <w:lang w:eastAsia="zh-CN" w:bidi="mn-Mong-CN"/>
        </w:rPr>
        <w:t>Scanning electron microscope (SEM) (GeminiSEM300, ZEISS, Germany) and energy-dispersive X-ray (EDX) analysis were utilized to characterize the microstructure and elemental distribution of the samples.</w:t>
      </w:r>
      <w:r w:rsidRPr="00B51FF6">
        <w:rPr>
          <w:rFonts w:eastAsia="Arial Unicode MS"/>
          <w:color w:val="000000"/>
          <w:kern w:val="2"/>
          <w:u w:color="000000"/>
          <w:lang w:val="en-US" w:eastAsia="zh-CN" w:bidi="mn-Mong-CN"/>
        </w:rPr>
        <w:t xml:space="preserve"> The samples were cut into small pieces (5×5 mm) using a mini table saw, and the testing surfaces were polished with a sliding microtome.</w:t>
      </w:r>
      <w:r w:rsidRPr="00B51FF6">
        <w:t xml:space="preserve"> </w:t>
      </w:r>
      <w:r w:rsidRPr="00B51FF6">
        <w:rPr>
          <w:rFonts w:eastAsia="Arial Unicode MS"/>
          <w:color w:val="000000"/>
          <w:kern w:val="2"/>
          <w:u w:color="000000"/>
          <w:lang w:val="en-US" w:eastAsia="zh-CN" w:bidi="mn-Mong-CN"/>
        </w:rPr>
        <w:t>The images of the sample morphology and elemental distribution were captured under a vacuum operation mode at 3.0 kV.</w:t>
      </w:r>
      <w:r w:rsidRPr="00B51FF6">
        <w:t xml:space="preserve"> </w:t>
      </w:r>
      <w:r w:rsidRPr="00B51FF6">
        <w:rPr>
          <w:rFonts w:eastAsia="Arial Unicode MS"/>
          <w:color w:val="000000"/>
          <w:kern w:val="2"/>
          <w:u w:color="000000"/>
          <w:lang w:eastAsia="zh-CN" w:bidi="mn-Mong-CN"/>
        </w:rPr>
        <w:t>Prior to SEM scanning, it is necessary to perform pre-spraying with gold/palladium (Au/Pd) on the surface of the sample.</w:t>
      </w:r>
      <w:r w:rsidR="00E56859" w:rsidRPr="00B51FF6">
        <w:rPr>
          <w:rFonts w:eastAsia="宋体"/>
          <w:color w:val="000000"/>
          <w:sz w:val="18"/>
          <w:szCs w:val="18"/>
          <w:lang w:val="en-US" w:eastAsia="zh-CN" w:bidi="mn-Mong-CN"/>
        </w:rPr>
        <w:t xml:space="preserve"> </w:t>
      </w:r>
      <w:r w:rsidR="00E56859" w:rsidRPr="00B51FF6">
        <w:rPr>
          <w:rFonts w:eastAsia="Arial Unicode MS"/>
          <w:color w:val="000000"/>
          <w:kern w:val="2"/>
          <w:highlight w:val="yellow"/>
          <w:u w:color="000000"/>
          <w:lang w:val="en-US" w:eastAsia="zh-CN" w:bidi="mn-Mong-CN"/>
        </w:rPr>
        <w:t>Fourier-transform infrared (FTIR) spectroscopy was performed on a Thermo Scientific Nicolet iS20 spectrometer (Thermo-Fisher Scientific, US) to determine the functional groups of wood samples. Then, the infrared spectrum of the sample was collected with a resolution of 4 cm</w:t>
      </w:r>
      <w:r w:rsidR="00E56859" w:rsidRPr="00B51FF6">
        <w:rPr>
          <w:rFonts w:eastAsia="Arial Unicode MS"/>
          <w:color w:val="000000"/>
          <w:kern w:val="2"/>
          <w:highlight w:val="yellow"/>
          <w:u w:color="000000"/>
          <w:vertAlign w:val="superscript"/>
          <w:lang w:val="en-US" w:eastAsia="zh-CN" w:bidi="mn-Mong-CN"/>
        </w:rPr>
        <w:t>−1</w:t>
      </w:r>
      <w:r w:rsidR="00E56859" w:rsidRPr="00B51FF6">
        <w:rPr>
          <w:rFonts w:eastAsia="Arial Unicode MS"/>
          <w:color w:val="000000"/>
          <w:kern w:val="2"/>
          <w:highlight w:val="yellow"/>
          <w:u w:color="000000"/>
          <w:lang w:val="en-US" w:eastAsia="zh-CN" w:bidi="mn-Mong-CN"/>
        </w:rPr>
        <w:t xml:space="preserve"> , scanned 32 times, and tested over a wavenumber range of 400−4000 cm</w:t>
      </w:r>
      <w:r w:rsidR="00E56859" w:rsidRPr="00B51FF6">
        <w:rPr>
          <w:rFonts w:eastAsia="Arial Unicode MS"/>
          <w:color w:val="000000"/>
          <w:kern w:val="2"/>
          <w:highlight w:val="yellow"/>
          <w:u w:color="000000"/>
          <w:vertAlign w:val="superscript"/>
          <w:lang w:val="en-US" w:eastAsia="zh-CN" w:bidi="mn-Mong-CN"/>
        </w:rPr>
        <w:t>−1</w:t>
      </w:r>
      <w:r w:rsidR="00E56859" w:rsidRPr="00B51FF6">
        <w:rPr>
          <w:rFonts w:eastAsia="Arial Unicode MS"/>
          <w:color w:val="000000"/>
          <w:kern w:val="2"/>
          <w:highlight w:val="yellow"/>
          <w:u w:color="000000"/>
          <w:lang w:val="en-US" w:eastAsia="zh-CN" w:bidi="mn-Mong-CN"/>
        </w:rPr>
        <w:t xml:space="preserve"> . The relative contents and chemical valency of elements were determined by Thermo Scientific K-Alpha-type X-ray photoelectron spectroscopy (XPS). The XPS spectra were collected at 0−1200 eV and calibrated based on surface contamination C 1s (284.8 eV) as the standard.</w:t>
      </w:r>
    </w:p>
    <w:p w14:paraId="71CFAB20" w14:textId="77777777" w:rsidR="009D43F4" w:rsidRPr="00B51FF6" w:rsidRDefault="009D43F4" w:rsidP="009D43F4">
      <w:pPr>
        <w:widowControl w:val="0"/>
        <w:spacing w:line="480" w:lineRule="auto"/>
        <w:ind w:firstLineChars="100" w:firstLine="240"/>
        <w:jc w:val="both"/>
        <w:rPr>
          <w:rFonts w:eastAsia="Arial Unicode MS"/>
          <w:color w:val="000000"/>
          <w:kern w:val="2"/>
          <w:u w:color="000000"/>
          <w:lang w:val="en-US" w:eastAsia="zh-CN" w:bidi="mn-Mong-CN"/>
        </w:rPr>
      </w:pPr>
      <w:bookmarkStart w:id="35" w:name="OLE_LINK32"/>
      <w:r w:rsidRPr="00B51FF6">
        <w:rPr>
          <w:rFonts w:eastAsia="Arial Unicode MS"/>
          <w:color w:val="000000"/>
          <w:kern w:val="2"/>
          <w:u w:color="000000"/>
          <w:lang w:val="en-US" w:eastAsia="zh-CN" w:bidi="mn-Mong-CN"/>
        </w:rPr>
        <w:t>UV–Vis: The UV–vis absorbance of the CNF, tannins, iron nitrate solutions, and their combinations was recorded in a Shimadzu UV-2550 spectrophotometer (Shimadzu Corporation, Kyoto, Japan) in the wavelength range of 200–800 nm. All measurements were carried out at room temperature.</w:t>
      </w:r>
      <w:bookmarkEnd w:id="35"/>
    </w:p>
    <w:p w14:paraId="46E4ECA0" w14:textId="18B7CFF7" w:rsidR="009D43F4" w:rsidRPr="00B51FF6" w:rsidRDefault="009D43F4" w:rsidP="009D43F4">
      <w:pPr>
        <w:widowControl w:val="0"/>
        <w:spacing w:line="480" w:lineRule="auto"/>
        <w:ind w:firstLineChars="100" w:firstLine="240"/>
        <w:jc w:val="both"/>
        <w:rPr>
          <w:rFonts w:eastAsia="Times New Roman"/>
          <w:color w:val="000000"/>
          <w:kern w:val="2"/>
          <w:u w:color="000000"/>
          <w:lang w:val="en-US" w:eastAsia="zh-CN" w:bidi="mn-Mong-CN"/>
        </w:rPr>
      </w:pPr>
      <w:r w:rsidRPr="00B51FF6">
        <w:rPr>
          <w:rFonts w:eastAsia="Arial Unicode MS"/>
          <w:color w:val="000000"/>
          <w:kern w:val="2"/>
          <w:u w:color="000000"/>
          <w:lang w:val="en-US" w:eastAsia="zh-CN" w:bidi="mn-Mong-CN"/>
        </w:rPr>
        <w:lastRenderedPageBreak/>
        <w:t>Mechanical Property Test: Internal bonding strength and bending strength were tested using a KXWW-01C mechanics testing machine (Chengde Kebiao Testing Instrument Manufacturing Co., Ltd).</w:t>
      </w:r>
      <w:r w:rsidRPr="00B51FF6">
        <w:t xml:space="preserve"> </w:t>
      </w:r>
      <w:r w:rsidRPr="00B51FF6">
        <w:rPr>
          <w:rFonts w:eastAsia="Arial Unicode MS"/>
          <w:color w:val="000000"/>
          <w:kern w:val="2"/>
          <w:u w:color="000000"/>
          <w:lang w:val="en-US" w:eastAsia="zh-CN" w:bidi="mn-Mong-CN"/>
        </w:rPr>
        <w:t>According to GB/T 17657-2022 "Test Methods for Physical and Chemical Properties of Artificial Boards and Surface Decorated Artificial Boards", the bending strength of the sample was tested using the three-point bending method. The sample size was 150×50 mm (length × width), with a gauge length of 50 mm and a loading speed of 2 mm/min. Each group was tested with 5 samples, and the average value was taken.</w:t>
      </w:r>
      <w:r w:rsidRPr="00B51FF6">
        <w:t xml:space="preserve"> </w:t>
      </w:r>
      <w:r w:rsidRPr="00B51FF6">
        <w:rPr>
          <w:rFonts w:eastAsia="Arial Unicode MS"/>
          <w:color w:val="000000"/>
          <w:kern w:val="2"/>
          <w:u w:color="000000"/>
          <w:lang w:val="en-US" w:eastAsia="zh-CN" w:bidi="mn-Mong-CN"/>
        </w:rPr>
        <w:t>The sample size for testing internal bonding (IB) strength was 50×50 mm, with a loading speed of 2 mm/min. Five samples were tested in each group, and the average value was taken.</w:t>
      </w:r>
      <w:r w:rsidRPr="00B51FF6">
        <w:t xml:space="preserve"> </w:t>
      </w:r>
      <w:r w:rsidRPr="00B51FF6">
        <w:rPr>
          <w:rFonts w:eastAsia="Arial Unicode MS"/>
          <w:color w:val="000000"/>
          <w:kern w:val="2"/>
          <w:u w:color="000000"/>
          <w:lang w:eastAsia="zh-CN" w:bidi="mn-Mong-CN"/>
        </w:rPr>
        <w:t>The hardness of the samples was tested using an SLX-D type Shore durometer (Shanghai Siwei Instrument Manufacturing Co., Ltd).</w:t>
      </w:r>
      <w:r w:rsidRPr="00B51FF6">
        <w:t xml:space="preserve"> </w:t>
      </w:r>
      <w:r w:rsidRPr="00B51FF6">
        <w:rPr>
          <w:rFonts w:eastAsia="Arial Unicode MS"/>
          <w:color w:val="000000"/>
          <w:kern w:val="2"/>
          <w:u w:color="000000"/>
          <w:lang w:eastAsia="zh-CN" w:bidi="mn-Mong-CN"/>
        </w:rPr>
        <w:t>Ten points on the flat surface of the sample were tested, and the average value of the results was taken.</w:t>
      </w:r>
      <w:r w:rsidR="006F7912" w:rsidRPr="00B51FF6">
        <w:rPr>
          <w:rFonts w:eastAsia="Arial Unicode MS"/>
          <w:color w:val="000000"/>
          <w:kern w:val="2"/>
          <w:u w:color="000000"/>
          <w:lang w:eastAsia="zh-CN" w:bidi="mn-Mong-CN"/>
        </w:rPr>
        <w:t xml:space="preserve"> </w:t>
      </w:r>
      <w:r w:rsidR="006F7912" w:rsidRPr="00B51FF6">
        <w:rPr>
          <w:rFonts w:eastAsia="Arial Unicode MS"/>
          <w:color w:val="000000"/>
          <w:kern w:val="2"/>
          <w:highlight w:val="yellow"/>
          <w:u w:color="000000"/>
          <w:lang w:eastAsia="zh-CN" w:bidi="mn-Mong-CN"/>
        </w:rPr>
        <w:t>All experiments were performed with a minimum of five independent replicates (n = 5), and data are reported as mean ± standard deviation (mean ± SD).</w:t>
      </w:r>
    </w:p>
    <w:p w14:paraId="2FB83E93" w14:textId="0B8F572E" w:rsidR="009D43F4" w:rsidRPr="00B51FF6" w:rsidRDefault="009D43F4" w:rsidP="00C83784">
      <w:pPr>
        <w:widowControl w:val="0"/>
        <w:spacing w:line="480" w:lineRule="auto"/>
        <w:ind w:firstLineChars="100" w:firstLine="240"/>
        <w:jc w:val="both"/>
        <w:rPr>
          <w:rFonts w:eastAsia="Arial Unicode MS"/>
          <w:color w:val="000000"/>
          <w:kern w:val="2"/>
          <w:u w:color="000000"/>
          <w:lang w:val="en-US" w:eastAsia="zh-CN" w:bidi="mn-Mong-CN"/>
        </w:rPr>
      </w:pPr>
      <w:bookmarkStart w:id="36" w:name="OLE_LINK233"/>
      <w:bookmarkStart w:id="37" w:name="OLE_LINK263"/>
      <w:bookmarkStart w:id="38" w:name="OLE_LINK17"/>
      <w:r w:rsidRPr="00B51FF6">
        <w:rPr>
          <w:rFonts w:eastAsia="Arial Unicode MS"/>
          <w:color w:val="000000"/>
          <w:kern w:val="2"/>
          <w:u w:color="000000"/>
          <w:lang w:eastAsia="zh-CN" w:bidi="mn-Mong-CN"/>
        </w:rPr>
        <w:t>Water Absorption Thickness Expansion Rate and Water Absorption Rate Test:</w:t>
      </w:r>
      <w:bookmarkEnd w:id="36"/>
      <w:r w:rsidRPr="00B51FF6">
        <w:rPr>
          <w:rFonts w:eastAsia="Arial Unicode MS"/>
          <w:color w:val="000000"/>
          <w:kern w:val="2"/>
          <w:u w:color="000000"/>
          <w:lang w:eastAsia="zh-CN" w:bidi="mn-Mong-CN"/>
        </w:rPr>
        <w:t xml:space="preserve"> </w:t>
      </w:r>
      <w:bookmarkEnd w:id="37"/>
      <w:r w:rsidRPr="00B51FF6">
        <w:rPr>
          <w:rFonts w:eastAsia="Arial Unicode MS"/>
          <w:color w:val="000000"/>
          <w:kern w:val="2"/>
          <w:u w:color="000000"/>
          <w:lang w:eastAsia="zh-CN" w:bidi="mn-Mong-CN"/>
        </w:rPr>
        <w:t>The 24-hour water absorption thickness expansion rate and water absorption rate were tested according to GB/T 17657-2022 "Test Method for Physical and Chemical Properties of Artificial Boards and Decorative Artificial Boards".</w:t>
      </w:r>
      <w:r w:rsidRPr="00B51FF6">
        <w:rPr>
          <w:rFonts w:eastAsia="Arial Unicode MS"/>
          <w:color w:val="000000"/>
          <w:kern w:val="2"/>
          <w:u w:color="000000"/>
          <w:lang w:val="en-US" w:eastAsia="zh-CN" w:bidi="mn-Mong-CN"/>
        </w:rPr>
        <w:t xml:space="preserve"> </w:t>
      </w:r>
      <w:bookmarkStart w:id="39" w:name="_Hlk220470965"/>
      <w:bookmarkEnd w:id="38"/>
      <w:r w:rsidR="00E12795" w:rsidRPr="00B51FF6">
        <w:rPr>
          <w:rFonts w:eastAsia="Arial Unicode MS"/>
          <w:color w:val="000000"/>
          <w:kern w:val="2"/>
          <w:highlight w:val="yellow"/>
          <w:u w:color="000000"/>
          <w:lang w:val="en-US" w:eastAsia="zh-CN" w:bidi="mn-Mong-CN"/>
        </w:rPr>
        <w:t xml:space="preserve">The samples were prepared with dimensions of 50 × 50 mm, and five replicates were tested for each group. Water absorption and thickness swelling were measured before and after 24 h immersion in water at room temperature. The samples were fully immersed without sealing the edges, and thickness was measured at the central region using a micrometer caliper. The results were expressed as the average of five samples. According to GB/T 11718-2021, the reference grade for humid environments is High-Density Fiberboard for Moist Conditions (HDF-GPMR), with a maximum allowed thickness swelling of 16%. </w:t>
      </w:r>
      <w:bookmarkStart w:id="40" w:name="_Hlk220953108"/>
      <w:bookmarkEnd w:id="39"/>
      <w:r w:rsidR="00F10469" w:rsidRPr="00B51FF6">
        <w:rPr>
          <w:highlight w:val="yellow"/>
        </w:rPr>
        <w:t xml:space="preserve">Reference can be made to </w:t>
      </w:r>
      <w:r w:rsidR="00F10469" w:rsidRPr="00B51FF6">
        <w:rPr>
          <w:b/>
          <w:bCs/>
          <w:highlight w:val="yellow"/>
        </w:rPr>
        <w:t>Figure 4b</w:t>
      </w:r>
      <w:r w:rsidR="00F10469" w:rsidRPr="00B51FF6">
        <w:rPr>
          <w:highlight w:val="yellow"/>
        </w:rPr>
        <w:t xml:space="preserve"> and </w:t>
      </w:r>
      <w:r w:rsidR="00F10469" w:rsidRPr="00B51FF6">
        <w:rPr>
          <w:b/>
          <w:bCs/>
          <w:highlight w:val="yellow"/>
        </w:rPr>
        <w:t>Figure S</w:t>
      </w:r>
      <w:r w:rsidR="008013D8" w:rsidRPr="00B51FF6">
        <w:rPr>
          <w:b/>
          <w:bCs/>
          <w:highlight w:val="yellow"/>
        </w:rPr>
        <w:t>4</w:t>
      </w:r>
      <w:r w:rsidR="00F10469" w:rsidRPr="00B51FF6">
        <w:rPr>
          <w:b/>
          <w:bCs/>
          <w:highlight w:val="yellow"/>
        </w:rPr>
        <w:t>a</w:t>
      </w:r>
      <w:r w:rsidR="00F10469" w:rsidRPr="00B51FF6">
        <w:rPr>
          <w:highlight w:val="yellow"/>
        </w:rPr>
        <w:t>.</w:t>
      </w:r>
      <w:bookmarkEnd w:id="40"/>
    </w:p>
    <w:p w14:paraId="6205C103" w14:textId="3B277B6D" w:rsidR="00576934" w:rsidRPr="00B51FF6" w:rsidRDefault="009D43F4" w:rsidP="009D43F4">
      <w:pPr>
        <w:widowControl w:val="0"/>
        <w:spacing w:line="480" w:lineRule="auto"/>
        <w:ind w:firstLineChars="100" w:firstLine="240"/>
        <w:jc w:val="both"/>
        <w:rPr>
          <w:rFonts w:eastAsia="Arial Unicode MS"/>
          <w:color w:val="000000"/>
          <w:kern w:val="2"/>
          <w:u w:color="000000"/>
          <w:lang w:val="en-US" w:eastAsia="zh-CN" w:bidi="mn-Mong-CN"/>
        </w:rPr>
      </w:pPr>
      <w:r w:rsidRPr="00B51FF6">
        <w:rPr>
          <w:rFonts w:eastAsia="Arial Unicode MS"/>
          <w:color w:val="000000"/>
          <w:kern w:val="2"/>
          <w:u w:color="000000"/>
          <w:lang w:val="en-US" w:eastAsia="zh-CN" w:bidi="mn-Mong-CN"/>
        </w:rPr>
        <w:t>Detection of Formaldehyde and Total Volatile Organic Compounds (TVOC) Concentrations: Formaldehyde and TVOC concentrations were detected using a 723P spectrophotometer, TD-</w:t>
      </w:r>
      <w:r w:rsidRPr="00B51FF6">
        <w:rPr>
          <w:rFonts w:eastAsia="Arial Unicode MS"/>
          <w:color w:val="000000"/>
          <w:kern w:val="2"/>
          <w:u w:color="000000"/>
          <w:lang w:val="en-US" w:eastAsia="zh-CN" w:bidi="mn-Mong-CN"/>
        </w:rPr>
        <w:lastRenderedPageBreak/>
        <w:t>30 thermal analyzer, and GCMS-QP 2020 GC-MS system.</w:t>
      </w:r>
      <w:r w:rsidRPr="00B51FF6">
        <w:t xml:space="preserve"> </w:t>
      </w:r>
      <w:r w:rsidRPr="00B51FF6">
        <w:rPr>
          <w:rFonts w:eastAsia="Arial Unicode MS"/>
          <w:color w:val="000000"/>
          <w:kern w:val="2"/>
          <w:u w:color="000000"/>
          <w:lang w:val="en-US" w:eastAsia="zh-CN" w:bidi="mn-Mong-CN"/>
        </w:rPr>
        <w:t>According to the national environmental protection standard "HJ 571-2010 Technical Requirements for Environmental Labeling Products of Wood-based Panels and Products", the concentrations of formaldehyde and TVOC in poplar fiberboard were measured.</w:t>
      </w:r>
    </w:p>
    <w:p w14:paraId="6A36B722" w14:textId="1B056A6C" w:rsidR="00576934" w:rsidRPr="00B51FF6" w:rsidRDefault="00981A47" w:rsidP="00981A47">
      <w:pPr>
        <w:pStyle w:val="Head1"/>
        <w:spacing w:line="480" w:lineRule="auto"/>
        <w:ind w:firstLineChars="100" w:firstLine="240"/>
        <w:rPr>
          <w:b w:val="0"/>
          <w:bCs/>
        </w:rPr>
      </w:pPr>
      <w:r w:rsidRPr="00B51FF6">
        <w:rPr>
          <w:b w:val="0"/>
          <w:bCs/>
          <w:highlight w:val="yellow"/>
        </w:rPr>
        <w:t>Life-cycle assessment (LCA): The analysis follows the ISO 14040 and 14044 standard series. We evaluated the environmental impact of producing 1 m³ of OWFB/Ca-TP and compared it with conventional engineered wood panels. The system boundaries include the acquisition of raw materials, transportation, and the production process of OWFB/Ca-TP.</w:t>
      </w:r>
    </w:p>
    <w:p w14:paraId="39D06469" w14:textId="77777777" w:rsidR="00981A47" w:rsidRPr="00B51FF6" w:rsidRDefault="00981A47" w:rsidP="00981A47">
      <w:pPr>
        <w:pStyle w:val="Head1"/>
        <w:spacing w:line="480" w:lineRule="auto"/>
        <w:ind w:firstLineChars="100" w:firstLine="240"/>
        <w:rPr>
          <w:b w:val="0"/>
          <w:bCs/>
        </w:rPr>
      </w:pPr>
    </w:p>
    <w:p w14:paraId="2501F190" w14:textId="569CDF6D" w:rsidR="009D43F4" w:rsidRPr="00B51FF6" w:rsidRDefault="00576934" w:rsidP="00D57287">
      <w:pPr>
        <w:pStyle w:val="Head1"/>
        <w:spacing w:line="480" w:lineRule="auto"/>
        <w:ind w:firstLine="240"/>
        <w:rPr>
          <w:bCs/>
        </w:rPr>
      </w:pPr>
      <w:r w:rsidRPr="00B51FF6">
        <w:rPr>
          <w:bCs/>
        </w:rPr>
        <w:t>3 Results and discussion</w:t>
      </w:r>
    </w:p>
    <w:p w14:paraId="322452FE" w14:textId="42C28376" w:rsidR="00E03246" w:rsidRPr="00B51FF6" w:rsidRDefault="009D43F4" w:rsidP="00D57287">
      <w:pPr>
        <w:pStyle w:val="Head1"/>
        <w:spacing w:line="480" w:lineRule="auto"/>
        <w:ind w:firstLine="240"/>
        <w:rPr>
          <w:rFonts w:eastAsiaTheme="minorEastAsia"/>
          <w:lang w:eastAsia="zh-CN"/>
        </w:rPr>
      </w:pPr>
      <w:r w:rsidRPr="00B51FF6">
        <w:t>3</w:t>
      </w:r>
      <w:r w:rsidR="00302519" w:rsidRPr="00B51FF6">
        <w:t>.1</w:t>
      </w:r>
      <w:r w:rsidRPr="00B51FF6">
        <w:t xml:space="preserve"> </w:t>
      </w:r>
      <w:r w:rsidR="00E3587D" w:rsidRPr="00B51FF6">
        <w:t>Microstructural and Mechanistic Characterization</w:t>
      </w:r>
    </w:p>
    <w:p w14:paraId="35E9262E" w14:textId="7D9EB8FD" w:rsidR="000D48CE" w:rsidRPr="00B51FF6" w:rsidRDefault="00740498" w:rsidP="00740AE3">
      <w:pPr>
        <w:spacing w:line="480" w:lineRule="auto"/>
        <w:ind w:firstLineChars="100" w:firstLine="241"/>
        <w:jc w:val="both"/>
        <w:rPr>
          <w:bCs/>
          <w:lang w:val="en-US"/>
        </w:rPr>
      </w:pPr>
      <w:bookmarkStart w:id="41" w:name="OLE_LINK30"/>
      <w:r w:rsidRPr="00B51FF6">
        <w:rPr>
          <w:b/>
          <w:bCs/>
        </w:rPr>
        <w:t>Figure 2</w:t>
      </w:r>
      <w:r w:rsidRPr="00B51FF6">
        <w:rPr>
          <w:bCs/>
        </w:rPr>
        <w:t xml:space="preserve"> shows the microstructure and chemical characterization during the preparation process. In </w:t>
      </w:r>
      <w:r w:rsidR="00A72CE9" w:rsidRPr="00B51FF6">
        <w:rPr>
          <w:bCs/>
        </w:rPr>
        <w:t xml:space="preserve">natural wood fiberboard </w:t>
      </w:r>
      <w:r w:rsidR="00C96A5E" w:rsidRPr="00B51FF6">
        <w:rPr>
          <w:bCs/>
        </w:rPr>
        <w:t>(</w:t>
      </w:r>
      <w:r w:rsidRPr="00B51FF6">
        <w:rPr>
          <w:bCs/>
        </w:rPr>
        <w:t>NWFB</w:t>
      </w:r>
      <w:r w:rsidR="00C96A5E" w:rsidRPr="00B51FF6">
        <w:rPr>
          <w:bCs/>
        </w:rPr>
        <w:t>)</w:t>
      </w:r>
      <w:r w:rsidRPr="00B51FF6">
        <w:rPr>
          <w:bCs/>
        </w:rPr>
        <w:t>, the fibers are noticeably separated and loosely arranged (</w:t>
      </w:r>
      <w:r w:rsidRPr="00B51FF6">
        <w:rPr>
          <w:b/>
        </w:rPr>
        <w:t>Figure 2a</w:t>
      </w:r>
      <w:r w:rsidRPr="00B51FF6">
        <w:rPr>
          <w:bCs/>
        </w:rPr>
        <w:t xml:space="preserve">). After hemicellulose removal and TEMPO oxidation treatment, Ca²⁺ was added to coordinate with the carboxyl groups to prepare </w:t>
      </w:r>
      <w:r w:rsidR="00A72CE9" w:rsidRPr="00B51FF6">
        <w:rPr>
          <w:bCs/>
        </w:rPr>
        <w:t>Oxidized wood fiberboard/calcium ion (</w:t>
      </w:r>
      <w:r w:rsidRPr="00B51FF6">
        <w:rPr>
          <w:bCs/>
        </w:rPr>
        <w:t>OWFB/Ca</w:t>
      </w:r>
      <w:r w:rsidR="00A72CE9" w:rsidRPr="00B51FF6">
        <w:rPr>
          <w:bCs/>
        </w:rPr>
        <w:t>)</w:t>
      </w:r>
      <w:r w:rsidRPr="00B51FF6">
        <w:rPr>
          <w:bCs/>
        </w:rPr>
        <w:t>, where the fibers of the wood fibers noticeably filled some gaps (</w:t>
      </w:r>
      <w:r w:rsidRPr="00B51FF6">
        <w:rPr>
          <w:b/>
        </w:rPr>
        <w:t>Figure 2b</w:t>
      </w:r>
      <w:r w:rsidRPr="00B51FF6">
        <w:rPr>
          <w:bCs/>
        </w:rPr>
        <w:t xml:space="preserve">). After adding tea polyphenols to form the MPN network and subsequent hot pressing treatment, the gaps in the wood fibers disappeared and were completely filled, resulting in a dense structure </w:t>
      </w:r>
      <w:r w:rsidRPr="00B51FF6">
        <w:rPr>
          <w:b/>
        </w:rPr>
        <w:t>(Figure 2c</w:t>
      </w:r>
      <w:r w:rsidRPr="00B51FF6">
        <w:rPr>
          <w:bCs/>
        </w:rPr>
        <w:t xml:space="preserve">). </w:t>
      </w:r>
      <w:bookmarkStart w:id="42" w:name="OLE_LINK187"/>
      <w:r w:rsidRPr="00B51FF6">
        <w:rPr>
          <w:bCs/>
        </w:rPr>
        <w:t>Compared to NWFB, the hydroxyl groups on the cellulose chains can bond with the phenolic hydroxyl groups rich on the surface of tea polyphenols, thereby increasing the hydrogen bond density per unit area and enhancing the vibrational absorption intensity of hydroxyl groups (</w:t>
      </w:r>
      <w:r w:rsidRPr="00B51FF6">
        <w:rPr>
          <w:b/>
        </w:rPr>
        <w:t>Figure 2d</w:t>
      </w:r>
      <w:r w:rsidRPr="00B51FF6">
        <w:rPr>
          <w:bCs/>
        </w:rPr>
        <w:t>)</w:t>
      </w:r>
      <w:bookmarkEnd w:id="42"/>
      <w:r w:rsidRPr="00B51FF6">
        <w:rPr>
          <w:bCs/>
        </w:rPr>
        <w:t>. In summary, the removal of hemicellulose and oxidation treatment increase the contact area and interaction force between fibers, constructing a synergistic metal-polyphenol network structure between ions, tea polyphenols, and wood fibers, which further improves the interfacial bonding strength of wood fibers.</w:t>
      </w:r>
      <w:r w:rsidR="0061246E" w:rsidRPr="00B51FF6">
        <w:rPr>
          <w:rFonts w:eastAsiaTheme="minorEastAsia"/>
          <w:bCs/>
          <w:lang w:val="en-US" w:eastAsia="zh-CN"/>
        </w:rPr>
        <w:t xml:space="preserve"> </w:t>
      </w:r>
      <w:r w:rsidR="00B956A6" w:rsidRPr="00B51FF6">
        <w:rPr>
          <w:bCs/>
        </w:rPr>
        <w:t xml:space="preserve">As shown in </w:t>
      </w:r>
      <w:r w:rsidR="00B956A6" w:rsidRPr="00B51FF6">
        <w:rPr>
          <w:b/>
        </w:rPr>
        <w:t>Figure 2e</w:t>
      </w:r>
      <w:r w:rsidR="00B956A6" w:rsidRPr="00B51FF6">
        <w:rPr>
          <w:bCs/>
        </w:rPr>
        <w:t xml:space="preserve">, </w:t>
      </w:r>
      <w:r w:rsidR="00C85505" w:rsidRPr="00B51FF6">
        <w:rPr>
          <w:bCs/>
          <w:highlight w:val="yellow"/>
        </w:rPr>
        <w:t xml:space="preserve">cellulose accounts for approximately 44% of natural wood fibers, providing primary structural </w:t>
      </w:r>
      <w:r w:rsidR="00C85505" w:rsidRPr="00B51FF6">
        <w:rPr>
          <w:bCs/>
          <w:highlight w:val="yellow"/>
        </w:rPr>
        <w:lastRenderedPageBreak/>
        <w:t>support to the cell wall. Removal of hemicellulose slightly reduces cellulose content, likely due to co-removal or loosening of the cellulose structure. Oxidation treatment restores cellulose content, possibly by selectively degrading lignin and releasing cellulose or filling pores with oxidation products.</w:t>
      </w:r>
      <w:r w:rsidR="00C85505" w:rsidRPr="00B51FF6">
        <w:rPr>
          <w:rFonts w:eastAsiaTheme="minorEastAsia"/>
          <w:bCs/>
          <w:highlight w:val="yellow"/>
          <w:lang w:eastAsia="zh-CN"/>
        </w:rPr>
        <w:t xml:space="preserve"> </w:t>
      </w:r>
      <w:r w:rsidR="00C85505" w:rsidRPr="00B51FF6">
        <w:rPr>
          <w:bCs/>
          <w:highlight w:val="yellow"/>
        </w:rPr>
        <w:t>Hemicellulose constitutes about 18.4% of natural wood fibers and connects cellulose with lignin. Its content decreases after hemicellulose removal but partially recovers following oxidation, likely due to the breakdown of lignin–carbohydrate complexes (LCCs) that release hemicellulose.</w:t>
      </w:r>
      <w:r w:rsidR="00C85505" w:rsidRPr="00B51FF6">
        <w:rPr>
          <w:rFonts w:eastAsiaTheme="minorEastAsia"/>
          <w:bCs/>
          <w:highlight w:val="yellow"/>
          <w:lang w:eastAsia="zh-CN"/>
        </w:rPr>
        <w:t xml:space="preserve"> </w:t>
      </w:r>
      <w:r w:rsidR="00C85505" w:rsidRPr="00B51FF6">
        <w:rPr>
          <w:bCs/>
          <w:highlight w:val="yellow"/>
        </w:rPr>
        <w:t>Lignin makes up approximately 31.3% of natural wood fibers, providing rigidity. Its relative content increases after hemicellulose removal but decreases significantly after oxidation, indicating effective disruption of lignin and its crosslinking with polysaccharides. Overall, hemicellulose removal exposes lignin for targeted oxidative degradation, while oxidation selectively reduces lignin and indirectly enhances cellulose accessibility</w:t>
      </w:r>
      <w:r w:rsidR="001D1462" w:rsidRPr="00B51FF6">
        <w:rPr>
          <w:bCs/>
          <w:highlight w:val="yellow"/>
        </w:rPr>
        <w:t xml:space="preserve"> </w:t>
      </w:r>
      <w:r w:rsidR="001D1462" w:rsidRPr="00B51FF6">
        <w:rPr>
          <w:bCs/>
          <w:highlight w:val="yellow"/>
        </w:rPr>
        <w:fldChar w:fldCharType="begin"/>
      </w:r>
      <w:r w:rsidR="00D10A85" w:rsidRPr="00B51FF6">
        <w:rPr>
          <w:bCs/>
          <w:highlight w:val="yellow"/>
        </w:rPr>
        <w:instrText xml:space="preserve"> ADDIN EN.CITE &lt;EndNote&gt;&lt;Cite&gt;&lt;Author&gt;Han&lt;/Author&gt;&lt;Year&gt;2025&lt;/Year&gt;&lt;RecNum&gt;277&lt;/RecNum&gt;&lt;DisplayText&gt;[51]&lt;/DisplayText&gt;&lt;record&gt;&lt;rec-number&gt;277&lt;/rec-number&gt;&lt;foreign-keys&gt;&lt;key app="EN" db-id="5zx5vpzspazxpse9rwa5zef90es90rv5t5a0" timestamp="1769927155"&gt;277&lt;/key&gt;&lt;key app="ENWeb" db-id=""&gt;0&lt;/key&gt;&lt;/foreign-keys&gt;&lt;ref-type name="Journal Article"&gt;17&lt;/ref-type&gt;&lt;contributors&gt;&lt;authors&gt;&lt;author&gt;Han, Jiawei&lt;/author&gt;&lt;author&gt;Li, Jingpeng&lt;/author&gt;&lt;author&gt;Zhang, Wenjun&lt;/author&gt;&lt;author&gt;Yao, Sisi&lt;/author&gt;&lt;author&gt;Yu, Xiuling&lt;/author&gt;&lt;author&gt;Yu, Xia&lt;/author&gt;&lt;author&gt;Guo, Xiaoxuan&lt;/author&gt;&lt;author&gt;He, Sheng&lt;/author&gt;&lt;author&gt;Guo, Dengkang&lt;/author&gt;&lt;author&gt;Lu, Yun&lt;/author&gt;&lt;/authors&gt;&lt;/contributors&gt;&lt;titles&gt;&lt;title&gt;Nature-inspired tooth-mimetic bamboo hierarchical composites with superhard, waterproof, and stain-resistant protective structures&lt;/title&gt;&lt;secondary-title&gt;Advanced Composites and Hybrid Materials&lt;/secondary-title&gt;&lt;/titles&gt;&lt;periodical&gt;&lt;full-title&gt;Advanced Composites and Hybrid Materials&lt;/full-title&gt;&lt;/periodical&gt;&lt;volume&gt;8&lt;/volume&gt;&lt;number&gt;5&lt;/number&gt;&lt;dates&gt;&lt;year&gt;2025&lt;/year&gt;&lt;/dates&gt;&lt;isbn&gt;2522-0128&amp;#xD;2522-0136&lt;/isbn&gt;&lt;urls&gt;&lt;/urls&gt;&lt;electronic-resource-num&gt;10.1007/s42114-025-01428-5&lt;/electronic-resource-num&gt;&lt;/record&gt;&lt;/Cite&gt;&lt;/EndNote&gt;</w:instrText>
      </w:r>
      <w:r w:rsidR="001D1462" w:rsidRPr="00B51FF6">
        <w:rPr>
          <w:bCs/>
          <w:highlight w:val="yellow"/>
        </w:rPr>
        <w:fldChar w:fldCharType="separate"/>
      </w:r>
      <w:r w:rsidR="00D10A85" w:rsidRPr="00B51FF6">
        <w:rPr>
          <w:bCs/>
          <w:noProof/>
          <w:highlight w:val="yellow"/>
        </w:rPr>
        <w:t>[51]</w:t>
      </w:r>
      <w:r w:rsidR="001D1462" w:rsidRPr="00B51FF6">
        <w:rPr>
          <w:bCs/>
          <w:highlight w:val="yellow"/>
        </w:rPr>
        <w:fldChar w:fldCharType="end"/>
      </w:r>
      <w:r w:rsidR="00C85505" w:rsidRPr="00B51FF6">
        <w:rPr>
          <w:bCs/>
          <w:highlight w:val="yellow"/>
        </w:rPr>
        <w:t>, providing a foundation for the preparation of high-performance fiberboards.</w:t>
      </w:r>
      <w:r w:rsidR="00B956A6" w:rsidRPr="00B51FF6">
        <w:rPr>
          <w:bCs/>
          <w:highlight w:val="yellow"/>
        </w:rPr>
        <w:t xml:space="preserve"> </w:t>
      </w:r>
      <w:bookmarkStart w:id="43" w:name="OLE_LINK241"/>
      <w:r w:rsidR="00286363" w:rsidRPr="00B51FF6">
        <w:rPr>
          <w:bCs/>
          <w:highlight w:val="yellow"/>
        </w:rPr>
        <w:t>The results from the automatic potentiometric titration indicated that the carboxyl content of the raw wood increased by 175% after oxidation (</w:t>
      </w:r>
      <w:r w:rsidR="00286363" w:rsidRPr="00B51FF6">
        <w:rPr>
          <w:b/>
          <w:highlight w:val="yellow"/>
        </w:rPr>
        <w:t>Figure 2f</w:t>
      </w:r>
      <w:r w:rsidR="00286363" w:rsidRPr="00B51FF6">
        <w:rPr>
          <w:bCs/>
          <w:highlight w:val="yellow"/>
        </w:rPr>
        <w:t>).</w:t>
      </w:r>
      <w:r w:rsidR="0061246E" w:rsidRPr="00B51FF6">
        <w:rPr>
          <w:bCs/>
          <w:highlight w:val="yellow"/>
        </w:rPr>
        <w:t xml:space="preserve"> By comparing the UV-vis spectra of NWFB and OWFB (</w:t>
      </w:r>
      <w:r w:rsidR="0061246E" w:rsidRPr="00B51FF6">
        <w:rPr>
          <w:b/>
          <w:bCs/>
          <w:highlight w:val="yellow"/>
        </w:rPr>
        <w:t>Figure 2g</w:t>
      </w:r>
      <w:r w:rsidR="0061246E" w:rsidRPr="00B51FF6">
        <w:rPr>
          <w:bCs/>
          <w:highlight w:val="yellow"/>
        </w:rPr>
        <w:t>), it can be seen that after chemical treatment, the peak for NWFB exhibits a significant blue shift (from 358 nm to 286 nm). For OWFB, after adding TP and metal ions, the position of the ultraviolet-visible absorption peak remains stable (</w:t>
      </w:r>
      <w:r w:rsidR="0061246E" w:rsidRPr="00B51FF6">
        <w:rPr>
          <w:b/>
          <w:bCs/>
          <w:highlight w:val="yellow"/>
        </w:rPr>
        <w:t>Figure S1a</w:t>
      </w:r>
      <w:r w:rsidR="0061246E" w:rsidRPr="00B51FF6">
        <w:rPr>
          <w:bCs/>
          <w:highlight w:val="yellow"/>
        </w:rPr>
        <w:t xml:space="preserve"> and </w:t>
      </w:r>
      <w:r w:rsidR="0061246E" w:rsidRPr="00B51FF6">
        <w:rPr>
          <w:b/>
          <w:bCs/>
          <w:highlight w:val="yellow"/>
        </w:rPr>
        <w:t>S1b</w:t>
      </w:r>
      <w:r w:rsidR="0061246E" w:rsidRPr="00B51FF6">
        <w:rPr>
          <w:bCs/>
          <w:highlight w:val="yellow"/>
        </w:rPr>
        <w:t>). However, a stronger change in the TP peak observed in the OWFB/TP system indicates stronger binding ability to metal ions, which may be due to the coordination interaction between Ca²⁺ and phenolic hydroxyl groups (</w:t>
      </w:r>
      <w:r w:rsidR="0061246E" w:rsidRPr="00B51FF6">
        <w:rPr>
          <w:b/>
          <w:bCs/>
          <w:highlight w:val="yellow"/>
        </w:rPr>
        <w:t>Figure S1c</w:t>
      </w:r>
      <w:r w:rsidR="0061246E" w:rsidRPr="00B51FF6">
        <w:rPr>
          <w:bCs/>
          <w:highlight w:val="yellow"/>
        </w:rPr>
        <w:t>).</w:t>
      </w:r>
    </w:p>
    <w:p w14:paraId="37D6CD6A" w14:textId="7B9CCDDF" w:rsidR="000D48CE" w:rsidRPr="00B51FF6" w:rsidRDefault="0061246E" w:rsidP="0061246E">
      <w:pPr>
        <w:spacing w:line="480" w:lineRule="auto"/>
        <w:jc w:val="both"/>
        <w:rPr>
          <w:bCs/>
        </w:rPr>
      </w:pPr>
      <w:r w:rsidRPr="00B51FF6">
        <w:rPr>
          <w:bCs/>
          <w:noProof/>
        </w:rPr>
        <w:lastRenderedPageBreak/>
        <w:drawing>
          <wp:inline distT="0" distB="0" distL="0" distR="0" wp14:anchorId="4992E5A3" wp14:editId="11D9023A">
            <wp:extent cx="5688408" cy="5105776"/>
            <wp:effectExtent l="0" t="0" r="7620" b="0"/>
            <wp:docPr id="1073741849" name="图片 107374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2719" cy="5127597"/>
                    </a:xfrm>
                    <a:prstGeom prst="rect">
                      <a:avLst/>
                    </a:prstGeom>
                    <a:noFill/>
                  </pic:spPr>
                </pic:pic>
              </a:graphicData>
            </a:graphic>
          </wp:inline>
        </w:drawing>
      </w:r>
    </w:p>
    <w:p w14:paraId="0B2B8A96" w14:textId="1633A155" w:rsidR="0061246E" w:rsidRPr="00B51FF6" w:rsidRDefault="0061246E" w:rsidP="0061246E">
      <w:pPr>
        <w:jc w:val="both"/>
        <w:rPr>
          <w:bCs/>
        </w:rPr>
      </w:pPr>
      <w:r w:rsidRPr="00B51FF6">
        <w:rPr>
          <w:b/>
        </w:rPr>
        <w:t xml:space="preserve">Figure 2. </w:t>
      </w:r>
      <w:r w:rsidRPr="00B51FF6">
        <w:rPr>
          <w:bCs/>
        </w:rPr>
        <w:t>Changes in Microstructure and Chemical Structure During OWFB/Ca-TP Preparation. (a) Natural wood fibers, (b) oxidized wood fibers, and (c) scanning electron microscopy (SEM) images of OWFB/Ca-TP surfaces. (d) Schematic illustration of hydrogen bonding, coordination between calcium ions and carboxyl groups, and coordination between phenolic hydroxyl groups and hydroxyl groups. (e) Chemical composition analysis showing relative contents of cellulose, hemicellulose, and lignin. (f)</w:t>
      </w:r>
      <w:r w:rsidR="00685EE4" w:rsidRPr="00B51FF6">
        <w:rPr>
          <w:color w:val="000000"/>
          <w:sz w:val="21"/>
          <w:szCs w:val="21"/>
        </w:rPr>
        <w:t xml:space="preserve"> </w:t>
      </w:r>
      <w:r w:rsidR="00685EE4" w:rsidRPr="00B51FF6">
        <w:rPr>
          <w:bCs/>
        </w:rPr>
        <w:t xml:space="preserve">Carboxyl content of </w:t>
      </w:r>
      <w:r w:rsidR="00421722" w:rsidRPr="00B51FF6">
        <w:rPr>
          <w:bCs/>
        </w:rPr>
        <w:t xml:space="preserve"> Natural wood fibers and oxidized wood fibers</w:t>
      </w:r>
      <w:r w:rsidRPr="00B51FF6">
        <w:rPr>
          <w:bCs/>
        </w:rPr>
        <w:t>. (g) UV–Vis.</w:t>
      </w:r>
    </w:p>
    <w:p w14:paraId="21E042A5" w14:textId="77777777" w:rsidR="0061246E" w:rsidRPr="00B51FF6" w:rsidRDefault="0061246E" w:rsidP="0061246E">
      <w:pPr>
        <w:ind w:firstLineChars="100" w:firstLine="240"/>
        <w:jc w:val="both"/>
        <w:rPr>
          <w:bCs/>
        </w:rPr>
      </w:pPr>
    </w:p>
    <w:p w14:paraId="021BEABD" w14:textId="737A3D43" w:rsidR="00291481" w:rsidRPr="00B51FF6" w:rsidRDefault="0020482D" w:rsidP="0020482D">
      <w:pPr>
        <w:spacing w:line="480" w:lineRule="auto"/>
        <w:ind w:firstLineChars="100" w:firstLine="240"/>
        <w:jc w:val="both"/>
        <w:rPr>
          <w:bCs/>
          <w:lang w:val="en-US"/>
        </w:rPr>
      </w:pPr>
      <w:r w:rsidRPr="00B51FF6">
        <w:rPr>
          <w:bCs/>
          <w:highlight w:val="yellow"/>
        </w:rPr>
        <w:t>By comparing the Fourier transform infrared (FTIR) spectra of NWFB, OWFB, and OWFB/Ca-TP (</w:t>
      </w:r>
      <w:r w:rsidRPr="00B51FF6">
        <w:rPr>
          <w:b/>
          <w:highlight w:val="yellow"/>
        </w:rPr>
        <w:t xml:space="preserve">Figure </w:t>
      </w:r>
      <w:r w:rsidR="001406F8" w:rsidRPr="00B51FF6">
        <w:rPr>
          <w:b/>
          <w:highlight w:val="yellow"/>
        </w:rPr>
        <w:t>3a</w:t>
      </w:r>
      <w:r w:rsidRPr="00B51FF6">
        <w:rPr>
          <w:bCs/>
          <w:highlight w:val="yellow"/>
        </w:rPr>
        <w:t>), it can be observed that the characteristic absorption band at 1740 cm⁻¹ disappears after chemical treatment. This band is commonly attributed to the C=O stretching vibration of hemicellulose, indicating that hemicellulose was effectively removed during the treatment process.</w:t>
      </w:r>
      <w:r w:rsidRPr="00B51FF6">
        <w:rPr>
          <w:bCs/>
        </w:rPr>
        <w:t xml:space="preserve"> </w:t>
      </w:r>
      <w:bookmarkEnd w:id="43"/>
      <w:r w:rsidR="00AC1869" w:rsidRPr="00B51FF6">
        <w:rPr>
          <w:b/>
          <w:highlight w:val="yellow"/>
        </w:rPr>
        <w:t xml:space="preserve">Figure </w:t>
      </w:r>
      <w:r w:rsidR="001406F8" w:rsidRPr="00B51FF6">
        <w:rPr>
          <w:b/>
          <w:highlight w:val="yellow"/>
        </w:rPr>
        <w:t>3b</w:t>
      </w:r>
      <w:r w:rsidR="00AC1869" w:rsidRPr="00B51FF6">
        <w:rPr>
          <w:bCs/>
          <w:highlight w:val="yellow"/>
        </w:rPr>
        <w:t xml:space="preserve"> demonstrates that the binding energy of C=O increases from 530.</w:t>
      </w:r>
      <w:r w:rsidR="004733CA" w:rsidRPr="00B51FF6">
        <w:rPr>
          <w:bCs/>
          <w:highlight w:val="yellow"/>
        </w:rPr>
        <w:t>5</w:t>
      </w:r>
      <w:r w:rsidR="00AC1869" w:rsidRPr="00B51FF6">
        <w:rPr>
          <w:bCs/>
          <w:highlight w:val="yellow"/>
        </w:rPr>
        <w:t xml:space="preserve"> eV to 531.1 eV, while the binding energy of -OH remains unchanged, confirming that calcium ions primarily crosslink with carboxyl groups.</w:t>
      </w:r>
      <w:r w:rsidR="00AC1869" w:rsidRPr="00B51FF6">
        <w:rPr>
          <w:bCs/>
        </w:rPr>
        <w:t xml:space="preserve"> </w:t>
      </w:r>
      <w:r w:rsidR="00B956A6" w:rsidRPr="00B51FF6">
        <w:rPr>
          <w:bCs/>
        </w:rPr>
        <w:t xml:space="preserve">Energy dispersive X-ray </w:t>
      </w:r>
      <w:r w:rsidR="00B956A6" w:rsidRPr="00B51FF6">
        <w:rPr>
          <w:bCs/>
        </w:rPr>
        <w:lastRenderedPageBreak/>
        <w:t>spectroscopy (EDX) results confirm the presence of calcium ions and their uniform distribution (</w:t>
      </w:r>
      <w:r w:rsidR="00B956A6" w:rsidRPr="00B51FF6">
        <w:rPr>
          <w:b/>
        </w:rPr>
        <w:t>Figure S2</w:t>
      </w:r>
      <w:r w:rsidR="00B956A6" w:rsidRPr="00B51FF6">
        <w:rPr>
          <w:bCs/>
        </w:rPr>
        <w:t>).</w:t>
      </w:r>
      <w:bookmarkStart w:id="44" w:name="OLE_LINK31"/>
      <w:bookmarkEnd w:id="41"/>
      <w:r w:rsidR="00AC1869" w:rsidRPr="00B51FF6">
        <w:rPr>
          <w:rFonts w:eastAsiaTheme="minorEastAsia"/>
          <w:bCs/>
          <w:lang w:eastAsia="zh-CN"/>
        </w:rPr>
        <w:t xml:space="preserve"> </w:t>
      </w:r>
      <w:r w:rsidR="00FB50A6" w:rsidRPr="00B51FF6">
        <w:rPr>
          <w:bCs/>
          <w:lang w:val="en-US"/>
        </w:rPr>
        <w:t>The carboxyl groups are crucial for the entry of metal ions and the formation of coordination bonds. The introduction of carboxyl groups enhances the negative charge on the cellulose molecular chains, which increases the electrostatic repulsion between cellulose microfibrils. This, in turn, enlarges the spacing between cellulose microfibrils, facilitating the penetration of metal ions. Small-angle X-ray scattering (SAXS) analysis confirmed the change in the spacing between cellulose microfibrils. The results showed that after oxidation treatment, the spacing increased from 66.28 nm to 73.01 nm (</w:t>
      </w:r>
      <w:r w:rsidR="00FB50A6" w:rsidRPr="00B51FF6">
        <w:rPr>
          <w:b/>
          <w:lang w:val="en-US"/>
        </w:rPr>
        <w:t xml:space="preserve">Figure </w:t>
      </w:r>
      <w:r w:rsidR="00A73162" w:rsidRPr="00B51FF6">
        <w:rPr>
          <w:b/>
          <w:lang w:val="en-US"/>
        </w:rPr>
        <w:t>3c</w:t>
      </w:r>
      <w:r w:rsidR="00FB50A6" w:rsidRPr="00B51FF6">
        <w:rPr>
          <w:b/>
          <w:lang w:val="en-US"/>
        </w:rPr>
        <w:t>-</w:t>
      </w:r>
      <w:r w:rsidR="00A73162" w:rsidRPr="00B51FF6">
        <w:rPr>
          <w:b/>
          <w:lang w:val="en-US"/>
        </w:rPr>
        <w:t>f</w:t>
      </w:r>
      <w:r w:rsidR="00FB50A6" w:rsidRPr="00B51FF6">
        <w:rPr>
          <w:bCs/>
          <w:lang w:val="en-US"/>
        </w:rPr>
        <w:t>).</w:t>
      </w:r>
    </w:p>
    <w:p w14:paraId="78D16584" w14:textId="4DAE05E4" w:rsidR="007F6FC3" w:rsidRPr="00B51FF6" w:rsidRDefault="00685EE4" w:rsidP="001406F8">
      <w:pPr>
        <w:spacing w:line="480" w:lineRule="auto"/>
        <w:jc w:val="both"/>
        <w:rPr>
          <w:bCs/>
        </w:rPr>
      </w:pPr>
      <w:r w:rsidRPr="00B51FF6">
        <w:rPr>
          <w:bCs/>
          <w:noProof/>
        </w:rPr>
        <w:drawing>
          <wp:inline distT="0" distB="0" distL="0" distR="0" wp14:anchorId="5719C00D" wp14:editId="275E7596">
            <wp:extent cx="5915089" cy="4036323"/>
            <wp:effectExtent l="0" t="0" r="0" b="2540"/>
            <wp:docPr id="1073741850" name="图片 1073741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0855" cy="4053905"/>
                    </a:xfrm>
                    <a:prstGeom prst="rect">
                      <a:avLst/>
                    </a:prstGeom>
                    <a:noFill/>
                  </pic:spPr>
                </pic:pic>
              </a:graphicData>
            </a:graphic>
          </wp:inline>
        </w:drawing>
      </w:r>
      <w:bookmarkEnd w:id="44"/>
    </w:p>
    <w:p w14:paraId="4BA762AB" w14:textId="48D73782" w:rsidR="007F6FC3" w:rsidRPr="00B51FF6" w:rsidRDefault="00302519" w:rsidP="00D57287">
      <w:pPr>
        <w:pStyle w:val="Legend"/>
        <w:jc w:val="both"/>
        <w:rPr>
          <w:color w:val="FF0000"/>
        </w:rPr>
      </w:pPr>
      <w:bookmarkStart w:id="45" w:name="_Hlk220967741"/>
      <w:r w:rsidRPr="00B51FF6">
        <w:rPr>
          <w:b/>
        </w:rPr>
        <w:t xml:space="preserve">Figure </w:t>
      </w:r>
      <w:r w:rsidR="00421722" w:rsidRPr="00B51FF6">
        <w:rPr>
          <w:b/>
        </w:rPr>
        <w:t>3</w:t>
      </w:r>
      <w:r w:rsidRPr="00B51FF6">
        <w:rPr>
          <w:b/>
        </w:rPr>
        <w:t>.</w:t>
      </w:r>
      <w:r w:rsidR="00C8490D" w:rsidRPr="00B51FF6">
        <w:rPr>
          <w:b/>
        </w:rPr>
        <w:t xml:space="preserve"> </w:t>
      </w:r>
      <w:r w:rsidR="00C8490D" w:rsidRPr="00B51FF6">
        <w:rPr>
          <w:bCs/>
        </w:rPr>
        <w:t>Changes in Microstructure and Chemical Structure During OWFB/Ca-TP Preparation.</w:t>
      </w:r>
      <w:r w:rsidR="00D57287" w:rsidRPr="00B51FF6">
        <w:rPr>
          <w:bCs/>
        </w:rPr>
        <w:t xml:space="preserve"> (</w:t>
      </w:r>
      <w:r w:rsidR="00C8490D" w:rsidRPr="00B51FF6">
        <w:rPr>
          <w:bCs/>
        </w:rPr>
        <w:t xml:space="preserve">a) </w:t>
      </w:r>
      <w:r w:rsidR="00D57287" w:rsidRPr="00B51FF6">
        <w:rPr>
          <w:bCs/>
        </w:rPr>
        <w:t>FTIR. (</w:t>
      </w:r>
      <w:r w:rsidR="001406F8" w:rsidRPr="00B51FF6">
        <w:rPr>
          <w:bCs/>
        </w:rPr>
        <w:t>b</w:t>
      </w:r>
      <w:r w:rsidR="00C8490D" w:rsidRPr="00B51FF6">
        <w:rPr>
          <w:bCs/>
        </w:rPr>
        <w:t>)</w:t>
      </w:r>
      <w:r w:rsidR="001406F8" w:rsidRPr="00B51FF6">
        <w:rPr>
          <w:bCs/>
        </w:rPr>
        <w:t>XPS</w:t>
      </w:r>
      <w:r w:rsidR="00D57287" w:rsidRPr="00B51FF6">
        <w:rPr>
          <w:bCs/>
        </w:rPr>
        <w:t>.</w:t>
      </w:r>
      <w:r w:rsidR="00C8490D" w:rsidRPr="00B51FF6">
        <w:rPr>
          <w:bCs/>
        </w:rPr>
        <w:t xml:space="preserve"> </w:t>
      </w:r>
      <w:bookmarkEnd w:id="45"/>
      <w:r w:rsidR="00C8490D" w:rsidRPr="00B51FF6">
        <w:rPr>
          <w:bCs/>
        </w:rPr>
        <w:t xml:space="preserve">Small-angle X-ray scattering (SAXS) images </w:t>
      </w:r>
      <w:r w:rsidR="00D57287" w:rsidRPr="00B51FF6">
        <w:rPr>
          <w:bCs/>
        </w:rPr>
        <w:t>(</w:t>
      </w:r>
      <w:r w:rsidR="001406F8" w:rsidRPr="00B51FF6">
        <w:rPr>
          <w:bCs/>
        </w:rPr>
        <w:t>c</w:t>
      </w:r>
      <w:r w:rsidR="00C8490D" w:rsidRPr="00B51FF6">
        <w:rPr>
          <w:bCs/>
        </w:rPr>
        <w:t xml:space="preserve">, </w:t>
      </w:r>
      <w:r w:rsidR="001406F8" w:rsidRPr="00B51FF6">
        <w:rPr>
          <w:bCs/>
        </w:rPr>
        <w:t>e</w:t>
      </w:r>
      <w:r w:rsidR="00C8490D" w:rsidRPr="00B51FF6">
        <w:rPr>
          <w:bCs/>
        </w:rPr>
        <w:t>) and fitted curves of fiber spacing for NWFB (</w:t>
      </w:r>
      <w:r w:rsidR="001406F8" w:rsidRPr="00B51FF6">
        <w:rPr>
          <w:bCs/>
        </w:rPr>
        <w:t>d</w:t>
      </w:r>
      <w:r w:rsidR="00C8490D" w:rsidRPr="00B51FF6">
        <w:rPr>
          <w:bCs/>
        </w:rPr>
        <w:t>) and OWFB (</w:t>
      </w:r>
      <w:r w:rsidR="001406F8" w:rsidRPr="00B51FF6">
        <w:rPr>
          <w:bCs/>
        </w:rPr>
        <w:t>f</w:t>
      </w:r>
      <w:r w:rsidR="00C8490D" w:rsidRPr="00B51FF6">
        <w:rPr>
          <w:bCs/>
        </w:rPr>
        <w:t>).</w:t>
      </w:r>
    </w:p>
    <w:p w14:paraId="3AD29D6A" w14:textId="720F8AAE" w:rsidR="007F6FC3" w:rsidRPr="00B51FF6" w:rsidRDefault="007F6FC3" w:rsidP="00576934">
      <w:pPr>
        <w:pStyle w:val="MainText"/>
        <w:rPr>
          <w:rFonts w:eastAsiaTheme="minorEastAsia"/>
          <w:lang w:eastAsia="zh-CN"/>
        </w:rPr>
      </w:pPr>
    </w:p>
    <w:p w14:paraId="6D210B60" w14:textId="4F99EFC5" w:rsidR="005B5D04" w:rsidRPr="00B51FF6" w:rsidRDefault="00D57287" w:rsidP="00576934">
      <w:pPr>
        <w:autoSpaceDE w:val="0"/>
        <w:autoSpaceDN w:val="0"/>
        <w:adjustRightInd w:val="0"/>
        <w:spacing w:line="480" w:lineRule="auto"/>
        <w:rPr>
          <w:rFonts w:eastAsiaTheme="minorEastAsia"/>
          <w:b/>
          <w:bCs/>
          <w:lang w:val="en-US" w:eastAsia="zh-CN"/>
        </w:rPr>
      </w:pPr>
      <w:r w:rsidRPr="00B51FF6">
        <w:rPr>
          <w:b/>
          <w:bCs/>
          <w:lang w:val="en-US"/>
        </w:rPr>
        <w:t>3</w:t>
      </w:r>
      <w:r w:rsidR="008B6C41" w:rsidRPr="00B51FF6">
        <w:rPr>
          <w:b/>
          <w:bCs/>
          <w:lang w:val="en-US"/>
        </w:rPr>
        <w:t xml:space="preserve">.2 </w:t>
      </w:r>
      <w:r w:rsidR="00BB1A29" w:rsidRPr="00B51FF6">
        <w:rPr>
          <w:b/>
          <w:bCs/>
          <w:lang w:val="en-US"/>
        </w:rPr>
        <w:t>Processability and Mechanical Properties</w:t>
      </w:r>
      <w:bookmarkStart w:id="46" w:name="OLE_LINK28"/>
    </w:p>
    <w:p w14:paraId="01C7BF5D" w14:textId="61CD8757" w:rsidR="002E6B90" w:rsidRPr="00B51FF6" w:rsidRDefault="005B5D04" w:rsidP="005E25EF">
      <w:pPr>
        <w:autoSpaceDE w:val="0"/>
        <w:autoSpaceDN w:val="0"/>
        <w:adjustRightInd w:val="0"/>
        <w:spacing w:line="480" w:lineRule="auto"/>
        <w:ind w:firstLineChars="100" w:firstLine="240"/>
        <w:jc w:val="both"/>
        <w:rPr>
          <w:rFonts w:eastAsiaTheme="minorEastAsia"/>
          <w:lang w:val="en-US" w:eastAsia="zh-CN"/>
        </w:rPr>
      </w:pPr>
      <w:r w:rsidRPr="00B51FF6">
        <w:rPr>
          <w:rFonts w:eastAsiaTheme="minorEastAsia"/>
          <w:b/>
          <w:bCs/>
          <w:lang w:val="en-US" w:eastAsia="zh-CN"/>
        </w:rPr>
        <w:t xml:space="preserve">Figure </w:t>
      </w:r>
      <w:r w:rsidR="00A73162" w:rsidRPr="00B51FF6">
        <w:rPr>
          <w:rFonts w:eastAsiaTheme="minorEastAsia"/>
          <w:b/>
          <w:bCs/>
          <w:lang w:val="en-US" w:eastAsia="zh-CN"/>
        </w:rPr>
        <w:t>4</w:t>
      </w:r>
      <w:r w:rsidRPr="00B51FF6">
        <w:rPr>
          <w:rFonts w:eastAsiaTheme="minorEastAsia"/>
          <w:b/>
          <w:bCs/>
          <w:lang w:val="en-US" w:eastAsia="zh-CN"/>
        </w:rPr>
        <w:t>a</w:t>
      </w:r>
      <w:r w:rsidRPr="00B51FF6">
        <w:rPr>
          <w:rFonts w:eastAsiaTheme="minorEastAsia"/>
          <w:lang w:val="en-US" w:eastAsia="zh-CN"/>
        </w:rPr>
        <w:t xml:space="preserve"> shows a large-sized board of 240×150 cm, demonstrating excellent machinability suitable for large-scale applications. Additionally, OWFB/Ca-TP in varying thicknesses can be </w:t>
      </w:r>
      <w:r w:rsidRPr="00B51FF6">
        <w:rPr>
          <w:rFonts w:eastAsiaTheme="minorEastAsia"/>
          <w:lang w:val="en-US" w:eastAsia="zh-CN"/>
        </w:rPr>
        <w:lastRenderedPageBreak/>
        <w:t xml:space="preserve">used for different settings. </w:t>
      </w:r>
      <w:bookmarkStart w:id="47" w:name="OLE_LINK245"/>
      <w:r w:rsidR="005E2F19" w:rsidRPr="00B51FF6">
        <w:rPr>
          <w:rFonts w:eastAsiaTheme="minorEastAsia"/>
          <w:highlight w:val="yellow"/>
          <w:lang w:val="en-US" w:eastAsia="zh-CN"/>
        </w:rPr>
        <w:t>For example, thin boards can be used for decorative panels, while thick boards serve as substrates for flooring or furniture.</w:t>
      </w:r>
      <w:bookmarkStart w:id="48" w:name="OLE_LINK36"/>
      <w:r w:rsidR="005E2F19" w:rsidRPr="00B51FF6">
        <w:rPr>
          <w:rFonts w:eastAsiaTheme="minorEastAsia"/>
          <w:color w:val="000000" w:themeColor="text1"/>
          <w:highlight w:val="yellow"/>
          <w:lang w:val="en-US" w:eastAsia="zh-CN"/>
        </w:rPr>
        <w:t xml:space="preserve"> </w:t>
      </w:r>
      <w:bookmarkStart w:id="49" w:name="OLE_LINK27"/>
      <w:r w:rsidR="002515C8" w:rsidRPr="00B51FF6">
        <w:rPr>
          <w:rFonts w:eastAsiaTheme="minorEastAsia"/>
          <w:color w:val="000000" w:themeColor="text1"/>
          <w:highlight w:val="yellow"/>
          <w:lang w:val="en-US" w:eastAsia="zh-CN"/>
        </w:rPr>
        <w:t xml:space="preserve">By adjusting the concentrations of the metal ion and polyphenol solutions, it was observed that the mechanical performance gradually improved with increasing concentration, reaching the highest bending strength at a solution concentration of </w:t>
      </w:r>
      <w:r w:rsidR="005A1C28" w:rsidRPr="00B51FF6">
        <w:rPr>
          <w:rFonts w:eastAsiaTheme="minorEastAsia"/>
          <w:color w:val="000000" w:themeColor="text1"/>
          <w:highlight w:val="yellow"/>
          <w:lang w:val="en-US" w:eastAsia="zh-CN"/>
        </w:rPr>
        <w:t>2</w:t>
      </w:r>
      <w:r w:rsidR="002515C8" w:rsidRPr="00B51FF6">
        <w:rPr>
          <w:rFonts w:eastAsiaTheme="minorEastAsia"/>
          <w:color w:val="000000" w:themeColor="text1"/>
          <w:highlight w:val="yellow"/>
          <w:lang w:val="en-US" w:eastAsia="zh-CN"/>
        </w:rPr>
        <w:t>.5 wt% (</w:t>
      </w:r>
      <w:r w:rsidR="002515C8" w:rsidRPr="00B51FF6">
        <w:rPr>
          <w:rFonts w:eastAsiaTheme="minorEastAsia"/>
          <w:b/>
          <w:bCs/>
          <w:color w:val="000000" w:themeColor="text1"/>
          <w:highlight w:val="yellow"/>
          <w:lang w:val="en-US" w:eastAsia="zh-CN"/>
        </w:rPr>
        <w:t>Figure S3</w:t>
      </w:r>
      <w:r w:rsidR="002515C8" w:rsidRPr="00B51FF6">
        <w:rPr>
          <w:rFonts w:eastAsiaTheme="minorEastAsia"/>
          <w:color w:val="000000" w:themeColor="text1"/>
          <w:highlight w:val="yellow"/>
          <w:lang w:val="en-US" w:eastAsia="zh-CN"/>
        </w:rPr>
        <w:t xml:space="preserve">). Based on these results, all metal ions and polyphenols were tested at a concentration of </w:t>
      </w:r>
      <w:r w:rsidR="005A1C28" w:rsidRPr="00B51FF6">
        <w:rPr>
          <w:rFonts w:eastAsiaTheme="minorEastAsia"/>
          <w:color w:val="000000" w:themeColor="text1"/>
          <w:highlight w:val="yellow"/>
          <w:lang w:val="en-US" w:eastAsia="zh-CN"/>
        </w:rPr>
        <w:t>2</w:t>
      </w:r>
      <w:r w:rsidR="002515C8" w:rsidRPr="00B51FF6">
        <w:rPr>
          <w:rFonts w:eastAsiaTheme="minorEastAsia"/>
          <w:color w:val="000000" w:themeColor="text1"/>
          <w:highlight w:val="yellow"/>
          <w:lang w:val="en-US" w:eastAsia="zh-CN"/>
        </w:rPr>
        <w:t>.5 wt%.</w:t>
      </w:r>
      <w:bookmarkEnd w:id="48"/>
      <w:r w:rsidR="004D6031" w:rsidRPr="00B51FF6">
        <w:rPr>
          <w:rFonts w:eastAsiaTheme="minorEastAsia"/>
          <w:color w:val="000000" w:themeColor="text1"/>
          <w:lang w:val="en-US" w:eastAsia="zh-CN"/>
        </w:rPr>
        <w:t xml:space="preserve"> </w:t>
      </w:r>
      <w:bookmarkEnd w:id="49"/>
      <w:r w:rsidR="002470CB" w:rsidRPr="00B51FF6">
        <w:rPr>
          <w:rFonts w:eastAsiaTheme="minorEastAsia"/>
          <w:lang w:val="en-US" w:eastAsia="zh-CN"/>
        </w:rPr>
        <w:t>The thickness swelling and water absorption of OWFB/Ca-TP decreased to 11% and 17%, respectively, and the thickness change measured with a spiral gauge before and after testing indicated only an 11% expansion (</w:t>
      </w:r>
      <w:r w:rsidR="002470CB" w:rsidRPr="00B51FF6">
        <w:rPr>
          <w:rFonts w:eastAsiaTheme="minorEastAsia"/>
          <w:b/>
          <w:bCs/>
          <w:lang w:val="en-US" w:eastAsia="zh-CN"/>
        </w:rPr>
        <w:t>Figure 4b</w:t>
      </w:r>
      <w:r w:rsidR="002470CB" w:rsidRPr="00B51FF6">
        <w:rPr>
          <w:rFonts w:eastAsiaTheme="minorEastAsia"/>
          <w:lang w:val="en-US" w:eastAsia="zh-CN"/>
        </w:rPr>
        <w:t>), meeting the requirements of China’s National Standard "GB/T 11718-2021" for fiberboards used in high-humidity environments.</w:t>
      </w:r>
      <w:r w:rsidR="000A7DE9" w:rsidRPr="00B51FF6">
        <w:rPr>
          <w:rFonts w:eastAsiaTheme="minorEastAsia"/>
          <w:lang w:val="en-US" w:eastAsia="zh-CN"/>
        </w:rPr>
        <w:t xml:space="preserve"> </w:t>
      </w:r>
      <w:r w:rsidR="000A7DE9" w:rsidRPr="00B51FF6">
        <w:rPr>
          <w:rFonts w:eastAsiaTheme="minorEastAsia"/>
          <w:b/>
          <w:bCs/>
          <w:lang w:val="en-US" w:eastAsia="zh-CN"/>
        </w:rPr>
        <w:t>Figure 3f</w:t>
      </w:r>
      <w:r w:rsidR="000A7DE9" w:rsidRPr="00B51FF6">
        <w:rPr>
          <w:rFonts w:eastAsiaTheme="minorEastAsia"/>
          <w:lang w:val="en-US" w:eastAsia="zh-CN"/>
        </w:rPr>
        <w:t xml:space="preserve"> shows that OWFB/Ca-TP has a low water absorption rate after 24-hour immersion. While OPFB's water absorption is higher than NWFB (thickness swelling rate of 41%, water absorption rate of 31%), t</w:t>
      </w:r>
      <w:bookmarkStart w:id="50" w:name="OLE_LINK35"/>
      <w:r w:rsidR="000A7DE9" w:rsidRPr="00B51FF6">
        <w:rPr>
          <w:rFonts w:eastAsiaTheme="minorEastAsia"/>
          <w:lang w:val="en-US" w:eastAsia="zh-CN"/>
        </w:rPr>
        <w:t>he addition of Ca ions in OWFB/Ca did not significantly increase it, mainly because the coordination with the carboxyl group was insufficient without the phenolic hydroxyl group</w:t>
      </w:r>
      <w:bookmarkStart w:id="51" w:name="OLE_LINK33"/>
      <w:r w:rsidR="000A7DE9" w:rsidRPr="00B51FF6">
        <w:rPr>
          <w:rFonts w:eastAsiaTheme="minorEastAsia"/>
          <w:lang w:val="en-US" w:eastAsia="zh-CN"/>
        </w:rPr>
        <w:t>s for strong binding</w:t>
      </w:r>
      <w:bookmarkStart w:id="52" w:name="OLE_LINK34"/>
      <w:r w:rsidR="000A7DE9" w:rsidRPr="00B51FF6">
        <w:rPr>
          <w:rFonts w:eastAsiaTheme="minorEastAsia"/>
          <w:lang w:val="en-US" w:eastAsia="zh-CN"/>
        </w:rPr>
        <w:t xml:space="preserve"> (</w:t>
      </w:r>
      <w:r w:rsidR="000A7DE9" w:rsidRPr="00B51FF6">
        <w:rPr>
          <w:rFonts w:eastAsiaTheme="minorEastAsia"/>
          <w:b/>
          <w:bCs/>
          <w:lang w:val="en-US" w:eastAsia="zh-CN"/>
        </w:rPr>
        <w:t>Figure S</w:t>
      </w:r>
      <w:r w:rsidR="003C716A" w:rsidRPr="00B51FF6">
        <w:rPr>
          <w:rFonts w:eastAsiaTheme="minorEastAsia"/>
          <w:b/>
          <w:bCs/>
          <w:lang w:val="en-US" w:eastAsia="zh-CN"/>
        </w:rPr>
        <w:t>4</w:t>
      </w:r>
      <w:r w:rsidR="008013D8" w:rsidRPr="00B51FF6">
        <w:rPr>
          <w:rFonts w:eastAsiaTheme="minorEastAsia"/>
          <w:b/>
          <w:bCs/>
          <w:lang w:val="en-US" w:eastAsia="zh-CN"/>
        </w:rPr>
        <w:t>b</w:t>
      </w:r>
      <w:r w:rsidR="000A7DE9" w:rsidRPr="00B51FF6">
        <w:rPr>
          <w:rFonts w:eastAsiaTheme="minorEastAsia"/>
          <w:lang w:val="en-US" w:eastAsia="zh-CN"/>
        </w:rPr>
        <w:t>)</w:t>
      </w:r>
      <w:bookmarkEnd w:id="50"/>
      <w:bookmarkEnd w:id="51"/>
      <w:bookmarkEnd w:id="52"/>
      <w:r w:rsidR="000A7DE9" w:rsidRPr="00B51FF6">
        <w:rPr>
          <w:rFonts w:eastAsiaTheme="minorEastAsia"/>
          <w:lang w:val="en-US" w:eastAsia="zh-CN"/>
        </w:rPr>
        <w:t xml:space="preserve">. </w:t>
      </w:r>
      <w:bookmarkStart w:id="53" w:name="OLE_LINK294"/>
      <w:r w:rsidR="00570F2E" w:rsidRPr="00B51FF6">
        <w:rPr>
          <w:rFonts w:eastAsiaTheme="minorEastAsia"/>
          <w:lang w:val="en-US" w:eastAsia="zh-CN"/>
        </w:rPr>
        <w:t>Furthermore, Performance tests indicated a significant optimization of key properties in OWFB/MPN compared to NWFB. The synergistic effect between Ca</w:t>
      </w:r>
      <w:r w:rsidR="005E25EF" w:rsidRPr="00B51FF6">
        <w:rPr>
          <w:rFonts w:eastAsiaTheme="minorEastAsia"/>
          <w:vertAlign w:val="superscript"/>
          <w:lang w:val="en-US" w:eastAsia="zh-CN"/>
        </w:rPr>
        <w:t>2</w:t>
      </w:r>
      <w:r w:rsidR="00570F2E" w:rsidRPr="00B51FF6">
        <w:rPr>
          <w:rFonts w:eastAsiaTheme="minorEastAsia"/>
          <w:vertAlign w:val="superscript"/>
          <w:lang w:val="en-US" w:eastAsia="zh-CN"/>
        </w:rPr>
        <w:t>+</w:t>
      </w:r>
      <w:r w:rsidR="00570F2E" w:rsidRPr="00B51FF6">
        <w:rPr>
          <w:rFonts w:eastAsiaTheme="minorEastAsia"/>
          <w:lang w:val="en-US" w:eastAsia="zh-CN"/>
        </w:rPr>
        <w:t xml:space="preserve"> and phenolic hydroxyl groups after chemical treatment effectively regulated interfacial bonding and microstructure, leading to a 7.6-fold and 2.3-fold increase in internal bond strength and flexural strength, respectively (</w:t>
      </w:r>
      <w:r w:rsidR="00570F2E" w:rsidRPr="00B51FF6">
        <w:rPr>
          <w:rFonts w:eastAsiaTheme="minorEastAsia"/>
          <w:b/>
          <w:bCs/>
          <w:lang w:val="en-US" w:eastAsia="zh-CN"/>
        </w:rPr>
        <w:t xml:space="preserve">Figures </w:t>
      </w:r>
      <w:r w:rsidR="005E25EF" w:rsidRPr="00B51FF6">
        <w:rPr>
          <w:rFonts w:eastAsiaTheme="minorEastAsia"/>
          <w:b/>
          <w:bCs/>
          <w:lang w:val="en-US" w:eastAsia="zh-CN"/>
        </w:rPr>
        <w:t>4</w:t>
      </w:r>
      <w:r w:rsidR="00570F2E" w:rsidRPr="00B51FF6">
        <w:rPr>
          <w:rFonts w:eastAsiaTheme="minorEastAsia"/>
          <w:b/>
          <w:bCs/>
          <w:lang w:val="en-US" w:eastAsia="zh-CN"/>
        </w:rPr>
        <w:t xml:space="preserve">d and </w:t>
      </w:r>
      <w:r w:rsidR="005E25EF" w:rsidRPr="00B51FF6">
        <w:rPr>
          <w:rFonts w:eastAsiaTheme="minorEastAsia"/>
          <w:b/>
          <w:bCs/>
          <w:lang w:val="en-US" w:eastAsia="zh-CN"/>
        </w:rPr>
        <w:t>4</w:t>
      </w:r>
      <w:r w:rsidR="00570F2E" w:rsidRPr="00B51FF6">
        <w:rPr>
          <w:rFonts w:eastAsiaTheme="minorEastAsia"/>
          <w:b/>
          <w:bCs/>
          <w:lang w:val="en-US" w:eastAsia="zh-CN"/>
        </w:rPr>
        <w:t>e</w:t>
      </w:r>
      <w:r w:rsidR="00570F2E" w:rsidRPr="00B51FF6">
        <w:rPr>
          <w:rFonts w:eastAsiaTheme="minorEastAsia"/>
          <w:lang w:val="en-US" w:eastAsia="zh-CN"/>
        </w:rPr>
        <w:t>), while the Shore hardness also improved from 74 to 86 (</w:t>
      </w:r>
      <w:r w:rsidR="00570F2E" w:rsidRPr="00B51FF6">
        <w:rPr>
          <w:rFonts w:eastAsiaTheme="minorEastAsia"/>
          <w:b/>
          <w:bCs/>
          <w:lang w:val="en-US" w:eastAsia="zh-CN"/>
        </w:rPr>
        <w:t xml:space="preserve">Figure </w:t>
      </w:r>
      <w:r w:rsidR="005E25EF" w:rsidRPr="00B51FF6">
        <w:rPr>
          <w:rFonts w:eastAsiaTheme="minorEastAsia"/>
          <w:b/>
          <w:bCs/>
          <w:lang w:val="en-US" w:eastAsia="zh-CN"/>
        </w:rPr>
        <w:t>4f</w:t>
      </w:r>
      <w:r w:rsidR="00570F2E" w:rsidRPr="00B51FF6">
        <w:rPr>
          <w:rFonts w:eastAsiaTheme="minorEastAsia"/>
          <w:lang w:val="en-US" w:eastAsia="zh-CN"/>
        </w:rPr>
        <w:t>).</w:t>
      </w:r>
      <w:bookmarkEnd w:id="53"/>
      <w:r w:rsidR="005E25EF" w:rsidRPr="00B51FF6">
        <w:rPr>
          <w:rFonts w:eastAsiaTheme="minorEastAsia"/>
          <w:lang w:val="en-US" w:eastAsia="zh-CN"/>
        </w:rPr>
        <w:t xml:space="preserve"> </w:t>
      </w:r>
      <w:r w:rsidR="000A7DE9" w:rsidRPr="00B51FF6">
        <w:rPr>
          <w:rFonts w:eastAsiaTheme="minorEastAsia"/>
          <w:lang w:val="en-US" w:eastAsia="zh-CN"/>
        </w:rPr>
        <w:t xml:space="preserve">These findings support its application in construction and decoration (e.g., ceilings, floors) as well as furniture manufacturing. The outstanding strength and water resistance of OWFB/Ca-TP primarily result from two factors: Oxidation increases the contact area and hydrogen bonding interactions between wood fibers, greatly enhancing internal bond strength. The binding energy of coordination bonds is higher than that of hydrogen bonds </w:t>
      </w:r>
      <w:r w:rsidR="000A7DE9" w:rsidRPr="00B51FF6">
        <w:rPr>
          <w:rFonts w:eastAsiaTheme="minorEastAsia"/>
          <w:highlight w:val="yellow"/>
          <w:lang w:val="en-US" w:eastAsia="zh-CN"/>
        </w:rPr>
        <w:fldChar w:fldCharType="begin"/>
      </w:r>
      <w:r w:rsidR="00D10A85" w:rsidRPr="00B51FF6">
        <w:rPr>
          <w:rFonts w:eastAsiaTheme="minorEastAsia"/>
          <w:highlight w:val="yellow"/>
          <w:lang w:val="en-US" w:eastAsia="zh-CN"/>
        </w:rPr>
        <w:instrText xml:space="preserve"> ADDIN EN.CITE &lt;EndNote&gt;&lt;Cite&gt;&lt;Author&gt;Tajima&lt;/Author&gt;&lt;Year&gt;2025&lt;/Year&gt;&lt;RecNum&gt;276&lt;/RecNum&gt;&lt;DisplayText&gt;[52]&lt;/DisplayText&gt;&lt;record&gt;&lt;rec-number&gt;276&lt;/rec-number&gt;&lt;foreign-keys&gt;&lt;key app="EN" db-id="5zx5vpzspazxpse9rwa5zef90es90rv5t5a0" timestamp="1769663871"&gt;276&lt;/key&gt;&lt;key app="ENWeb" db-id=""&gt;0&lt;/key&gt;&lt;/foreign-keys&gt;&lt;ref-type name="Journal Article"&gt;17&lt;/ref-type&gt;&lt;contributors&gt;&lt;authors&gt;&lt;author&gt;Tajima, Rena&lt;/author&gt;&lt;author&gt;Nakagawa, Shintaro&lt;/author&gt;&lt;author&gt;Yoshie, Naoko&lt;/author&gt;&lt;/authors&gt;&lt;/contributors&gt;&lt;titles&gt;&lt;title&gt;Multiple hydrogen bonds as tools to enhance the mechanical and mechanoresponsive properties of polymers&lt;/title&gt;&lt;secondary-title&gt;Polymer Journal&lt;/secondary-title&gt;&lt;/titles&gt;&lt;periodical&gt;&lt;full-title&gt;Polymer Journal&lt;/full-title&gt;&lt;/periodical&gt;&lt;pages&gt;1-13&lt;/pages&gt;&lt;volume&gt;58&lt;/volume&gt;&lt;number&gt;1&lt;/number&gt;&lt;section&gt;1&lt;/section&gt;&lt;dates&gt;&lt;year&gt;2025&lt;/year&gt;&lt;/dates&gt;&lt;isbn&gt;0032-3896&amp;#xD;1349-0540&lt;/isbn&gt;&lt;urls&gt;&lt;/urls&gt;&lt;electronic-resource-num&gt;10.1038/s41428-025-01098-6&lt;/electronic-resource-num&gt;&lt;/record&gt;&lt;/Cite&gt;&lt;/EndNote&gt;</w:instrText>
      </w:r>
      <w:r w:rsidR="000A7DE9" w:rsidRPr="00B51FF6">
        <w:rPr>
          <w:rFonts w:eastAsiaTheme="minorEastAsia"/>
          <w:highlight w:val="yellow"/>
          <w:lang w:val="en-US" w:eastAsia="zh-CN"/>
        </w:rPr>
        <w:fldChar w:fldCharType="separate"/>
      </w:r>
      <w:r w:rsidR="00D10A85" w:rsidRPr="00B51FF6">
        <w:rPr>
          <w:rFonts w:eastAsiaTheme="minorEastAsia"/>
          <w:noProof/>
          <w:highlight w:val="yellow"/>
          <w:lang w:val="en-US" w:eastAsia="zh-CN"/>
        </w:rPr>
        <w:t>[52]</w:t>
      </w:r>
      <w:r w:rsidR="000A7DE9" w:rsidRPr="00B51FF6">
        <w:rPr>
          <w:rFonts w:eastAsiaTheme="minorEastAsia"/>
          <w:highlight w:val="yellow"/>
          <w:lang w:val="en-US" w:eastAsia="zh-CN"/>
        </w:rPr>
        <w:fldChar w:fldCharType="end"/>
      </w:r>
      <w:r w:rsidR="000A7DE9" w:rsidRPr="00B51FF6">
        <w:rPr>
          <w:rFonts w:eastAsiaTheme="minorEastAsia"/>
          <w:lang w:val="en-US" w:eastAsia="zh-CN"/>
        </w:rPr>
        <w:t xml:space="preserve">, and the interactions between Ca²⁺-carboxyl and Ca²⁺-phenolic hydroxyl groups form a stable MPN structure, strengthening interfacial adhesion. The inclusion of metal ions and polyphenols also </w:t>
      </w:r>
      <w:r w:rsidR="000A7DE9" w:rsidRPr="00B51FF6">
        <w:rPr>
          <w:rFonts w:eastAsiaTheme="minorEastAsia"/>
          <w:lang w:val="en-US" w:eastAsia="zh-CN"/>
        </w:rPr>
        <w:lastRenderedPageBreak/>
        <w:t>closes the hydrophilic groups (such as carboxyl and hydroxyl) on the fiber surface. The hydrophobic benzene rings in polyphenols further enhance water resistance.</w:t>
      </w:r>
      <w:r w:rsidR="003C716A" w:rsidRPr="00B51FF6">
        <w:rPr>
          <w:rFonts w:eastAsiaTheme="minorEastAsia"/>
          <w:lang w:val="en-US" w:eastAsia="zh-CN"/>
        </w:rPr>
        <w:t xml:space="preserve"> </w:t>
      </w:r>
      <w:r w:rsidR="003E4E9A" w:rsidRPr="00B51FF6">
        <w:rPr>
          <w:rFonts w:eastAsiaTheme="minorEastAsia"/>
          <w:lang w:val="en-US" w:eastAsia="zh-CN"/>
        </w:rPr>
        <w:t>To evaluate the potential for applications in high-temperature environments, the thermal insulation performance of OWFB/Ca-TP was preliminarily tested using infrared thermography. When thermal imaging was applied to NWFB, the temperature rapidly increased upon exposure to heat, with the color transitioning from cool tones (blue) to warm tones (red and yellow) over time (</w:t>
      </w:r>
      <w:r w:rsidR="003E4E9A" w:rsidRPr="00B51FF6">
        <w:rPr>
          <w:rFonts w:eastAsiaTheme="minorEastAsia"/>
          <w:b/>
          <w:bCs/>
          <w:lang w:val="en-US" w:eastAsia="zh-CN"/>
        </w:rPr>
        <w:t>Figure S5</w:t>
      </w:r>
      <w:r w:rsidR="003E4E9A" w:rsidRPr="00B51FF6">
        <w:rPr>
          <w:rFonts w:eastAsiaTheme="minorEastAsia"/>
          <w:lang w:val="en-US" w:eastAsia="zh-CN"/>
        </w:rPr>
        <w:t>). This color change indicates significant heat absorption and rapid thermal propagation, which can lead to material degradation and reduced durability. Specifically, within the first 20 seconds, NWFB exhibited considerable heat buildup and rapid heat transfer, making it unsuitable for high-temperature environments. On the other hand, OWFB/Ca-TP exhibited a significantly slower thermal response. Although the temperature increased, the overall thermal change was much more gradual. Thermal imaging showed a more controlled color shift, with less pronounced changes compared to NWFB. This suggests that OWFB/Ca-TP has a better ability to resist heat propagation, preventing thermal degradation and enhancing its stability at high temperatures. The slower thermal response may be due to stronger interactions and bonding between calcium ions, polyphenols, and wood fibers, which could act as a thermal barrier, preventing the rapid transfer of heat.</w:t>
      </w:r>
    </w:p>
    <w:p w14:paraId="7DA61210" w14:textId="3652BE3C" w:rsidR="002E6B90" w:rsidRPr="00B51FF6" w:rsidRDefault="00571F25" w:rsidP="00A73162">
      <w:pPr>
        <w:autoSpaceDE w:val="0"/>
        <w:autoSpaceDN w:val="0"/>
        <w:adjustRightInd w:val="0"/>
        <w:spacing w:line="480" w:lineRule="auto"/>
        <w:ind w:firstLineChars="100" w:firstLine="240"/>
        <w:jc w:val="both"/>
        <w:rPr>
          <w:rFonts w:eastAsiaTheme="minorEastAsia"/>
          <w:highlight w:val="yellow"/>
          <w:lang w:val="en-US" w:eastAsia="zh-CN"/>
        </w:rPr>
      </w:pPr>
      <w:r w:rsidRPr="00B51FF6">
        <w:rPr>
          <w:rFonts w:eastAsiaTheme="minorEastAsia"/>
          <w:noProof/>
          <w:lang w:val="en-US" w:eastAsia="zh-CN"/>
        </w:rPr>
        <w:lastRenderedPageBreak/>
        <w:drawing>
          <wp:inline distT="0" distB="0" distL="0" distR="0" wp14:anchorId="3420BBA6" wp14:editId="5FD6ECEE">
            <wp:extent cx="5318567" cy="5600043"/>
            <wp:effectExtent l="0" t="0" r="0" b="1270"/>
            <wp:docPr id="1073741853" name="图片 107374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1303" cy="5613453"/>
                    </a:xfrm>
                    <a:prstGeom prst="rect">
                      <a:avLst/>
                    </a:prstGeom>
                    <a:noFill/>
                  </pic:spPr>
                </pic:pic>
              </a:graphicData>
            </a:graphic>
          </wp:inline>
        </w:drawing>
      </w:r>
    </w:p>
    <w:p w14:paraId="295A1A6F" w14:textId="15DF435A" w:rsidR="002E6B90" w:rsidRPr="00B51FF6" w:rsidRDefault="002E6B90" w:rsidP="002E6B90">
      <w:pPr>
        <w:jc w:val="both"/>
        <w:rPr>
          <w:rFonts w:eastAsiaTheme="minorEastAsia"/>
          <w:lang w:val="en-US" w:eastAsia="zh-CN"/>
        </w:rPr>
      </w:pPr>
      <w:r w:rsidRPr="00B51FF6">
        <w:rPr>
          <w:rFonts w:eastAsiaTheme="minorEastAsia"/>
          <w:b/>
          <w:bCs/>
          <w:lang w:val="en-US" w:eastAsia="zh-CN"/>
        </w:rPr>
        <w:t xml:space="preserve">Figure 4. </w:t>
      </w:r>
      <w:r w:rsidRPr="00B51FF6">
        <w:rPr>
          <w:rFonts w:eastAsiaTheme="minorEastAsia"/>
          <w:lang w:val="en-US" w:eastAsia="zh-CN"/>
        </w:rPr>
        <w:t>Physical and mechanical properties of OWFB/Ca-TP. (a) Large-size (240×150 cm) OWFB/Ca-TP with various thicknesses. (b) Comparison photographs of water absorption swelling rate between OWFB/Ca-TP and NWFB. (c)</w:t>
      </w:r>
      <w:r w:rsidR="00551C83" w:rsidRPr="00B51FF6">
        <w:rPr>
          <w:rFonts w:eastAsiaTheme="minorEastAsia"/>
          <w:lang w:val="en-US" w:eastAsia="zh-CN"/>
        </w:rPr>
        <w:t xml:space="preserve"> 24h water absorption rate and thickness swelling rate of different preparation methods. </w:t>
      </w:r>
      <w:r w:rsidRPr="00B51FF6">
        <w:rPr>
          <w:rFonts w:eastAsiaTheme="minorEastAsia"/>
          <w:lang w:val="en-US" w:eastAsia="zh-CN"/>
        </w:rPr>
        <w:t xml:space="preserve">(d) Internal bond strength of different preparation methods. (e) Flexural strength of different preparation methods. </w:t>
      </w:r>
      <w:bookmarkStart w:id="54" w:name="OLE_LINK291"/>
      <w:r w:rsidRPr="00B51FF6">
        <w:rPr>
          <w:rFonts w:eastAsiaTheme="minorEastAsia"/>
          <w:lang w:val="en-US" w:eastAsia="zh-CN"/>
        </w:rPr>
        <w:t xml:space="preserve">(f) </w:t>
      </w:r>
      <w:bookmarkStart w:id="55" w:name="OLE_LINK292"/>
      <w:bookmarkEnd w:id="54"/>
      <w:r w:rsidR="00551C83" w:rsidRPr="00B51FF6">
        <w:rPr>
          <w:rFonts w:eastAsiaTheme="minorEastAsia"/>
          <w:lang w:val="en-US" w:eastAsia="zh-CN"/>
        </w:rPr>
        <w:t xml:space="preserve">Shore hardness different preparation methods. </w:t>
      </w:r>
    </w:p>
    <w:bookmarkEnd w:id="55"/>
    <w:p w14:paraId="12C7506F" w14:textId="77777777" w:rsidR="002E6B90" w:rsidRPr="00B51FF6" w:rsidRDefault="002E6B90" w:rsidP="00A73162">
      <w:pPr>
        <w:autoSpaceDE w:val="0"/>
        <w:autoSpaceDN w:val="0"/>
        <w:adjustRightInd w:val="0"/>
        <w:spacing w:line="480" w:lineRule="auto"/>
        <w:ind w:firstLineChars="100" w:firstLine="240"/>
        <w:jc w:val="both"/>
        <w:rPr>
          <w:rFonts w:eastAsiaTheme="minorEastAsia"/>
          <w:highlight w:val="yellow"/>
          <w:lang w:val="en-US" w:eastAsia="zh-CN"/>
        </w:rPr>
      </w:pPr>
    </w:p>
    <w:p w14:paraId="3CEDD1E6" w14:textId="3306C539" w:rsidR="007F6FC3" w:rsidRPr="00B51FF6" w:rsidRDefault="000C5612" w:rsidP="00A73162">
      <w:pPr>
        <w:autoSpaceDE w:val="0"/>
        <w:autoSpaceDN w:val="0"/>
        <w:adjustRightInd w:val="0"/>
        <w:spacing w:line="480" w:lineRule="auto"/>
        <w:ind w:firstLineChars="100" w:firstLine="240"/>
        <w:jc w:val="both"/>
        <w:rPr>
          <w:rFonts w:eastAsiaTheme="minorEastAsia"/>
          <w:lang w:val="en-US" w:eastAsia="zh-CN"/>
        </w:rPr>
      </w:pPr>
      <w:r w:rsidRPr="00B51FF6">
        <w:rPr>
          <w:rFonts w:eastAsiaTheme="minorEastAsia"/>
          <w:highlight w:val="yellow"/>
          <w:lang w:eastAsia="zh-CN"/>
        </w:rPr>
        <w:t>Similarly</w:t>
      </w:r>
      <w:r w:rsidR="009D6811" w:rsidRPr="00B51FF6">
        <w:rPr>
          <w:rFonts w:eastAsiaTheme="minorEastAsia"/>
          <w:highlight w:val="yellow"/>
          <w:lang w:val="en-US" w:eastAsia="zh-CN"/>
        </w:rPr>
        <w:t xml:space="preserve">, at the optimal ratio of 60:1, different metal ions (e.g., </w:t>
      </w:r>
      <w:bookmarkStart w:id="56" w:name="OLE_LINK254"/>
      <w:r w:rsidR="009D6811" w:rsidRPr="00B51FF6">
        <w:rPr>
          <w:rFonts w:eastAsiaTheme="minorEastAsia"/>
          <w:highlight w:val="yellow"/>
          <w:lang w:val="en-US" w:eastAsia="zh-CN"/>
        </w:rPr>
        <w:t>Fe³⁺, Cu²⁺, Zn²⁺, and Al³⁺)</w:t>
      </w:r>
      <w:bookmarkEnd w:id="56"/>
      <w:r w:rsidR="009D6811" w:rsidRPr="00B51FF6">
        <w:rPr>
          <w:rFonts w:eastAsiaTheme="minorEastAsia"/>
          <w:highlight w:val="yellow"/>
          <w:lang w:val="en-US" w:eastAsia="zh-CN"/>
        </w:rPr>
        <w:t xml:space="preserve"> (</w:t>
      </w:r>
      <w:r w:rsidR="009D6811" w:rsidRPr="00B51FF6">
        <w:rPr>
          <w:rFonts w:eastAsiaTheme="minorEastAsia"/>
          <w:b/>
          <w:bCs/>
          <w:highlight w:val="yellow"/>
          <w:lang w:val="en-US" w:eastAsia="zh-CN"/>
        </w:rPr>
        <w:t xml:space="preserve">Figure </w:t>
      </w:r>
      <w:r w:rsidRPr="00B51FF6">
        <w:rPr>
          <w:rFonts w:eastAsiaTheme="minorEastAsia"/>
          <w:b/>
          <w:bCs/>
          <w:highlight w:val="yellow"/>
          <w:lang w:val="en-US" w:eastAsia="zh-CN"/>
        </w:rPr>
        <w:t>5a</w:t>
      </w:r>
      <w:r w:rsidR="009D6811" w:rsidRPr="00B51FF6">
        <w:rPr>
          <w:rFonts w:eastAsiaTheme="minorEastAsia"/>
          <w:highlight w:val="yellow"/>
          <w:lang w:val="en-US" w:eastAsia="zh-CN"/>
        </w:rPr>
        <w:t>) and polyphenols (e.g., TA, GA, and PDA) (Figure 3c) were employed to prepare OWFB/MPN with varied properties, accompanied by noticeable differences in surface color.</w:t>
      </w:r>
      <w:bookmarkEnd w:id="47"/>
      <w:r w:rsidR="005B5D04" w:rsidRPr="00B51FF6">
        <w:rPr>
          <w:rFonts w:eastAsiaTheme="minorEastAsia"/>
          <w:lang w:val="en-US" w:eastAsia="zh-CN"/>
        </w:rPr>
        <w:t xml:space="preserve"> </w:t>
      </w:r>
      <w:r w:rsidR="005B5D04" w:rsidRPr="00B51FF6">
        <w:rPr>
          <w:rFonts w:eastAsiaTheme="minorEastAsia"/>
          <w:b/>
          <w:bCs/>
          <w:lang w:val="en-US" w:eastAsia="zh-CN"/>
        </w:rPr>
        <w:t xml:space="preserve">Figure </w:t>
      </w:r>
      <w:r w:rsidRPr="00B51FF6">
        <w:rPr>
          <w:rFonts w:eastAsiaTheme="minorEastAsia"/>
          <w:b/>
          <w:bCs/>
          <w:lang w:val="en-US" w:eastAsia="zh-CN"/>
        </w:rPr>
        <w:t>5b</w:t>
      </w:r>
      <w:r w:rsidR="00B46577" w:rsidRPr="00B51FF6">
        <w:rPr>
          <w:rFonts w:eastAsiaTheme="minorEastAsia"/>
          <w:lang w:val="en-US" w:eastAsia="zh-CN"/>
        </w:rPr>
        <w:t xml:space="preserve"> shows the flexural strength and elastic modulus of fiberboards with different ions. It can be observed that these strengths are all lower than that of OWFB/Ca-TP, with Fe³⁺ showing </w:t>
      </w:r>
      <w:r w:rsidR="00B46577" w:rsidRPr="00B51FF6">
        <w:rPr>
          <w:rFonts w:eastAsiaTheme="minorEastAsia"/>
          <w:lang w:val="en-US" w:eastAsia="zh-CN"/>
        </w:rPr>
        <w:lastRenderedPageBreak/>
        <w:t>the highest relative strength, as well as relatively higher internal bond strength. However, the strength of Al³⁺ did not meet the standard (</w:t>
      </w:r>
      <w:r w:rsidR="00B46577" w:rsidRPr="00B51FF6">
        <w:rPr>
          <w:rFonts w:eastAsiaTheme="minorEastAsia"/>
          <w:b/>
          <w:bCs/>
          <w:lang w:val="en-US" w:eastAsia="zh-CN"/>
        </w:rPr>
        <w:t xml:space="preserve">Figure </w:t>
      </w:r>
      <w:r w:rsidRPr="00B51FF6">
        <w:rPr>
          <w:rFonts w:eastAsiaTheme="minorEastAsia"/>
          <w:b/>
          <w:bCs/>
          <w:lang w:val="en-US" w:eastAsia="zh-CN"/>
        </w:rPr>
        <w:t>5c</w:t>
      </w:r>
      <w:r w:rsidR="00B46577" w:rsidRPr="00B51FF6">
        <w:rPr>
          <w:rFonts w:eastAsiaTheme="minorEastAsia"/>
          <w:lang w:val="en-US" w:eastAsia="zh-CN"/>
        </w:rPr>
        <w:t>)</w:t>
      </w:r>
      <w:r w:rsidR="001309BB" w:rsidRPr="00B51FF6">
        <w:rPr>
          <w:rFonts w:eastAsiaTheme="minorEastAsia"/>
          <w:lang w:val="en-US" w:eastAsia="zh-CN"/>
        </w:rPr>
        <w:t xml:space="preserve">. </w:t>
      </w:r>
      <w:bookmarkStart w:id="57" w:name="OLE_LINK297"/>
      <w:r w:rsidR="00900973" w:rsidRPr="00B51FF6">
        <w:rPr>
          <w:rFonts w:eastAsiaTheme="minorEastAsia"/>
          <w:highlight w:val="yellow"/>
          <w:lang w:val="en-US" w:eastAsia="zh-CN"/>
        </w:rPr>
        <w:t xml:space="preserve">This may be attributed to the poor performance of Al³⁺ in binding with polyphenols, mainly due to the lack of strong chelation interactions and its reliance on electrostatic attraction and π–π stacking. The composite bonds have longer bond lengths and lower bond orders, resulting in weaker bonding stability compared with ions such as Fe³⁺, Cu²⁺ and Zn²⁺, which can form chelate bonds. These characteristics lead to relatively lower interaction strength and stability between Al³⁺ and polyphenols </w:t>
      </w:r>
      <w:r w:rsidR="001309BB" w:rsidRPr="00B51FF6">
        <w:rPr>
          <w:rFonts w:eastAsiaTheme="minorEastAsia"/>
          <w:highlight w:val="yellow"/>
          <w:lang w:val="en-US" w:eastAsia="zh-CN"/>
        </w:rPr>
        <w:fldChar w:fldCharType="begin"/>
      </w:r>
      <w:r w:rsidR="00D10A85" w:rsidRPr="00B51FF6">
        <w:rPr>
          <w:rFonts w:eastAsiaTheme="minorEastAsia"/>
          <w:highlight w:val="yellow"/>
          <w:lang w:val="en-US" w:eastAsia="zh-CN"/>
        </w:rPr>
        <w:instrText xml:space="preserve"> ADDIN EN.CITE &lt;EndNote&gt;&lt;Cite&gt;&lt;Author&gt;Liu&lt;/Author&gt;&lt;Year&gt;2021&lt;/Year&gt;&lt;RecNum&gt;278&lt;/RecNum&gt;&lt;DisplayText&gt;[53]&lt;/DisplayText&gt;&lt;record&gt;&lt;rec-number&gt;278&lt;/rec-number&gt;&lt;foreign-keys&gt;&lt;key app="EN" db-id="5zx5vpzspazxpse9rwa5zef90es90rv5t5a0" timestamp="1770051127"&gt;278&lt;/key&gt;&lt;key app="ENWeb" db-id=""&gt;0&lt;/key&gt;&lt;/foreign-keys&gt;&lt;ref-type name="Journal Article"&gt;17&lt;/ref-type&gt;&lt;contributors&gt;&lt;authors&gt;&lt;author&gt;Liu, Zhi-Gao&lt;/author&gt;&lt;author&gt;Chen, Tao&lt;/author&gt;&lt;author&gt;Hu, Chao-Hao&lt;/author&gt;&lt;author&gt;Wang, Dian-Hui&lt;/author&gt;&lt;author&gt;Wang, Zhong-Min&lt;/author&gt;&lt;author&gt;Li, Gui-Yin&lt;/author&gt;&lt;/authors&gt;&lt;/contributors&gt;&lt;titles&gt;&lt;title&gt;Calculation and analysis of interaction between characteristic functional group of persimmon tannin and metal ions&lt;/title&gt;&lt;secondary-title&gt;Acta Physica Sinica&lt;/secondary-title&gt;&lt;/titles&gt;&lt;periodical&gt;&lt;full-title&gt;Acta Physica Sinica&lt;/full-title&gt;&lt;/periodical&gt;&lt;volume&gt;70&lt;/volume&gt;&lt;number&gt;12&lt;/number&gt;&lt;section&gt;123101&lt;/section&gt;&lt;dates&gt;&lt;year&gt;2021&lt;/year&gt;&lt;/dates&gt;&lt;isbn&gt;1000-3290&amp;#xD;1000-3290&lt;/isbn&gt;&lt;urls&gt;&lt;/urls&gt;&lt;electronic-resource-num&gt;10.7498/aps.70.20201947&lt;/electronic-resource-num&gt;&lt;/record&gt;&lt;/Cite&gt;&lt;/EndNote&gt;</w:instrText>
      </w:r>
      <w:r w:rsidR="001309BB" w:rsidRPr="00B51FF6">
        <w:rPr>
          <w:rFonts w:eastAsiaTheme="minorEastAsia"/>
          <w:highlight w:val="yellow"/>
          <w:lang w:val="en-US" w:eastAsia="zh-CN"/>
        </w:rPr>
        <w:fldChar w:fldCharType="separate"/>
      </w:r>
      <w:r w:rsidR="00D10A85" w:rsidRPr="00B51FF6">
        <w:rPr>
          <w:rFonts w:eastAsiaTheme="minorEastAsia"/>
          <w:noProof/>
          <w:highlight w:val="yellow"/>
          <w:lang w:val="en-US" w:eastAsia="zh-CN"/>
        </w:rPr>
        <w:t>[53]</w:t>
      </w:r>
      <w:r w:rsidR="001309BB" w:rsidRPr="00B51FF6">
        <w:rPr>
          <w:rFonts w:eastAsiaTheme="minorEastAsia"/>
          <w:highlight w:val="yellow"/>
          <w:lang w:val="en-US" w:eastAsia="zh-CN"/>
        </w:rPr>
        <w:fldChar w:fldCharType="end"/>
      </w:r>
      <w:r w:rsidR="00B46577" w:rsidRPr="00B51FF6">
        <w:rPr>
          <w:rFonts w:eastAsiaTheme="minorEastAsia"/>
          <w:highlight w:val="yellow"/>
          <w:lang w:val="en-US" w:eastAsia="zh-CN"/>
        </w:rPr>
        <w:t>.</w:t>
      </w:r>
      <w:bookmarkEnd w:id="57"/>
      <w:r w:rsidR="00B46577" w:rsidRPr="00B51FF6">
        <w:rPr>
          <w:rFonts w:eastAsiaTheme="minorEastAsia"/>
          <w:lang w:val="en-US" w:eastAsia="zh-CN"/>
        </w:rPr>
        <w:t xml:space="preserve"> Subsequently, OWFB/Ca-TP was compared with three other polyphenols, demonstrating the best performance in static bending strength and water absorption. All polyphenols, except for GA, met the required standards (</w:t>
      </w:r>
      <w:r w:rsidR="00B46577" w:rsidRPr="00B51FF6">
        <w:rPr>
          <w:rFonts w:eastAsiaTheme="minorEastAsia"/>
          <w:b/>
          <w:bCs/>
          <w:lang w:val="en-US" w:eastAsia="zh-CN"/>
        </w:rPr>
        <w:t xml:space="preserve">Figures </w:t>
      </w:r>
      <w:r w:rsidRPr="00B51FF6">
        <w:rPr>
          <w:rFonts w:eastAsiaTheme="minorEastAsia"/>
          <w:b/>
          <w:bCs/>
          <w:lang w:val="en-US" w:eastAsia="zh-CN"/>
        </w:rPr>
        <w:t>5d</w:t>
      </w:r>
      <w:r w:rsidR="00B46577" w:rsidRPr="00B51FF6">
        <w:rPr>
          <w:rFonts w:eastAsiaTheme="minorEastAsia"/>
          <w:b/>
          <w:bCs/>
          <w:lang w:val="en-US" w:eastAsia="zh-CN"/>
        </w:rPr>
        <w:t xml:space="preserve"> and </w:t>
      </w:r>
      <w:r w:rsidRPr="00B51FF6">
        <w:rPr>
          <w:rFonts w:eastAsiaTheme="minorEastAsia"/>
          <w:b/>
          <w:bCs/>
          <w:lang w:val="en-US" w:eastAsia="zh-CN"/>
        </w:rPr>
        <w:t>5e</w:t>
      </w:r>
      <w:r w:rsidR="00B46577" w:rsidRPr="00B51FF6">
        <w:rPr>
          <w:rFonts w:eastAsiaTheme="minorEastAsia"/>
          <w:lang w:val="en-US" w:eastAsia="zh-CN"/>
        </w:rPr>
        <w:t xml:space="preserve">). </w:t>
      </w:r>
      <w:r w:rsidR="009C2DA0" w:rsidRPr="00B51FF6">
        <w:rPr>
          <w:rFonts w:eastAsiaTheme="minorEastAsia"/>
          <w:lang w:val="en-US" w:eastAsia="zh-CN"/>
        </w:rPr>
        <w:t xml:space="preserve">This demonstrates the interchangeability and versatility of polyphenols, due to the formation of a dense interface by chemical treatment and the enhanced interfacial interactions provided by the MPN network. </w:t>
      </w:r>
      <w:r w:rsidR="00B46577" w:rsidRPr="00B51FF6">
        <w:rPr>
          <w:rFonts w:eastAsiaTheme="minorEastAsia"/>
          <w:lang w:val="en-US" w:eastAsia="zh-CN"/>
        </w:rPr>
        <w:t>After the coordination effect was strengthened, the MPN network increased the energy dissipation of interfacial damage. When OWFB/Ca-TP is subjected to bending stress, the bonding interface has sufficient strength and is not easily damaged, with the fracture section showing relatively neat fiber breakage (</w:t>
      </w:r>
      <w:r w:rsidR="00B46577" w:rsidRPr="00B51FF6">
        <w:rPr>
          <w:rFonts w:eastAsiaTheme="minorEastAsia"/>
          <w:b/>
          <w:bCs/>
          <w:lang w:val="en-US" w:eastAsia="zh-CN"/>
        </w:rPr>
        <w:t>Figure S</w:t>
      </w:r>
      <w:r w:rsidR="00156779" w:rsidRPr="00B51FF6">
        <w:rPr>
          <w:rFonts w:eastAsiaTheme="minorEastAsia"/>
          <w:b/>
          <w:bCs/>
          <w:lang w:val="en-US" w:eastAsia="zh-CN"/>
        </w:rPr>
        <w:t>6</w:t>
      </w:r>
      <w:r w:rsidR="00B46577" w:rsidRPr="00B51FF6">
        <w:rPr>
          <w:rFonts w:eastAsiaTheme="minorEastAsia"/>
          <w:lang w:val="en-US" w:eastAsia="zh-CN"/>
        </w:rPr>
        <w:t>).</w:t>
      </w:r>
    </w:p>
    <w:bookmarkEnd w:id="46"/>
    <w:p w14:paraId="7D8E26B9" w14:textId="39A0BC10" w:rsidR="001C5EEC" w:rsidRPr="00B51FF6" w:rsidRDefault="005B381B" w:rsidP="00B531A7">
      <w:pPr>
        <w:autoSpaceDE w:val="0"/>
        <w:autoSpaceDN w:val="0"/>
        <w:adjustRightInd w:val="0"/>
        <w:spacing w:line="480" w:lineRule="auto"/>
        <w:jc w:val="both"/>
        <w:rPr>
          <w:rFonts w:eastAsiaTheme="minorEastAsia"/>
          <w:lang w:val="en-US" w:eastAsia="zh-CN"/>
        </w:rPr>
      </w:pPr>
      <w:r w:rsidRPr="00B51FF6">
        <w:rPr>
          <w:rFonts w:eastAsiaTheme="minorEastAsia"/>
          <w:noProof/>
          <w:lang w:val="en-US" w:eastAsia="zh-CN"/>
        </w:rPr>
        <w:lastRenderedPageBreak/>
        <w:drawing>
          <wp:inline distT="0" distB="0" distL="0" distR="0" wp14:anchorId="496CDB4A" wp14:editId="58313B88">
            <wp:extent cx="5555496" cy="6586776"/>
            <wp:effectExtent l="0" t="0" r="762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73687" cy="6608343"/>
                    </a:xfrm>
                    <a:prstGeom prst="rect">
                      <a:avLst/>
                    </a:prstGeom>
                    <a:noFill/>
                  </pic:spPr>
                </pic:pic>
              </a:graphicData>
            </a:graphic>
          </wp:inline>
        </w:drawing>
      </w:r>
    </w:p>
    <w:p w14:paraId="1DF4C955" w14:textId="0769FBFF" w:rsidR="001C5EEC" w:rsidRPr="00B51FF6" w:rsidRDefault="001C5EEC" w:rsidP="00D57287">
      <w:pPr>
        <w:jc w:val="both"/>
        <w:rPr>
          <w:rFonts w:eastAsiaTheme="minorEastAsia"/>
          <w:lang w:val="en-US" w:eastAsia="zh-CN"/>
        </w:rPr>
      </w:pPr>
      <w:bookmarkStart w:id="58" w:name="_Hlk220968455"/>
      <w:r w:rsidRPr="00B51FF6">
        <w:rPr>
          <w:rFonts w:eastAsiaTheme="minorEastAsia"/>
          <w:b/>
          <w:bCs/>
          <w:lang w:val="en-US" w:eastAsia="zh-CN"/>
        </w:rPr>
        <w:t xml:space="preserve">Figure </w:t>
      </w:r>
      <w:r w:rsidR="003F0D5B" w:rsidRPr="00B51FF6">
        <w:rPr>
          <w:rFonts w:eastAsiaTheme="minorEastAsia"/>
          <w:b/>
          <w:bCs/>
          <w:lang w:val="en-US" w:eastAsia="zh-CN"/>
        </w:rPr>
        <w:t>5</w:t>
      </w:r>
      <w:r w:rsidRPr="00B51FF6">
        <w:rPr>
          <w:rFonts w:eastAsiaTheme="minorEastAsia"/>
          <w:b/>
          <w:bCs/>
          <w:lang w:val="en-US" w:eastAsia="zh-CN"/>
        </w:rPr>
        <w:t xml:space="preserve">. </w:t>
      </w:r>
      <w:r w:rsidR="003F0D5B" w:rsidRPr="00B51FF6">
        <w:rPr>
          <w:rFonts w:eastAsiaTheme="minorEastAsia"/>
          <w:lang w:val="en-US" w:eastAsia="zh-CN"/>
        </w:rPr>
        <w:t xml:space="preserve">Physical and mechanical properties of fiberboards prepared with different metal ions and polyphenols. </w:t>
      </w:r>
      <w:r w:rsidR="00D57287" w:rsidRPr="00B51FF6">
        <w:rPr>
          <w:rFonts w:eastAsiaTheme="minorEastAsia"/>
          <w:lang w:val="en-US" w:eastAsia="zh-CN"/>
        </w:rPr>
        <w:t>(</w:t>
      </w:r>
      <w:r w:rsidRPr="00B51FF6">
        <w:rPr>
          <w:rFonts w:eastAsiaTheme="minorEastAsia"/>
          <w:lang w:val="en-US" w:eastAsia="zh-CN"/>
        </w:rPr>
        <w:t>a) Surface photographs of OWFB/</w:t>
      </w:r>
      <w:r w:rsidR="00B531A7" w:rsidRPr="00B51FF6">
        <w:rPr>
          <w:rFonts w:eastAsiaTheme="minorEastAsia"/>
          <w:lang w:val="en-US" w:eastAsia="zh-CN"/>
        </w:rPr>
        <w:t>X</w:t>
      </w:r>
      <w:r w:rsidRPr="00B51FF6">
        <w:rPr>
          <w:rFonts w:eastAsiaTheme="minorEastAsia"/>
          <w:lang w:val="en-US" w:eastAsia="zh-CN"/>
        </w:rPr>
        <w:t>-TP with different ions</w:t>
      </w:r>
      <w:r w:rsidR="00191CB0" w:rsidRPr="00B51FF6">
        <w:rPr>
          <w:rFonts w:eastAsiaTheme="minorEastAsia"/>
          <w:lang w:val="en-US" w:eastAsia="zh-CN"/>
        </w:rPr>
        <w:t>;</w:t>
      </w:r>
      <w:r w:rsidRPr="00B51FF6">
        <w:rPr>
          <w:rFonts w:eastAsiaTheme="minorEastAsia"/>
          <w:lang w:val="en-US" w:eastAsia="zh-CN"/>
        </w:rPr>
        <w:t xml:space="preserve"> Surface photographs of OWFB/Ca-</w:t>
      </w:r>
      <w:r w:rsidR="00B531A7" w:rsidRPr="00B51FF6">
        <w:rPr>
          <w:rFonts w:eastAsiaTheme="minorEastAsia"/>
          <w:lang w:val="en-US" w:eastAsia="zh-CN"/>
        </w:rPr>
        <w:t>X</w:t>
      </w:r>
      <w:r w:rsidRPr="00B51FF6">
        <w:rPr>
          <w:rFonts w:eastAsiaTheme="minorEastAsia"/>
          <w:lang w:val="en-US" w:eastAsia="zh-CN"/>
        </w:rPr>
        <w:t xml:space="preserve"> with different polyphenols.</w:t>
      </w:r>
      <w:r w:rsidR="00E03246" w:rsidRPr="00B51FF6">
        <w:rPr>
          <w:rFonts w:eastAsiaTheme="minorEastAsia"/>
          <w:lang w:val="en-US" w:eastAsia="zh-CN"/>
        </w:rPr>
        <w:t xml:space="preserve"> </w:t>
      </w:r>
      <w:r w:rsidR="00D57287" w:rsidRPr="00B51FF6">
        <w:rPr>
          <w:rFonts w:eastAsiaTheme="minorEastAsia"/>
          <w:lang w:val="en-US" w:eastAsia="zh-CN"/>
        </w:rPr>
        <w:t>(</w:t>
      </w:r>
      <w:r w:rsidR="00191CB0" w:rsidRPr="00B51FF6">
        <w:rPr>
          <w:rFonts w:eastAsiaTheme="minorEastAsia"/>
          <w:lang w:val="en-US" w:eastAsia="zh-CN"/>
        </w:rPr>
        <w:t>b</w:t>
      </w:r>
      <w:r w:rsidRPr="00B51FF6">
        <w:rPr>
          <w:rFonts w:eastAsiaTheme="minorEastAsia"/>
          <w:lang w:val="en-US" w:eastAsia="zh-CN"/>
        </w:rPr>
        <w:t>) Flexural strength and flexural modulus of OWFB/X-TP with different ions.</w:t>
      </w:r>
      <w:r w:rsidR="00E03246" w:rsidRPr="00B51FF6">
        <w:rPr>
          <w:rFonts w:eastAsiaTheme="minorEastAsia"/>
          <w:lang w:val="en-US" w:eastAsia="zh-CN"/>
        </w:rPr>
        <w:t xml:space="preserve"> </w:t>
      </w:r>
      <w:r w:rsidR="00D57287" w:rsidRPr="00B51FF6">
        <w:rPr>
          <w:rFonts w:eastAsiaTheme="minorEastAsia"/>
          <w:lang w:val="en-US" w:eastAsia="zh-CN"/>
        </w:rPr>
        <w:t>(</w:t>
      </w:r>
      <w:r w:rsidR="00B531A7" w:rsidRPr="00B51FF6">
        <w:rPr>
          <w:rFonts w:eastAsiaTheme="minorEastAsia"/>
          <w:lang w:val="en-US" w:eastAsia="zh-CN"/>
        </w:rPr>
        <w:t>c</w:t>
      </w:r>
      <w:r w:rsidRPr="00B51FF6">
        <w:rPr>
          <w:rFonts w:eastAsiaTheme="minorEastAsia"/>
          <w:lang w:val="en-US" w:eastAsia="zh-CN"/>
        </w:rPr>
        <w:t>) Internal bond strength of OWFB/X-TP with different ions.</w:t>
      </w:r>
      <w:r w:rsidR="00E03246" w:rsidRPr="00B51FF6">
        <w:rPr>
          <w:rFonts w:eastAsiaTheme="minorEastAsia"/>
          <w:lang w:val="en-US" w:eastAsia="zh-CN"/>
        </w:rPr>
        <w:t xml:space="preserve"> </w:t>
      </w:r>
      <w:r w:rsidR="00D57287" w:rsidRPr="00B51FF6">
        <w:rPr>
          <w:rFonts w:eastAsiaTheme="minorEastAsia"/>
          <w:lang w:val="en-US" w:eastAsia="zh-CN"/>
        </w:rPr>
        <w:t>(</w:t>
      </w:r>
      <w:r w:rsidR="00B531A7" w:rsidRPr="00B51FF6">
        <w:rPr>
          <w:rFonts w:eastAsiaTheme="minorEastAsia"/>
          <w:lang w:val="en-US" w:eastAsia="zh-CN"/>
        </w:rPr>
        <w:t>d</w:t>
      </w:r>
      <w:r w:rsidRPr="00B51FF6">
        <w:rPr>
          <w:rFonts w:eastAsiaTheme="minorEastAsia"/>
          <w:lang w:val="en-US" w:eastAsia="zh-CN"/>
        </w:rPr>
        <w:t>) Flexural strength of OWFB/Ca-X with different polyphenols.</w:t>
      </w:r>
      <w:r w:rsidR="00E03246" w:rsidRPr="00B51FF6">
        <w:rPr>
          <w:rFonts w:eastAsiaTheme="minorEastAsia"/>
          <w:lang w:val="en-US" w:eastAsia="zh-CN"/>
        </w:rPr>
        <w:t xml:space="preserve"> </w:t>
      </w:r>
      <w:r w:rsidR="00D57287" w:rsidRPr="00B51FF6">
        <w:rPr>
          <w:rFonts w:eastAsiaTheme="minorEastAsia"/>
          <w:lang w:val="en-US" w:eastAsia="zh-CN"/>
        </w:rPr>
        <w:t>(</w:t>
      </w:r>
      <w:r w:rsidR="00B531A7" w:rsidRPr="00B51FF6">
        <w:rPr>
          <w:rFonts w:eastAsiaTheme="minorEastAsia"/>
          <w:lang w:val="en-US" w:eastAsia="zh-CN"/>
        </w:rPr>
        <w:t>e</w:t>
      </w:r>
      <w:r w:rsidRPr="00B51FF6">
        <w:rPr>
          <w:rFonts w:eastAsiaTheme="minorEastAsia"/>
          <w:lang w:val="en-US" w:eastAsia="zh-CN"/>
        </w:rPr>
        <w:t>) 24h water absorption rate and thickness swelling rate of OWFB/Ca-X with different polyphenols.</w:t>
      </w:r>
    </w:p>
    <w:bookmarkEnd w:id="58"/>
    <w:p w14:paraId="0F11F9C6" w14:textId="3FA7E6FD" w:rsidR="00E03246" w:rsidRPr="00B51FF6" w:rsidRDefault="00E03246" w:rsidP="00576934">
      <w:pPr>
        <w:spacing w:line="480" w:lineRule="auto"/>
        <w:jc w:val="both"/>
        <w:rPr>
          <w:rFonts w:eastAsiaTheme="minorEastAsia"/>
          <w:lang w:val="en-US" w:eastAsia="zh-CN"/>
        </w:rPr>
      </w:pPr>
    </w:p>
    <w:p w14:paraId="6175D7CD" w14:textId="75F833BC" w:rsidR="00E03246" w:rsidRPr="00B51FF6" w:rsidRDefault="00D57287" w:rsidP="00576934">
      <w:pPr>
        <w:spacing w:line="480" w:lineRule="auto"/>
        <w:jc w:val="both"/>
        <w:rPr>
          <w:rFonts w:eastAsiaTheme="minorEastAsia"/>
          <w:b/>
          <w:bCs/>
          <w:lang w:val="en-US" w:eastAsia="zh-CN"/>
        </w:rPr>
      </w:pPr>
      <w:r w:rsidRPr="00B51FF6">
        <w:rPr>
          <w:b/>
          <w:bCs/>
          <w:lang w:val="en-US"/>
        </w:rPr>
        <w:t>3</w:t>
      </w:r>
      <w:r w:rsidR="00E03246" w:rsidRPr="00B51FF6">
        <w:rPr>
          <w:b/>
          <w:bCs/>
          <w:lang w:val="en-US"/>
        </w:rPr>
        <w:t>.3</w:t>
      </w:r>
      <w:bookmarkStart w:id="59" w:name="OLE_LINK22"/>
      <w:bookmarkStart w:id="60" w:name="OLE_LINK205"/>
      <w:r w:rsidR="00E03246" w:rsidRPr="00B51FF6">
        <w:rPr>
          <w:b/>
          <w:bCs/>
          <w:lang w:val="en-US"/>
        </w:rPr>
        <w:t xml:space="preserve"> Application and </w:t>
      </w:r>
      <w:r w:rsidR="00BA45BB" w:rsidRPr="00B51FF6">
        <w:rPr>
          <w:b/>
          <w:bCs/>
          <w:lang w:val="en-US"/>
        </w:rPr>
        <w:t>C</w:t>
      </w:r>
      <w:r w:rsidR="00E03246" w:rsidRPr="00B51FF6">
        <w:rPr>
          <w:b/>
          <w:bCs/>
          <w:lang w:val="en-US"/>
        </w:rPr>
        <w:t xml:space="preserve">ycle </w:t>
      </w:r>
      <w:r w:rsidR="00BA45BB" w:rsidRPr="00B51FF6">
        <w:rPr>
          <w:b/>
          <w:bCs/>
          <w:lang w:val="en-US"/>
        </w:rPr>
        <w:t>P</w:t>
      </w:r>
      <w:r w:rsidR="00E03246" w:rsidRPr="00B51FF6">
        <w:rPr>
          <w:b/>
          <w:bCs/>
          <w:lang w:val="en-US"/>
        </w:rPr>
        <w:t>erformance</w:t>
      </w:r>
      <w:bookmarkEnd w:id="59"/>
    </w:p>
    <w:bookmarkEnd w:id="60"/>
    <w:p w14:paraId="7975595A" w14:textId="7A9C7B4D" w:rsidR="00B428E0" w:rsidRPr="00B51FF6" w:rsidRDefault="00B428E0" w:rsidP="00576934">
      <w:pPr>
        <w:spacing w:line="480" w:lineRule="auto"/>
        <w:ind w:firstLineChars="100" w:firstLine="240"/>
        <w:jc w:val="both"/>
        <w:rPr>
          <w:rFonts w:eastAsiaTheme="minorEastAsia"/>
          <w:lang w:val="en-US" w:eastAsia="zh-CN"/>
        </w:rPr>
      </w:pPr>
      <w:r w:rsidRPr="00B51FF6">
        <w:rPr>
          <w:rFonts w:eastAsiaTheme="minorEastAsia"/>
          <w:lang w:val="en-US" w:eastAsia="zh-CN"/>
        </w:rPr>
        <w:lastRenderedPageBreak/>
        <w:t>OWFB/Ca-TP materials demonstrate exceptional multifunctionality and recyclability across multiple dimensions, making them ideal materials with broad application potential. Whether in building structures, interior decoration, or other high-demand application scenarios, OWFB/Ca-TP provides excellent performance, particularly excelling in environmental protection and sustainable development (</w:t>
      </w:r>
      <w:r w:rsidRPr="00B51FF6">
        <w:rPr>
          <w:rFonts w:eastAsiaTheme="minorEastAsia"/>
          <w:b/>
          <w:bCs/>
          <w:lang w:val="en-US" w:eastAsia="zh-CN"/>
        </w:rPr>
        <w:t xml:space="preserve">Figure </w:t>
      </w:r>
      <w:r w:rsidR="00B0072E" w:rsidRPr="00B51FF6">
        <w:rPr>
          <w:rFonts w:eastAsiaTheme="minorEastAsia"/>
          <w:b/>
          <w:bCs/>
          <w:lang w:val="en-US" w:eastAsia="zh-CN"/>
        </w:rPr>
        <w:t>6</w:t>
      </w:r>
      <w:r w:rsidRPr="00B51FF6">
        <w:rPr>
          <w:rFonts w:eastAsiaTheme="minorEastAsia"/>
          <w:b/>
          <w:bCs/>
          <w:lang w:val="en-US" w:eastAsia="zh-CN"/>
        </w:rPr>
        <w:t>a</w:t>
      </w:r>
      <w:r w:rsidRPr="00B51FF6">
        <w:rPr>
          <w:rFonts w:eastAsiaTheme="minorEastAsia"/>
          <w:lang w:val="en-US" w:eastAsia="zh-CN"/>
        </w:rPr>
        <w:t>). More importantly, this material possesses outstanding recyclability, maintaining a significant proportion of its bending strength even after undergoing multiple recycling and reprocessing cycles, indicating its long-term reliability and stability.</w:t>
      </w:r>
      <w:r w:rsidR="008C011A" w:rsidRPr="00B51FF6">
        <w:rPr>
          <w:rFonts w:eastAsiaTheme="minorEastAsia"/>
          <w:lang w:val="en-US" w:eastAsia="zh-CN"/>
        </w:rPr>
        <w:t xml:space="preserve"> </w:t>
      </w:r>
      <w:r w:rsidRPr="00B51FF6">
        <w:rPr>
          <w:rFonts w:eastAsiaTheme="minorEastAsia"/>
          <w:lang w:val="en-US" w:eastAsia="zh-CN"/>
        </w:rPr>
        <w:t xml:space="preserve">We performed secondary processing on recycled OWFB/Ca-TP and compared its bending strength before and after recycling. </w:t>
      </w:r>
      <w:bookmarkStart w:id="61" w:name="OLE_LINK26"/>
      <w:r w:rsidRPr="00B51FF6">
        <w:rPr>
          <w:rFonts w:eastAsiaTheme="minorEastAsia"/>
          <w:b/>
          <w:bCs/>
          <w:lang w:val="en-US" w:eastAsia="zh-CN"/>
        </w:rPr>
        <w:t xml:space="preserve">Figure </w:t>
      </w:r>
      <w:bookmarkEnd w:id="61"/>
      <w:r w:rsidR="00B0072E" w:rsidRPr="00B51FF6">
        <w:rPr>
          <w:rFonts w:eastAsiaTheme="minorEastAsia"/>
          <w:b/>
          <w:bCs/>
          <w:lang w:val="en-US" w:eastAsia="zh-CN"/>
        </w:rPr>
        <w:t>6</w:t>
      </w:r>
      <w:r w:rsidRPr="00B51FF6">
        <w:rPr>
          <w:rFonts w:eastAsiaTheme="minorEastAsia"/>
          <w:b/>
          <w:bCs/>
          <w:lang w:val="en-US" w:eastAsia="zh-CN"/>
        </w:rPr>
        <w:t>b</w:t>
      </w:r>
      <w:r w:rsidRPr="00B51FF6">
        <w:rPr>
          <w:rFonts w:eastAsiaTheme="minorEastAsia"/>
          <w:lang w:val="en-US" w:eastAsia="zh-CN"/>
        </w:rPr>
        <w:t xml:space="preserve"> shows the bending strength of recycled OWFB/Ca-TP, which was directly hot-pressed after high-temperature water treatment, with a retention rate of only 70%. This decline can be attributed to the loss of metal ions during the high-temperature water treatment process, which reduces the number of coordination bonds present in the recycled OWFB/Ca-TP. In contrast, after adding calcium ions and tea polyphenols post high-temperature water treatment, the bonding performance of the recycled BBM was improved, with the retention rate reaching 76% after four recycling cycles (</w:t>
      </w:r>
      <w:r w:rsidRPr="00B51FF6">
        <w:rPr>
          <w:rFonts w:eastAsiaTheme="minorEastAsia"/>
          <w:b/>
          <w:bCs/>
          <w:lang w:val="en-US" w:eastAsia="zh-CN"/>
        </w:rPr>
        <w:t xml:space="preserve">Figure </w:t>
      </w:r>
      <w:r w:rsidR="00B0072E" w:rsidRPr="00B51FF6">
        <w:rPr>
          <w:rFonts w:eastAsiaTheme="minorEastAsia"/>
          <w:b/>
          <w:bCs/>
          <w:lang w:val="en-US" w:eastAsia="zh-CN"/>
        </w:rPr>
        <w:t>6</w:t>
      </w:r>
      <w:r w:rsidRPr="00B51FF6">
        <w:rPr>
          <w:rFonts w:eastAsiaTheme="minorEastAsia"/>
          <w:b/>
          <w:bCs/>
          <w:lang w:val="en-US" w:eastAsia="zh-CN"/>
        </w:rPr>
        <w:t>c</w:t>
      </w:r>
      <w:r w:rsidRPr="00B51FF6">
        <w:rPr>
          <w:rFonts w:eastAsiaTheme="minorEastAsia"/>
          <w:lang w:val="en-US" w:eastAsia="zh-CN"/>
        </w:rPr>
        <w:t>). This indicates that although coordination bonds are broken during the recycling process, they are reformed when the material is reintroduced to an ion solution and subsequently hot-pressed.</w:t>
      </w:r>
    </w:p>
    <w:p w14:paraId="5CE6DD78" w14:textId="4DA20287" w:rsidR="00243ABC" w:rsidRPr="00B51FF6" w:rsidRDefault="00B428E0" w:rsidP="00D57287">
      <w:pPr>
        <w:spacing w:line="480" w:lineRule="auto"/>
        <w:ind w:firstLineChars="100" w:firstLine="240"/>
        <w:jc w:val="both"/>
        <w:rPr>
          <w:rFonts w:eastAsiaTheme="minorEastAsia"/>
          <w:lang w:val="en-US" w:eastAsia="zh-CN"/>
        </w:rPr>
      </w:pPr>
      <w:r w:rsidRPr="00B51FF6">
        <w:rPr>
          <w:rFonts w:eastAsiaTheme="minorEastAsia"/>
          <w:lang w:val="en-US" w:eastAsia="zh-CN"/>
        </w:rPr>
        <w:t>Through the recycling performance tests, OWFB/Ca-TP demonstrated its remarkable cyclic performance, showcasing high recycling and reuse value. This not only solves the long-standing issue of traditional wood materials being "</w:t>
      </w:r>
      <w:r w:rsidR="009B40BA" w:rsidRPr="00B51FF6">
        <w:rPr>
          <w:rFonts w:eastAsiaTheme="minorEastAsia"/>
          <w:lang w:val="en-US" w:eastAsia="zh-CN"/>
        </w:rPr>
        <w:t>p</w:t>
      </w:r>
      <w:r w:rsidRPr="00B51FF6">
        <w:rPr>
          <w:rFonts w:eastAsiaTheme="minorEastAsia"/>
          <w:lang w:val="en-US" w:eastAsia="zh-CN"/>
        </w:rPr>
        <w:t>ermanently discarded after one-time molding" but also provides strong support for promoting the application of sustainable furniture materials. With these innovative properties, OWFB/Ca-TP demonstrates its significant potential value in the fields of sustainable materials and environmental protection.</w:t>
      </w:r>
    </w:p>
    <w:p w14:paraId="063991B9" w14:textId="14C6D4A7" w:rsidR="00E03246" w:rsidRPr="00B51FF6" w:rsidRDefault="0063524A" w:rsidP="00576934">
      <w:pPr>
        <w:spacing w:line="480" w:lineRule="auto"/>
        <w:jc w:val="both"/>
        <w:rPr>
          <w:rFonts w:eastAsiaTheme="minorEastAsia"/>
          <w:lang w:val="en-US" w:eastAsia="zh-CN"/>
        </w:rPr>
      </w:pPr>
      <w:r w:rsidRPr="00B51FF6">
        <w:rPr>
          <w:rFonts w:eastAsiaTheme="minorEastAsia"/>
          <w:noProof/>
          <w:lang w:val="en-US" w:eastAsia="zh-CN"/>
        </w:rPr>
        <w:lastRenderedPageBreak/>
        <w:drawing>
          <wp:inline distT="0" distB="0" distL="0" distR="0" wp14:anchorId="4BEF717B" wp14:editId="6A7A10B1">
            <wp:extent cx="5766435" cy="6328795"/>
            <wp:effectExtent l="0" t="0" r="571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75364" cy="6338595"/>
                    </a:xfrm>
                    <a:prstGeom prst="rect">
                      <a:avLst/>
                    </a:prstGeom>
                    <a:noFill/>
                  </pic:spPr>
                </pic:pic>
              </a:graphicData>
            </a:graphic>
          </wp:inline>
        </w:drawing>
      </w:r>
    </w:p>
    <w:p w14:paraId="69980DEB" w14:textId="329D6AC1" w:rsidR="00E03246" w:rsidRPr="00B51FF6" w:rsidRDefault="00E03246" w:rsidP="00D57287">
      <w:pPr>
        <w:jc w:val="both"/>
        <w:rPr>
          <w:rFonts w:eastAsiaTheme="minorEastAsia"/>
          <w:lang w:val="en-US" w:eastAsia="zh-CN"/>
        </w:rPr>
      </w:pPr>
      <w:r w:rsidRPr="00B51FF6">
        <w:rPr>
          <w:rFonts w:eastAsiaTheme="minorEastAsia"/>
          <w:b/>
          <w:bCs/>
          <w:lang w:val="en-US" w:eastAsia="zh-CN"/>
        </w:rPr>
        <w:t xml:space="preserve">Figure </w:t>
      </w:r>
      <w:r w:rsidR="00B0072E" w:rsidRPr="00B51FF6">
        <w:rPr>
          <w:rFonts w:eastAsiaTheme="minorEastAsia"/>
          <w:b/>
          <w:bCs/>
          <w:lang w:val="en-US" w:eastAsia="zh-CN"/>
        </w:rPr>
        <w:t>6</w:t>
      </w:r>
      <w:r w:rsidRPr="00B51FF6">
        <w:rPr>
          <w:rFonts w:eastAsiaTheme="minorEastAsia"/>
          <w:b/>
          <w:bCs/>
          <w:lang w:val="en-US" w:eastAsia="zh-CN"/>
        </w:rPr>
        <w:t xml:space="preserve">. </w:t>
      </w:r>
      <w:r w:rsidRPr="00B51FF6">
        <w:rPr>
          <w:rFonts w:eastAsiaTheme="minorEastAsia"/>
          <w:lang w:val="en-US" w:eastAsia="zh-CN"/>
        </w:rPr>
        <w:t xml:space="preserve">Cycling Performance. </w:t>
      </w:r>
      <w:r w:rsidR="00D57287" w:rsidRPr="00B51FF6">
        <w:rPr>
          <w:rFonts w:eastAsiaTheme="minorEastAsia"/>
          <w:lang w:val="en-US" w:eastAsia="zh-CN"/>
        </w:rPr>
        <w:t>(</w:t>
      </w:r>
      <w:r w:rsidRPr="00B51FF6">
        <w:rPr>
          <w:rFonts w:eastAsiaTheme="minorEastAsia"/>
          <w:lang w:val="en-US" w:eastAsia="zh-CN"/>
        </w:rPr>
        <w:t>a) OWFB/Ca-TP for various indoor applications including interior decoration, furniture, flooring, door and window frames, and roofing.</w:t>
      </w:r>
      <w:r w:rsidR="000678A2" w:rsidRPr="00B51FF6">
        <w:rPr>
          <w:rFonts w:eastAsiaTheme="minorEastAsia"/>
          <w:lang w:val="en-US" w:eastAsia="zh-CN"/>
        </w:rPr>
        <w:t xml:space="preserve"> </w:t>
      </w:r>
      <w:r w:rsidR="000678A2" w:rsidRPr="00B51FF6">
        <w:rPr>
          <w:rFonts w:eastAsiaTheme="minorEastAsia"/>
          <w:highlight w:val="yellow"/>
          <w:lang w:val="en-US" w:eastAsia="zh-CN"/>
        </w:rPr>
        <w:t>(</w:t>
      </w:r>
      <w:r w:rsidR="00A94466" w:rsidRPr="00B51FF6">
        <w:rPr>
          <w:rFonts w:eastAsiaTheme="minorEastAsia"/>
          <w:highlight w:val="yellow"/>
          <w:lang w:eastAsia="zh-CN"/>
        </w:rPr>
        <w:t>OWFB/Ca-TP fiberboard used for flooring (left) was produced in this study; the other images were newly generated by the authors for illustrative purposes only and do not depict actual experimental samples.</w:t>
      </w:r>
      <w:r w:rsidR="000678A2" w:rsidRPr="00B51FF6">
        <w:rPr>
          <w:rFonts w:eastAsiaTheme="minorEastAsia"/>
          <w:highlight w:val="yellow"/>
          <w:lang w:val="en-US" w:eastAsia="zh-CN"/>
        </w:rPr>
        <w:t>)</w:t>
      </w:r>
      <w:r w:rsidRPr="00B51FF6">
        <w:rPr>
          <w:rFonts w:eastAsiaTheme="minorEastAsia"/>
          <w:lang w:val="en-US" w:eastAsia="zh-CN"/>
        </w:rPr>
        <w:t xml:space="preserve"> </w:t>
      </w:r>
      <w:r w:rsidR="00D57287" w:rsidRPr="00B51FF6">
        <w:rPr>
          <w:rFonts w:eastAsiaTheme="minorEastAsia"/>
          <w:lang w:val="en-US" w:eastAsia="zh-CN"/>
        </w:rPr>
        <w:t>(</w:t>
      </w:r>
      <w:r w:rsidRPr="00B51FF6">
        <w:rPr>
          <w:rFonts w:eastAsiaTheme="minorEastAsia"/>
          <w:lang w:val="en-US" w:eastAsia="zh-CN"/>
        </w:rPr>
        <w:t xml:space="preserve">b) Flexural strength comparison between OWFB/Ca-TP and recycled OWFB/Ca-TP. </w:t>
      </w:r>
      <w:r w:rsidR="00D57287" w:rsidRPr="00B51FF6">
        <w:rPr>
          <w:rFonts w:eastAsiaTheme="minorEastAsia"/>
          <w:lang w:val="en-US" w:eastAsia="zh-CN"/>
        </w:rPr>
        <w:t>(</w:t>
      </w:r>
      <w:r w:rsidRPr="00B51FF6">
        <w:rPr>
          <w:rFonts w:eastAsiaTheme="minorEastAsia"/>
          <w:lang w:val="en-US" w:eastAsia="zh-CN"/>
        </w:rPr>
        <w:t>c) Flexural strength of recycled OWFB/Ca-TP over four cycles with Ca-TP supplementation.</w:t>
      </w:r>
    </w:p>
    <w:p w14:paraId="095AD48E" w14:textId="77777777" w:rsidR="00E03246" w:rsidRPr="00B51FF6" w:rsidRDefault="00E03246" w:rsidP="00576934">
      <w:pPr>
        <w:spacing w:line="480" w:lineRule="auto"/>
        <w:jc w:val="both"/>
        <w:rPr>
          <w:rFonts w:eastAsiaTheme="minorEastAsia"/>
          <w:lang w:val="en-US" w:eastAsia="zh-CN"/>
        </w:rPr>
      </w:pPr>
    </w:p>
    <w:p w14:paraId="0578A251" w14:textId="49905990" w:rsidR="00E03246" w:rsidRPr="00B51FF6" w:rsidRDefault="00D57287" w:rsidP="00576934">
      <w:pPr>
        <w:spacing w:line="480" w:lineRule="auto"/>
        <w:jc w:val="both"/>
        <w:rPr>
          <w:rFonts w:eastAsiaTheme="minorEastAsia"/>
          <w:b/>
          <w:bCs/>
          <w:lang w:val="en-US" w:eastAsia="zh-CN"/>
        </w:rPr>
      </w:pPr>
      <w:r w:rsidRPr="00B51FF6">
        <w:rPr>
          <w:rFonts w:eastAsiaTheme="minorEastAsia"/>
          <w:b/>
          <w:bCs/>
          <w:lang w:val="en-US" w:eastAsia="zh-CN"/>
        </w:rPr>
        <w:t>3</w:t>
      </w:r>
      <w:r w:rsidR="00E03246" w:rsidRPr="00B51FF6">
        <w:rPr>
          <w:rFonts w:eastAsiaTheme="minorEastAsia"/>
          <w:b/>
          <w:bCs/>
          <w:lang w:val="en-US" w:eastAsia="zh-CN"/>
        </w:rPr>
        <w:t xml:space="preserve">.4 </w:t>
      </w:r>
      <w:r w:rsidR="00FD37FF" w:rsidRPr="00B51FF6">
        <w:rPr>
          <w:rFonts w:eastAsiaTheme="minorEastAsia"/>
          <w:b/>
          <w:bCs/>
          <w:highlight w:val="yellow"/>
          <w:lang w:val="en-US" w:eastAsia="zh-CN"/>
        </w:rPr>
        <w:t>Performance comparison and environmental friendliness</w:t>
      </w:r>
    </w:p>
    <w:p w14:paraId="44BB371A" w14:textId="5CD8B640" w:rsidR="001E64D6" w:rsidRPr="00B51FF6" w:rsidRDefault="00741354" w:rsidP="00F716DC">
      <w:pPr>
        <w:spacing w:line="480" w:lineRule="auto"/>
        <w:ind w:firstLineChars="100" w:firstLine="240"/>
        <w:jc w:val="both"/>
        <w:rPr>
          <w:rFonts w:eastAsiaTheme="minorEastAsia"/>
          <w:lang w:val="en-US" w:eastAsia="zh-CN"/>
        </w:rPr>
      </w:pPr>
      <w:r w:rsidRPr="00B51FF6">
        <w:rPr>
          <w:rFonts w:eastAsiaTheme="minorEastAsia"/>
          <w:highlight w:val="yellow"/>
          <w:lang w:val="en-US" w:eastAsia="zh-CN"/>
        </w:rPr>
        <w:t>Comparison with the national standard performance and market prices of conventional fiberboards highlights the superior performance and market competitiveness of OWFB/Ca-TP.</w:t>
      </w:r>
      <w:r w:rsidR="00865CCE" w:rsidRPr="00B51FF6">
        <w:rPr>
          <w:rFonts w:eastAsiaTheme="minorEastAsia"/>
          <w:lang w:val="en-US" w:eastAsia="zh-CN"/>
        </w:rPr>
        <w:t xml:space="preserve"> </w:t>
      </w:r>
      <w:r w:rsidR="00865CCE" w:rsidRPr="00B51FF6">
        <w:rPr>
          <w:rFonts w:eastAsiaTheme="minorEastAsia"/>
          <w:lang w:val="en-US" w:eastAsia="zh-CN"/>
        </w:rPr>
        <w:lastRenderedPageBreak/>
        <w:t>OWFB/Ca-TP exhibits significant advantages in terms of recyclability, bonding strength, hardness, bending strength, water absorption swelling rate, and cost (</w:t>
      </w:r>
      <w:r w:rsidR="00865CCE" w:rsidRPr="00B51FF6">
        <w:rPr>
          <w:rFonts w:eastAsiaTheme="minorEastAsia"/>
          <w:b/>
          <w:bCs/>
          <w:lang w:val="en-US" w:eastAsia="zh-CN"/>
        </w:rPr>
        <w:t xml:space="preserve">Figure </w:t>
      </w:r>
      <w:r w:rsidR="001040FF" w:rsidRPr="00B51FF6">
        <w:rPr>
          <w:rFonts w:eastAsiaTheme="minorEastAsia"/>
          <w:b/>
          <w:bCs/>
          <w:lang w:val="en-US" w:eastAsia="zh-CN"/>
        </w:rPr>
        <w:t>7a</w:t>
      </w:r>
      <w:r w:rsidR="00865CCE" w:rsidRPr="00B51FF6">
        <w:rPr>
          <w:rFonts w:eastAsiaTheme="minorEastAsia"/>
          <w:lang w:val="en-US" w:eastAsia="zh-CN"/>
        </w:rPr>
        <w:t xml:space="preserve">). </w:t>
      </w:r>
      <w:r w:rsidR="00865CCE" w:rsidRPr="00B51FF6">
        <w:rPr>
          <w:rFonts w:eastAsiaTheme="minorEastAsia"/>
          <w:highlight w:val="yellow"/>
          <w:lang w:val="en-US" w:eastAsia="zh-CN"/>
        </w:rPr>
        <w:t xml:space="preserve">In terms of environmental safety, OWFB/Ca-TP strictly follows the "GB/T 39600-2021 Formaldehyde Emission Limits for Wood-based Panels and Products" standard, achieving an ENF-level formaldehyde emission (≤0.025 mg/m³). The concentrations of pollutants such as TVOCs and benzene compounds are all below the detection limits of gas chromatography-mass spectrometry (&lt;0.001 mg/m³, Chinese National Standards, 2021) </w:t>
      </w:r>
      <w:r w:rsidR="00865CCE" w:rsidRPr="00B51FF6">
        <w:rPr>
          <w:rFonts w:eastAsiaTheme="minorEastAsia"/>
          <w:b/>
          <w:bCs/>
          <w:highlight w:val="yellow"/>
          <w:lang w:val="en-US" w:eastAsia="zh-CN"/>
        </w:rPr>
        <w:t xml:space="preserve">(Figure </w:t>
      </w:r>
      <w:r w:rsidR="001040FF" w:rsidRPr="00B51FF6">
        <w:rPr>
          <w:rFonts w:eastAsiaTheme="minorEastAsia"/>
          <w:b/>
          <w:bCs/>
          <w:highlight w:val="yellow"/>
          <w:lang w:val="en-US" w:eastAsia="zh-CN"/>
        </w:rPr>
        <w:t>7b</w:t>
      </w:r>
      <w:r w:rsidR="00865CCE" w:rsidRPr="00B51FF6">
        <w:rPr>
          <w:rFonts w:eastAsiaTheme="minorEastAsia"/>
          <w:highlight w:val="yellow"/>
          <w:lang w:val="en-US" w:eastAsia="zh-CN"/>
        </w:rPr>
        <w:t>).</w:t>
      </w:r>
      <w:r w:rsidR="00F716DC" w:rsidRPr="00B51FF6">
        <w:rPr>
          <w:rFonts w:eastAsiaTheme="minorEastAsia"/>
          <w:lang w:val="en-US" w:eastAsia="zh-CN"/>
        </w:rPr>
        <w:t xml:space="preserve"> </w:t>
      </w:r>
      <w:r w:rsidR="00F716DC" w:rsidRPr="00B51FF6">
        <w:rPr>
          <w:rFonts w:eastAsiaTheme="minorEastAsia"/>
          <w:highlight w:val="yellow"/>
          <w:lang w:val="en-US" w:eastAsia="zh-CN"/>
        </w:rPr>
        <w:t>The environmental and energy impacts of producing 1 m³ of OWFB-Ca-TP were assessed and compared with conventional fiberboards. The results show that OWFB-Ca-TP exhibits the lowest energy consumption (EC), approximately 50,499.58 MJ, compared to 9,850,000 MJ for conventional fiberboards. Key environmental indicators, including global warming potential (GWP) and respiratory inorganics (RI), were also evaluated. The GWP of OWFB-Ca-TP is approximately 856.94 kg CO₂ eq., which is about 21.9 times lower than that of conventional fiberboards (18,800 kg CO₂ eq.) (</w:t>
      </w:r>
      <w:r w:rsidR="00F716DC" w:rsidRPr="00B51FF6">
        <w:rPr>
          <w:rFonts w:eastAsiaTheme="minorEastAsia"/>
          <w:b/>
          <w:bCs/>
          <w:highlight w:val="yellow"/>
          <w:lang w:val="en-US" w:eastAsia="zh-CN"/>
        </w:rPr>
        <w:t>Figure 7c</w:t>
      </w:r>
      <w:r w:rsidR="00F716DC" w:rsidRPr="00B51FF6">
        <w:rPr>
          <w:rFonts w:eastAsiaTheme="minorEastAsia"/>
          <w:highlight w:val="yellow"/>
          <w:lang w:val="en-US" w:eastAsia="zh-CN"/>
        </w:rPr>
        <w:t>). Although potassium hydroxide and sodium chlorite, commonly used in the de-hemicellulose and oxidation processes, may pose certain environmental risks, the overall environmental impact of OWFB-Ca-TP remains low across the assessed categories.</w:t>
      </w:r>
    </w:p>
    <w:p w14:paraId="4C8C4CC7" w14:textId="4FC80A4C" w:rsidR="00E03246" w:rsidRPr="00B51FF6" w:rsidRDefault="00186B91" w:rsidP="00576934">
      <w:pPr>
        <w:spacing w:line="480" w:lineRule="auto"/>
        <w:jc w:val="both"/>
        <w:rPr>
          <w:rFonts w:eastAsiaTheme="minorEastAsia"/>
          <w:lang w:val="en-US" w:eastAsia="zh-CN"/>
        </w:rPr>
      </w:pPr>
      <w:r w:rsidRPr="00B51FF6">
        <w:rPr>
          <w:rFonts w:eastAsiaTheme="minorEastAsia"/>
          <w:noProof/>
          <w:lang w:val="en-US" w:eastAsia="zh-CN"/>
        </w:rPr>
        <w:lastRenderedPageBreak/>
        <w:drawing>
          <wp:inline distT="0" distB="0" distL="0" distR="0" wp14:anchorId="65C7B30F" wp14:editId="50F38CCD">
            <wp:extent cx="5809470" cy="5002547"/>
            <wp:effectExtent l="0" t="0" r="1270" b="7620"/>
            <wp:docPr id="1073741858" name="图片 1073741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25760" cy="5016575"/>
                    </a:xfrm>
                    <a:prstGeom prst="rect">
                      <a:avLst/>
                    </a:prstGeom>
                    <a:noFill/>
                  </pic:spPr>
                </pic:pic>
              </a:graphicData>
            </a:graphic>
          </wp:inline>
        </w:drawing>
      </w:r>
    </w:p>
    <w:p w14:paraId="0FBC8ED7" w14:textId="03DA0D33" w:rsidR="006D2051" w:rsidRPr="00B51FF6" w:rsidRDefault="00E03246" w:rsidP="00F716DC">
      <w:pPr>
        <w:jc w:val="both"/>
        <w:rPr>
          <w:rFonts w:eastAsiaTheme="minorEastAsia"/>
          <w:lang w:val="en-US" w:eastAsia="zh-CN"/>
        </w:rPr>
      </w:pPr>
      <w:r w:rsidRPr="00B51FF6">
        <w:rPr>
          <w:rFonts w:eastAsiaTheme="minorEastAsia"/>
          <w:b/>
          <w:bCs/>
          <w:lang w:val="en-US" w:eastAsia="zh-CN"/>
        </w:rPr>
        <w:t xml:space="preserve">Figure </w:t>
      </w:r>
      <w:r w:rsidR="00865CCE" w:rsidRPr="00B51FF6">
        <w:rPr>
          <w:rFonts w:eastAsiaTheme="minorEastAsia"/>
          <w:b/>
          <w:bCs/>
          <w:lang w:val="en-US" w:eastAsia="zh-CN"/>
        </w:rPr>
        <w:t>7</w:t>
      </w:r>
      <w:r w:rsidRPr="00B51FF6">
        <w:rPr>
          <w:rFonts w:eastAsiaTheme="minorEastAsia"/>
          <w:b/>
          <w:bCs/>
          <w:lang w:val="en-US" w:eastAsia="zh-CN"/>
        </w:rPr>
        <w:t>.</w:t>
      </w:r>
      <w:r w:rsidRPr="00B51FF6">
        <w:rPr>
          <w:rFonts w:eastAsiaTheme="minorEastAsia"/>
          <w:lang w:val="en-US" w:eastAsia="zh-CN"/>
        </w:rPr>
        <w:t xml:space="preserve"> </w:t>
      </w:r>
      <w:r w:rsidR="00D57287" w:rsidRPr="00B51FF6">
        <w:rPr>
          <w:rFonts w:eastAsiaTheme="minorEastAsia"/>
          <w:lang w:val="en-US" w:eastAsia="zh-CN"/>
        </w:rPr>
        <w:t>(</w:t>
      </w:r>
      <w:r w:rsidRPr="00B51FF6">
        <w:rPr>
          <w:rFonts w:eastAsiaTheme="minorEastAsia"/>
          <w:lang w:val="en-US" w:eastAsia="zh-CN"/>
        </w:rPr>
        <w:t xml:space="preserve">a) </w:t>
      </w:r>
      <w:bookmarkStart w:id="62" w:name="OLE_LINK300"/>
      <w:r w:rsidR="00384AC8" w:rsidRPr="00B51FF6">
        <w:rPr>
          <w:rFonts w:eastAsiaTheme="minorEastAsia"/>
          <w:lang w:val="en-US" w:eastAsia="zh-CN"/>
        </w:rPr>
        <w:t>Radar chart comparing the performance of OWFB/Ca-TP with traditional fiberboards. (b) Comparison of hazardous gas content between OWFB/Ca-TP and other formaldehyde-free fiberboards.</w:t>
      </w:r>
      <w:r w:rsidRPr="00B51FF6">
        <w:rPr>
          <w:rFonts w:eastAsiaTheme="minorEastAsia"/>
          <w:lang w:val="en-US" w:eastAsia="zh-CN"/>
        </w:rPr>
        <w:t xml:space="preserve"> </w:t>
      </w:r>
      <w:bookmarkEnd w:id="62"/>
      <w:r w:rsidR="00D57287" w:rsidRPr="00B51FF6">
        <w:rPr>
          <w:rFonts w:eastAsiaTheme="minorEastAsia"/>
          <w:lang w:val="en-US" w:eastAsia="zh-CN"/>
        </w:rPr>
        <w:t>(</w:t>
      </w:r>
      <w:r w:rsidRPr="00B51FF6">
        <w:rPr>
          <w:rFonts w:eastAsiaTheme="minorEastAsia"/>
          <w:lang w:val="en-US" w:eastAsia="zh-CN"/>
        </w:rPr>
        <w:t xml:space="preserve">c) </w:t>
      </w:r>
      <w:r w:rsidR="00384AC8" w:rsidRPr="00B51FF6">
        <w:rPr>
          <w:rFonts w:eastAsiaTheme="minorEastAsia"/>
          <w:lang w:val="en-US" w:eastAsia="zh-CN"/>
        </w:rPr>
        <w:t>LCA.</w:t>
      </w:r>
    </w:p>
    <w:p w14:paraId="6C1F13CF" w14:textId="77777777" w:rsidR="006D2051" w:rsidRPr="00B51FF6" w:rsidRDefault="006D2051" w:rsidP="00576934">
      <w:pPr>
        <w:spacing w:line="480" w:lineRule="auto"/>
        <w:jc w:val="both"/>
        <w:rPr>
          <w:rFonts w:eastAsiaTheme="minorEastAsia"/>
          <w:lang w:val="en-US" w:eastAsia="zh-CN"/>
        </w:rPr>
      </w:pPr>
    </w:p>
    <w:p w14:paraId="3CEC4D3F" w14:textId="6ED9FA4D" w:rsidR="007F6FC3" w:rsidRPr="00B51FF6" w:rsidRDefault="00D57287" w:rsidP="00576934">
      <w:pPr>
        <w:pStyle w:val="Head1"/>
        <w:spacing w:line="480" w:lineRule="auto"/>
        <w:ind w:firstLine="240"/>
        <w:jc w:val="both"/>
      </w:pPr>
      <w:r w:rsidRPr="00B51FF6">
        <w:t>4</w:t>
      </w:r>
      <w:r w:rsidR="00302519" w:rsidRPr="00B51FF6">
        <w:t xml:space="preserve"> Conclusion</w:t>
      </w:r>
    </w:p>
    <w:p w14:paraId="17DFF5C3" w14:textId="44CB014E" w:rsidR="004119B3" w:rsidRPr="00B51FF6" w:rsidRDefault="004119B3" w:rsidP="004119B3">
      <w:pPr>
        <w:spacing w:line="480" w:lineRule="auto"/>
        <w:ind w:firstLineChars="100" w:firstLine="240"/>
        <w:jc w:val="both"/>
        <w:rPr>
          <w:lang w:val="en-US"/>
        </w:rPr>
      </w:pPr>
      <w:r w:rsidRPr="00B51FF6">
        <w:rPr>
          <w:lang w:val="en-US"/>
        </w:rPr>
        <w:t>This study employs dynamic coordination self-assembly of metal–polyphenol networks (MPNs) to successfully develop a recyclable fiberboard with integrated bonding functionality, eliminating the need for conventional synthetic resin adhesives and providing new insights into the green manufacturing of wood-based materials. The material exhibits an internal bonding strength of 2.6 MPa and a static bending strength of 46 MPa, representing increases of 7.6-fold and 2.3-fold compared with natural fiberboard, respectively. Its 24-hour water absorption thickness swelling is as low as 1</w:t>
      </w:r>
      <w:r w:rsidR="0090772C" w:rsidRPr="00B51FF6">
        <w:rPr>
          <w:lang w:val="en-US"/>
        </w:rPr>
        <w:t>1</w:t>
      </w:r>
      <w:r w:rsidRPr="00B51FF6">
        <w:rPr>
          <w:lang w:val="en-US"/>
        </w:rPr>
        <w:t xml:space="preserve">%, with overall performance surpassing most bio-based </w:t>
      </w:r>
      <w:r w:rsidRPr="00B51FF6">
        <w:rPr>
          <w:lang w:val="en-US"/>
        </w:rPr>
        <w:lastRenderedPageBreak/>
        <w:t>adhesive boards. After four cycles of hot-pressing and dissociation, the bonding strength retains 76% of its initial value, effectively addressing the issue of traditional fiberboards being “single-use and non-recyclable,” thereby enabling repeated recycling of wood-based waste.</w:t>
      </w:r>
      <w:r w:rsidRPr="00B51FF6">
        <w:rPr>
          <w:rFonts w:eastAsiaTheme="minorEastAsia"/>
          <w:lang w:val="en-US" w:eastAsia="zh-CN"/>
        </w:rPr>
        <w:t xml:space="preserve"> </w:t>
      </w:r>
      <w:r w:rsidRPr="00B51FF6">
        <w:rPr>
          <w:lang w:val="en-US"/>
        </w:rPr>
        <w:t>Regarding environmental performance, the material’s formaldehyde emission meets the ENF standard (≤0.025 mg/m³), and concentrations of total volatile organic compounds (TVOCs) and benzene derivatives are below the detection limits, contributing to improved indoor air quality. The preparation process offers advantages such as a wide range of raw materials and simple operation, and performance can be tailored by selecting different metal ions (e.g., Ca²⁺, Fe³⁺, Cu²⁺, Zn²⁺, Al³⁺) and polyphenolic compounds (e.g., tea polyphenols, tannic acid, gallic acid) to suit various applications.</w:t>
      </w:r>
      <w:r w:rsidRPr="00B51FF6">
        <w:rPr>
          <w:rFonts w:eastAsiaTheme="minorEastAsia"/>
          <w:lang w:val="en-US" w:eastAsia="zh-CN"/>
        </w:rPr>
        <w:t xml:space="preserve"> </w:t>
      </w:r>
      <w:r w:rsidRPr="00B51FF6">
        <w:rPr>
          <w:lang w:val="en-US"/>
        </w:rPr>
        <w:t>During the pretreatment stage, hemicellulose is removed and TEMPO-mediated oxidation introduces carboxyl groups, enhancing the fiber surface reactivity. The coordination bonds in the MPN, together with hydrogen bonds, synergistically strengthen the interfacial bonding. This green bonding technology demonstrates broad application potential in areas such as building decoration, furniture manufacturing, and door/window frames, promoting the large-scale production of sustainable wood-based materials and offering a novel paradigm for the development of a circular economy in the wood industry.</w:t>
      </w:r>
    </w:p>
    <w:p w14:paraId="1219A72D" w14:textId="3D3ECDD3" w:rsidR="00E03E62" w:rsidRPr="00B51FF6" w:rsidRDefault="00E03E62" w:rsidP="004119B3">
      <w:pPr>
        <w:spacing w:line="480" w:lineRule="auto"/>
        <w:jc w:val="both"/>
        <w:rPr>
          <w:lang w:val="en-US"/>
        </w:rPr>
      </w:pPr>
    </w:p>
    <w:p w14:paraId="05213A18" w14:textId="77777777" w:rsidR="00D57287" w:rsidRPr="00B51FF6" w:rsidRDefault="00D57287" w:rsidP="00D57287">
      <w:pPr>
        <w:spacing w:line="480" w:lineRule="auto"/>
        <w:jc w:val="both"/>
        <w:rPr>
          <w:lang w:val="en-US"/>
        </w:rPr>
      </w:pPr>
    </w:p>
    <w:p w14:paraId="331A3464" w14:textId="63DD23D5" w:rsidR="003C2F39" w:rsidRPr="00B51FF6" w:rsidRDefault="003C2F39" w:rsidP="00576934">
      <w:pPr>
        <w:pStyle w:val="MainText"/>
        <w:jc w:val="both"/>
        <w:rPr>
          <w:rFonts w:eastAsiaTheme="minorEastAsia"/>
          <w:b/>
          <w:lang w:eastAsia="zh-CN"/>
        </w:rPr>
      </w:pPr>
      <w:r w:rsidRPr="00B51FF6">
        <w:rPr>
          <w:b/>
        </w:rPr>
        <w:t>CRediT authorship contribution statement</w:t>
      </w:r>
    </w:p>
    <w:p w14:paraId="3268A1D8" w14:textId="0F5A67F1" w:rsidR="003C2F39" w:rsidRPr="00C72292" w:rsidRDefault="00C72292" w:rsidP="00576934">
      <w:pPr>
        <w:pStyle w:val="MainText"/>
        <w:jc w:val="both"/>
        <w:rPr>
          <w:bCs/>
        </w:rPr>
      </w:pPr>
      <w:bookmarkStart w:id="63" w:name="OLE_LINK60"/>
      <w:r w:rsidRPr="00C72292">
        <w:rPr>
          <w:bCs/>
        </w:rPr>
        <w:t>X.Y.</w:t>
      </w:r>
      <w:r w:rsidRPr="00C72292">
        <w:rPr>
          <w:rFonts w:eastAsiaTheme="minorEastAsia"/>
          <w:bCs/>
          <w:lang w:eastAsia="zh-CN"/>
        </w:rPr>
        <w:t>:</w:t>
      </w:r>
      <w:r>
        <w:rPr>
          <w:rFonts w:eastAsiaTheme="minorEastAsia"/>
          <w:bCs/>
          <w:lang w:eastAsia="zh-CN"/>
        </w:rPr>
        <w:t xml:space="preserve"> </w:t>
      </w:r>
      <w:r w:rsidRPr="00C72292">
        <w:rPr>
          <w:bCs/>
        </w:rPr>
        <w:t>Conceptualization, Material preparation, Test and data analysis,Writing-original draft. Z.F.</w:t>
      </w:r>
      <w:r>
        <w:rPr>
          <w:bCs/>
        </w:rPr>
        <w:t>:</w:t>
      </w:r>
      <w:r w:rsidRPr="00C72292">
        <w:rPr>
          <w:bCs/>
        </w:rPr>
        <w:t xml:space="preserve"> Conceptualization, Methodology, Formal analysis, Investigation. K.W.</w:t>
      </w:r>
      <w:r>
        <w:rPr>
          <w:bCs/>
        </w:rPr>
        <w:t>:</w:t>
      </w:r>
      <w:r w:rsidRPr="00C72292">
        <w:rPr>
          <w:bCs/>
        </w:rPr>
        <w:t xml:space="preserve"> Formal analysis, Software. X.G.</w:t>
      </w:r>
      <w:r>
        <w:rPr>
          <w:bCs/>
        </w:rPr>
        <w:t>:</w:t>
      </w:r>
      <w:r w:rsidRPr="00C72292">
        <w:rPr>
          <w:bCs/>
        </w:rPr>
        <w:t xml:space="preserve"> Formal analysis, Discussion. Y.L.</w:t>
      </w:r>
      <w:r>
        <w:rPr>
          <w:bCs/>
        </w:rPr>
        <w:t>:</w:t>
      </w:r>
      <w:r w:rsidRPr="00C72292">
        <w:rPr>
          <w:bCs/>
        </w:rPr>
        <w:t xml:space="preserve"> Conceptualization, Methodology, Formal analysis, Resources, Supervision, Funding acquisition. L.Y.</w:t>
      </w:r>
      <w:r>
        <w:rPr>
          <w:bCs/>
        </w:rPr>
        <w:t>:</w:t>
      </w:r>
      <w:r w:rsidRPr="00C72292">
        <w:rPr>
          <w:bCs/>
        </w:rPr>
        <w:t xml:space="preserve"> Method ology, Formal analysis, Discussion, Investigation, Supervision, Funding acquisition</w:t>
      </w:r>
      <w:r w:rsidR="004119B3" w:rsidRPr="00C72292">
        <w:rPr>
          <w:bCs/>
        </w:rPr>
        <w:t>.</w:t>
      </w:r>
    </w:p>
    <w:bookmarkEnd w:id="63"/>
    <w:p w14:paraId="5378A1EE" w14:textId="77777777" w:rsidR="00CF558C" w:rsidRPr="00B51FF6" w:rsidRDefault="00CF558C" w:rsidP="00576934">
      <w:pPr>
        <w:pStyle w:val="MainText"/>
        <w:jc w:val="both"/>
        <w:rPr>
          <w:bCs/>
        </w:rPr>
      </w:pPr>
    </w:p>
    <w:p w14:paraId="7315B7C7" w14:textId="77777777" w:rsidR="003C2F39" w:rsidRPr="00B51FF6" w:rsidRDefault="003C2F39" w:rsidP="00576934">
      <w:pPr>
        <w:pStyle w:val="MainText"/>
        <w:jc w:val="both"/>
        <w:rPr>
          <w:b/>
          <w:color w:val="000000" w:themeColor="text1"/>
          <w:highlight w:val="yellow"/>
        </w:rPr>
      </w:pPr>
      <w:r w:rsidRPr="00FA1308">
        <w:rPr>
          <w:b/>
          <w:color w:val="000000" w:themeColor="text1"/>
        </w:rPr>
        <w:t>Declaration of Competing Interest</w:t>
      </w:r>
    </w:p>
    <w:p w14:paraId="62378B8E" w14:textId="635A8FB7" w:rsidR="00CF558C" w:rsidRPr="00B51FF6" w:rsidRDefault="00FA1308" w:rsidP="00576934">
      <w:pPr>
        <w:pStyle w:val="MainText"/>
        <w:jc w:val="both"/>
        <w:rPr>
          <w:bCs/>
          <w:color w:val="000000" w:themeColor="text1"/>
        </w:rPr>
      </w:pPr>
      <w:r w:rsidRPr="00FA1308">
        <w:rPr>
          <w:bCs/>
          <w:color w:val="000000" w:themeColor="text1"/>
        </w:rPr>
        <w:lastRenderedPageBreak/>
        <w:t>The authors declare that there is no conflict of interests regarding the publication of this paper.</w:t>
      </w:r>
    </w:p>
    <w:p w14:paraId="1C35B4B5" w14:textId="49F54A7D" w:rsidR="003C2F39" w:rsidRPr="00B51FF6" w:rsidRDefault="003C2F39" w:rsidP="00576934">
      <w:pPr>
        <w:pStyle w:val="MainText"/>
        <w:jc w:val="both"/>
        <w:rPr>
          <w:rFonts w:eastAsiaTheme="minorEastAsia"/>
          <w:b/>
          <w:lang w:eastAsia="zh-CN"/>
        </w:rPr>
      </w:pPr>
      <w:r w:rsidRPr="00B51FF6">
        <w:rPr>
          <w:b/>
          <w:color w:val="000000" w:themeColor="text1"/>
        </w:rPr>
        <w:t xml:space="preserve"> </w:t>
      </w:r>
    </w:p>
    <w:p w14:paraId="79B4775F" w14:textId="77777777" w:rsidR="003C2F39" w:rsidRPr="00B51FF6" w:rsidRDefault="003C2F39" w:rsidP="00576934">
      <w:pPr>
        <w:pStyle w:val="MainText"/>
        <w:jc w:val="both"/>
        <w:rPr>
          <w:b/>
        </w:rPr>
      </w:pPr>
      <w:r w:rsidRPr="00B51FF6">
        <w:rPr>
          <w:b/>
        </w:rPr>
        <w:t>Funding</w:t>
      </w:r>
    </w:p>
    <w:p w14:paraId="4CAB8CFC" w14:textId="30FC7AB2" w:rsidR="007F6FC3" w:rsidRPr="00B51FF6" w:rsidRDefault="00316F6A" w:rsidP="00BA4653">
      <w:pPr>
        <w:pStyle w:val="MainText"/>
        <w:jc w:val="both"/>
      </w:pPr>
      <w:r w:rsidRPr="00B51FF6">
        <w:rPr>
          <w:lang w:val="de-DE"/>
        </w:rPr>
        <w:t>This work was supported by</w:t>
      </w:r>
      <w:r w:rsidR="000B6F5F" w:rsidRPr="00B51FF6">
        <w:t xml:space="preserve"> </w:t>
      </w:r>
      <w:bookmarkStart w:id="64" w:name="OLE_LINK11"/>
      <w:r w:rsidR="00BA4653" w:rsidRPr="00B51FF6">
        <w:t xml:space="preserve">the </w:t>
      </w:r>
      <w:r w:rsidR="000B6F5F" w:rsidRPr="00B51FF6">
        <w:t>National Natural Science Foundation of China</w:t>
      </w:r>
      <w:bookmarkEnd w:id="64"/>
      <w:r w:rsidR="000B6F5F" w:rsidRPr="00B51FF6">
        <w:t xml:space="preserve"> (</w:t>
      </w:r>
      <w:bookmarkStart w:id="65" w:name="OLE_LINK21"/>
      <w:r w:rsidR="000B6F5F" w:rsidRPr="00B51FF6">
        <w:t>Grant No.</w:t>
      </w:r>
      <w:bookmarkEnd w:id="65"/>
      <w:r w:rsidR="000B6F5F" w:rsidRPr="00B51FF6">
        <w:t xml:space="preserve"> 32371797; 32122058)</w:t>
      </w:r>
      <w:r w:rsidR="00396769" w:rsidRPr="00B51FF6">
        <w:t xml:space="preserve"> </w:t>
      </w:r>
      <w:r w:rsidR="00BA4653" w:rsidRPr="00B51FF6">
        <w:t xml:space="preserve">, </w:t>
      </w:r>
      <w:r w:rsidR="00BA4653" w:rsidRPr="00B51FF6">
        <w:rPr>
          <w:highlight w:val="yellow"/>
        </w:rPr>
        <w:t>the Natural Science Foundation of Inner Mongolia Autonomous Region (Grant</w:t>
      </w:r>
      <w:r w:rsidR="00BA4653" w:rsidRPr="00B51FF6">
        <w:rPr>
          <w:rFonts w:eastAsiaTheme="minorEastAsia"/>
          <w:highlight w:val="yellow"/>
          <w:lang w:eastAsia="zh-CN"/>
        </w:rPr>
        <w:t xml:space="preserve"> </w:t>
      </w:r>
      <w:r w:rsidR="00BA4653" w:rsidRPr="00B51FF6">
        <w:rPr>
          <w:highlight w:val="yellow"/>
        </w:rPr>
        <w:t>No. 2025MS03077), the Major Science and Technology Special Project of Inner Mongolia Autonomous</w:t>
      </w:r>
      <w:r w:rsidR="00BA4653" w:rsidRPr="00B51FF6">
        <w:rPr>
          <w:rFonts w:eastAsiaTheme="minorEastAsia"/>
          <w:highlight w:val="yellow"/>
          <w:lang w:eastAsia="zh-CN"/>
        </w:rPr>
        <w:t xml:space="preserve"> </w:t>
      </w:r>
      <w:r w:rsidR="00BA4653" w:rsidRPr="00B51FF6">
        <w:rPr>
          <w:highlight w:val="yellow"/>
        </w:rPr>
        <w:t>Region (Grant No. 2024JBGS0013-02), and the Bayannur Municipal Science and Technology Program</w:t>
      </w:r>
      <w:r w:rsidR="00BA4653" w:rsidRPr="00B51FF6">
        <w:rPr>
          <w:rFonts w:eastAsiaTheme="minorEastAsia"/>
          <w:highlight w:val="yellow"/>
          <w:lang w:eastAsia="zh-CN"/>
        </w:rPr>
        <w:t xml:space="preserve"> </w:t>
      </w:r>
      <w:r w:rsidR="00BA4653" w:rsidRPr="00B51FF6">
        <w:rPr>
          <w:highlight w:val="yellow"/>
        </w:rPr>
        <w:t>Project (Grant No. K2024085)</w:t>
      </w:r>
      <w:r w:rsidR="00BA4653" w:rsidRPr="00B51FF6">
        <w:t>.</w:t>
      </w:r>
    </w:p>
    <w:p w14:paraId="3F79C472" w14:textId="77777777" w:rsidR="007F6FC3" w:rsidRPr="00B51FF6" w:rsidRDefault="007F6FC3" w:rsidP="00576934">
      <w:pPr>
        <w:pStyle w:val="MainText"/>
      </w:pPr>
    </w:p>
    <w:p w14:paraId="0EA8B2DB" w14:textId="6BD1A883" w:rsidR="00611471" w:rsidRPr="00B51FF6" w:rsidRDefault="00302519" w:rsidP="006E4A02">
      <w:pPr>
        <w:pStyle w:val="MainText"/>
        <w:rPr>
          <w:b/>
          <w:bCs/>
        </w:rPr>
      </w:pPr>
      <w:bookmarkStart w:id="66" w:name="_Hlk221117995"/>
      <w:r w:rsidRPr="00B51FF6">
        <w:rPr>
          <w:b/>
          <w:bCs/>
        </w:rPr>
        <w:t>References</w:t>
      </w:r>
    </w:p>
    <w:bookmarkEnd w:id="66"/>
    <w:p w14:paraId="447BBF8F" w14:textId="77777777" w:rsidR="00D10A85" w:rsidRPr="00B51FF6" w:rsidRDefault="00611471" w:rsidP="00D10A85">
      <w:pPr>
        <w:pStyle w:val="EndNoteBibliography"/>
      </w:pPr>
      <w:r w:rsidRPr="00B51FF6">
        <w:rPr>
          <w:lang w:val="en-US"/>
        </w:rPr>
        <w:fldChar w:fldCharType="begin"/>
      </w:r>
      <w:r w:rsidRPr="00B51FF6">
        <w:rPr>
          <w:lang w:val="en-US"/>
        </w:rPr>
        <w:instrText xml:space="preserve"> ADDIN EN.REFLIST </w:instrText>
      </w:r>
      <w:r w:rsidRPr="00B51FF6">
        <w:rPr>
          <w:lang w:val="en-US"/>
        </w:rPr>
        <w:fldChar w:fldCharType="separate"/>
      </w:r>
      <w:r w:rsidR="00D10A85" w:rsidRPr="00B51FF6">
        <w:t>[1]</w:t>
      </w:r>
      <w:r w:rsidR="00D10A85" w:rsidRPr="00B51FF6">
        <w:tab/>
        <w:t>Foundation E M (2019) Completing The Picture-How The Circular Economy Tackles Climate Change.</w:t>
      </w:r>
    </w:p>
    <w:p w14:paraId="0EBC1451" w14:textId="779E4325" w:rsidR="00D10A85" w:rsidRPr="00B51FF6" w:rsidRDefault="00D10A85" w:rsidP="00D10A85">
      <w:pPr>
        <w:pStyle w:val="EndNoteBibliography"/>
      </w:pPr>
      <w:r w:rsidRPr="00B51FF6">
        <w:t>[2]</w:t>
      </w:r>
      <w:r w:rsidRPr="00B51FF6">
        <w:tab/>
        <w:t>Kirchherr J, Urbinati A, Hartley K (2023) Circular economy: A new research field? Journal of Industrial Ecology,</w:t>
      </w:r>
      <w:r w:rsidRPr="00B51FF6">
        <w:rPr>
          <w:b/>
        </w:rPr>
        <w:t xml:space="preserve"> </w:t>
      </w:r>
      <w:r w:rsidRPr="00B51FF6">
        <w:t xml:space="preserve">27 (5), 1239-1251, </w:t>
      </w:r>
      <w:hyperlink r:id="rId19" w:history="1">
        <w:r w:rsidRPr="00B51FF6">
          <w:rPr>
            <w:rStyle w:val="ae"/>
          </w:rPr>
          <w:t>https://doi.org/10.1111/jiec.13426</w:t>
        </w:r>
      </w:hyperlink>
      <w:r w:rsidRPr="00B51FF6">
        <w:t>.</w:t>
      </w:r>
    </w:p>
    <w:p w14:paraId="7C8574C8" w14:textId="15A574CA" w:rsidR="00D10A85" w:rsidRPr="00B51FF6" w:rsidRDefault="00D10A85" w:rsidP="00D10A85">
      <w:pPr>
        <w:pStyle w:val="EndNoteBibliography"/>
      </w:pPr>
      <w:r w:rsidRPr="00B51FF6">
        <w:t>[3]</w:t>
      </w:r>
      <w:r w:rsidRPr="00B51FF6">
        <w:tab/>
        <w:t>Ncube A, Mtetwa S, Bukhari M, Fiorentino G, Passaro R (2023) Circular Economy and Green Chemistry: The Need for Radical Innovative Approaches in the Design for New Products. Energies,</w:t>
      </w:r>
      <w:r w:rsidRPr="00B51FF6">
        <w:rPr>
          <w:b/>
        </w:rPr>
        <w:t xml:space="preserve"> </w:t>
      </w:r>
      <w:r w:rsidRPr="00B51FF6">
        <w:t xml:space="preserve">16 (4), </w:t>
      </w:r>
      <w:hyperlink r:id="rId20" w:history="1">
        <w:r w:rsidRPr="00B51FF6">
          <w:rPr>
            <w:rStyle w:val="ae"/>
          </w:rPr>
          <w:t>https://doi.org/10.3390/en16041752</w:t>
        </w:r>
      </w:hyperlink>
      <w:r w:rsidRPr="00B51FF6">
        <w:t>.</w:t>
      </w:r>
    </w:p>
    <w:p w14:paraId="21747FD2" w14:textId="77777777" w:rsidR="00D10A85" w:rsidRPr="00B51FF6" w:rsidRDefault="00D10A85" w:rsidP="00D10A85">
      <w:pPr>
        <w:pStyle w:val="EndNoteBibliography"/>
      </w:pPr>
      <w:r w:rsidRPr="00B51FF6">
        <w:t>[4]</w:t>
      </w:r>
      <w:r w:rsidRPr="00B51FF6">
        <w:tab/>
        <w:t>S.Sehnem A A F S L d Q, S. C. F.Pereira, G.dos Santos Correia, &amp; E.Kuzma (2022) Circular economy and innovation: A look from the perspective of organizational capabilities. Business Strategy and the Environment,</w:t>
      </w:r>
      <w:r w:rsidRPr="00B51FF6">
        <w:rPr>
          <w:b/>
        </w:rPr>
        <w:t xml:space="preserve"> </w:t>
      </w:r>
      <w:r w:rsidRPr="00B51FF6">
        <w:t>31 (1), 236-250.</w:t>
      </w:r>
    </w:p>
    <w:p w14:paraId="20038ABF" w14:textId="77777777" w:rsidR="00D10A85" w:rsidRPr="00B51FF6" w:rsidRDefault="00D10A85" w:rsidP="00D10A85">
      <w:pPr>
        <w:pStyle w:val="EndNoteBibliography"/>
        <w:rPr>
          <w:i/>
        </w:rPr>
      </w:pPr>
      <w:r w:rsidRPr="00B51FF6">
        <w:t>[5]</w:t>
      </w:r>
      <w:r w:rsidRPr="00B51FF6">
        <w:tab/>
        <w:t xml:space="preserve">C E C D, 9. Food, Bioeconomy, Natural Resources, Agriculture and Environment In </w:t>
      </w:r>
      <w:r w:rsidRPr="00B51FF6">
        <w:rPr>
          <w:i/>
        </w:rPr>
        <w:t xml:space="preserve">Horizon Europe-Work Programme 2021-2022 </w:t>
      </w:r>
    </w:p>
    <w:p w14:paraId="5125B289" w14:textId="77777777" w:rsidR="00D10A85" w:rsidRPr="00B51FF6" w:rsidRDefault="00D10A85" w:rsidP="00D10A85">
      <w:pPr>
        <w:pStyle w:val="EndNoteBibliography"/>
      </w:pPr>
      <w:r w:rsidRPr="00B51FF6">
        <w:rPr>
          <w:b/>
        </w:rPr>
        <w:t>2022</w:t>
      </w:r>
      <w:r w:rsidRPr="00B51FF6">
        <w:t>; pp 789-798.</w:t>
      </w:r>
    </w:p>
    <w:p w14:paraId="410FE32F" w14:textId="06A500AA" w:rsidR="00D10A85" w:rsidRPr="00B51FF6" w:rsidRDefault="00D10A85" w:rsidP="00D10A85">
      <w:pPr>
        <w:pStyle w:val="EndNoteBibliography"/>
      </w:pPr>
      <w:r w:rsidRPr="00B51FF6">
        <w:t>[6]</w:t>
      </w:r>
      <w:r w:rsidRPr="00B51FF6">
        <w:tab/>
        <w:t>Fu Z, Wang K, Yu X, Liu W, Lao W, Hong W, Zhang Y, Yu W, Lu Y (2025) Synergistic interaction of non-covalent and coordination bond to fabricate recyclable bamboo-based material. The Innovation Materials,</w:t>
      </w:r>
      <w:r w:rsidRPr="00B51FF6">
        <w:rPr>
          <w:b/>
        </w:rPr>
        <w:t xml:space="preserve"> </w:t>
      </w:r>
      <w:r w:rsidRPr="00B51FF6">
        <w:t xml:space="preserve">3 (2), </w:t>
      </w:r>
      <w:hyperlink r:id="rId21" w:history="1">
        <w:r w:rsidRPr="00B51FF6">
          <w:rPr>
            <w:rStyle w:val="ae"/>
          </w:rPr>
          <w:t>https://doi.org/10.59717/j.xinn-mater.2024.100132</w:t>
        </w:r>
      </w:hyperlink>
      <w:r w:rsidRPr="00B51FF6">
        <w:t>.</w:t>
      </w:r>
    </w:p>
    <w:p w14:paraId="10C54388" w14:textId="77777777" w:rsidR="00D10A85" w:rsidRPr="00B51FF6" w:rsidRDefault="00D10A85" w:rsidP="00D10A85">
      <w:pPr>
        <w:pStyle w:val="EndNoteBibliography"/>
      </w:pPr>
      <w:r w:rsidRPr="00B51FF6">
        <w:t>[7]</w:t>
      </w:r>
      <w:r w:rsidRPr="00B51FF6">
        <w:tab/>
        <w:t xml:space="preserve">UNECE/FAO (2022) Forest Products Annual Market Review, 2021-2022, </w:t>
      </w:r>
    </w:p>
    <w:p w14:paraId="5CA165F7" w14:textId="77777777" w:rsidR="00D10A85" w:rsidRPr="00B51FF6" w:rsidRDefault="00D10A85" w:rsidP="00D10A85">
      <w:pPr>
        <w:pStyle w:val="EndNoteBibliography"/>
      </w:pPr>
      <w:r w:rsidRPr="00B51FF6">
        <w:t>[8]</w:t>
      </w:r>
      <w:r w:rsidRPr="00B51FF6">
        <w:tab/>
        <w:t xml:space="preserve">the United Nations (UNECE) F (2024) Global forest products facts and figures 2023, UNITED NATIONS PUBLICATION, </w:t>
      </w:r>
    </w:p>
    <w:p w14:paraId="210C6091" w14:textId="06895DCE" w:rsidR="00D10A85" w:rsidRPr="00B51FF6" w:rsidRDefault="00D10A85" w:rsidP="00D10A85">
      <w:pPr>
        <w:pStyle w:val="EndNoteBibliography"/>
      </w:pPr>
      <w:r w:rsidRPr="00B51FF6">
        <w:t>[9]</w:t>
      </w:r>
      <w:r w:rsidRPr="00B51FF6">
        <w:tab/>
        <w:t>Zbieć M, Franc-Dąbrowska J, Drejerska N (2022) Wood Waste Management in Europe through the Lens of the Circular Bioeconomy. Energies,</w:t>
      </w:r>
      <w:r w:rsidRPr="00B51FF6">
        <w:rPr>
          <w:b/>
        </w:rPr>
        <w:t xml:space="preserve"> </w:t>
      </w:r>
      <w:r w:rsidRPr="00B51FF6">
        <w:t xml:space="preserve">15 (12), </w:t>
      </w:r>
      <w:hyperlink r:id="rId22" w:history="1">
        <w:r w:rsidRPr="00B51FF6">
          <w:rPr>
            <w:rStyle w:val="ae"/>
          </w:rPr>
          <w:t>https://doi.org/10.3390/en15124352</w:t>
        </w:r>
      </w:hyperlink>
      <w:r w:rsidRPr="00B51FF6">
        <w:t>.</w:t>
      </w:r>
    </w:p>
    <w:p w14:paraId="4C798125" w14:textId="777AC221" w:rsidR="00D10A85" w:rsidRPr="00B51FF6" w:rsidRDefault="00D10A85" w:rsidP="00D10A85">
      <w:pPr>
        <w:pStyle w:val="EndNoteBibliography"/>
      </w:pPr>
      <w:r w:rsidRPr="00B51FF6">
        <w:t>[10]</w:t>
      </w:r>
      <w:r w:rsidRPr="00B51FF6">
        <w:tab/>
        <w:t>Colangelo F, Farina I, Travaglioni M, Salzano C, Cioffi R, Petrillo A (2021) Eco-efficient industrial waste recycling for the manufacturing of fibre reinforced innovative geopolymer mortars: Integrated waste management and green product development through LCA. Journal of Cleaner Production,</w:t>
      </w:r>
      <w:r w:rsidRPr="00B51FF6">
        <w:rPr>
          <w:b/>
        </w:rPr>
        <w:t xml:space="preserve"> </w:t>
      </w:r>
      <w:r w:rsidRPr="00B51FF6">
        <w:t xml:space="preserve">312, </w:t>
      </w:r>
      <w:hyperlink r:id="rId23" w:history="1">
        <w:r w:rsidRPr="00B51FF6">
          <w:rPr>
            <w:rStyle w:val="ae"/>
          </w:rPr>
          <w:t>https://doi.org/10.1016/j.jclepro.2021.127777</w:t>
        </w:r>
      </w:hyperlink>
      <w:r w:rsidRPr="00B51FF6">
        <w:t>.</w:t>
      </w:r>
    </w:p>
    <w:p w14:paraId="7C6002E0" w14:textId="3BB76A21" w:rsidR="00D10A85" w:rsidRPr="00B51FF6" w:rsidRDefault="00D10A85" w:rsidP="00D10A85">
      <w:pPr>
        <w:pStyle w:val="EndNoteBibliography"/>
      </w:pPr>
      <w:r w:rsidRPr="00B51FF6">
        <w:t>[11]</w:t>
      </w:r>
      <w:r w:rsidRPr="00B51FF6">
        <w:tab/>
        <w:t>Li T, Zhang B, Jiang S, Zhou X, Du G, Wu Z, Cao M, Yang L (2020) Novel Highly Branched Polymer Wood Adhesive Resin. ACS Sustainable Chemistry &amp; Engineering,</w:t>
      </w:r>
      <w:r w:rsidRPr="00B51FF6">
        <w:rPr>
          <w:b/>
        </w:rPr>
        <w:t xml:space="preserve"> </w:t>
      </w:r>
      <w:r w:rsidRPr="00B51FF6">
        <w:t xml:space="preserve">8 (13), 5209-5216, </w:t>
      </w:r>
      <w:hyperlink r:id="rId24" w:history="1">
        <w:r w:rsidRPr="00B51FF6">
          <w:rPr>
            <w:rStyle w:val="ae"/>
          </w:rPr>
          <w:t>https://doi.org/10.1021/acssuschemeng.9b07732</w:t>
        </w:r>
      </w:hyperlink>
      <w:r w:rsidRPr="00B51FF6">
        <w:t>.</w:t>
      </w:r>
    </w:p>
    <w:p w14:paraId="5390541B" w14:textId="14A3B14E" w:rsidR="00D10A85" w:rsidRPr="00B51FF6" w:rsidRDefault="00D10A85" w:rsidP="00D10A85">
      <w:pPr>
        <w:pStyle w:val="EndNoteBibliography"/>
      </w:pPr>
      <w:r w:rsidRPr="00B51FF6">
        <w:lastRenderedPageBreak/>
        <w:t>[12]</w:t>
      </w:r>
      <w:r w:rsidRPr="00B51FF6">
        <w:tab/>
        <w:t>Liu M, Wang Y, Wu Y, He Z, Wan H (2018) “Greener” adhesives composed of urea-formaldehyde resin and cottonseed meal for wood-based composites. Journal of Cleaner Production,</w:t>
      </w:r>
      <w:r w:rsidRPr="00B51FF6">
        <w:rPr>
          <w:b/>
        </w:rPr>
        <w:t xml:space="preserve"> </w:t>
      </w:r>
      <w:r w:rsidRPr="00B51FF6">
        <w:t xml:space="preserve">187, 361-371, </w:t>
      </w:r>
      <w:hyperlink r:id="rId25" w:history="1">
        <w:r w:rsidRPr="00B51FF6">
          <w:rPr>
            <w:rStyle w:val="ae"/>
          </w:rPr>
          <w:t>https://doi.org/10.1016/j.jclepro.2018.03.239</w:t>
        </w:r>
      </w:hyperlink>
      <w:r w:rsidRPr="00B51FF6">
        <w:t>.</w:t>
      </w:r>
    </w:p>
    <w:p w14:paraId="475525B8" w14:textId="77777777" w:rsidR="00D10A85" w:rsidRPr="00B51FF6" w:rsidRDefault="00D10A85" w:rsidP="00D10A85">
      <w:pPr>
        <w:pStyle w:val="EndNoteBibliography"/>
      </w:pPr>
      <w:r w:rsidRPr="00B51FF6">
        <w:t>[13]</w:t>
      </w:r>
      <w:r w:rsidRPr="00B51FF6">
        <w:tab/>
        <w:t>O. G. Treusch A P (2012) A COMBINATION OF POLYETHYLENIMINE AND PHENOLIC RESIN AS AN ADHESIVE FOR WOOD-BASED PANELS. BioResources,</w:t>
      </w:r>
      <w:r w:rsidRPr="00B51FF6">
        <w:rPr>
          <w:b/>
        </w:rPr>
        <w:t xml:space="preserve"> </w:t>
      </w:r>
      <w:r w:rsidRPr="00B51FF6">
        <w:t>7 (1), 789-798.</w:t>
      </w:r>
    </w:p>
    <w:p w14:paraId="1BF37129" w14:textId="3B22DEBE" w:rsidR="00D10A85" w:rsidRPr="00B51FF6" w:rsidRDefault="00D10A85" w:rsidP="00D10A85">
      <w:pPr>
        <w:pStyle w:val="EndNoteBibliography"/>
      </w:pPr>
      <w:r w:rsidRPr="00B51FF6">
        <w:t>[14]</w:t>
      </w:r>
      <w:r w:rsidRPr="00B51FF6">
        <w:tab/>
        <w:t>Wibowo E S, Park B-D, Causin V (2021) Recent Advances in Urea–Formaldehyde Resins: Converting Crystalline Thermosetting Polymers Back to Amorphous Ones. Polymer Reviews,</w:t>
      </w:r>
      <w:r w:rsidRPr="00B51FF6">
        <w:rPr>
          <w:b/>
        </w:rPr>
        <w:t xml:space="preserve"> </w:t>
      </w:r>
      <w:r w:rsidRPr="00B51FF6">
        <w:t xml:space="preserve">62 (4), 722-756, </w:t>
      </w:r>
      <w:hyperlink r:id="rId26" w:history="1">
        <w:r w:rsidRPr="00B51FF6">
          <w:rPr>
            <w:rStyle w:val="ae"/>
          </w:rPr>
          <w:t>https://doi.org/10.1080/15583724.2021.2014520</w:t>
        </w:r>
      </w:hyperlink>
      <w:r w:rsidRPr="00B51FF6">
        <w:t>.</w:t>
      </w:r>
    </w:p>
    <w:p w14:paraId="3C217AAE" w14:textId="3AB1D219" w:rsidR="00D10A85" w:rsidRPr="00B51FF6" w:rsidRDefault="00D10A85" w:rsidP="00D10A85">
      <w:pPr>
        <w:pStyle w:val="EndNoteBibliography"/>
      </w:pPr>
      <w:r w:rsidRPr="00B51FF6">
        <w:t>[15]</w:t>
      </w:r>
      <w:r w:rsidRPr="00B51FF6">
        <w:tab/>
        <w:t>Yang H, Tan X, Du G, Ni K, Wu Y, Li Z, Ran X, Gao W, Li J, Yang L (2023) Development of biomass adhesives based on aminated cellulose and oxidized sucrose reinforced with epoxy functionalized wood interface. Composites Part B: Engineering,</w:t>
      </w:r>
      <w:r w:rsidRPr="00B51FF6">
        <w:rPr>
          <w:b/>
        </w:rPr>
        <w:t xml:space="preserve"> </w:t>
      </w:r>
      <w:r w:rsidRPr="00B51FF6">
        <w:t xml:space="preserve">263, </w:t>
      </w:r>
      <w:hyperlink r:id="rId27" w:history="1">
        <w:r w:rsidRPr="00B51FF6">
          <w:rPr>
            <w:rStyle w:val="ae"/>
          </w:rPr>
          <w:t>https://doi.org/10.1016/j.compositesb.2023.110872</w:t>
        </w:r>
      </w:hyperlink>
      <w:r w:rsidRPr="00B51FF6">
        <w:t>.</w:t>
      </w:r>
    </w:p>
    <w:p w14:paraId="057ED235" w14:textId="172DFD05" w:rsidR="00D10A85" w:rsidRPr="00B51FF6" w:rsidRDefault="00D10A85" w:rsidP="00D10A85">
      <w:pPr>
        <w:pStyle w:val="EndNoteBibliography"/>
      </w:pPr>
      <w:r w:rsidRPr="00B51FF6">
        <w:t>[16]</w:t>
      </w:r>
      <w:r w:rsidRPr="00B51FF6">
        <w:tab/>
        <w:t>Lin Z, Liu H, Richardson J J, Xu W, Chen J, Zhou J, Caruso F (2024) Metal-phenolic network composites: from fundamentals to applications. Chem Soc Rev,</w:t>
      </w:r>
      <w:r w:rsidRPr="00B51FF6">
        <w:rPr>
          <w:b/>
        </w:rPr>
        <w:t xml:space="preserve"> </w:t>
      </w:r>
      <w:r w:rsidRPr="00B51FF6">
        <w:t xml:space="preserve">53 (22), 10800-10826, </w:t>
      </w:r>
      <w:hyperlink r:id="rId28" w:history="1">
        <w:r w:rsidRPr="00B51FF6">
          <w:rPr>
            <w:rStyle w:val="ae"/>
          </w:rPr>
          <w:t>https://doi.org/10.1039/d3cs00273j</w:t>
        </w:r>
      </w:hyperlink>
      <w:r w:rsidRPr="00B51FF6">
        <w:t>.</w:t>
      </w:r>
    </w:p>
    <w:p w14:paraId="1CCB3ECB" w14:textId="18B8391C" w:rsidR="00D10A85" w:rsidRPr="00B51FF6" w:rsidRDefault="00D10A85" w:rsidP="00D10A85">
      <w:pPr>
        <w:pStyle w:val="EndNoteBibliography"/>
      </w:pPr>
      <w:r w:rsidRPr="00B51FF6">
        <w:t>[17]</w:t>
      </w:r>
      <w:r w:rsidRPr="00B51FF6">
        <w:tab/>
        <w:t>Lin G, Zhao L, Jin H, Wang S, Wang N, Dai M, Lin X (2025) Designing metal–phenolic networks in biomedicine. Applied Materials Today,</w:t>
      </w:r>
      <w:r w:rsidRPr="00B51FF6">
        <w:rPr>
          <w:b/>
        </w:rPr>
        <w:t xml:space="preserve"> </w:t>
      </w:r>
      <w:r w:rsidRPr="00B51FF6">
        <w:t xml:space="preserve">45, </w:t>
      </w:r>
      <w:hyperlink r:id="rId29" w:history="1">
        <w:r w:rsidRPr="00B51FF6">
          <w:rPr>
            <w:rStyle w:val="ae"/>
          </w:rPr>
          <w:t>https://doi.org/10.1016/j.apmt.2025.102822</w:t>
        </w:r>
      </w:hyperlink>
      <w:r w:rsidRPr="00B51FF6">
        <w:t>.</w:t>
      </w:r>
    </w:p>
    <w:p w14:paraId="6103B07F" w14:textId="2E487CEA" w:rsidR="00D10A85" w:rsidRPr="00B51FF6" w:rsidRDefault="00D10A85" w:rsidP="00D10A85">
      <w:pPr>
        <w:pStyle w:val="EndNoteBibliography"/>
      </w:pPr>
      <w:r w:rsidRPr="00B51FF6">
        <w:t>[18]</w:t>
      </w:r>
      <w:r w:rsidRPr="00B51FF6">
        <w:tab/>
        <w:t xml:space="preserve">Yao S, Han J, Zhang W, Guo D, Han S, Lu Y, Li J (2025) ZIF-67-Confined Pd Single-Atom Catalysts Implanted Into Polydopamine-Modified Bamboo Microchannels for Robust Continuous-Flow Hydrogenation. Adv Sci (Weinh), e13960, </w:t>
      </w:r>
      <w:hyperlink r:id="rId30" w:history="1">
        <w:r w:rsidRPr="00B51FF6">
          <w:rPr>
            <w:rStyle w:val="ae"/>
          </w:rPr>
          <w:t>https://doi.org/10.1002/advs.202513960</w:t>
        </w:r>
      </w:hyperlink>
      <w:r w:rsidRPr="00B51FF6">
        <w:t>.</w:t>
      </w:r>
    </w:p>
    <w:p w14:paraId="3A35F76D" w14:textId="745564A1" w:rsidR="00D10A85" w:rsidRPr="00B51FF6" w:rsidRDefault="00D10A85" w:rsidP="00D10A85">
      <w:pPr>
        <w:pStyle w:val="EndNoteBibliography"/>
      </w:pPr>
      <w:r w:rsidRPr="00B51FF6">
        <w:t>[19]</w:t>
      </w:r>
      <w:r w:rsidRPr="00B51FF6">
        <w:tab/>
        <w:t>Guo J, Ping Y, Ejima H, Alt K, Meissner M, Richardson J J, Yan Y, Peter K, von Elverfeldt D, Hagemeyer C E, Caruso F (2014) Engineering multifunctional capsules through the assembly of metal-phenolic networks. Angew Chem Int Ed Engl,</w:t>
      </w:r>
      <w:r w:rsidRPr="00B51FF6">
        <w:rPr>
          <w:b/>
        </w:rPr>
        <w:t xml:space="preserve"> </w:t>
      </w:r>
      <w:r w:rsidRPr="00B51FF6">
        <w:t xml:space="preserve">53 (22), 5546-5551, </w:t>
      </w:r>
      <w:hyperlink r:id="rId31" w:history="1">
        <w:r w:rsidRPr="00B51FF6">
          <w:rPr>
            <w:rStyle w:val="ae"/>
          </w:rPr>
          <w:t>https://doi.org/10.1002/anie.201311136</w:t>
        </w:r>
      </w:hyperlink>
      <w:r w:rsidRPr="00B51FF6">
        <w:t>.</w:t>
      </w:r>
    </w:p>
    <w:p w14:paraId="6453C203" w14:textId="029FBB97" w:rsidR="00D10A85" w:rsidRPr="00B51FF6" w:rsidRDefault="00D10A85" w:rsidP="00D10A85">
      <w:pPr>
        <w:pStyle w:val="EndNoteBibliography"/>
      </w:pPr>
      <w:r w:rsidRPr="00B51FF6">
        <w:t>[20]</w:t>
      </w:r>
      <w:r w:rsidRPr="00B51FF6">
        <w:tab/>
        <w:t>Kim C-J, Ercole F, Ju Y, Pan S, Chen J, Qu Y, Quinn J F, Caruso F (2021) Synthesis of Customizable Macromolecular Conjugates as Building Blocks for Engineering Metal–Phenolic Network Capsules with Tailorable Properties. Chemistry of Materials,</w:t>
      </w:r>
      <w:r w:rsidRPr="00B51FF6">
        <w:rPr>
          <w:b/>
        </w:rPr>
        <w:t xml:space="preserve"> </w:t>
      </w:r>
      <w:r w:rsidRPr="00B51FF6">
        <w:t xml:space="preserve">33 (21), 8477-8488, </w:t>
      </w:r>
      <w:hyperlink r:id="rId32" w:history="1">
        <w:r w:rsidRPr="00B51FF6">
          <w:rPr>
            <w:rStyle w:val="ae"/>
          </w:rPr>
          <w:t>https://doi.org/10.1021/acs.chemmater.1c02912</w:t>
        </w:r>
      </w:hyperlink>
      <w:r w:rsidRPr="00B51FF6">
        <w:t>.</w:t>
      </w:r>
    </w:p>
    <w:p w14:paraId="52E75EB8" w14:textId="71C1AC90" w:rsidR="00D10A85" w:rsidRPr="00B51FF6" w:rsidRDefault="00D10A85" w:rsidP="00D10A85">
      <w:pPr>
        <w:pStyle w:val="EndNoteBibliography"/>
      </w:pPr>
      <w:r w:rsidRPr="00B51FF6">
        <w:t>[21]</w:t>
      </w:r>
      <w:r w:rsidRPr="00B51FF6">
        <w:tab/>
        <w:t>Kim C J, Ercole F, Chen J, Pan S, Ju Y, Quinn J F, Caruso F (2022) Macromolecular Engineering of Thermoresponsive Metal-Phenolic Networks. J Am Chem Soc,</w:t>
      </w:r>
      <w:r w:rsidRPr="00B51FF6">
        <w:rPr>
          <w:b/>
        </w:rPr>
        <w:t xml:space="preserve"> </w:t>
      </w:r>
      <w:r w:rsidRPr="00B51FF6">
        <w:t xml:space="preserve">144 (1), 503-514, </w:t>
      </w:r>
      <w:hyperlink r:id="rId33" w:history="1">
        <w:r w:rsidRPr="00B51FF6">
          <w:rPr>
            <w:rStyle w:val="ae"/>
          </w:rPr>
          <w:t>https://doi.org/10.1021/jacs.1c10979</w:t>
        </w:r>
      </w:hyperlink>
      <w:r w:rsidRPr="00B51FF6">
        <w:t>.</w:t>
      </w:r>
    </w:p>
    <w:p w14:paraId="047E8423" w14:textId="113125BD" w:rsidR="00D10A85" w:rsidRPr="00B51FF6" w:rsidRDefault="00D10A85" w:rsidP="00D10A85">
      <w:pPr>
        <w:pStyle w:val="EndNoteBibliography"/>
      </w:pPr>
      <w:r w:rsidRPr="00B51FF6">
        <w:t>[22]</w:t>
      </w:r>
      <w:r w:rsidRPr="00B51FF6">
        <w:tab/>
        <w:t>Li M, Luo S, Cheng C, Liang X, Xu J, Guo Z, Wang Z, Wang L, Huang Z, Jiang L (2025) Metal-polyphenol network-hardened coconut protein-carboxymethyl cellulose complex coacervates: Fabrication, characterization, environmental stability, and release kinetics. Carbohydr Polym,</w:t>
      </w:r>
      <w:r w:rsidRPr="00B51FF6">
        <w:rPr>
          <w:b/>
        </w:rPr>
        <w:t xml:space="preserve"> </w:t>
      </w:r>
      <w:r w:rsidRPr="00B51FF6">
        <w:t xml:space="preserve">366, 123880, </w:t>
      </w:r>
      <w:hyperlink r:id="rId34" w:history="1">
        <w:r w:rsidRPr="00B51FF6">
          <w:rPr>
            <w:rStyle w:val="ae"/>
          </w:rPr>
          <w:t>https://doi.org/10.1016/j.carbpol.2025.123880</w:t>
        </w:r>
      </w:hyperlink>
      <w:r w:rsidRPr="00B51FF6">
        <w:t>.</w:t>
      </w:r>
    </w:p>
    <w:p w14:paraId="06BEA6EC" w14:textId="2F60301D" w:rsidR="00D10A85" w:rsidRPr="00B51FF6" w:rsidRDefault="00D10A85" w:rsidP="00D10A85">
      <w:pPr>
        <w:pStyle w:val="EndNoteBibliography"/>
      </w:pPr>
      <w:r w:rsidRPr="00B51FF6">
        <w:t>[23]</w:t>
      </w:r>
      <w:r w:rsidRPr="00B51FF6">
        <w:tab/>
        <w:t>Tan X, Sheng R, Liu Z, Li W, Yuan R, Tao Y, Yang N, Ge L (2024) Assembly of Metal-Phenolic Networks onto Microbubbles for One-Step Generation of Functional Microcapsules. Small,</w:t>
      </w:r>
      <w:r w:rsidRPr="00B51FF6">
        <w:rPr>
          <w:b/>
        </w:rPr>
        <w:t xml:space="preserve"> </w:t>
      </w:r>
      <w:r w:rsidRPr="00B51FF6">
        <w:t xml:space="preserve">20 (1), e2305325, </w:t>
      </w:r>
      <w:hyperlink r:id="rId35" w:history="1">
        <w:r w:rsidRPr="00B51FF6">
          <w:rPr>
            <w:rStyle w:val="ae"/>
          </w:rPr>
          <w:t>https://doi.org/10.1002/smll.202305325</w:t>
        </w:r>
      </w:hyperlink>
      <w:r w:rsidRPr="00B51FF6">
        <w:t>.</w:t>
      </w:r>
    </w:p>
    <w:p w14:paraId="0388A2F0" w14:textId="3D572F77" w:rsidR="00D10A85" w:rsidRPr="00B51FF6" w:rsidRDefault="00D10A85" w:rsidP="00D10A85">
      <w:pPr>
        <w:pStyle w:val="EndNoteBibliography"/>
      </w:pPr>
      <w:r w:rsidRPr="00B51FF6">
        <w:t>[24]</w:t>
      </w:r>
      <w:r w:rsidRPr="00B51FF6">
        <w:tab/>
        <w:t xml:space="preserve">Luo B, Liang B, Wang J, Yang Z, Zhang X, Xiong S, Yang L, Xu Y, Li Y (2025) Robust Hierarchically Porous Hydrogel Solar Evaporators Based on Metal‐Phenolic Networks‐Coated Carbon Nanotubes. Advanced Functional Materials, </w:t>
      </w:r>
      <w:hyperlink r:id="rId36" w:history="1">
        <w:r w:rsidRPr="00B51FF6">
          <w:rPr>
            <w:rStyle w:val="ae"/>
          </w:rPr>
          <w:t>https://doi.org/10.1002/adfm.202504823</w:t>
        </w:r>
      </w:hyperlink>
      <w:r w:rsidRPr="00B51FF6">
        <w:t>.</w:t>
      </w:r>
    </w:p>
    <w:p w14:paraId="0C6DA496" w14:textId="1008D5AE" w:rsidR="00D10A85" w:rsidRPr="00B51FF6" w:rsidRDefault="00D10A85" w:rsidP="00D10A85">
      <w:pPr>
        <w:pStyle w:val="EndNoteBibliography"/>
      </w:pPr>
      <w:r w:rsidRPr="00B51FF6">
        <w:t>[25]</w:t>
      </w:r>
      <w:r w:rsidRPr="00B51FF6">
        <w:tab/>
        <w:t>Ullah S, Hussain Z, Mehmood S, Samadikuchaksaraei A, Ullah I, Khattak S, Liu Y, Ullah I, Pei R (2025) Metal-Phenolic Network (MPN) Modified Janus Fibrous Hydrogel Scaffold for Infected Diabetic Wound Healing. ACS Appl Mater Interfaces,</w:t>
      </w:r>
      <w:r w:rsidRPr="00B51FF6">
        <w:rPr>
          <w:b/>
        </w:rPr>
        <w:t xml:space="preserve"> </w:t>
      </w:r>
      <w:r w:rsidRPr="00B51FF6">
        <w:t xml:space="preserve">17 (7), 10470-10484, </w:t>
      </w:r>
      <w:hyperlink r:id="rId37" w:history="1">
        <w:r w:rsidRPr="00B51FF6">
          <w:rPr>
            <w:rStyle w:val="ae"/>
          </w:rPr>
          <w:t>https://doi.org/10.1021/acsami.4c20592</w:t>
        </w:r>
      </w:hyperlink>
      <w:r w:rsidRPr="00B51FF6">
        <w:t>.</w:t>
      </w:r>
    </w:p>
    <w:p w14:paraId="577DB8B8" w14:textId="2C944D37" w:rsidR="00D10A85" w:rsidRPr="00B51FF6" w:rsidRDefault="00D10A85" w:rsidP="00D10A85">
      <w:pPr>
        <w:pStyle w:val="EndNoteBibliography"/>
      </w:pPr>
      <w:r w:rsidRPr="00B51FF6">
        <w:t>[26]</w:t>
      </w:r>
      <w:r w:rsidRPr="00B51FF6">
        <w:tab/>
        <w:t xml:space="preserve">Zou M, Chen C, Wang M, Lei C, Wang Y, Luo F, Huang D, Wang M, Zheng H, Wang B, Lin Z, Weng Z (2025) Facile Fabrication of Injectable Multifunctional Hydrogels </w:t>
      </w:r>
      <w:r w:rsidRPr="00B51FF6">
        <w:lastRenderedPageBreak/>
        <w:t>Based on Gallium-Polyphenol Networks with Superior Antibacterial Activity for Promoting Infected Wound Healing. Adv Healthc Mater,</w:t>
      </w:r>
      <w:r w:rsidRPr="00B51FF6">
        <w:rPr>
          <w:b/>
        </w:rPr>
        <w:t xml:space="preserve"> </w:t>
      </w:r>
      <w:r w:rsidRPr="00B51FF6">
        <w:t xml:space="preserve">14 (9), e2404283, </w:t>
      </w:r>
      <w:hyperlink r:id="rId38" w:history="1">
        <w:r w:rsidRPr="00B51FF6">
          <w:rPr>
            <w:rStyle w:val="ae"/>
          </w:rPr>
          <w:t>https://doi.org/10.1002/adhm.202404283</w:t>
        </w:r>
      </w:hyperlink>
      <w:r w:rsidRPr="00B51FF6">
        <w:t>.</w:t>
      </w:r>
    </w:p>
    <w:p w14:paraId="65F778DC" w14:textId="434AABC8" w:rsidR="00D10A85" w:rsidRPr="00B51FF6" w:rsidRDefault="00D10A85" w:rsidP="00D10A85">
      <w:pPr>
        <w:pStyle w:val="EndNoteBibliography"/>
      </w:pPr>
      <w:r w:rsidRPr="00B51FF6">
        <w:t>[27]</w:t>
      </w:r>
      <w:r w:rsidRPr="00B51FF6">
        <w:tab/>
        <w:t>Duan S, Sun W, Huang P, Sun T, Zhao X, Li Y, Yan M (2024) Tilapia gelatin films by incorporating metal-polyphenol network formed by procyanidin and zinc ion for pork preservation. Food Packaging and Shelf Life,</w:t>
      </w:r>
      <w:r w:rsidRPr="00B51FF6">
        <w:rPr>
          <w:b/>
        </w:rPr>
        <w:t xml:space="preserve"> </w:t>
      </w:r>
      <w:r w:rsidRPr="00B51FF6">
        <w:t xml:space="preserve">45, </w:t>
      </w:r>
      <w:hyperlink r:id="rId39" w:history="1">
        <w:r w:rsidRPr="00B51FF6">
          <w:rPr>
            <w:rStyle w:val="ae"/>
          </w:rPr>
          <w:t>https://doi.org/10.1016/j.fpsl.2024.101345</w:t>
        </w:r>
      </w:hyperlink>
      <w:r w:rsidRPr="00B51FF6">
        <w:t>.</w:t>
      </w:r>
    </w:p>
    <w:p w14:paraId="4235A2D6" w14:textId="0E1A08D7" w:rsidR="00D10A85" w:rsidRPr="00B51FF6" w:rsidRDefault="00D10A85" w:rsidP="00D10A85">
      <w:pPr>
        <w:pStyle w:val="EndNoteBibliography"/>
      </w:pPr>
      <w:r w:rsidRPr="00B51FF6">
        <w:t>[28]</w:t>
      </w:r>
      <w:r w:rsidRPr="00B51FF6">
        <w:tab/>
        <w:t>Liu M, Wang Y, Su S, Long F, Zhong L, Hu J (2024) Multifunctional bio-nanocomposite films integrated with essential oils@metal-phenolic network nanocapsules for durable fruit preservation. Int J Biol Macromol,</w:t>
      </w:r>
      <w:r w:rsidRPr="00B51FF6">
        <w:rPr>
          <w:b/>
        </w:rPr>
        <w:t xml:space="preserve"> </w:t>
      </w:r>
      <w:r w:rsidRPr="00B51FF6">
        <w:t xml:space="preserve">278 (Pt 4), 134916, </w:t>
      </w:r>
      <w:hyperlink r:id="rId40" w:history="1">
        <w:r w:rsidRPr="00B51FF6">
          <w:rPr>
            <w:rStyle w:val="ae"/>
          </w:rPr>
          <w:t>https://doi.org/10.1016/j.ijbiomac.2024.134916</w:t>
        </w:r>
      </w:hyperlink>
      <w:r w:rsidRPr="00B51FF6">
        <w:t>.</w:t>
      </w:r>
    </w:p>
    <w:p w14:paraId="46638396" w14:textId="7F6DFF0C" w:rsidR="00D10A85" w:rsidRPr="00B51FF6" w:rsidRDefault="00D10A85" w:rsidP="00D10A85">
      <w:pPr>
        <w:pStyle w:val="EndNoteBibliography"/>
      </w:pPr>
      <w:r w:rsidRPr="00B51FF6">
        <w:t>[29]</w:t>
      </w:r>
      <w:r w:rsidRPr="00B51FF6">
        <w:tab/>
        <w:t>Yun G, Richardson J J, Capelli M, Hu Y, Besford Q A, Weiss A C G, Lee H, Choi I S, Gibson B C, Reineck P, Caruso F (2019) The Biomolecular Corona in 2D and Reverse: Patterning Metal–Phenolic Networks on Proteins, Lipids, Nucleic Acids, Polysaccharides, and Fingerprints. Advanced Functional Materials,</w:t>
      </w:r>
      <w:r w:rsidRPr="00B51FF6">
        <w:rPr>
          <w:b/>
        </w:rPr>
        <w:t xml:space="preserve"> </w:t>
      </w:r>
      <w:r w:rsidRPr="00B51FF6">
        <w:t xml:space="preserve">30 (1), </w:t>
      </w:r>
      <w:hyperlink r:id="rId41" w:history="1">
        <w:r w:rsidRPr="00B51FF6">
          <w:rPr>
            <w:rStyle w:val="ae"/>
          </w:rPr>
          <w:t>https://doi.org/10.1002/adfm.201905805</w:t>
        </w:r>
      </w:hyperlink>
      <w:r w:rsidRPr="00B51FF6">
        <w:t>.</w:t>
      </w:r>
    </w:p>
    <w:p w14:paraId="0772B32B" w14:textId="73528C89" w:rsidR="00D10A85" w:rsidRPr="00B51FF6" w:rsidRDefault="00D10A85" w:rsidP="00D10A85">
      <w:pPr>
        <w:pStyle w:val="EndNoteBibliography"/>
      </w:pPr>
      <w:r w:rsidRPr="00B51FF6">
        <w:t>[30]</w:t>
      </w:r>
      <w:r w:rsidRPr="00B51FF6">
        <w:tab/>
        <w:t>Shen X, Han S, Xiang Z, Lu Y, Qian H, Tang L, Wang H, Lu Y (2023) Universal strategy for constructing antibioadhesive and robust coatings for wood. Industrial Crops and Products,</w:t>
      </w:r>
      <w:r w:rsidRPr="00B51FF6">
        <w:rPr>
          <w:b/>
        </w:rPr>
        <w:t xml:space="preserve"> </w:t>
      </w:r>
      <w:r w:rsidRPr="00B51FF6">
        <w:t xml:space="preserve">202, </w:t>
      </w:r>
      <w:hyperlink r:id="rId42" w:history="1">
        <w:r w:rsidRPr="00B51FF6">
          <w:rPr>
            <w:rStyle w:val="ae"/>
          </w:rPr>
          <w:t>https://doi.org/10.1016/j.indcrop.2023.117068</w:t>
        </w:r>
      </w:hyperlink>
      <w:r w:rsidRPr="00B51FF6">
        <w:t>.</w:t>
      </w:r>
    </w:p>
    <w:p w14:paraId="3D26A9B3" w14:textId="1C37BF80" w:rsidR="00D10A85" w:rsidRPr="00B51FF6" w:rsidRDefault="00D10A85" w:rsidP="00D10A85">
      <w:pPr>
        <w:pStyle w:val="EndNoteBibliography"/>
      </w:pPr>
      <w:r w:rsidRPr="00B51FF6">
        <w:t>[31]</w:t>
      </w:r>
      <w:r w:rsidRPr="00B51FF6">
        <w:tab/>
        <w:t xml:space="preserve">Wang Z, Hu M, Zhu L, Zhou J, He F, Liu Y, Li Y, Li Y, Lin Z, Caruso F (2025) Cracked Metal-Phenolic Networks with Durable Confinement Capillarity for Enhanced Solar Desalination. Adv Mater, e2503896, </w:t>
      </w:r>
      <w:hyperlink r:id="rId43" w:history="1">
        <w:r w:rsidRPr="00B51FF6">
          <w:rPr>
            <w:rStyle w:val="ae"/>
          </w:rPr>
          <w:t>https://doi.org/10.1002/adma.202503896</w:t>
        </w:r>
      </w:hyperlink>
      <w:r w:rsidRPr="00B51FF6">
        <w:t>.</w:t>
      </w:r>
    </w:p>
    <w:p w14:paraId="0EDE1625" w14:textId="4E442AAA" w:rsidR="00D10A85" w:rsidRPr="00B51FF6" w:rsidRDefault="00D10A85" w:rsidP="00D10A85">
      <w:pPr>
        <w:pStyle w:val="EndNoteBibliography"/>
      </w:pPr>
      <w:r w:rsidRPr="00B51FF6">
        <w:t>[32]</w:t>
      </w:r>
      <w:r w:rsidRPr="00B51FF6">
        <w:tab/>
        <w:t>Yu Z, Li X, Wang Z, Fan Y, Zhao W, Li D, Xu D, Gu T, Wang F (2024) Robust Chiral Metal-Organic Framework Coatings for Self-Activating and Sustainable Biofouling Mitigation. Adv Mater,</w:t>
      </w:r>
      <w:r w:rsidRPr="00B51FF6">
        <w:rPr>
          <w:b/>
        </w:rPr>
        <w:t xml:space="preserve"> </w:t>
      </w:r>
      <w:r w:rsidRPr="00B51FF6">
        <w:t xml:space="preserve">36 (45), e2407409, </w:t>
      </w:r>
      <w:hyperlink r:id="rId44" w:history="1">
        <w:r w:rsidRPr="00B51FF6">
          <w:rPr>
            <w:rStyle w:val="ae"/>
          </w:rPr>
          <w:t>https://doi.org/10.1002/adma.202407409</w:t>
        </w:r>
      </w:hyperlink>
      <w:r w:rsidRPr="00B51FF6">
        <w:t>.</w:t>
      </w:r>
    </w:p>
    <w:p w14:paraId="53F8C93A" w14:textId="02715D8E" w:rsidR="00D10A85" w:rsidRPr="00B51FF6" w:rsidRDefault="00D10A85" w:rsidP="00D10A85">
      <w:pPr>
        <w:pStyle w:val="EndNoteBibliography"/>
      </w:pPr>
      <w:r w:rsidRPr="00B51FF6">
        <w:t>[33]</w:t>
      </w:r>
      <w:r w:rsidRPr="00B51FF6">
        <w:tab/>
        <w:t>Zheng Y, Zhou X, Li R, Wang X, Niu Y, Chen L, Feng X (2025) The CG MPNs@UFB composite coatings integrating antibacterial with interface anchoring for sustained protection on inanimate surfaces. Chemical Engineering Journal,</w:t>
      </w:r>
      <w:r w:rsidRPr="00B51FF6">
        <w:rPr>
          <w:b/>
        </w:rPr>
        <w:t xml:space="preserve"> </w:t>
      </w:r>
      <w:r w:rsidRPr="00B51FF6">
        <w:t xml:space="preserve">515, </w:t>
      </w:r>
      <w:hyperlink r:id="rId45" w:history="1">
        <w:r w:rsidRPr="00B51FF6">
          <w:rPr>
            <w:rStyle w:val="ae"/>
          </w:rPr>
          <w:t>https://doi.org/10.1016/j.cej.2025.163304</w:t>
        </w:r>
      </w:hyperlink>
      <w:r w:rsidRPr="00B51FF6">
        <w:t>.</w:t>
      </w:r>
    </w:p>
    <w:p w14:paraId="38AF32FF" w14:textId="210F7B50" w:rsidR="00D10A85" w:rsidRPr="00B51FF6" w:rsidRDefault="00D10A85" w:rsidP="00D10A85">
      <w:pPr>
        <w:pStyle w:val="EndNoteBibliography"/>
      </w:pPr>
      <w:r w:rsidRPr="00B51FF6">
        <w:t>[34]</w:t>
      </w:r>
      <w:r w:rsidRPr="00B51FF6">
        <w:tab/>
        <w:t>Chen J, Pan S, Zhou J, Seidel R, Beyer S, Lin Z, Richardson J J, Caruso F (2021) Metal–Phenolic Networks as Tunable Buffering Systems. Chemistry of Materials,</w:t>
      </w:r>
      <w:r w:rsidRPr="00B51FF6">
        <w:rPr>
          <w:b/>
        </w:rPr>
        <w:t xml:space="preserve"> </w:t>
      </w:r>
      <w:r w:rsidRPr="00B51FF6">
        <w:t xml:space="preserve">33 (7), 2557-2566, </w:t>
      </w:r>
      <w:hyperlink r:id="rId46" w:history="1">
        <w:r w:rsidRPr="00B51FF6">
          <w:rPr>
            <w:rStyle w:val="ae"/>
          </w:rPr>
          <w:t>https://doi.org/10.1021/acs.chemmater.1c00015</w:t>
        </w:r>
      </w:hyperlink>
      <w:r w:rsidRPr="00B51FF6">
        <w:t>.</w:t>
      </w:r>
    </w:p>
    <w:p w14:paraId="4BF4C8BB" w14:textId="3488A732" w:rsidR="00D10A85" w:rsidRPr="00B51FF6" w:rsidRDefault="00D10A85" w:rsidP="00D10A85">
      <w:pPr>
        <w:pStyle w:val="EndNoteBibliography"/>
      </w:pPr>
      <w:r w:rsidRPr="00B51FF6">
        <w:t>[35]</w:t>
      </w:r>
      <w:r w:rsidRPr="00B51FF6">
        <w:tab/>
        <w:t>Kim J, Hong J, Park M J, Lee H S (2023) Tailoring Enantiomeric Chiral Channels in Metal-Peptide Networks: A Novel Foldamer-Based Approach for Host-Guest Interactions. Adv Mater,</w:t>
      </w:r>
      <w:r w:rsidRPr="00B51FF6">
        <w:rPr>
          <w:b/>
        </w:rPr>
        <w:t xml:space="preserve"> </w:t>
      </w:r>
      <w:r w:rsidRPr="00B51FF6">
        <w:t xml:space="preserve">35 (52), e2305753, </w:t>
      </w:r>
      <w:hyperlink r:id="rId47" w:history="1">
        <w:r w:rsidRPr="00B51FF6">
          <w:rPr>
            <w:rStyle w:val="ae"/>
          </w:rPr>
          <w:t>https://doi.org/10.1002/adma.202305753</w:t>
        </w:r>
      </w:hyperlink>
      <w:r w:rsidRPr="00B51FF6">
        <w:t>.</w:t>
      </w:r>
    </w:p>
    <w:p w14:paraId="4E89D0AE" w14:textId="6CA0CF68" w:rsidR="00D10A85" w:rsidRPr="00B51FF6" w:rsidRDefault="00D10A85" w:rsidP="00D10A85">
      <w:pPr>
        <w:pStyle w:val="EndNoteBibliography"/>
      </w:pPr>
      <w:r w:rsidRPr="00B51FF6">
        <w:t>[36]</w:t>
      </w:r>
      <w:r w:rsidRPr="00B51FF6">
        <w:tab/>
        <w:t>Wang Z, Gao J, Zhou J, Gong J, Shang L, Ye H, He F, Peng S, Lin Z, Li Y, Caruso F (2023) Engineering Metal-Phenolic Networks for Solar Desalination with Directional Salt Crystallization. Adv Mater,</w:t>
      </w:r>
      <w:r w:rsidRPr="00B51FF6">
        <w:rPr>
          <w:b/>
        </w:rPr>
        <w:t xml:space="preserve"> </w:t>
      </w:r>
      <w:r w:rsidRPr="00B51FF6">
        <w:t xml:space="preserve">35 (1), e2209015, </w:t>
      </w:r>
      <w:hyperlink r:id="rId48" w:history="1">
        <w:r w:rsidRPr="00B51FF6">
          <w:rPr>
            <w:rStyle w:val="ae"/>
          </w:rPr>
          <w:t>https://doi.org/10.1002/adma.202209015</w:t>
        </w:r>
      </w:hyperlink>
      <w:r w:rsidRPr="00B51FF6">
        <w:t>.</w:t>
      </w:r>
    </w:p>
    <w:p w14:paraId="4CE9A0BF" w14:textId="42BD2D5B" w:rsidR="00D10A85" w:rsidRPr="00B51FF6" w:rsidRDefault="00D10A85" w:rsidP="00D10A85">
      <w:pPr>
        <w:pStyle w:val="EndNoteBibliography"/>
      </w:pPr>
      <w:r w:rsidRPr="00B51FF6">
        <w:t>[37]</w:t>
      </w:r>
      <w:r w:rsidRPr="00B51FF6">
        <w:tab/>
        <w:t>Wang H, Wang C, Zou Y, Hu J, Li Y, Cheng Y (2020) Natural polyphenols in drug delivery systems: Current status and future challenges. Giant,</w:t>
      </w:r>
      <w:r w:rsidRPr="00B51FF6">
        <w:rPr>
          <w:b/>
        </w:rPr>
        <w:t xml:space="preserve"> </w:t>
      </w:r>
      <w:r w:rsidRPr="00B51FF6">
        <w:t xml:space="preserve">3, </w:t>
      </w:r>
      <w:hyperlink r:id="rId49" w:history="1">
        <w:r w:rsidRPr="00B51FF6">
          <w:rPr>
            <w:rStyle w:val="ae"/>
          </w:rPr>
          <w:t>https://doi.org/10.1016/j.giant.2020.100022</w:t>
        </w:r>
      </w:hyperlink>
      <w:r w:rsidRPr="00B51FF6">
        <w:t>.</w:t>
      </w:r>
    </w:p>
    <w:p w14:paraId="5CD79ABC" w14:textId="5C81F786" w:rsidR="00D10A85" w:rsidRPr="00B51FF6" w:rsidRDefault="00D10A85" w:rsidP="00D10A85">
      <w:pPr>
        <w:pStyle w:val="EndNoteBibliography"/>
      </w:pPr>
      <w:r w:rsidRPr="00B51FF6">
        <w:t>[38]</w:t>
      </w:r>
      <w:r w:rsidRPr="00B51FF6">
        <w:tab/>
        <w:t>Wang M, Zhang S, Liu S, Nian L, Wang S, Cao C (2025) Inulin and metal-phenolic network single-cell encapsulation: Boosting the tolerance and intestinal colonization capability of Bifidobacterium lactis. Food Hydrocolloids,</w:t>
      </w:r>
      <w:r w:rsidRPr="00B51FF6">
        <w:rPr>
          <w:b/>
        </w:rPr>
        <w:t xml:space="preserve"> </w:t>
      </w:r>
      <w:r w:rsidRPr="00B51FF6">
        <w:t xml:space="preserve">169, </w:t>
      </w:r>
      <w:hyperlink r:id="rId50" w:history="1">
        <w:r w:rsidRPr="00B51FF6">
          <w:rPr>
            <w:rStyle w:val="ae"/>
          </w:rPr>
          <w:t>https://doi.org/10.1016/j.foodhyd.2025.111619</w:t>
        </w:r>
      </w:hyperlink>
      <w:r w:rsidRPr="00B51FF6">
        <w:t>.</w:t>
      </w:r>
    </w:p>
    <w:p w14:paraId="0D7C2CE0" w14:textId="3B22E7A7" w:rsidR="00D10A85" w:rsidRPr="00B51FF6" w:rsidRDefault="00D10A85" w:rsidP="00D10A85">
      <w:pPr>
        <w:pStyle w:val="EndNoteBibliography"/>
      </w:pPr>
      <w:r w:rsidRPr="00B51FF6">
        <w:t>[39]</w:t>
      </w:r>
      <w:r w:rsidRPr="00B51FF6">
        <w:tab/>
        <w:t>Wang X, Huang H, Xu R, Fang Y, Weng Y, Wang Z, Xiong X, Liu H (2023) Robust but On-Demand Detachable Wet Tissue Adhesive Hydrogel Enhanced with Modified Tannic Acid. ACS Appl Mater Interfaces,</w:t>
      </w:r>
      <w:r w:rsidRPr="00B51FF6">
        <w:rPr>
          <w:b/>
        </w:rPr>
        <w:t xml:space="preserve"> </w:t>
      </w:r>
      <w:r w:rsidRPr="00B51FF6">
        <w:t xml:space="preserve">15 (39), 45676-45688, </w:t>
      </w:r>
      <w:hyperlink r:id="rId51" w:history="1">
        <w:r w:rsidRPr="00B51FF6">
          <w:rPr>
            <w:rStyle w:val="ae"/>
          </w:rPr>
          <w:t>https://doi.org/10.1021/acsami.3c10140</w:t>
        </w:r>
      </w:hyperlink>
      <w:r w:rsidRPr="00B51FF6">
        <w:t>.</w:t>
      </w:r>
    </w:p>
    <w:p w14:paraId="0A311893" w14:textId="3CFA2FB1" w:rsidR="00D10A85" w:rsidRPr="00B51FF6" w:rsidRDefault="00D10A85" w:rsidP="00D10A85">
      <w:pPr>
        <w:pStyle w:val="EndNoteBibliography"/>
      </w:pPr>
      <w:r w:rsidRPr="00B51FF6">
        <w:t>[40]</w:t>
      </w:r>
      <w:r w:rsidRPr="00B51FF6">
        <w:tab/>
        <w:t>Xu W, Lin Z, Cortez-Jugo C, Qiao G G, Caruso F (2025) Antimicrobial Phenolic Materials: From Assembly to Function. Angew Chem Int Ed Engl,</w:t>
      </w:r>
      <w:r w:rsidRPr="00B51FF6">
        <w:rPr>
          <w:b/>
        </w:rPr>
        <w:t xml:space="preserve"> </w:t>
      </w:r>
      <w:r w:rsidRPr="00B51FF6">
        <w:t xml:space="preserve">64 (13), e202423654, </w:t>
      </w:r>
      <w:hyperlink r:id="rId52" w:history="1">
        <w:r w:rsidRPr="00B51FF6">
          <w:rPr>
            <w:rStyle w:val="ae"/>
          </w:rPr>
          <w:t>https://doi.org/10.1002/anie.202423654</w:t>
        </w:r>
      </w:hyperlink>
      <w:r w:rsidRPr="00B51FF6">
        <w:t>.</w:t>
      </w:r>
    </w:p>
    <w:p w14:paraId="4B0D920A" w14:textId="78F78EB4" w:rsidR="00D10A85" w:rsidRPr="00B51FF6" w:rsidRDefault="00D10A85" w:rsidP="00D10A85">
      <w:pPr>
        <w:pStyle w:val="EndNoteBibliography"/>
      </w:pPr>
      <w:r w:rsidRPr="00B51FF6">
        <w:lastRenderedPageBreak/>
        <w:t>[41]</w:t>
      </w:r>
      <w:r w:rsidRPr="00B51FF6">
        <w:tab/>
        <w:t>Li K, Xiao G, Richardson J J, Tardy B L, Ejima H, Huang W, Guo J, Liao X, Shi B (2019) Targeted Therapy against Metastatic Melanoma Based on Self-Assembled Metal-Phenolic Nanocomplexes Comprised of Green Tea Catechin. Adv Sci (Weinh),</w:t>
      </w:r>
      <w:r w:rsidRPr="00B51FF6">
        <w:rPr>
          <w:b/>
        </w:rPr>
        <w:t xml:space="preserve"> </w:t>
      </w:r>
      <w:r w:rsidRPr="00B51FF6">
        <w:t xml:space="preserve">6 (5), 1801688, </w:t>
      </w:r>
      <w:hyperlink r:id="rId53" w:history="1">
        <w:r w:rsidRPr="00B51FF6">
          <w:rPr>
            <w:rStyle w:val="ae"/>
          </w:rPr>
          <w:t>https://doi.org/10.1002/advs.201801688</w:t>
        </w:r>
      </w:hyperlink>
      <w:r w:rsidRPr="00B51FF6">
        <w:t>.</w:t>
      </w:r>
    </w:p>
    <w:p w14:paraId="2452A253" w14:textId="5A6D82CA" w:rsidR="00D10A85" w:rsidRPr="00B51FF6" w:rsidRDefault="00D10A85" w:rsidP="00D10A85">
      <w:pPr>
        <w:pStyle w:val="EndNoteBibliography"/>
      </w:pPr>
      <w:r w:rsidRPr="00B51FF6">
        <w:t>[42]</w:t>
      </w:r>
      <w:r w:rsidRPr="00B51FF6">
        <w:tab/>
        <w:t>Wang S X, Waite J H (2025) Catechol redox maintenance in mussel adhesion. Nat Rev Chem,</w:t>
      </w:r>
      <w:r w:rsidRPr="00B51FF6">
        <w:rPr>
          <w:b/>
        </w:rPr>
        <w:t xml:space="preserve"> </w:t>
      </w:r>
      <w:r w:rsidRPr="00B51FF6">
        <w:t xml:space="preserve">9 (3), 159-172, </w:t>
      </w:r>
      <w:hyperlink r:id="rId54" w:history="1">
        <w:r w:rsidRPr="00B51FF6">
          <w:rPr>
            <w:rStyle w:val="ae"/>
          </w:rPr>
          <w:t>https://doi.org/10.1038/s41570-024-00673-4</w:t>
        </w:r>
      </w:hyperlink>
      <w:r w:rsidRPr="00B51FF6">
        <w:t>.</w:t>
      </w:r>
    </w:p>
    <w:p w14:paraId="2B64DC4D" w14:textId="27779788" w:rsidR="00D10A85" w:rsidRPr="00B51FF6" w:rsidRDefault="00D10A85" w:rsidP="00D10A85">
      <w:pPr>
        <w:pStyle w:val="EndNoteBibliography"/>
      </w:pPr>
      <w:r w:rsidRPr="00B51FF6">
        <w:t>[43]</w:t>
      </w:r>
      <w:r w:rsidRPr="00B51FF6">
        <w:tab/>
        <w:t>Chen K, Kang Q K, Li Y, Wu W Q, Zhu H, Shi H (2022) Catalytic Amination of Phenols with Amines. J Am Chem Soc,</w:t>
      </w:r>
      <w:r w:rsidRPr="00B51FF6">
        <w:rPr>
          <w:b/>
        </w:rPr>
        <w:t xml:space="preserve"> </w:t>
      </w:r>
      <w:r w:rsidRPr="00B51FF6">
        <w:t xml:space="preserve">144 (3), 1144-1151, </w:t>
      </w:r>
      <w:hyperlink r:id="rId55" w:history="1">
        <w:r w:rsidRPr="00B51FF6">
          <w:rPr>
            <w:rStyle w:val="ae"/>
          </w:rPr>
          <w:t>https://doi.org/10.1021/jacs.1c12622</w:t>
        </w:r>
      </w:hyperlink>
      <w:r w:rsidRPr="00B51FF6">
        <w:t>.</w:t>
      </w:r>
    </w:p>
    <w:p w14:paraId="0EE11525" w14:textId="2F649554" w:rsidR="00D10A85" w:rsidRPr="00B51FF6" w:rsidRDefault="00D10A85" w:rsidP="00D10A85">
      <w:pPr>
        <w:pStyle w:val="EndNoteBibliography"/>
      </w:pPr>
      <w:r w:rsidRPr="00B51FF6">
        <w:t>[44]</w:t>
      </w:r>
      <w:r w:rsidRPr="00B51FF6">
        <w:tab/>
        <w:t>Xia Q, Liang Y, Cao A, Cao Y, Cai L (2024) Preparation and characterization of pH-responsive metal-polyphenol structure coated nanoparticles. Food Science and Human Wellness,</w:t>
      </w:r>
      <w:r w:rsidRPr="00B51FF6">
        <w:rPr>
          <w:b/>
        </w:rPr>
        <w:t xml:space="preserve"> </w:t>
      </w:r>
      <w:r w:rsidRPr="00B51FF6">
        <w:t xml:space="preserve">13 (3), 1303-1310, </w:t>
      </w:r>
      <w:hyperlink r:id="rId56" w:history="1">
        <w:r w:rsidRPr="00B51FF6">
          <w:rPr>
            <w:rStyle w:val="ae"/>
          </w:rPr>
          <w:t>https://doi.org/10.26599/fshw.2022.9250109</w:t>
        </w:r>
      </w:hyperlink>
      <w:r w:rsidRPr="00B51FF6">
        <w:t>.</w:t>
      </w:r>
    </w:p>
    <w:p w14:paraId="75FE441A" w14:textId="43145F5F" w:rsidR="00D10A85" w:rsidRPr="00B51FF6" w:rsidRDefault="00D10A85" w:rsidP="00D10A85">
      <w:pPr>
        <w:pStyle w:val="EndNoteBibliography"/>
      </w:pPr>
      <w:r w:rsidRPr="00B51FF6">
        <w:t>[45]</w:t>
      </w:r>
      <w:r w:rsidRPr="00B51FF6">
        <w:tab/>
        <w:t xml:space="preserve">Zhao K, Zhao X, Guo X, Zhao Y, Tong M, Chen L, Zhuang S, Gu X (2025) Switchable, Recyclable, and Time‐Programmable Hydrogels via Counterion‐Engineered Differential Metal‐Ion Coordination. Advanced Functional Materials, </w:t>
      </w:r>
      <w:hyperlink r:id="rId57" w:history="1">
        <w:r w:rsidRPr="00B51FF6">
          <w:rPr>
            <w:rStyle w:val="ae"/>
          </w:rPr>
          <w:t>https://doi.org/10.1002/adfm.202514481</w:t>
        </w:r>
      </w:hyperlink>
      <w:r w:rsidRPr="00B51FF6">
        <w:t>.</w:t>
      </w:r>
    </w:p>
    <w:p w14:paraId="7C3B6C7F" w14:textId="5D6E5134" w:rsidR="00D10A85" w:rsidRPr="00B51FF6" w:rsidRDefault="00D10A85" w:rsidP="00D10A85">
      <w:pPr>
        <w:pStyle w:val="EndNoteBibliography"/>
      </w:pPr>
      <w:r w:rsidRPr="00B51FF6">
        <w:t>[46]</w:t>
      </w:r>
      <w:r w:rsidRPr="00B51FF6">
        <w:tab/>
        <w:t>Jeong Y J, Chathuranga K, Lee J-S, Kim M H, Park W H (2024) Sustainable Starch-Extracted Amylose-Rich/Tannic Acid Adhesives with Robust Adhesion Properties on Wood Substrates. ACS Sustainable Chemistry &amp; Engineering,</w:t>
      </w:r>
      <w:r w:rsidRPr="00B51FF6">
        <w:rPr>
          <w:b/>
        </w:rPr>
        <w:t xml:space="preserve"> </w:t>
      </w:r>
      <w:r w:rsidRPr="00B51FF6">
        <w:t xml:space="preserve">12 (38), 14331-14341, </w:t>
      </w:r>
      <w:hyperlink r:id="rId58" w:history="1">
        <w:r w:rsidRPr="00B51FF6">
          <w:rPr>
            <w:rStyle w:val="ae"/>
          </w:rPr>
          <w:t>https://doi.org/10.1021/acssuschemeng.4c05829</w:t>
        </w:r>
      </w:hyperlink>
      <w:r w:rsidRPr="00B51FF6">
        <w:t>.</w:t>
      </w:r>
    </w:p>
    <w:p w14:paraId="25D45BC3" w14:textId="12E60A46" w:rsidR="00D10A85" w:rsidRPr="00B51FF6" w:rsidRDefault="00D10A85" w:rsidP="00D10A85">
      <w:pPr>
        <w:pStyle w:val="EndNoteBibliography"/>
      </w:pPr>
      <w:r w:rsidRPr="00B51FF6">
        <w:t>[47]</w:t>
      </w:r>
      <w:r w:rsidRPr="00B51FF6">
        <w:tab/>
        <w:t>Wang K, Xiong Z, Fu Z, Yu X, Guo X, Deng S, Lu Y (2025) Fabrication of Moldable Self-Bonding Bamboo Fiberboard Using a Dual-Coordination Network Enhancement Strategy. ACS Sustainable Chemistry &amp; Engineering,</w:t>
      </w:r>
      <w:r w:rsidRPr="00B51FF6">
        <w:rPr>
          <w:b/>
        </w:rPr>
        <w:t xml:space="preserve"> </w:t>
      </w:r>
      <w:r w:rsidRPr="00B51FF6">
        <w:t xml:space="preserve">13 (1), 700-708, </w:t>
      </w:r>
      <w:hyperlink r:id="rId59" w:history="1">
        <w:r w:rsidRPr="00B51FF6">
          <w:rPr>
            <w:rStyle w:val="ae"/>
          </w:rPr>
          <w:t>https://doi.org/10.1021/acssuschemeng.4c09825</w:t>
        </w:r>
      </w:hyperlink>
      <w:r w:rsidRPr="00B51FF6">
        <w:t>.</w:t>
      </w:r>
    </w:p>
    <w:p w14:paraId="4A9C2A0C" w14:textId="5F0A957D" w:rsidR="00D10A85" w:rsidRPr="00B51FF6" w:rsidRDefault="00D10A85" w:rsidP="00D10A85">
      <w:pPr>
        <w:pStyle w:val="EndNoteBibliography"/>
      </w:pPr>
      <w:r w:rsidRPr="00B51FF6">
        <w:t>[48]</w:t>
      </w:r>
      <w:r w:rsidRPr="00B51FF6">
        <w:tab/>
        <w:t>Zhao D, Tian Y, Jing X, Lu Y, Zhu G (2019) PAF-1@cellulose nanofibril composite aerogel for highly-efficient removal of bisphenol A. Journal of Materials Chemistry A,</w:t>
      </w:r>
      <w:r w:rsidRPr="00B51FF6">
        <w:rPr>
          <w:b/>
        </w:rPr>
        <w:t xml:space="preserve"> </w:t>
      </w:r>
      <w:r w:rsidRPr="00B51FF6">
        <w:t xml:space="preserve">7 (1), 157-164, </w:t>
      </w:r>
      <w:hyperlink r:id="rId60" w:history="1">
        <w:r w:rsidRPr="00B51FF6">
          <w:rPr>
            <w:rStyle w:val="ae"/>
          </w:rPr>
          <w:t>https://doi.org/10.1039/c8ta09644a</w:t>
        </w:r>
      </w:hyperlink>
      <w:r w:rsidRPr="00B51FF6">
        <w:t>.</w:t>
      </w:r>
    </w:p>
    <w:p w14:paraId="54757DFF" w14:textId="15D6084F" w:rsidR="00D10A85" w:rsidRPr="00B51FF6" w:rsidRDefault="00D10A85" w:rsidP="00D10A85">
      <w:pPr>
        <w:pStyle w:val="EndNoteBibliography"/>
      </w:pPr>
      <w:r w:rsidRPr="00B51FF6">
        <w:t>[49]</w:t>
      </w:r>
      <w:r w:rsidRPr="00B51FF6">
        <w:tab/>
        <w:t>Yu X, Fu Z, Liu B, Guo X, Lu Y, Yao L (2026) Low-Odor High-Density Fiberboard Enabled by Supramolecular Interactions in Wood Fibers. Polymers (Basel),</w:t>
      </w:r>
      <w:r w:rsidRPr="00B51FF6">
        <w:rPr>
          <w:b/>
        </w:rPr>
        <w:t xml:space="preserve"> </w:t>
      </w:r>
      <w:r w:rsidRPr="00B51FF6">
        <w:t xml:space="preserve">18 (2), </w:t>
      </w:r>
      <w:hyperlink r:id="rId61" w:history="1">
        <w:r w:rsidRPr="00B51FF6">
          <w:rPr>
            <w:rStyle w:val="ae"/>
          </w:rPr>
          <w:t>https://doi.org/10.3390/polym18020297</w:t>
        </w:r>
      </w:hyperlink>
      <w:r w:rsidRPr="00B51FF6">
        <w:t>.</w:t>
      </w:r>
    </w:p>
    <w:p w14:paraId="03E4E038" w14:textId="1B10316E" w:rsidR="00D10A85" w:rsidRPr="00B51FF6" w:rsidRDefault="00D10A85" w:rsidP="00D10A85">
      <w:pPr>
        <w:pStyle w:val="EndNoteBibliography"/>
      </w:pPr>
      <w:r w:rsidRPr="00B51FF6">
        <w:t>[50]</w:t>
      </w:r>
      <w:r w:rsidRPr="00B51FF6">
        <w:tab/>
        <w:t>Wu Y, Chen X, Liao Q, Xiao N, Li Y, Huang Z, Xie S (2024) Development of binderless fiberboard from poplar wood residue with Trametes hirsuta. Chemosphere,</w:t>
      </w:r>
      <w:r w:rsidRPr="00B51FF6">
        <w:rPr>
          <w:b/>
        </w:rPr>
        <w:t xml:space="preserve"> </w:t>
      </w:r>
      <w:r w:rsidRPr="00B51FF6">
        <w:t xml:space="preserve">362, 142638, </w:t>
      </w:r>
      <w:hyperlink r:id="rId62" w:history="1">
        <w:r w:rsidRPr="00B51FF6">
          <w:rPr>
            <w:rStyle w:val="ae"/>
          </w:rPr>
          <w:t>https://doi.org/10.1016/j.chemosphere.2024.142638</w:t>
        </w:r>
      </w:hyperlink>
      <w:r w:rsidRPr="00B51FF6">
        <w:t>.</w:t>
      </w:r>
    </w:p>
    <w:p w14:paraId="6AC917E6" w14:textId="7FD69EE8" w:rsidR="00D10A85" w:rsidRPr="00B51FF6" w:rsidRDefault="00D10A85" w:rsidP="00D10A85">
      <w:pPr>
        <w:pStyle w:val="EndNoteBibliography"/>
      </w:pPr>
      <w:r w:rsidRPr="00B51FF6">
        <w:t>[51]</w:t>
      </w:r>
      <w:r w:rsidRPr="00B51FF6">
        <w:tab/>
        <w:t>Han J, Li J, Zhang W, Yao S, Yu X, Yu X, Guo X, He S, Guo D, Lu Y (2025) Nature-inspired tooth-mimetic bamboo hierarchical composites with superhard, waterproof, and stain-resistant protective structures. Advanced Composites and Hybrid Materials,</w:t>
      </w:r>
      <w:r w:rsidRPr="00B51FF6">
        <w:rPr>
          <w:b/>
        </w:rPr>
        <w:t xml:space="preserve"> </w:t>
      </w:r>
      <w:r w:rsidRPr="00B51FF6">
        <w:t xml:space="preserve">8 (5), </w:t>
      </w:r>
      <w:hyperlink r:id="rId63" w:history="1">
        <w:r w:rsidRPr="00B51FF6">
          <w:rPr>
            <w:rStyle w:val="ae"/>
          </w:rPr>
          <w:t>https://doi.org/10.1007/s42114-025-01428-5</w:t>
        </w:r>
      </w:hyperlink>
      <w:r w:rsidRPr="00B51FF6">
        <w:t>.</w:t>
      </w:r>
    </w:p>
    <w:p w14:paraId="794A23C3" w14:textId="7B9D7161" w:rsidR="00D10A85" w:rsidRPr="00B51FF6" w:rsidRDefault="00D10A85" w:rsidP="00D10A85">
      <w:pPr>
        <w:pStyle w:val="EndNoteBibliography"/>
      </w:pPr>
      <w:r w:rsidRPr="00B51FF6">
        <w:t>[52]</w:t>
      </w:r>
      <w:r w:rsidRPr="00B51FF6">
        <w:tab/>
        <w:t>Tajima R, Nakagawa S, Yoshie N (2025) Multiple hydrogen bonds as tools to enhance the mechanical and mechanoresponsive properties of polymers. Polymer Journal,</w:t>
      </w:r>
      <w:r w:rsidRPr="00B51FF6">
        <w:rPr>
          <w:b/>
        </w:rPr>
        <w:t xml:space="preserve"> </w:t>
      </w:r>
      <w:r w:rsidRPr="00B51FF6">
        <w:t xml:space="preserve">58 (1), 1-13, </w:t>
      </w:r>
      <w:hyperlink r:id="rId64" w:history="1">
        <w:r w:rsidRPr="00B51FF6">
          <w:rPr>
            <w:rStyle w:val="ae"/>
          </w:rPr>
          <w:t>https://doi.org/10.1038/s41428-025-01098-6</w:t>
        </w:r>
      </w:hyperlink>
      <w:r w:rsidRPr="00B51FF6">
        <w:t>.</w:t>
      </w:r>
    </w:p>
    <w:p w14:paraId="6AC27284" w14:textId="10210EF2" w:rsidR="00D10A85" w:rsidRPr="00B51FF6" w:rsidRDefault="00D10A85" w:rsidP="00D10A85">
      <w:pPr>
        <w:pStyle w:val="EndNoteBibliography"/>
      </w:pPr>
      <w:r w:rsidRPr="00B51FF6">
        <w:t>[53]</w:t>
      </w:r>
      <w:r w:rsidRPr="00B51FF6">
        <w:tab/>
        <w:t>Liu Z-G, Chen T, Hu C-H, Wang D-H, Wang Z-M, Li G-Y (2021) Calculation and analysis of interaction between characteristic functional group of persimmon tannin and metal ions. Acta Physica Sinica,</w:t>
      </w:r>
      <w:r w:rsidRPr="00B51FF6">
        <w:rPr>
          <w:b/>
        </w:rPr>
        <w:t xml:space="preserve"> </w:t>
      </w:r>
      <w:r w:rsidRPr="00B51FF6">
        <w:t xml:space="preserve">70 (12), </w:t>
      </w:r>
      <w:hyperlink r:id="rId65" w:history="1">
        <w:r w:rsidRPr="00B51FF6">
          <w:rPr>
            <w:rStyle w:val="ae"/>
          </w:rPr>
          <w:t>https://doi.org/10.7498/aps.70.20201947</w:t>
        </w:r>
      </w:hyperlink>
      <w:r w:rsidRPr="00B51FF6">
        <w:t>.</w:t>
      </w:r>
    </w:p>
    <w:p w14:paraId="0F77BBB6" w14:textId="4FD99F55" w:rsidR="007F6FC3" w:rsidRPr="00B51FF6" w:rsidRDefault="00611471" w:rsidP="006E4A02">
      <w:pPr>
        <w:autoSpaceDE w:val="0"/>
        <w:autoSpaceDN w:val="0"/>
        <w:adjustRightInd w:val="0"/>
        <w:spacing w:line="480" w:lineRule="auto"/>
        <w:jc w:val="both"/>
        <w:rPr>
          <w:lang w:val="en-US"/>
        </w:rPr>
        <w:sectPr w:rsidR="007F6FC3" w:rsidRPr="00B51FF6" w:rsidSect="00536B12">
          <w:headerReference w:type="default" r:id="rId66"/>
          <w:footerReference w:type="default" r:id="rId67"/>
          <w:pgSz w:w="11906" w:h="16838"/>
          <w:pgMar w:top="1417" w:right="1417" w:bottom="1134" w:left="1417" w:header="708" w:footer="708" w:gutter="0"/>
          <w:lnNumType w:countBy="1" w:restart="continuous"/>
          <w:cols w:space="708"/>
          <w:docGrid w:linePitch="360"/>
        </w:sectPr>
      </w:pPr>
      <w:r w:rsidRPr="00B51FF6">
        <w:rPr>
          <w:lang w:val="en-US"/>
        </w:rPr>
        <w:fldChar w:fldCharType="end"/>
      </w:r>
    </w:p>
    <w:p w14:paraId="1E4C3D86" w14:textId="732E004A" w:rsidR="007F6FC3" w:rsidRPr="00B51FF6" w:rsidRDefault="007F6FC3" w:rsidP="00D57287">
      <w:pPr>
        <w:pStyle w:val="Tableofcontents"/>
        <w:spacing w:line="480" w:lineRule="auto"/>
        <w:rPr>
          <w:rFonts w:eastAsiaTheme="minorEastAsia"/>
          <w:color w:val="FF0000"/>
          <w:lang w:eastAsia="zh-CN"/>
        </w:rPr>
      </w:pPr>
    </w:p>
    <w:sectPr w:rsidR="007F6FC3" w:rsidRPr="00B51FF6">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8A720" w14:textId="77777777" w:rsidR="00171F1E" w:rsidRDefault="00171F1E">
      <w:r>
        <w:separator/>
      </w:r>
    </w:p>
  </w:endnote>
  <w:endnote w:type="continuationSeparator" w:id="0">
    <w:p w14:paraId="60AF9E42" w14:textId="77777777" w:rsidR="00171F1E" w:rsidRDefault="00171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Unicode MS">
    <w:altName w:val="Arial"/>
    <w:panose1 w:val="020B0604020202020204"/>
    <w:charset w:val="86"/>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A34DF" w14:textId="77777777" w:rsidR="007F6FC3" w:rsidRDefault="00302519">
    <w:pPr>
      <w:pStyle w:val="a6"/>
      <w:jc w:val="center"/>
    </w:pPr>
    <w:r>
      <w:fldChar w:fldCharType="begin"/>
    </w:r>
    <w:r>
      <w:instrText>PAGE   \* MERGEFORMAT</w:instrText>
    </w:r>
    <w:r>
      <w:fldChar w:fldCharType="separate"/>
    </w:r>
    <w:r>
      <w:t>2</w:t>
    </w:r>
    <w:r>
      <w:fldChar w:fldCharType="end"/>
    </w:r>
  </w:p>
  <w:p w14:paraId="49FAF526" w14:textId="77777777" w:rsidR="007F6FC3" w:rsidRDefault="007F6FC3">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F0CD2" w14:textId="77777777" w:rsidR="00171F1E" w:rsidRDefault="00171F1E">
      <w:r>
        <w:separator/>
      </w:r>
    </w:p>
  </w:footnote>
  <w:footnote w:type="continuationSeparator" w:id="0">
    <w:p w14:paraId="5CDB9436" w14:textId="77777777" w:rsidR="00171F1E" w:rsidRDefault="00171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4D96E" w14:textId="58D0AAF8" w:rsidR="007F6FC3" w:rsidRPr="00576934" w:rsidRDefault="007F6FC3" w:rsidP="00576934">
    <w:pPr>
      <w:pStyle w:val="a8"/>
      <w:tabs>
        <w:tab w:val="left" w:pos="5003"/>
      </w:tabs>
      <w:ind w:right="1920"/>
      <w:jc w:val="center"/>
      <w:rPr>
        <w:rFonts w:eastAsiaTheme="minorEastAsia"/>
        <w:lang w:val="en-US"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469CA"/>
    <w:multiLevelType w:val="multilevel"/>
    <w:tmpl w:val="76202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5F578E"/>
    <w:multiLevelType w:val="multilevel"/>
    <w:tmpl w:val="488CA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dv Sci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zx5vpzspazxpse9rwa5zef90es90rv5t5a0&quot;&gt;My EndNote Library&lt;record-ids&gt;&lt;item&gt;172&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item&gt;217&lt;/item&gt;&lt;item&gt;218&lt;/item&gt;&lt;item&gt;219&lt;/item&gt;&lt;item&gt;220&lt;/item&gt;&lt;item&gt;221&lt;/item&gt;&lt;item&gt;222&lt;/item&gt;&lt;item&gt;223&lt;/item&gt;&lt;item&gt;224&lt;/item&gt;&lt;item&gt;225&lt;/item&gt;&lt;item&gt;226&lt;/item&gt;&lt;item&gt;227&lt;/item&gt;&lt;item&gt;228&lt;/item&gt;&lt;item&gt;229&lt;/item&gt;&lt;item&gt;230&lt;/item&gt;&lt;item&gt;231&lt;/item&gt;&lt;item&gt;232&lt;/item&gt;&lt;item&gt;234&lt;/item&gt;&lt;item&gt;235&lt;/item&gt;&lt;item&gt;276&lt;/item&gt;&lt;item&gt;277&lt;/item&gt;&lt;item&gt;278&lt;/item&gt;&lt;item&gt;280&lt;/item&gt;&lt;item&gt;281&lt;/item&gt;&lt;item&gt;282&lt;/item&gt;&lt;item&gt;283&lt;/item&gt;&lt;/record-ids&gt;&lt;/item&gt;&lt;/Libraries&gt;"/>
  </w:docVars>
  <w:rsids>
    <w:rsidRoot w:val="002D16A0"/>
    <w:rsid w:val="000003BB"/>
    <w:rsid w:val="0000374D"/>
    <w:rsid w:val="00004A23"/>
    <w:rsid w:val="00006A0A"/>
    <w:rsid w:val="0000703E"/>
    <w:rsid w:val="00010A46"/>
    <w:rsid w:val="000112FC"/>
    <w:rsid w:val="000118B0"/>
    <w:rsid w:val="00011C49"/>
    <w:rsid w:val="00011F40"/>
    <w:rsid w:val="00012B5D"/>
    <w:rsid w:val="0001454A"/>
    <w:rsid w:val="00014579"/>
    <w:rsid w:val="0001683C"/>
    <w:rsid w:val="000172E7"/>
    <w:rsid w:val="00017D13"/>
    <w:rsid w:val="000214A8"/>
    <w:rsid w:val="00023CE0"/>
    <w:rsid w:val="00023F64"/>
    <w:rsid w:val="00027FB5"/>
    <w:rsid w:val="000314D2"/>
    <w:rsid w:val="0003318F"/>
    <w:rsid w:val="0004094E"/>
    <w:rsid w:val="00040B7B"/>
    <w:rsid w:val="000412BB"/>
    <w:rsid w:val="00041C1B"/>
    <w:rsid w:val="00042A6F"/>
    <w:rsid w:val="00042C8E"/>
    <w:rsid w:val="000437F7"/>
    <w:rsid w:val="00043A25"/>
    <w:rsid w:val="00050985"/>
    <w:rsid w:val="0005501E"/>
    <w:rsid w:val="00055883"/>
    <w:rsid w:val="00055C7A"/>
    <w:rsid w:val="0006044D"/>
    <w:rsid w:val="00060D37"/>
    <w:rsid w:val="00062324"/>
    <w:rsid w:val="00063C0E"/>
    <w:rsid w:val="000678A2"/>
    <w:rsid w:val="00067C29"/>
    <w:rsid w:val="0007259F"/>
    <w:rsid w:val="00072EA7"/>
    <w:rsid w:val="00076EAD"/>
    <w:rsid w:val="0008287E"/>
    <w:rsid w:val="00083031"/>
    <w:rsid w:val="0008740B"/>
    <w:rsid w:val="000904D3"/>
    <w:rsid w:val="0009052E"/>
    <w:rsid w:val="00090BCE"/>
    <w:rsid w:val="0009309C"/>
    <w:rsid w:val="00093F1B"/>
    <w:rsid w:val="000A1F4B"/>
    <w:rsid w:val="000A21A9"/>
    <w:rsid w:val="000A38D2"/>
    <w:rsid w:val="000A3E93"/>
    <w:rsid w:val="000A472C"/>
    <w:rsid w:val="000A5773"/>
    <w:rsid w:val="000A682F"/>
    <w:rsid w:val="000A7DE9"/>
    <w:rsid w:val="000B05A0"/>
    <w:rsid w:val="000B0D0C"/>
    <w:rsid w:val="000B33EE"/>
    <w:rsid w:val="000B4293"/>
    <w:rsid w:val="000B6F5F"/>
    <w:rsid w:val="000C0952"/>
    <w:rsid w:val="000C1369"/>
    <w:rsid w:val="000C259E"/>
    <w:rsid w:val="000C28E9"/>
    <w:rsid w:val="000C3E0C"/>
    <w:rsid w:val="000C5612"/>
    <w:rsid w:val="000C6252"/>
    <w:rsid w:val="000C6F8A"/>
    <w:rsid w:val="000D0E0B"/>
    <w:rsid w:val="000D2D4B"/>
    <w:rsid w:val="000D45F4"/>
    <w:rsid w:val="000D48CE"/>
    <w:rsid w:val="000D5AB4"/>
    <w:rsid w:val="000D66DB"/>
    <w:rsid w:val="000D7E16"/>
    <w:rsid w:val="000D7EBA"/>
    <w:rsid w:val="000D7FE6"/>
    <w:rsid w:val="000E507B"/>
    <w:rsid w:val="000E788B"/>
    <w:rsid w:val="000E7A5B"/>
    <w:rsid w:val="000E7BBA"/>
    <w:rsid w:val="000F439F"/>
    <w:rsid w:val="000F4811"/>
    <w:rsid w:val="000F5106"/>
    <w:rsid w:val="000F512F"/>
    <w:rsid w:val="000F7EDD"/>
    <w:rsid w:val="001013F4"/>
    <w:rsid w:val="001040FF"/>
    <w:rsid w:val="001054D4"/>
    <w:rsid w:val="0010686C"/>
    <w:rsid w:val="00107C5F"/>
    <w:rsid w:val="00107CCC"/>
    <w:rsid w:val="00110011"/>
    <w:rsid w:val="001105BD"/>
    <w:rsid w:val="00116C82"/>
    <w:rsid w:val="00120BE6"/>
    <w:rsid w:val="00120E85"/>
    <w:rsid w:val="00123ADA"/>
    <w:rsid w:val="00125573"/>
    <w:rsid w:val="0012642A"/>
    <w:rsid w:val="00126D17"/>
    <w:rsid w:val="001305BF"/>
    <w:rsid w:val="001309BB"/>
    <w:rsid w:val="00131A2B"/>
    <w:rsid w:val="00131D58"/>
    <w:rsid w:val="00132D14"/>
    <w:rsid w:val="00135D81"/>
    <w:rsid w:val="001370B1"/>
    <w:rsid w:val="001377CA"/>
    <w:rsid w:val="001406F8"/>
    <w:rsid w:val="00140B94"/>
    <w:rsid w:val="00141FFC"/>
    <w:rsid w:val="00142157"/>
    <w:rsid w:val="00143ECC"/>
    <w:rsid w:val="001450FB"/>
    <w:rsid w:val="0014658A"/>
    <w:rsid w:val="00147DB8"/>
    <w:rsid w:val="00150DD2"/>
    <w:rsid w:val="00151683"/>
    <w:rsid w:val="0015392F"/>
    <w:rsid w:val="0015563E"/>
    <w:rsid w:val="00155F66"/>
    <w:rsid w:val="00156779"/>
    <w:rsid w:val="00157E1F"/>
    <w:rsid w:val="00160851"/>
    <w:rsid w:val="0016390D"/>
    <w:rsid w:val="00164057"/>
    <w:rsid w:val="00164DE4"/>
    <w:rsid w:val="00165B37"/>
    <w:rsid w:val="00170369"/>
    <w:rsid w:val="00171F1E"/>
    <w:rsid w:val="00173757"/>
    <w:rsid w:val="001737EF"/>
    <w:rsid w:val="00174176"/>
    <w:rsid w:val="001764A4"/>
    <w:rsid w:val="00181D92"/>
    <w:rsid w:val="001823B6"/>
    <w:rsid w:val="0018381E"/>
    <w:rsid w:val="001848EB"/>
    <w:rsid w:val="00186B91"/>
    <w:rsid w:val="00187DB9"/>
    <w:rsid w:val="0019077D"/>
    <w:rsid w:val="0019194D"/>
    <w:rsid w:val="00191CB0"/>
    <w:rsid w:val="0019723B"/>
    <w:rsid w:val="001A4240"/>
    <w:rsid w:val="001A457C"/>
    <w:rsid w:val="001A6821"/>
    <w:rsid w:val="001A734D"/>
    <w:rsid w:val="001B0E68"/>
    <w:rsid w:val="001B3231"/>
    <w:rsid w:val="001B4224"/>
    <w:rsid w:val="001B7472"/>
    <w:rsid w:val="001B7826"/>
    <w:rsid w:val="001C06CE"/>
    <w:rsid w:val="001C10AC"/>
    <w:rsid w:val="001C4E6E"/>
    <w:rsid w:val="001C55FB"/>
    <w:rsid w:val="001C5EEC"/>
    <w:rsid w:val="001D12BC"/>
    <w:rsid w:val="001D1462"/>
    <w:rsid w:val="001D3669"/>
    <w:rsid w:val="001D3A42"/>
    <w:rsid w:val="001D561D"/>
    <w:rsid w:val="001E18CC"/>
    <w:rsid w:val="001E3D2D"/>
    <w:rsid w:val="001E4605"/>
    <w:rsid w:val="001E5F4E"/>
    <w:rsid w:val="001E64D6"/>
    <w:rsid w:val="001F13F8"/>
    <w:rsid w:val="001F2689"/>
    <w:rsid w:val="001F2AB7"/>
    <w:rsid w:val="001F3C9B"/>
    <w:rsid w:val="001F3E77"/>
    <w:rsid w:val="001F4BD1"/>
    <w:rsid w:val="001F4C4A"/>
    <w:rsid w:val="001F5110"/>
    <w:rsid w:val="001F5702"/>
    <w:rsid w:val="001F65A2"/>
    <w:rsid w:val="002002FC"/>
    <w:rsid w:val="00201F71"/>
    <w:rsid w:val="00202887"/>
    <w:rsid w:val="002030F3"/>
    <w:rsid w:val="00203934"/>
    <w:rsid w:val="0020446B"/>
    <w:rsid w:val="0020482D"/>
    <w:rsid w:val="00204BA7"/>
    <w:rsid w:val="002072AB"/>
    <w:rsid w:val="00210140"/>
    <w:rsid w:val="00211942"/>
    <w:rsid w:val="00212CC7"/>
    <w:rsid w:val="002137AB"/>
    <w:rsid w:val="00214D95"/>
    <w:rsid w:val="00215531"/>
    <w:rsid w:val="002162B2"/>
    <w:rsid w:val="00216F54"/>
    <w:rsid w:val="00220933"/>
    <w:rsid w:val="00220C72"/>
    <w:rsid w:val="0022540C"/>
    <w:rsid w:val="00226A9A"/>
    <w:rsid w:val="00226AA4"/>
    <w:rsid w:val="00233C8A"/>
    <w:rsid w:val="00236036"/>
    <w:rsid w:val="00236DDE"/>
    <w:rsid w:val="00240D90"/>
    <w:rsid w:val="00243ABC"/>
    <w:rsid w:val="00244C61"/>
    <w:rsid w:val="002470CB"/>
    <w:rsid w:val="00247718"/>
    <w:rsid w:val="00247F8D"/>
    <w:rsid w:val="00250412"/>
    <w:rsid w:val="002515C8"/>
    <w:rsid w:val="00251BEA"/>
    <w:rsid w:val="00253CB1"/>
    <w:rsid w:val="002543F9"/>
    <w:rsid w:val="00255EC4"/>
    <w:rsid w:val="00256B43"/>
    <w:rsid w:val="00257A70"/>
    <w:rsid w:val="00257ADD"/>
    <w:rsid w:val="00262571"/>
    <w:rsid w:val="00263334"/>
    <w:rsid w:val="00263723"/>
    <w:rsid w:val="00263CF8"/>
    <w:rsid w:val="00265635"/>
    <w:rsid w:val="00266389"/>
    <w:rsid w:val="002675F7"/>
    <w:rsid w:val="002725A5"/>
    <w:rsid w:val="0027314F"/>
    <w:rsid w:val="0028289F"/>
    <w:rsid w:val="00284157"/>
    <w:rsid w:val="00285181"/>
    <w:rsid w:val="00285631"/>
    <w:rsid w:val="00286363"/>
    <w:rsid w:val="00290D94"/>
    <w:rsid w:val="00291481"/>
    <w:rsid w:val="00291747"/>
    <w:rsid w:val="0029203C"/>
    <w:rsid w:val="00294873"/>
    <w:rsid w:val="00295490"/>
    <w:rsid w:val="002A2455"/>
    <w:rsid w:val="002A3170"/>
    <w:rsid w:val="002A4A81"/>
    <w:rsid w:val="002A73A2"/>
    <w:rsid w:val="002A7CE8"/>
    <w:rsid w:val="002B0671"/>
    <w:rsid w:val="002B262F"/>
    <w:rsid w:val="002B2A62"/>
    <w:rsid w:val="002B3553"/>
    <w:rsid w:val="002B5A0A"/>
    <w:rsid w:val="002B5E06"/>
    <w:rsid w:val="002C0CFF"/>
    <w:rsid w:val="002C532A"/>
    <w:rsid w:val="002C60B9"/>
    <w:rsid w:val="002D09B9"/>
    <w:rsid w:val="002D0A84"/>
    <w:rsid w:val="002D16A0"/>
    <w:rsid w:val="002D2930"/>
    <w:rsid w:val="002D2DFF"/>
    <w:rsid w:val="002D3D6D"/>
    <w:rsid w:val="002D5BF8"/>
    <w:rsid w:val="002D7ECC"/>
    <w:rsid w:val="002E1B8F"/>
    <w:rsid w:val="002E2DEF"/>
    <w:rsid w:val="002E4E3E"/>
    <w:rsid w:val="002E6B90"/>
    <w:rsid w:val="002E7150"/>
    <w:rsid w:val="002E76B2"/>
    <w:rsid w:val="002E79A2"/>
    <w:rsid w:val="002F1084"/>
    <w:rsid w:val="002F10D4"/>
    <w:rsid w:val="002F4F4B"/>
    <w:rsid w:val="002F55FD"/>
    <w:rsid w:val="002F594C"/>
    <w:rsid w:val="00301984"/>
    <w:rsid w:val="00301B0B"/>
    <w:rsid w:val="00301BC3"/>
    <w:rsid w:val="00301E84"/>
    <w:rsid w:val="00302519"/>
    <w:rsid w:val="00302E7A"/>
    <w:rsid w:val="00303D1B"/>
    <w:rsid w:val="003046B7"/>
    <w:rsid w:val="003066C8"/>
    <w:rsid w:val="00306D4E"/>
    <w:rsid w:val="00310EB0"/>
    <w:rsid w:val="003118C3"/>
    <w:rsid w:val="00316F6A"/>
    <w:rsid w:val="00317A57"/>
    <w:rsid w:val="00320A99"/>
    <w:rsid w:val="0032144B"/>
    <w:rsid w:val="00321E38"/>
    <w:rsid w:val="00322D5B"/>
    <w:rsid w:val="00323FC8"/>
    <w:rsid w:val="003254DC"/>
    <w:rsid w:val="00325AC2"/>
    <w:rsid w:val="00326A1C"/>
    <w:rsid w:val="00327FDC"/>
    <w:rsid w:val="003302FB"/>
    <w:rsid w:val="003317D7"/>
    <w:rsid w:val="003360E3"/>
    <w:rsid w:val="00336E09"/>
    <w:rsid w:val="003371D5"/>
    <w:rsid w:val="003376CD"/>
    <w:rsid w:val="003452C3"/>
    <w:rsid w:val="003475F9"/>
    <w:rsid w:val="003501A7"/>
    <w:rsid w:val="0035048A"/>
    <w:rsid w:val="00351082"/>
    <w:rsid w:val="00354F9C"/>
    <w:rsid w:val="003554D8"/>
    <w:rsid w:val="0036263B"/>
    <w:rsid w:val="00363B62"/>
    <w:rsid w:val="003645B0"/>
    <w:rsid w:val="00364B2C"/>
    <w:rsid w:val="003664F1"/>
    <w:rsid w:val="00366936"/>
    <w:rsid w:val="00367E3F"/>
    <w:rsid w:val="00370548"/>
    <w:rsid w:val="00377EA5"/>
    <w:rsid w:val="00377F77"/>
    <w:rsid w:val="00383073"/>
    <w:rsid w:val="0038438F"/>
    <w:rsid w:val="00384AC8"/>
    <w:rsid w:val="0038775A"/>
    <w:rsid w:val="00387C67"/>
    <w:rsid w:val="00387D98"/>
    <w:rsid w:val="00390B0F"/>
    <w:rsid w:val="00390B38"/>
    <w:rsid w:val="00390B6B"/>
    <w:rsid w:val="00391CFE"/>
    <w:rsid w:val="0039353B"/>
    <w:rsid w:val="00394F9E"/>
    <w:rsid w:val="00395426"/>
    <w:rsid w:val="00395B91"/>
    <w:rsid w:val="00396615"/>
    <w:rsid w:val="00396769"/>
    <w:rsid w:val="0039700D"/>
    <w:rsid w:val="00397089"/>
    <w:rsid w:val="003978A8"/>
    <w:rsid w:val="003A0F30"/>
    <w:rsid w:val="003A1370"/>
    <w:rsid w:val="003A4C44"/>
    <w:rsid w:val="003A5AD0"/>
    <w:rsid w:val="003A6081"/>
    <w:rsid w:val="003A6CE3"/>
    <w:rsid w:val="003A7899"/>
    <w:rsid w:val="003B15EE"/>
    <w:rsid w:val="003B517D"/>
    <w:rsid w:val="003B60EC"/>
    <w:rsid w:val="003C00ED"/>
    <w:rsid w:val="003C1C0A"/>
    <w:rsid w:val="003C2F39"/>
    <w:rsid w:val="003C35DF"/>
    <w:rsid w:val="003C4444"/>
    <w:rsid w:val="003C4A68"/>
    <w:rsid w:val="003C554F"/>
    <w:rsid w:val="003C61DD"/>
    <w:rsid w:val="003C716A"/>
    <w:rsid w:val="003D63E7"/>
    <w:rsid w:val="003E05F1"/>
    <w:rsid w:val="003E113B"/>
    <w:rsid w:val="003E4E9A"/>
    <w:rsid w:val="003E5092"/>
    <w:rsid w:val="003E6CD5"/>
    <w:rsid w:val="003E715D"/>
    <w:rsid w:val="003F0D5B"/>
    <w:rsid w:val="003F1002"/>
    <w:rsid w:val="003F103E"/>
    <w:rsid w:val="003F1385"/>
    <w:rsid w:val="003F2E48"/>
    <w:rsid w:val="003F440C"/>
    <w:rsid w:val="003F525A"/>
    <w:rsid w:val="003F52B1"/>
    <w:rsid w:val="003F7BE6"/>
    <w:rsid w:val="004006A9"/>
    <w:rsid w:val="00400E3B"/>
    <w:rsid w:val="004019C5"/>
    <w:rsid w:val="00404548"/>
    <w:rsid w:val="004052AE"/>
    <w:rsid w:val="004053BC"/>
    <w:rsid w:val="004118A5"/>
    <w:rsid w:val="004119B3"/>
    <w:rsid w:val="00413672"/>
    <w:rsid w:val="00414041"/>
    <w:rsid w:val="0041420C"/>
    <w:rsid w:val="00414465"/>
    <w:rsid w:val="00414729"/>
    <w:rsid w:val="00414C80"/>
    <w:rsid w:val="00414F4B"/>
    <w:rsid w:val="00415EF9"/>
    <w:rsid w:val="00416629"/>
    <w:rsid w:val="0041712A"/>
    <w:rsid w:val="00417DA1"/>
    <w:rsid w:val="00421722"/>
    <w:rsid w:val="00423478"/>
    <w:rsid w:val="00425B76"/>
    <w:rsid w:val="004260A2"/>
    <w:rsid w:val="00426FC6"/>
    <w:rsid w:val="004273BC"/>
    <w:rsid w:val="00427999"/>
    <w:rsid w:val="00427C5F"/>
    <w:rsid w:val="00427D42"/>
    <w:rsid w:val="004311BB"/>
    <w:rsid w:val="00436853"/>
    <w:rsid w:val="00441EAC"/>
    <w:rsid w:val="00442D32"/>
    <w:rsid w:val="00447479"/>
    <w:rsid w:val="004507E5"/>
    <w:rsid w:val="004519AD"/>
    <w:rsid w:val="0045459A"/>
    <w:rsid w:val="004545DB"/>
    <w:rsid w:val="00457196"/>
    <w:rsid w:val="0045786A"/>
    <w:rsid w:val="004603E8"/>
    <w:rsid w:val="00460F76"/>
    <w:rsid w:val="00462F12"/>
    <w:rsid w:val="00463050"/>
    <w:rsid w:val="0046340F"/>
    <w:rsid w:val="00464650"/>
    <w:rsid w:val="00466168"/>
    <w:rsid w:val="0046778B"/>
    <w:rsid w:val="004714D4"/>
    <w:rsid w:val="004733CA"/>
    <w:rsid w:val="00473A1C"/>
    <w:rsid w:val="00475712"/>
    <w:rsid w:val="00480CCE"/>
    <w:rsid w:val="00482FAA"/>
    <w:rsid w:val="004842BA"/>
    <w:rsid w:val="00487211"/>
    <w:rsid w:val="0049075F"/>
    <w:rsid w:val="00492DA8"/>
    <w:rsid w:val="00493A9C"/>
    <w:rsid w:val="0049584B"/>
    <w:rsid w:val="00497A66"/>
    <w:rsid w:val="004A0888"/>
    <w:rsid w:val="004A1867"/>
    <w:rsid w:val="004A19B8"/>
    <w:rsid w:val="004A3829"/>
    <w:rsid w:val="004A43B6"/>
    <w:rsid w:val="004A70EE"/>
    <w:rsid w:val="004A774E"/>
    <w:rsid w:val="004A7D3E"/>
    <w:rsid w:val="004A7FF9"/>
    <w:rsid w:val="004B05F9"/>
    <w:rsid w:val="004B379D"/>
    <w:rsid w:val="004B5F0C"/>
    <w:rsid w:val="004B6031"/>
    <w:rsid w:val="004B7F29"/>
    <w:rsid w:val="004C046E"/>
    <w:rsid w:val="004C1609"/>
    <w:rsid w:val="004C216B"/>
    <w:rsid w:val="004C2491"/>
    <w:rsid w:val="004C56CA"/>
    <w:rsid w:val="004C5DD3"/>
    <w:rsid w:val="004D30F9"/>
    <w:rsid w:val="004D4A32"/>
    <w:rsid w:val="004D525B"/>
    <w:rsid w:val="004D6031"/>
    <w:rsid w:val="004D64AB"/>
    <w:rsid w:val="004E7743"/>
    <w:rsid w:val="004E7CE8"/>
    <w:rsid w:val="004F16E5"/>
    <w:rsid w:val="004F271D"/>
    <w:rsid w:val="004F5114"/>
    <w:rsid w:val="004F756C"/>
    <w:rsid w:val="005001FA"/>
    <w:rsid w:val="005019AF"/>
    <w:rsid w:val="0050488D"/>
    <w:rsid w:val="00504D12"/>
    <w:rsid w:val="00505013"/>
    <w:rsid w:val="0050527A"/>
    <w:rsid w:val="0050535A"/>
    <w:rsid w:val="00507B8F"/>
    <w:rsid w:val="005106F5"/>
    <w:rsid w:val="00511192"/>
    <w:rsid w:val="005118AD"/>
    <w:rsid w:val="00512353"/>
    <w:rsid w:val="00516535"/>
    <w:rsid w:val="005220C2"/>
    <w:rsid w:val="00522E88"/>
    <w:rsid w:val="00523369"/>
    <w:rsid w:val="0052398F"/>
    <w:rsid w:val="0052773C"/>
    <w:rsid w:val="00532380"/>
    <w:rsid w:val="00532960"/>
    <w:rsid w:val="005346D2"/>
    <w:rsid w:val="00536B12"/>
    <w:rsid w:val="00540BB4"/>
    <w:rsid w:val="00545A73"/>
    <w:rsid w:val="00546DEB"/>
    <w:rsid w:val="00546F0F"/>
    <w:rsid w:val="005477E7"/>
    <w:rsid w:val="00550159"/>
    <w:rsid w:val="00550BB3"/>
    <w:rsid w:val="00551897"/>
    <w:rsid w:val="00551C83"/>
    <w:rsid w:val="00551FFD"/>
    <w:rsid w:val="00552A0F"/>
    <w:rsid w:val="00553491"/>
    <w:rsid w:val="00554E1C"/>
    <w:rsid w:val="005551ED"/>
    <w:rsid w:val="00556419"/>
    <w:rsid w:val="005572B4"/>
    <w:rsid w:val="005572DD"/>
    <w:rsid w:val="005602A3"/>
    <w:rsid w:val="00560564"/>
    <w:rsid w:val="00562E2B"/>
    <w:rsid w:val="00564668"/>
    <w:rsid w:val="00564F53"/>
    <w:rsid w:val="00570353"/>
    <w:rsid w:val="00570F2E"/>
    <w:rsid w:val="005715F5"/>
    <w:rsid w:val="0057171E"/>
    <w:rsid w:val="00571EEC"/>
    <w:rsid w:val="00571F25"/>
    <w:rsid w:val="00572666"/>
    <w:rsid w:val="0057267E"/>
    <w:rsid w:val="005726BD"/>
    <w:rsid w:val="00574A5A"/>
    <w:rsid w:val="005753B8"/>
    <w:rsid w:val="00575954"/>
    <w:rsid w:val="00576934"/>
    <w:rsid w:val="00582D9C"/>
    <w:rsid w:val="00583ED5"/>
    <w:rsid w:val="00584068"/>
    <w:rsid w:val="00587437"/>
    <w:rsid w:val="00592678"/>
    <w:rsid w:val="005930FF"/>
    <w:rsid w:val="00594644"/>
    <w:rsid w:val="0059526F"/>
    <w:rsid w:val="00596F36"/>
    <w:rsid w:val="005A1741"/>
    <w:rsid w:val="005A1C28"/>
    <w:rsid w:val="005A235F"/>
    <w:rsid w:val="005A751F"/>
    <w:rsid w:val="005A7719"/>
    <w:rsid w:val="005A77C2"/>
    <w:rsid w:val="005B291B"/>
    <w:rsid w:val="005B2C05"/>
    <w:rsid w:val="005B381B"/>
    <w:rsid w:val="005B5D04"/>
    <w:rsid w:val="005B6F9F"/>
    <w:rsid w:val="005B76C5"/>
    <w:rsid w:val="005B7AF0"/>
    <w:rsid w:val="005B7B8A"/>
    <w:rsid w:val="005C09C6"/>
    <w:rsid w:val="005C458D"/>
    <w:rsid w:val="005C491E"/>
    <w:rsid w:val="005C5E0A"/>
    <w:rsid w:val="005C6C0C"/>
    <w:rsid w:val="005D2276"/>
    <w:rsid w:val="005D25FD"/>
    <w:rsid w:val="005D2808"/>
    <w:rsid w:val="005D60DF"/>
    <w:rsid w:val="005E00EF"/>
    <w:rsid w:val="005E0858"/>
    <w:rsid w:val="005E25EF"/>
    <w:rsid w:val="005E2794"/>
    <w:rsid w:val="005E2F19"/>
    <w:rsid w:val="005E3CBF"/>
    <w:rsid w:val="005E454D"/>
    <w:rsid w:val="005E6F9D"/>
    <w:rsid w:val="005E7B5A"/>
    <w:rsid w:val="005F01FC"/>
    <w:rsid w:val="005F0C89"/>
    <w:rsid w:val="005F2D5A"/>
    <w:rsid w:val="005F3701"/>
    <w:rsid w:val="005F41DF"/>
    <w:rsid w:val="005F4521"/>
    <w:rsid w:val="005F5478"/>
    <w:rsid w:val="005F5766"/>
    <w:rsid w:val="006006FC"/>
    <w:rsid w:val="006045BA"/>
    <w:rsid w:val="0060583A"/>
    <w:rsid w:val="00611471"/>
    <w:rsid w:val="00611649"/>
    <w:rsid w:val="00611A0E"/>
    <w:rsid w:val="0061246E"/>
    <w:rsid w:val="00614154"/>
    <w:rsid w:val="00614BD3"/>
    <w:rsid w:val="006209C9"/>
    <w:rsid w:val="00620CFE"/>
    <w:rsid w:val="00623A77"/>
    <w:rsid w:val="00624F03"/>
    <w:rsid w:val="006256F5"/>
    <w:rsid w:val="0063097B"/>
    <w:rsid w:val="0063506F"/>
    <w:rsid w:val="0063524A"/>
    <w:rsid w:val="00635A3B"/>
    <w:rsid w:val="006364B8"/>
    <w:rsid w:val="00636A64"/>
    <w:rsid w:val="00636B93"/>
    <w:rsid w:val="00640550"/>
    <w:rsid w:val="006414F3"/>
    <w:rsid w:val="0064326A"/>
    <w:rsid w:val="00644D5D"/>
    <w:rsid w:val="00645F7E"/>
    <w:rsid w:val="0064695B"/>
    <w:rsid w:val="00646DC7"/>
    <w:rsid w:val="006511FB"/>
    <w:rsid w:val="00651A9D"/>
    <w:rsid w:val="00651B35"/>
    <w:rsid w:val="00654C93"/>
    <w:rsid w:val="00656092"/>
    <w:rsid w:val="0065741C"/>
    <w:rsid w:val="00657F6F"/>
    <w:rsid w:val="00660B85"/>
    <w:rsid w:val="00660D13"/>
    <w:rsid w:val="00661FE7"/>
    <w:rsid w:val="006622E0"/>
    <w:rsid w:val="00662DCE"/>
    <w:rsid w:val="00664F6D"/>
    <w:rsid w:val="006650B8"/>
    <w:rsid w:val="0066583D"/>
    <w:rsid w:val="00666329"/>
    <w:rsid w:val="00666835"/>
    <w:rsid w:val="00666C03"/>
    <w:rsid w:val="006672EE"/>
    <w:rsid w:val="0067011F"/>
    <w:rsid w:val="0067015E"/>
    <w:rsid w:val="006747B8"/>
    <w:rsid w:val="00680453"/>
    <w:rsid w:val="006804F5"/>
    <w:rsid w:val="00682391"/>
    <w:rsid w:val="00682526"/>
    <w:rsid w:val="00683555"/>
    <w:rsid w:val="00685EE4"/>
    <w:rsid w:val="00686D78"/>
    <w:rsid w:val="00686F1D"/>
    <w:rsid w:val="006873DB"/>
    <w:rsid w:val="00692F7A"/>
    <w:rsid w:val="0069341B"/>
    <w:rsid w:val="00694924"/>
    <w:rsid w:val="00695E06"/>
    <w:rsid w:val="00696315"/>
    <w:rsid w:val="006A0A2D"/>
    <w:rsid w:val="006A0D51"/>
    <w:rsid w:val="006A1C05"/>
    <w:rsid w:val="006A225B"/>
    <w:rsid w:val="006A30D2"/>
    <w:rsid w:val="006A5A6A"/>
    <w:rsid w:val="006A5FE3"/>
    <w:rsid w:val="006B23B2"/>
    <w:rsid w:val="006B4845"/>
    <w:rsid w:val="006B5031"/>
    <w:rsid w:val="006B5113"/>
    <w:rsid w:val="006B635C"/>
    <w:rsid w:val="006B6AC5"/>
    <w:rsid w:val="006C0222"/>
    <w:rsid w:val="006C13DD"/>
    <w:rsid w:val="006C1708"/>
    <w:rsid w:val="006C1C29"/>
    <w:rsid w:val="006C2DC8"/>
    <w:rsid w:val="006C3782"/>
    <w:rsid w:val="006C3CDE"/>
    <w:rsid w:val="006C3DD2"/>
    <w:rsid w:val="006C4745"/>
    <w:rsid w:val="006D0EE8"/>
    <w:rsid w:val="006D2051"/>
    <w:rsid w:val="006D3162"/>
    <w:rsid w:val="006D37E7"/>
    <w:rsid w:val="006D5146"/>
    <w:rsid w:val="006D59D6"/>
    <w:rsid w:val="006D5C04"/>
    <w:rsid w:val="006D7508"/>
    <w:rsid w:val="006E0F2F"/>
    <w:rsid w:val="006E19D7"/>
    <w:rsid w:val="006E23A9"/>
    <w:rsid w:val="006E4A02"/>
    <w:rsid w:val="006E71B9"/>
    <w:rsid w:val="006F0FE9"/>
    <w:rsid w:val="006F39B2"/>
    <w:rsid w:val="006F44F5"/>
    <w:rsid w:val="006F5384"/>
    <w:rsid w:val="006F6604"/>
    <w:rsid w:val="006F6896"/>
    <w:rsid w:val="006F71D8"/>
    <w:rsid w:val="006F7912"/>
    <w:rsid w:val="006F7D1A"/>
    <w:rsid w:val="00702F6F"/>
    <w:rsid w:val="0070346C"/>
    <w:rsid w:val="007051A0"/>
    <w:rsid w:val="00705651"/>
    <w:rsid w:val="00706496"/>
    <w:rsid w:val="00711A12"/>
    <w:rsid w:val="00711F11"/>
    <w:rsid w:val="007154C4"/>
    <w:rsid w:val="00715DB9"/>
    <w:rsid w:val="00715E6C"/>
    <w:rsid w:val="007174BE"/>
    <w:rsid w:val="007179BD"/>
    <w:rsid w:val="007218A0"/>
    <w:rsid w:val="007238AF"/>
    <w:rsid w:val="00726799"/>
    <w:rsid w:val="00726908"/>
    <w:rsid w:val="007270C7"/>
    <w:rsid w:val="00730F3A"/>
    <w:rsid w:val="00735F34"/>
    <w:rsid w:val="00736109"/>
    <w:rsid w:val="0073679F"/>
    <w:rsid w:val="00736944"/>
    <w:rsid w:val="00737B32"/>
    <w:rsid w:val="00740498"/>
    <w:rsid w:val="00740AE3"/>
    <w:rsid w:val="00741200"/>
    <w:rsid w:val="00741333"/>
    <w:rsid w:val="00741354"/>
    <w:rsid w:val="00742FF2"/>
    <w:rsid w:val="00744D6A"/>
    <w:rsid w:val="00744FAA"/>
    <w:rsid w:val="00746138"/>
    <w:rsid w:val="0074620A"/>
    <w:rsid w:val="00751D50"/>
    <w:rsid w:val="007527D5"/>
    <w:rsid w:val="00752F3C"/>
    <w:rsid w:val="00753B01"/>
    <w:rsid w:val="00754A8B"/>
    <w:rsid w:val="007561FC"/>
    <w:rsid w:val="00761294"/>
    <w:rsid w:val="00761D34"/>
    <w:rsid w:val="00762D2D"/>
    <w:rsid w:val="00764622"/>
    <w:rsid w:val="00764CAD"/>
    <w:rsid w:val="00770FA1"/>
    <w:rsid w:val="00771356"/>
    <w:rsid w:val="00771450"/>
    <w:rsid w:val="00773884"/>
    <w:rsid w:val="00774813"/>
    <w:rsid w:val="0077621A"/>
    <w:rsid w:val="00776E39"/>
    <w:rsid w:val="00777C00"/>
    <w:rsid w:val="0078052A"/>
    <w:rsid w:val="007812FB"/>
    <w:rsid w:val="00783B8B"/>
    <w:rsid w:val="00784032"/>
    <w:rsid w:val="00786A6E"/>
    <w:rsid w:val="00786E79"/>
    <w:rsid w:val="00787307"/>
    <w:rsid w:val="00787925"/>
    <w:rsid w:val="00790E31"/>
    <w:rsid w:val="00791578"/>
    <w:rsid w:val="0079228F"/>
    <w:rsid w:val="00793B87"/>
    <w:rsid w:val="00794F03"/>
    <w:rsid w:val="0079566E"/>
    <w:rsid w:val="00796509"/>
    <w:rsid w:val="0079691E"/>
    <w:rsid w:val="00797723"/>
    <w:rsid w:val="007A3867"/>
    <w:rsid w:val="007A78C4"/>
    <w:rsid w:val="007A7E24"/>
    <w:rsid w:val="007B1EEE"/>
    <w:rsid w:val="007B249B"/>
    <w:rsid w:val="007B6D4D"/>
    <w:rsid w:val="007B6FAF"/>
    <w:rsid w:val="007B7A09"/>
    <w:rsid w:val="007C0F7A"/>
    <w:rsid w:val="007C44E0"/>
    <w:rsid w:val="007D24A9"/>
    <w:rsid w:val="007D27FA"/>
    <w:rsid w:val="007D2BCB"/>
    <w:rsid w:val="007D30B5"/>
    <w:rsid w:val="007D6218"/>
    <w:rsid w:val="007D6699"/>
    <w:rsid w:val="007D7E30"/>
    <w:rsid w:val="007E0A75"/>
    <w:rsid w:val="007E145F"/>
    <w:rsid w:val="007E6419"/>
    <w:rsid w:val="007F0AEA"/>
    <w:rsid w:val="007F104B"/>
    <w:rsid w:val="007F6815"/>
    <w:rsid w:val="007F6BA8"/>
    <w:rsid w:val="007F6FC3"/>
    <w:rsid w:val="008013D8"/>
    <w:rsid w:val="0080681B"/>
    <w:rsid w:val="0080738C"/>
    <w:rsid w:val="00810B77"/>
    <w:rsid w:val="0081294E"/>
    <w:rsid w:val="008156C6"/>
    <w:rsid w:val="00817436"/>
    <w:rsid w:val="00822217"/>
    <w:rsid w:val="008235A5"/>
    <w:rsid w:val="0082542D"/>
    <w:rsid w:val="00827834"/>
    <w:rsid w:val="00832378"/>
    <w:rsid w:val="00832835"/>
    <w:rsid w:val="00835110"/>
    <w:rsid w:val="008351FC"/>
    <w:rsid w:val="00841F50"/>
    <w:rsid w:val="00842318"/>
    <w:rsid w:val="00843A0E"/>
    <w:rsid w:val="00845DFE"/>
    <w:rsid w:val="00846E17"/>
    <w:rsid w:val="0085200A"/>
    <w:rsid w:val="00854283"/>
    <w:rsid w:val="00855AC1"/>
    <w:rsid w:val="008567AF"/>
    <w:rsid w:val="008573E3"/>
    <w:rsid w:val="00861E81"/>
    <w:rsid w:val="008621BF"/>
    <w:rsid w:val="00863B55"/>
    <w:rsid w:val="008645FF"/>
    <w:rsid w:val="00865CCE"/>
    <w:rsid w:val="00866D42"/>
    <w:rsid w:val="00866DF4"/>
    <w:rsid w:val="0087030E"/>
    <w:rsid w:val="00870AAC"/>
    <w:rsid w:val="008734F7"/>
    <w:rsid w:val="00874E9F"/>
    <w:rsid w:val="00877842"/>
    <w:rsid w:val="00877FE5"/>
    <w:rsid w:val="008806F8"/>
    <w:rsid w:val="008808E2"/>
    <w:rsid w:val="00881456"/>
    <w:rsid w:val="00881ACB"/>
    <w:rsid w:val="00881DCE"/>
    <w:rsid w:val="00885FC9"/>
    <w:rsid w:val="00891328"/>
    <w:rsid w:val="00891A47"/>
    <w:rsid w:val="00892809"/>
    <w:rsid w:val="0089370F"/>
    <w:rsid w:val="008939AF"/>
    <w:rsid w:val="00893FED"/>
    <w:rsid w:val="0089449A"/>
    <w:rsid w:val="00895E48"/>
    <w:rsid w:val="00896687"/>
    <w:rsid w:val="008971F4"/>
    <w:rsid w:val="008A0E7D"/>
    <w:rsid w:val="008A3023"/>
    <w:rsid w:val="008A403F"/>
    <w:rsid w:val="008A5EC8"/>
    <w:rsid w:val="008A6815"/>
    <w:rsid w:val="008B1031"/>
    <w:rsid w:val="008B2303"/>
    <w:rsid w:val="008B34A0"/>
    <w:rsid w:val="008B5740"/>
    <w:rsid w:val="008B6C41"/>
    <w:rsid w:val="008C011A"/>
    <w:rsid w:val="008C0B84"/>
    <w:rsid w:val="008C41DA"/>
    <w:rsid w:val="008C553A"/>
    <w:rsid w:val="008C588E"/>
    <w:rsid w:val="008C6D5F"/>
    <w:rsid w:val="008C7226"/>
    <w:rsid w:val="008C7DD5"/>
    <w:rsid w:val="008D08FA"/>
    <w:rsid w:val="008D3333"/>
    <w:rsid w:val="008D50B2"/>
    <w:rsid w:val="008D7B80"/>
    <w:rsid w:val="008E243B"/>
    <w:rsid w:val="008E4184"/>
    <w:rsid w:val="008E549F"/>
    <w:rsid w:val="008E6301"/>
    <w:rsid w:val="008F10BC"/>
    <w:rsid w:val="008F2052"/>
    <w:rsid w:val="008F26ED"/>
    <w:rsid w:val="008F2A38"/>
    <w:rsid w:val="008F3012"/>
    <w:rsid w:val="008F592B"/>
    <w:rsid w:val="00900973"/>
    <w:rsid w:val="00901C89"/>
    <w:rsid w:val="00901D14"/>
    <w:rsid w:val="00903775"/>
    <w:rsid w:val="0090772C"/>
    <w:rsid w:val="009109F7"/>
    <w:rsid w:val="00912137"/>
    <w:rsid w:val="00915BED"/>
    <w:rsid w:val="00915C57"/>
    <w:rsid w:val="00916B64"/>
    <w:rsid w:val="00917017"/>
    <w:rsid w:val="009176C4"/>
    <w:rsid w:val="0092145D"/>
    <w:rsid w:val="009245DE"/>
    <w:rsid w:val="00930762"/>
    <w:rsid w:val="00930C0C"/>
    <w:rsid w:val="009342CF"/>
    <w:rsid w:val="00936B81"/>
    <w:rsid w:val="00942D8F"/>
    <w:rsid w:val="00944701"/>
    <w:rsid w:val="00950ED1"/>
    <w:rsid w:val="00952A7A"/>
    <w:rsid w:val="00953A02"/>
    <w:rsid w:val="0095444E"/>
    <w:rsid w:val="00955171"/>
    <w:rsid w:val="00955C67"/>
    <w:rsid w:val="00956971"/>
    <w:rsid w:val="00957B65"/>
    <w:rsid w:val="00960AFF"/>
    <w:rsid w:val="00963F62"/>
    <w:rsid w:val="0096483E"/>
    <w:rsid w:val="00965EFC"/>
    <w:rsid w:val="00967EBD"/>
    <w:rsid w:val="0097161B"/>
    <w:rsid w:val="009762D2"/>
    <w:rsid w:val="009762F1"/>
    <w:rsid w:val="0097692D"/>
    <w:rsid w:val="009776D2"/>
    <w:rsid w:val="00977E95"/>
    <w:rsid w:val="00977EA8"/>
    <w:rsid w:val="0098140D"/>
    <w:rsid w:val="00981A47"/>
    <w:rsid w:val="00981CED"/>
    <w:rsid w:val="00983E37"/>
    <w:rsid w:val="00987225"/>
    <w:rsid w:val="00990870"/>
    <w:rsid w:val="00990DCF"/>
    <w:rsid w:val="009920F5"/>
    <w:rsid w:val="00992B56"/>
    <w:rsid w:val="00992CDA"/>
    <w:rsid w:val="00993342"/>
    <w:rsid w:val="0099580A"/>
    <w:rsid w:val="00996CE4"/>
    <w:rsid w:val="009A0FB3"/>
    <w:rsid w:val="009A3F36"/>
    <w:rsid w:val="009A48D8"/>
    <w:rsid w:val="009A5AA7"/>
    <w:rsid w:val="009A6C59"/>
    <w:rsid w:val="009A7878"/>
    <w:rsid w:val="009B01CD"/>
    <w:rsid w:val="009B0888"/>
    <w:rsid w:val="009B1344"/>
    <w:rsid w:val="009B25EB"/>
    <w:rsid w:val="009B33DF"/>
    <w:rsid w:val="009B40BA"/>
    <w:rsid w:val="009B4270"/>
    <w:rsid w:val="009B4418"/>
    <w:rsid w:val="009B44CC"/>
    <w:rsid w:val="009B5651"/>
    <w:rsid w:val="009B62E4"/>
    <w:rsid w:val="009B63C1"/>
    <w:rsid w:val="009B706A"/>
    <w:rsid w:val="009C2DA0"/>
    <w:rsid w:val="009C4319"/>
    <w:rsid w:val="009C4CE7"/>
    <w:rsid w:val="009D080B"/>
    <w:rsid w:val="009D109E"/>
    <w:rsid w:val="009D1CD9"/>
    <w:rsid w:val="009D1F28"/>
    <w:rsid w:val="009D28E5"/>
    <w:rsid w:val="009D43F4"/>
    <w:rsid w:val="009D4830"/>
    <w:rsid w:val="009D520D"/>
    <w:rsid w:val="009D6811"/>
    <w:rsid w:val="009D797A"/>
    <w:rsid w:val="009E026A"/>
    <w:rsid w:val="009E3B56"/>
    <w:rsid w:val="009E49B5"/>
    <w:rsid w:val="009E551E"/>
    <w:rsid w:val="009E6397"/>
    <w:rsid w:val="009E7066"/>
    <w:rsid w:val="009E7EEC"/>
    <w:rsid w:val="009F1EF8"/>
    <w:rsid w:val="009F4604"/>
    <w:rsid w:val="009F4B78"/>
    <w:rsid w:val="009F606B"/>
    <w:rsid w:val="009F6E66"/>
    <w:rsid w:val="009F7888"/>
    <w:rsid w:val="00A02AC3"/>
    <w:rsid w:val="00A02DFA"/>
    <w:rsid w:val="00A04A2A"/>
    <w:rsid w:val="00A04B49"/>
    <w:rsid w:val="00A06840"/>
    <w:rsid w:val="00A06EAD"/>
    <w:rsid w:val="00A10C1C"/>
    <w:rsid w:val="00A1293C"/>
    <w:rsid w:val="00A14D1E"/>
    <w:rsid w:val="00A14F9B"/>
    <w:rsid w:val="00A167F1"/>
    <w:rsid w:val="00A2085F"/>
    <w:rsid w:val="00A20EC0"/>
    <w:rsid w:val="00A2150B"/>
    <w:rsid w:val="00A215D9"/>
    <w:rsid w:val="00A2292C"/>
    <w:rsid w:val="00A22DD6"/>
    <w:rsid w:val="00A23FC3"/>
    <w:rsid w:val="00A25AC9"/>
    <w:rsid w:val="00A25F1B"/>
    <w:rsid w:val="00A27DD5"/>
    <w:rsid w:val="00A3288D"/>
    <w:rsid w:val="00A329DC"/>
    <w:rsid w:val="00A333D2"/>
    <w:rsid w:val="00A378CE"/>
    <w:rsid w:val="00A41135"/>
    <w:rsid w:val="00A41FEB"/>
    <w:rsid w:val="00A42FBA"/>
    <w:rsid w:val="00A44DA6"/>
    <w:rsid w:val="00A50921"/>
    <w:rsid w:val="00A5160D"/>
    <w:rsid w:val="00A56C0C"/>
    <w:rsid w:val="00A56C86"/>
    <w:rsid w:val="00A56CA4"/>
    <w:rsid w:val="00A56CD2"/>
    <w:rsid w:val="00A57069"/>
    <w:rsid w:val="00A601A4"/>
    <w:rsid w:val="00A65F04"/>
    <w:rsid w:val="00A65F2E"/>
    <w:rsid w:val="00A6683A"/>
    <w:rsid w:val="00A7086D"/>
    <w:rsid w:val="00A71AD5"/>
    <w:rsid w:val="00A726DA"/>
    <w:rsid w:val="00A72CE9"/>
    <w:rsid w:val="00A73162"/>
    <w:rsid w:val="00A75022"/>
    <w:rsid w:val="00A8073E"/>
    <w:rsid w:val="00A80883"/>
    <w:rsid w:val="00A81BED"/>
    <w:rsid w:val="00A82FC6"/>
    <w:rsid w:val="00A83AE5"/>
    <w:rsid w:val="00A84FA2"/>
    <w:rsid w:val="00A85A0D"/>
    <w:rsid w:val="00A87AF6"/>
    <w:rsid w:val="00A91E22"/>
    <w:rsid w:val="00A92270"/>
    <w:rsid w:val="00A94466"/>
    <w:rsid w:val="00A97839"/>
    <w:rsid w:val="00AA10AE"/>
    <w:rsid w:val="00AA329F"/>
    <w:rsid w:val="00AA7B6A"/>
    <w:rsid w:val="00AB440C"/>
    <w:rsid w:val="00AB593E"/>
    <w:rsid w:val="00AB5D37"/>
    <w:rsid w:val="00AB683F"/>
    <w:rsid w:val="00AB75C2"/>
    <w:rsid w:val="00AB7C23"/>
    <w:rsid w:val="00AC1869"/>
    <w:rsid w:val="00AC2B36"/>
    <w:rsid w:val="00AC4A2E"/>
    <w:rsid w:val="00AC56D3"/>
    <w:rsid w:val="00AD1885"/>
    <w:rsid w:val="00AD4328"/>
    <w:rsid w:val="00AD50BA"/>
    <w:rsid w:val="00AE0262"/>
    <w:rsid w:val="00AE02E7"/>
    <w:rsid w:val="00AE06F9"/>
    <w:rsid w:val="00AE0F75"/>
    <w:rsid w:val="00AE2655"/>
    <w:rsid w:val="00AE2945"/>
    <w:rsid w:val="00AE319E"/>
    <w:rsid w:val="00AE3670"/>
    <w:rsid w:val="00AE3B2C"/>
    <w:rsid w:val="00AE3B4E"/>
    <w:rsid w:val="00AE676F"/>
    <w:rsid w:val="00AE709C"/>
    <w:rsid w:val="00AE72A1"/>
    <w:rsid w:val="00AE7DD9"/>
    <w:rsid w:val="00AF2B38"/>
    <w:rsid w:val="00B004C1"/>
    <w:rsid w:val="00B0072E"/>
    <w:rsid w:val="00B0168B"/>
    <w:rsid w:val="00B03458"/>
    <w:rsid w:val="00B049FA"/>
    <w:rsid w:val="00B04B8E"/>
    <w:rsid w:val="00B1072F"/>
    <w:rsid w:val="00B14611"/>
    <w:rsid w:val="00B15182"/>
    <w:rsid w:val="00B15820"/>
    <w:rsid w:val="00B172C1"/>
    <w:rsid w:val="00B204E9"/>
    <w:rsid w:val="00B215D8"/>
    <w:rsid w:val="00B2218A"/>
    <w:rsid w:val="00B23319"/>
    <w:rsid w:val="00B23F64"/>
    <w:rsid w:val="00B246ED"/>
    <w:rsid w:val="00B26DD0"/>
    <w:rsid w:val="00B338C8"/>
    <w:rsid w:val="00B341CC"/>
    <w:rsid w:val="00B35321"/>
    <w:rsid w:val="00B35505"/>
    <w:rsid w:val="00B35CB3"/>
    <w:rsid w:val="00B35E0A"/>
    <w:rsid w:val="00B40124"/>
    <w:rsid w:val="00B40B86"/>
    <w:rsid w:val="00B40E67"/>
    <w:rsid w:val="00B428E0"/>
    <w:rsid w:val="00B42E03"/>
    <w:rsid w:val="00B443E2"/>
    <w:rsid w:val="00B46222"/>
    <w:rsid w:val="00B46577"/>
    <w:rsid w:val="00B51100"/>
    <w:rsid w:val="00B51FF6"/>
    <w:rsid w:val="00B531A7"/>
    <w:rsid w:val="00B54092"/>
    <w:rsid w:val="00B5444C"/>
    <w:rsid w:val="00B5568B"/>
    <w:rsid w:val="00B557BF"/>
    <w:rsid w:val="00B55BD6"/>
    <w:rsid w:val="00B56147"/>
    <w:rsid w:val="00B5689C"/>
    <w:rsid w:val="00B5720A"/>
    <w:rsid w:val="00B603FB"/>
    <w:rsid w:val="00B604A0"/>
    <w:rsid w:val="00B60761"/>
    <w:rsid w:val="00B620A5"/>
    <w:rsid w:val="00B62BB1"/>
    <w:rsid w:val="00B63559"/>
    <w:rsid w:val="00B6691C"/>
    <w:rsid w:val="00B67D71"/>
    <w:rsid w:val="00B72823"/>
    <w:rsid w:val="00B73979"/>
    <w:rsid w:val="00B751B0"/>
    <w:rsid w:val="00B76165"/>
    <w:rsid w:val="00B762E0"/>
    <w:rsid w:val="00B773FF"/>
    <w:rsid w:val="00B8033D"/>
    <w:rsid w:val="00B85AE9"/>
    <w:rsid w:val="00B86188"/>
    <w:rsid w:val="00B86C54"/>
    <w:rsid w:val="00B874C4"/>
    <w:rsid w:val="00B95162"/>
    <w:rsid w:val="00B956A6"/>
    <w:rsid w:val="00B9671D"/>
    <w:rsid w:val="00B97AA2"/>
    <w:rsid w:val="00B97B8E"/>
    <w:rsid w:val="00BA00A8"/>
    <w:rsid w:val="00BA0378"/>
    <w:rsid w:val="00BA37A4"/>
    <w:rsid w:val="00BA45BB"/>
    <w:rsid w:val="00BA4653"/>
    <w:rsid w:val="00BA4FB0"/>
    <w:rsid w:val="00BA6138"/>
    <w:rsid w:val="00BB1930"/>
    <w:rsid w:val="00BB1A29"/>
    <w:rsid w:val="00BB3478"/>
    <w:rsid w:val="00BB44FD"/>
    <w:rsid w:val="00BC2247"/>
    <w:rsid w:val="00BC370A"/>
    <w:rsid w:val="00BC4654"/>
    <w:rsid w:val="00BC5572"/>
    <w:rsid w:val="00BD2698"/>
    <w:rsid w:val="00BD2C9B"/>
    <w:rsid w:val="00BD497C"/>
    <w:rsid w:val="00BD57EE"/>
    <w:rsid w:val="00BE4644"/>
    <w:rsid w:val="00BE4B18"/>
    <w:rsid w:val="00BE4E8A"/>
    <w:rsid w:val="00BE51EB"/>
    <w:rsid w:val="00BE6478"/>
    <w:rsid w:val="00BF2A79"/>
    <w:rsid w:val="00BF375F"/>
    <w:rsid w:val="00C02372"/>
    <w:rsid w:val="00C044C3"/>
    <w:rsid w:val="00C10453"/>
    <w:rsid w:val="00C11A67"/>
    <w:rsid w:val="00C12E60"/>
    <w:rsid w:val="00C13BCA"/>
    <w:rsid w:val="00C141B9"/>
    <w:rsid w:val="00C158CF"/>
    <w:rsid w:val="00C16518"/>
    <w:rsid w:val="00C1787D"/>
    <w:rsid w:val="00C20F14"/>
    <w:rsid w:val="00C21568"/>
    <w:rsid w:val="00C22B7C"/>
    <w:rsid w:val="00C23B8E"/>
    <w:rsid w:val="00C3142C"/>
    <w:rsid w:val="00C3184D"/>
    <w:rsid w:val="00C323CD"/>
    <w:rsid w:val="00C331FD"/>
    <w:rsid w:val="00C340E5"/>
    <w:rsid w:val="00C34DCB"/>
    <w:rsid w:val="00C36D0C"/>
    <w:rsid w:val="00C3708D"/>
    <w:rsid w:val="00C37595"/>
    <w:rsid w:val="00C407F8"/>
    <w:rsid w:val="00C4138A"/>
    <w:rsid w:val="00C440B4"/>
    <w:rsid w:val="00C446F9"/>
    <w:rsid w:val="00C462CB"/>
    <w:rsid w:val="00C46F39"/>
    <w:rsid w:val="00C47AFE"/>
    <w:rsid w:val="00C5067F"/>
    <w:rsid w:val="00C515C3"/>
    <w:rsid w:val="00C51AA2"/>
    <w:rsid w:val="00C52E43"/>
    <w:rsid w:val="00C551A3"/>
    <w:rsid w:val="00C56CD4"/>
    <w:rsid w:val="00C60797"/>
    <w:rsid w:val="00C609C3"/>
    <w:rsid w:val="00C60E16"/>
    <w:rsid w:val="00C657FE"/>
    <w:rsid w:val="00C65E4E"/>
    <w:rsid w:val="00C66610"/>
    <w:rsid w:val="00C66648"/>
    <w:rsid w:val="00C66FEF"/>
    <w:rsid w:val="00C70CB4"/>
    <w:rsid w:val="00C72292"/>
    <w:rsid w:val="00C727A7"/>
    <w:rsid w:val="00C728D5"/>
    <w:rsid w:val="00C72CF7"/>
    <w:rsid w:val="00C75119"/>
    <w:rsid w:val="00C76DD6"/>
    <w:rsid w:val="00C8291A"/>
    <w:rsid w:val="00C831FA"/>
    <w:rsid w:val="00C83784"/>
    <w:rsid w:val="00C83EB3"/>
    <w:rsid w:val="00C8490D"/>
    <w:rsid w:val="00C85505"/>
    <w:rsid w:val="00C90B62"/>
    <w:rsid w:val="00C91C08"/>
    <w:rsid w:val="00C959F3"/>
    <w:rsid w:val="00C96A5E"/>
    <w:rsid w:val="00C97F0E"/>
    <w:rsid w:val="00CA06AC"/>
    <w:rsid w:val="00CA1D9E"/>
    <w:rsid w:val="00CA242A"/>
    <w:rsid w:val="00CA27BD"/>
    <w:rsid w:val="00CA2AB6"/>
    <w:rsid w:val="00CA36DE"/>
    <w:rsid w:val="00CA4BCC"/>
    <w:rsid w:val="00CA5313"/>
    <w:rsid w:val="00CB01D6"/>
    <w:rsid w:val="00CB1391"/>
    <w:rsid w:val="00CB17EC"/>
    <w:rsid w:val="00CB311E"/>
    <w:rsid w:val="00CB71E1"/>
    <w:rsid w:val="00CC021F"/>
    <w:rsid w:val="00CC0ED3"/>
    <w:rsid w:val="00CC1894"/>
    <w:rsid w:val="00CC2EE2"/>
    <w:rsid w:val="00CC3D03"/>
    <w:rsid w:val="00CC45DB"/>
    <w:rsid w:val="00CC5157"/>
    <w:rsid w:val="00CC5651"/>
    <w:rsid w:val="00CC73FF"/>
    <w:rsid w:val="00CD141E"/>
    <w:rsid w:val="00CD44E6"/>
    <w:rsid w:val="00CD45DA"/>
    <w:rsid w:val="00CE2EA4"/>
    <w:rsid w:val="00CE5714"/>
    <w:rsid w:val="00CE6138"/>
    <w:rsid w:val="00CE6F33"/>
    <w:rsid w:val="00CE6F59"/>
    <w:rsid w:val="00CE7AAB"/>
    <w:rsid w:val="00CF2673"/>
    <w:rsid w:val="00CF2DA1"/>
    <w:rsid w:val="00CF384B"/>
    <w:rsid w:val="00CF43B1"/>
    <w:rsid w:val="00CF558C"/>
    <w:rsid w:val="00D0614B"/>
    <w:rsid w:val="00D06AD1"/>
    <w:rsid w:val="00D10A85"/>
    <w:rsid w:val="00D12ADB"/>
    <w:rsid w:val="00D15FC8"/>
    <w:rsid w:val="00D163CD"/>
    <w:rsid w:val="00D17549"/>
    <w:rsid w:val="00D24D97"/>
    <w:rsid w:val="00D275F5"/>
    <w:rsid w:val="00D316A5"/>
    <w:rsid w:val="00D376F1"/>
    <w:rsid w:val="00D43CA8"/>
    <w:rsid w:val="00D4523D"/>
    <w:rsid w:val="00D45485"/>
    <w:rsid w:val="00D4593F"/>
    <w:rsid w:val="00D45BD4"/>
    <w:rsid w:val="00D4775B"/>
    <w:rsid w:val="00D47AB8"/>
    <w:rsid w:val="00D53CAC"/>
    <w:rsid w:val="00D55D94"/>
    <w:rsid w:val="00D56566"/>
    <w:rsid w:val="00D57287"/>
    <w:rsid w:val="00D60D9A"/>
    <w:rsid w:val="00D647A4"/>
    <w:rsid w:val="00D6487A"/>
    <w:rsid w:val="00D648BB"/>
    <w:rsid w:val="00D64E04"/>
    <w:rsid w:val="00D65A5E"/>
    <w:rsid w:val="00D669D1"/>
    <w:rsid w:val="00D7049A"/>
    <w:rsid w:val="00D704F6"/>
    <w:rsid w:val="00D706EE"/>
    <w:rsid w:val="00D722B1"/>
    <w:rsid w:val="00D74A82"/>
    <w:rsid w:val="00D753F6"/>
    <w:rsid w:val="00D7737D"/>
    <w:rsid w:val="00D80897"/>
    <w:rsid w:val="00D81375"/>
    <w:rsid w:val="00D85241"/>
    <w:rsid w:val="00D8540E"/>
    <w:rsid w:val="00D85C4D"/>
    <w:rsid w:val="00D8730B"/>
    <w:rsid w:val="00D87749"/>
    <w:rsid w:val="00D9047E"/>
    <w:rsid w:val="00D9072A"/>
    <w:rsid w:val="00D94852"/>
    <w:rsid w:val="00DA039C"/>
    <w:rsid w:val="00DA10B4"/>
    <w:rsid w:val="00DA680A"/>
    <w:rsid w:val="00DA6EBE"/>
    <w:rsid w:val="00DB27CC"/>
    <w:rsid w:val="00DB2A54"/>
    <w:rsid w:val="00DB4EF9"/>
    <w:rsid w:val="00DC1F44"/>
    <w:rsid w:val="00DC29FE"/>
    <w:rsid w:val="00DC430C"/>
    <w:rsid w:val="00DC60FB"/>
    <w:rsid w:val="00DC619D"/>
    <w:rsid w:val="00DC6796"/>
    <w:rsid w:val="00DC7319"/>
    <w:rsid w:val="00DC742E"/>
    <w:rsid w:val="00DC7E8A"/>
    <w:rsid w:val="00DD38DC"/>
    <w:rsid w:val="00DD633A"/>
    <w:rsid w:val="00DD63FF"/>
    <w:rsid w:val="00DE0519"/>
    <w:rsid w:val="00DE0850"/>
    <w:rsid w:val="00DE629F"/>
    <w:rsid w:val="00DE7577"/>
    <w:rsid w:val="00DF1BBF"/>
    <w:rsid w:val="00DF1E17"/>
    <w:rsid w:val="00DF3145"/>
    <w:rsid w:val="00DF4755"/>
    <w:rsid w:val="00DF4B0E"/>
    <w:rsid w:val="00DF50F1"/>
    <w:rsid w:val="00E00E92"/>
    <w:rsid w:val="00E01E4B"/>
    <w:rsid w:val="00E03246"/>
    <w:rsid w:val="00E03E62"/>
    <w:rsid w:val="00E062B0"/>
    <w:rsid w:val="00E0711E"/>
    <w:rsid w:val="00E071A7"/>
    <w:rsid w:val="00E0770C"/>
    <w:rsid w:val="00E12795"/>
    <w:rsid w:val="00E14DFA"/>
    <w:rsid w:val="00E17EA5"/>
    <w:rsid w:val="00E20E4E"/>
    <w:rsid w:val="00E229DB"/>
    <w:rsid w:val="00E2571A"/>
    <w:rsid w:val="00E26EDC"/>
    <w:rsid w:val="00E2713C"/>
    <w:rsid w:val="00E30B42"/>
    <w:rsid w:val="00E342D7"/>
    <w:rsid w:val="00E34554"/>
    <w:rsid w:val="00E34D1F"/>
    <w:rsid w:val="00E3587D"/>
    <w:rsid w:val="00E35C26"/>
    <w:rsid w:val="00E40003"/>
    <w:rsid w:val="00E410EA"/>
    <w:rsid w:val="00E41D5C"/>
    <w:rsid w:val="00E43528"/>
    <w:rsid w:val="00E437F7"/>
    <w:rsid w:val="00E529F9"/>
    <w:rsid w:val="00E540A8"/>
    <w:rsid w:val="00E5467C"/>
    <w:rsid w:val="00E55017"/>
    <w:rsid w:val="00E55416"/>
    <w:rsid w:val="00E557D1"/>
    <w:rsid w:val="00E56282"/>
    <w:rsid w:val="00E56859"/>
    <w:rsid w:val="00E616BF"/>
    <w:rsid w:val="00E658AA"/>
    <w:rsid w:val="00E6656A"/>
    <w:rsid w:val="00E70D30"/>
    <w:rsid w:val="00E716BA"/>
    <w:rsid w:val="00E735DC"/>
    <w:rsid w:val="00E75977"/>
    <w:rsid w:val="00E76431"/>
    <w:rsid w:val="00E7686D"/>
    <w:rsid w:val="00E813BA"/>
    <w:rsid w:val="00E819A5"/>
    <w:rsid w:val="00E83BFC"/>
    <w:rsid w:val="00E83FE9"/>
    <w:rsid w:val="00E8590C"/>
    <w:rsid w:val="00E85F76"/>
    <w:rsid w:val="00E873AA"/>
    <w:rsid w:val="00E902EA"/>
    <w:rsid w:val="00E93590"/>
    <w:rsid w:val="00E94506"/>
    <w:rsid w:val="00E9542E"/>
    <w:rsid w:val="00E95A7B"/>
    <w:rsid w:val="00E95BD2"/>
    <w:rsid w:val="00E969E9"/>
    <w:rsid w:val="00EA01A0"/>
    <w:rsid w:val="00EA155A"/>
    <w:rsid w:val="00EA24D4"/>
    <w:rsid w:val="00EA2851"/>
    <w:rsid w:val="00EA3515"/>
    <w:rsid w:val="00EA3DEE"/>
    <w:rsid w:val="00EA4472"/>
    <w:rsid w:val="00EA55FE"/>
    <w:rsid w:val="00EB0B4F"/>
    <w:rsid w:val="00EB1B59"/>
    <w:rsid w:val="00EB4384"/>
    <w:rsid w:val="00EB6065"/>
    <w:rsid w:val="00EB734B"/>
    <w:rsid w:val="00EC0826"/>
    <w:rsid w:val="00EC4E99"/>
    <w:rsid w:val="00EC7E23"/>
    <w:rsid w:val="00ED1352"/>
    <w:rsid w:val="00ED3A21"/>
    <w:rsid w:val="00ED54F9"/>
    <w:rsid w:val="00ED6982"/>
    <w:rsid w:val="00EE0218"/>
    <w:rsid w:val="00EE075A"/>
    <w:rsid w:val="00EE0E54"/>
    <w:rsid w:val="00EE1033"/>
    <w:rsid w:val="00EE114E"/>
    <w:rsid w:val="00EF24BB"/>
    <w:rsid w:val="00EF2B90"/>
    <w:rsid w:val="00EF32F6"/>
    <w:rsid w:val="00EF4114"/>
    <w:rsid w:val="00EF448F"/>
    <w:rsid w:val="00EF4532"/>
    <w:rsid w:val="00EF4634"/>
    <w:rsid w:val="00EF472E"/>
    <w:rsid w:val="00EF4A5A"/>
    <w:rsid w:val="00EF4EC4"/>
    <w:rsid w:val="00EF66A9"/>
    <w:rsid w:val="00EF71F4"/>
    <w:rsid w:val="00EF74D8"/>
    <w:rsid w:val="00F0100C"/>
    <w:rsid w:val="00F01898"/>
    <w:rsid w:val="00F01A6D"/>
    <w:rsid w:val="00F02F3F"/>
    <w:rsid w:val="00F04A6E"/>
    <w:rsid w:val="00F05EE0"/>
    <w:rsid w:val="00F06985"/>
    <w:rsid w:val="00F07DE8"/>
    <w:rsid w:val="00F10469"/>
    <w:rsid w:val="00F11979"/>
    <w:rsid w:val="00F156B3"/>
    <w:rsid w:val="00F15FD8"/>
    <w:rsid w:val="00F21A1A"/>
    <w:rsid w:val="00F22813"/>
    <w:rsid w:val="00F22FC8"/>
    <w:rsid w:val="00F2303F"/>
    <w:rsid w:val="00F24259"/>
    <w:rsid w:val="00F24F75"/>
    <w:rsid w:val="00F27F36"/>
    <w:rsid w:val="00F32B8C"/>
    <w:rsid w:val="00F33383"/>
    <w:rsid w:val="00F33D5B"/>
    <w:rsid w:val="00F35920"/>
    <w:rsid w:val="00F4030B"/>
    <w:rsid w:val="00F4167C"/>
    <w:rsid w:val="00F427B2"/>
    <w:rsid w:val="00F42F65"/>
    <w:rsid w:val="00F444F5"/>
    <w:rsid w:val="00F4602E"/>
    <w:rsid w:val="00F46BCF"/>
    <w:rsid w:val="00F477F4"/>
    <w:rsid w:val="00F50305"/>
    <w:rsid w:val="00F511F4"/>
    <w:rsid w:val="00F515AF"/>
    <w:rsid w:val="00F538FD"/>
    <w:rsid w:val="00F53E05"/>
    <w:rsid w:val="00F5550A"/>
    <w:rsid w:val="00F55A56"/>
    <w:rsid w:val="00F56088"/>
    <w:rsid w:val="00F57F57"/>
    <w:rsid w:val="00F6031D"/>
    <w:rsid w:val="00F61303"/>
    <w:rsid w:val="00F65606"/>
    <w:rsid w:val="00F66614"/>
    <w:rsid w:val="00F67277"/>
    <w:rsid w:val="00F67764"/>
    <w:rsid w:val="00F67C19"/>
    <w:rsid w:val="00F710EF"/>
    <w:rsid w:val="00F71232"/>
    <w:rsid w:val="00F716DC"/>
    <w:rsid w:val="00F74722"/>
    <w:rsid w:val="00F75F45"/>
    <w:rsid w:val="00F82957"/>
    <w:rsid w:val="00F83BD2"/>
    <w:rsid w:val="00F857CA"/>
    <w:rsid w:val="00F870A4"/>
    <w:rsid w:val="00F92C2B"/>
    <w:rsid w:val="00F94241"/>
    <w:rsid w:val="00F945CD"/>
    <w:rsid w:val="00F95ECF"/>
    <w:rsid w:val="00F9792C"/>
    <w:rsid w:val="00F97AAA"/>
    <w:rsid w:val="00FA1308"/>
    <w:rsid w:val="00FA36ED"/>
    <w:rsid w:val="00FA4AD8"/>
    <w:rsid w:val="00FB2497"/>
    <w:rsid w:val="00FB3597"/>
    <w:rsid w:val="00FB50A6"/>
    <w:rsid w:val="00FB53CA"/>
    <w:rsid w:val="00FC3750"/>
    <w:rsid w:val="00FC487C"/>
    <w:rsid w:val="00FC51A5"/>
    <w:rsid w:val="00FD0B36"/>
    <w:rsid w:val="00FD168A"/>
    <w:rsid w:val="00FD1953"/>
    <w:rsid w:val="00FD3643"/>
    <w:rsid w:val="00FD37FF"/>
    <w:rsid w:val="00FD553C"/>
    <w:rsid w:val="00FD6F5E"/>
    <w:rsid w:val="00FE087D"/>
    <w:rsid w:val="00FE133D"/>
    <w:rsid w:val="00FE2090"/>
    <w:rsid w:val="00FE359D"/>
    <w:rsid w:val="00FE47EA"/>
    <w:rsid w:val="00FE4D5F"/>
    <w:rsid w:val="00FE6E48"/>
    <w:rsid w:val="00FE7BC4"/>
    <w:rsid w:val="00FF050D"/>
    <w:rsid w:val="00FF29D4"/>
    <w:rsid w:val="00FF388D"/>
    <w:rsid w:val="34B14F05"/>
  </w:rsids>
  <m:mathPr>
    <m:mathFont m:val="Cambria Math"/>
    <m:brkBin m:val="before"/>
    <m:brkBinSub m:val="--"/>
    <m:smallFrac m:val="0"/>
    <m:dispDef/>
    <m:lMargin m:val="0"/>
    <m:rMargin m:val="0"/>
    <m:defJc m:val="centerGroup"/>
    <m:wrapIndent m:val="1440"/>
    <m:intLim m:val="subSup"/>
    <m:naryLim m:val="undOvr"/>
  </m:mathPr>
  <w:themeFontLang w:val="en-GB" w:eastAsia="zh-CN"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E21AD5"/>
  <w15:docId w15:val="{B8BD42CE-3439-4D4F-92F2-FE8BC9496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zh-CN" w:bidi="mn-Mong-C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unhideWhenUsed="1" w:qFormat="1"/>
    <w:lsdException w:name="head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6B90"/>
    <w:rPr>
      <w:sz w:val="24"/>
      <w:szCs w:val="24"/>
      <w:lang w:val="de-DE" w:eastAsia="ja-JP" w:bidi="ar-SA"/>
    </w:rPr>
  </w:style>
  <w:style w:type="paragraph" w:styleId="2">
    <w:name w:val="heading 2"/>
    <w:basedOn w:val="a"/>
    <w:next w:val="a"/>
    <w:link w:val="20"/>
    <w:uiPriority w:val="9"/>
    <w:semiHidden/>
    <w:unhideWhenUsed/>
    <w:qFormat/>
    <w:rsid w:val="00F04A6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Pr>
      <w:sz w:val="20"/>
      <w:szCs w:val="20"/>
      <w:lang w:val="zh-CN"/>
    </w:rPr>
  </w:style>
  <w:style w:type="paragraph" w:styleId="a5">
    <w:name w:val="Balloon Text"/>
    <w:basedOn w:val="a"/>
    <w:semiHidden/>
    <w:rPr>
      <w:rFonts w:ascii="Tahoma" w:hAnsi="Tahoma" w:cs="Tahoma"/>
      <w:sz w:val="16"/>
      <w:szCs w:val="16"/>
    </w:rPr>
  </w:style>
  <w:style w:type="paragraph" w:styleId="a6">
    <w:name w:val="footer"/>
    <w:basedOn w:val="a"/>
    <w:link w:val="a7"/>
    <w:uiPriority w:val="99"/>
    <w:pPr>
      <w:tabs>
        <w:tab w:val="center" w:pos="4536"/>
        <w:tab w:val="right" w:pos="9072"/>
      </w:tabs>
    </w:pPr>
  </w:style>
  <w:style w:type="paragraph" w:styleId="a8">
    <w:name w:val="header"/>
    <w:basedOn w:val="a"/>
    <w:link w:val="a9"/>
    <w:uiPriority w:val="99"/>
    <w:qFormat/>
    <w:pPr>
      <w:tabs>
        <w:tab w:val="center" w:pos="4536"/>
        <w:tab w:val="right" w:pos="9072"/>
      </w:tabs>
    </w:pPr>
    <w:rPr>
      <w:lang w:val="zh-CN"/>
    </w:rPr>
  </w:style>
  <w:style w:type="paragraph" w:styleId="aa">
    <w:name w:val="footnote text"/>
    <w:basedOn w:val="a"/>
    <w:semiHidden/>
    <w:pPr>
      <w:keepLines/>
      <w:widowControl w:val="0"/>
      <w:jc w:val="both"/>
    </w:pPr>
    <w:rPr>
      <w:rFonts w:eastAsia="Times New Roman"/>
      <w:sz w:val="20"/>
      <w:szCs w:val="20"/>
      <w:lang w:val="en-GB" w:eastAsia="ro-RO"/>
    </w:rPr>
  </w:style>
  <w:style w:type="paragraph" w:styleId="ab">
    <w:name w:val="Normal (Web)"/>
    <w:basedOn w:val="a"/>
    <w:uiPriority w:val="99"/>
    <w:semiHidden/>
    <w:unhideWhenUsed/>
    <w:qFormat/>
  </w:style>
  <w:style w:type="paragraph" w:styleId="ac">
    <w:name w:val="annotation subject"/>
    <w:basedOn w:val="a3"/>
    <w:next w:val="a3"/>
    <w:link w:val="ad"/>
    <w:uiPriority w:val="99"/>
    <w:semiHidden/>
    <w:unhideWhenUsed/>
    <w:rPr>
      <w:b/>
      <w:bCs/>
    </w:rPr>
  </w:style>
  <w:style w:type="character" w:styleId="ae">
    <w:name w:val="Hyperlink"/>
    <w:basedOn w:val="a0"/>
    <w:uiPriority w:val="99"/>
    <w:unhideWhenUsed/>
    <w:qFormat/>
    <w:rPr>
      <w:color w:val="0563C1" w:themeColor="hyperlink"/>
      <w:u w:val="single"/>
    </w:rPr>
  </w:style>
  <w:style w:type="character" w:styleId="af">
    <w:name w:val="annotation reference"/>
    <w:uiPriority w:val="99"/>
    <w:semiHidden/>
    <w:unhideWhenUsed/>
    <w:rPr>
      <w:sz w:val="16"/>
      <w:szCs w:val="16"/>
    </w:rPr>
  </w:style>
  <w:style w:type="paragraph" w:customStyle="1" w:styleId="History">
    <w:name w:val="History"/>
    <w:basedOn w:val="a"/>
    <w:qFormat/>
    <w:pPr>
      <w:spacing w:before="230" w:after="460" w:line="180" w:lineRule="exact"/>
      <w:jc w:val="right"/>
    </w:pPr>
    <w:rPr>
      <w:rFonts w:ascii="Arial" w:hAnsi="Arial"/>
      <w:sz w:val="14"/>
      <w:szCs w:val="16"/>
    </w:rPr>
  </w:style>
  <w:style w:type="paragraph" w:customStyle="1" w:styleId="References">
    <w:name w:val="References"/>
    <w:basedOn w:val="a"/>
    <w:qFormat/>
    <w:pPr>
      <w:spacing w:line="200" w:lineRule="exact"/>
      <w:ind w:left="425" w:hanging="425"/>
      <w:jc w:val="both"/>
    </w:pPr>
    <w:rPr>
      <w:sz w:val="15"/>
      <w:szCs w:val="14"/>
      <w:lang w:val="en-GB"/>
    </w:rPr>
  </w:style>
  <w:style w:type="paragraph" w:customStyle="1" w:styleId="HExperimentalSection">
    <w:name w:val="HExperimental_Section"/>
    <w:basedOn w:val="a"/>
    <w:qFormat/>
    <w:pPr>
      <w:spacing w:before="460" w:after="230" w:line="230" w:lineRule="atLeast"/>
    </w:pPr>
    <w:rPr>
      <w:i/>
      <w:szCs w:val="20"/>
    </w:rPr>
  </w:style>
  <w:style w:type="paragraph" w:customStyle="1" w:styleId="ExperimentalSection">
    <w:name w:val="ExperimentalSection"/>
    <w:basedOn w:val="a"/>
    <w:qFormat/>
    <w:pPr>
      <w:spacing w:after="240" w:line="200" w:lineRule="exact"/>
      <w:ind w:firstLine="170"/>
      <w:jc w:val="both"/>
    </w:pPr>
    <w:rPr>
      <w:sz w:val="16"/>
      <w:szCs w:val="14"/>
      <w:lang w:val="en-GB"/>
    </w:rPr>
  </w:style>
  <w:style w:type="paragraph" w:customStyle="1" w:styleId="FNB">
    <w:name w:val="FNB"/>
    <w:basedOn w:val="a"/>
    <w:link w:val="FNBChar"/>
    <w:qFormat/>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qFormat/>
    <w:rPr>
      <w:rFonts w:ascii="Times" w:hAnsi="Times"/>
      <w:sz w:val="14"/>
      <w:szCs w:val="3276"/>
      <w:lang w:val="en-GB" w:eastAsia="de-DE" w:bidi="ar-SA"/>
    </w:rPr>
  </w:style>
  <w:style w:type="paragraph" w:customStyle="1" w:styleId="Ack">
    <w:name w:val="Ack"/>
    <w:basedOn w:val="a"/>
  </w:style>
  <w:style w:type="paragraph" w:customStyle="1" w:styleId="TableCaption">
    <w:name w:val="TableCaption"/>
    <w:basedOn w:val="a"/>
    <w:qFormat/>
    <w:pPr>
      <w:spacing w:after="120" w:line="190" w:lineRule="exact"/>
      <w:jc w:val="both"/>
    </w:pPr>
    <w:rPr>
      <w:rFonts w:ascii="Arial" w:hAnsi="Arial"/>
      <w:sz w:val="16"/>
      <w:szCs w:val="14"/>
      <w:lang w:val="en-GB"/>
    </w:rPr>
  </w:style>
  <w:style w:type="paragraph" w:customStyle="1" w:styleId="TableHead">
    <w:name w:val="TableHead"/>
    <w:basedOn w:val="TableCaption"/>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style>
  <w:style w:type="paragraph" w:customStyle="1" w:styleId="TableFoot">
    <w:name w:val="TableFoot"/>
    <w:basedOn w:val="TableBody"/>
    <w:pPr>
      <w:spacing w:before="60" w:after="60"/>
    </w:pPr>
  </w:style>
  <w:style w:type="paragraph" w:customStyle="1" w:styleId="SchemeCaption">
    <w:name w:val="SchemeCaption"/>
    <w:basedOn w:val="a"/>
    <w:qFormat/>
    <w:pPr>
      <w:spacing w:before="230" w:after="460" w:line="190" w:lineRule="exact"/>
      <w:jc w:val="both"/>
    </w:pPr>
    <w:rPr>
      <w:rFonts w:ascii="Arial" w:hAnsi="Arial"/>
      <w:sz w:val="16"/>
      <w:szCs w:val="14"/>
      <w:lang w:val="en-GB"/>
    </w:rPr>
  </w:style>
  <w:style w:type="paragraph" w:customStyle="1" w:styleId="STOE">
    <w:name w:val="STOE"/>
    <w:basedOn w:val="a"/>
    <w:link w:val="STOEChar1"/>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qFormat/>
    <w:rPr>
      <w:rFonts w:ascii="Times" w:hAnsi="Times"/>
      <w:sz w:val="18"/>
      <w:szCs w:val="3276"/>
      <w:lang w:val="en-GB" w:eastAsia="de-DE" w:bidi="ar-SA"/>
    </w:rPr>
  </w:style>
  <w:style w:type="paragraph" w:customStyle="1" w:styleId="Title1">
    <w:name w:val="Title1"/>
    <w:basedOn w:val="a"/>
    <w:qFormat/>
    <w:rPr>
      <w:b/>
      <w:lang w:val="en-US"/>
    </w:rPr>
  </w:style>
  <w:style w:type="paragraph" w:customStyle="1" w:styleId="AuthorsFull">
    <w:name w:val="Authors Full"/>
    <w:basedOn w:val="a"/>
    <w:rPr>
      <w:i/>
      <w:lang w:val="en-US"/>
    </w:rPr>
  </w:style>
  <w:style w:type="paragraph" w:customStyle="1" w:styleId="dedication">
    <w:name w:val="dedication"/>
    <w:basedOn w:val="a"/>
    <w:rPr>
      <w:i/>
      <w:lang w:val="en-US"/>
    </w:rPr>
  </w:style>
  <w:style w:type="paragraph" w:customStyle="1" w:styleId="Addresses">
    <w:name w:val="Addresses"/>
    <w:basedOn w:val="a"/>
    <w:rPr>
      <w:lang w:val="en-US"/>
    </w:rPr>
  </w:style>
  <w:style w:type="paragraph" w:customStyle="1" w:styleId="Acknowledgements">
    <w:name w:val="Acknowledgements"/>
    <w:basedOn w:val="a"/>
    <w:rPr>
      <w:lang w:val="en-US"/>
    </w:rPr>
  </w:style>
  <w:style w:type="paragraph" w:customStyle="1" w:styleId="Abstract">
    <w:name w:val="Abstract"/>
    <w:basedOn w:val="a"/>
    <w:autoRedefine/>
    <w:pPr>
      <w:spacing w:line="480" w:lineRule="auto"/>
    </w:pPr>
    <w:rPr>
      <w:lang w:val="en-US"/>
    </w:rPr>
  </w:style>
  <w:style w:type="paragraph" w:customStyle="1" w:styleId="Head1">
    <w:name w:val="Head 1"/>
    <w:basedOn w:val="a"/>
    <w:autoRedefine/>
    <w:pPr>
      <w:spacing w:line="360" w:lineRule="auto"/>
    </w:pPr>
    <w:rPr>
      <w:b/>
      <w:lang w:val="en-US"/>
    </w:rPr>
  </w:style>
  <w:style w:type="paragraph" w:customStyle="1" w:styleId="Head2">
    <w:name w:val="Head 2"/>
    <w:basedOn w:val="a"/>
    <w:autoRedefine/>
    <w:qFormat/>
    <w:pPr>
      <w:spacing w:line="360" w:lineRule="auto"/>
    </w:pPr>
    <w:rPr>
      <w:i/>
      <w:lang w:val="en-US"/>
    </w:rPr>
  </w:style>
  <w:style w:type="paragraph" w:customStyle="1" w:styleId="dates">
    <w:name w:val="dates"/>
    <w:basedOn w:val="a"/>
    <w:qFormat/>
    <w:pPr>
      <w:jc w:val="right"/>
    </w:pPr>
    <w:rPr>
      <w:lang w:val="en-US"/>
    </w:rPr>
  </w:style>
  <w:style w:type="paragraph" w:customStyle="1" w:styleId="Literature">
    <w:name w:val="Literature"/>
    <w:basedOn w:val="a"/>
    <w:pPr>
      <w:spacing w:line="480" w:lineRule="auto"/>
    </w:pPr>
  </w:style>
  <w:style w:type="paragraph" w:customStyle="1" w:styleId="Legend">
    <w:name w:val="Legend"/>
    <w:basedOn w:val="a"/>
    <w:qFormat/>
    <w:rPr>
      <w:lang w:val="en-US"/>
    </w:rPr>
  </w:style>
  <w:style w:type="paragraph" w:customStyle="1" w:styleId="MainText">
    <w:name w:val="Main Text"/>
    <w:basedOn w:val="a"/>
    <w:link w:val="MainTextChar"/>
    <w:pPr>
      <w:spacing w:line="480" w:lineRule="auto"/>
    </w:pPr>
    <w:rPr>
      <w:lang w:val="en-US"/>
    </w:rPr>
  </w:style>
  <w:style w:type="paragraph" w:customStyle="1" w:styleId="Tableofcontents">
    <w:name w:val="Table of contents"/>
    <w:basedOn w:val="a"/>
    <w:autoRedefine/>
    <w:rsid w:val="00507B8F"/>
    <w:pPr>
      <w:spacing w:line="360" w:lineRule="auto"/>
      <w:jc w:val="both"/>
    </w:pPr>
    <w:rPr>
      <w:lang w:val="en-US"/>
    </w:rPr>
  </w:style>
  <w:style w:type="paragraph" w:customStyle="1" w:styleId="ExperimentalText">
    <w:name w:val="Experimental Text"/>
    <w:basedOn w:val="a"/>
    <w:link w:val="ExperimentalTextChar"/>
    <w:qFormat/>
    <w:pPr>
      <w:spacing w:line="480" w:lineRule="auto"/>
    </w:pPr>
    <w:rPr>
      <w:lang w:val="en-US"/>
    </w:rPr>
  </w:style>
  <w:style w:type="character" w:customStyle="1" w:styleId="ExperimentalTextChar">
    <w:name w:val="Experimental Text Char"/>
    <w:link w:val="ExperimentalText"/>
    <w:qFormat/>
    <w:rPr>
      <w:rFonts w:eastAsia="MS Mincho"/>
      <w:sz w:val="24"/>
      <w:szCs w:val="24"/>
      <w:lang w:val="en-US" w:eastAsia="ja-JP" w:bidi="ar-SA"/>
    </w:rPr>
  </w:style>
  <w:style w:type="character" w:customStyle="1" w:styleId="MainTextChar">
    <w:name w:val="Main Text Char"/>
    <w:link w:val="MainText"/>
    <w:rPr>
      <w:rFonts w:eastAsia="MS Mincho"/>
      <w:sz w:val="24"/>
      <w:szCs w:val="24"/>
      <w:lang w:val="en-US" w:eastAsia="ja-JP" w:bidi="ar-SA"/>
    </w:rPr>
  </w:style>
  <w:style w:type="paragraph" w:customStyle="1" w:styleId="Title2">
    <w:name w:val="Title2"/>
    <w:basedOn w:val="a"/>
    <w:qFormat/>
    <w:rPr>
      <w:b/>
      <w:lang w:val="en-US"/>
    </w:rPr>
  </w:style>
  <w:style w:type="paragraph" w:customStyle="1" w:styleId="Dedication0">
    <w:name w:val="Dedication"/>
    <w:basedOn w:val="a"/>
    <w:autoRedefine/>
    <w:rPr>
      <w:lang w:val="en-US"/>
    </w:rPr>
  </w:style>
  <w:style w:type="paragraph" w:customStyle="1" w:styleId="Maintext0">
    <w:name w:val="Main text"/>
    <w:basedOn w:val="a"/>
    <w:link w:val="MaintextChar0"/>
    <w:autoRedefine/>
    <w:qFormat/>
    <w:pPr>
      <w:spacing w:line="480" w:lineRule="auto"/>
    </w:pPr>
    <w:rPr>
      <w:lang w:val="en-US"/>
    </w:rPr>
  </w:style>
  <w:style w:type="character" w:customStyle="1" w:styleId="MaintextChar0">
    <w:name w:val="Main text Char"/>
    <w:link w:val="Maintext0"/>
    <w:qFormat/>
    <w:rPr>
      <w:sz w:val="24"/>
      <w:szCs w:val="24"/>
      <w:lang w:val="en-US" w:eastAsia="ja-JP"/>
    </w:rPr>
  </w:style>
  <w:style w:type="paragraph" w:customStyle="1" w:styleId="Biography">
    <w:name w:val="Biography"/>
    <w:basedOn w:val="a"/>
    <w:autoRedefine/>
    <w:rPr>
      <w:i/>
      <w:lang w:val="en-US"/>
    </w:rPr>
  </w:style>
  <w:style w:type="character" w:customStyle="1" w:styleId="a9">
    <w:name w:val="页眉 字符"/>
    <w:link w:val="a8"/>
    <w:uiPriority w:val="99"/>
    <w:qFormat/>
    <w:rPr>
      <w:sz w:val="24"/>
      <w:szCs w:val="24"/>
      <w:lang w:eastAsia="ja-JP"/>
    </w:rPr>
  </w:style>
  <w:style w:type="character" w:customStyle="1" w:styleId="a4">
    <w:name w:val="批注文字 字符"/>
    <w:link w:val="a3"/>
    <w:uiPriority w:val="99"/>
    <w:qFormat/>
    <w:rPr>
      <w:lang w:eastAsia="ja-JP"/>
    </w:rPr>
  </w:style>
  <w:style w:type="character" w:customStyle="1" w:styleId="ad">
    <w:name w:val="批注主题 字符"/>
    <w:link w:val="ac"/>
    <w:uiPriority w:val="99"/>
    <w:semiHidden/>
    <w:qFormat/>
    <w:rPr>
      <w:b/>
      <w:bCs/>
      <w:lang w:eastAsia="ja-JP"/>
    </w:rPr>
  </w:style>
  <w:style w:type="character" w:customStyle="1" w:styleId="a7">
    <w:name w:val="页脚 字符"/>
    <w:link w:val="a6"/>
    <w:uiPriority w:val="99"/>
    <w:qFormat/>
    <w:rPr>
      <w:sz w:val="24"/>
      <w:szCs w:val="24"/>
      <w:lang w:eastAsia="ja-JP"/>
    </w:rPr>
  </w:style>
  <w:style w:type="paragraph" w:customStyle="1" w:styleId="1">
    <w:name w:val="修订1"/>
    <w:hidden/>
    <w:uiPriority w:val="99"/>
    <w:semiHidden/>
    <w:qFormat/>
    <w:rPr>
      <w:sz w:val="24"/>
      <w:szCs w:val="24"/>
      <w:lang w:val="de-DE" w:eastAsia="ja-JP" w:bidi="ar-SA"/>
    </w:rPr>
  </w:style>
  <w:style w:type="character" w:customStyle="1" w:styleId="10">
    <w:name w:val="未处理的提及1"/>
    <w:basedOn w:val="a0"/>
    <w:uiPriority w:val="99"/>
    <w:semiHidden/>
    <w:unhideWhenUsed/>
    <w:qFormat/>
    <w:rPr>
      <w:color w:val="605E5C"/>
      <w:shd w:val="clear" w:color="auto" w:fill="E1DFDD"/>
    </w:rPr>
  </w:style>
  <w:style w:type="character" w:customStyle="1" w:styleId="20">
    <w:name w:val="标题 2 字符"/>
    <w:basedOn w:val="a0"/>
    <w:link w:val="2"/>
    <w:uiPriority w:val="9"/>
    <w:semiHidden/>
    <w:rsid w:val="00F04A6E"/>
    <w:rPr>
      <w:rFonts w:asciiTheme="majorHAnsi" w:eastAsiaTheme="majorEastAsia" w:hAnsiTheme="majorHAnsi" w:cstheme="majorBidi"/>
      <w:b/>
      <w:bCs/>
      <w:sz w:val="32"/>
      <w:szCs w:val="32"/>
      <w:lang w:val="de-DE" w:eastAsia="ja-JP" w:bidi="ar-SA"/>
    </w:rPr>
  </w:style>
  <w:style w:type="character" w:styleId="af0">
    <w:name w:val="Strong"/>
    <w:basedOn w:val="a0"/>
    <w:uiPriority w:val="22"/>
    <w:qFormat/>
    <w:rsid w:val="006804F5"/>
    <w:rPr>
      <w:b/>
      <w:bCs/>
    </w:rPr>
  </w:style>
  <w:style w:type="paragraph" w:customStyle="1" w:styleId="EndNoteBibliographyTitle">
    <w:name w:val="EndNote Bibliography Title"/>
    <w:basedOn w:val="a"/>
    <w:link w:val="EndNoteBibliographyTitle0"/>
    <w:rsid w:val="00B9671D"/>
    <w:pPr>
      <w:jc w:val="center"/>
    </w:pPr>
    <w:rPr>
      <w:noProof/>
    </w:rPr>
  </w:style>
  <w:style w:type="character" w:customStyle="1" w:styleId="EndNoteBibliographyTitle0">
    <w:name w:val="EndNote Bibliography Title 字符"/>
    <w:basedOn w:val="a0"/>
    <w:link w:val="EndNoteBibliographyTitle"/>
    <w:rsid w:val="00B9671D"/>
    <w:rPr>
      <w:noProof/>
      <w:sz w:val="24"/>
      <w:szCs w:val="24"/>
      <w:lang w:val="de-DE" w:eastAsia="ja-JP" w:bidi="ar-SA"/>
    </w:rPr>
  </w:style>
  <w:style w:type="paragraph" w:customStyle="1" w:styleId="EndNoteBibliography">
    <w:name w:val="EndNote Bibliography"/>
    <w:basedOn w:val="a"/>
    <w:link w:val="EndNoteBibliography0"/>
    <w:rsid w:val="00B9671D"/>
    <w:rPr>
      <w:noProof/>
    </w:rPr>
  </w:style>
  <w:style w:type="character" w:customStyle="1" w:styleId="EndNoteBibliography0">
    <w:name w:val="EndNote Bibliography 字符"/>
    <w:basedOn w:val="a0"/>
    <w:link w:val="EndNoteBibliography"/>
    <w:rsid w:val="00B9671D"/>
    <w:rPr>
      <w:noProof/>
      <w:sz w:val="24"/>
      <w:szCs w:val="24"/>
      <w:lang w:val="de-DE" w:eastAsia="ja-JP" w:bidi="ar-SA"/>
    </w:rPr>
  </w:style>
  <w:style w:type="character" w:styleId="af1">
    <w:name w:val="Unresolved Mention"/>
    <w:basedOn w:val="a0"/>
    <w:uiPriority w:val="99"/>
    <w:semiHidden/>
    <w:unhideWhenUsed/>
    <w:rsid w:val="00D57287"/>
    <w:rPr>
      <w:color w:val="605E5C"/>
      <w:shd w:val="clear" w:color="auto" w:fill="E1DFDD"/>
    </w:rPr>
  </w:style>
  <w:style w:type="character" w:styleId="af2">
    <w:name w:val="line number"/>
    <w:basedOn w:val="a0"/>
    <w:uiPriority w:val="99"/>
    <w:semiHidden/>
    <w:unhideWhenUsed/>
    <w:rsid w:val="00536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8153">
      <w:bodyDiv w:val="1"/>
      <w:marLeft w:val="0"/>
      <w:marRight w:val="0"/>
      <w:marTop w:val="0"/>
      <w:marBottom w:val="0"/>
      <w:divBdr>
        <w:top w:val="none" w:sz="0" w:space="0" w:color="auto"/>
        <w:left w:val="none" w:sz="0" w:space="0" w:color="auto"/>
        <w:bottom w:val="none" w:sz="0" w:space="0" w:color="auto"/>
        <w:right w:val="none" w:sz="0" w:space="0" w:color="auto"/>
      </w:divBdr>
    </w:div>
    <w:div w:id="20716432">
      <w:bodyDiv w:val="1"/>
      <w:marLeft w:val="0"/>
      <w:marRight w:val="0"/>
      <w:marTop w:val="0"/>
      <w:marBottom w:val="0"/>
      <w:divBdr>
        <w:top w:val="none" w:sz="0" w:space="0" w:color="auto"/>
        <w:left w:val="none" w:sz="0" w:space="0" w:color="auto"/>
        <w:bottom w:val="none" w:sz="0" w:space="0" w:color="auto"/>
        <w:right w:val="none" w:sz="0" w:space="0" w:color="auto"/>
      </w:divBdr>
    </w:div>
    <w:div w:id="115829834">
      <w:bodyDiv w:val="1"/>
      <w:marLeft w:val="0"/>
      <w:marRight w:val="0"/>
      <w:marTop w:val="0"/>
      <w:marBottom w:val="0"/>
      <w:divBdr>
        <w:top w:val="none" w:sz="0" w:space="0" w:color="auto"/>
        <w:left w:val="none" w:sz="0" w:space="0" w:color="auto"/>
        <w:bottom w:val="none" w:sz="0" w:space="0" w:color="auto"/>
        <w:right w:val="none" w:sz="0" w:space="0" w:color="auto"/>
      </w:divBdr>
    </w:div>
    <w:div w:id="249968217">
      <w:bodyDiv w:val="1"/>
      <w:marLeft w:val="0"/>
      <w:marRight w:val="0"/>
      <w:marTop w:val="0"/>
      <w:marBottom w:val="0"/>
      <w:divBdr>
        <w:top w:val="none" w:sz="0" w:space="0" w:color="auto"/>
        <w:left w:val="none" w:sz="0" w:space="0" w:color="auto"/>
        <w:bottom w:val="none" w:sz="0" w:space="0" w:color="auto"/>
        <w:right w:val="none" w:sz="0" w:space="0" w:color="auto"/>
      </w:divBdr>
    </w:div>
    <w:div w:id="301272572">
      <w:bodyDiv w:val="1"/>
      <w:marLeft w:val="0"/>
      <w:marRight w:val="0"/>
      <w:marTop w:val="0"/>
      <w:marBottom w:val="0"/>
      <w:divBdr>
        <w:top w:val="none" w:sz="0" w:space="0" w:color="auto"/>
        <w:left w:val="none" w:sz="0" w:space="0" w:color="auto"/>
        <w:bottom w:val="none" w:sz="0" w:space="0" w:color="auto"/>
        <w:right w:val="none" w:sz="0" w:space="0" w:color="auto"/>
      </w:divBdr>
    </w:div>
    <w:div w:id="703865382">
      <w:bodyDiv w:val="1"/>
      <w:marLeft w:val="0"/>
      <w:marRight w:val="0"/>
      <w:marTop w:val="0"/>
      <w:marBottom w:val="0"/>
      <w:divBdr>
        <w:top w:val="none" w:sz="0" w:space="0" w:color="auto"/>
        <w:left w:val="none" w:sz="0" w:space="0" w:color="auto"/>
        <w:bottom w:val="none" w:sz="0" w:space="0" w:color="auto"/>
        <w:right w:val="none" w:sz="0" w:space="0" w:color="auto"/>
      </w:divBdr>
      <w:divsChild>
        <w:div w:id="1389718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1950644">
      <w:bodyDiv w:val="1"/>
      <w:marLeft w:val="0"/>
      <w:marRight w:val="0"/>
      <w:marTop w:val="0"/>
      <w:marBottom w:val="0"/>
      <w:divBdr>
        <w:top w:val="none" w:sz="0" w:space="0" w:color="auto"/>
        <w:left w:val="none" w:sz="0" w:space="0" w:color="auto"/>
        <w:bottom w:val="none" w:sz="0" w:space="0" w:color="auto"/>
        <w:right w:val="none" w:sz="0" w:space="0" w:color="auto"/>
      </w:divBdr>
    </w:div>
    <w:div w:id="863127676">
      <w:bodyDiv w:val="1"/>
      <w:marLeft w:val="0"/>
      <w:marRight w:val="0"/>
      <w:marTop w:val="0"/>
      <w:marBottom w:val="0"/>
      <w:divBdr>
        <w:top w:val="none" w:sz="0" w:space="0" w:color="auto"/>
        <w:left w:val="none" w:sz="0" w:space="0" w:color="auto"/>
        <w:bottom w:val="none" w:sz="0" w:space="0" w:color="auto"/>
        <w:right w:val="none" w:sz="0" w:space="0" w:color="auto"/>
      </w:divBdr>
    </w:div>
    <w:div w:id="1005598904">
      <w:bodyDiv w:val="1"/>
      <w:marLeft w:val="0"/>
      <w:marRight w:val="0"/>
      <w:marTop w:val="0"/>
      <w:marBottom w:val="0"/>
      <w:divBdr>
        <w:top w:val="none" w:sz="0" w:space="0" w:color="auto"/>
        <w:left w:val="none" w:sz="0" w:space="0" w:color="auto"/>
        <w:bottom w:val="none" w:sz="0" w:space="0" w:color="auto"/>
        <w:right w:val="none" w:sz="0" w:space="0" w:color="auto"/>
      </w:divBdr>
    </w:div>
    <w:div w:id="1170100035">
      <w:bodyDiv w:val="1"/>
      <w:marLeft w:val="0"/>
      <w:marRight w:val="0"/>
      <w:marTop w:val="0"/>
      <w:marBottom w:val="0"/>
      <w:divBdr>
        <w:top w:val="none" w:sz="0" w:space="0" w:color="auto"/>
        <w:left w:val="none" w:sz="0" w:space="0" w:color="auto"/>
        <w:bottom w:val="none" w:sz="0" w:space="0" w:color="auto"/>
        <w:right w:val="none" w:sz="0" w:space="0" w:color="auto"/>
      </w:divBdr>
    </w:div>
    <w:div w:id="1267037706">
      <w:bodyDiv w:val="1"/>
      <w:marLeft w:val="0"/>
      <w:marRight w:val="0"/>
      <w:marTop w:val="0"/>
      <w:marBottom w:val="0"/>
      <w:divBdr>
        <w:top w:val="none" w:sz="0" w:space="0" w:color="auto"/>
        <w:left w:val="none" w:sz="0" w:space="0" w:color="auto"/>
        <w:bottom w:val="none" w:sz="0" w:space="0" w:color="auto"/>
        <w:right w:val="none" w:sz="0" w:space="0" w:color="auto"/>
      </w:divBdr>
    </w:div>
    <w:div w:id="1330983975">
      <w:bodyDiv w:val="1"/>
      <w:marLeft w:val="0"/>
      <w:marRight w:val="0"/>
      <w:marTop w:val="0"/>
      <w:marBottom w:val="0"/>
      <w:divBdr>
        <w:top w:val="none" w:sz="0" w:space="0" w:color="auto"/>
        <w:left w:val="none" w:sz="0" w:space="0" w:color="auto"/>
        <w:bottom w:val="none" w:sz="0" w:space="0" w:color="auto"/>
        <w:right w:val="none" w:sz="0" w:space="0" w:color="auto"/>
      </w:divBdr>
    </w:div>
    <w:div w:id="1500079329">
      <w:bodyDiv w:val="1"/>
      <w:marLeft w:val="0"/>
      <w:marRight w:val="0"/>
      <w:marTop w:val="0"/>
      <w:marBottom w:val="0"/>
      <w:divBdr>
        <w:top w:val="none" w:sz="0" w:space="0" w:color="auto"/>
        <w:left w:val="none" w:sz="0" w:space="0" w:color="auto"/>
        <w:bottom w:val="none" w:sz="0" w:space="0" w:color="auto"/>
        <w:right w:val="none" w:sz="0" w:space="0" w:color="auto"/>
      </w:divBdr>
      <w:divsChild>
        <w:div w:id="500589104">
          <w:marLeft w:val="0"/>
          <w:marRight w:val="0"/>
          <w:marTop w:val="0"/>
          <w:marBottom w:val="0"/>
          <w:divBdr>
            <w:top w:val="none" w:sz="0" w:space="0" w:color="auto"/>
            <w:left w:val="none" w:sz="0" w:space="0" w:color="auto"/>
            <w:bottom w:val="none" w:sz="0" w:space="0" w:color="auto"/>
            <w:right w:val="none" w:sz="0" w:space="0" w:color="auto"/>
          </w:divBdr>
        </w:div>
        <w:div w:id="1375737609">
          <w:marLeft w:val="0"/>
          <w:marRight w:val="0"/>
          <w:marTop w:val="0"/>
          <w:marBottom w:val="0"/>
          <w:divBdr>
            <w:top w:val="none" w:sz="0" w:space="0" w:color="auto"/>
            <w:left w:val="none" w:sz="0" w:space="0" w:color="auto"/>
            <w:bottom w:val="none" w:sz="0" w:space="0" w:color="auto"/>
            <w:right w:val="none" w:sz="0" w:space="0" w:color="auto"/>
          </w:divBdr>
        </w:div>
        <w:div w:id="1668752047">
          <w:marLeft w:val="0"/>
          <w:marRight w:val="0"/>
          <w:marTop w:val="0"/>
          <w:marBottom w:val="0"/>
          <w:divBdr>
            <w:top w:val="none" w:sz="0" w:space="0" w:color="auto"/>
            <w:left w:val="none" w:sz="0" w:space="0" w:color="auto"/>
            <w:bottom w:val="none" w:sz="0" w:space="0" w:color="auto"/>
            <w:right w:val="none" w:sz="0" w:space="0" w:color="auto"/>
          </w:divBdr>
        </w:div>
        <w:div w:id="2085179139">
          <w:marLeft w:val="0"/>
          <w:marRight w:val="0"/>
          <w:marTop w:val="0"/>
          <w:marBottom w:val="0"/>
          <w:divBdr>
            <w:top w:val="none" w:sz="0" w:space="0" w:color="auto"/>
            <w:left w:val="none" w:sz="0" w:space="0" w:color="auto"/>
            <w:bottom w:val="none" w:sz="0" w:space="0" w:color="auto"/>
            <w:right w:val="none" w:sz="0" w:space="0" w:color="auto"/>
          </w:divBdr>
        </w:div>
      </w:divsChild>
    </w:div>
    <w:div w:id="1650162514">
      <w:bodyDiv w:val="1"/>
      <w:marLeft w:val="0"/>
      <w:marRight w:val="0"/>
      <w:marTop w:val="0"/>
      <w:marBottom w:val="0"/>
      <w:divBdr>
        <w:top w:val="none" w:sz="0" w:space="0" w:color="auto"/>
        <w:left w:val="none" w:sz="0" w:space="0" w:color="auto"/>
        <w:bottom w:val="none" w:sz="0" w:space="0" w:color="auto"/>
        <w:right w:val="none" w:sz="0" w:space="0" w:color="auto"/>
      </w:divBdr>
      <w:divsChild>
        <w:div w:id="1034306764">
          <w:marLeft w:val="0"/>
          <w:marRight w:val="0"/>
          <w:marTop w:val="0"/>
          <w:marBottom w:val="0"/>
          <w:divBdr>
            <w:top w:val="none" w:sz="0" w:space="0" w:color="auto"/>
            <w:left w:val="none" w:sz="0" w:space="0" w:color="auto"/>
            <w:bottom w:val="none" w:sz="0" w:space="0" w:color="auto"/>
            <w:right w:val="none" w:sz="0" w:space="0" w:color="auto"/>
          </w:divBdr>
          <w:divsChild>
            <w:div w:id="45572148">
              <w:marLeft w:val="0"/>
              <w:marRight w:val="0"/>
              <w:marTop w:val="0"/>
              <w:marBottom w:val="0"/>
              <w:divBdr>
                <w:top w:val="none" w:sz="0" w:space="0" w:color="auto"/>
                <w:left w:val="none" w:sz="0" w:space="0" w:color="auto"/>
                <w:bottom w:val="none" w:sz="0" w:space="0" w:color="auto"/>
                <w:right w:val="none" w:sz="0" w:space="0" w:color="auto"/>
              </w:divBdr>
              <w:divsChild>
                <w:div w:id="1096902997">
                  <w:marLeft w:val="0"/>
                  <w:marRight w:val="0"/>
                  <w:marTop w:val="0"/>
                  <w:marBottom w:val="0"/>
                  <w:divBdr>
                    <w:top w:val="none" w:sz="0" w:space="0" w:color="auto"/>
                    <w:left w:val="none" w:sz="0" w:space="0" w:color="auto"/>
                    <w:bottom w:val="none" w:sz="0" w:space="0" w:color="auto"/>
                    <w:right w:val="none" w:sz="0" w:space="0" w:color="auto"/>
                  </w:divBdr>
                  <w:divsChild>
                    <w:div w:id="2002269429">
                      <w:marLeft w:val="0"/>
                      <w:marRight w:val="0"/>
                      <w:marTop w:val="0"/>
                      <w:marBottom w:val="0"/>
                      <w:divBdr>
                        <w:top w:val="none" w:sz="0" w:space="0" w:color="auto"/>
                        <w:left w:val="none" w:sz="0" w:space="0" w:color="auto"/>
                        <w:bottom w:val="none" w:sz="0" w:space="0" w:color="auto"/>
                        <w:right w:val="none" w:sz="0" w:space="0" w:color="auto"/>
                      </w:divBdr>
                      <w:divsChild>
                        <w:div w:id="642348467">
                          <w:marLeft w:val="0"/>
                          <w:marRight w:val="0"/>
                          <w:marTop w:val="0"/>
                          <w:marBottom w:val="0"/>
                          <w:divBdr>
                            <w:top w:val="none" w:sz="0" w:space="0" w:color="auto"/>
                            <w:left w:val="none" w:sz="0" w:space="0" w:color="auto"/>
                            <w:bottom w:val="none" w:sz="0" w:space="0" w:color="auto"/>
                            <w:right w:val="none" w:sz="0" w:space="0" w:color="auto"/>
                          </w:divBdr>
                          <w:divsChild>
                            <w:div w:id="392584726">
                              <w:marLeft w:val="0"/>
                              <w:marRight w:val="0"/>
                              <w:marTop w:val="0"/>
                              <w:marBottom w:val="0"/>
                              <w:divBdr>
                                <w:top w:val="none" w:sz="0" w:space="0" w:color="auto"/>
                                <w:left w:val="none" w:sz="0" w:space="0" w:color="auto"/>
                                <w:bottom w:val="none" w:sz="0" w:space="0" w:color="auto"/>
                                <w:right w:val="none" w:sz="0" w:space="0" w:color="auto"/>
                              </w:divBdr>
                              <w:divsChild>
                                <w:div w:id="1958949735">
                                  <w:marLeft w:val="0"/>
                                  <w:marRight w:val="0"/>
                                  <w:marTop w:val="0"/>
                                  <w:marBottom w:val="0"/>
                                  <w:divBdr>
                                    <w:top w:val="none" w:sz="0" w:space="0" w:color="auto"/>
                                    <w:left w:val="none" w:sz="0" w:space="0" w:color="auto"/>
                                    <w:bottom w:val="none" w:sz="0" w:space="0" w:color="auto"/>
                                    <w:right w:val="none" w:sz="0" w:space="0" w:color="auto"/>
                                  </w:divBdr>
                                  <w:divsChild>
                                    <w:div w:id="892695339">
                                      <w:marLeft w:val="0"/>
                                      <w:marRight w:val="0"/>
                                      <w:marTop w:val="0"/>
                                      <w:marBottom w:val="0"/>
                                      <w:divBdr>
                                        <w:top w:val="none" w:sz="0" w:space="0" w:color="auto"/>
                                        <w:left w:val="none" w:sz="0" w:space="0" w:color="auto"/>
                                        <w:bottom w:val="none" w:sz="0" w:space="0" w:color="auto"/>
                                        <w:right w:val="none" w:sz="0" w:space="0" w:color="auto"/>
                                      </w:divBdr>
                                      <w:divsChild>
                                        <w:div w:id="256790398">
                                          <w:marLeft w:val="0"/>
                                          <w:marRight w:val="0"/>
                                          <w:marTop w:val="0"/>
                                          <w:marBottom w:val="0"/>
                                          <w:divBdr>
                                            <w:top w:val="none" w:sz="0" w:space="0" w:color="auto"/>
                                            <w:left w:val="none" w:sz="0" w:space="0" w:color="auto"/>
                                            <w:bottom w:val="none" w:sz="0" w:space="0" w:color="auto"/>
                                            <w:right w:val="none" w:sz="0" w:space="0" w:color="auto"/>
                                          </w:divBdr>
                                          <w:divsChild>
                                            <w:div w:id="1638873549">
                                              <w:marLeft w:val="0"/>
                                              <w:marRight w:val="0"/>
                                              <w:marTop w:val="0"/>
                                              <w:marBottom w:val="0"/>
                                              <w:divBdr>
                                                <w:top w:val="none" w:sz="0" w:space="0" w:color="auto"/>
                                                <w:left w:val="none" w:sz="0" w:space="0" w:color="auto"/>
                                                <w:bottom w:val="none" w:sz="0" w:space="0" w:color="auto"/>
                                                <w:right w:val="none" w:sz="0" w:space="0" w:color="auto"/>
                                              </w:divBdr>
                                              <w:divsChild>
                                                <w:div w:id="394744483">
                                                  <w:marLeft w:val="0"/>
                                                  <w:marRight w:val="0"/>
                                                  <w:marTop w:val="0"/>
                                                  <w:marBottom w:val="0"/>
                                                  <w:divBdr>
                                                    <w:top w:val="none" w:sz="0" w:space="0" w:color="auto"/>
                                                    <w:left w:val="none" w:sz="0" w:space="0" w:color="auto"/>
                                                    <w:bottom w:val="none" w:sz="0" w:space="0" w:color="auto"/>
                                                    <w:right w:val="none" w:sz="0" w:space="0" w:color="auto"/>
                                                  </w:divBdr>
                                                  <w:divsChild>
                                                    <w:div w:id="1242061314">
                                                      <w:marLeft w:val="0"/>
                                                      <w:marRight w:val="0"/>
                                                      <w:marTop w:val="0"/>
                                                      <w:marBottom w:val="0"/>
                                                      <w:divBdr>
                                                        <w:top w:val="none" w:sz="0" w:space="0" w:color="auto"/>
                                                        <w:left w:val="none" w:sz="0" w:space="0" w:color="auto"/>
                                                        <w:bottom w:val="none" w:sz="0" w:space="0" w:color="auto"/>
                                                        <w:right w:val="none" w:sz="0" w:space="0" w:color="auto"/>
                                                      </w:divBdr>
                                                      <w:divsChild>
                                                        <w:div w:id="255753553">
                                                          <w:marLeft w:val="0"/>
                                                          <w:marRight w:val="0"/>
                                                          <w:marTop w:val="0"/>
                                                          <w:marBottom w:val="0"/>
                                                          <w:divBdr>
                                                            <w:top w:val="none" w:sz="0" w:space="0" w:color="auto"/>
                                                            <w:left w:val="none" w:sz="0" w:space="0" w:color="auto"/>
                                                            <w:bottom w:val="none" w:sz="0" w:space="0" w:color="auto"/>
                                                            <w:right w:val="none" w:sz="0" w:space="0" w:color="auto"/>
                                                          </w:divBdr>
                                                          <w:divsChild>
                                                            <w:div w:id="169522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3499118">
      <w:bodyDiv w:val="1"/>
      <w:marLeft w:val="0"/>
      <w:marRight w:val="0"/>
      <w:marTop w:val="0"/>
      <w:marBottom w:val="0"/>
      <w:divBdr>
        <w:top w:val="none" w:sz="0" w:space="0" w:color="auto"/>
        <w:left w:val="none" w:sz="0" w:space="0" w:color="auto"/>
        <w:bottom w:val="none" w:sz="0" w:space="0" w:color="auto"/>
        <w:right w:val="none" w:sz="0" w:space="0" w:color="auto"/>
      </w:divBdr>
    </w:div>
    <w:div w:id="1867478624">
      <w:bodyDiv w:val="1"/>
      <w:marLeft w:val="0"/>
      <w:marRight w:val="0"/>
      <w:marTop w:val="0"/>
      <w:marBottom w:val="0"/>
      <w:divBdr>
        <w:top w:val="none" w:sz="0" w:space="0" w:color="auto"/>
        <w:left w:val="none" w:sz="0" w:space="0" w:color="auto"/>
        <w:bottom w:val="none" w:sz="0" w:space="0" w:color="auto"/>
        <w:right w:val="none" w:sz="0" w:space="0" w:color="auto"/>
      </w:divBdr>
      <w:divsChild>
        <w:div w:id="296033832">
          <w:marLeft w:val="0"/>
          <w:marRight w:val="0"/>
          <w:marTop w:val="0"/>
          <w:marBottom w:val="0"/>
          <w:divBdr>
            <w:top w:val="none" w:sz="0" w:space="0" w:color="auto"/>
            <w:left w:val="none" w:sz="0" w:space="0" w:color="auto"/>
            <w:bottom w:val="none" w:sz="0" w:space="0" w:color="auto"/>
            <w:right w:val="none" w:sz="0" w:space="0" w:color="auto"/>
          </w:divBdr>
          <w:divsChild>
            <w:div w:id="1774587098">
              <w:marLeft w:val="0"/>
              <w:marRight w:val="0"/>
              <w:marTop w:val="0"/>
              <w:marBottom w:val="0"/>
              <w:divBdr>
                <w:top w:val="none" w:sz="0" w:space="0" w:color="auto"/>
                <w:left w:val="none" w:sz="0" w:space="0" w:color="auto"/>
                <w:bottom w:val="none" w:sz="0" w:space="0" w:color="auto"/>
                <w:right w:val="none" w:sz="0" w:space="0" w:color="auto"/>
              </w:divBdr>
              <w:divsChild>
                <w:div w:id="1824008705">
                  <w:marLeft w:val="0"/>
                  <w:marRight w:val="0"/>
                  <w:marTop w:val="0"/>
                  <w:marBottom w:val="0"/>
                  <w:divBdr>
                    <w:top w:val="none" w:sz="0" w:space="0" w:color="auto"/>
                    <w:left w:val="none" w:sz="0" w:space="0" w:color="auto"/>
                    <w:bottom w:val="none" w:sz="0" w:space="0" w:color="auto"/>
                    <w:right w:val="none" w:sz="0" w:space="0" w:color="auto"/>
                  </w:divBdr>
                  <w:divsChild>
                    <w:div w:id="917062326">
                      <w:marLeft w:val="0"/>
                      <w:marRight w:val="0"/>
                      <w:marTop w:val="0"/>
                      <w:marBottom w:val="0"/>
                      <w:divBdr>
                        <w:top w:val="none" w:sz="0" w:space="0" w:color="auto"/>
                        <w:left w:val="none" w:sz="0" w:space="0" w:color="auto"/>
                        <w:bottom w:val="none" w:sz="0" w:space="0" w:color="auto"/>
                        <w:right w:val="none" w:sz="0" w:space="0" w:color="auto"/>
                      </w:divBdr>
                      <w:divsChild>
                        <w:div w:id="890656835">
                          <w:marLeft w:val="0"/>
                          <w:marRight w:val="0"/>
                          <w:marTop w:val="0"/>
                          <w:marBottom w:val="0"/>
                          <w:divBdr>
                            <w:top w:val="none" w:sz="0" w:space="0" w:color="auto"/>
                            <w:left w:val="none" w:sz="0" w:space="0" w:color="auto"/>
                            <w:bottom w:val="none" w:sz="0" w:space="0" w:color="auto"/>
                            <w:right w:val="none" w:sz="0" w:space="0" w:color="auto"/>
                          </w:divBdr>
                          <w:divsChild>
                            <w:div w:id="1803889758">
                              <w:marLeft w:val="0"/>
                              <w:marRight w:val="0"/>
                              <w:marTop w:val="0"/>
                              <w:marBottom w:val="0"/>
                              <w:divBdr>
                                <w:top w:val="none" w:sz="0" w:space="0" w:color="auto"/>
                                <w:left w:val="none" w:sz="0" w:space="0" w:color="auto"/>
                                <w:bottom w:val="none" w:sz="0" w:space="0" w:color="auto"/>
                                <w:right w:val="none" w:sz="0" w:space="0" w:color="auto"/>
                              </w:divBdr>
                              <w:divsChild>
                                <w:div w:id="1719428773">
                                  <w:marLeft w:val="0"/>
                                  <w:marRight w:val="0"/>
                                  <w:marTop w:val="0"/>
                                  <w:marBottom w:val="0"/>
                                  <w:divBdr>
                                    <w:top w:val="none" w:sz="0" w:space="0" w:color="auto"/>
                                    <w:left w:val="none" w:sz="0" w:space="0" w:color="auto"/>
                                    <w:bottom w:val="none" w:sz="0" w:space="0" w:color="auto"/>
                                    <w:right w:val="none" w:sz="0" w:space="0" w:color="auto"/>
                                  </w:divBdr>
                                  <w:divsChild>
                                    <w:div w:id="1505053871">
                                      <w:marLeft w:val="0"/>
                                      <w:marRight w:val="0"/>
                                      <w:marTop w:val="0"/>
                                      <w:marBottom w:val="0"/>
                                      <w:divBdr>
                                        <w:top w:val="none" w:sz="0" w:space="0" w:color="auto"/>
                                        <w:left w:val="none" w:sz="0" w:space="0" w:color="auto"/>
                                        <w:bottom w:val="none" w:sz="0" w:space="0" w:color="auto"/>
                                        <w:right w:val="none" w:sz="0" w:space="0" w:color="auto"/>
                                      </w:divBdr>
                                      <w:divsChild>
                                        <w:div w:id="255598163">
                                          <w:marLeft w:val="0"/>
                                          <w:marRight w:val="0"/>
                                          <w:marTop w:val="0"/>
                                          <w:marBottom w:val="0"/>
                                          <w:divBdr>
                                            <w:top w:val="none" w:sz="0" w:space="0" w:color="auto"/>
                                            <w:left w:val="none" w:sz="0" w:space="0" w:color="auto"/>
                                            <w:bottom w:val="none" w:sz="0" w:space="0" w:color="auto"/>
                                            <w:right w:val="none" w:sz="0" w:space="0" w:color="auto"/>
                                          </w:divBdr>
                                          <w:divsChild>
                                            <w:div w:id="2066030254">
                                              <w:marLeft w:val="0"/>
                                              <w:marRight w:val="0"/>
                                              <w:marTop w:val="0"/>
                                              <w:marBottom w:val="0"/>
                                              <w:divBdr>
                                                <w:top w:val="none" w:sz="0" w:space="0" w:color="auto"/>
                                                <w:left w:val="none" w:sz="0" w:space="0" w:color="auto"/>
                                                <w:bottom w:val="none" w:sz="0" w:space="0" w:color="auto"/>
                                                <w:right w:val="none" w:sz="0" w:space="0" w:color="auto"/>
                                              </w:divBdr>
                                              <w:divsChild>
                                                <w:div w:id="34276539">
                                                  <w:marLeft w:val="0"/>
                                                  <w:marRight w:val="0"/>
                                                  <w:marTop w:val="0"/>
                                                  <w:marBottom w:val="0"/>
                                                  <w:divBdr>
                                                    <w:top w:val="none" w:sz="0" w:space="0" w:color="auto"/>
                                                    <w:left w:val="none" w:sz="0" w:space="0" w:color="auto"/>
                                                    <w:bottom w:val="none" w:sz="0" w:space="0" w:color="auto"/>
                                                    <w:right w:val="none" w:sz="0" w:space="0" w:color="auto"/>
                                                  </w:divBdr>
                                                  <w:divsChild>
                                                    <w:div w:id="186061098">
                                                      <w:marLeft w:val="0"/>
                                                      <w:marRight w:val="0"/>
                                                      <w:marTop w:val="0"/>
                                                      <w:marBottom w:val="0"/>
                                                      <w:divBdr>
                                                        <w:top w:val="none" w:sz="0" w:space="0" w:color="auto"/>
                                                        <w:left w:val="none" w:sz="0" w:space="0" w:color="auto"/>
                                                        <w:bottom w:val="none" w:sz="0" w:space="0" w:color="auto"/>
                                                        <w:right w:val="none" w:sz="0" w:space="0" w:color="auto"/>
                                                      </w:divBdr>
                                                      <w:divsChild>
                                                        <w:div w:id="2135639869">
                                                          <w:marLeft w:val="0"/>
                                                          <w:marRight w:val="0"/>
                                                          <w:marTop w:val="0"/>
                                                          <w:marBottom w:val="0"/>
                                                          <w:divBdr>
                                                            <w:top w:val="none" w:sz="0" w:space="0" w:color="auto"/>
                                                            <w:left w:val="none" w:sz="0" w:space="0" w:color="auto"/>
                                                            <w:bottom w:val="none" w:sz="0" w:space="0" w:color="auto"/>
                                                            <w:right w:val="none" w:sz="0" w:space="0" w:color="auto"/>
                                                          </w:divBdr>
                                                          <w:divsChild>
                                                            <w:div w:id="90302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6331274">
      <w:bodyDiv w:val="1"/>
      <w:marLeft w:val="0"/>
      <w:marRight w:val="0"/>
      <w:marTop w:val="0"/>
      <w:marBottom w:val="0"/>
      <w:divBdr>
        <w:top w:val="none" w:sz="0" w:space="0" w:color="auto"/>
        <w:left w:val="none" w:sz="0" w:space="0" w:color="auto"/>
        <w:bottom w:val="none" w:sz="0" w:space="0" w:color="auto"/>
        <w:right w:val="none" w:sz="0" w:space="0" w:color="auto"/>
      </w:divBdr>
    </w:div>
    <w:div w:id="1988897000">
      <w:bodyDiv w:val="1"/>
      <w:marLeft w:val="0"/>
      <w:marRight w:val="0"/>
      <w:marTop w:val="0"/>
      <w:marBottom w:val="0"/>
      <w:divBdr>
        <w:top w:val="none" w:sz="0" w:space="0" w:color="auto"/>
        <w:left w:val="none" w:sz="0" w:space="0" w:color="auto"/>
        <w:bottom w:val="none" w:sz="0" w:space="0" w:color="auto"/>
        <w:right w:val="none" w:sz="0" w:space="0" w:color="auto"/>
      </w:divBdr>
    </w:div>
    <w:div w:id="2025090274">
      <w:bodyDiv w:val="1"/>
      <w:marLeft w:val="0"/>
      <w:marRight w:val="0"/>
      <w:marTop w:val="0"/>
      <w:marBottom w:val="0"/>
      <w:divBdr>
        <w:top w:val="none" w:sz="0" w:space="0" w:color="auto"/>
        <w:left w:val="none" w:sz="0" w:space="0" w:color="auto"/>
        <w:bottom w:val="none" w:sz="0" w:space="0" w:color="auto"/>
        <w:right w:val="none" w:sz="0" w:space="0" w:color="auto"/>
      </w:divBdr>
    </w:div>
    <w:div w:id="2112316363">
      <w:bodyDiv w:val="1"/>
      <w:marLeft w:val="0"/>
      <w:marRight w:val="0"/>
      <w:marTop w:val="0"/>
      <w:marBottom w:val="0"/>
      <w:divBdr>
        <w:top w:val="none" w:sz="0" w:space="0" w:color="auto"/>
        <w:left w:val="none" w:sz="0" w:space="0" w:color="auto"/>
        <w:bottom w:val="none" w:sz="0" w:space="0" w:color="auto"/>
        <w:right w:val="none" w:sz="0" w:space="0" w:color="auto"/>
      </w:divBdr>
      <w:divsChild>
        <w:div w:id="230698540">
          <w:marLeft w:val="0"/>
          <w:marRight w:val="0"/>
          <w:marTop w:val="0"/>
          <w:marBottom w:val="0"/>
          <w:divBdr>
            <w:top w:val="none" w:sz="0" w:space="0" w:color="auto"/>
            <w:left w:val="none" w:sz="0" w:space="0" w:color="auto"/>
            <w:bottom w:val="none" w:sz="0" w:space="0" w:color="auto"/>
            <w:right w:val="none" w:sz="0" w:space="0" w:color="auto"/>
          </w:divBdr>
        </w:div>
        <w:div w:id="776484938">
          <w:marLeft w:val="0"/>
          <w:marRight w:val="0"/>
          <w:marTop w:val="0"/>
          <w:marBottom w:val="0"/>
          <w:divBdr>
            <w:top w:val="none" w:sz="0" w:space="0" w:color="auto"/>
            <w:left w:val="none" w:sz="0" w:space="0" w:color="auto"/>
            <w:bottom w:val="none" w:sz="0" w:space="0" w:color="auto"/>
            <w:right w:val="none" w:sz="0" w:space="0" w:color="auto"/>
          </w:divBdr>
        </w:div>
        <w:div w:id="1412510613">
          <w:marLeft w:val="0"/>
          <w:marRight w:val="0"/>
          <w:marTop w:val="0"/>
          <w:marBottom w:val="0"/>
          <w:divBdr>
            <w:top w:val="none" w:sz="0" w:space="0" w:color="auto"/>
            <w:left w:val="none" w:sz="0" w:space="0" w:color="auto"/>
            <w:bottom w:val="none" w:sz="0" w:space="0" w:color="auto"/>
            <w:right w:val="none" w:sz="0" w:space="0" w:color="auto"/>
          </w:divBdr>
        </w:div>
        <w:div w:id="1536232491">
          <w:marLeft w:val="0"/>
          <w:marRight w:val="0"/>
          <w:marTop w:val="0"/>
          <w:marBottom w:val="0"/>
          <w:divBdr>
            <w:top w:val="none" w:sz="0" w:space="0" w:color="auto"/>
            <w:left w:val="none" w:sz="0" w:space="0" w:color="auto"/>
            <w:bottom w:val="none" w:sz="0" w:space="0" w:color="auto"/>
            <w:right w:val="none" w:sz="0" w:space="0" w:color="auto"/>
          </w:divBdr>
        </w:div>
        <w:div w:id="1597051975">
          <w:marLeft w:val="0"/>
          <w:marRight w:val="0"/>
          <w:marTop w:val="0"/>
          <w:marBottom w:val="0"/>
          <w:divBdr>
            <w:top w:val="none" w:sz="0" w:space="0" w:color="auto"/>
            <w:left w:val="none" w:sz="0" w:space="0" w:color="auto"/>
            <w:bottom w:val="none" w:sz="0" w:space="0" w:color="auto"/>
            <w:right w:val="none" w:sz="0" w:space="0" w:color="auto"/>
          </w:divBdr>
        </w:div>
        <w:div w:id="1801193037">
          <w:marLeft w:val="0"/>
          <w:marRight w:val="0"/>
          <w:marTop w:val="0"/>
          <w:marBottom w:val="0"/>
          <w:divBdr>
            <w:top w:val="none" w:sz="0" w:space="0" w:color="auto"/>
            <w:left w:val="none" w:sz="0" w:space="0" w:color="auto"/>
            <w:bottom w:val="none" w:sz="0" w:space="0" w:color="auto"/>
            <w:right w:val="none" w:sz="0" w:space="0" w:color="auto"/>
          </w:divBdr>
        </w:div>
        <w:div w:id="2014650307">
          <w:marLeft w:val="0"/>
          <w:marRight w:val="0"/>
          <w:marTop w:val="0"/>
          <w:marBottom w:val="0"/>
          <w:divBdr>
            <w:top w:val="none" w:sz="0" w:space="0" w:color="auto"/>
            <w:left w:val="none" w:sz="0" w:space="0" w:color="auto"/>
            <w:bottom w:val="none" w:sz="0" w:space="0" w:color="auto"/>
            <w:right w:val="none" w:sz="0" w:space="0" w:color="auto"/>
          </w:divBdr>
        </w:div>
        <w:div w:id="2040355388">
          <w:marLeft w:val="0"/>
          <w:marRight w:val="0"/>
          <w:marTop w:val="0"/>
          <w:marBottom w:val="0"/>
          <w:divBdr>
            <w:top w:val="none" w:sz="0" w:space="0" w:color="auto"/>
            <w:left w:val="none" w:sz="0" w:space="0" w:color="auto"/>
            <w:bottom w:val="none" w:sz="0" w:space="0" w:color="auto"/>
            <w:right w:val="none" w:sz="0" w:space="0" w:color="auto"/>
          </w:divBdr>
        </w:div>
        <w:div w:id="211644321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80/15583724.2021.2014520" TargetMode="External"/><Relationship Id="rId21" Type="http://schemas.openxmlformats.org/officeDocument/2006/relationships/hyperlink" Target="https://doi.org/10.59717/j.xinn-mater.2024.100132" TargetMode="External"/><Relationship Id="rId42" Type="http://schemas.openxmlformats.org/officeDocument/2006/relationships/hyperlink" Target="https://doi.org/10.1016/j.indcrop.2023.117068" TargetMode="External"/><Relationship Id="rId47" Type="http://schemas.openxmlformats.org/officeDocument/2006/relationships/hyperlink" Target="https://doi.org/10.1002/adma.202305753" TargetMode="External"/><Relationship Id="rId63" Type="http://schemas.openxmlformats.org/officeDocument/2006/relationships/hyperlink" Target="https://doi.org/10.1007/s42114-025-01428-5"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yperlink" Target="https://doi.org/10.1016/j.apmt.2025.102822" TargetMode="External"/><Relationship Id="rId11" Type="http://schemas.openxmlformats.org/officeDocument/2006/relationships/endnotes" Target="endnotes.xml"/><Relationship Id="rId24" Type="http://schemas.openxmlformats.org/officeDocument/2006/relationships/hyperlink" Target="https://doi.org/10.1021/acssuschemeng.9b07732" TargetMode="External"/><Relationship Id="rId32" Type="http://schemas.openxmlformats.org/officeDocument/2006/relationships/hyperlink" Target="https://doi.org/10.1021/acs.chemmater.1c02912" TargetMode="External"/><Relationship Id="rId37" Type="http://schemas.openxmlformats.org/officeDocument/2006/relationships/hyperlink" Target="https://doi.org/10.1021/acsami.4c20592" TargetMode="External"/><Relationship Id="rId40" Type="http://schemas.openxmlformats.org/officeDocument/2006/relationships/hyperlink" Target="https://doi.org/10.1016/j.ijbiomac.2024.134916" TargetMode="External"/><Relationship Id="rId45" Type="http://schemas.openxmlformats.org/officeDocument/2006/relationships/hyperlink" Target="https://doi.org/10.1016/j.cej.2025.163304" TargetMode="External"/><Relationship Id="rId53" Type="http://schemas.openxmlformats.org/officeDocument/2006/relationships/hyperlink" Target="https://doi.org/10.1002/advs.201801688" TargetMode="External"/><Relationship Id="rId58" Type="http://schemas.openxmlformats.org/officeDocument/2006/relationships/hyperlink" Target="https://doi.org/10.1021/acssuschemeng.4c05829" TargetMode="External"/><Relationship Id="rId66" Type="http://schemas.openxmlformats.org/officeDocument/2006/relationships/header" Target="header1.xml"/><Relationship Id="rId5" Type="http://schemas.openxmlformats.org/officeDocument/2006/relationships/customXml" Target="../customXml/item5.xml"/><Relationship Id="rId61" Type="http://schemas.openxmlformats.org/officeDocument/2006/relationships/hyperlink" Target="https://doi.org/10.3390/polym18020297" TargetMode="External"/><Relationship Id="rId19" Type="http://schemas.openxmlformats.org/officeDocument/2006/relationships/hyperlink" Target="https://doi.org/10.1111/jiec.13426" TargetMode="External"/><Relationship Id="rId14" Type="http://schemas.openxmlformats.org/officeDocument/2006/relationships/image" Target="media/image3.png"/><Relationship Id="rId22" Type="http://schemas.openxmlformats.org/officeDocument/2006/relationships/hyperlink" Target="https://doi.org/10.3390/en15124352" TargetMode="External"/><Relationship Id="rId27" Type="http://schemas.openxmlformats.org/officeDocument/2006/relationships/hyperlink" Target="https://doi.org/10.1016/j.compositesb.2023.110872" TargetMode="External"/><Relationship Id="rId30" Type="http://schemas.openxmlformats.org/officeDocument/2006/relationships/hyperlink" Target="https://doi.org/10.1002/advs.202513960" TargetMode="External"/><Relationship Id="rId35" Type="http://schemas.openxmlformats.org/officeDocument/2006/relationships/hyperlink" Target="https://doi.org/10.1002/smll.202305325" TargetMode="External"/><Relationship Id="rId43" Type="http://schemas.openxmlformats.org/officeDocument/2006/relationships/hyperlink" Target="https://doi.org/10.1002/adma.202503896" TargetMode="External"/><Relationship Id="rId48" Type="http://schemas.openxmlformats.org/officeDocument/2006/relationships/hyperlink" Target="https://doi.org/10.1002/adma.202209015" TargetMode="External"/><Relationship Id="rId56" Type="http://schemas.openxmlformats.org/officeDocument/2006/relationships/hyperlink" Target="https://doi.org/10.26599/fshw.2022.9250109" TargetMode="External"/><Relationship Id="rId64" Type="http://schemas.openxmlformats.org/officeDocument/2006/relationships/hyperlink" Target="https://doi.org/10.1038/s41428-025-01098-6" TargetMode="Externa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doi.org/10.1021/acsami.3c10140"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s://doi.org/10.1016/j.jclepro.2018.03.239" TargetMode="External"/><Relationship Id="rId33" Type="http://schemas.openxmlformats.org/officeDocument/2006/relationships/hyperlink" Target="https://doi.org/10.1021/jacs.1c10979" TargetMode="External"/><Relationship Id="rId38" Type="http://schemas.openxmlformats.org/officeDocument/2006/relationships/hyperlink" Target="https://doi.org/10.1002/adhm.202404283" TargetMode="External"/><Relationship Id="rId46" Type="http://schemas.openxmlformats.org/officeDocument/2006/relationships/hyperlink" Target="https://doi.org/10.1021/acs.chemmater.1c00015" TargetMode="External"/><Relationship Id="rId59" Type="http://schemas.openxmlformats.org/officeDocument/2006/relationships/hyperlink" Target="https://doi.org/10.1021/acssuschemeng.4c09825" TargetMode="External"/><Relationship Id="rId67" Type="http://schemas.openxmlformats.org/officeDocument/2006/relationships/footer" Target="footer1.xml"/><Relationship Id="rId20" Type="http://schemas.openxmlformats.org/officeDocument/2006/relationships/hyperlink" Target="https://doi.org/10.3390/en16041752" TargetMode="External"/><Relationship Id="rId41" Type="http://schemas.openxmlformats.org/officeDocument/2006/relationships/hyperlink" Target="https://doi.org/10.1002/adfm.201905805" TargetMode="External"/><Relationship Id="rId54" Type="http://schemas.openxmlformats.org/officeDocument/2006/relationships/hyperlink" Target="https://doi.org/10.1038/s41570-024-00673-4" TargetMode="External"/><Relationship Id="rId62" Type="http://schemas.openxmlformats.org/officeDocument/2006/relationships/hyperlink" Target="https://doi.org/10.1016/j.chemosphere.2024.142638"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doi.org/10.1016/j.jclepro.2021.127777" TargetMode="External"/><Relationship Id="rId28" Type="http://schemas.openxmlformats.org/officeDocument/2006/relationships/hyperlink" Target="https://doi.org/10.1039/d3cs00273j" TargetMode="External"/><Relationship Id="rId36" Type="http://schemas.openxmlformats.org/officeDocument/2006/relationships/hyperlink" Target="https://doi.org/10.1002/adfm.202504823" TargetMode="External"/><Relationship Id="rId49" Type="http://schemas.openxmlformats.org/officeDocument/2006/relationships/hyperlink" Target="https://doi.org/10.1016/j.giant.2020.100022" TargetMode="External"/><Relationship Id="rId57" Type="http://schemas.openxmlformats.org/officeDocument/2006/relationships/hyperlink" Target="https://doi.org/10.1002/adfm.202514481" TargetMode="External"/><Relationship Id="rId10" Type="http://schemas.openxmlformats.org/officeDocument/2006/relationships/footnotes" Target="footnotes.xml"/><Relationship Id="rId31" Type="http://schemas.openxmlformats.org/officeDocument/2006/relationships/hyperlink" Target="https://doi.org/10.1002/anie.201311136" TargetMode="External"/><Relationship Id="rId44" Type="http://schemas.openxmlformats.org/officeDocument/2006/relationships/hyperlink" Target="https://doi.org/10.1002/adma.202407409" TargetMode="External"/><Relationship Id="rId52" Type="http://schemas.openxmlformats.org/officeDocument/2006/relationships/hyperlink" Target="https://doi.org/10.1002/anie.202423654" TargetMode="External"/><Relationship Id="rId60" Type="http://schemas.openxmlformats.org/officeDocument/2006/relationships/hyperlink" Target="https://doi.org/10.1039/c8ta09644a" TargetMode="External"/><Relationship Id="rId65" Type="http://schemas.openxmlformats.org/officeDocument/2006/relationships/hyperlink" Target="https://doi.org/10.7498/aps.70.20201947"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hyperlink" Target="https://doi.org/10.1016/j.fpsl.2024.101345" TargetMode="External"/><Relationship Id="rId34" Type="http://schemas.openxmlformats.org/officeDocument/2006/relationships/hyperlink" Target="https://doi.org/10.1016/j.carbpol.2025.123880" TargetMode="External"/><Relationship Id="rId50" Type="http://schemas.openxmlformats.org/officeDocument/2006/relationships/hyperlink" Target="https://doi.org/10.1016/j.foodhyd.2025.111619" TargetMode="External"/><Relationship Id="rId55" Type="http://schemas.openxmlformats.org/officeDocument/2006/relationships/hyperlink" Target="https://doi.org/10.1021/jacs.1c126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5.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A7C39D-CDBF-405D-91A9-E275F8A28211}">
  <ds:schemaRefs>
    <ds:schemaRef ds:uri="http://schemas.openxmlformats.org/officeDocument/2006/bibliography"/>
  </ds:schemaRefs>
</ds:datastoreItem>
</file>

<file path=customXml/itemProps2.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3.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5.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5635</TotalTime>
  <Pages>26</Pages>
  <Words>9306</Words>
  <Characters>57422</Characters>
  <Application>Microsoft Office Word</Application>
  <DocSecurity>0</DocSecurity>
  <Lines>857</Lines>
  <Paragraphs>168</Paragraphs>
  <ScaleCrop>false</ScaleCrop>
  <Company/>
  <LinksUpToDate>false</LinksUpToDate>
  <CharactersWithSpaces>66560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Göbel, Uta</dc:creator>
  <cp:keywords/>
  <dc:description/>
  <cp:lastModifiedBy>霞 玉</cp:lastModifiedBy>
  <cp:revision>34</cp:revision>
  <dcterms:created xsi:type="dcterms:W3CDTF">2026-01-27T22:26:00Z</dcterms:created>
  <dcterms:modified xsi:type="dcterms:W3CDTF">2026-02-05T11:57:00Z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y fmtid="{D5CDD505-2E9C-101B-9397-08002B2CF9AE}" pid="3" name="KSOProductBuildVer">
    <vt:lpwstr>2052-12.1.0.21915</vt:lpwstr>
  </property>
  <property fmtid="{D5CDD505-2E9C-101B-9397-08002B2CF9AE}" pid="4" name="ICV">
    <vt:lpwstr>ECFF2301C1D9459891CAB50058D1EBFB_13</vt:lpwstr>
  </property>
</Properties>
</file>