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tiff" ContentType="image/tiff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2E0B4" w14:textId="77777777" w:rsidR="008B33E7" w:rsidRPr="00B01EF4" w:rsidRDefault="00000000">
      <w:pPr>
        <w:spacing w:line="480" w:lineRule="auto"/>
        <w:jc w:val="both"/>
        <w:rPr>
          <w:rFonts w:ascii="Times New Roman" w:eastAsia="宋体" w:hAnsi="Times New Roman" w:cs="Times New Roman"/>
          <w:color w:val="000000" w:themeColor="text1"/>
          <w:sz w:val="24"/>
          <w:highlight w:val="yellow"/>
        </w:rPr>
      </w:pPr>
      <w:bookmarkStart w:id="0" w:name="_Hlk212191932"/>
      <w:r w:rsidRPr="00B01EF4">
        <w:rPr>
          <w:rFonts w:ascii="Times New Roman" w:eastAsia="宋体" w:hAnsi="Times New Roman" w:cs="Times New Roman"/>
          <w:bCs/>
          <w:i/>
          <w:iCs/>
          <w:color w:val="000000" w:themeColor="text1"/>
          <w:sz w:val="36"/>
          <w:szCs w:val="36"/>
        </w:rPr>
        <w:t>Supporting Information</w:t>
      </w:r>
    </w:p>
    <w:p w14:paraId="43533840" w14:textId="77777777" w:rsidR="008B33E7" w:rsidRPr="00B01EF4" w:rsidRDefault="00000000">
      <w:pPr>
        <w:spacing w:line="480" w:lineRule="auto"/>
        <w:jc w:val="both"/>
        <w:outlineLvl w:val="0"/>
        <w:rPr>
          <w:rFonts w:ascii="Times New Roman" w:eastAsia="宋体" w:hAnsi="Times New Roman" w:cs="Times New Roman"/>
          <w:b/>
          <w:bCs/>
          <w:color w:val="000000" w:themeColor="text1"/>
          <w:sz w:val="24"/>
        </w:rPr>
      </w:pPr>
      <w:r w:rsidRPr="00B01EF4">
        <w:rPr>
          <w:rFonts w:ascii="Times New Roman" w:eastAsia="宋体" w:hAnsi="Times New Roman" w:cs="Times New Roman"/>
          <w:b/>
          <w:bCs/>
          <w:color w:val="000000" w:themeColor="text1"/>
          <w:sz w:val="24"/>
        </w:rPr>
        <w:t>ROS-Responsive Curcumin Nanoparticles Reprogram the Microbiota-Gut-Brain Axis for Inflammatory Bowel Disease Therapy</w:t>
      </w:r>
    </w:p>
    <w:p w14:paraId="6AA1C770" w14:textId="0346DF40" w:rsidR="008B33E7" w:rsidRPr="00B01EF4" w:rsidRDefault="00000000">
      <w:pPr>
        <w:spacing w:line="480" w:lineRule="auto"/>
        <w:jc w:val="both"/>
        <w:outlineLvl w:val="0"/>
        <w:rPr>
          <w:rFonts w:ascii="Times New Roman" w:eastAsia="宋体" w:hAnsi="Times New Roman" w:cs="Times New Roman"/>
          <w:color w:val="000000" w:themeColor="text1"/>
          <w:sz w:val="24"/>
          <w:vertAlign w:val="superscript"/>
        </w:rPr>
      </w:pPr>
      <w:r w:rsidRPr="00B01EF4">
        <w:rPr>
          <w:rFonts w:ascii="Times New Roman" w:eastAsia="宋体" w:hAnsi="Times New Roman" w:cs="Times New Roman"/>
          <w:color w:val="000000" w:themeColor="text1"/>
          <w:sz w:val="24"/>
        </w:rPr>
        <w:t>Xueyi Chen,</w:t>
      </w:r>
      <w:proofErr w:type="gramStart"/>
      <w:r w:rsidRPr="00B01EF4">
        <w:rPr>
          <w:rFonts w:ascii="Times New Roman" w:eastAsia="宋体" w:hAnsi="Times New Roman" w:cs="Times New Roman"/>
          <w:color w:val="000000" w:themeColor="text1"/>
          <w:sz w:val="24"/>
          <w:vertAlign w:val="superscript"/>
        </w:rPr>
        <w:t>1,#</w:t>
      </w:r>
      <w:proofErr w:type="gramEnd"/>
      <w:r w:rsidRPr="00B01EF4">
        <w:rPr>
          <w:rFonts w:ascii="Times New Roman" w:eastAsia="宋体" w:hAnsi="Times New Roman" w:cs="Times New Roman"/>
          <w:color w:val="000000" w:themeColor="text1"/>
          <w:sz w:val="24"/>
        </w:rPr>
        <w:t xml:space="preserve"> Yu Li,</w:t>
      </w:r>
      <w:proofErr w:type="gramStart"/>
      <w:r w:rsidRPr="00B01EF4">
        <w:rPr>
          <w:rFonts w:ascii="Times New Roman" w:eastAsia="宋体" w:hAnsi="Times New Roman" w:cs="Times New Roman"/>
          <w:color w:val="000000" w:themeColor="text1"/>
          <w:sz w:val="24"/>
          <w:vertAlign w:val="superscript"/>
        </w:rPr>
        <w:t>1,#</w:t>
      </w:r>
      <w:proofErr w:type="gramEnd"/>
      <w:r w:rsidRPr="00B01EF4">
        <w:rPr>
          <w:rFonts w:ascii="Times New Roman" w:eastAsia="宋体" w:hAnsi="Times New Roman" w:cs="Times New Roman"/>
          <w:color w:val="000000" w:themeColor="text1"/>
          <w:sz w:val="24"/>
        </w:rPr>
        <w:t xml:space="preserve"> </w:t>
      </w:r>
      <w:proofErr w:type="spellStart"/>
      <w:r w:rsidRPr="00B01EF4">
        <w:rPr>
          <w:rFonts w:ascii="Times New Roman" w:eastAsia="宋体" w:hAnsi="Times New Roman" w:cs="Times New Roman"/>
          <w:color w:val="000000" w:themeColor="text1"/>
          <w:sz w:val="24"/>
        </w:rPr>
        <w:t>Peijun</w:t>
      </w:r>
      <w:proofErr w:type="spellEnd"/>
      <w:r w:rsidRPr="00B01EF4">
        <w:rPr>
          <w:rFonts w:ascii="Times New Roman" w:eastAsia="宋体" w:hAnsi="Times New Roman" w:cs="Times New Roman"/>
          <w:color w:val="000000" w:themeColor="text1"/>
          <w:sz w:val="24"/>
        </w:rPr>
        <w:t xml:space="preserve"> Ye,</w:t>
      </w:r>
      <w:r w:rsidRPr="00B01EF4">
        <w:rPr>
          <w:rFonts w:ascii="Times New Roman" w:eastAsia="宋体" w:hAnsi="Times New Roman" w:cs="Times New Roman"/>
          <w:color w:val="000000" w:themeColor="text1"/>
          <w:sz w:val="24"/>
          <w:vertAlign w:val="superscript"/>
        </w:rPr>
        <w:t xml:space="preserve">1 </w:t>
      </w:r>
      <w:proofErr w:type="spellStart"/>
      <w:r w:rsidRPr="00B01EF4">
        <w:rPr>
          <w:rFonts w:ascii="Times New Roman" w:eastAsia="宋体" w:hAnsi="Times New Roman" w:cs="Times New Roman"/>
          <w:color w:val="000000" w:themeColor="text1"/>
          <w:sz w:val="24"/>
        </w:rPr>
        <w:t>Wenting</w:t>
      </w:r>
      <w:proofErr w:type="spellEnd"/>
      <w:r w:rsidRPr="00B01EF4">
        <w:rPr>
          <w:rFonts w:ascii="Times New Roman" w:eastAsia="宋体" w:hAnsi="Times New Roman" w:cs="Times New Roman"/>
          <w:color w:val="000000" w:themeColor="text1"/>
          <w:sz w:val="24"/>
        </w:rPr>
        <w:t xml:space="preserve"> Chen,</w:t>
      </w:r>
      <w:r w:rsidRPr="00B01EF4">
        <w:rPr>
          <w:rFonts w:ascii="Times New Roman" w:eastAsia="宋体" w:hAnsi="Times New Roman" w:cs="Times New Roman"/>
          <w:color w:val="000000" w:themeColor="text1"/>
          <w:sz w:val="24"/>
          <w:vertAlign w:val="superscript"/>
        </w:rPr>
        <w:t>1</w:t>
      </w:r>
      <w:r w:rsidRPr="00B01EF4">
        <w:rPr>
          <w:rFonts w:ascii="Times New Roman" w:eastAsia="宋体" w:hAnsi="Times New Roman" w:cs="Times New Roman" w:hint="eastAsia"/>
          <w:color w:val="000000" w:themeColor="text1"/>
          <w:sz w:val="24"/>
          <w:vertAlign w:val="superscript"/>
        </w:rPr>
        <w:t xml:space="preserve"> </w:t>
      </w:r>
      <w:proofErr w:type="spellStart"/>
      <w:r w:rsidRPr="00B01EF4">
        <w:rPr>
          <w:rFonts w:ascii="Times New Roman" w:eastAsia="宋体" w:hAnsi="Times New Roman" w:cs="Times New Roman" w:hint="eastAsia"/>
          <w:color w:val="000000" w:themeColor="text1"/>
          <w:sz w:val="24"/>
        </w:rPr>
        <w:t>Yongshi</w:t>
      </w:r>
      <w:proofErr w:type="spellEnd"/>
      <w:r w:rsidRPr="00B01EF4">
        <w:rPr>
          <w:rFonts w:ascii="Times New Roman" w:eastAsia="宋体" w:hAnsi="Times New Roman" w:cs="Times New Roman" w:hint="eastAsia"/>
          <w:color w:val="000000" w:themeColor="text1"/>
          <w:sz w:val="24"/>
        </w:rPr>
        <w:t xml:space="preserve"> Chen,</w:t>
      </w:r>
      <w:r w:rsidRPr="00B01EF4">
        <w:rPr>
          <w:rFonts w:ascii="Times New Roman" w:eastAsia="宋体" w:hAnsi="Times New Roman" w:cs="Times New Roman" w:hint="eastAsia"/>
          <w:color w:val="000000" w:themeColor="text1"/>
          <w:sz w:val="24"/>
          <w:vertAlign w:val="superscript"/>
        </w:rPr>
        <w:t>1</w:t>
      </w:r>
      <w:r w:rsidRPr="00B01EF4">
        <w:rPr>
          <w:rFonts w:ascii="Times New Roman" w:eastAsia="宋体" w:hAnsi="Times New Roman" w:cs="Times New Roman" w:hint="eastAsia"/>
          <w:color w:val="000000" w:themeColor="text1"/>
          <w:sz w:val="24"/>
        </w:rPr>
        <w:t xml:space="preserve"> </w:t>
      </w:r>
      <w:r w:rsidR="001442EB" w:rsidRPr="001442EB">
        <w:rPr>
          <w:rFonts w:ascii="Times New Roman" w:eastAsia="宋体" w:hAnsi="Times New Roman" w:cs="Times New Roman"/>
          <w:color w:val="000000" w:themeColor="text1"/>
          <w:sz w:val="24"/>
        </w:rPr>
        <w:t>Dong Li,</w:t>
      </w:r>
      <w:r w:rsidR="001442EB" w:rsidRPr="001442EB">
        <w:rPr>
          <w:rFonts w:ascii="Times New Roman" w:eastAsia="宋体" w:hAnsi="Times New Roman" w:cs="Times New Roman"/>
          <w:color w:val="000000" w:themeColor="text1"/>
          <w:sz w:val="24"/>
          <w:vertAlign w:val="superscript"/>
        </w:rPr>
        <w:t>3</w:t>
      </w:r>
      <w:r w:rsidR="001442EB" w:rsidRPr="001442EB">
        <w:rPr>
          <w:rFonts w:ascii="Times New Roman" w:eastAsia="宋体" w:hAnsi="Times New Roman" w:cs="Times New Roman" w:hint="eastAsia"/>
          <w:color w:val="000000" w:themeColor="text1"/>
          <w:sz w:val="24"/>
          <w:vertAlign w:val="superscript"/>
        </w:rPr>
        <w:t xml:space="preserve"> </w:t>
      </w:r>
      <w:proofErr w:type="spellStart"/>
      <w:r w:rsidR="001442EB" w:rsidRPr="001442EB">
        <w:rPr>
          <w:rFonts w:ascii="Times New Roman" w:eastAsia="宋体" w:hAnsi="Times New Roman" w:cs="Times New Roman" w:hint="eastAsia"/>
          <w:color w:val="000000" w:themeColor="text1"/>
          <w:sz w:val="24"/>
        </w:rPr>
        <w:t>Yingyi</w:t>
      </w:r>
      <w:proofErr w:type="spellEnd"/>
      <w:r w:rsidR="001442EB" w:rsidRPr="001442EB">
        <w:rPr>
          <w:rFonts w:ascii="Times New Roman" w:eastAsia="宋体" w:hAnsi="Times New Roman" w:cs="Times New Roman" w:hint="eastAsia"/>
          <w:color w:val="000000" w:themeColor="text1"/>
          <w:sz w:val="24"/>
        </w:rPr>
        <w:t xml:space="preserve"> Feng,</w:t>
      </w:r>
      <w:r w:rsidR="001442EB" w:rsidRPr="001442EB">
        <w:rPr>
          <w:rFonts w:ascii="Times New Roman" w:eastAsia="宋体" w:hAnsi="Times New Roman" w:cs="Times New Roman" w:hint="eastAsia"/>
          <w:color w:val="000000" w:themeColor="text1"/>
          <w:sz w:val="24"/>
          <w:vertAlign w:val="superscript"/>
        </w:rPr>
        <w:t>1</w:t>
      </w:r>
      <w:r w:rsidR="001442EB" w:rsidRPr="001442EB">
        <w:rPr>
          <w:rFonts w:ascii="Times New Roman" w:eastAsia="宋体" w:hAnsi="Times New Roman" w:cs="Times New Roman" w:hint="eastAsia"/>
          <w:color w:val="000000" w:themeColor="text1"/>
          <w:sz w:val="24"/>
          <w:vertAlign w:val="superscript"/>
        </w:rPr>
        <w:t xml:space="preserve"> </w:t>
      </w:r>
      <w:proofErr w:type="spellStart"/>
      <w:r w:rsidRPr="00B01EF4">
        <w:rPr>
          <w:rFonts w:ascii="Times New Roman" w:eastAsia="宋体" w:hAnsi="Times New Roman" w:cs="Times New Roman" w:hint="eastAsia"/>
          <w:color w:val="000000" w:themeColor="text1"/>
          <w:sz w:val="24"/>
        </w:rPr>
        <w:t>Yunhan</w:t>
      </w:r>
      <w:proofErr w:type="spellEnd"/>
      <w:r w:rsidRPr="00B01EF4">
        <w:rPr>
          <w:rFonts w:ascii="Times New Roman" w:eastAsia="宋体" w:hAnsi="Times New Roman" w:cs="Times New Roman" w:hint="eastAsia"/>
          <w:color w:val="000000" w:themeColor="text1"/>
          <w:sz w:val="24"/>
        </w:rPr>
        <w:t xml:space="preserve"> Feng,</w:t>
      </w:r>
      <w:r w:rsidRPr="00B01EF4">
        <w:rPr>
          <w:rFonts w:ascii="Times New Roman" w:eastAsia="宋体" w:hAnsi="Times New Roman" w:cs="Times New Roman" w:hint="eastAsia"/>
          <w:color w:val="000000" w:themeColor="text1"/>
          <w:sz w:val="24"/>
          <w:vertAlign w:val="superscript"/>
        </w:rPr>
        <w:t>2</w:t>
      </w:r>
      <w:r w:rsidRPr="00B01EF4">
        <w:rPr>
          <w:rFonts w:ascii="Times New Roman" w:eastAsia="宋体" w:hAnsi="Times New Roman" w:cs="Times New Roman" w:hint="eastAsia"/>
          <w:color w:val="000000" w:themeColor="text1"/>
          <w:sz w:val="24"/>
        </w:rPr>
        <w:t xml:space="preserve"> </w:t>
      </w:r>
      <w:proofErr w:type="spellStart"/>
      <w:r w:rsidRPr="00B01EF4">
        <w:rPr>
          <w:rFonts w:ascii="Times New Roman" w:eastAsia="宋体" w:hAnsi="Times New Roman" w:cs="Times New Roman" w:hint="eastAsia"/>
          <w:color w:val="000000" w:themeColor="text1"/>
          <w:sz w:val="24"/>
        </w:rPr>
        <w:t>Yuehui</w:t>
      </w:r>
      <w:proofErr w:type="spellEnd"/>
      <w:r w:rsidRPr="00B01EF4">
        <w:rPr>
          <w:rFonts w:ascii="Times New Roman" w:eastAsia="宋体" w:hAnsi="Times New Roman" w:cs="Times New Roman" w:hint="eastAsia"/>
          <w:color w:val="000000" w:themeColor="text1"/>
          <w:sz w:val="24"/>
        </w:rPr>
        <w:t xml:space="preserve"> Liang</w:t>
      </w:r>
      <w:r w:rsidRPr="00B01EF4">
        <w:rPr>
          <w:rFonts w:ascii="Times New Roman" w:eastAsia="宋体" w:hAnsi="Times New Roman" w:cs="Times New Roman"/>
          <w:color w:val="000000" w:themeColor="text1"/>
          <w:sz w:val="24"/>
        </w:rPr>
        <w:t>,</w:t>
      </w:r>
      <w:r w:rsidRPr="00B01EF4">
        <w:rPr>
          <w:rFonts w:ascii="Times New Roman" w:eastAsia="宋体" w:hAnsi="Times New Roman" w:cs="Times New Roman" w:hint="eastAsia"/>
          <w:color w:val="000000" w:themeColor="text1"/>
          <w:sz w:val="24"/>
          <w:vertAlign w:val="superscript"/>
        </w:rPr>
        <w:t>4</w:t>
      </w:r>
      <w:r w:rsidRPr="00B01EF4">
        <w:rPr>
          <w:rFonts w:ascii="Times New Roman" w:eastAsia="宋体" w:hAnsi="Times New Roman" w:cs="Times New Roman"/>
          <w:color w:val="000000" w:themeColor="text1"/>
          <w:sz w:val="24"/>
        </w:rPr>
        <w:t xml:space="preserve"> </w:t>
      </w:r>
      <w:r w:rsidRPr="00B01EF4">
        <w:rPr>
          <w:rFonts w:ascii="Times New Roman" w:eastAsia="宋体" w:hAnsi="Times New Roman" w:cs="Times New Roman" w:hint="eastAsia"/>
          <w:color w:val="000000" w:themeColor="text1"/>
          <w:sz w:val="24"/>
        </w:rPr>
        <w:t>Corke Harold</w:t>
      </w:r>
      <w:r w:rsidRPr="00B01EF4">
        <w:rPr>
          <w:rFonts w:ascii="Times New Roman" w:eastAsia="宋体" w:hAnsi="Times New Roman" w:cs="Times New Roman"/>
          <w:color w:val="000000" w:themeColor="text1"/>
          <w:sz w:val="24"/>
        </w:rPr>
        <w:t>,</w:t>
      </w:r>
      <w:r w:rsidRPr="00B01EF4">
        <w:rPr>
          <w:rFonts w:ascii="Times New Roman" w:eastAsia="宋体" w:hAnsi="Times New Roman" w:cs="Times New Roman" w:hint="eastAsia"/>
          <w:color w:val="000000" w:themeColor="text1"/>
          <w:sz w:val="24"/>
          <w:vertAlign w:val="superscript"/>
        </w:rPr>
        <w:t>5,6</w:t>
      </w:r>
      <w:r w:rsidRPr="00B01EF4">
        <w:rPr>
          <w:rFonts w:ascii="Times New Roman" w:eastAsia="宋体" w:hAnsi="Times New Roman" w:cs="Times New Roman"/>
          <w:color w:val="000000" w:themeColor="text1"/>
          <w:sz w:val="24"/>
          <w:vertAlign w:val="superscript"/>
        </w:rPr>
        <w:t xml:space="preserve"> </w:t>
      </w:r>
      <w:r w:rsidRPr="00B01EF4">
        <w:rPr>
          <w:rFonts w:ascii="Times New Roman" w:eastAsia="宋体" w:hAnsi="Times New Roman" w:cs="Times New Roman"/>
          <w:color w:val="000000" w:themeColor="text1"/>
          <w:sz w:val="24"/>
        </w:rPr>
        <w:t>Bo-Bo Zhang,</w:t>
      </w:r>
      <w:proofErr w:type="gramStart"/>
      <w:r w:rsidRPr="00B01EF4">
        <w:rPr>
          <w:rFonts w:ascii="Times New Roman" w:eastAsia="宋体" w:hAnsi="Times New Roman" w:cs="Times New Roman"/>
          <w:color w:val="000000" w:themeColor="text1"/>
          <w:sz w:val="24"/>
          <w:vertAlign w:val="superscript"/>
        </w:rPr>
        <w:t>1,*</w:t>
      </w:r>
      <w:proofErr w:type="gramEnd"/>
      <w:r w:rsidRPr="00B01EF4">
        <w:rPr>
          <w:rFonts w:ascii="Times New Roman" w:eastAsia="宋体" w:hAnsi="Times New Roman" w:cs="Times New Roman"/>
          <w:color w:val="000000" w:themeColor="text1"/>
          <w:sz w:val="24"/>
        </w:rPr>
        <w:t xml:space="preserve"> </w:t>
      </w:r>
      <w:proofErr w:type="spellStart"/>
      <w:r w:rsidRPr="00B01EF4">
        <w:rPr>
          <w:rFonts w:ascii="Times New Roman" w:eastAsia="宋体" w:hAnsi="Times New Roman" w:cs="Times New Roman"/>
          <w:color w:val="000000" w:themeColor="text1"/>
          <w:sz w:val="24"/>
        </w:rPr>
        <w:t>Qiongqiong</w:t>
      </w:r>
      <w:proofErr w:type="spellEnd"/>
      <w:r w:rsidRPr="00B01EF4">
        <w:rPr>
          <w:rFonts w:ascii="Times New Roman" w:eastAsia="宋体" w:hAnsi="Times New Roman" w:cs="Times New Roman"/>
          <w:color w:val="000000" w:themeColor="text1"/>
          <w:sz w:val="24"/>
        </w:rPr>
        <w:t xml:space="preserve"> Yang</w:t>
      </w:r>
      <w:r w:rsidRPr="00B01EF4">
        <w:rPr>
          <w:rFonts w:ascii="Times New Roman" w:eastAsia="宋体" w:hAnsi="Times New Roman" w:cs="Times New Roman"/>
          <w:color w:val="000000" w:themeColor="text1"/>
          <w:sz w:val="24"/>
          <w:vertAlign w:val="superscript"/>
        </w:rPr>
        <w:t>1,</w:t>
      </w:r>
      <w:proofErr w:type="gramStart"/>
      <w:r w:rsidRPr="00B01EF4">
        <w:rPr>
          <w:rFonts w:ascii="Times New Roman" w:eastAsia="宋体" w:hAnsi="Times New Roman" w:cs="Times New Roman" w:hint="eastAsia"/>
          <w:color w:val="000000" w:themeColor="text1"/>
          <w:sz w:val="24"/>
          <w:vertAlign w:val="superscript"/>
        </w:rPr>
        <w:t>2,</w:t>
      </w:r>
      <w:r w:rsidRPr="00B01EF4">
        <w:rPr>
          <w:rFonts w:ascii="Times New Roman" w:eastAsia="宋体" w:hAnsi="Times New Roman" w:cs="Times New Roman"/>
          <w:color w:val="000000" w:themeColor="text1"/>
          <w:sz w:val="24"/>
          <w:vertAlign w:val="superscript"/>
        </w:rPr>
        <w:t>*</w:t>
      </w:r>
      <w:proofErr w:type="gramEnd"/>
    </w:p>
    <w:p w14:paraId="5B6D0BDF" w14:textId="77777777" w:rsidR="008B33E7" w:rsidRPr="00B01EF4" w:rsidRDefault="00000000">
      <w:pPr>
        <w:pStyle w:val="BCAuthorAddress"/>
        <w:spacing w:after="0"/>
        <w:jc w:val="both"/>
        <w:rPr>
          <w:color w:val="000000" w:themeColor="text1"/>
        </w:rPr>
      </w:pPr>
      <w:r w:rsidRPr="00B01EF4">
        <w:rPr>
          <w:rFonts w:hint="eastAsia"/>
          <w:color w:val="000000" w:themeColor="text1"/>
          <w:vertAlign w:val="superscript"/>
          <w:lang w:eastAsia="zh-CN"/>
        </w:rPr>
        <w:t>1</w:t>
      </w:r>
      <w:r w:rsidRPr="00B01EF4">
        <w:rPr>
          <w:rFonts w:hint="eastAsia"/>
          <w:color w:val="000000" w:themeColor="text1"/>
          <w:vertAlign w:val="superscript"/>
        </w:rPr>
        <w:t xml:space="preserve"> </w:t>
      </w:r>
      <w:r w:rsidRPr="00B01EF4">
        <w:rPr>
          <w:color w:val="000000" w:themeColor="text1"/>
        </w:rPr>
        <w:t>Guangdong Provincial Key Laboratory of Marine Biotechnology, Department of Biology, College of Science, Shantou University, Shantou 515063, Guangdong, China</w:t>
      </w:r>
    </w:p>
    <w:p w14:paraId="016D5158" w14:textId="77777777" w:rsidR="008B33E7" w:rsidRPr="00B01EF4" w:rsidRDefault="00000000">
      <w:pPr>
        <w:pStyle w:val="BCAuthorAddress"/>
        <w:spacing w:after="0"/>
        <w:jc w:val="both"/>
        <w:rPr>
          <w:color w:val="000000" w:themeColor="text1"/>
        </w:rPr>
      </w:pPr>
      <w:r w:rsidRPr="00B01EF4">
        <w:rPr>
          <w:rFonts w:hint="eastAsia"/>
          <w:color w:val="000000" w:themeColor="text1"/>
          <w:vertAlign w:val="superscript"/>
        </w:rPr>
        <w:t>2</w:t>
      </w:r>
      <w:r w:rsidRPr="00B01EF4">
        <w:rPr>
          <w:rFonts w:hint="eastAsia"/>
          <w:color w:val="000000" w:themeColor="text1"/>
        </w:rPr>
        <w:t xml:space="preserve"> </w:t>
      </w:r>
      <w:r w:rsidRPr="00B01EF4">
        <w:rPr>
          <w:color w:val="000000" w:themeColor="text1"/>
        </w:rPr>
        <w:t>College of Light Industry and Food Engineering, Guangxi University, Nanning 530004, China</w:t>
      </w:r>
    </w:p>
    <w:p w14:paraId="59D63C96" w14:textId="77777777" w:rsidR="008B33E7" w:rsidRPr="00B01EF4" w:rsidRDefault="00000000">
      <w:pPr>
        <w:pStyle w:val="BCAuthorAddress"/>
        <w:spacing w:after="0"/>
        <w:jc w:val="both"/>
        <w:rPr>
          <w:color w:val="000000" w:themeColor="text1"/>
        </w:rPr>
      </w:pPr>
      <w:r w:rsidRPr="00B01EF4">
        <w:rPr>
          <w:rFonts w:hint="eastAsia"/>
          <w:color w:val="000000" w:themeColor="text1"/>
          <w:vertAlign w:val="superscript"/>
          <w:lang w:eastAsia="zh-CN"/>
        </w:rPr>
        <w:t>3</w:t>
      </w:r>
      <w:r w:rsidRPr="00B01EF4">
        <w:rPr>
          <w:rFonts w:hint="eastAsia"/>
          <w:color w:val="000000" w:themeColor="text1"/>
          <w:vertAlign w:val="superscript"/>
        </w:rPr>
        <w:t xml:space="preserve"> </w:t>
      </w:r>
      <w:r w:rsidRPr="00B01EF4">
        <w:rPr>
          <w:color w:val="000000" w:themeColor="text1"/>
        </w:rPr>
        <w:t>Chemistry and Chemical Engineering Guangdong Laboratory, Shantou 515031, China</w:t>
      </w:r>
    </w:p>
    <w:p w14:paraId="0ADF395D" w14:textId="77777777" w:rsidR="008B33E7" w:rsidRPr="00B01EF4" w:rsidRDefault="00000000">
      <w:pPr>
        <w:pStyle w:val="BCAuthorAddress"/>
        <w:spacing w:after="0"/>
        <w:jc w:val="both"/>
        <w:rPr>
          <w:color w:val="000000" w:themeColor="text1"/>
          <w:vertAlign w:val="superscript"/>
        </w:rPr>
      </w:pPr>
      <w:r w:rsidRPr="00B01EF4">
        <w:rPr>
          <w:rFonts w:ascii="Times New Roman" w:hAnsi="Times New Roman" w:hint="eastAsia"/>
          <w:color w:val="000000" w:themeColor="text1"/>
          <w:szCs w:val="24"/>
          <w:vertAlign w:val="superscript"/>
          <w:lang w:eastAsia="zh-CN"/>
        </w:rPr>
        <w:t>4</w:t>
      </w:r>
      <w:r w:rsidRPr="00B01EF4">
        <w:rPr>
          <w:rFonts w:ascii="Times New Roman" w:hAnsi="Times New Roman" w:hint="eastAsia"/>
          <w:color w:val="000000" w:themeColor="text1"/>
          <w:szCs w:val="24"/>
          <w:lang w:eastAsia="zh-CN"/>
        </w:rPr>
        <w:t xml:space="preserve"> Institute of Digestive Disease, Guangxi Academy of Medical Sciences, the People</w:t>
      </w:r>
      <w:r w:rsidRPr="00B01EF4">
        <w:rPr>
          <w:rFonts w:ascii="Times New Roman" w:hAnsi="Times New Roman"/>
          <w:color w:val="000000" w:themeColor="text1"/>
          <w:szCs w:val="24"/>
          <w:lang w:eastAsia="zh-CN"/>
        </w:rPr>
        <w:t>’</w:t>
      </w:r>
      <w:r w:rsidRPr="00B01EF4">
        <w:rPr>
          <w:rFonts w:ascii="Times New Roman" w:hAnsi="Times New Roman" w:hint="eastAsia"/>
          <w:color w:val="000000" w:themeColor="text1"/>
          <w:szCs w:val="24"/>
          <w:lang w:eastAsia="zh-CN"/>
        </w:rPr>
        <w:t>s Hospital of Guangxi Zhuang Autonomous Region, Nanning 530021, China</w:t>
      </w:r>
    </w:p>
    <w:p w14:paraId="30A84ED2" w14:textId="77777777" w:rsidR="008B33E7" w:rsidRPr="00B01EF4" w:rsidRDefault="00000000">
      <w:pPr>
        <w:pStyle w:val="BCAuthorAddress"/>
        <w:spacing w:after="0"/>
        <w:jc w:val="both"/>
        <w:rPr>
          <w:color w:val="000000" w:themeColor="text1"/>
        </w:rPr>
      </w:pPr>
      <w:r w:rsidRPr="00B01EF4">
        <w:rPr>
          <w:rFonts w:hint="eastAsia"/>
          <w:color w:val="000000" w:themeColor="text1"/>
          <w:vertAlign w:val="superscript"/>
          <w:lang w:eastAsia="zh-CN"/>
        </w:rPr>
        <w:t>5</w:t>
      </w:r>
      <w:r w:rsidRPr="00B01EF4">
        <w:rPr>
          <w:rFonts w:hint="eastAsia"/>
          <w:color w:val="000000" w:themeColor="text1"/>
          <w:vertAlign w:val="superscript"/>
        </w:rPr>
        <w:t xml:space="preserve"> </w:t>
      </w:r>
      <w:r w:rsidRPr="00B01EF4">
        <w:rPr>
          <w:color w:val="000000" w:themeColor="text1"/>
        </w:rPr>
        <w:t>Faculty of Biotechnology and Food Engineering, Technion-Israel Institute of Technology, Haifa 320003, Israel</w:t>
      </w:r>
    </w:p>
    <w:p w14:paraId="43E4A44F" w14:textId="77777777" w:rsidR="008B33E7" w:rsidRPr="00B01EF4" w:rsidRDefault="00000000">
      <w:pPr>
        <w:pStyle w:val="BCAuthorAddress"/>
        <w:spacing w:after="0"/>
        <w:jc w:val="both"/>
        <w:rPr>
          <w:color w:val="000000" w:themeColor="text1"/>
          <w:lang w:eastAsia="zh-CN"/>
        </w:rPr>
      </w:pPr>
      <w:r w:rsidRPr="00B01EF4">
        <w:rPr>
          <w:rFonts w:hint="eastAsia"/>
          <w:color w:val="000000" w:themeColor="text1"/>
          <w:vertAlign w:val="superscript"/>
          <w:lang w:eastAsia="zh-CN"/>
        </w:rPr>
        <w:t>6</w:t>
      </w:r>
      <w:r w:rsidRPr="00B01EF4">
        <w:rPr>
          <w:rFonts w:hint="eastAsia"/>
          <w:color w:val="000000" w:themeColor="text1"/>
          <w:lang w:eastAsia="zh-CN"/>
        </w:rPr>
        <w:t xml:space="preserve"> </w:t>
      </w:r>
      <w:r w:rsidRPr="00B01EF4">
        <w:rPr>
          <w:color w:val="000000" w:themeColor="text1"/>
          <w:lang w:eastAsia="zh-CN"/>
        </w:rPr>
        <w:t xml:space="preserve">Biotechnology and Food Engineering </w:t>
      </w:r>
      <w:r w:rsidRPr="00B01EF4">
        <w:rPr>
          <w:rFonts w:hint="eastAsia"/>
          <w:color w:val="000000" w:themeColor="text1"/>
          <w:lang w:eastAsia="zh-CN"/>
        </w:rPr>
        <w:t>pro</w:t>
      </w:r>
      <w:r w:rsidRPr="00B01EF4">
        <w:rPr>
          <w:color w:val="000000" w:themeColor="text1"/>
          <w:lang w:eastAsia="zh-CN"/>
        </w:rPr>
        <w:t>gram, Guangdong Technion-Israel Institute of Technology, Shantou 515063, Guangdong, China</w:t>
      </w:r>
    </w:p>
    <w:p w14:paraId="35803242" w14:textId="77777777" w:rsidR="008B33E7" w:rsidRPr="00B01EF4" w:rsidRDefault="00000000">
      <w:pPr>
        <w:pStyle w:val="BCAuthorAddress"/>
        <w:spacing w:after="0"/>
        <w:jc w:val="both"/>
        <w:rPr>
          <w:color w:val="000000" w:themeColor="text1"/>
        </w:rPr>
      </w:pPr>
      <w:r w:rsidRPr="00B01EF4">
        <w:rPr>
          <w:color w:val="000000" w:themeColor="text1"/>
          <w:vertAlign w:val="superscript"/>
        </w:rPr>
        <w:t>#</w:t>
      </w:r>
      <w:r w:rsidRPr="00B01EF4">
        <w:rPr>
          <w:rFonts w:hint="eastAsia"/>
          <w:color w:val="000000" w:themeColor="text1"/>
          <w:vertAlign w:val="superscript"/>
        </w:rPr>
        <w:t xml:space="preserve"> </w:t>
      </w:r>
      <w:r w:rsidRPr="00B01EF4">
        <w:rPr>
          <w:color w:val="000000" w:themeColor="text1"/>
        </w:rPr>
        <w:t>These authors contributed equally to this work.</w:t>
      </w:r>
    </w:p>
    <w:p w14:paraId="1214D35D" w14:textId="77777777" w:rsidR="008B33E7" w:rsidRPr="00B01EF4" w:rsidRDefault="00000000">
      <w:pPr>
        <w:pStyle w:val="BCAuthorAddress"/>
        <w:spacing w:after="0"/>
        <w:jc w:val="both"/>
        <w:rPr>
          <w:color w:val="000000" w:themeColor="text1"/>
        </w:rPr>
      </w:pPr>
      <w:r w:rsidRPr="00B01EF4">
        <w:rPr>
          <w:color w:val="000000" w:themeColor="text1"/>
        </w:rPr>
        <w:t xml:space="preserve">Corresponding authors: </w:t>
      </w:r>
    </w:p>
    <w:p w14:paraId="43FD51E7" w14:textId="77777777" w:rsidR="008B33E7" w:rsidRPr="00B01EF4" w:rsidRDefault="00000000">
      <w:pPr>
        <w:pStyle w:val="BCAuthorAddress"/>
        <w:spacing w:after="0"/>
        <w:jc w:val="both"/>
        <w:rPr>
          <w:color w:val="000000" w:themeColor="text1"/>
          <w:lang w:eastAsia="zh-CN"/>
        </w:rPr>
      </w:pPr>
      <w:r w:rsidRPr="00B01EF4">
        <w:rPr>
          <w:color w:val="000000" w:themeColor="text1"/>
        </w:rPr>
        <w:t>Bo-Bo Zhang, email: bbzhang@stu.edu.cn</w:t>
      </w:r>
    </w:p>
    <w:p w14:paraId="683BF0D1" w14:textId="77777777" w:rsidR="008B33E7" w:rsidRPr="00B01EF4" w:rsidRDefault="00000000">
      <w:pPr>
        <w:pStyle w:val="BCAuthorAddress"/>
        <w:spacing w:after="0"/>
        <w:jc w:val="both"/>
        <w:rPr>
          <w:rFonts w:ascii="Times New Roman" w:eastAsia="宋体" w:hAnsi="Times New Roman"/>
          <w:color w:val="000000" w:themeColor="text1"/>
        </w:rPr>
      </w:pPr>
      <w:proofErr w:type="spellStart"/>
      <w:r w:rsidRPr="00B01EF4">
        <w:rPr>
          <w:color w:val="000000" w:themeColor="text1"/>
        </w:rPr>
        <w:t>Qiongqiong</w:t>
      </w:r>
      <w:proofErr w:type="spellEnd"/>
      <w:r w:rsidRPr="00B01EF4">
        <w:rPr>
          <w:color w:val="000000" w:themeColor="text1"/>
        </w:rPr>
        <w:t xml:space="preserve"> Yang, email: </w:t>
      </w:r>
      <w:hyperlink r:id="rId7" w:history="1">
        <w:r w:rsidR="008B33E7" w:rsidRPr="00B01EF4">
          <w:rPr>
            <w:color w:val="000000" w:themeColor="text1"/>
          </w:rPr>
          <w:t>qiongqiongyang@stu.edu.cn</w:t>
        </w:r>
      </w:hyperlink>
    </w:p>
    <w:p w14:paraId="5E928353" w14:textId="77777777" w:rsidR="008B33E7" w:rsidRPr="00B01EF4" w:rsidRDefault="00000000">
      <w:pPr>
        <w:widowControl/>
        <w:spacing w:after="0" w:line="240" w:lineRule="auto"/>
        <w:rPr>
          <w:rFonts w:hint="eastAsia"/>
          <w:color w:val="000000" w:themeColor="text1"/>
        </w:rPr>
      </w:pPr>
      <w:r w:rsidRPr="00B01EF4">
        <w:rPr>
          <w:rFonts w:hint="eastAsia"/>
          <w:color w:val="000000" w:themeColor="text1"/>
        </w:rPr>
        <w:br w:type="page"/>
      </w:r>
    </w:p>
    <w:p w14:paraId="35C4FB98" w14:textId="77777777" w:rsidR="008B33E7" w:rsidRPr="00B01EF4" w:rsidRDefault="008B33E7">
      <w:pPr>
        <w:jc w:val="both"/>
        <w:rPr>
          <w:rFonts w:hint="eastAsia"/>
          <w:color w:val="000000" w:themeColor="text1"/>
        </w:rPr>
      </w:pPr>
    </w:p>
    <w:bookmarkEnd w:id="0"/>
    <w:p w14:paraId="60F4B408" w14:textId="77777777" w:rsidR="008B33E7" w:rsidRPr="00B01EF4" w:rsidRDefault="00000000">
      <w:pPr>
        <w:jc w:val="both"/>
        <w:rPr>
          <w:rFonts w:ascii="Times New Roman" w:hAnsi="Times New Roman"/>
          <w:color w:val="000000" w:themeColor="text1"/>
        </w:rPr>
      </w:pPr>
      <w:r w:rsidRPr="00B01EF4">
        <w:rPr>
          <w:noProof/>
          <w:color w:val="000000" w:themeColor="text1"/>
        </w:rPr>
        <w:drawing>
          <wp:inline distT="0" distB="0" distL="0" distR="0" wp14:anchorId="67286F72" wp14:editId="15485F2E">
            <wp:extent cx="5274310" cy="5074285"/>
            <wp:effectExtent l="19050" t="19050" r="21590" b="12065"/>
            <wp:docPr id="238443876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443876" name="图片 1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07428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14:paraId="26AB917E" w14:textId="77777777" w:rsidR="008B33E7" w:rsidRPr="00B01EF4" w:rsidRDefault="00000000">
      <w:pPr>
        <w:jc w:val="both"/>
        <w:rPr>
          <w:rFonts w:ascii="Times New Roman" w:hAnsi="Times New Roman"/>
          <w:color w:val="000000" w:themeColor="text1"/>
        </w:rPr>
      </w:pPr>
      <w:bookmarkStart w:id="1" w:name="_Hlk211073802"/>
      <w:r w:rsidRPr="00B01EF4">
        <w:rPr>
          <w:rFonts w:ascii="Times New Roman" w:hAnsi="Times New Roman" w:hint="eastAsia"/>
          <w:b/>
          <w:bCs/>
          <w:color w:val="000000" w:themeColor="text1"/>
        </w:rPr>
        <w:t>Figure S1.</w:t>
      </w:r>
      <w:r w:rsidRPr="00B01EF4">
        <w:rPr>
          <w:rFonts w:ascii="Times New Roman" w:hAnsi="Times New Roman" w:hint="eastAsia"/>
          <w:color w:val="000000" w:themeColor="text1"/>
        </w:rPr>
        <w:t xml:space="preserve"> Synthesis procedure of ALG-Se. </w:t>
      </w:r>
      <w:bookmarkEnd w:id="1"/>
    </w:p>
    <w:p w14:paraId="1EF9488C" w14:textId="77777777" w:rsidR="008B33E7" w:rsidRPr="00B01EF4" w:rsidRDefault="00000000">
      <w:pPr>
        <w:widowControl/>
        <w:spacing w:after="0" w:line="240" w:lineRule="auto"/>
        <w:rPr>
          <w:rFonts w:ascii="Times New Roman" w:hAnsi="Times New Roman"/>
          <w:color w:val="000000" w:themeColor="text1"/>
        </w:rPr>
      </w:pPr>
      <w:r w:rsidRPr="00B01EF4">
        <w:rPr>
          <w:rFonts w:ascii="Times New Roman" w:hAnsi="Times New Roman"/>
          <w:color w:val="000000" w:themeColor="text1"/>
        </w:rPr>
        <w:br w:type="page"/>
      </w:r>
    </w:p>
    <w:p w14:paraId="5C60D80F" w14:textId="77777777" w:rsidR="008B33E7" w:rsidRPr="00B01EF4" w:rsidRDefault="00000000">
      <w:pPr>
        <w:jc w:val="both"/>
        <w:rPr>
          <w:rFonts w:ascii="Times New Roman" w:hAnsi="Times New Roman"/>
          <w:color w:val="000000" w:themeColor="text1"/>
        </w:rPr>
      </w:pPr>
      <w:r w:rsidRPr="00B01EF4">
        <w:rPr>
          <w:rFonts w:ascii="Times New Roman" w:hAnsi="Times New Roman"/>
          <w:noProof/>
          <w:color w:val="000000" w:themeColor="text1"/>
        </w:rPr>
        <w:lastRenderedPageBreak/>
        <w:drawing>
          <wp:inline distT="0" distB="0" distL="0" distR="0" wp14:anchorId="1478175E" wp14:editId="5E2538B4">
            <wp:extent cx="4290060" cy="2574290"/>
            <wp:effectExtent l="0" t="0" r="0" b="0"/>
            <wp:docPr id="844002301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002301" name="图片 1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02547" cy="2582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4D8FF1" w14:textId="77777777" w:rsidR="008B33E7" w:rsidRPr="00B01EF4" w:rsidRDefault="00000000">
      <w:pPr>
        <w:jc w:val="both"/>
        <w:rPr>
          <w:rFonts w:ascii="Times New Roman" w:hAnsi="Times New Roman"/>
          <w:color w:val="000000" w:themeColor="text1"/>
        </w:rPr>
      </w:pPr>
      <w:r w:rsidRPr="00B01EF4">
        <w:rPr>
          <w:rFonts w:ascii="Times New Roman" w:hAnsi="Times New Roman" w:hint="eastAsia"/>
          <w:b/>
          <w:bCs/>
          <w:color w:val="000000" w:themeColor="text1"/>
        </w:rPr>
        <w:t>Figure S2.</w:t>
      </w:r>
      <w:r w:rsidRPr="00B01EF4">
        <w:rPr>
          <w:rFonts w:ascii="Times New Roman" w:hAnsi="Times New Roman" w:hint="eastAsia"/>
          <w:color w:val="000000" w:themeColor="text1"/>
        </w:rPr>
        <w:t xml:space="preserve"> FT-IR of ALG, ALG-Se, and oxidative ALG-Se.</w:t>
      </w:r>
    </w:p>
    <w:p w14:paraId="5C97D7E2" w14:textId="77777777" w:rsidR="008B33E7" w:rsidRPr="00B01EF4" w:rsidRDefault="00000000">
      <w:pPr>
        <w:widowControl/>
        <w:spacing w:after="0" w:line="240" w:lineRule="auto"/>
        <w:rPr>
          <w:rFonts w:ascii="Times New Roman" w:hAnsi="Times New Roman"/>
          <w:color w:val="000000" w:themeColor="text1"/>
        </w:rPr>
      </w:pPr>
      <w:r w:rsidRPr="00B01EF4">
        <w:rPr>
          <w:rFonts w:ascii="Times New Roman" w:hAnsi="Times New Roman"/>
          <w:color w:val="000000" w:themeColor="text1"/>
        </w:rPr>
        <w:br w:type="page"/>
      </w:r>
    </w:p>
    <w:p w14:paraId="4841CFF1" w14:textId="77777777" w:rsidR="008B33E7" w:rsidRPr="00B01EF4" w:rsidRDefault="008B33E7">
      <w:pPr>
        <w:jc w:val="both"/>
        <w:rPr>
          <w:rFonts w:ascii="Times New Roman" w:hAnsi="Times New Roman"/>
          <w:color w:val="000000" w:themeColor="text1"/>
        </w:rPr>
      </w:pPr>
    </w:p>
    <w:p w14:paraId="1FD33E66" w14:textId="77777777" w:rsidR="008B33E7" w:rsidRPr="00B01EF4" w:rsidRDefault="00000000">
      <w:pPr>
        <w:jc w:val="both"/>
        <w:rPr>
          <w:rFonts w:ascii="Times New Roman" w:hAnsi="Times New Roman"/>
          <w:color w:val="000000" w:themeColor="text1"/>
        </w:rPr>
      </w:pPr>
      <w:r w:rsidRPr="00B01EF4">
        <w:rPr>
          <w:rFonts w:ascii="Times New Roman" w:hAnsi="Times New Roman"/>
          <w:noProof/>
          <w:color w:val="000000" w:themeColor="text1"/>
          <w14:ligatures w14:val="none"/>
        </w:rPr>
        <w:drawing>
          <wp:inline distT="0" distB="0" distL="0" distR="0" wp14:anchorId="54FD3D23" wp14:editId="121F4933">
            <wp:extent cx="5274310" cy="3034665"/>
            <wp:effectExtent l="0" t="0" r="2540" b="0"/>
            <wp:docPr id="1677971339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971339" name="图片 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3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0D8D79" w14:textId="77777777" w:rsidR="008B33E7" w:rsidRPr="00B01EF4" w:rsidRDefault="00000000">
      <w:pPr>
        <w:jc w:val="both"/>
        <w:rPr>
          <w:rFonts w:ascii="Times New Roman" w:hAnsi="Times New Roman"/>
          <w:color w:val="000000" w:themeColor="text1"/>
        </w:rPr>
      </w:pPr>
      <w:r w:rsidRPr="00B01EF4">
        <w:rPr>
          <w:rFonts w:ascii="Times New Roman" w:hAnsi="Times New Roman" w:hint="eastAsia"/>
          <w:b/>
          <w:bCs/>
          <w:color w:val="000000" w:themeColor="text1"/>
        </w:rPr>
        <w:t>Figure S3.</w:t>
      </w:r>
      <w:r w:rsidRPr="00B01EF4">
        <w:rPr>
          <w:rFonts w:ascii="Times New Roman" w:hAnsi="Times New Roman" w:hint="eastAsia"/>
          <w:color w:val="000000" w:themeColor="text1"/>
        </w:rPr>
        <w:t xml:space="preserve"> </w:t>
      </w:r>
      <w:r w:rsidRPr="00B01EF4">
        <w:rPr>
          <w:rFonts w:ascii="Times New Roman" w:hAnsi="Times New Roman" w:hint="eastAsia"/>
          <w:color w:val="000000" w:themeColor="text1"/>
          <w:vertAlign w:val="superscript"/>
        </w:rPr>
        <w:t>1</w:t>
      </w:r>
      <w:r w:rsidRPr="00B01EF4">
        <w:rPr>
          <w:rFonts w:ascii="Times New Roman" w:hAnsi="Times New Roman" w:hint="eastAsia"/>
          <w:color w:val="000000" w:themeColor="text1"/>
        </w:rPr>
        <w:t xml:space="preserve">H NMR of ALG, ALG-Se, and oxidative ALG-Se. </w:t>
      </w:r>
    </w:p>
    <w:p w14:paraId="50F91A32" w14:textId="77777777" w:rsidR="008B33E7" w:rsidRPr="00B01EF4" w:rsidRDefault="00000000">
      <w:pPr>
        <w:widowControl/>
        <w:spacing w:after="0" w:line="240" w:lineRule="auto"/>
        <w:rPr>
          <w:rFonts w:ascii="Times New Roman" w:hAnsi="Times New Roman"/>
          <w:color w:val="000000" w:themeColor="text1"/>
        </w:rPr>
      </w:pPr>
      <w:r w:rsidRPr="00B01EF4">
        <w:rPr>
          <w:rFonts w:ascii="Times New Roman" w:hAnsi="Times New Roman"/>
          <w:color w:val="000000" w:themeColor="text1"/>
        </w:rPr>
        <w:br w:type="page"/>
      </w:r>
    </w:p>
    <w:p w14:paraId="7F6ED5B0" w14:textId="77777777" w:rsidR="008B33E7" w:rsidRPr="00B01EF4" w:rsidRDefault="008B33E7">
      <w:pPr>
        <w:jc w:val="both"/>
        <w:rPr>
          <w:rFonts w:ascii="Times New Roman" w:hAnsi="Times New Roman"/>
          <w:color w:val="000000" w:themeColor="text1"/>
        </w:rPr>
      </w:pPr>
    </w:p>
    <w:p w14:paraId="5A08C5DC" w14:textId="77777777" w:rsidR="008B33E7" w:rsidRPr="00B01EF4" w:rsidRDefault="00000000">
      <w:pPr>
        <w:jc w:val="both"/>
        <w:rPr>
          <w:rFonts w:ascii="Times New Roman" w:hAnsi="Times New Roman"/>
          <w:color w:val="000000" w:themeColor="text1"/>
        </w:rPr>
      </w:pPr>
      <w:r w:rsidRPr="00B01EF4">
        <w:rPr>
          <w:rFonts w:ascii="Times New Roman" w:hAnsi="Times New Roman" w:hint="eastAsia"/>
          <w:noProof/>
          <w:color w:val="000000" w:themeColor="text1"/>
        </w:rPr>
        <w:drawing>
          <wp:inline distT="0" distB="0" distL="114300" distR="114300" wp14:anchorId="5547E911" wp14:editId="42C50C37">
            <wp:extent cx="3032760" cy="3526790"/>
            <wp:effectExtent l="0" t="0" r="0" b="8890"/>
            <wp:docPr id="3" name="图片 3" descr="电位-SA、SA-Se、SA-Se-with H2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电位-SA、SA-Se、SA-Se-with H2O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32760" cy="3526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9B6BC1" w14:textId="77777777" w:rsidR="008B33E7" w:rsidRPr="00B01EF4" w:rsidRDefault="00000000">
      <w:pPr>
        <w:jc w:val="both"/>
        <w:rPr>
          <w:rFonts w:ascii="Times New Roman" w:hAnsi="Times New Roman"/>
          <w:color w:val="000000" w:themeColor="text1"/>
        </w:rPr>
      </w:pPr>
      <w:r w:rsidRPr="00B01EF4">
        <w:rPr>
          <w:rFonts w:ascii="Times New Roman" w:hAnsi="Times New Roman" w:hint="eastAsia"/>
          <w:b/>
          <w:bCs/>
          <w:color w:val="000000" w:themeColor="text1"/>
        </w:rPr>
        <w:t>Figure S4.</w:t>
      </w:r>
      <w:r w:rsidRPr="00B01EF4">
        <w:rPr>
          <w:rFonts w:ascii="Times New Roman" w:hAnsi="Times New Roman" w:hint="eastAsia"/>
          <w:color w:val="000000" w:themeColor="text1"/>
        </w:rPr>
        <w:t xml:space="preserve"> Zeta potential of ALG, ALG-Se, and oxidative ALG-Se. </w:t>
      </w:r>
    </w:p>
    <w:p w14:paraId="6E8194FD" w14:textId="77777777" w:rsidR="008B33E7" w:rsidRPr="00B01EF4" w:rsidRDefault="00000000">
      <w:pPr>
        <w:widowControl/>
        <w:spacing w:after="0" w:line="240" w:lineRule="auto"/>
        <w:rPr>
          <w:rFonts w:ascii="Times New Roman" w:hAnsi="Times New Roman"/>
          <w:color w:val="000000" w:themeColor="text1"/>
        </w:rPr>
      </w:pPr>
      <w:r w:rsidRPr="00B01EF4">
        <w:rPr>
          <w:rFonts w:ascii="Times New Roman" w:hAnsi="Times New Roman"/>
          <w:color w:val="000000" w:themeColor="text1"/>
        </w:rPr>
        <w:br w:type="page"/>
      </w:r>
    </w:p>
    <w:p w14:paraId="7C3DB1DB" w14:textId="77777777" w:rsidR="008B33E7" w:rsidRPr="00B01EF4" w:rsidRDefault="008B33E7">
      <w:pPr>
        <w:jc w:val="both"/>
        <w:rPr>
          <w:rFonts w:ascii="Times New Roman" w:hAnsi="Times New Roman"/>
          <w:color w:val="000000" w:themeColor="text1"/>
        </w:rPr>
      </w:pPr>
    </w:p>
    <w:p w14:paraId="65DD19D0" w14:textId="77777777" w:rsidR="008B33E7" w:rsidRPr="00B01EF4" w:rsidRDefault="00000000">
      <w:pPr>
        <w:jc w:val="both"/>
        <w:rPr>
          <w:rFonts w:ascii="Times New Roman" w:hAnsi="Times New Roman"/>
          <w:color w:val="000000" w:themeColor="text1"/>
        </w:rPr>
      </w:pPr>
      <w:r w:rsidRPr="00B01EF4">
        <w:rPr>
          <w:rFonts w:ascii="Times New Roman" w:hAnsi="Times New Roman"/>
          <w:noProof/>
          <w:color w:val="000000" w:themeColor="text1"/>
        </w:rPr>
        <w:drawing>
          <wp:inline distT="0" distB="0" distL="0" distR="0" wp14:anchorId="1C72680F" wp14:editId="6C0EC543">
            <wp:extent cx="5274310" cy="2042160"/>
            <wp:effectExtent l="0" t="0" r="2540" b="0"/>
            <wp:docPr id="131509873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098734" name="图片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4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34391F" w14:textId="77777777" w:rsidR="008B33E7" w:rsidRPr="00B01EF4" w:rsidRDefault="00000000">
      <w:pPr>
        <w:jc w:val="both"/>
        <w:rPr>
          <w:rFonts w:ascii="Times New Roman" w:hAnsi="Times New Roman"/>
          <w:color w:val="000000" w:themeColor="text1"/>
        </w:rPr>
      </w:pPr>
      <w:r w:rsidRPr="00B01EF4">
        <w:rPr>
          <w:rFonts w:ascii="Times New Roman" w:hAnsi="Times New Roman" w:hint="eastAsia"/>
          <w:b/>
          <w:bCs/>
          <w:color w:val="000000" w:themeColor="text1"/>
        </w:rPr>
        <w:t>Figure S5.</w:t>
      </w:r>
      <w:r w:rsidRPr="00B01EF4">
        <w:rPr>
          <w:rFonts w:ascii="Times New Roman" w:hAnsi="Times New Roman" w:hint="eastAsia"/>
          <w:color w:val="000000" w:themeColor="text1"/>
        </w:rPr>
        <w:t xml:space="preserve"> Synthesis procedure of CUR@ALG-Se.</w:t>
      </w:r>
    </w:p>
    <w:p w14:paraId="64803E10" w14:textId="77777777" w:rsidR="008B33E7" w:rsidRPr="00B01EF4" w:rsidRDefault="00000000">
      <w:pPr>
        <w:widowControl/>
        <w:spacing w:after="0" w:line="240" w:lineRule="auto"/>
        <w:rPr>
          <w:rFonts w:ascii="Times New Roman" w:hAnsi="Times New Roman"/>
          <w:color w:val="000000" w:themeColor="text1"/>
        </w:rPr>
      </w:pPr>
      <w:r w:rsidRPr="00B01EF4">
        <w:rPr>
          <w:rFonts w:ascii="Times New Roman" w:hAnsi="Times New Roman"/>
          <w:color w:val="000000" w:themeColor="text1"/>
        </w:rPr>
        <w:br w:type="page"/>
      </w:r>
    </w:p>
    <w:p w14:paraId="26D9E9EB" w14:textId="77777777" w:rsidR="008B33E7" w:rsidRPr="00B01EF4" w:rsidRDefault="008B33E7">
      <w:pPr>
        <w:jc w:val="both"/>
        <w:rPr>
          <w:rFonts w:ascii="Times New Roman" w:hAnsi="Times New Roman"/>
          <w:color w:val="000000" w:themeColor="text1"/>
        </w:rPr>
      </w:pPr>
    </w:p>
    <w:p w14:paraId="10EFAAC0" w14:textId="77777777" w:rsidR="008B33E7" w:rsidRPr="00B01EF4" w:rsidRDefault="00000000">
      <w:pPr>
        <w:jc w:val="both"/>
        <w:rPr>
          <w:rFonts w:ascii="Times New Roman" w:hAnsi="Times New Roman"/>
          <w:color w:val="000000" w:themeColor="text1"/>
        </w:rPr>
      </w:pPr>
      <w:r w:rsidRPr="00B01EF4">
        <w:rPr>
          <w:rFonts w:ascii="Times New Roman" w:hAnsi="Times New Roman" w:hint="eastAsia"/>
          <w:noProof/>
          <w:color w:val="000000" w:themeColor="text1"/>
        </w:rPr>
        <w:drawing>
          <wp:inline distT="0" distB="0" distL="0" distR="0" wp14:anchorId="0DB295ED" wp14:editId="172E5EDF">
            <wp:extent cx="4272915" cy="3000375"/>
            <wp:effectExtent l="0" t="0" r="0" b="9525"/>
            <wp:docPr id="1029478446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478446" name="图片 1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81440" cy="3006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763B13" w14:textId="77777777" w:rsidR="008B33E7" w:rsidRPr="00B01EF4" w:rsidRDefault="00000000">
      <w:pPr>
        <w:jc w:val="both"/>
        <w:rPr>
          <w:rFonts w:ascii="Times New Roman" w:hAnsi="Times New Roman"/>
          <w:color w:val="000000" w:themeColor="text1"/>
        </w:rPr>
      </w:pPr>
      <w:r w:rsidRPr="00B01EF4">
        <w:rPr>
          <w:rFonts w:ascii="Times New Roman" w:hAnsi="Times New Roman" w:hint="eastAsia"/>
          <w:b/>
          <w:bCs/>
          <w:color w:val="000000" w:themeColor="text1"/>
        </w:rPr>
        <w:t>Figure S6.</w:t>
      </w:r>
      <w:r w:rsidRPr="00B01EF4">
        <w:rPr>
          <w:rFonts w:ascii="Times New Roman" w:hAnsi="Times New Roman" w:hint="eastAsia"/>
          <w:color w:val="000000" w:themeColor="text1"/>
        </w:rPr>
        <w:t xml:space="preserve"> FT-IR of CUR, ALG-Se, and CUR@ALG-Se.</w:t>
      </w:r>
    </w:p>
    <w:p w14:paraId="61F71353" w14:textId="04B02119" w:rsidR="008B33E7" w:rsidRPr="00B01EF4" w:rsidRDefault="00000000" w:rsidP="009469FB">
      <w:pPr>
        <w:widowControl/>
        <w:spacing w:after="0" w:line="240" w:lineRule="auto"/>
        <w:rPr>
          <w:rFonts w:ascii="Times New Roman" w:hAnsi="Times New Roman"/>
          <w:color w:val="000000" w:themeColor="text1"/>
        </w:rPr>
      </w:pPr>
      <w:r w:rsidRPr="00B01EF4">
        <w:rPr>
          <w:rFonts w:ascii="Times New Roman" w:hAnsi="Times New Roman"/>
          <w:color w:val="000000" w:themeColor="text1"/>
        </w:rPr>
        <w:br w:type="page"/>
      </w:r>
    </w:p>
    <w:p w14:paraId="5EAD504F" w14:textId="77777777" w:rsidR="008B33E7" w:rsidRPr="00B01EF4" w:rsidRDefault="00000000">
      <w:pPr>
        <w:jc w:val="both"/>
        <w:rPr>
          <w:rFonts w:ascii="Times New Roman" w:hAnsi="Times New Roman"/>
          <w:color w:val="000000" w:themeColor="text1"/>
        </w:rPr>
      </w:pPr>
      <w:r w:rsidRPr="00B01EF4">
        <w:rPr>
          <w:rFonts w:ascii="Times New Roman" w:hAnsi="Times New Roman"/>
          <w:noProof/>
          <w:color w:val="000000" w:themeColor="text1"/>
        </w:rPr>
        <w:lastRenderedPageBreak/>
        <w:drawing>
          <wp:inline distT="0" distB="0" distL="0" distR="0" wp14:anchorId="68FA4635" wp14:editId="64645E1B">
            <wp:extent cx="3739515" cy="3117850"/>
            <wp:effectExtent l="0" t="0" r="0" b="6350"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14"/>
                    <a:srcRect l="7887" r="7887"/>
                    <a:stretch>
                      <a:fillRect/>
                    </a:stretch>
                  </pic:blipFill>
                  <pic:spPr>
                    <a:xfrm>
                      <a:off x="0" y="0"/>
                      <a:ext cx="3747353" cy="3124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EDBE3" w14:textId="77777777" w:rsidR="008B33E7" w:rsidRPr="00B01EF4" w:rsidRDefault="00000000">
      <w:pPr>
        <w:jc w:val="both"/>
        <w:rPr>
          <w:rFonts w:ascii="Times New Roman" w:hAnsi="Times New Roman"/>
          <w:color w:val="000000" w:themeColor="text1"/>
        </w:rPr>
      </w:pPr>
      <w:r w:rsidRPr="00B01EF4">
        <w:rPr>
          <w:rFonts w:ascii="Times New Roman" w:hAnsi="Times New Roman" w:hint="eastAsia"/>
          <w:b/>
          <w:bCs/>
          <w:color w:val="000000" w:themeColor="text1"/>
        </w:rPr>
        <w:t>Figure S7.</w:t>
      </w:r>
      <w:r w:rsidRPr="00B01EF4">
        <w:rPr>
          <w:rFonts w:ascii="Times New Roman" w:hAnsi="Times New Roman" w:hint="eastAsia"/>
          <w:color w:val="000000" w:themeColor="text1"/>
        </w:rPr>
        <w:t xml:space="preserve"> XRD of CUR, ALG-Se, and CUR@ALG-Se.</w:t>
      </w:r>
    </w:p>
    <w:p w14:paraId="1B76709A" w14:textId="77777777" w:rsidR="008B33E7" w:rsidRPr="00B01EF4" w:rsidRDefault="00000000">
      <w:pPr>
        <w:widowControl/>
        <w:spacing w:after="0" w:line="240" w:lineRule="auto"/>
        <w:rPr>
          <w:rFonts w:ascii="Times New Roman" w:hAnsi="Times New Roman"/>
          <w:color w:val="000000" w:themeColor="text1"/>
        </w:rPr>
      </w:pPr>
      <w:r w:rsidRPr="00B01EF4">
        <w:rPr>
          <w:rFonts w:ascii="Times New Roman" w:hAnsi="Times New Roman"/>
          <w:color w:val="000000" w:themeColor="text1"/>
        </w:rPr>
        <w:br w:type="page"/>
      </w:r>
    </w:p>
    <w:p w14:paraId="29CA9552" w14:textId="77777777" w:rsidR="008B33E7" w:rsidRPr="00B01EF4" w:rsidRDefault="008B33E7">
      <w:pPr>
        <w:jc w:val="both"/>
        <w:rPr>
          <w:rFonts w:ascii="Times New Roman" w:hAnsi="Times New Roman"/>
          <w:color w:val="000000" w:themeColor="text1"/>
        </w:rPr>
      </w:pPr>
    </w:p>
    <w:p w14:paraId="5BCF284E" w14:textId="77777777" w:rsidR="008B33E7" w:rsidRPr="00B01EF4" w:rsidRDefault="00000000">
      <w:pPr>
        <w:jc w:val="both"/>
        <w:rPr>
          <w:rFonts w:ascii="Times New Roman" w:hAnsi="Times New Roman"/>
          <w:color w:val="000000" w:themeColor="text1"/>
        </w:rPr>
      </w:pPr>
      <w:r w:rsidRPr="00B01EF4">
        <w:rPr>
          <w:rFonts w:ascii="Times New Roman" w:hAnsi="Times New Roman" w:hint="eastAsia"/>
          <w:noProof/>
          <w:color w:val="000000" w:themeColor="text1"/>
        </w:rPr>
        <w:drawing>
          <wp:inline distT="0" distB="0" distL="0" distR="0" wp14:anchorId="797B1F80" wp14:editId="03746EB6">
            <wp:extent cx="4823460" cy="3768090"/>
            <wp:effectExtent l="0" t="0" r="0" b="3810"/>
            <wp:docPr id="696300572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300572" name="图片 14"/>
                    <pic:cNvPicPr>
                      <a:picLocks noChangeAspect="1"/>
                    </pic:cNvPicPr>
                  </pic:nvPicPr>
                  <pic:blipFill>
                    <a:blip r:embed="rId15"/>
                    <a:srcRect r="10106"/>
                    <a:stretch>
                      <a:fillRect/>
                    </a:stretch>
                  </pic:blipFill>
                  <pic:spPr>
                    <a:xfrm>
                      <a:off x="0" y="0"/>
                      <a:ext cx="4825690" cy="37699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4A170C" w14:textId="77777777" w:rsidR="008B33E7" w:rsidRPr="00B01EF4" w:rsidRDefault="00000000">
      <w:pPr>
        <w:jc w:val="both"/>
        <w:rPr>
          <w:rFonts w:ascii="Times New Roman" w:hAnsi="Times New Roman"/>
          <w:color w:val="000000" w:themeColor="text1"/>
        </w:rPr>
      </w:pPr>
      <w:r w:rsidRPr="00B01EF4">
        <w:rPr>
          <w:rFonts w:ascii="Times New Roman" w:hAnsi="Times New Roman" w:hint="eastAsia"/>
          <w:b/>
          <w:bCs/>
          <w:color w:val="000000" w:themeColor="text1"/>
        </w:rPr>
        <w:t>Figure S8.</w:t>
      </w:r>
      <w:r w:rsidRPr="00B01EF4">
        <w:rPr>
          <w:rFonts w:ascii="Times New Roman" w:hAnsi="Times New Roman" w:hint="eastAsia"/>
          <w:color w:val="000000" w:themeColor="text1"/>
        </w:rPr>
        <w:t xml:space="preserve"> DSC of CUR, ALG-Se, and CUR@ALG-Se.</w:t>
      </w:r>
    </w:p>
    <w:p w14:paraId="7662F19C" w14:textId="77777777" w:rsidR="008B33E7" w:rsidRPr="00B01EF4" w:rsidRDefault="00000000">
      <w:pPr>
        <w:widowControl/>
        <w:spacing w:after="0" w:line="240" w:lineRule="auto"/>
        <w:rPr>
          <w:rFonts w:ascii="Times New Roman" w:hAnsi="Times New Roman"/>
          <w:color w:val="000000" w:themeColor="text1"/>
        </w:rPr>
      </w:pPr>
      <w:r w:rsidRPr="00B01EF4">
        <w:rPr>
          <w:rFonts w:ascii="Times New Roman" w:hAnsi="Times New Roman"/>
          <w:color w:val="000000" w:themeColor="text1"/>
        </w:rPr>
        <w:br w:type="page"/>
      </w:r>
    </w:p>
    <w:p w14:paraId="5E408A11" w14:textId="77777777" w:rsidR="00485819" w:rsidRPr="00B01EF4" w:rsidRDefault="00485819" w:rsidP="00485819">
      <w:pPr>
        <w:jc w:val="both"/>
        <w:rPr>
          <w:rFonts w:ascii="Times New Roman" w:hAnsi="Times New Roman"/>
          <w:color w:val="000000" w:themeColor="text1"/>
        </w:rPr>
      </w:pPr>
      <w:r w:rsidRPr="00B01EF4">
        <w:rPr>
          <w:rFonts w:ascii="Times New Roman" w:hAnsi="Times New Roman" w:hint="eastAsia"/>
          <w:noProof/>
          <w:color w:val="000000" w:themeColor="text1"/>
        </w:rPr>
        <w:lastRenderedPageBreak/>
        <w:drawing>
          <wp:inline distT="0" distB="0" distL="114300" distR="114300" wp14:anchorId="54B9BA3D" wp14:editId="742A8C1A">
            <wp:extent cx="3901440" cy="2999105"/>
            <wp:effectExtent l="0" t="0" r="0" b="3175"/>
            <wp:docPr id="8" name="图片 8" descr="模拟胃肠道消化2024-8-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模拟胃肠道消化2024-8-2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901440" cy="2999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FD83E4" w14:textId="600780CC" w:rsidR="00485819" w:rsidRPr="00B01EF4" w:rsidRDefault="00485819" w:rsidP="00485819">
      <w:pPr>
        <w:jc w:val="both"/>
        <w:rPr>
          <w:rFonts w:ascii="Times New Roman" w:hAnsi="Times New Roman"/>
          <w:color w:val="000000" w:themeColor="text1"/>
        </w:rPr>
      </w:pPr>
      <w:r w:rsidRPr="00B01EF4">
        <w:rPr>
          <w:rFonts w:ascii="Times New Roman" w:hAnsi="Times New Roman" w:hint="eastAsia"/>
          <w:b/>
          <w:bCs/>
          <w:color w:val="000000" w:themeColor="text1"/>
        </w:rPr>
        <w:t>Figure S9.</w:t>
      </w:r>
      <w:r w:rsidRPr="00B01EF4">
        <w:rPr>
          <w:rFonts w:ascii="Times New Roman" w:hAnsi="Times New Roman" w:hint="eastAsia"/>
          <w:color w:val="000000" w:themeColor="text1"/>
        </w:rPr>
        <w:t xml:space="preserve"> Curcumin retention rate during simulated gastric-intestinal digestions.</w:t>
      </w:r>
    </w:p>
    <w:p w14:paraId="4CDBEE19" w14:textId="1AE4F34C" w:rsidR="00485819" w:rsidRPr="00B01EF4" w:rsidRDefault="00485819">
      <w:pPr>
        <w:widowControl/>
        <w:spacing w:after="0" w:line="240" w:lineRule="auto"/>
        <w:rPr>
          <w:rFonts w:ascii="Times New Roman" w:hAnsi="Times New Roman"/>
          <w:color w:val="000000" w:themeColor="text1"/>
        </w:rPr>
      </w:pPr>
      <w:r w:rsidRPr="00B01EF4">
        <w:rPr>
          <w:rFonts w:ascii="Times New Roman" w:hAnsi="Times New Roman"/>
          <w:color w:val="000000" w:themeColor="text1"/>
        </w:rPr>
        <w:br w:type="page"/>
      </w:r>
    </w:p>
    <w:p w14:paraId="5C5659BD" w14:textId="77777777" w:rsidR="008B33E7" w:rsidRPr="00B01EF4" w:rsidRDefault="008B33E7">
      <w:pPr>
        <w:jc w:val="both"/>
        <w:rPr>
          <w:rFonts w:ascii="Times New Roman" w:hAnsi="Times New Roman"/>
          <w:color w:val="000000" w:themeColor="text1"/>
        </w:rPr>
      </w:pPr>
    </w:p>
    <w:p w14:paraId="2C4A1BCF" w14:textId="77777777" w:rsidR="008B33E7" w:rsidRPr="00B01EF4" w:rsidRDefault="00000000">
      <w:pPr>
        <w:jc w:val="both"/>
        <w:rPr>
          <w:rFonts w:ascii="Times New Roman" w:hAnsi="Times New Roman"/>
          <w:color w:val="000000" w:themeColor="text1"/>
          <w:highlight w:val="yellow"/>
        </w:rPr>
      </w:pPr>
      <w:r w:rsidRPr="00B01EF4">
        <w:rPr>
          <w:rFonts w:ascii="Times New Roman" w:hAnsi="Times New Roman" w:hint="eastAsia"/>
          <w:noProof/>
          <w:color w:val="000000" w:themeColor="text1"/>
        </w:rPr>
        <w:drawing>
          <wp:inline distT="0" distB="0" distL="114300" distR="114300" wp14:anchorId="24C7DD50" wp14:editId="22820B73">
            <wp:extent cx="4121150" cy="3249295"/>
            <wp:effectExtent l="0" t="0" r="0" b="0"/>
            <wp:docPr id="19" name="图片 19" descr="Dat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ata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121150" cy="3249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19AF2A" w14:textId="06AF2CD3" w:rsidR="008B33E7" w:rsidRPr="00B01EF4" w:rsidRDefault="00000000">
      <w:pPr>
        <w:jc w:val="both"/>
        <w:rPr>
          <w:rFonts w:ascii="Times New Roman" w:hAnsi="Times New Roman"/>
          <w:color w:val="000000" w:themeColor="text1"/>
        </w:rPr>
      </w:pPr>
      <w:r w:rsidRPr="00B01EF4">
        <w:rPr>
          <w:rFonts w:ascii="Times New Roman" w:hAnsi="Times New Roman" w:hint="eastAsia"/>
          <w:b/>
          <w:bCs/>
          <w:color w:val="000000" w:themeColor="text1"/>
        </w:rPr>
        <w:t>Figure S</w:t>
      </w:r>
      <w:r w:rsidR="00485819" w:rsidRPr="00B01EF4">
        <w:rPr>
          <w:rFonts w:ascii="Times New Roman" w:hAnsi="Times New Roman" w:hint="eastAsia"/>
          <w:b/>
          <w:bCs/>
          <w:color w:val="000000" w:themeColor="text1"/>
        </w:rPr>
        <w:t>10</w:t>
      </w:r>
      <w:r w:rsidRPr="00B01EF4">
        <w:rPr>
          <w:rFonts w:ascii="Times New Roman" w:hAnsi="Times New Roman" w:hint="eastAsia"/>
          <w:b/>
          <w:bCs/>
          <w:color w:val="000000" w:themeColor="text1"/>
        </w:rPr>
        <w:t>.</w:t>
      </w:r>
      <w:r w:rsidRPr="00B01EF4">
        <w:rPr>
          <w:rFonts w:ascii="Times New Roman" w:hAnsi="Times New Roman" w:hint="eastAsia"/>
          <w:color w:val="000000" w:themeColor="text1"/>
        </w:rPr>
        <w:t xml:space="preserve"> Particle distribution of </w:t>
      </w:r>
      <w:bookmarkStart w:id="2" w:name="OLE_LINK2"/>
      <w:r w:rsidRPr="00B01EF4">
        <w:rPr>
          <w:rFonts w:ascii="Times New Roman" w:hAnsi="Times New Roman"/>
          <w:color w:val="000000" w:themeColor="text1"/>
        </w:rPr>
        <w:t>CUR@ALG-Se after 10 mM H</w:t>
      </w:r>
      <w:r w:rsidRPr="00B01EF4">
        <w:rPr>
          <w:rFonts w:ascii="Times New Roman" w:hAnsi="Times New Roman" w:cs="Cambria Math"/>
          <w:color w:val="000000" w:themeColor="text1"/>
        </w:rPr>
        <w:t>₂</w:t>
      </w:r>
      <w:r w:rsidRPr="00B01EF4">
        <w:rPr>
          <w:rFonts w:ascii="Times New Roman" w:hAnsi="Times New Roman"/>
          <w:color w:val="000000" w:themeColor="text1"/>
        </w:rPr>
        <w:t>O</w:t>
      </w:r>
      <w:r w:rsidRPr="00B01EF4">
        <w:rPr>
          <w:rFonts w:ascii="Times New Roman" w:hAnsi="Times New Roman" w:cs="Cambria Math"/>
          <w:color w:val="000000" w:themeColor="text1"/>
        </w:rPr>
        <w:t>₂</w:t>
      </w:r>
      <w:r w:rsidRPr="00B01EF4">
        <w:rPr>
          <w:rFonts w:ascii="Times New Roman" w:hAnsi="Times New Roman"/>
          <w:color w:val="000000" w:themeColor="text1"/>
        </w:rPr>
        <w:t xml:space="preserve"> treatment over time</w:t>
      </w:r>
      <w:r w:rsidRPr="00B01EF4">
        <w:rPr>
          <w:rFonts w:ascii="Times New Roman" w:hAnsi="Times New Roman" w:hint="eastAsia"/>
          <w:color w:val="000000" w:themeColor="text1"/>
        </w:rPr>
        <w:t xml:space="preserve"> (0, 2, 12, and 24 h)</w:t>
      </w:r>
      <w:bookmarkEnd w:id="2"/>
      <w:r w:rsidRPr="00B01EF4">
        <w:rPr>
          <w:rFonts w:ascii="Times New Roman" w:hAnsi="Times New Roman" w:hint="eastAsia"/>
          <w:color w:val="000000" w:themeColor="text1"/>
        </w:rPr>
        <w:t>.</w:t>
      </w:r>
    </w:p>
    <w:p w14:paraId="1E61A55E" w14:textId="77777777" w:rsidR="008B33E7" w:rsidRPr="00B01EF4" w:rsidRDefault="00000000">
      <w:pPr>
        <w:widowControl/>
        <w:spacing w:after="0" w:line="240" w:lineRule="auto"/>
        <w:rPr>
          <w:rFonts w:ascii="Times New Roman" w:hAnsi="Times New Roman"/>
          <w:color w:val="000000" w:themeColor="text1"/>
        </w:rPr>
      </w:pPr>
      <w:r w:rsidRPr="00B01EF4">
        <w:rPr>
          <w:rFonts w:ascii="Times New Roman" w:hAnsi="Times New Roman"/>
          <w:color w:val="000000" w:themeColor="text1"/>
        </w:rPr>
        <w:br w:type="page"/>
      </w:r>
    </w:p>
    <w:p w14:paraId="2311C916" w14:textId="77777777" w:rsidR="008B33E7" w:rsidRPr="00B01EF4" w:rsidRDefault="008B33E7">
      <w:pPr>
        <w:jc w:val="both"/>
        <w:rPr>
          <w:rFonts w:ascii="Times New Roman" w:hAnsi="Times New Roman"/>
          <w:color w:val="000000" w:themeColor="text1"/>
        </w:rPr>
      </w:pPr>
    </w:p>
    <w:p w14:paraId="7C5C24D5" w14:textId="77777777" w:rsidR="008B33E7" w:rsidRPr="00B01EF4" w:rsidRDefault="00000000">
      <w:pPr>
        <w:jc w:val="both"/>
        <w:rPr>
          <w:rFonts w:ascii="Times New Roman" w:hAnsi="Times New Roman"/>
          <w:color w:val="000000" w:themeColor="text1"/>
        </w:rPr>
      </w:pPr>
      <w:r w:rsidRPr="00B01EF4">
        <w:rPr>
          <w:rFonts w:ascii="Times New Roman" w:hAnsi="Times New Roman" w:hint="eastAsia"/>
          <w:noProof/>
          <w:color w:val="000000" w:themeColor="text1"/>
        </w:rPr>
        <w:drawing>
          <wp:inline distT="0" distB="0" distL="114300" distR="114300" wp14:anchorId="71FDF5E5" wp14:editId="36CF3818">
            <wp:extent cx="2569210" cy="2546350"/>
            <wp:effectExtent l="0" t="0" r="0" b="0"/>
            <wp:docPr id="20" name="图片 20" descr="Dat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Data 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569210" cy="254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E0965" w14:textId="762370BC" w:rsidR="008B33E7" w:rsidRPr="00B01EF4" w:rsidRDefault="00000000">
      <w:pPr>
        <w:jc w:val="both"/>
        <w:rPr>
          <w:rFonts w:ascii="Times New Roman" w:hAnsi="Times New Roman"/>
          <w:color w:val="000000" w:themeColor="text1"/>
        </w:rPr>
      </w:pPr>
      <w:r w:rsidRPr="00B01EF4">
        <w:rPr>
          <w:rFonts w:ascii="Times New Roman" w:hAnsi="Times New Roman" w:hint="eastAsia"/>
          <w:b/>
          <w:bCs/>
          <w:color w:val="000000" w:themeColor="text1"/>
        </w:rPr>
        <w:t>Figure S1</w:t>
      </w:r>
      <w:r w:rsidR="00485819" w:rsidRPr="00B01EF4">
        <w:rPr>
          <w:rFonts w:ascii="Times New Roman" w:hAnsi="Times New Roman" w:hint="eastAsia"/>
          <w:b/>
          <w:bCs/>
          <w:color w:val="000000" w:themeColor="text1"/>
        </w:rPr>
        <w:t>1</w:t>
      </w:r>
      <w:r w:rsidRPr="00B01EF4">
        <w:rPr>
          <w:rFonts w:ascii="Times New Roman" w:hAnsi="Times New Roman" w:hint="eastAsia"/>
          <w:b/>
          <w:bCs/>
          <w:color w:val="000000" w:themeColor="text1"/>
        </w:rPr>
        <w:t>.</w:t>
      </w:r>
      <w:r w:rsidRPr="00B01EF4">
        <w:rPr>
          <w:rFonts w:ascii="Times New Roman" w:hAnsi="Times New Roman" w:hint="eastAsia"/>
          <w:color w:val="000000" w:themeColor="text1"/>
        </w:rPr>
        <w:t xml:space="preserve"> Zeta potential of CUR@ALG-Se</w:t>
      </w:r>
      <w:bookmarkStart w:id="3" w:name="OLE_LINK1"/>
      <w:r w:rsidRPr="00B01EF4">
        <w:rPr>
          <w:rFonts w:ascii="Times New Roman" w:hAnsi="Times New Roman" w:hint="eastAsia"/>
          <w:color w:val="000000" w:themeColor="text1"/>
        </w:rPr>
        <w:t xml:space="preserve"> </w:t>
      </w:r>
      <w:bookmarkEnd w:id="3"/>
      <w:r w:rsidRPr="00B01EF4">
        <w:rPr>
          <w:rFonts w:ascii="Times New Roman" w:hAnsi="Times New Roman"/>
          <w:color w:val="000000" w:themeColor="text1"/>
        </w:rPr>
        <w:t>after 10 mM H</w:t>
      </w:r>
      <w:r w:rsidRPr="00B01EF4">
        <w:rPr>
          <w:rFonts w:ascii="Times New Roman" w:hAnsi="Times New Roman" w:cs="Cambria Math"/>
          <w:color w:val="000000" w:themeColor="text1"/>
        </w:rPr>
        <w:t>₂</w:t>
      </w:r>
      <w:r w:rsidRPr="00B01EF4">
        <w:rPr>
          <w:rFonts w:ascii="Times New Roman" w:hAnsi="Times New Roman"/>
          <w:color w:val="000000" w:themeColor="text1"/>
        </w:rPr>
        <w:t>O</w:t>
      </w:r>
      <w:r w:rsidRPr="00B01EF4">
        <w:rPr>
          <w:rFonts w:ascii="Times New Roman" w:hAnsi="Times New Roman" w:cs="Cambria Math"/>
          <w:color w:val="000000" w:themeColor="text1"/>
        </w:rPr>
        <w:t>₂</w:t>
      </w:r>
      <w:r w:rsidRPr="00B01EF4">
        <w:rPr>
          <w:rFonts w:ascii="Times New Roman" w:hAnsi="Times New Roman"/>
          <w:color w:val="000000" w:themeColor="text1"/>
        </w:rPr>
        <w:t xml:space="preserve"> treatment over time (0, 2, 12, </w:t>
      </w:r>
      <w:r w:rsidRPr="00B01EF4">
        <w:rPr>
          <w:rFonts w:ascii="Times New Roman" w:hAnsi="Times New Roman" w:hint="eastAsia"/>
          <w:color w:val="000000" w:themeColor="text1"/>
        </w:rPr>
        <w:t xml:space="preserve">and </w:t>
      </w:r>
      <w:r w:rsidRPr="00B01EF4">
        <w:rPr>
          <w:rFonts w:ascii="Times New Roman" w:hAnsi="Times New Roman"/>
          <w:color w:val="000000" w:themeColor="text1"/>
        </w:rPr>
        <w:t>24</w:t>
      </w:r>
      <w:r w:rsidRPr="00B01EF4">
        <w:rPr>
          <w:rFonts w:ascii="Times New Roman" w:hAnsi="Times New Roman" w:hint="eastAsia"/>
          <w:color w:val="000000" w:themeColor="text1"/>
        </w:rPr>
        <w:t xml:space="preserve"> </w:t>
      </w:r>
      <w:r w:rsidRPr="00B01EF4">
        <w:rPr>
          <w:rFonts w:ascii="Times New Roman" w:hAnsi="Times New Roman"/>
          <w:color w:val="000000" w:themeColor="text1"/>
        </w:rPr>
        <w:t>h)</w:t>
      </w:r>
      <w:r w:rsidRPr="00B01EF4">
        <w:rPr>
          <w:rFonts w:ascii="Times New Roman" w:hAnsi="Times New Roman" w:hint="eastAsia"/>
          <w:color w:val="000000" w:themeColor="text1"/>
        </w:rPr>
        <w:t>.</w:t>
      </w:r>
    </w:p>
    <w:p w14:paraId="4A5B39A1" w14:textId="0EB02864" w:rsidR="008B33E7" w:rsidRPr="00B01EF4" w:rsidRDefault="00000000">
      <w:pPr>
        <w:widowControl/>
        <w:spacing w:after="0" w:line="240" w:lineRule="auto"/>
        <w:rPr>
          <w:rFonts w:ascii="Times New Roman" w:hAnsi="Times New Roman"/>
          <w:color w:val="000000" w:themeColor="text1"/>
        </w:rPr>
      </w:pPr>
      <w:r w:rsidRPr="00B01EF4">
        <w:rPr>
          <w:rFonts w:ascii="Times New Roman" w:hAnsi="Times New Roman"/>
          <w:color w:val="000000" w:themeColor="text1"/>
        </w:rPr>
        <w:br w:type="page"/>
      </w:r>
    </w:p>
    <w:p w14:paraId="28BEBF37" w14:textId="77777777" w:rsidR="008B33E7" w:rsidRPr="00B01EF4" w:rsidRDefault="008B33E7">
      <w:pPr>
        <w:jc w:val="both"/>
        <w:rPr>
          <w:rFonts w:ascii="Times New Roman" w:hAnsi="Times New Roman"/>
          <w:color w:val="000000" w:themeColor="text1"/>
        </w:rPr>
      </w:pPr>
    </w:p>
    <w:p w14:paraId="38BA5FC5" w14:textId="77777777" w:rsidR="008B33E7" w:rsidRPr="00B01EF4" w:rsidRDefault="00000000">
      <w:pPr>
        <w:jc w:val="both"/>
        <w:rPr>
          <w:rFonts w:ascii="Times New Roman" w:hAnsi="Times New Roman"/>
          <w:color w:val="000000" w:themeColor="text1"/>
        </w:rPr>
      </w:pPr>
      <w:r w:rsidRPr="00B01EF4">
        <w:rPr>
          <w:rFonts w:ascii="Times New Roman" w:hAnsi="Times New Roman" w:hint="eastAsia"/>
          <w:noProof/>
          <w:color w:val="000000" w:themeColor="text1"/>
        </w:rPr>
        <w:drawing>
          <wp:inline distT="0" distB="0" distL="114300" distR="114300" wp14:anchorId="0035C868" wp14:editId="2A55EBA4">
            <wp:extent cx="2677795" cy="2945765"/>
            <wp:effectExtent l="0" t="0" r="4445" b="10795"/>
            <wp:docPr id="11" name="图片 11" descr="_20241023ALG-SE对HT29细胞的活力测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_20241023ALG-SE对HT29细胞的活力测试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677795" cy="2945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8EAA5" w14:textId="77777777" w:rsidR="008B33E7" w:rsidRPr="00B01EF4" w:rsidRDefault="00000000">
      <w:pPr>
        <w:jc w:val="both"/>
        <w:rPr>
          <w:rFonts w:ascii="Times New Roman" w:hAnsi="Times New Roman" w:cs="Times New Roman"/>
          <w:i/>
          <w:iCs/>
          <w:color w:val="000000" w:themeColor="text1"/>
        </w:rPr>
      </w:pPr>
      <w:r w:rsidRPr="00B01EF4">
        <w:rPr>
          <w:rFonts w:ascii="Times New Roman" w:hAnsi="Times New Roman" w:hint="eastAsia"/>
          <w:b/>
          <w:bCs/>
          <w:color w:val="000000" w:themeColor="text1"/>
        </w:rPr>
        <w:t>Figure S12.</w:t>
      </w:r>
      <w:r w:rsidRPr="00B01EF4">
        <w:rPr>
          <w:rFonts w:ascii="Times New Roman" w:hAnsi="Times New Roman" w:cs="Times New Roman"/>
          <w:color w:val="000000" w:themeColor="text1"/>
        </w:rPr>
        <w:t xml:space="preserve"> Biosafety evaluation of CUR@ALG-Se. Data </w:t>
      </w:r>
      <w:proofErr w:type="gramStart"/>
      <w:r w:rsidRPr="00B01EF4">
        <w:rPr>
          <w:rFonts w:ascii="Times New Roman" w:hAnsi="Times New Roman" w:cs="Times New Roman"/>
          <w:color w:val="000000" w:themeColor="text1"/>
        </w:rPr>
        <w:t>are</w:t>
      </w:r>
      <w:proofErr w:type="gramEnd"/>
      <w:r w:rsidRPr="00B01EF4">
        <w:rPr>
          <w:rFonts w:ascii="Times New Roman" w:hAnsi="Times New Roman" w:cs="Times New Roman"/>
          <w:color w:val="000000" w:themeColor="text1"/>
        </w:rPr>
        <w:t xml:space="preserve"> presented as mean ± SD (n</w:t>
      </w:r>
      <w:r w:rsidRPr="00B01EF4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B01EF4">
        <w:rPr>
          <w:rFonts w:ascii="Times New Roman" w:hAnsi="Times New Roman" w:cs="Times New Roman"/>
          <w:color w:val="000000" w:themeColor="text1"/>
        </w:rPr>
        <w:t>=</w:t>
      </w:r>
      <w:r w:rsidRPr="00B01EF4">
        <w:rPr>
          <w:rFonts w:ascii="Times New Roman" w:hAnsi="Times New Roman" w:cs="Times New Roman" w:hint="eastAsia"/>
          <w:color w:val="000000" w:themeColor="text1"/>
        </w:rPr>
        <w:t xml:space="preserve"> 6</w:t>
      </w:r>
      <w:r w:rsidRPr="00B01EF4">
        <w:rPr>
          <w:rFonts w:ascii="Times New Roman" w:hAnsi="Times New Roman" w:cs="Times New Roman"/>
          <w:color w:val="000000" w:themeColor="text1"/>
        </w:rPr>
        <w:t>)</w:t>
      </w:r>
      <w:r w:rsidRPr="00B01EF4">
        <w:rPr>
          <w:rFonts w:ascii="Times New Roman" w:hAnsi="Times New Roman" w:cs="Times New Roman" w:hint="eastAsia"/>
          <w:color w:val="000000" w:themeColor="text1"/>
        </w:rPr>
        <w:t>.</w:t>
      </w:r>
      <w:r w:rsidRPr="00B01EF4">
        <w:rPr>
          <w:rFonts w:ascii="Times New Roman" w:hAnsi="Times New Roman" w:cs="Times New Roman"/>
          <w:color w:val="000000" w:themeColor="text1"/>
        </w:rPr>
        <w:t xml:space="preserve"> </w:t>
      </w:r>
      <w:r w:rsidRPr="00B01EF4">
        <w:rPr>
          <w:rFonts w:ascii="Times New Roman" w:hAnsi="Times New Roman" w:cs="Times New Roman" w:hint="eastAsia"/>
          <w:color w:val="000000" w:themeColor="text1"/>
        </w:rPr>
        <w:t>S</w:t>
      </w:r>
      <w:r w:rsidRPr="00B01EF4">
        <w:rPr>
          <w:rFonts w:ascii="Times New Roman" w:hAnsi="Times New Roman" w:cs="Times New Roman"/>
          <w:color w:val="000000" w:themeColor="text1"/>
        </w:rPr>
        <w:t xml:space="preserve">tatistical analysis was performed using one-way ANOVA, </w:t>
      </w:r>
      <w:r w:rsidRPr="00B01EF4">
        <w:rPr>
          <w:rFonts w:ascii="Times New Roman" w:hAnsi="Times New Roman" w:hint="eastAsia"/>
          <w:i/>
          <w:iCs/>
          <w:color w:val="000000" w:themeColor="text1"/>
        </w:rPr>
        <w:t>ns, P &gt; 0.05</w:t>
      </w:r>
      <w:r w:rsidRPr="00B01EF4">
        <w:rPr>
          <w:rFonts w:ascii="Times New Roman" w:hAnsi="Times New Roman" w:cs="Times New Roman" w:hint="eastAsia"/>
          <w:i/>
          <w:iCs/>
          <w:color w:val="000000" w:themeColor="text1"/>
        </w:rPr>
        <w:t>.</w:t>
      </w:r>
    </w:p>
    <w:p w14:paraId="484EB33A" w14:textId="77777777" w:rsidR="008B33E7" w:rsidRPr="00B01EF4" w:rsidRDefault="00000000">
      <w:pPr>
        <w:widowControl/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</w:rPr>
      </w:pPr>
      <w:r w:rsidRPr="00B01EF4">
        <w:rPr>
          <w:rFonts w:ascii="Times New Roman" w:hAnsi="Times New Roman" w:cs="Times New Roman"/>
          <w:i/>
          <w:iCs/>
          <w:color w:val="000000" w:themeColor="text1"/>
        </w:rPr>
        <w:br w:type="page"/>
      </w:r>
    </w:p>
    <w:p w14:paraId="0E3E9882" w14:textId="77777777" w:rsidR="008B33E7" w:rsidRPr="00B01EF4" w:rsidRDefault="008B33E7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126D5DF0" w14:textId="77777777" w:rsidR="008B33E7" w:rsidRPr="00B01EF4" w:rsidRDefault="00000000">
      <w:pPr>
        <w:jc w:val="both"/>
        <w:rPr>
          <w:rFonts w:ascii="Times New Roman" w:hAnsi="Times New Roman"/>
          <w:color w:val="000000" w:themeColor="text1"/>
        </w:rPr>
      </w:pPr>
      <w:r w:rsidRPr="00B01EF4">
        <w:rPr>
          <w:rFonts w:ascii="Times New Roman" w:hAnsi="Times New Roman" w:hint="eastAsia"/>
          <w:noProof/>
          <w:color w:val="000000" w:themeColor="text1"/>
        </w:rPr>
        <w:drawing>
          <wp:inline distT="0" distB="0" distL="114300" distR="114300" wp14:anchorId="3D3DAC5A" wp14:editId="0209BC49">
            <wp:extent cx="2985770" cy="3669665"/>
            <wp:effectExtent l="0" t="0" r="1270" b="3175"/>
            <wp:docPr id="12" name="图片 12" descr="CUR@Alg-Se 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CUR@Alg-Se TIME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366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B98833" w14:textId="77777777" w:rsidR="008B33E7" w:rsidRPr="00B01EF4" w:rsidRDefault="00000000">
      <w:pPr>
        <w:jc w:val="both"/>
        <w:rPr>
          <w:rFonts w:ascii="Times New Roman" w:hAnsi="Times New Roman" w:cs="Times New Roman"/>
          <w:color w:val="000000" w:themeColor="text1"/>
        </w:rPr>
      </w:pPr>
      <w:r w:rsidRPr="00B01EF4">
        <w:rPr>
          <w:rFonts w:ascii="Times New Roman" w:hAnsi="Times New Roman" w:hint="eastAsia"/>
          <w:b/>
          <w:bCs/>
          <w:color w:val="000000" w:themeColor="text1"/>
        </w:rPr>
        <w:t>Figure S13.</w:t>
      </w:r>
      <w:r w:rsidRPr="00B01EF4">
        <w:rPr>
          <w:rFonts w:ascii="Times New Roman" w:hAnsi="Times New Roman" w:cs="Times New Roman"/>
          <w:color w:val="000000" w:themeColor="text1"/>
        </w:rPr>
        <w:t xml:space="preserve"> Time-dependent scavenging of ROS by CUR@ALG-Se. HT29 cells were treated with 0.125 </w:t>
      </w:r>
      <w:proofErr w:type="spellStart"/>
      <w:r w:rsidRPr="00B01EF4">
        <w:rPr>
          <w:rFonts w:ascii="Times New Roman" w:hAnsi="Times New Roman" w:cs="Times New Roman"/>
          <w:color w:val="000000" w:themeColor="text1"/>
        </w:rPr>
        <w:t>μg</w:t>
      </w:r>
      <w:proofErr w:type="spellEnd"/>
      <w:r w:rsidRPr="00B01EF4">
        <w:rPr>
          <w:rFonts w:ascii="Times New Roman" w:hAnsi="Times New Roman" w:cs="Times New Roman"/>
          <w:color w:val="000000" w:themeColor="text1"/>
        </w:rPr>
        <w:t>/mL CUR@ALG-Se for varying time periods (0</w:t>
      </w:r>
      <w:r w:rsidRPr="00B01EF4">
        <w:rPr>
          <w:rFonts w:ascii="Times New Roman" w:hAnsi="Times New Roman" w:cs="Times New Roman" w:hint="eastAsia"/>
          <w:color w:val="000000" w:themeColor="text1"/>
        </w:rPr>
        <w:t xml:space="preserve">, </w:t>
      </w:r>
      <w:r w:rsidRPr="00B01EF4">
        <w:rPr>
          <w:rFonts w:ascii="Times New Roman" w:hAnsi="Times New Roman" w:cs="Times New Roman"/>
          <w:color w:val="000000" w:themeColor="text1"/>
        </w:rPr>
        <w:t xml:space="preserve">0.5, 1, </w:t>
      </w:r>
      <w:r w:rsidRPr="00B01EF4">
        <w:rPr>
          <w:rFonts w:ascii="Times New Roman" w:hAnsi="Times New Roman" w:cs="Times New Roman" w:hint="eastAsia"/>
          <w:color w:val="000000" w:themeColor="text1"/>
        </w:rPr>
        <w:t xml:space="preserve">and </w:t>
      </w:r>
      <w:r w:rsidRPr="00B01EF4">
        <w:rPr>
          <w:rFonts w:ascii="Times New Roman" w:hAnsi="Times New Roman" w:cs="Times New Roman"/>
          <w:color w:val="000000" w:themeColor="text1"/>
        </w:rPr>
        <w:t>2 h). Intracellular ROS levels were quantified by flow cytometry.</w:t>
      </w:r>
      <w:bookmarkStart w:id="4" w:name="OLE_LINK3"/>
      <w:r w:rsidRPr="00B01EF4">
        <w:rPr>
          <w:rFonts w:ascii="Times New Roman" w:hAnsi="Times New Roman" w:cs="Times New Roman"/>
          <w:color w:val="000000" w:themeColor="text1"/>
        </w:rPr>
        <w:t xml:space="preserve"> </w:t>
      </w:r>
      <w:bookmarkStart w:id="5" w:name="_Hlk206748447"/>
      <w:r w:rsidRPr="00B01EF4">
        <w:rPr>
          <w:rFonts w:ascii="Times New Roman" w:hAnsi="Times New Roman" w:cs="Times New Roman"/>
          <w:color w:val="000000" w:themeColor="text1"/>
        </w:rPr>
        <w:t>Data are presented as mean ± SD (n</w:t>
      </w:r>
      <w:r w:rsidRPr="00B01EF4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B01EF4">
        <w:rPr>
          <w:rFonts w:ascii="Times New Roman" w:hAnsi="Times New Roman" w:cs="Times New Roman"/>
          <w:color w:val="000000" w:themeColor="text1"/>
        </w:rPr>
        <w:t>=</w:t>
      </w:r>
      <w:r w:rsidRPr="00B01EF4">
        <w:rPr>
          <w:rFonts w:ascii="Times New Roman" w:hAnsi="Times New Roman" w:cs="Times New Roman" w:hint="eastAsia"/>
          <w:color w:val="000000" w:themeColor="text1"/>
        </w:rPr>
        <w:t xml:space="preserve"> 6</w:t>
      </w:r>
      <w:r w:rsidRPr="00B01EF4">
        <w:rPr>
          <w:rFonts w:ascii="Times New Roman" w:hAnsi="Times New Roman" w:cs="Times New Roman"/>
          <w:color w:val="000000" w:themeColor="text1"/>
        </w:rPr>
        <w:t>)</w:t>
      </w:r>
      <w:r w:rsidRPr="00B01EF4">
        <w:rPr>
          <w:rFonts w:ascii="Times New Roman" w:hAnsi="Times New Roman" w:cs="Times New Roman" w:hint="eastAsia"/>
          <w:color w:val="000000" w:themeColor="text1"/>
        </w:rPr>
        <w:t xml:space="preserve">, </w:t>
      </w:r>
      <w:r w:rsidRPr="00B01EF4">
        <w:rPr>
          <w:rFonts w:ascii="Times New Roman" w:hAnsi="Times New Roman" w:cs="Times New Roman"/>
          <w:color w:val="000000" w:themeColor="text1"/>
        </w:rPr>
        <w:t>statistical analysis was performed using one-way ANOVA</w:t>
      </w:r>
      <w:r w:rsidRPr="00B01EF4">
        <w:rPr>
          <w:rFonts w:ascii="Times New Roman" w:hAnsi="Times New Roman" w:cs="Times New Roman" w:hint="eastAsia"/>
          <w:color w:val="000000" w:themeColor="text1"/>
        </w:rPr>
        <w:t xml:space="preserve">, </w:t>
      </w:r>
      <w:bookmarkStart w:id="6" w:name="_Hlk211076657"/>
      <w:r w:rsidRPr="00B01EF4">
        <w:rPr>
          <w:rFonts w:ascii="Times New Roman" w:hAnsi="Times New Roman" w:hint="eastAsia"/>
          <w:i/>
          <w:iCs/>
          <w:color w:val="000000" w:themeColor="text1"/>
        </w:rPr>
        <w:t>ns, P &gt; 0.05,</w:t>
      </w:r>
      <w:r w:rsidRPr="00B01EF4">
        <w:rPr>
          <w:rFonts w:ascii="Times New Roman" w:hAnsi="Times New Roman" w:cs="Times New Roman"/>
          <w:i/>
          <w:iCs/>
          <w:color w:val="000000" w:themeColor="text1"/>
        </w:rPr>
        <w:t xml:space="preserve"> ****P &lt; 0.0001</w:t>
      </w:r>
      <w:r w:rsidRPr="00B01EF4">
        <w:rPr>
          <w:rFonts w:ascii="Times New Roman" w:hAnsi="Times New Roman" w:cs="Times New Roman"/>
          <w:color w:val="000000" w:themeColor="text1"/>
        </w:rPr>
        <w:t>.</w:t>
      </w:r>
      <w:bookmarkEnd w:id="4"/>
      <w:bookmarkEnd w:id="5"/>
    </w:p>
    <w:p w14:paraId="50AAAEFE" w14:textId="77777777" w:rsidR="008B33E7" w:rsidRPr="00B01EF4" w:rsidRDefault="00000000">
      <w:pPr>
        <w:widowControl/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B01EF4">
        <w:rPr>
          <w:rFonts w:ascii="Times New Roman" w:hAnsi="Times New Roman" w:cs="Times New Roman"/>
          <w:color w:val="000000" w:themeColor="text1"/>
        </w:rPr>
        <w:br w:type="page"/>
      </w:r>
    </w:p>
    <w:p w14:paraId="3F083564" w14:textId="77777777" w:rsidR="008B33E7" w:rsidRPr="00B01EF4" w:rsidRDefault="008B33E7">
      <w:pPr>
        <w:jc w:val="both"/>
        <w:rPr>
          <w:rFonts w:ascii="Times New Roman" w:hAnsi="Times New Roman" w:cs="Times New Roman"/>
          <w:color w:val="000000" w:themeColor="text1"/>
        </w:rPr>
      </w:pPr>
    </w:p>
    <w:bookmarkEnd w:id="6"/>
    <w:p w14:paraId="38F5257B" w14:textId="77777777" w:rsidR="008B33E7" w:rsidRPr="00B01EF4" w:rsidRDefault="00000000">
      <w:pPr>
        <w:jc w:val="both"/>
        <w:rPr>
          <w:rFonts w:ascii="Times New Roman" w:hAnsi="Times New Roman"/>
          <w:color w:val="000000" w:themeColor="text1"/>
        </w:rPr>
      </w:pPr>
      <w:r w:rsidRPr="00B01EF4">
        <w:rPr>
          <w:rFonts w:ascii="Times New Roman" w:hAnsi="Times New Roman" w:hint="eastAsia"/>
          <w:noProof/>
          <w:color w:val="000000" w:themeColor="text1"/>
        </w:rPr>
        <w:drawing>
          <wp:inline distT="0" distB="0" distL="114300" distR="114300" wp14:anchorId="4A88E9DA" wp14:editId="018025EB">
            <wp:extent cx="2840990" cy="3290570"/>
            <wp:effectExtent l="0" t="0" r="8890" b="1270"/>
            <wp:docPr id="14" name="图片 14" descr="CUR@ALG-SE 探索浓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UR@ALG-SE 探索浓度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40990" cy="329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BA598" w14:textId="77777777" w:rsidR="008B33E7" w:rsidRPr="00B01EF4" w:rsidRDefault="00000000">
      <w:pPr>
        <w:jc w:val="both"/>
        <w:rPr>
          <w:rFonts w:ascii="Times New Roman" w:hAnsi="Times New Roman" w:cs="Times New Roman"/>
          <w:color w:val="000000" w:themeColor="text1"/>
        </w:rPr>
      </w:pPr>
      <w:r w:rsidRPr="00B01EF4">
        <w:rPr>
          <w:rFonts w:ascii="Times New Roman" w:hAnsi="Times New Roman" w:hint="eastAsia"/>
          <w:b/>
          <w:bCs/>
          <w:color w:val="000000" w:themeColor="text1"/>
        </w:rPr>
        <w:t>Figure S14.</w:t>
      </w:r>
      <w:r w:rsidRPr="00B01EF4">
        <w:rPr>
          <w:rFonts w:ascii="Times New Roman" w:hAnsi="Times New Roman" w:cs="Times New Roman"/>
          <w:color w:val="000000" w:themeColor="text1"/>
        </w:rPr>
        <w:t xml:space="preserve"> </w:t>
      </w:r>
      <w:r w:rsidRPr="00B01EF4">
        <w:rPr>
          <w:rFonts w:ascii="Times New Roman" w:hAnsi="Times New Roman" w:cs="Times New Roman" w:hint="eastAsia"/>
          <w:color w:val="000000" w:themeColor="text1"/>
        </w:rPr>
        <w:t>C</w:t>
      </w:r>
      <w:r w:rsidRPr="00B01EF4">
        <w:rPr>
          <w:rFonts w:ascii="Times New Roman" w:hAnsi="Times New Roman" w:cs="Times New Roman"/>
          <w:color w:val="000000" w:themeColor="text1"/>
        </w:rPr>
        <w:t>oncentration-dependent</w:t>
      </w:r>
      <w:r w:rsidRPr="00B01EF4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B01EF4">
        <w:rPr>
          <w:rFonts w:ascii="Times New Roman" w:hAnsi="Times New Roman" w:cs="Times New Roman"/>
          <w:color w:val="000000" w:themeColor="text1"/>
        </w:rPr>
        <w:t>scavenging of ROS by CUR@ALG-Se. HT29 cells were treated with the different concentrations of CUR@ALG-Se</w:t>
      </w:r>
      <w:r w:rsidRPr="00B01EF4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B01EF4">
        <w:rPr>
          <w:rFonts w:ascii="Times New Roman" w:hAnsi="Times New Roman" w:cs="Times New Roman"/>
          <w:color w:val="000000" w:themeColor="text1"/>
        </w:rPr>
        <w:t xml:space="preserve">for 1 h prior to ROS induction and measurement. </w:t>
      </w:r>
      <w:bookmarkStart w:id="7" w:name="_Hlk206747232"/>
      <w:r w:rsidRPr="00B01EF4">
        <w:rPr>
          <w:rFonts w:ascii="Times New Roman" w:hAnsi="Times New Roman" w:cs="Times New Roman"/>
          <w:color w:val="000000" w:themeColor="text1"/>
        </w:rPr>
        <w:t>Data are presented as mean ± SD (n</w:t>
      </w:r>
      <w:r w:rsidRPr="00B01EF4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B01EF4">
        <w:rPr>
          <w:rFonts w:ascii="Times New Roman" w:hAnsi="Times New Roman" w:cs="Times New Roman"/>
          <w:color w:val="000000" w:themeColor="text1"/>
        </w:rPr>
        <w:t>=</w:t>
      </w:r>
      <w:r w:rsidRPr="00B01EF4">
        <w:rPr>
          <w:rFonts w:ascii="Times New Roman" w:hAnsi="Times New Roman" w:cs="Times New Roman" w:hint="eastAsia"/>
          <w:color w:val="000000" w:themeColor="text1"/>
        </w:rPr>
        <w:t xml:space="preserve"> 6</w:t>
      </w:r>
      <w:r w:rsidRPr="00B01EF4">
        <w:rPr>
          <w:rFonts w:ascii="Times New Roman" w:hAnsi="Times New Roman" w:cs="Times New Roman"/>
          <w:color w:val="000000" w:themeColor="text1"/>
        </w:rPr>
        <w:t>)</w:t>
      </w:r>
      <w:r w:rsidRPr="00B01EF4">
        <w:rPr>
          <w:rFonts w:ascii="Times New Roman" w:hAnsi="Times New Roman" w:cs="Times New Roman" w:hint="eastAsia"/>
          <w:color w:val="000000" w:themeColor="text1"/>
        </w:rPr>
        <w:t xml:space="preserve">, statistical analysis was performed using one-way ANOVA, </w:t>
      </w:r>
      <w:r w:rsidRPr="00B01EF4">
        <w:rPr>
          <w:rFonts w:ascii="Times New Roman" w:hAnsi="Times New Roman" w:cs="Times New Roman"/>
          <w:i/>
          <w:iCs/>
          <w:color w:val="000000" w:themeColor="text1"/>
        </w:rPr>
        <w:t>P ≥ 0.05,</w:t>
      </w:r>
      <w:r w:rsidRPr="00B01EF4">
        <w:rPr>
          <w:rFonts w:ascii="Times New Roman" w:hAnsi="Times New Roman" w:cs="Times New Roman" w:hint="eastAsia"/>
          <w:i/>
          <w:iCs/>
          <w:color w:val="000000" w:themeColor="text1"/>
        </w:rPr>
        <w:t xml:space="preserve"> </w:t>
      </w:r>
      <w:r w:rsidRPr="00B01EF4">
        <w:rPr>
          <w:rFonts w:ascii="Times New Roman" w:hAnsi="Times New Roman" w:hint="eastAsia"/>
          <w:i/>
          <w:iCs/>
          <w:color w:val="000000" w:themeColor="text1"/>
        </w:rPr>
        <w:t>ns, P &gt; 0.05,</w:t>
      </w:r>
      <w:r w:rsidRPr="00B01EF4">
        <w:rPr>
          <w:rFonts w:ascii="Times New Roman" w:hAnsi="Times New Roman" w:cs="Times New Roman"/>
          <w:i/>
          <w:iCs/>
          <w:color w:val="000000" w:themeColor="text1"/>
        </w:rPr>
        <w:t xml:space="preserve"> ****P &lt; 0.0001</w:t>
      </w:r>
      <w:r w:rsidRPr="00B01EF4">
        <w:rPr>
          <w:rFonts w:ascii="Times New Roman" w:hAnsi="Times New Roman" w:cs="Times New Roman" w:hint="eastAsia"/>
          <w:color w:val="000000" w:themeColor="text1"/>
        </w:rPr>
        <w:t>.</w:t>
      </w:r>
      <w:bookmarkEnd w:id="7"/>
    </w:p>
    <w:p w14:paraId="66FC7DC0" w14:textId="77777777" w:rsidR="008B33E7" w:rsidRPr="00B01EF4" w:rsidRDefault="008B33E7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7F711E2A" w14:textId="77777777" w:rsidR="008B33E7" w:rsidRPr="00B01EF4" w:rsidRDefault="008B33E7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319F3548" w14:textId="77777777" w:rsidR="008B33E7" w:rsidRPr="00B01EF4" w:rsidRDefault="008B33E7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43CBE718" w14:textId="77777777" w:rsidR="008B33E7" w:rsidRPr="00B01EF4" w:rsidRDefault="008B33E7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006D58B1" w14:textId="77777777" w:rsidR="008B33E7" w:rsidRPr="00B01EF4" w:rsidRDefault="008B33E7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7DF03106" w14:textId="77777777" w:rsidR="008B33E7" w:rsidRPr="00B01EF4" w:rsidRDefault="008B33E7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0295B243" w14:textId="77777777" w:rsidR="008B33E7" w:rsidRPr="00B01EF4" w:rsidRDefault="008B33E7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43E475C1" w14:textId="77777777" w:rsidR="008B33E7" w:rsidRPr="00B01EF4" w:rsidRDefault="008B33E7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2E86368C" w14:textId="77777777" w:rsidR="008B33E7" w:rsidRPr="00B01EF4" w:rsidRDefault="008B33E7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6DE763A3" w14:textId="77777777" w:rsidR="008B33E7" w:rsidRPr="00B01EF4" w:rsidRDefault="008B33E7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60E648B1" w14:textId="77777777" w:rsidR="008B33E7" w:rsidRPr="00B01EF4" w:rsidRDefault="008B33E7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7D7F9E77" w14:textId="77777777" w:rsidR="008B33E7" w:rsidRPr="00B01EF4" w:rsidRDefault="008B33E7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23EF3837" w14:textId="77777777" w:rsidR="008B33E7" w:rsidRPr="00B01EF4" w:rsidRDefault="00000000">
      <w:pPr>
        <w:jc w:val="both"/>
        <w:rPr>
          <w:rFonts w:ascii="Times New Roman" w:hAnsi="Times New Roman"/>
          <w:i/>
          <w:iCs/>
          <w:color w:val="000000" w:themeColor="text1"/>
        </w:rPr>
      </w:pPr>
      <w:r w:rsidRPr="00B01EF4">
        <w:rPr>
          <w:rFonts w:ascii="Times New Roman" w:hAnsi="Times New Roman" w:hint="eastAsia"/>
          <w:i/>
          <w:iCs/>
          <w:noProof/>
          <w:color w:val="000000" w:themeColor="text1"/>
        </w:rPr>
        <w:lastRenderedPageBreak/>
        <w:drawing>
          <wp:inline distT="0" distB="0" distL="114300" distR="114300" wp14:anchorId="2C3B6B0F" wp14:editId="7E86EB40">
            <wp:extent cx="5269230" cy="2012315"/>
            <wp:effectExtent l="0" t="0" r="3810" b="14605"/>
            <wp:docPr id="13" name="图片 13" descr="图片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图片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01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C488F" w14:textId="77777777" w:rsidR="008B33E7" w:rsidRPr="00B01EF4" w:rsidRDefault="00000000">
      <w:pPr>
        <w:jc w:val="both"/>
        <w:rPr>
          <w:rFonts w:ascii="Times New Roman" w:hAnsi="Times New Roman"/>
          <w:color w:val="000000" w:themeColor="text1"/>
        </w:rPr>
      </w:pPr>
      <w:r w:rsidRPr="00B01EF4">
        <w:rPr>
          <w:rFonts w:ascii="Times New Roman" w:hAnsi="Times New Roman" w:hint="eastAsia"/>
          <w:b/>
          <w:bCs/>
          <w:color w:val="000000" w:themeColor="text1"/>
        </w:rPr>
        <w:t>Figure S15.</w:t>
      </w:r>
      <w:r w:rsidRPr="00B01EF4">
        <w:rPr>
          <w:rFonts w:ascii="Times New Roman" w:hAnsi="Times New Roman" w:hint="eastAsia"/>
          <w:color w:val="000000" w:themeColor="text1"/>
        </w:rPr>
        <w:t> </w:t>
      </w:r>
      <w:proofErr w:type="spellStart"/>
      <w:r w:rsidRPr="00B01EF4">
        <w:rPr>
          <w:rFonts w:ascii="Times New Roman" w:hAnsi="Times New Roman" w:hint="eastAsia"/>
          <w:color w:val="000000" w:themeColor="text1"/>
        </w:rPr>
        <w:t>CompuSyn</w:t>
      </w:r>
      <w:proofErr w:type="spellEnd"/>
      <w:r w:rsidRPr="00B01EF4">
        <w:rPr>
          <w:rFonts w:ascii="Times New Roman" w:hAnsi="Times New Roman" w:hint="eastAsia"/>
          <w:color w:val="000000" w:themeColor="text1"/>
        </w:rPr>
        <w:t xml:space="preserve">-generated dose-effect relationship and combination index (CI) analysis of CUR, ALG-Se and CUR@ALG-Se in HT-29 cells. (A) Dose-effect curves of CUR, ALG-Se and CUR@ALG-Se. (B) Fa-CI curve of CUR@ALG-Se. CI&lt;1, CI=1, CI&gt;1 denote synergistic, additive, and antagonistic effects, respectively. </w:t>
      </w:r>
    </w:p>
    <w:p w14:paraId="288860BB" w14:textId="77777777" w:rsidR="008B33E7" w:rsidRPr="00B01EF4" w:rsidRDefault="008B33E7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12F3A40D" w14:textId="77777777" w:rsidR="008B33E7" w:rsidRPr="00B01EF4" w:rsidRDefault="008B33E7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27E95074" w14:textId="77777777" w:rsidR="008B33E7" w:rsidRPr="00B01EF4" w:rsidRDefault="008B33E7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3CC041CA" w14:textId="77777777" w:rsidR="008B33E7" w:rsidRPr="00B01EF4" w:rsidRDefault="008B33E7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36A8BF72" w14:textId="77777777" w:rsidR="008B33E7" w:rsidRPr="00B01EF4" w:rsidRDefault="008B33E7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02C542D2" w14:textId="77777777" w:rsidR="008B33E7" w:rsidRPr="00B01EF4" w:rsidRDefault="008B33E7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64A133ED" w14:textId="77777777" w:rsidR="008B33E7" w:rsidRPr="00B01EF4" w:rsidRDefault="008B33E7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1751E970" w14:textId="77777777" w:rsidR="008B33E7" w:rsidRPr="00B01EF4" w:rsidRDefault="008B33E7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3C752C1A" w14:textId="77777777" w:rsidR="008B33E7" w:rsidRPr="00B01EF4" w:rsidRDefault="008B33E7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7629C70C" w14:textId="77777777" w:rsidR="008B33E7" w:rsidRPr="00B01EF4" w:rsidRDefault="008B33E7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3BC5FCE3" w14:textId="77777777" w:rsidR="008B33E7" w:rsidRPr="00B01EF4" w:rsidRDefault="008B33E7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35836F1A" w14:textId="77777777" w:rsidR="008B33E7" w:rsidRPr="00B01EF4" w:rsidRDefault="008B33E7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0E49FBBC" w14:textId="77777777" w:rsidR="008B33E7" w:rsidRPr="00B01EF4" w:rsidRDefault="008B33E7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474B131E" w14:textId="77777777" w:rsidR="008B33E7" w:rsidRPr="00B01EF4" w:rsidRDefault="00000000">
      <w:pPr>
        <w:jc w:val="both"/>
        <w:rPr>
          <w:rFonts w:ascii="Times New Roman" w:hAnsi="Times New Roman"/>
          <w:color w:val="000000" w:themeColor="text1"/>
        </w:rPr>
      </w:pPr>
      <w:r w:rsidRPr="00B01EF4">
        <w:rPr>
          <w:rFonts w:ascii="Times New Roman" w:hAnsi="Times New Roman" w:hint="eastAsia"/>
          <w:noProof/>
          <w:color w:val="000000" w:themeColor="text1"/>
          <w14:ligatures w14:val="none"/>
        </w:rPr>
        <w:lastRenderedPageBreak/>
        <w:drawing>
          <wp:inline distT="0" distB="0" distL="0" distR="0" wp14:anchorId="18FBE290" wp14:editId="122F6430">
            <wp:extent cx="5194935" cy="5167630"/>
            <wp:effectExtent l="0" t="0" r="0" b="0"/>
            <wp:docPr id="398244863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244863" name="图片 2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195455" cy="5167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294C1A" w14:textId="77777777" w:rsidR="008B33E7" w:rsidRPr="00B01EF4" w:rsidRDefault="00000000">
      <w:pPr>
        <w:jc w:val="both"/>
        <w:rPr>
          <w:rFonts w:ascii="Times New Roman" w:hAnsi="Times New Roman"/>
          <w:color w:val="000000" w:themeColor="text1"/>
        </w:rPr>
      </w:pPr>
      <w:r w:rsidRPr="00B01EF4">
        <w:rPr>
          <w:rFonts w:ascii="Times New Roman" w:hAnsi="Times New Roman" w:hint="eastAsia"/>
          <w:b/>
          <w:bCs/>
          <w:color w:val="000000" w:themeColor="text1"/>
        </w:rPr>
        <w:t>Figure S16.</w:t>
      </w:r>
      <w:r w:rsidRPr="00B01EF4">
        <w:rPr>
          <w:rFonts w:ascii="Times New Roman" w:hAnsi="Times New Roman" w:hint="eastAsia"/>
          <w:color w:val="000000" w:themeColor="text1"/>
        </w:rPr>
        <w:t xml:space="preserve"> Cellular uptake behavior of CUR@ALG-Se by normal and oxidative-stressed HT29 cells. (A) Cellular uptake in HT29 cells under normal or oxidative stress, visualized via CLSM. Scale bar: 10 </w:t>
      </w:r>
      <w:proofErr w:type="spellStart"/>
      <w:r w:rsidRPr="00B01EF4">
        <w:rPr>
          <w:rFonts w:ascii="Times New Roman" w:hAnsi="Times New Roman" w:cs="Times New Roman"/>
          <w:color w:val="000000" w:themeColor="text1"/>
        </w:rPr>
        <w:t>μ</w:t>
      </w:r>
      <w:r w:rsidRPr="00B01EF4">
        <w:rPr>
          <w:rFonts w:ascii="Times New Roman" w:hAnsi="Times New Roman" w:hint="eastAsia"/>
          <w:color w:val="000000" w:themeColor="text1"/>
        </w:rPr>
        <w:t>m</w:t>
      </w:r>
      <w:proofErr w:type="spellEnd"/>
      <w:r w:rsidRPr="00B01EF4">
        <w:rPr>
          <w:rFonts w:ascii="Times New Roman" w:hAnsi="Times New Roman" w:hint="eastAsia"/>
          <w:color w:val="000000" w:themeColor="text1"/>
        </w:rPr>
        <w:t xml:space="preserve">. (B) Cellular uptake behaviors of CUR@CMC-Se as quantitated by flow cytometry in normal or oxidative-stressed HT29 cells, </w:t>
      </w:r>
      <w:bookmarkStart w:id="8" w:name="_Hlk211076478"/>
      <w:r w:rsidRPr="00B01EF4">
        <w:rPr>
          <w:rFonts w:ascii="Times New Roman" w:hAnsi="Times New Roman" w:hint="eastAsia"/>
          <w:color w:val="000000" w:themeColor="text1"/>
        </w:rPr>
        <w:t xml:space="preserve">data are presented as mean </w:t>
      </w:r>
      <w:r w:rsidRPr="00B01EF4">
        <w:rPr>
          <w:rFonts w:ascii="Times New Roman" w:hAnsi="Times New Roman" w:hint="eastAsia"/>
          <w:color w:val="000000" w:themeColor="text1"/>
        </w:rPr>
        <w:t>±</w:t>
      </w:r>
      <w:r w:rsidRPr="00B01EF4">
        <w:rPr>
          <w:rFonts w:ascii="Times New Roman" w:hAnsi="Times New Roman" w:hint="eastAsia"/>
          <w:color w:val="000000" w:themeColor="text1"/>
        </w:rPr>
        <w:t xml:space="preserve"> SD (n = 6), statistical analysis was performed using two-way ANOVA, </w:t>
      </w:r>
      <w:r w:rsidRPr="00B01EF4">
        <w:rPr>
          <w:rFonts w:ascii="Times New Roman" w:hAnsi="Times New Roman" w:hint="eastAsia"/>
          <w:i/>
          <w:iCs/>
          <w:color w:val="000000" w:themeColor="text1"/>
        </w:rPr>
        <w:t>ns, P &gt; 0.05, ***P &lt; 0.001 and ****P &lt; 0.0001</w:t>
      </w:r>
      <w:r w:rsidRPr="00B01EF4">
        <w:rPr>
          <w:rFonts w:ascii="Times New Roman" w:hAnsi="Times New Roman" w:hint="eastAsia"/>
          <w:color w:val="000000" w:themeColor="text1"/>
        </w:rPr>
        <w:t>.</w:t>
      </w:r>
      <w:bookmarkEnd w:id="8"/>
    </w:p>
    <w:p w14:paraId="195951FF" w14:textId="77777777" w:rsidR="008B33E7" w:rsidRPr="00B01EF4" w:rsidRDefault="008B33E7">
      <w:pPr>
        <w:jc w:val="both"/>
        <w:rPr>
          <w:rFonts w:ascii="Times New Roman" w:hAnsi="Times New Roman"/>
          <w:color w:val="000000" w:themeColor="text1"/>
        </w:rPr>
      </w:pPr>
    </w:p>
    <w:p w14:paraId="12AB613B" w14:textId="77777777" w:rsidR="008B33E7" w:rsidRPr="00B01EF4" w:rsidRDefault="008B33E7">
      <w:pPr>
        <w:jc w:val="both"/>
        <w:rPr>
          <w:rFonts w:ascii="Times New Roman" w:hAnsi="Times New Roman"/>
          <w:color w:val="000000" w:themeColor="text1"/>
        </w:rPr>
      </w:pPr>
    </w:p>
    <w:p w14:paraId="53BDD3BF" w14:textId="77777777" w:rsidR="008B33E7" w:rsidRPr="00B01EF4" w:rsidRDefault="008B33E7">
      <w:pPr>
        <w:jc w:val="both"/>
        <w:rPr>
          <w:rFonts w:ascii="Times New Roman" w:hAnsi="Times New Roman"/>
          <w:color w:val="000000" w:themeColor="text1"/>
        </w:rPr>
      </w:pPr>
    </w:p>
    <w:p w14:paraId="347132E2" w14:textId="77777777" w:rsidR="008B33E7" w:rsidRPr="00B01EF4" w:rsidRDefault="008B33E7">
      <w:pPr>
        <w:jc w:val="both"/>
        <w:rPr>
          <w:rFonts w:ascii="Times New Roman" w:hAnsi="Times New Roman"/>
          <w:color w:val="000000" w:themeColor="text1"/>
        </w:rPr>
      </w:pPr>
    </w:p>
    <w:p w14:paraId="75B9E289" w14:textId="77777777" w:rsidR="008B33E7" w:rsidRPr="00B01EF4" w:rsidRDefault="008B33E7">
      <w:pPr>
        <w:jc w:val="both"/>
        <w:rPr>
          <w:rFonts w:ascii="Times New Roman" w:hAnsi="Times New Roman"/>
          <w:color w:val="000000" w:themeColor="text1"/>
        </w:rPr>
      </w:pPr>
    </w:p>
    <w:p w14:paraId="7734AB2F" w14:textId="77777777" w:rsidR="008B33E7" w:rsidRPr="00B01EF4" w:rsidRDefault="00000000">
      <w:pPr>
        <w:jc w:val="center"/>
        <w:rPr>
          <w:rFonts w:ascii="Times New Roman" w:hAnsi="Times New Roman"/>
          <w:i/>
          <w:iCs/>
          <w:color w:val="000000" w:themeColor="text1"/>
        </w:rPr>
      </w:pPr>
      <w:r w:rsidRPr="00B01EF4">
        <w:rPr>
          <w:rFonts w:ascii="Times New Roman" w:hAnsi="Times New Roman" w:hint="eastAsia"/>
          <w:i/>
          <w:iCs/>
          <w:noProof/>
          <w:color w:val="000000" w:themeColor="text1"/>
        </w:rPr>
        <w:lastRenderedPageBreak/>
        <w:drawing>
          <wp:inline distT="0" distB="0" distL="114300" distR="114300" wp14:anchorId="3F234FEB" wp14:editId="48BDB2FA">
            <wp:extent cx="4980305" cy="3090545"/>
            <wp:effectExtent l="0" t="0" r="3175" b="3175"/>
            <wp:docPr id="5" name="图片 5" descr="图片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片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980305" cy="309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982F5F" w14:textId="262A53E6" w:rsidR="008B33E7" w:rsidRPr="00B01EF4" w:rsidRDefault="00000000">
      <w:pPr>
        <w:jc w:val="both"/>
        <w:rPr>
          <w:rFonts w:ascii="Times New Roman" w:hAnsi="Times New Roman"/>
          <w:i/>
          <w:iCs/>
          <w:color w:val="000000" w:themeColor="text1"/>
        </w:rPr>
      </w:pPr>
      <w:r w:rsidRPr="00B01EF4">
        <w:rPr>
          <w:rFonts w:ascii="Times New Roman" w:hAnsi="Times New Roman" w:hint="eastAsia"/>
          <w:b/>
          <w:bCs/>
          <w:color w:val="000000" w:themeColor="text1"/>
        </w:rPr>
        <w:t>Figure S17.</w:t>
      </w:r>
      <w:r w:rsidRPr="00B01EF4">
        <w:rPr>
          <w:rFonts w:ascii="Times New Roman" w:hAnsi="Times New Roman" w:hint="eastAsia"/>
          <w:color w:val="000000" w:themeColor="text1"/>
        </w:rPr>
        <w:t xml:space="preserve"> Flow</w:t>
      </w:r>
      <w:r w:rsidR="009F2A5C" w:rsidRPr="00B01EF4">
        <w:rPr>
          <w:rFonts w:ascii="Times New Roman" w:hAnsi="Times New Roman"/>
          <w:color w:val="000000" w:themeColor="text1"/>
        </w:rPr>
        <w:t xml:space="preserve"> cytometric analysis of competitive inhibition by free folic acid preconditioning on folate receptor-mediated uptake of nanop</w:t>
      </w:r>
      <w:r w:rsidRPr="00B01EF4">
        <w:rPr>
          <w:rFonts w:ascii="Times New Roman" w:hAnsi="Times New Roman" w:hint="eastAsia"/>
          <w:color w:val="000000" w:themeColor="text1"/>
        </w:rPr>
        <w:t xml:space="preserve">article. (A) Normal HT-29 </w:t>
      </w:r>
      <w:r w:rsidR="009F2A5C" w:rsidRPr="00B01EF4">
        <w:rPr>
          <w:rFonts w:ascii="Times New Roman" w:hAnsi="Times New Roman" w:hint="eastAsia"/>
          <w:color w:val="000000" w:themeColor="text1"/>
        </w:rPr>
        <w:t>c</w:t>
      </w:r>
      <w:r w:rsidRPr="00B01EF4">
        <w:rPr>
          <w:rFonts w:ascii="Times New Roman" w:hAnsi="Times New Roman" w:hint="eastAsia"/>
          <w:color w:val="000000" w:themeColor="text1"/>
        </w:rPr>
        <w:t>ells. (B) Oxidative-</w:t>
      </w:r>
      <w:r w:rsidR="009F2A5C" w:rsidRPr="00B01EF4">
        <w:rPr>
          <w:rFonts w:ascii="Times New Roman" w:hAnsi="Times New Roman" w:hint="eastAsia"/>
          <w:color w:val="000000" w:themeColor="text1"/>
        </w:rPr>
        <w:t>s</w:t>
      </w:r>
      <w:r w:rsidRPr="00B01EF4">
        <w:rPr>
          <w:rFonts w:ascii="Times New Roman" w:hAnsi="Times New Roman" w:hint="eastAsia"/>
          <w:color w:val="000000" w:themeColor="text1"/>
        </w:rPr>
        <w:t xml:space="preserve">tressed HT-29 </w:t>
      </w:r>
      <w:r w:rsidR="009F2A5C" w:rsidRPr="00B01EF4">
        <w:rPr>
          <w:rFonts w:ascii="Times New Roman" w:hAnsi="Times New Roman" w:hint="eastAsia"/>
          <w:color w:val="000000" w:themeColor="text1"/>
        </w:rPr>
        <w:t>c</w:t>
      </w:r>
      <w:r w:rsidRPr="00B01EF4">
        <w:rPr>
          <w:rFonts w:ascii="Times New Roman" w:hAnsi="Times New Roman" w:hint="eastAsia"/>
          <w:color w:val="000000" w:themeColor="text1"/>
        </w:rPr>
        <w:t>ells, data are presented as mean </w:t>
      </w:r>
      <w:r w:rsidRPr="00B01EF4">
        <w:rPr>
          <w:rFonts w:ascii="Times New Roman" w:hAnsi="Times New Roman" w:hint="eastAsia"/>
          <w:color w:val="000000" w:themeColor="text1"/>
        </w:rPr>
        <w:t>±</w:t>
      </w:r>
      <w:r w:rsidRPr="00B01EF4">
        <w:rPr>
          <w:rFonts w:ascii="Times New Roman" w:hAnsi="Times New Roman" w:hint="eastAsia"/>
          <w:color w:val="000000" w:themeColor="text1"/>
        </w:rPr>
        <w:t xml:space="preserve"> SD (n = 3), statistical analysis was performed using two-way ANOVA, </w:t>
      </w:r>
      <w:r w:rsidRPr="00B01EF4">
        <w:rPr>
          <w:rFonts w:ascii="Times New Roman" w:hAnsi="Times New Roman" w:hint="eastAsia"/>
          <w:i/>
          <w:iCs/>
          <w:color w:val="000000" w:themeColor="text1"/>
        </w:rPr>
        <w:t>ns, P &gt; 0.05, ***P &lt; 0.001 and ****P &lt; 0.0001.</w:t>
      </w:r>
    </w:p>
    <w:p w14:paraId="7B5E2EBE" w14:textId="77777777" w:rsidR="008B33E7" w:rsidRPr="00B01EF4" w:rsidRDefault="008B33E7">
      <w:pPr>
        <w:jc w:val="both"/>
        <w:rPr>
          <w:rFonts w:ascii="Times New Roman" w:hAnsi="Times New Roman"/>
          <w:color w:val="000000" w:themeColor="text1"/>
        </w:rPr>
      </w:pPr>
    </w:p>
    <w:p w14:paraId="67342A0E" w14:textId="77777777" w:rsidR="008B33E7" w:rsidRPr="00B01EF4" w:rsidRDefault="008B33E7">
      <w:pPr>
        <w:jc w:val="both"/>
        <w:rPr>
          <w:rFonts w:ascii="Times New Roman" w:hAnsi="Times New Roman"/>
          <w:color w:val="000000" w:themeColor="text1"/>
        </w:rPr>
      </w:pPr>
    </w:p>
    <w:p w14:paraId="573E3ED0" w14:textId="77777777" w:rsidR="008B33E7" w:rsidRPr="00B01EF4" w:rsidRDefault="008B33E7">
      <w:pPr>
        <w:jc w:val="both"/>
        <w:rPr>
          <w:rFonts w:ascii="Times New Roman" w:hAnsi="Times New Roman"/>
          <w:color w:val="000000" w:themeColor="text1"/>
        </w:rPr>
      </w:pPr>
    </w:p>
    <w:p w14:paraId="09FCA8B4" w14:textId="77777777" w:rsidR="008B33E7" w:rsidRPr="00B01EF4" w:rsidRDefault="008B33E7">
      <w:pPr>
        <w:jc w:val="both"/>
        <w:rPr>
          <w:rFonts w:ascii="Times New Roman" w:hAnsi="Times New Roman"/>
          <w:color w:val="000000" w:themeColor="text1"/>
        </w:rPr>
      </w:pPr>
    </w:p>
    <w:p w14:paraId="3CE0AD86" w14:textId="77777777" w:rsidR="008B33E7" w:rsidRPr="00B01EF4" w:rsidRDefault="008B33E7">
      <w:pPr>
        <w:jc w:val="both"/>
        <w:rPr>
          <w:rFonts w:ascii="Times New Roman" w:hAnsi="Times New Roman"/>
          <w:color w:val="000000" w:themeColor="text1"/>
        </w:rPr>
      </w:pPr>
    </w:p>
    <w:p w14:paraId="126DC6FF" w14:textId="77777777" w:rsidR="008B33E7" w:rsidRPr="00B01EF4" w:rsidRDefault="008B33E7">
      <w:pPr>
        <w:jc w:val="both"/>
        <w:rPr>
          <w:rFonts w:ascii="Times New Roman" w:hAnsi="Times New Roman"/>
          <w:color w:val="000000" w:themeColor="text1"/>
        </w:rPr>
      </w:pPr>
    </w:p>
    <w:p w14:paraId="1877EBE5" w14:textId="77777777" w:rsidR="008B33E7" w:rsidRPr="00B01EF4" w:rsidRDefault="008B33E7">
      <w:pPr>
        <w:jc w:val="both"/>
        <w:rPr>
          <w:rFonts w:ascii="Times New Roman" w:hAnsi="Times New Roman"/>
          <w:color w:val="000000" w:themeColor="text1"/>
        </w:rPr>
      </w:pPr>
    </w:p>
    <w:p w14:paraId="4BA18011" w14:textId="77777777" w:rsidR="008B33E7" w:rsidRPr="00B01EF4" w:rsidRDefault="008B33E7">
      <w:pPr>
        <w:jc w:val="both"/>
        <w:rPr>
          <w:rFonts w:ascii="Times New Roman" w:hAnsi="Times New Roman"/>
          <w:color w:val="000000" w:themeColor="text1"/>
        </w:rPr>
      </w:pPr>
    </w:p>
    <w:p w14:paraId="0DBAD7C8" w14:textId="77777777" w:rsidR="008B33E7" w:rsidRPr="00B01EF4" w:rsidRDefault="008B33E7">
      <w:pPr>
        <w:jc w:val="both"/>
        <w:rPr>
          <w:rFonts w:ascii="Times New Roman" w:hAnsi="Times New Roman"/>
          <w:color w:val="000000" w:themeColor="text1"/>
        </w:rPr>
      </w:pPr>
    </w:p>
    <w:p w14:paraId="53F4D1B2" w14:textId="77777777" w:rsidR="008B33E7" w:rsidRPr="00B01EF4" w:rsidRDefault="008B33E7">
      <w:pPr>
        <w:jc w:val="both"/>
        <w:rPr>
          <w:rFonts w:ascii="Times New Roman" w:hAnsi="Times New Roman"/>
          <w:color w:val="000000" w:themeColor="text1"/>
        </w:rPr>
      </w:pPr>
    </w:p>
    <w:p w14:paraId="721D82C9" w14:textId="77777777" w:rsidR="008B33E7" w:rsidRPr="00B01EF4" w:rsidRDefault="008B33E7">
      <w:pPr>
        <w:jc w:val="both"/>
        <w:rPr>
          <w:rFonts w:ascii="Times New Roman" w:hAnsi="Times New Roman"/>
          <w:color w:val="000000" w:themeColor="text1"/>
        </w:rPr>
      </w:pPr>
    </w:p>
    <w:p w14:paraId="712F5326" w14:textId="77777777" w:rsidR="008B33E7" w:rsidRPr="00B01EF4" w:rsidRDefault="008B33E7">
      <w:pPr>
        <w:jc w:val="both"/>
        <w:rPr>
          <w:rFonts w:ascii="Times New Roman" w:hAnsi="Times New Roman"/>
          <w:color w:val="000000" w:themeColor="text1"/>
        </w:rPr>
      </w:pPr>
    </w:p>
    <w:p w14:paraId="3F95DC01" w14:textId="77777777" w:rsidR="008B33E7" w:rsidRPr="00B01EF4" w:rsidRDefault="008B33E7">
      <w:pPr>
        <w:jc w:val="both"/>
        <w:rPr>
          <w:rFonts w:ascii="Times New Roman" w:hAnsi="Times New Roman"/>
          <w:color w:val="000000" w:themeColor="text1"/>
        </w:rPr>
      </w:pPr>
    </w:p>
    <w:p w14:paraId="7325EE4C" w14:textId="77777777" w:rsidR="008B33E7" w:rsidRPr="00B01EF4" w:rsidRDefault="00000000">
      <w:pPr>
        <w:jc w:val="both"/>
        <w:rPr>
          <w:rFonts w:ascii="Times New Roman" w:hAnsi="Times New Roman"/>
          <w:i/>
          <w:iCs/>
          <w:color w:val="000000" w:themeColor="text1"/>
        </w:rPr>
      </w:pPr>
      <w:r w:rsidRPr="00B01EF4">
        <w:rPr>
          <w:rFonts w:ascii="Times New Roman" w:hAnsi="Times New Roman" w:hint="eastAsia"/>
          <w:i/>
          <w:iCs/>
          <w:noProof/>
          <w:color w:val="000000" w:themeColor="text1"/>
        </w:rPr>
        <w:lastRenderedPageBreak/>
        <w:drawing>
          <wp:inline distT="0" distB="0" distL="114300" distR="114300" wp14:anchorId="3087FB09" wp14:editId="6BB6566B">
            <wp:extent cx="5100955" cy="3818890"/>
            <wp:effectExtent l="0" t="0" r="4445" b="6350"/>
            <wp:docPr id="7" name="图片 7" descr="图片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图片4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100955" cy="381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3D4F2" w14:textId="77777777" w:rsidR="008B33E7" w:rsidRPr="00B01EF4" w:rsidRDefault="00000000">
      <w:pPr>
        <w:jc w:val="both"/>
        <w:rPr>
          <w:rFonts w:ascii="Times New Roman" w:hAnsi="Times New Roman"/>
          <w:i/>
          <w:iCs/>
          <w:color w:val="000000" w:themeColor="text1"/>
        </w:rPr>
      </w:pPr>
      <w:r w:rsidRPr="00B01EF4">
        <w:rPr>
          <w:rFonts w:ascii="Times New Roman" w:hAnsi="Times New Roman" w:hint="eastAsia"/>
          <w:b/>
          <w:bCs/>
          <w:color w:val="000000" w:themeColor="text1"/>
        </w:rPr>
        <w:t>Figure S18.</w:t>
      </w:r>
      <w:r w:rsidRPr="00B01EF4">
        <w:rPr>
          <w:rFonts w:ascii="Times New Roman" w:hAnsi="Times New Roman" w:hint="eastAsia"/>
          <w:color w:val="000000" w:themeColor="text1"/>
        </w:rPr>
        <w:t xml:space="preserve"> Flow cytometric analysis of nanoparticle uptake via different endocytic pathways. (A-B) Effect of chlorpromazine on </w:t>
      </w:r>
      <w:proofErr w:type="spellStart"/>
      <w:r w:rsidRPr="00B01EF4">
        <w:rPr>
          <w:rFonts w:ascii="Times New Roman" w:hAnsi="Times New Roman" w:hint="eastAsia"/>
          <w:color w:val="000000" w:themeColor="text1"/>
        </w:rPr>
        <w:t>clathrin</w:t>
      </w:r>
      <w:proofErr w:type="spellEnd"/>
      <w:r w:rsidRPr="00B01EF4">
        <w:rPr>
          <w:rFonts w:ascii="Times New Roman" w:hAnsi="Times New Roman" w:hint="eastAsia"/>
          <w:color w:val="000000" w:themeColor="text1"/>
        </w:rPr>
        <w:t xml:space="preserve">-mediated endocytosis. (C-D) Effect of genistein on caveolae-mediated endocytosis. (E-F) Effect of EIPA on </w:t>
      </w:r>
      <w:proofErr w:type="spellStart"/>
      <w:r w:rsidRPr="00B01EF4">
        <w:rPr>
          <w:rFonts w:ascii="Times New Roman" w:hAnsi="Times New Roman" w:hint="eastAsia"/>
          <w:color w:val="000000" w:themeColor="text1"/>
        </w:rPr>
        <w:t>macropinocytosis</w:t>
      </w:r>
      <w:proofErr w:type="spellEnd"/>
      <w:r w:rsidRPr="00B01EF4">
        <w:rPr>
          <w:rFonts w:ascii="Times New Roman" w:hAnsi="Times New Roman" w:hint="eastAsia"/>
          <w:color w:val="000000" w:themeColor="text1"/>
        </w:rPr>
        <w:t xml:space="preserve">, data are presented as mean </w:t>
      </w:r>
      <w:r w:rsidRPr="00B01EF4">
        <w:rPr>
          <w:rFonts w:ascii="Times New Roman" w:hAnsi="Times New Roman" w:hint="eastAsia"/>
          <w:color w:val="000000" w:themeColor="text1"/>
        </w:rPr>
        <w:t>±</w:t>
      </w:r>
      <w:r w:rsidRPr="00B01EF4">
        <w:rPr>
          <w:rFonts w:ascii="Times New Roman" w:hAnsi="Times New Roman" w:hint="eastAsia"/>
          <w:color w:val="000000" w:themeColor="text1"/>
        </w:rPr>
        <w:t xml:space="preserve"> SD (n = 3), statistical analysis was performed using two-way ANOVA,</w:t>
      </w:r>
      <w:r w:rsidRPr="00B01EF4">
        <w:rPr>
          <w:rFonts w:ascii="Times New Roman" w:hAnsi="Times New Roman" w:hint="eastAsia"/>
          <w:i/>
          <w:iCs/>
          <w:color w:val="000000" w:themeColor="text1"/>
        </w:rPr>
        <w:t xml:space="preserve"> ns, P &gt; 0.05, ***P &lt; 0.001 and ****P &lt; 0.0001.</w:t>
      </w:r>
    </w:p>
    <w:p w14:paraId="0C7CFACB" w14:textId="77777777" w:rsidR="008B33E7" w:rsidRPr="00B01EF4" w:rsidRDefault="008B33E7">
      <w:pPr>
        <w:jc w:val="both"/>
        <w:rPr>
          <w:rFonts w:ascii="Times New Roman" w:hAnsi="Times New Roman"/>
          <w:color w:val="000000" w:themeColor="text1"/>
        </w:rPr>
      </w:pPr>
    </w:p>
    <w:p w14:paraId="31ADFE09" w14:textId="77777777" w:rsidR="008B33E7" w:rsidRPr="00B01EF4" w:rsidRDefault="008B33E7">
      <w:pPr>
        <w:jc w:val="both"/>
        <w:rPr>
          <w:rFonts w:ascii="Times New Roman" w:hAnsi="Times New Roman"/>
          <w:color w:val="000000" w:themeColor="text1"/>
        </w:rPr>
      </w:pPr>
    </w:p>
    <w:p w14:paraId="7AF77343" w14:textId="77777777" w:rsidR="008B33E7" w:rsidRPr="00B01EF4" w:rsidRDefault="008B33E7">
      <w:pPr>
        <w:jc w:val="both"/>
        <w:rPr>
          <w:rFonts w:ascii="Times New Roman" w:hAnsi="Times New Roman"/>
          <w:color w:val="000000" w:themeColor="text1"/>
        </w:rPr>
      </w:pPr>
    </w:p>
    <w:p w14:paraId="020DC2EF" w14:textId="77777777" w:rsidR="008B33E7" w:rsidRPr="00B01EF4" w:rsidRDefault="008B33E7">
      <w:pPr>
        <w:jc w:val="both"/>
        <w:rPr>
          <w:rFonts w:ascii="Times New Roman" w:hAnsi="Times New Roman"/>
          <w:color w:val="000000" w:themeColor="text1"/>
        </w:rPr>
      </w:pPr>
    </w:p>
    <w:p w14:paraId="64FC0C62" w14:textId="77777777" w:rsidR="008B33E7" w:rsidRPr="00B01EF4" w:rsidRDefault="008B33E7">
      <w:pPr>
        <w:jc w:val="both"/>
        <w:rPr>
          <w:rFonts w:ascii="Times New Roman" w:hAnsi="Times New Roman"/>
          <w:color w:val="000000" w:themeColor="text1"/>
        </w:rPr>
      </w:pPr>
    </w:p>
    <w:p w14:paraId="34740956" w14:textId="77777777" w:rsidR="008B33E7" w:rsidRPr="00B01EF4" w:rsidRDefault="008B33E7">
      <w:pPr>
        <w:jc w:val="both"/>
        <w:rPr>
          <w:rFonts w:ascii="Times New Roman" w:hAnsi="Times New Roman"/>
          <w:color w:val="000000" w:themeColor="text1"/>
        </w:rPr>
      </w:pPr>
    </w:p>
    <w:p w14:paraId="6296EAC7" w14:textId="77777777" w:rsidR="008B33E7" w:rsidRPr="00B01EF4" w:rsidRDefault="008B33E7">
      <w:pPr>
        <w:jc w:val="both"/>
        <w:rPr>
          <w:rFonts w:ascii="Times New Roman" w:hAnsi="Times New Roman"/>
          <w:color w:val="000000" w:themeColor="text1"/>
        </w:rPr>
      </w:pPr>
    </w:p>
    <w:p w14:paraId="52B9B985" w14:textId="77777777" w:rsidR="008B33E7" w:rsidRPr="00B01EF4" w:rsidRDefault="008B33E7">
      <w:pPr>
        <w:jc w:val="both"/>
        <w:rPr>
          <w:rFonts w:ascii="Times New Roman" w:hAnsi="Times New Roman"/>
          <w:color w:val="000000" w:themeColor="text1"/>
        </w:rPr>
      </w:pPr>
    </w:p>
    <w:p w14:paraId="3A0F0C5E" w14:textId="77777777" w:rsidR="008B33E7" w:rsidRPr="00B01EF4" w:rsidRDefault="008B33E7">
      <w:pPr>
        <w:jc w:val="both"/>
        <w:rPr>
          <w:rFonts w:ascii="Times New Roman" w:hAnsi="Times New Roman"/>
          <w:color w:val="000000" w:themeColor="text1"/>
        </w:rPr>
      </w:pPr>
    </w:p>
    <w:p w14:paraId="6E5A3EF3" w14:textId="77777777" w:rsidR="008B33E7" w:rsidRPr="00B01EF4" w:rsidRDefault="008B33E7">
      <w:pPr>
        <w:jc w:val="both"/>
        <w:rPr>
          <w:rFonts w:ascii="Times New Roman" w:hAnsi="Times New Roman"/>
          <w:color w:val="000000" w:themeColor="text1"/>
        </w:rPr>
      </w:pPr>
    </w:p>
    <w:p w14:paraId="172DD116" w14:textId="77777777" w:rsidR="008B33E7" w:rsidRPr="00B01EF4" w:rsidRDefault="008B33E7">
      <w:pPr>
        <w:jc w:val="both"/>
        <w:rPr>
          <w:rFonts w:ascii="Times New Roman" w:hAnsi="Times New Roman"/>
          <w:color w:val="000000" w:themeColor="text1"/>
        </w:rPr>
      </w:pPr>
    </w:p>
    <w:p w14:paraId="53BB068B" w14:textId="77777777" w:rsidR="008B33E7" w:rsidRPr="00B01EF4" w:rsidRDefault="00000000">
      <w:pPr>
        <w:jc w:val="center"/>
        <w:rPr>
          <w:rFonts w:ascii="Times New Roman" w:hAnsi="Times New Roman"/>
          <w:i/>
          <w:iCs/>
          <w:color w:val="000000" w:themeColor="text1"/>
        </w:rPr>
      </w:pPr>
      <w:r w:rsidRPr="00B01EF4">
        <w:rPr>
          <w:rFonts w:ascii="Times New Roman" w:hAnsi="Times New Roman" w:hint="eastAsia"/>
          <w:i/>
          <w:iCs/>
          <w:noProof/>
          <w:color w:val="000000" w:themeColor="text1"/>
        </w:rPr>
        <w:lastRenderedPageBreak/>
        <w:drawing>
          <wp:inline distT="0" distB="0" distL="114300" distR="114300" wp14:anchorId="4D1E3205" wp14:editId="1A71BA11">
            <wp:extent cx="5271770" cy="2954655"/>
            <wp:effectExtent l="0" t="0" r="1270" b="1905"/>
            <wp:docPr id="2" name="图片 2" descr="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954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F6DC43" w14:textId="77777777" w:rsidR="008B33E7" w:rsidRPr="00B01EF4" w:rsidRDefault="00000000">
      <w:pPr>
        <w:jc w:val="both"/>
        <w:rPr>
          <w:rFonts w:ascii="Times New Roman" w:hAnsi="Times New Roman"/>
          <w:color w:val="000000" w:themeColor="text1"/>
        </w:rPr>
      </w:pPr>
      <w:r w:rsidRPr="00B01EF4">
        <w:rPr>
          <w:rFonts w:ascii="Times New Roman" w:hAnsi="Times New Roman" w:hint="eastAsia"/>
          <w:b/>
          <w:bCs/>
          <w:color w:val="000000" w:themeColor="text1"/>
        </w:rPr>
        <w:t>Figure S19.</w:t>
      </w:r>
      <w:r w:rsidRPr="00B01EF4">
        <w:rPr>
          <w:rFonts w:ascii="Times New Roman" w:hAnsi="Times New Roman" w:hint="eastAsia"/>
          <w:color w:val="000000" w:themeColor="text1"/>
        </w:rPr>
        <w:t xml:space="preserve"> Colonic retention of ALG-Cy5.5 and ALG-Se-Cy5.5 in colitis mice</w:t>
      </w:r>
    </w:p>
    <w:p w14:paraId="416CC10B" w14:textId="77777777" w:rsidR="008B33E7" w:rsidRPr="00B01EF4" w:rsidRDefault="008B33E7">
      <w:pPr>
        <w:jc w:val="both"/>
        <w:rPr>
          <w:rFonts w:ascii="Times New Roman" w:hAnsi="Times New Roman"/>
          <w:color w:val="000000" w:themeColor="text1"/>
        </w:rPr>
      </w:pPr>
    </w:p>
    <w:p w14:paraId="0436A083" w14:textId="77777777" w:rsidR="008B33E7" w:rsidRPr="00B01EF4" w:rsidRDefault="008B33E7">
      <w:pPr>
        <w:jc w:val="both"/>
        <w:rPr>
          <w:rFonts w:ascii="Times New Roman" w:hAnsi="Times New Roman"/>
          <w:color w:val="000000" w:themeColor="text1"/>
        </w:rPr>
      </w:pPr>
    </w:p>
    <w:p w14:paraId="3EB86914" w14:textId="77777777" w:rsidR="008B33E7" w:rsidRPr="00B01EF4" w:rsidRDefault="008B33E7">
      <w:pPr>
        <w:jc w:val="both"/>
        <w:rPr>
          <w:rFonts w:ascii="Times New Roman" w:hAnsi="Times New Roman"/>
          <w:color w:val="000000" w:themeColor="text1"/>
        </w:rPr>
      </w:pPr>
    </w:p>
    <w:p w14:paraId="43A3F38A" w14:textId="77777777" w:rsidR="008B33E7" w:rsidRPr="00B01EF4" w:rsidRDefault="008B33E7">
      <w:pPr>
        <w:jc w:val="both"/>
        <w:rPr>
          <w:rFonts w:ascii="Times New Roman" w:hAnsi="Times New Roman"/>
          <w:color w:val="000000" w:themeColor="text1"/>
        </w:rPr>
      </w:pPr>
    </w:p>
    <w:p w14:paraId="03C2D5B8" w14:textId="77777777" w:rsidR="008B33E7" w:rsidRPr="00B01EF4" w:rsidRDefault="008B33E7">
      <w:pPr>
        <w:jc w:val="both"/>
        <w:rPr>
          <w:rFonts w:ascii="Times New Roman" w:hAnsi="Times New Roman"/>
          <w:color w:val="000000" w:themeColor="text1"/>
        </w:rPr>
      </w:pPr>
    </w:p>
    <w:p w14:paraId="648DAC7D" w14:textId="77777777" w:rsidR="008B33E7" w:rsidRPr="00B01EF4" w:rsidRDefault="008B33E7">
      <w:pPr>
        <w:jc w:val="both"/>
        <w:rPr>
          <w:rFonts w:ascii="Times New Roman" w:hAnsi="Times New Roman"/>
          <w:color w:val="000000" w:themeColor="text1"/>
        </w:rPr>
      </w:pPr>
    </w:p>
    <w:p w14:paraId="2A1F1D8A" w14:textId="77777777" w:rsidR="008B33E7" w:rsidRPr="00B01EF4" w:rsidRDefault="008B33E7">
      <w:pPr>
        <w:jc w:val="both"/>
        <w:rPr>
          <w:rFonts w:ascii="Times New Roman" w:hAnsi="Times New Roman"/>
          <w:color w:val="000000" w:themeColor="text1"/>
        </w:rPr>
      </w:pPr>
    </w:p>
    <w:p w14:paraId="06BD00B7" w14:textId="77777777" w:rsidR="008B33E7" w:rsidRPr="00B01EF4" w:rsidRDefault="008B33E7">
      <w:pPr>
        <w:jc w:val="both"/>
        <w:rPr>
          <w:rFonts w:ascii="Times New Roman" w:hAnsi="Times New Roman"/>
          <w:color w:val="000000" w:themeColor="text1"/>
        </w:rPr>
      </w:pPr>
    </w:p>
    <w:p w14:paraId="1BD12E32" w14:textId="77777777" w:rsidR="008B33E7" w:rsidRPr="00B01EF4" w:rsidRDefault="008B33E7">
      <w:pPr>
        <w:jc w:val="both"/>
        <w:rPr>
          <w:rFonts w:ascii="Times New Roman" w:hAnsi="Times New Roman"/>
          <w:color w:val="000000" w:themeColor="text1"/>
        </w:rPr>
      </w:pPr>
    </w:p>
    <w:p w14:paraId="42E5F31B" w14:textId="77777777" w:rsidR="008B33E7" w:rsidRPr="00B01EF4" w:rsidRDefault="008B33E7">
      <w:pPr>
        <w:jc w:val="both"/>
        <w:rPr>
          <w:rFonts w:ascii="Times New Roman" w:hAnsi="Times New Roman"/>
          <w:color w:val="000000" w:themeColor="text1"/>
        </w:rPr>
      </w:pPr>
    </w:p>
    <w:p w14:paraId="0AAC1C77" w14:textId="77777777" w:rsidR="008B33E7" w:rsidRPr="00B01EF4" w:rsidRDefault="008B33E7">
      <w:pPr>
        <w:jc w:val="both"/>
        <w:rPr>
          <w:rFonts w:ascii="Times New Roman" w:hAnsi="Times New Roman"/>
          <w:color w:val="000000" w:themeColor="text1"/>
        </w:rPr>
      </w:pPr>
    </w:p>
    <w:p w14:paraId="07CCC9EA" w14:textId="77777777" w:rsidR="008B33E7" w:rsidRPr="00B01EF4" w:rsidRDefault="00000000">
      <w:pPr>
        <w:jc w:val="center"/>
        <w:rPr>
          <w:rFonts w:ascii="Times New Roman" w:hAnsi="Times New Roman"/>
          <w:color w:val="000000" w:themeColor="text1"/>
        </w:rPr>
      </w:pPr>
      <w:r w:rsidRPr="00B01EF4">
        <w:rPr>
          <w:rFonts w:ascii="Times New Roman" w:hAnsi="Times New Roman" w:hint="eastAsia"/>
          <w:noProof/>
          <w:color w:val="000000" w:themeColor="text1"/>
        </w:rPr>
        <w:lastRenderedPageBreak/>
        <w:drawing>
          <wp:inline distT="0" distB="0" distL="114300" distR="114300" wp14:anchorId="17FBE642" wp14:editId="35BD41C7">
            <wp:extent cx="2228850" cy="2827020"/>
            <wp:effectExtent l="0" t="0" r="11430" b="7620"/>
            <wp:docPr id="18" name="图片 18" descr="活体成像-器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活体成像-器官"/>
                    <pic:cNvPicPr>
                      <a:picLocks noChangeAspect="1"/>
                    </pic:cNvPicPr>
                  </pic:nvPicPr>
                  <pic:blipFill>
                    <a:blip r:embed="rId27"/>
                    <a:srcRect l="35263" t="21312" r="36650" b="15352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282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AD0D3" w14:textId="77777777" w:rsidR="008B33E7" w:rsidRPr="00B01EF4" w:rsidRDefault="00000000">
      <w:pPr>
        <w:jc w:val="both"/>
        <w:rPr>
          <w:rFonts w:ascii="Times New Roman" w:hAnsi="Times New Roman"/>
          <w:color w:val="000000" w:themeColor="text1"/>
        </w:rPr>
      </w:pPr>
      <w:r w:rsidRPr="00B01EF4">
        <w:rPr>
          <w:rFonts w:ascii="Times New Roman" w:hAnsi="Times New Roman" w:hint="eastAsia"/>
          <w:b/>
          <w:bCs/>
          <w:color w:val="000000" w:themeColor="text1"/>
        </w:rPr>
        <w:t>Figure S20.</w:t>
      </w:r>
      <w:r w:rsidRPr="00B01EF4">
        <w:rPr>
          <w:rFonts w:ascii="Times New Roman" w:hAnsi="Times New Roman" w:hint="eastAsia"/>
          <w:color w:val="000000" w:themeColor="text1"/>
        </w:rPr>
        <w:t xml:space="preserve"> </w:t>
      </w:r>
      <w:r w:rsidRPr="00B01EF4">
        <w:rPr>
          <w:rFonts w:ascii="Times New Roman" w:hAnsi="Times New Roman" w:hint="eastAsia"/>
          <w:i/>
          <w:iCs/>
          <w:color w:val="000000" w:themeColor="text1"/>
        </w:rPr>
        <w:t>Ex vivo</w:t>
      </w:r>
      <w:r w:rsidRPr="00B01EF4">
        <w:rPr>
          <w:rFonts w:ascii="Times New Roman" w:hAnsi="Times New Roman" w:hint="eastAsia"/>
          <w:color w:val="000000" w:themeColor="text1"/>
        </w:rPr>
        <w:t xml:space="preserve"> fluorescence imaging of major organs of mice (heart, liver, spleen, lung and kidney) at different time points after treatment.</w:t>
      </w:r>
    </w:p>
    <w:p w14:paraId="5ADA1F0B" w14:textId="77777777" w:rsidR="008B33E7" w:rsidRPr="00B01EF4" w:rsidRDefault="00000000">
      <w:pPr>
        <w:widowControl/>
        <w:spacing w:after="0" w:line="240" w:lineRule="auto"/>
        <w:rPr>
          <w:rFonts w:ascii="Times New Roman" w:hAnsi="Times New Roman"/>
          <w:color w:val="000000" w:themeColor="text1"/>
        </w:rPr>
      </w:pPr>
      <w:r w:rsidRPr="00B01EF4">
        <w:rPr>
          <w:rFonts w:ascii="Times New Roman" w:hAnsi="Times New Roman"/>
          <w:color w:val="000000" w:themeColor="text1"/>
        </w:rPr>
        <w:br w:type="page"/>
      </w:r>
    </w:p>
    <w:p w14:paraId="7CE5D484" w14:textId="77777777" w:rsidR="008B33E7" w:rsidRPr="00B01EF4" w:rsidRDefault="00000000">
      <w:pPr>
        <w:jc w:val="center"/>
        <w:rPr>
          <w:rFonts w:ascii="Times New Roman" w:hAnsi="Times New Roman"/>
          <w:color w:val="000000" w:themeColor="text1"/>
        </w:rPr>
      </w:pPr>
      <w:r w:rsidRPr="00B01EF4">
        <w:rPr>
          <w:rFonts w:ascii="Times New Roman" w:hAnsi="Times New Roman" w:hint="eastAsia"/>
          <w:noProof/>
          <w:color w:val="000000" w:themeColor="text1"/>
          <w14:ligatures w14:val="none"/>
        </w:rPr>
        <w:lastRenderedPageBreak/>
        <w:drawing>
          <wp:inline distT="0" distB="0" distL="0" distR="0" wp14:anchorId="389133EE" wp14:editId="3581F3A0">
            <wp:extent cx="4084320" cy="1758950"/>
            <wp:effectExtent l="0" t="0" r="0" b="0"/>
            <wp:docPr id="1697866977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866977" name="图片 24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084320" cy="1759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6BEE5" w14:textId="77777777" w:rsidR="008B33E7" w:rsidRPr="00B01EF4" w:rsidRDefault="00000000">
      <w:pPr>
        <w:jc w:val="both"/>
        <w:rPr>
          <w:rFonts w:ascii="Times New Roman" w:hAnsi="Times New Roman"/>
          <w:i/>
          <w:iCs/>
          <w:color w:val="000000" w:themeColor="text1"/>
        </w:rPr>
      </w:pPr>
      <w:r w:rsidRPr="00B01EF4">
        <w:rPr>
          <w:rFonts w:ascii="Times New Roman" w:hAnsi="Times New Roman" w:hint="eastAsia"/>
          <w:b/>
          <w:bCs/>
          <w:color w:val="000000" w:themeColor="text1"/>
        </w:rPr>
        <w:t>Figure S21.</w:t>
      </w:r>
      <w:r w:rsidRPr="00B01EF4">
        <w:rPr>
          <w:rFonts w:ascii="Times New Roman" w:hAnsi="Times New Roman" w:hint="eastAsia"/>
          <w:color w:val="000000" w:themeColor="text1"/>
        </w:rPr>
        <w:t xml:space="preserve"> The DAI scores (A) and the spleen coefficient (B) of mice after the different treatments. Data are presented as mean </w:t>
      </w:r>
      <w:r w:rsidRPr="00B01EF4">
        <w:rPr>
          <w:rFonts w:ascii="Times New Roman" w:hAnsi="Times New Roman" w:hint="eastAsia"/>
          <w:color w:val="000000" w:themeColor="text1"/>
        </w:rPr>
        <w:t>±</w:t>
      </w:r>
      <w:r w:rsidRPr="00B01EF4">
        <w:rPr>
          <w:rFonts w:ascii="Times New Roman" w:hAnsi="Times New Roman" w:hint="eastAsia"/>
          <w:color w:val="000000" w:themeColor="text1"/>
        </w:rPr>
        <w:t xml:space="preserve"> SD (n = 6). Data are presented as mean </w:t>
      </w:r>
      <w:r w:rsidRPr="00B01EF4">
        <w:rPr>
          <w:rFonts w:ascii="Times New Roman" w:hAnsi="Times New Roman" w:hint="eastAsia"/>
          <w:color w:val="000000" w:themeColor="text1"/>
        </w:rPr>
        <w:t>±</w:t>
      </w:r>
      <w:r w:rsidRPr="00B01EF4">
        <w:rPr>
          <w:rFonts w:ascii="Times New Roman" w:hAnsi="Times New Roman" w:hint="eastAsia"/>
          <w:color w:val="000000" w:themeColor="text1"/>
        </w:rPr>
        <w:t xml:space="preserve"> SD (n = 6), statistical analysis was performed using two-way ANOVA(a) and one-way ANOVA(b), </w:t>
      </w:r>
      <w:r w:rsidRPr="00B01EF4">
        <w:rPr>
          <w:rFonts w:ascii="Times New Roman" w:hAnsi="Times New Roman" w:hint="eastAsia"/>
          <w:i/>
          <w:iCs/>
          <w:color w:val="000000" w:themeColor="text1"/>
        </w:rPr>
        <w:t>ns, P &gt; 0.05, ***P &lt; 0.001 and ****P &lt; 0.0001.</w:t>
      </w:r>
    </w:p>
    <w:p w14:paraId="3BA6233F" w14:textId="77777777" w:rsidR="008B33E7" w:rsidRPr="00B01EF4" w:rsidRDefault="00000000">
      <w:pPr>
        <w:widowControl/>
        <w:spacing w:after="0" w:line="240" w:lineRule="auto"/>
        <w:rPr>
          <w:rFonts w:ascii="Times New Roman" w:hAnsi="Times New Roman"/>
          <w:i/>
          <w:iCs/>
          <w:color w:val="000000" w:themeColor="text1"/>
        </w:rPr>
      </w:pPr>
      <w:r w:rsidRPr="00B01EF4">
        <w:rPr>
          <w:rFonts w:ascii="Times New Roman" w:hAnsi="Times New Roman"/>
          <w:i/>
          <w:iCs/>
          <w:color w:val="000000" w:themeColor="text1"/>
        </w:rPr>
        <w:br w:type="page"/>
      </w:r>
    </w:p>
    <w:p w14:paraId="6FA2E95F" w14:textId="77777777" w:rsidR="008B33E7" w:rsidRPr="00B01EF4" w:rsidRDefault="00000000">
      <w:pPr>
        <w:jc w:val="both"/>
        <w:rPr>
          <w:rFonts w:ascii="Times New Roman" w:hAnsi="Times New Roman"/>
          <w:color w:val="000000" w:themeColor="text1"/>
        </w:rPr>
      </w:pPr>
      <w:r w:rsidRPr="00B01EF4">
        <w:rPr>
          <w:rFonts w:ascii="Times New Roman" w:hAnsi="Times New Roman" w:hint="eastAsia"/>
          <w:noProof/>
          <w:color w:val="000000" w:themeColor="text1"/>
          <w14:ligatures w14:val="none"/>
        </w:rPr>
        <w:lastRenderedPageBreak/>
        <w:drawing>
          <wp:inline distT="0" distB="0" distL="0" distR="0" wp14:anchorId="556C0383" wp14:editId="2BCF8FE2">
            <wp:extent cx="4840605" cy="1894840"/>
            <wp:effectExtent l="0" t="0" r="5715" b="10160"/>
            <wp:docPr id="1086033047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6033047" name="图片 2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840778" cy="1895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FD846" w14:textId="77777777" w:rsidR="008B33E7" w:rsidRPr="00B01EF4" w:rsidRDefault="00000000">
      <w:pPr>
        <w:widowControl/>
        <w:spacing w:after="0" w:line="240" w:lineRule="auto"/>
        <w:rPr>
          <w:rFonts w:ascii="Times New Roman" w:hAnsi="Times New Roman"/>
          <w:color w:val="000000" w:themeColor="text1"/>
        </w:rPr>
      </w:pPr>
      <w:r w:rsidRPr="00B01EF4">
        <w:rPr>
          <w:rFonts w:ascii="Times New Roman" w:hAnsi="Times New Roman" w:hint="eastAsia"/>
          <w:b/>
          <w:bCs/>
          <w:color w:val="000000" w:themeColor="text1"/>
        </w:rPr>
        <w:t>Figure S22.</w:t>
      </w:r>
      <w:r w:rsidRPr="00B01EF4">
        <w:rPr>
          <w:rFonts w:ascii="Times New Roman" w:hAnsi="Times New Roman" w:hint="eastAsia"/>
          <w:color w:val="000000" w:themeColor="text1"/>
        </w:rPr>
        <w:t xml:space="preserve"> Histopathological evaluation of colon tissue. (A) Colon histology scoring in different treated groups. (B) The number of goblet cells. (C)</w:t>
      </w:r>
      <w:bookmarkStart w:id="9" w:name="_Hlk206748293"/>
      <w:r w:rsidRPr="00B01EF4">
        <w:rPr>
          <w:rFonts w:ascii="Times New Roman" w:hAnsi="Times New Roman" w:hint="eastAsia"/>
          <w:color w:val="000000" w:themeColor="text1"/>
        </w:rPr>
        <w:t xml:space="preserve"> The colonic crypts depth</w:t>
      </w:r>
      <w:bookmarkEnd w:id="9"/>
      <w:r w:rsidRPr="00B01EF4">
        <w:rPr>
          <w:rFonts w:ascii="Times New Roman" w:hAnsi="Times New Roman" w:hint="eastAsia"/>
          <w:color w:val="000000" w:themeColor="text1"/>
        </w:rPr>
        <w:t xml:space="preserve">. Data are presented as mean </w:t>
      </w:r>
      <w:r w:rsidRPr="00B01EF4">
        <w:rPr>
          <w:rFonts w:ascii="Times New Roman" w:hAnsi="Times New Roman" w:cs="Times New Roman"/>
          <w:color w:val="000000" w:themeColor="text1"/>
        </w:rPr>
        <w:t>±</w:t>
      </w:r>
      <w:r w:rsidRPr="00B01EF4">
        <w:rPr>
          <w:rFonts w:ascii="Times New Roman" w:hAnsi="Times New Roman" w:hint="eastAsia"/>
          <w:color w:val="000000" w:themeColor="text1"/>
        </w:rPr>
        <w:t xml:space="preserve"> SD (n = 3), statistical analysis was performed using one-way ANOVA, </w:t>
      </w:r>
      <w:r w:rsidRPr="00B01EF4">
        <w:rPr>
          <w:rFonts w:ascii="Times New Roman" w:hAnsi="Times New Roman" w:hint="eastAsia"/>
          <w:i/>
          <w:iCs/>
          <w:color w:val="000000" w:themeColor="text1"/>
        </w:rPr>
        <w:t>*P &lt; 0.05, **P &lt; 0.01, ***P &lt; 0.001, and ****P &lt; 0.0001</w:t>
      </w:r>
      <w:r w:rsidRPr="00B01EF4">
        <w:rPr>
          <w:rFonts w:ascii="Times New Roman" w:hAnsi="Times New Roman" w:hint="eastAsia"/>
          <w:color w:val="000000" w:themeColor="text1"/>
        </w:rPr>
        <w:t>.</w:t>
      </w:r>
    </w:p>
    <w:p w14:paraId="4178CB86" w14:textId="77777777" w:rsidR="008B33E7" w:rsidRPr="00B01EF4" w:rsidRDefault="008B33E7">
      <w:pPr>
        <w:widowControl/>
        <w:spacing w:after="0" w:line="240" w:lineRule="auto"/>
        <w:rPr>
          <w:rFonts w:ascii="Times New Roman" w:hAnsi="Times New Roman"/>
          <w:color w:val="000000" w:themeColor="text1"/>
        </w:rPr>
      </w:pPr>
    </w:p>
    <w:p w14:paraId="5224A234" w14:textId="77777777" w:rsidR="008B33E7" w:rsidRPr="00B01EF4" w:rsidRDefault="008B33E7">
      <w:pPr>
        <w:widowControl/>
        <w:spacing w:after="0" w:line="240" w:lineRule="auto"/>
        <w:rPr>
          <w:rFonts w:ascii="Times New Roman" w:hAnsi="Times New Roman"/>
          <w:color w:val="000000" w:themeColor="text1"/>
        </w:rPr>
      </w:pPr>
    </w:p>
    <w:p w14:paraId="626F8C84" w14:textId="77777777" w:rsidR="008B33E7" w:rsidRPr="00B01EF4" w:rsidRDefault="008B33E7">
      <w:pPr>
        <w:widowControl/>
        <w:spacing w:after="0" w:line="240" w:lineRule="auto"/>
        <w:rPr>
          <w:rFonts w:ascii="Times New Roman" w:hAnsi="Times New Roman"/>
          <w:color w:val="000000" w:themeColor="text1"/>
        </w:rPr>
      </w:pPr>
    </w:p>
    <w:p w14:paraId="6C6E85CF" w14:textId="77777777" w:rsidR="008B33E7" w:rsidRPr="00B01EF4" w:rsidRDefault="008B33E7">
      <w:pPr>
        <w:widowControl/>
        <w:spacing w:after="0" w:line="240" w:lineRule="auto"/>
        <w:rPr>
          <w:rFonts w:ascii="Times New Roman" w:hAnsi="Times New Roman"/>
          <w:color w:val="000000" w:themeColor="text1"/>
        </w:rPr>
      </w:pPr>
    </w:p>
    <w:p w14:paraId="67103894" w14:textId="77777777" w:rsidR="008B33E7" w:rsidRPr="00B01EF4" w:rsidRDefault="008B33E7">
      <w:pPr>
        <w:widowControl/>
        <w:spacing w:after="0" w:line="240" w:lineRule="auto"/>
        <w:rPr>
          <w:rFonts w:ascii="Times New Roman" w:hAnsi="Times New Roman"/>
          <w:color w:val="000000" w:themeColor="text1"/>
        </w:rPr>
      </w:pPr>
    </w:p>
    <w:p w14:paraId="745772A2" w14:textId="77777777" w:rsidR="008B33E7" w:rsidRPr="00B01EF4" w:rsidRDefault="008B33E7">
      <w:pPr>
        <w:widowControl/>
        <w:spacing w:after="0" w:line="240" w:lineRule="auto"/>
        <w:rPr>
          <w:rFonts w:ascii="Times New Roman" w:hAnsi="Times New Roman"/>
          <w:color w:val="000000" w:themeColor="text1"/>
        </w:rPr>
      </w:pPr>
    </w:p>
    <w:p w14:paraId="59D5AE21" w14:textId="77777777" w:rsidR="008B33E7" w:rsidRPr="00B01EF4" w:rsidRDefault="008B33E7">
      <w:pPr>
        <w:widowControl/>
        <w:spacing w:after="0" w:line="240" w:lineRule="auto"/>
        <w:rPr>
          <w:rFonts w:ascii="Times New Roman" w:hAnsi="Times New Roman"/>
          <w:color w:val="000000" w:themeColor="text1"/>
        </w:rPr>
      </w:pPr>
    </w:p>
    <w:p w14:paraId="75861CCC" w14:textId="77777777" w:rsidR="008B33E7" w:rsidRPr="00B01EF4" w:rsidRDefault="008B33E7">
      <w:pPr>
        <w:widowControl/>
        <w:spacing w:after="0" w:line="240" w:lineRule="auto"/>
        <w:rPr>
          <w:rFonts w:ascii="Times New Roman" w:hAnsi="Times New Roman"/>
          <w:color w:val="000000" w:themeColor="text1"/>
        </w:rPr>
      </w:pPr>
    </w:p>
    <w:p w14:paraId="350BC522" w14:textId="77777777" w:rsidR="008B33E7" w:rsidRPr="00B01EF4" w:rsidRDefault="008B33E7">
      <w:pPr>
        <w:widowControl/>
        <w:spacing w:after="0" w:line="240" w:lineRule="auto"/>
        <w:rPr>
          <w:rFonts w:ascii="Times New Roman" w:hAnsi="Times New Roman"/>
          <w:color w:val="000000" w:themeColor="text1"/>
        </w:rPr>
      </w:pPr>
    </w:p>
    <w:p w14:paraId="1F96691E" w14:textId="77777777" w:rsidR="008B33E7" w:rsidRPr="00B01EF4" w:rsidRDefault="008B33E7">
      <w:pPr>
        <w:widowControl/>
        <w:spacing w:after="0" w:line="240" w:lineRule="auto"/>
        <w:rPr>
          <w:rFonts w:ascii="Times New Roman" w:hAnsi="Times New Roman"/>
          <w:color w:val="000000" w:themeColor="text1"/>
        </w:rPr>
      </w:pPr>
    </w:p>
    <w:p w14:paraId="684B6D7A" w14:textId="77777777" w:rsidR="008B33E7" w:rsidRPr="00B01EF4" w:rsidRDefault="008B33E7">
      <w:pPr>
        <w:widowControl/>
        <w:spacing w:after="0" w:line="240" w:lineRule="auto"/>
        <w:rPr>
          <w:rFonts w:ascii="Times New Roman" w:hAnsi="Times New Roman"/>
          <w:color w:val="000000" w:themeColor="text1"/>
        </w:rPr>
      </w:pPr>
    </w:p>
    <w:p w14:paraId="30B3C966" w14:textId="77777777" w:rsidR="008B33E7" w:rsidRPr="00B01EF4" w:rsidRDefault="008B33E7">
      <w:pPr>
        <w:widowControl/>
        <w:spacing w:after="0" w:line="240" w:lineRule="auto"/>
        <w:rPr>
          <w:rFonts w:ascii="Times New Roman" w:hAnsi="Times New Roman"/>
          <w:color w:val="000000" w:themeColor="text1"/>
        </w:rPr>
      </w:pPr>
    </w:p>
    <w:p w14:paraId="7C420CFE" w14:textId="77777777" w:rsidR="008B33E7" w:rsidRPr="00B01EF4" w:rsidRDefault="008B33E7">
      <w:pPr>
        <w:widowControl/>
        <w:spacing w:after="0" w:line="240" w:lineRule="auto"/>
        <w:rPr>
          <w:rFonts w:ascii="Times New Roman" w:hAnsi="Times New Roman"/>
          <w:color w:val="000000" w:themeColor="text1"/>
        </w:rPr>
      </w:pPr>
    </w:p>
    <w:p w14:paraId="0CF95C4B" w14:textId="77777777" w:rsidR="008B33E7" w:rsidRPr="00B01EF4" w:rsidRDefault="008B33E7">
      <w:pPr>
        <w:widowControl/>
        <w:spacing w:after="0" w:line="240" w:lineRule="auto"/>
        <w:rPr>
          <w:rFonts w:ascii="Times New Roman" w:hAnsi="Times New Roman"/>
          <w:color w:val="000000" w:themeColor="text1"/>
        </w:rPr>
      </w:pPr>
    </w:p>
    <w:p w14:paraId="55567200" w14:textId="77777777" w:rsidR="008B33E7" w:rsidRPr="00B01EF4" w:rsidRDefault="008B33E7">
      <w:pPr>
        <w:widowControl/>
        <w:spacing w:after="0" w:line="240" w:lineRule="auto"/>
        <w:rPr>
          <w:rFonts w:ascii="Times New Roman" w:hAnsi="Times New Roman"/>
          <w:color w:val="000000" w:themeColor="text1"/>
        </w:rPr>
      </w:pPr>
    </w:p>
    <w:p w14:paraId="70605226" w14:textId="77777777" w:rsidR="008B33E7" w:rsidRPr="00B01EF4" w:rsidRDefault="008B33E7">
      <w:pPr>
        <w:widowControl/>
        <w:spacing w:after="0" w:line="240" w:lineRule="auto"/>
        <w:rPr>
          <w:rFonts w:ascii="Times New Roman" w:hAnsi="Times New Roman"/>
          <w:color w:val="000000" w:themeColor="text1"/>
        </w:rPr>
      </w:pPr>
    </w:p>
    <w:p w14:paraId="3A3C6814" w14:textId="77777777" w:rsidR="008B33E7" w:rsidRPr="00B01EF4" w:rsidRDefault="008B33E7">
      <w:pPr>
        <w:widowControl/>
        <w:spacing w:after="0" w:line="240" w:lineRule="auto"/>
        <w:rPr>
          <w:rFonts w:ascii="Times New Roman" w:hAnsi="Times New Roman"/>
          <w:color w:val="000000" w:themeColor="text1"/>
        </w:rPr>
      </w:pPr>
    </w:p>
    <w:p w14:paraId="3A718CE0" w14:textId="77777777" w:rsidR="008B33E7" w:rsidRPr="00B01EF4" w:rsidRDefault="008B33E7">
      <w:pPr>
        <w:jc w:val="both"/>
        <w:rPr>
          <w:rFonts w:ascii="Times New Roman" w:hAnsi="Times New Roman"/>
          <w:color w:val="000000" w:themeColor="text1"/>
        </w:rPr>
      </w:pPr>
    </w:p>
    <w:p w14:paraId="31363D66" w14:textId="77777777" w:rsidR="008B33E7" w:rsidRPr="00B01EF4" w:rsidRDefault="008B33E7">
      <w:pPr>
        <w:jc w:val="both"/>
        <w:rPr>
          <w:rFonts w:ascii="Times New Roman" w:hAnsi="Times New Roman"/>
          <w:color w:val="000000" w:themeColor="text1"/>
        </w:rPr>
      </w:pPr>
    </w:p>
    <w:p w14:paraId="08DE4B99" w14:textId="77777777" w:rsidR="008B33E7" w:rsidRPr="00B01EF4" w:rsidRDefault="008B33E7">
      <w:pPr>
        <w:jc w:val="both"/>
        <w:rPr>
          <w:rFonts w:ascii="Times New Roman" w:hAnsi="Times New Roman"/>
          <w:color w:val="000000" w:themeColor="text1"/>
        </w:rPr>
      </w:pPr>
    </w:p>
    <w:p w14:paraId="5306E261" w14:textId="77777777" w:rsidR="008B33E7" w:rsidRPr="00B01EF4" w:rsidRDefault="008B33E7">
      <w:pPr>
        <w:jc w:val="both"/>
        <w:rPr>
          <w:rFonts w:ascii="Times New Roman" w:hAnsi="Times New Roman"/>
          <w:color w:val="000000" w:themeColor="text1"/>
        </w:rPr>
      </w:pPr>
    </w:p>
    <w:p w14:paraId="4A278D1D" w14:textId="77777777" w:rsidR="008B33E7" w:rsidRPr="00B01EF4" w:rsidRDefault="008B33E7">
      <w:pPr>
        <w:jc w:val="both"/>
        <w:rPr>
          <w:rFonts w:ascii="Times New Roman" w:hAnsi="Times New Roman"/>
          <w:color w:val="000000" w:themeColor="text1"/>
        </w:rPr>
      </w:pPr>
    </w:p>
    <w:p w14:paraId="6A5D5E42" w14:textId="77777777" w:rsidR="008B33E7" w:rsidRPr="00B01EF4" w:rsidRDefault="008B33E7">
      <w:pPr>
        <w:jc w:val="both"/>
        <w:rPr>
          <w:rFonts w:ascii="Times New Roman" w:hAnsi="Times New Roman"/>
          <w:color w:val="000000" w:themeColor="text1"/>
        </w:rPr>
      </w:pPr>
    </w:p>
    <w:p w14:paraId="1AF60A2E" w14:textId="77777777" w:rsidR="008B33E7" w:rsidRPr="00B01EF4" w:rsidRDefault="008B33E7">
      <w:pPr>
        <w:jc w:val="both"/>
        <w:rPr>
          <w:rFonts w:ascii="Times New Roman" w:hAnsi="Times New Roman"/>
          <w:color w:val="000000" w:themeColor="text1"/>
        </w:rPr>
      </w:pPr>
    </w:p>
    <w:p w14:paraId="6BF15861" w14:textId="77777777" w:rsidR="008B33E7" w:rsidRPr="00B01EF4" w:rsidRDefault="008B33E7">
      <w:pPr>
        <w:jc w:val="both"/>
        <w:rPr>
          <w:rFonts w:ascii="Times New Roman" w:hAnsi="Times New Roman"/>
          <w:color w:val="000000" w:themeColor="text1"/>
        </w:rPr>
      </w:pPr>
    </w:p>
    <w:p w14:paraId="24D880FE" w14:textId="77777777" w:rsidR="008B33E7" w:rsidRPr="00B01EF4" w:rsidRDefault="00000000">
      <w:pPr>
        <w:jc w:val="both"/>
        <w:rPr>
          <w:rFonts w:ascii="Times New Roman" w:hAnsi="Times New Roman"/>
          <w:color w:val="000000" w:themeColor="text1"/>
        </w:rPr>
      </w:pPr>
      <w:r w:rsidRPr="00B01EF4">
        <w:rPr>
          <w:rFonts w:ascii="Times New Roman" w:hAnsi="Times New Roman" w:hint="eastAsia"/>
          <w:noProof/>
          <w:color w:val="000000" w:themeColor="text1"/>
        </w:rPr>
        <w:lastRenderedPageBreak/>
        <w:drawing>
          <wp:inline distT="0" distB="0" distL="114300" distR="114300" wp14:anchorId="54CF9C07" wp14:editId="3BA1AAF6">
            <wp:extent cx="5266690" cy="2962910"/>
            <wp:effectExtent l="0" t="0" r="6350" b="8890"/>
            <wp:docPr id="16" name="图片 16" descr="物种丰度热图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物种丰度热图(1)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95E93" w14:textId="77777777" w:rsidR="008B33E7" w:rsidRPr="00B01EF4" w:rsidRDefault="00000000">
      <w:pPr>
        <w:jc w:val="both"/>
        <w:rPr>
          <w:rFonts w:ascii="Times New Roman" w:hAnsi="Times New Roman"/>
          <w:color w:val="000000" w:themeColor="text1"/>
        </w:rPr>
      </w:pPr>
      <w:r w:rsidRPr="00B01EF4">
        <w:rPr>
          <w:rFonts w:ascii="Times New Roman" w:hAnsi="Times New Roman" w:hint="eastAsia"/>
          <w:b/>
          <w:bCs/>
          <w:color w:val="000000" w:themeColor="text1"/>
        </w:rPr>
        <w:t>Figure S23.</w:t>
      </w:r>
      <w:r w:rsidRPr="00B01EF4">
        <w:rPr>
          <w:rFonts w:ascii="Times New Roman" w:hAnsi="Times New Roman" w:hint="eastAsia"/>
          <w:color w:val="000000" w:themeColor="text1"/>
        </w:rPr>
        <w:t xml:space="preserve"> Heatmap illustration of gut microbial distribution at the genus level.</w:t>
      </w:r>
    </w:p>
    <w:p w14:paraId="4E0E001F" w14:textId="77777777" w:rsidR="008B33E7" w:rsidRPr="00B01EF4" w:rsidRDefault="00000000">
      <w:pPr>
        <w:widowControl/>
        <w:spacing w:after="0" w:line="240" w:lineRule="auto"/>
        <w:rPr>
          <w:rFonts w:ascii="Times New Roman" w:hAnsi="Times New Roman"/>
          <w:color w:val="000000" w:themeColor="text1"/>
        </w:rPr>
      </w:pPr>
      <w:r w:rsidRPr="00B01EF4">
        <w:rPr>
          <w:rFonts w:ascii="Times New Roman" w:hAnsi="Times New Roman"/>
          <w:color w:val="000000" w:themeColor="text1"/>
        </w:rPr>
        <w:br w:type="page"/>
      </w:r>
    </w:p>
    <w:p w14:paraId="0A27937C" w14:textId="77777777" w:rsidR="008B33E7" w:rsidRPr="00B01EF4" w:rsidRDefault="00000000">
      <w:pPr>
        <w:jc w:val="both"/>
        <w:rPr>
          <w:rFonts w:ascii="Times New Roman" w:hAnsi="Times New Roman"/>
          <w:color w:val="000000" w:themeColor="text1"/>
          <w14:ligatures w14:val="none"/>
        </w:rPr>
      </w:pPr>
      <w:r w:rsidRPr="00B01EF4">
        <w:rPr>
          <w:rFonts w:ascii="Times New Roman" w:hAnsi="Times New Roman" w:hint="eastAsia"/>
          <w:noProof/>
          <w:color w:val="000000" w:themeColor="text1"/>
          <w14:ligatures w14:val="none"/>
        </w:rPr>
        <w:lastRenderedPageBreak/>
        <w:drawing>
          <wp:inline distT="0" distB="0" distL="114300" distR="114300" wp14:anchorId="442860DB" wp14:editId="5C1881F5">
            <wp:extent cx="5270500" cy="2069465"/>
            <wp:effectExtent l="0" t="0" r="2540" b="3175"/>
            <wp:docPr id="4" name="图片 4" descr="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E3"/>
                    <pic:cNvPicPr>
                      <a:picLocks noChangeAspect="1"/>
                    </pic:cNvPicPr>
                  </pic:nvPicPr>
                  <pic:blipFill>
                    <a:blip r:embed="rId31">
                      <a:extLst>
                        <a:ext uri="{BEBA8EAE-BF5A-486C-A8C5-ECC9F3942E4B}">
                          <a14:imgProps xmlns:a14="http://schemas.microsoft.com/office/drawing/2010/main">
                            <a14:imgLayer r:embed="rId32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069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51B6F1" w14:textId="77777777" w:rsidR="008B33E7" w:rsidRPr="00B01EF4" w:rsidRDefault="00000000">
      <w:pPr>
        <w:jc w:val="both"/>
        <w:rPr>
          <w:rFonts w:ascii="Times New Roman" w:hAnsi="Times New Roman"/>
          <w:color w:val="000000" w:themeColor="text1"/>
        </w:rPr>
      </w:pPr>
      <w:r w:rsidRPr="00B01EF4">
        <w:rPr>
          <w:rFonts w:ascii="Times New Roman" w:hAnsi="Times New Roman" w:hint="eastAsia"/>
          <w:b/>
          <w:bCs/>
          <w:color w:val="000000" w:themeColor="text1"/>
        </w:rPr>
        <w:t>Figure S24.</w:t>
      </w:r>
      <w:r w:rsidRPr="00B01EF4">
        <w:rPr>
          <w:rFonts w:ascii="Times New Roman" w:hAnsi="Times New Roman" w:hint="eastAsia"/>
          <w:color w:val="000000" w:themeColor="text1"/>
        </w:rPr>
        <w:t xml:space="preserve"> (A) Immunofluorescence staining images of colonic sections show the expression level of </w:t>
      </w:r>
      <w:r w:rsidRPr="00B01EF4">
        <w:rPr>
          <w:rFonts w:ascii="Times New Roman" w:hAnsi="Times New Roman"/>
          <w:color w:val="000000" w:themeColor="text1"/>
        </w:rPr>
        <w:t>MUC2</w:t>
      </w:r>
      <w:r w:rsidRPr="00B01EF4">
        <w:rPr>
          <w:rFonts w:ascii="Times New Roman" w:hAnsi="Times New Roman" w:hint="eastAsia"/>
          <w:color w:val="000000" w:themeColor="text1"/>
        </w:rPr>
        <w:t xml:space="preserve"> [4</w:t>
      </w:r>
      <w:r w:rsidRPr="00B01EF4">
        <w:rPr>
          <w:rFonts w:ascii="Times New Roman" w:hAnsi="Times New Roman" w:hint="eastAsia"/>
          <w:color w:val="000000" w:themeColor="text1"/>
        </w:rPr>
        <w:t>′</w:t>
      </w:r>
      <w:r w:rsidRPr="00B01EF4">
        <w:rPr>
          <w:rFonts w:ascii="Times New Roman" w:hAnsi="Times New Roman" w:hint="eastAsia"/>
          <w:color w:val="000000" w:themeColor="text1"/>
        </w:rPr>
        <w:t>,6-diamidino-2-phenylindole (DAPI; blue) and MUC2 (red)].</w:t>
      </w:r>
      <w:r w:rsidRPr="00B01EF4">
        <w:rPr>
          <w:rFonts w:ascii="Times New Roman" w:hAnsi="Times New Roman"/>
          <w:color w:val="000000" w:themeColor="text1"/>
        </w:rPr>
        <w:t xml:space="preserve"> Scale bars: 100 </w:t>
      </w:r>
      <w:proofErr w:type="spellStart"/>
      <w:r w:rsidRPr="00B01EF4">
        <w:rPr>
          <w:rFonts w:ascii="Times New Roman" w:hAnsi="Times New Roman" w:cs="Times New Roman"/>
          <w:color w:val="000000" w:themeColor="text1"/>
        </w:rPr>
        <w:t>μ</w:t>
      </w:r>
      <w:r w:rsidRPr="00B01EF4">
        <w:rPr>
          <w:rFonts w:ascii="Times New Roman" w:hAnsi="Times New Roman"/>
          <w:color w:val="000000" w:themeColor="text1"/>
        </w:rPr>
        <w:t>m</w:t>
      </w:r>
      <w:proofErr w:type="spellEnd"/>
      <w:r w:rsidRPr="00B01EF4">
        <w:rPr>
          <w:rFonts w:ascii="Times New Roman" w:hAnsi="Times New Roman"/>
          <w:color w:val="000000" w:themeColor="text1"/>
        </w:rPr>
        <w:t>. (</w:t>
      </w:r>
      <w:r w:rsidRPr="00B01EF4">
        <w:rPr>
          <w:rFonts w:ascii="Times New Roman" w:hAnsi="Times New Roman" w:hint="eastAsia"/>
          <w:color w:val="000000" w:themeColor="text1"/>
        </w:rPr>
        <w:t>B</w:t>
      </w:r>
      <w:r w:rsidRPr="00B01EF4">
        <w:rPr>
          <w:rFonts w:ascii="Times New Roman" w:hAnsi="Times New Roman"/>
          <w:color w:val="000000" w:themeColor="text1"/>
        </w:rPr>
        <w:t>) Quantitative analysis based on the mean fluorescence intensity of</w:t>
      </w:r>
      <w:r w:rsidRPr="00B01EF4">
        <w:rPr>
          <w:rFonts w:ascii="Times New Roman" w:hAnsi="Times New Roman" w:hint="eastAsia"/>
          <w:color w:val="000000" w:themeColor="text1"/>
        </w:rPr>
        <w:t xml:space="preserve"> immunofluorescence staining images. Data are presented as mean </w:t>
      </w:r>
      <w:r w:rsidRPr="00B01EF4">
        <w:rPr>
          <w:rFonts w:ascii="Times New Roman" w:hAnsi="Times New Roman" w:cs="Times New Roman"/>
          <w:color w:val="000000" w:themeColor="text1"/>
        </w:rPr>
        <w:t>±</w:t>
      </w:r>
      <w:r w:rsidRPr="00B01EF4">
        <w:rPr>
          <w:rFonts w:ascii="Times New Roman" w:hAnsi="Times New Roman" w:hint="eastAsia"/>
          <w:color w:val="000000" w:themeColor="text1"/>
        </w:rPr>
        <w:t xml:space="preserve"> SD (n = 3), statistical analysis was performed using one-way ANOVA, </w:t>
      </w:r>
      <w:r w:rsidRPr="00B01EF4">
        <w:rPr>
          <w:rFonts w:ascii="Times New Roman" w:hAnsi="Times New Roman" w:hint="eastAsia"/>
          <w:i/>
          <w:iCs/>
          <w:color w:val="000000" w:themeColor="text1"/>
        </w:rPr>
        <w:t>ns, P &gt; 0.05, *P &lt; 0.05, **P &lt; 0.01, ***P &lt; 0.001, and ****P &lt; 0.0001</w:t>
      </w:r>
      <w:r w:rsidRPr="00B01EF4">
        <w:rPr>
          <w:rFonts w:ascii="Times New Roman" w:hAnsi="Times New Roman" w:hint="eastAsia"/>
          <w:color w:val="000000" w:themeColor="text1"/>
        </w:rPr>
        <w:t>.</w:t>
      </w:r>
    </w:p>
    <w:p w14:paraId="78E40C8C" w14:textId="77777777" w:rsidR="008B33E7" w:rsidRPr="00B01EF4" w:rsidRDefault="008B33E7">
      <w:pPr>
        <w:jc w:val="both"/>
        <w:rPr>
          <w:rFonts w:ascii="Times New Roman" w:hAnsi="Times New Roman"/>
          <w:i/>
          <w:iCs/>
          <w:color w:val="000000" w:themeColor="text1"/>
        </w:rPr>
      </w:pPr>
    </w:p>
    <w:p w14:paraId="5FC23E42" w14:textId="77777777" w:rsidR="008B33E7" w:rsidRPr="00B01EF4" w:rsidRDefault="008B33E7">
      <w:pPr>
        <w:jc w:val="both"/>
        <w:rPr>
          <w:rFonts w:ascii="Times New Roman" w:hAnsi="Times New Roman"/>
          <w:i/>
          <w:iCs/>
          <w:color w:val="000000" w:themeColor="text1"/>
        </w:rPr>
      </w:pPr>
    </w:p>
    <w:p w14:paraId="39DB5D4B" w14:textId="77777777" w:rsidR="008B33E7" w:rsidRPr="00B01EF4" w:rsidRDefault="008B33E7">
      <w:pPr>
        <w:jc w:val="both"/>
        <w:rPr>
          <w:rFonts w:ascii="Times New Roman" w:hAnsi="Times New Roman"/>
          <w:i/>
          <w:iCs/>
          <w:color w:val="000000" w:themeColor="text1"/>
        </w:rPr>
      </w:pPr>
    </w:p>
    <w:p w14:paraId="2F96CEA1" w14:textId="77777777" w:rsidR="008B33E7" w:rsidRPr="00B01EF4" w:rsidRDefault="008B33E7">
      <w:pPr>
        <w:jc w:val="both"/>
        <w:rPr>
          <w:rFonts w:ascii="Times New Roman" w:hAnsi="Times New Roman"/>
          <w:i/>
          <w:iCs/>
          <w:color w:val="000000" w:themeColor="text1"/>
        </w:rPr>
      </w:pPr>
    </w:p>
    <w:p w14:paraId="4781BBCC" w14:textId="77777777" w:rsidR="008B33E7" w:rsidRPr="00B01EF4" w:rsidRDefault="008B33E7">
      <w:pPr>
        <w:jc w:val="both"/>
        <w:rPr>
          <w:rFonts w:ascii="Times New Roman" w:hAnsi="Times New Roman"/>
          <w:i/>
          <w:iCs/>
          <w:color w:val="000000" w:themeColor="text1"/>
        </w:rPr>
      </w:pPr>
    </w:p>
    <w:p w14:paraId="570E5B9F" w14:textId="77777777" w:rsidR="008B33E7" w:rsidRPr="00B01EF4" w:rsidRDefault="008B33E7">
      <w:pPr>
        <w:jc w:val="both"/>
        <w:rPr>
          <w:rFonts w:ascii="Times New Roman" w:hAnsi="Times New Roman"/>
          <w:i/>
          <w:iCs/>
          <w:color w:val="000000" w:themeColor="text1"/>
        </w:rPr>
      </w:pPr>
    </w:p>
    <w:p w14:paraId="5CDDCCC9" w14:textId="77777777" w:rsidR="008B33E7" w:rsidRPr="00B01EF4" w:rsidRDefault="008B33E7">
      <w:pPr>
        <w:jc w:val="both"/>
        <w:rPr>
          <w:rFonts w:ascii="Times New Roman" w:hAnsi="Times New Roman"/>
          <w:i/>
          <w:iCs/>
          <w:color w:val="000000" w:themeColor="text1"/>
        </w:rPr>
      </w:pPr>
    </w:p>
    <w:p w14:paraId="440615AF" w14:textId="77777777" w:rsidR="008B33E7" w:rsidRPr="00B01EF4" w:rsidRDefault="008B33E7">
      <w:pPr>
        <w:jc w:val="both"/>
        <w:rPr>
          <w:rFonts w:ascii="Times New Roman" w:hAnsi="Times New Roman"/>
          <w:i/>
          <w:iCs/>
          <w:color w:val="000000" w:themeColor="text1"/>
        </w:rPr>
      </w:pPr>
    </w:p>
    <w:p w14:paraId="387AAC2C" w14:textId="77777777" w:rsidR="008B33E7" w:rsidRPr="00B01EF4" w:rsidRDefault="008B33E7">
      <w:pPr>
        <w:jc w:val="both"/>
        <w:rPr>
          <w:rFonts w:ascii="Times New Roman" w:hAnsi="Times New Roman"/>
          <w:i/>
          <w:iCs/>
          <w:color w:val="000000" w:themeColor="text1"/>
        </w:rPr>
      </w:pPr>
    </w:p>
    <w:p w14:paraId="552BE668" w14:textId="77777777" w:rsidR="008B33E7" w:rsidRPr="00B01EF4" w:rsidRDefault="008B33E7">
      <w:pPr>
        <w:jc w:val="both"/>
        <w:rPr>
          <w:rFonts w:ascii="Times New Roman" w:hAnsi="Times New Roman"/>
          <w:i/>
          <w:iCs/>
          <w:color w:val="000000" w:themeColor="text1"/>
        </w:rPr>
      </w:pPr>
    </w:p>
    <w:p w14:paraId="1032F621" w14:textId="77777777" w:rsidR="008B33E7" w:rsidRPr="00B01EF4" w:rsidRDefault="008B33E7">
      <w:pPr>
        <w:jc w:val="both"/>
        <w:rPr>
          <w:rFonts w:ascii="Times New Roman" w:hAnsi="Times New Roman"/>
          <w:i/>
          <w:iCs/>
          <w:color w:val="000000" w:themeColor="text1"/>
        </w:rPr>
      </w:pPr>
    </w:p>
    <w:p w14:paraId="0E191B5F" w14:textId="77777777" w:rsidR="008B33E7" w:rsidRPr="00B01EF4" w:rsidRDefault="008B33E7">
      <w:pPr>
        <w:jc w:val="both"/>
        <w:rPr>
          <w:rFonts w:ascii="Times New Roman" w:hAnsi="Times New Roman"/>
          <w:i/>
          <w:iCs/>
          <w:color w:val="000000" w:themeColor="text1"/>
        </w:rPr>
      </w:pPr>
    </w:p>
    <w:p w14:paraId="743BB4A5" w14:textId="77777777" w:rsidR="008B33E7" w:rsidRPr="00B01EF4" w:rsidRDefault="008B33E7">
      <w:pPr>
        <w:jc w:val="both"/>
        <w:rPr>
          <w:rFonts w:ascii="Times New Roman" w:hAnsi="Times New Roman"/>
          <w:i/>
          <w:iCs/>
          <w:color w:val="000000" w:themeColor="text1"/>
        </w:rPr>
      </w:pPr>
    </w:p>
    <w:p w14:paraId="318E136E" w14:textId="77777777" w:rsidR="008B33E7" w:rsidRPr="00B01EF4" w:rsidRDefault="008B33E7">
      <w:pPr>
        <w:jc w:val="both"/>
        <w:rPr>
          <w:rFonts w:ascii="Times New Roman" w:hAnsi="Times New Roman"/>
          <w:i/>
          <w:iCs/>
          <w:color w:val="000000" w:themeColor="text1"/>
        </w:rPr>
      </w:pPr>
    </w:p>
    <w:p w14:paraId="328C359C" w14:textId="77777777" w:rsidR="008B33E7" w:rsidRPr="00B01EF4" w:rsidRDefault="008B33E7">
      <w:pPr>
        <w:jc w:val="both"/>
        <w:rPr>
          <w:rFonts w:ascii="Times New Roman" w:hAnsi="Times New Roman"/>
          <w:i/>
          <w:iCs/>
          <w:color w:val="000000" w:themeColor="text1"/>
        </w:rPr>
      </w:pPr>
    </w:p>
    <w:p w14:paraId="47F1628F" w14:textId="77777777" w:rsidR="008B33E7" w:rsidRPr="00B01EF4" w:rsidRDefault="00000000">
      <w:pPr>
        <w:widowControl/>
        <w:spacing w:after="0" w:line="240" w:lineRule="auto"/>
        <w:jc w:val="center"/>
        <w:rPr>
          <w:rFonts w:hint="eastAsia"/>
          <w:color w:val="000000" w:themeColor="text1"/>
        </w:rPr>
      </w:pPr>
      <w:r w:rsidRPr="00B01EF4">
        <w:rPr>
          <w:noProof/>
          <w:color w:val="000000" w:themeColor="text1"/>
        </w:rPr>
        <w:lastRenderedPageBreak/>
        <w:drawing>
          <wp:inline distT="0" distB="0" distL="114300" distR="114300" wp14:anchorId="333E6A06" wp14:editId="7C762FBC">
            <wp:extent cx="1960245" cy="2541905"/>
            <wp:effectExtent l="0" t="0" r="5715" b="3175"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960245" cy="254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EED55" w14:textId="77777777" w:rsidR="008B33E7" w:rsidRPr="00B01EF4" w:rsidRDefault="00000000">
      <w:pPr>
        <w:widowControl/>
        <w:spacing w:after="0" w:line="240" w:lineRule="auto"/>
        <w:jc w:val="both"/>
        <w:rPr>
          <w:rFonts w:ascii="Times New Roman" w:hAnsi="Times New Roman"/>
          <w:i/>
          <w:iCs/>
          <w:color w:val="000000" w:themeColor="text1"/>
        </w:rPr>
      </w:pPr>
      <w:r w:rsidRPr="00B01EF4">
        <w:rPr>
          <w:rFonts w:ascii="Times New Roman" w:hAnsi="Times New Roman" w:hint="eastAsia"/>
          <w:b/>
          <w:bCs/>
          <w:color w:val="000000" w:themeColor="text1"/>
        </w:rPr>
        <w:t>Figure S25.</w:t>
      </w:r>
      <w:r w:rsidRPr="00B01EF4">
        <w:rPr>
          <w:rFonts w:ascii="Times New Roman" w:hAnsi="Times New Roman" w:hint="eastAsia"/>
          <w:color w:val="000000" w:themeColor="text1"/>
        </w:rPr>
        <w:t xml:space="preserve"> Serum FITC-dextran levels in each group of mice. Data are presented as mean </w:t>
      </w:r>
      <w:r w:rsidRPr="00B01EF4">
        <w:rPr>
          <w:rFonts w:ascii="Times New Roman" w:hAnsi="Times New Roman" w:hint="eastAsia"/>
          <w:color w:val="000000" w:themeColor="text1"/>
        </w:rPr>
        <w:t>±</w:t>
      </w:r>
      <w:r w:rsidRPr="00B01EF4">
        <w:rPr>
          <w:rFonts w:ascii="Times New Roman" w:hAnsi="Times New Roman" w:hint="eastAsia"/>
          <w:color w:val="000000" w:themeColor="text1"/>
        </w:rPr>
        <w:t xml:space="preserve"> SD (n = 3), statistical analysis was performed using one-way ANOVA, </w:t>
      </w:r>
      <w:r w:rsidRPr="00B01EF4">
        <w:rPr>
          <w:rFonts w:ascii="Times New Roman" w:hAnsi="Times New Roman" w:hint="eastAsia"/>
          <w:i/>
          <w:iCs/>
          <w:color w:val="000000" w:themeColor="text1"/>
        </w:rPr>
        <w:t>ns, P &gt; 0.05, *P &lt; 0.05.</w:t>
      </w:r>
    </w:p>
    <w:p w14:paraId="5EC38023" w14:textId="77777777" w:rsidR="008B33E7" w:rsidRPr="00B01EF4" w:rsidRDefault="00000000">
      <w:pPr>
        <w:widowControl/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B01EF4">
        <w:rPr>
          <w:rFonts w:ascii="Times New Roman" w:hAnsi="Times New Roman"/>
          <w:color w:val="000000" w:themeColor="text1"/>
        </w:rPr>
        <w:br w:type="page"/>
      </w:r>
    </w:p>
    <w:p w14:paraId="0D17A9A4" w14:textId="77777777" w:rsidR="008B33E7" w:rsidRPr="00B01EF4" w:rsidRDefault="00000000">
      <w:pPr>
        <w:jc w:val="both"/>
        <w:rPr>
          <w:rFonts w:ascii="Times New Roman" w:hAnsi="Times New Roman"/>
          <w:color w:val="000000" w:themeColor="text1"/>
        </w:rPr>
      </w:pPr>
      <w:r w:rsidRPr="00B01EF4">
        <w:rPr>
          <w:rFonts w:ascii="Times New Roman" w:hAnsi="Times New Roman" w:hint="eastAsia"/>
          <w:noProof/>
          <w:color w:val="000000" w:themeColor="text1"/>
          <w14:ligatures w14:val="none"/>
        </w:rPr>
        <w:lastRenderedPageBreak/>
        <w:drawing>
          <wp:inline distT="0" distB="0" distL="0" distR="0" wp14:anchorId="5D122B0B" wp14:editId="1D0A26A1">
            <wp:extent cx="5274310" cy="2253615"/>
            <wp:effectExtent l="0" t="0" r="13970" b="1905"/>
            <wp:docPr id="1716757672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6757672" name="图片 23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5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3B3C5" w14:textId="77777777" w:rsidR="008B33E7" w:rsidRPr="00B01EF4" w:rsidRDefault="00000000">
      <w:pPr>
        <w:jc w:val="both"/>
        <w:rPr>
          <w:rFonts w:ascii="Times New Roman" w:hAnsi="Times New Roman"/>
          <w:color w:val="000000" w:themeColor="text1"/>
        </w:rPr>
      </w:pPr>
      <w:r w:rsidRPr="00B01EF4">
        <w:rPr>
          <w:rFonts w:ascii="Times New Roman" w:hAnsi="Times New Roman" w:hint="eastAsia"/>
          <w:b/>
          <w:bCs/>
          <w:color w:val="000000" w:themeColor="text1"/>
        </w:rPr>
        <w:t>Figure S26.</w:t>
      </w:r>
      <w:r w:rsidRPr="00B01EF4">
        <w:rPr>
          <w:rFonts w:ascii="Times New Roman" w:hAnsi="Times New Roman" w:hint="eastAsia"/>
          <w:color w:val="000000" w:themeColor="text1"/>
        </w:rPr>
        <w:t xml:space="preserve"> Quantitative analysis based on the mean fluorescence intensity of GFAP(A), IBA(B), MAP2(C). Data are presented as mean </w:t>
      </w:r>
      <w:r w:rsidRPr="00B01EF4">
        <w:rPr>
          <w:rFonts w:ascii="Times New Roman" w:hAnsi="Times New Roman" w:cs="Times New Roman"/>
          <w:color w:val="000000" w:themeColor="text1"/>
        </w:rPr>
        <w:t>±</w:t>
      </w:r>
      <w:r w:rsidRPr="00B01EF4">
        <w:rPr>
          <w:rFonts w:ascii="Times New Roman" w:hAnsi="Times New Roman" w:hint="eastAsia"/>
          <w:color w:val="000000" w:themeColor="text1"/>
        </w:rPr>
        <w:t xml:space="preserve"> SD (n = 3), statistical analysis was performed using one-way ANOVA, </w:t>
      </w:r>
      <w:r w:rsidRPr="00B01EF4">
        <w:rPr>
          <w:rFonts w:ascii="Times New Roman" w:hAnsi="Times New Roman" w:hint="eastAsia"/>
          <w:i/>
          <w:iCs/>
          <w:color w:val="000000" w:themeColor="text1"/>
        </w:rPr>
        <w:t>ns, P &gt; 0.05, *P &lt; 0.05, **P &lt; 0.01, ***P &lt; 0.001, and ****P &lt; 0.0001</w:t>
      </w:r>
      <w:r w:rsidRPr="00B01EF4">
        <w:rPr>
          <w:rFonts w:ascii="Times New Roman" w:hAnsi="Times New Roman" w:hint="eastAsia"/>
          <w:color w:val="000000" w:themeColor="text1"/>
        </w:rPr>
        <w:t>.</w:t>
      </w:r>
    </w:p>
    <w:p w14:paraId="57A47970" w14:textId="77777777" w:rsidR="008B33E7" w:rsidRPr="00B01EF4" w:rsidRDefault="008B33E7">
      <w:pPr>
        <w:widowControl/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14:paraId="5BD3949A" w14:textId="77777777" w:rsidR="008B33E7" w:rsidRPr="00B01EF4" w:rsidRDefault="00000000">
      <w:pPr>
        <w:jc w:val="both"/>
        <w:rPr>
          <w:rFonts w:ascii="Times New Roman" w:hAnsi="Times New Roman"/>
          <w:color w:val="000000" w:themeColor="text1"/>
        </w:rPr>
      </w:pPr>
      <w:r w:rsidRPr="00B01EF4">
        <w:rPr>
          <w:rFonts w:ascii="Times New Roman" w:hAnsi="Times New Roman"/>
          <w:color w:val="000000" w:themeColor="text1"/>
        </w:rPr>
        <w:br w:type="page"/>
      </w:r>
    </w:p>
    <w:p w14:paraId="5EF8CCC2" w14:textId="77777777" w:rsidR="008B33E7" w:rsidRPr="00B01EF4" w:rsidRDefault="00000000">
      <w:pPr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B01EF4">
        <w:rPr>
          <w:rFonts w:ascii="Times New Roman" w:hAnsi="Times New Roman" w:hint="eastAsia"/>
          <w:b/>
          <w:bCs/>
          <w:color w:val="000000" w:themeColor="text1"/>
        </w:rPr>
        <w:lastRenderedPageBreak/>
        <w:t>T</w:t>
      </w:r>
      <w:r w:rsidRPr="00B01EF4">
        <w:rPr>
          <w:rFonts w:ascii="Times New Roman" w:hAnsi="Times New Roman" w:hint="eastAsia"/>
          <w:b/>
          <w:bCs/>
          <w:color w:val="000000" w:themeColor="text1"/>
          <w:sz w:val="24"/>
          <w:szCs w:val="28"/>
        </w:rPr>
        <w:t xml:space="preserve">able S1. </w:t>
      </w:r>
      <w:r w:rsidRPr="00B01EF4">
        <w:rPr>
          <w:rFonts w:ascii="Times New Roman" w:hAnsi="Times New Roman" w:hint="eastAsia"/>
          <w:color w:val="000000" w:themeColor="text1"/>
          <w:sz w:val="24"/>
          <w:szCs w:val="28"/>
        </w:rPr>
        <w:t>Histological score in the colon tissues of UC mice</w:t>
      </w:r>
    </w:p>
    <w:tbl>
      <w:tblPr>
        <w:tblStyle w:val="51"/>
        <w:tblW w:w="9356" w:type="dxa"/>
        <w:tblLook w:val="04A0" w:firstRow="1" w:lastRow="0" w:firstColumn="1" w:lastColumn="0" w:noHBand="0" w:noVBand="1"/>
      </w:tblPr>
      <w:tblGrid>
        <w:gridCol w:w="1112"/>
        <w:gridCol w:w="1314"/>
        <w:gridCol w:w="2726"/>
        <w:gridCol w:w="4204"/>
      </w:tblGrid>
      <w:tr w:rsidR="00B01EF4" w:rsidRPr="00B01EF4" w14:paraId="1B943E68" w14:textId="77777777" w:rsidTr="008B33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D40F23" w14:textId="77777777" w:rsidR="008B33E7" w:rsidRPr="00B01EF4" w:rsidRDefault="00000000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i w:val="0"/>
                <w:iCs w:val="0"/>
                <w:color w:val="000000" w:themeColor="text1"/>
                <w:sz w:val="26"/>
              </w:rPr>
            </w:pPr>
            <w:r w:rsidRPr="00B01EF4">
              <w:rPr>
                <w:rFonts w:ascii="Times New Roman" w:eastAsiaTheme="majorEastAsia" w:hAnsi="Times New Roman" w:cs="Times New Roman"/>
                <w:i w:val="0"/>
                <w:iCs w:val="0"/>
                <w:color w:val="000000" w:themeColor="text1"/>
                <w:sz w:val="26"/>
              </w:rPr>
              <w:t>Score</w:t>
            </w:r>
          </w:p>
        </w:tc>
        <w:tc>
          <w:tcPr>
            <w:tcW w:w="1314" w:type="dxa"/>
            <w:tcBorders>
              <w:top w:val="single" w:sz="4" w:space="0" w:color="auto"/>
            </w:tcBorders>
            <w:vAlign w:val="center"/>
          </w:tcPr>
          <w:p w14:paraId="27557155" w14:textId="77777777" w:rsidR="008B33E7" w:rsidRPr="00B01EF4" w:rsidRDefault="00000000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i w:val="0"/>
                <w:iCs w:val="0"/>
                <w:color w:val="000000" w:themeColor="text1"/>
                <w:sz w:val="26"/>
              </w:rPr>
            </w:pPr>
            <w:r w:rsidRPr="00B01EF4">
              <w:rPr>
                <w:rFonts w:ascii="Times New Roman" w:eastAsiaTheme="majorEastAsia" w:hAnsi="Times New Roman" w:cs="Times New Roman"/>
                <w:i w:val="0"/>
                <w:iCs w:val="0"/>
                <w:color w:val="000000" w:themeColor="text1"/>
                <w:sz w:val="26"/>
              </w:rPr>
              <w:t>Ulceration</w:t>
            </w:r>
          </w:p>
        </w:tc>
        <w:tc>
          <w:tcPr>
            <w:tcW w:w="2726" w:type="dxa"/>
            <w:tcBorders>
              <w:top w:val="single" w:sz="4" w:space="0" w:color="auto"/>
            </w:tcBorders>
            <w:vAlign w:val="center"/>
          </w:tcPr>
          <w:p w14:paraId="13E98586" w14:textId="77777777" w:rsidR="008B33E7" w:rsidRPr="00B01EF4" w:rsidRDefault="00000000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i w:val="0"/>
                <w:iCs w:val="0"/>
                <w:color w:val="000000" w:themeColor="text1"/>
                <w:sz w:val="26"/>
              </w:rPr>
            </w:pPr>
            <w:r w:rsidRPr="00B01EF4">
              <w:rPr>
                <w:rFonts w:ascii="Times New Roman" w:eastAsiaTheme="majorEastAsia" w:hAnsi="Times New Roman" w:cs="Times New Roman"/>
                <w:i w:val="0"/>
                <w:iCs w:val="0"/>
                <w:color w:val="000000" w:themeColor="text1"/>
                <w:sz w:val="26"/>
              </w:rPr>
              <w:t>Changes in epithelial</w:t>
            </w:r>
          </w:p>
        </w:tc>
        <w:tc>
          <w:tcPr>
            <w:tcW w:w="4204" w:type="dxa"/>
            <w:tcBorders>
              <w:top w:val="single" w:sz="4" w:space="0" w:color="auto"/>
            </w:tcBorders>
            <w:vAlign w:val="center"/>
          </w:tcPr>
          <w:p w14:paraId="00B42FA3" w14:textId="77777777" w:rsidR="008B33E7" w:rsidRPr="00B01EF4" w:rsidRDefault="00000000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i w:val="0"/>
                <w:iCs w:val="0"/>
                <w:color w:val="000000" w:themeColor="text1"/>
                <w:sz w:val="26"/>
              </w:rPr>
            </w:pPr>
            <w:r w:rsidRPr="00B01EF4">
              <w:rPr>
                <w:rFonts w:ascii="Times New Roman" w:eastAsiaTheme="majorEastAsia" w:hAnsi="Times New Roman" w:cs="Times New Roman"/>
                <w:i w:val="0"/>
                <w:iCs w:val="0"/>
                <w:color w:val="000000" w:themeColor="text1"/>
                <w:sz w:val="26"/>
              </w:rPr>
              <w:t>Degree of inflammatory infiltration</w:t>
            </w:r>
          </w:p>
        </w:tc>
      </w:tr>
      <w:tr w:rsidR="00B01EF4" w:rsidRPr="00B01EF4" w14:paraId="7A354293" w14:textId="77777777" w:rsidTr="008B33E7">
        <w:trPr>
          <w:trHeight w:val="9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" w:type="dxa"/>
            <w:tcBorders>
              <w:top w:val="single" w:sz="4" w:space="0" w:color="auto"/>
              <w:right w:val="nil"/>
            </w:tcBorders>
            <w:vAlign w:val="center"/>
          </w:tcPr>
          <w:p w14:paraId="212AEC7B" w14:textId="77777777" w:rsidR="008B33E7" w:rsidRPr="00B01EF4" w:rsidRDefault="00000000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i w:val="0"/>
                <w:iCs w:val="0"/>
                <w:color w:val="000000" w:themeColor="text1"/>
                <w:sz w:val="24"/>
                <w:szCs w:val="22"/>
              </w:rPr>
            </w:pPr>
            <w:r w:rsidRPr="00B01EF4">
              <w:rPr>
                <w:rFonts w:ascii="Times New Roman" w:eastAsiaTheme="majorEastAsia" w:hAnsi="Times New Roman" w:cs="Times New Roman"/>
                <w:i w:val="0"/>
                <w:iCs w:val="0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314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06BF01B7" w14:textId="77777777" w:rsidR="008B33E7" w:rsidRPr="00B01EF4" w:rsidRDefault="00000000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B01EF4">
              <w:rPr>
                <w:rFonts w:ascii="Times New Roman" w:hAnsi="Times New Roman" w:cs="Times New Roman"/>
                <w:color w:val="000000" w:themeColor="text1"/>
                <w:sz w:val="24"/>
              </w:rPr>
              <w:t>0</w:t>
            </w:r>
          </w:p>
        </w:tc>
        <w:tc>
          <w:tcPr>
            <w:tcW w:w="2726" w:type="dxa"/>
            <w:shd w:val="clear" w:color="auto" w:fill="FFFFFF" w:themeFill="background1"/>
            <w:vAlign w:val="center"/>
          </w:tcPr>
          <w:p w14:paraId="68B18F33" w14:textId="77777777" w:rsidR="008B33E7" w:rsidRPr="00B01EF4" w:rsidRDefault="00000000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B01EF4">
              <w:rPr>
                <w:rFonts w:ascii="Times New Roman" w:hAnsi="Times New Roman" w:cs="Times New Roman"/>
                <w:color w:val="000000" w:themeColor="text1"/>
                <w:sz w:val="24"/>
              </w:rPr>
              <w:t>Normal</w:t>
            </w:r>
          </w:p>
        </w:tc>
        <w:tc>
          <w:tcPr>
            <w:tcW w:w="4204" w:type="dxa"/>
            <w:shd w:val="clear" w:color="auto" w:fill="FFFFFF" w:themeFill="background1"/>
            <w:vAlign w:val="center"/>
          </w:tcPr>
          <w:p w14:paraId="7ECF852E" w14:textId="77777777" w:rsidR="008B33E7" w:rsidRPr="00B01EF4" w:rsidRDefault="00000000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B01EF4">
              <w:rPr>
                <w:rFonts w:ascii="Times New Roman" w:hAnsi="Times New Roman" w:cs="Times New Roman"/>
                <w:color w:val="000000" w:themeColor="text1"/>
                <w:sz w:val="24"/>
              </w:rPr>
              <w:t>Normal</w:t>
            </w:r>
          </w:p>
        </w:tc>
      </w:tr>
      <w:tr w:rsidR="00B01EF4" w:rsidRPr="00B01EF4" w14:paraId="72113207" w14:textId="77777777" w:rsidTr="008B33E7">
        <w:trPr>
          <w:trHeight w:val="9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" w:type="dxa"/>
            <w:tcBorders>
              <w:right w:val="nil"/>
            </w:tcBorders>
            <w:vAlign w:val="center"/>
          </w:tcPr>
          <w:p w14:paraId="6847EDD2" w14:textId="77777777" w:rsidR="008B33E7" w:rsidRPr="00B01EF4" w:rsidRDefault="00000000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2"/>
              </w:rPr>
            </w:pPr>
            <w:r w:rsidRPr="00B01EF4">
              <w:rPr>
                <w:rFonts w:ascii="Times New Roman" w:eastAsiaTheme="majorEastAsia" w:hAnsi="Times New Roman" w:cs="Times New Roman"/>
                <w:i w:val="0"/>
                <w:iCs w:val="0"/>
                <w:color w:val="000000" w:themeColor="text1"/>
                <w:sz w:val="24"/>
                <w:szCs w:val="22"/>
              </w:rPr>
              <w:t>1</w:t>
            </w:r>
          </w:p>
        </w:tc>
        <w:tc>
          <w:tcPr>
            <w:tcW w:w="1314" w:type="dxa"/>
            <w:shd w:val="clear" w:color="auto" w:fill="FFFFFF" w:themeFill="background1"/>
            <w:vAlign w:val="center"/>
          </w:tcPr>
          <w:p w14:paraId="2A7B8B33" w14:textId="77777777" w:rsidR="008B33E7" w:rsidRPr="00B01EF4" w:rsidRDefault="00000000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B01EF4">
              <w:rPr>
                <w:rFonts w:ascii="Times New Roman" w:hAnsi="Times New Roman" w:cs="Times New Roman"/>
                <w:color w:val="000000" w:themeColor="text1"/>
                <w:sz w:val="24"/>
              </w:rPr>
              <w:t>0</w:t>
            </w:r>
          </w:p>
        </w:tc>
        <w:tc>
          <w:tcPr>
            <w:tcW w:w="2726" w:type="dxa"/>
            <w:shd w:val="clear" w:color="auto" w:fill="FFFFFF" w:themeFill="background1"/>
            <w:vAlign w:val="center"/>
          </w:tcPr>
          <w:p w14:paraId="6097EB4F" w14:textId="77777777" w:rsidR="008B33E7" w:rsidRPr="00B01EF4" w:rsidRDefault="00000000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B01EF4">
              <w:rPr>
                <w:rFonts w:ascii="Times New Roman" w:hAnsi="Times New Roman" w:cs="Times New Roman"/>
                <w:color w:val="000000" w:themeColor="text1"/>
                <w:sz w:val="24"/>
              </w:rPr>
              <w:t>Goblet cells loss</w:t>
            </w:r>
          </w:p>
        </w:tc>
        <w:tc>
          <w:tcPr>
            <w:tcW w:w="4204" w:type="dxa"/>
            <w:shd w:val="clear" w:color="auto" w:fill="FFFFFF" w:themeFill="background1"/>
            <w:vAlign w:val="center"/>
          </w:tcPr>
          <w:p w14:paraId="3F2B0FFD" w14:textId="77777777" w:rsidR="008B33E7" w:rsidRPr="00B01EF4" w:rsidRDefault="00000000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B01EF4">
              <w:rPr>
                <w:rFonts w:ascii="Times New Roman" w:hAnsi="Times New Roman" w:cs="Times New Roman"/>
                <w:color w:val="000000" w:themeColor="text1"/>
                <w:sz w:val="24"/>
              </w:rPr>
              <w:t>Infiltration around crypt</w:t>
            </w:r>
          </w:p>
        </w:tc>
      </w:tr>
      <w:tr w:rsidR="00B01EF4" w:rsidRPr="00B01EF4" w14:paraId="7A42EEA1" w14:textId="77777777" w:rsidTr="008B33E7">
        <w:trPr>
          <w:trHeight w:val="9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" w:type="dxa"/>
            <w:tcBorders>
              <w:right w:val="nil"/>
            </w:tcBorders>
            <w:vAlign w:val="center"/>
          </w:tcPr>
          <w:p w14:paraId="18B91D92" w14:textId="77777777" w:rsidR="008B33E7" w:rsidRPr="00B01EF4" w:rsidRDefault="00000000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i w:val="0"/>
                <w:iCs w:val="0"/>
                <w:color w:val="000000" w:themeColor="text1"/>
                <w:sz w:val="24"/>
                <w:szCs w:val="22"/>
              </w:rPr>
            </w:pPr>
            <w:r w:rsidRPr="00B01EF4">
              <w:rPr>
                <w:rFonts w:ascii="Times New Roman" w:eastAsiaTheme="majorEastAsia" w:hAnsi="Times New Roman" w:cs="Times New Roman"/>
                <w:i w:val="0"/>
                <w:iCs w:val="0"/>
                <w:color w:val="000000" w:themeColor="text1"/>
                <w:sz w:val="24"/>
                <w:szCs w:val="22"/>
              </w:rPr>
              <w:t>2</w:t>
            </w:r>
          </w:p>
        </w:tc>
        <w:tc>
          <w:tcPr>
            <w:tcW w:w="1314" w:type="dxa"/>
            <w:shd w:val="clear" w:color="auto" w:fill="FFFFFF" w:themeFill="background1"/>
            <w:vAlign w:val="center"/>
          </w:tcPr>
          <w:p w14:paraId="10B03A97" w14:textId="77777777" w:rsidR="008B33E7" w:rsidRPr="00B01EF4" w:rsidRDefault="00000000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B01EF4">
              <w:rPr>
                <w:rFonts w:ascii="Times New Roman" w:hAnsi="Times New Roman" w:cs="Times New Roman"/>
                <w:color w:val="000000" w:themeColor="text1"/>
                <w:sz w:val="24"/>
              </w:rPr>
              <w:t>2</w:t>
            </w:r>
          </w:p>
        </w:tc>
        <w:tc>
          <w:tcPr>
            <w:tcW w:w="2726" w:type="dxa"/>
            <w:shd w:val="clear" w:color="auto" w:fill="FFFFFF" w:themeFill="background1"/>
            <w:vAlign w:val="center"/>
          </w:tcPr>
          <w:p w14:paraId="53C47072" w14:textId="77777777" w:rsidR="008B33E7" w:rsidRPr="00B01EF4" w:rsidRDefault="00000000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B01EF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Massive loss of goblet </w:t>
            </w:r>
          </w:p>
          <w:p w14:paraId="321AAB18" w14:textId="77777777" w:rsidR="008B33E7" w:rsidRPr="00B01EF4" w:rsidRDefault="00000000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B01EF4">
              <w:rPr>
                <w:rFonts w:ascii="Times New Roman" w:hAnsi="Times New Roman" w:cs="Times New Roman"/>
                <w:color w:val="000000" w:themeColor="text1"/>
                <w:sz w:val="24"/>
              </w:rPr>
              <w:t>cells</w:t>
            </w:r>
          </w:p>
        </w:tc>
        <w:tc>
          <w:tcPr>
            <w:tcW w:w="4204" w:type="dxa"/>
            <w:shd w:val="clear" w:color="auto" w:fill="FFFFFF" w:themeFill="background1"/>
            <w:vAlign w:val="center"/>
          </w:tcPr>
          <w:p w14:paraId="44227DDA" w14:textId="77777777" w:rsidR="008B33E7" w:rsidRPr="00B01EF4" w:rsidRDefault="00000000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B01EF4">
              <w:rPr>
                <w:rFonts w:ascii="Times New Roman" w:hAnsi="Times New Roman" w:cs="Times New Roman"/>
                <w:color w:val="000000" w:themeColor="text1"/>
                <w:sz w:val="24"/>
              </w:rPr>
              <w:t>Mucosal muscle infiltration</w:t>
            </w:r>
          </w:p>
        </w:tc>
      </w:tr>
      <w:tr w:rsidR="00B01EF4" w:rsidRPr="00B01EF4" w14:paraId="7F52F0C0" w14:textId="77777777" w:rsidTr="008B33E7">
        <w:trPr>
          <w:trHeight w:val="9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" w:type="dxa"/>
            <w:tcBorders>
              <w:right w:val="nil"/>
            </w:tcBorders>
            <w:vAlign w:val="center"/>
          </w:tcPr>
          <w:p w14:paraId="74C99FE7" w14:textId="77777777" w:rsidR="008B33E7" w:rsidRPr="00B01EF4" w:rsidRDefault="00000000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i w:val="0"/>
                <w:iCs w:val="0"/>
                <w:color w:val="000000" w:themeColor="text1"/>
                <w:sz w:val="24"/>
                <w:szCs w:val="22"/>
              </w:rPr>
            </w:pPr>
            <w:r w:rsidRPr="00B01EF4">
              <w:rPr>
                <w:rFonts w:ascii="Times New Roman" w:eastAsiaTheme="majorEastAsia" w:hAnsi="Times New Roman" w:cs="Times New Roman"/>
                <w:i w:val="0"/>
                <w:iCs w:val="0"/>
                <w:color w:val="000000" w:themeColor="text1"/>
                <w:sz w:val="24"/>
                <w:szCs w:val="22"/>
              </w:rPr>
              <w:t>3</w:t>
            </w:r>
          </w:p>
        </w:tc>
        <w:tc>
          <w:tcPr>
            <w:tcW w:w="1314" w:type="dxa"/>
            <w:shd w:val="clear" w:color="auto" w:fill="FFFFFF" w:themeFill="background1"/>
            <w:vAlign w:val="center"/>
          </w:tcPr>
          <w:p w14:paraId="76086636" w14:textId="77777777" w:rsidR="008B33E7" w:rsidRPr="00B01EF4" w:rsidRDefault="00000000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B01EF4">
              <w:rPr>
                <w:rFonts w:ascii="Times New Roman" w:hAnsi="Times New Roman" w:cs="Times New Roman"/>
                <w:color w:val="000000" w:themeColor="text1"/>
                <w:sz w:val="24"/>
              </w:rPr>
              <w:t>3</w:t>
            </w:r>
          </w:p>
        </w:tc>
        <w:tc>
          <w:tcPr>
            <w:tcW w:w="2726" w:type="dxa"/>
            <w:shd w:val="clear" w:color="auto" w:fill="FFFFFF" w:themeFill="background1"/>
            <w:vAlign w:val="center"/>
          </w:tcPr>
          <w:p w14:paraId="3B462B37" w14:textId="77777777" w:rsidR="008B33E7" w:rsidRPr="00B01EF4" w:rsidRDefault="00000000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B01EF4">
              <w:rPr>
                <w:rFonts w:ascii="Times New Roman" w:hAnsi="Times New Roman" w:cs="Times New Roman"/>
                <w:color w:val="000000" w:themeColor="text1"/>
                <w:sz w:val="24"/>
              </w:rPr>
              <w:t>Crypt absence</w:t>
            </w:r>
          </w:p>
        </w:tc>
        <w:tc>
          <w:tcPr>
            <w:tcW w:w="4204" w:type="dxa"/>
            <w:shd w:val="clear" w:color="auto" w:fill="FFFFFF" w:themeFill="background1"/>
            <w:vAlign w:val="center"/>
          </w:tcPr>
          <w:p w14:paraId="0DF4B1BA" w14:textId="77777777" w:rsidR="008B33E7" w:rsidRPr="00B01EF4" w:rsidRDefault="00000000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B01EF4">
              <w:rPr>
                <w:rFonts w:ascii="Times New Roman" w:hAnsi="Times New Roman" w:cs="Times New Roman"/>
                <w:color w:val="000000" w:themeColor="text1"/>
                <w:sz w:val="24"/>
              </w:rPr>
              <w:t>Generally Mucosal muscle infiltration or</w:t>
            </w:r>
            <w:r w:rsidRPr="00B01EF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 xml:space="preserve"> </w:t>
            </w:r>
            <w:r w:rsidRPr="00B01EF4">
              <w:rPr>
                <w:rFonts w:ascii="Times New Roman" w:hAnsi="Times New Roman" w:cs="Times New Roman"/>
                <w:color w:val="000000" w:themeColor="text1"/>
                <w:sz w:val="24"/>
              </w:rPr>
              <w:t>incrassation</w:t>
            </w:r>
          </w:p>
        </w:tc>
      </w:tr>
      <w:tr w:rsidR="00B01EF4" w:rsidRPr="00B01EF4" w14:paraId="24E4E33B" w14:textId="77777777" w:rsidTr="008B33E7">
        <w:trPr>
          <w:trHeight w:val="9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" w:type="dxa"/>
            <w:tcBorders>
              <w:bottom w:val="single" w:sz="4" w:space="0" w:color="auto"/>
              <w:right w:val="nil"/>
            </w:tcBorders>
            <w:vAlign w:val="center"/>
          </w:tcPr>
          <w:p w14:paraId="2BEB0131" w14:textId="77777777" w:rsidR="008B33E7" w:rsidRPr="00B01EF4" w:rsidRDefault="00000000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i w:val="0"/>
                <w:iCs w:val="0"/>
                <w:color w:val="000000" w:themeColor="text1"/>
                <w:sz w:val="24"/>
                <w:szCs w:val="22"/>
              </w:rPr>
            </w:pPr>
            <w:r w:rsidRPr="00B01EF4">
              <w:rPr>
                <w:rFonts w:ascii="Times New Roman" w:eastAsiaTheme="majorEastAsia" w:hAnsi="Times New Roman" w:cs="Times New Roman"/>
                <w:i w:val="0"/>
                <w:iCs w:val="0"/>
                <w:color w:val="000000" w:themeColor="text1"/>
                <w:sz w:val="24"/>
                <w:szCs w:val="22"/>
              </w:rPr>
              <w:t>4</w:t>
            </w:r>
          </w:p>
        </w:tc>
        <w:tc>
          <w:tcPr>
            <w:tcW w:w="1314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1998FFC" w14:textId="77777777" w:rsidR="008B33E7" w:rsidRPr="00B01EF4" w:rsidRDefault="00000000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B01EF4">
              <w:rPr>
                <w:rFonts w:ascii="Times New Roman" w:hAnsi="Times New Roman" w:cs="Times New Roman"/>
                <w:color w:val="000000" w:themeColor="text1"/>
                <w:sz w:val="24"/>
              </w:rPr>
              <w:t>＞</w:t>
            </w:r>
            <w:r w:rsidRPr="00B01EF4">
              <w:rPr>
                <w:rFonts w:ascii="Times New Roman" w:hAnsi="Times New Roman" w:cs="Times New Roman"/>
                <w:color w:val="000000" w:themeColor="text1"/>
                <w:sz w:val="24"/>
              </w:rPr>
              <w:t>3</w:t>
            </w:r>
          </w:p>
        </w:tc>
        <w:tc>
          <w:tcPr>
            <w:tcW w:w="272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B35B8EC" w14:textId="77777777" w:rsidR="008B33E7" w:rsidRPr="00B01EF4" w:rsidRDefault="00000000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B01EF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Severe loss of crypt or </w:t>
            </w:r>
          </w:p>
          <w:p w14:paraId="470411AC" w14:textId="77777777" w:rsidR="008B33E7" w:rsidRPr="00B01EF4" w:rsidRDefault="00000000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B01EF4">
              <w:rPr>
                <w:rFonts w:ascii="Times New Roman" w:hAnsi="Times New Roman" w:cs="Times New Roman"/>
                <w:color w:val="000000" w:themeColor="text1"/>
                <w:sz w:val="24"/>
              </w:rPr>
              <w:t>polyps regenerated</w:t>
            </w:r>
          </w:p>
        </w:tc>
        <w:tc>
          <w:tcPr>
            <w:tcW w:w="420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226C875" w14:textId="77777777" w:rsidR="008B33E7" w:rsidRPr="00B01EF4" w:rsidRDefault="00000000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B01EF4">
              <w:rPr>
                <w:rFonts w:ascii="Times New Roman" w:hAnsi="Times New Roman" w:cs="Times New Roman"/>
                <w:color w:val="000000" w:themeColor="text1"/>
                <w:sz w:val="24"/>
              </w:rPr>
              <w:t>Submucosa infiltration</w:t>
            </w:r>
          </w:p>
        </w:tc>
      </w:tr>
    </w:tbl>
    <w:p w14:paraId="7BEE2726" w14:textId="77777777" w:rsidR="008B33E7" w:rsidRPr="00B01EF4" w:rsidRDefault="008B33E7">
      <w:pPr>
        <w:jc w:val="both"/>
        <w:rPr>
          <w:rFonts w:ascii="Times New Roman" w:hAnsi="Times New Roman"/>
          <w:color w:val="000000" w:themeColor="text1"/>
        </w:rPr>
      </w:pPr>
    </w:p>
    <w:p w14:paraId="7A60D00B" w14:textId="77777777" w:rsidR="008B33E7" w:rsidRPr="00B01EF4" w:rsidRDefault="00000000">
      <w:pPr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B01EF4">
        <w:rPr>
          <w:rFonts w:ascii="Times New Roman" w:hAnsi="Times New Roman" w:hint="eastAsia"/>
          <w:b/>
          <w:bCs/>
          <w:color w:val="000000" w:themeColor="text1"/>
        </w:rPr>
        <w:t>T</w:t>
      </w:r>
      <w:r w:rsidRPr="00B01EF4">
        <w:rPr>
          <w:rFonts w:ascii="Times New Roman" w:hAnsi="Times New Roman" w:hint="eastAsia"/>
          <w:b/>
          <w:bCs/>
          <w:color w:val="000000" w:themeColor="text1"/>
          <w:sz w:val="24"/>
          <w:szCs w:val="28"/>
        </w:rPr>
        <w:t xml:space="preserve">able S2. </w:t>
      </w:r>
      <w:r w:rsidRPr="00B01EF4">
        <w:rPr>
          <w:rFonts w:ascii="Times New Roman" w:hAnsi="Times New Roman" w:hint="eastAsia"/>
          <w:color w:val="000000" w:themeColor="text1"/>
          <w:sz w:val="24"/>
          <w:szCs w:val="28"/>
        </w:rPr>
        <w:t>Drug dosage and administration schedule table</w:t>
      </w:r>
    </w:p>
    <w:tbl>
      <w:tblPr>
        <w:tblStyle w:val="51"/>
        <w:tblW w:w="9358" w:type="dxa"/>
        <w:tblLayout w:type="fixed"/>
        <w:tblLook w:val="04A0" w:firstRow="1" w:lastRow="0" w:firstColumn="1" w:lastColumn="0" w:noHBand="0" w:noVBand="1"/>
      </w:tblPr>
      <w:tblGrid>
        <w:gridCol w:w="2286"/>
        <w:gridCol w:w="2160"/>
        <w:gridCol w:w="2126"/>
        <w:gridCol w:w="2786"/>
      </w:tblGrid>
      <w:tr w:rsidR="00B01EF4" w:rsidRPr="00B01EF4" w14:paraId="166B39E0" w14:textId="77777777" w:rsidTr="008B33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1A1DEB" w14:textId="77777777" w:rsidR="008B33E7" w:rsidRPr="00B01EF4" w:rsidRDefault="00000000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i w:val="0"/>
                <w:iCs w:val="0"/>
                <w:color w:val="000000" w:themeColor="text1"/>
                <w:sz w:val="24"/>
                <w:szCs w:val="22"/>
              </w:rPr>
            </w:pPr>
            <w:r w:rsidRPr="00B01EF4">
              <w:rPr>
                <w:rFonts w:ascii="Times New Roman" w:eastAsiaTheme="majorEastAsia" w:hAnsi="Times New Roman" w:cs="Times New Roman" w:hint="eastAsia"/>
                <w:i w:val="0"/>
                <w:iCs w:val="0"/>
                <w:color w:val="000000" w:themeColor="text1"/>
                <w:sz w:val="24"/>
                <w:szCs w:val="22"/>
              </w:rPr>
              <w:t>Drug group</w:t>
            </w:r>
          </w:p>
        </w:tc>
        <w:tc>
          <w:tcPr>
            <w:tcW w:w="2160" w:type="dxa"/>
            <w:tcBorders>
              <w:top w:val="single" w:sz="4" w:space="0" w:color="auto"/>
            </w:tcBorders>
            <w:vAlign w:val="center"/>
          </w:tcPr>
          <w:p w14:paraId="57FABE2D" w14:textId="77777777" w:rsidR="008B33E7" w:rsidRPr="00B01EF4" w:rsidRDefault="00000000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i w:val="0"/>
                <w:iCs w:val="0"/>
                <w:color w:val="000000" w:themeColor="text1"/>
                <w:sz w:val="24"/>
                <w:szCs w:val="22"/>
              </w:rPr>
            </w:pPr>
            <w:r w:rsidRPr="00B01EF4">
              <w:rPr>
                <w:rFonts w:ascii="Times New Roman" w:eastAsiaTheme="majorEastAsia" w:hAnsi="Times New Roman" w:cs="Times New Roman" w:hint="eastAsia"/>
                <w:i w:val="0"/>
                <w:iCs w:val="0"/>
                <w:color w:val="000000" w:themeColor="text1"/>
                <w:sz w:val="24"/>
                <w:szCs w:val="22"/>
              </w:rPr>
              <w:t>Dosage (mg/kg/d)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495E9D4A" w14:textId="77777777" w:rsidR="008B33E7" w:rsidRPr="00B01EF4" w:rsidRDefault="00000000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i w:val="0"/>
                <w:iCs w:val="0"/>
                <w:color w:val="000000" w:themeColor="text1"/>
                <w:sz w:val="24"/>
                <w:szCs w:val="22"/>
              </w:rPr>
            </w:pPr>
            <w:r w:rsidRPr="00B01EF4">
              <w:rPr>
                <w:rFonts w:ascii="Times New Roman" w:eastAsiaTheme="majorEastAsia" w:hAnsi="Times New Roman" w:cs="Times New Roman" w:hint="eastAsia"/>
                <w:i w:val="0"/>
                <w:iCs w:val="0"/>
                <w:color w:val="000000" w:themeColor="text1"/>
                <w:sz w:val="24"/>
                <w:szCs w:val="22"/>
              </w:rPr>
              <w:t>Gavage dose</w:t>
            </w:r>
          </w:p>
        </w:tc>
        <w:tc>
          <w:tcPr>
            <w:tcW w:w="2786" w:type="dxa"/>
            <w:tcBorders>
              <w:top w:val="single" w:sz="4" w:space="0" w:color="auto"/>
            </w:tcBorders>
            <w:vAlign w:val="center"/>
          </w:tcPr>
          <w:p w14:paraId="4DC4EAA9" w14:textId="77777777" w:rsidR="008B33E7" w:rsidRPr="00B01EF4" w:rsidRDefault="00000000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i w:val="0"/>
                <w:iCs w:val="0"/>
                <w:color w:val="000000" w:themeColor="text1"/>
                <w:sz w:val="24"/>
                <w:szCs w:val="22"/>
              </w:rPr>
            </w:pPr>
            <w:r w:rsidRPr="00B01EF4">
              <w:rPr>
                <w:rFonts w:ascii="Times New Roman" w:eastAsiaTheme="majorEastAsia" w:hAnsi="Times New Roman" w:cs="Times New Roman" w:hint="eastAsia"/>
                <w:i w:val="0"/>
                <w:iCs w:val="0"/>
                <w:color w:val="000000" w:themeColor="text1"/>
                <w:sz w:val="24"/>
                <w:szCs w:val="22"/>
              </w:rPr>
              <w:t>Administration frequency</w:t>
            </w:r>
          </w:p>
        </w:tc>
      </w:tr>
      <w:tr w:rsidR="00B01EF4" w:rsidRPr="00B01EF4" w14:paraId="54C7DC44" w14:textId="77777777" w:rsidTr="008B33E7">
        <w:trPr>
          <w:trHeight w:val="9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6" w:type="dxa"/>
            <w:tcBorders>
              <w:top w:val="single" w:sz="4" w:space="0" w:color="auto"/>
              <w:right w:val="nil"/>
            </w:tcBorders>
            <w:vAlign w:val="center"/>
          </w:tcPr>
          <w:p w14:paraId="2A98101B" w14:textId="77777777" w:rsidR="008B33E7" w:rsidRPr="00B01EF4" w:rsidRDefault="00000000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i w:val="0"/>
                <w:iCs w:val="0"/>
                <w:color w:val="000000" w:themeColor="text1"/>
                <w:sz w:val="24"/>
                <w:szCs w:val="22"/>
              </w:rPr>
            </w:pPr>
            <w:r w:rsidRPr="00B01EF4">
              <w:rPr>
                <w:rFonts w:ascii="Times New Roman" w:eastAsiaTheme="majorEastAsia" w:hAnsi="Times New Roman" w:cs="Times New Roman" w:hint="eastAsia"/>
                <w:i w:val="0"/>
                <w:iCs w:val="0"/>
                <w:color w:val="000000" w:themeColor="text1"/>
                <w:sz w:val="24"/>
                <w:szCs w:val="22"/>
              </w:rPr>
              <w:t>5-ASA</w:t>
            </w:r>
          </w:p>
        </w:tc>
        <w:tc>
          <w:tcPr>
            <w:tcW w:w="2160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26AEAB76" w14:textId="77777777" w:rsidR="008B33E7" w:rsidRPr="00B01EF4" w:rsidRDefault="00000000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B01EF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200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5F48491" w14:textId="77777777" w:rsidR="008B33E7" w:rsidRPr="00B01EF4" w:rsidRDefault="00000000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B01EF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 xml:space="preserve">500 </w:t>
            </w:r>
            <w:proofErr w:type="spellStart"/>
            <w:r w:rsidRPr="00B01EF4">
              <w:rPr>
                <w:rFonts w:ascii="Calibri" w:hAnsi="Calibri" w:cs="Calibri"/>
                <w:color w:val="000000" w:themeColor="text1"/>
                <w:sz w:val="24"/>
              </w:rPr>
              <w:t>μ</w:t>
            </w:r>
            <w:r w:rsidRPr="00B01EF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L</w:t>
            </w:r>
            <w:proofErr w:type="spellEnd"/>
            <w:r w:rsidRPr="00B01EF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/d</w:t>
            </w:r>
          </w:p>
        </w:tc>
        <w:tc>
          <w:tcPr>
            <w:tcW w:w="2786" w:type="dxa"/>
            <w:shd w:val="clear" w:color="auto" w:fill="FFFFFF" w:themeFill="background1"/>
            <w:vAlign w:val="center"/>
          </w:tcPr>
          <w:p w14:paraId="608E7914" w14:textId="77777777" w:rsidR="008B33E7" w:rsidRPr="00B01EF4" w:rsidRDefault="00000000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B01EF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Once a day</w:t>
            </w:r>
          </w:p>
        </w:tc>
      </w:tr>
      <w:tr w:rsidR="00B01EF4" w:rsidRPr="00B01EF4" w14:paraId="7A8AFD51" w14:textId="77777777" w:rsidTr="008B33E7">
        <w:trPr>
          <w:trHeight w:val="9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6" w:type="dxa"/>
            <w:tcBorders>
              <w:right w:val="nil"/>
            </w:tcBorders>
            <w:vAlign w:val="center"/>
          </w:tcPr>
          <w:p w14:paraId="1259FB0A" w14:textId="77777777" w:rsidR="008B33E7" w:rsidRPr="00B01EF4" w:rsidRDefault="00000000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2"/>
              </w:rPr>
            </w:pPr>
            <w:r w:rsidRPr="00B01EF4">
              <w:rPr>
                <w:rFonts w:ascii="Times New Roman" w:eastAsiaTheme="majorEastAsia" w:hAnsi="Times New Roman" w:cs="Times New Roman" w:hint="eastAsia"/>
                <w:i w:val="0"/>
                <w:iCs w:val="0"/>
                <w:color w:val="000000" w:themeColor="text1"/>
                <w:sz w:val="24"/>
                <w:szCs w:val="22"/>
              </w:rPr>
              <w:t>CUR</w:t>
            </w:r>
          </w:p>
        </w:tc>
        <w:tc>
          <w:tcPr>
            <w:tcW w:w="2160" w:type="dxa"/>
            <w:shd w:val="clear" w:color="auto" w:fill="FFFFFF" w:themeFill="background1"/>
            <w:vAlign w:val="center"/>
          </w:tcPr>
          <w:p w14:paraId="21007C69" w14:textId="77777777" w:rsidR="008B33E7" w:rsidRPr="00B01EF4" w:rsidRDefault="00000000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B01EF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15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2AB19074" w14:textId="77777777" w:rsidR="008B33E7" w:rsidRPr="00B01EF4" w:rsidRDefault="00000000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B01EF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 xml:space="preserve">500 </w:t>
            </w:r>
            <w:proofErr w:type="spellStart"/>
            <w:r w:rsidRPr="00B01EF4">
              <w:rPr>
                <w:rFonts w:ascii="Calibri" w:hAnsi="Calibri" w:cs="Calibri"/>
                <w:color w:val="000000" w:themeColor="text1"/>
                <w:sz w:val="24"/>
              </w:rPr>
              <w:t>μ</w:t>
            </w:r>
            <w:r w:rsidRPr="00B01EF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L</w:t>
            </w:r>
            <w:proofErr w:type="spellEnd"/>
            <w:r w:rsidRPr="00B01EF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/d</w:t>
            </w:r>
          </w:p>
        </w:tc>
        <w:tc>
          <w:tcPr>
            <w:tcW w:w="2786" w:type="dxa"/>
            <w:shd w:val="clear" w:color="auto" w:fill="FFFFFF" w:themeFill="background1"/>
            <w:vAlign w:val="center"/>
          </w:tcPr>
          <w:p w14:paraId="78FF707A" w14:textId="77777777" w:rsidR="008B33E7" w:rsidRPr="00B01EF4" w:rsidRDefault="00000000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B01EF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Once a day</w:t>
            </w:r>
          </w:p>
        </w:tc>
      </w:tr>
      <w:tr w:rsidR="00B01EF4" w:rsidRPr="00B01EF4" w14:paraId="731852A4" w14:textId="77777777" w:rsidTr="008B33E7">
        <w:trPr>
          <w:trHeight w:val="9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6" w:type="dxa"/>
            <w:tcBorders>
              <w:right w:val="nil"/>
            </w:tcBorders>
            <w:vAlign w:val="center"/>
          </w:tcPr>
          <w:p w14:paraId="4124F626" w14:textId="77777777" w:rsidR="008B33E7" w:rsidRPr="00B01EF4" w:rsidRDefault="00000000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i w:val="0"/>
                <w:iCs w:val="0"/>
                <w:color w:val="000000" w:themeColor="text1"/>
                <w:sz w:val="24"/>
                <w:szCs w:val="22"/>
              </w:rPr>
            </w:pPr>
            <w:r w:rsidRPr="00B01EF4">
              <w:rPr>
                <w:rFonts w:ascii="Times New Roman" w:eastAsiaTheme="majorEastAsia" w:hAnsi="Times New Roman" w:cs="Times New Roman" w:hint="eastAsia"/>
                <w:i w:val="0"/>
                <w:iCs w:val="0"/>
                <w:color w:val="000000" w:themeColor="text1"/>
                <w:sz w:val="24"/>
                <w:szCs w:val="22"/>
              </w:rPr>
              <w:t>ALG-Se</w:t>
            </w:r>
          </w:p>
        </w:tc>
        <w:tc>
          <w:tcPr>
            <w:tcW w:w="2160" w:type="dxa"/>
            <w:shd w:val="clear" w:color="auto" w:fill="FFFFFF" w:themeFill="background1"/>
            <w:vAlign w:val="center"/>
          </w:tcPr>
          <w:p w14:paraId="4203F508" w14:textId="77777777" w:rsidR="008B33E7" w:rsidRPr="00B01EF4" w:rsidRDefault="00000000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B01EF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150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2CDC1CF5" w14:textId="77777777" w:rsidR="008B33E7" w:rsidRPr="00B01EF4" w:rsidRDefault="00000000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B01EF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 xml:space="preserve">500 </w:t>
            </w:r>
            <w:proofErr w:type="spellStart"/>
            <w:r w:rsidRPr="00B01EF4">
              <w:rPr>
                <w:rFonts w:ascii="Calibri" w:hAnsi="Calibri" w:cs="Calibri"/>
                <w:color w:val="000000" w:themeColor="text1"/>
                <w:sz w:val="24"/>
              </w:rPr>
              <w:t>μ</w:t>
            </w:r>
            <w:r w:rsidRPr="00B01EF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L</w:t>
            </w:r>
            <w:proofErr w:type="spellEnd"/>
            <w:r w:rsidRPr="00B01EF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/d</w:t>
            </w:r>
          </w:p>
        </w:tc>
        <w:tc>
          <w:tcPr>
            <w:tcW w:w="2786" w:type="dxa"/>
            <w:shd w:val="clear" w:color="auto" w:fill="FFFFFF" w:themeFill="background1"/>
            <w:vAlign w:val="center"/>
          </w:tcPr>
          <w:p w14:paraId="134FAFCF" w14:textId="77777777" w:rsidR="008B33E7" w:rsidRPr="00B01EF4" w:rsidRDefault="00000000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B01EF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Once a day</w:t>
            </w:r>
          </w:p>
        </w:tc>
      </w:tr>
      <w:tr w:rsidR="00B01EF4" w:rsidRPr="00B01EF4" w14:paraId="6F75AEAA" w14:textId="77777777" w:rsidTr="008B33E7">
        <w:trPr>
          <w:trHeight w:val="9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6" w:type="dxa"/>
            <w:tcBorders>
              <w:bottom w:val="single" w:sz="4" w:space="0" w:color="auto"/>
              <w:right w:val="nil"/>
            </w:tcBorders>
            <w:vAlign w:val="center"/>
          </w:tcPr>
          <w:p w14:paraId="0727517F" w14:textId="77777777" w:rsidR="008B33E7" w:rsidRPr="00B01EF4" w:rsidRDefault="00000000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i w:val="0"/>
                <w:iCs w:val="0"/>
                <w:color w:val="000000" w:themeColor="text1"/>
                <w:sz w:val="24"/>
                <w:szCs w:val="22"/>
              </w:rPr>
            </w:pPr>
            <w:r w:rsidRPr="00B01EF4">
              <w:rPr>
                <w:rFonts w:ascii="Times New Roman" w:eastAsiaTheme="majorEastAsia" w:hAnsi="Times New Roman" w:cs="Times New Roman" w:hint="eastAsia"/>
                <w:i w:val="0"/>
                <w:iCs w:val="0"/>
                <w:color w:val="000000" w:themeColor="text1"/>
                <w:sz w:val="24"/>
                <w:szCs w:val="22"/>
              </w:rPr>
              <w:t>CUR@ALG-Se</w:t>
            </w:r>
          </w:p>
        </w:tc>
        <w:tc>
          <w:tcPr>
            <w:tcW w:w="2160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A6E289E" w14:textId="77777777" w:rsidR="008B33E7" w:rsidRPr="00B01EF4" w:rsidRDefault="00000000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B01EF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15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F18E0B5" w14:textId="77777777" w:rsidR="008B33E7" w:rsidRPr="00B01EF4" w:rsidRDefault="00000000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B01EF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 xml:space="preserve">500 </w:t>
            </w:r>
            <w:proofErr w:type="spellStart"/>
            <w:r w:rsidRPr="00B01EF4">
              <w:rPr>
                <w:rFonts w:ascii="Calibri" w:hAnsi="Calibri" w:cs="Calibri"/>
                <w:color w:val="000000" w:themeColor="text1"/>
                <w:sz w:val="24"/>
              </w:rPr>
              <w:t>μ</w:t>
            </w:r>
            <w:r w:rsidRPr="00B01EF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L</w:t>
            </w:r>
            <w:proofErr w:type="spellEnd"/>
            <w:r w:rsidRPr="00B01EF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/d</w:t>
            </w:r>
          </w:p>
        </w:tc>
        <w:tc>
          <w:tcPr>
            <w:tcW w:w="278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8715925" w14:textId="77777777" w:rsidR="008B33E7" w:rsidRPr="00B01EF4" w:rsidRDefault="00000000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B01EF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Once a day</w:t>
            </w:r>
          </w:p>
        </w:tc>
      </w:tr>
    </w:tbl>
    <w:p w14:paraId="10BAA1E0" w14:textId="77777777" w:rsidR="008B33E7" w:rsidRPr="00B01EF4" w:rsidRDefault="00000000">
      <w:pPr>
        <w:jc w:val="both"/>
        <w:rPr>
          <w:rFonts w:ascii="Times New Roman" w:hAnsi="Times New Roman"/>
          <w:color w:val="000000" w:themeColor="text1"/>
          <w:sz w:val="24"/>
        </w:rPr>
      </w:pPr>
      <w:r w:rsidRPr="00B01EF4">
        <w:rPr>
          <w:rFonts w:ascii="Times New Roman" w:hAnsi="Times New Roman" w:hint="eastAsia"/>
          <w:color w:val="000000" w:themeColor="text1"/>
          <w:sz w:val="24"/>
          <w:szCs w:val="28"/>
        </w:rPr>
        <w:t>*</w:t>
      </w:r>
      <w:r w:rsidRPr="00B01EF4">
        <w:rPr>
          <w:rFonts w:ascii="Times New Roman" w:hAnsi="Times New Roman" w:hint="eastAsia"/>
          <w:color w:val="000000" w:themeColor="text1"/>
          <w:sz w:val="24"/>
        </w:rPr>
        <w:t>The dose of the ALG-Se group is equivalent to that of the ALG-Se component in the CUR@ALG-Se group.</w:t>
      </w:r>
    </w:p>
    <w:p w14:paraId="62E0DA6D" w14:textId="77777777" w:rsidR="008B33E7" w:rsidRPr="00B01EF4" w:rsidRDefault="00000000">
      <w:pPr>
        <w:jc w:val="both"/>
        <w:rPr>
          <w:rFonts w:ascii="Times New Roman" w:hAnsi="Times New Roman"/>
          <w:color w:val="000000" w:themeColor="text1"/>
          <w:sz w:val="24"/>
        </w:rPr>
      </w:pPr>
      <w:r w:rsidRPr="00B01EF4">
        <w:rPr>
          <w:rFonts w:ascii="Times New Roman" w:hAnsi="Times New Roman" w:hint="eastAsia"/>
          <w:color w:val="000000" w:themeColor="text1"/>
          <w:sz w:val="24"/>
        </w:rPr>
        <w:t>*The dose of CUR@ALG-Se is expressed as the equivalent curcumin content (15 mg/kg/d).</w:t>
      </w:r>
    </w:p>
    <w:sectPr w:rsidR="008B33E7" w:rsidRPr="00B01EF4">
      <w:footerReference w:type="default" r:id="rId3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143A7" w14:textId="77777777" w:rsidR="00533B5B" w:rsidRDefault="00533B5B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5F5C3ECB" w14:textId="77777777" w:rsidR="00533B5B" w:rsidRDefault="00533B5B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95917" w14:textId="77777777" w:rsidR="008B33E7" w:rsidRDefault="00000000">
    <w:pPr>
      <w:pStyle w:val="a5"/>
      <w:rPr>
        <w:rFonts w:hint="eastAsi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484CCF8" wp14:editId="55B83F54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8624F50" w14:textId="77777777" w:rsidR="008B33E7" w:rsidRDefault="00000000">
                          <w:pPr>
                            <w:pStyle w:val="a5"/>
                            <w:rPr>
                              <w:rFonts w:hint="eastAsia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84CCF8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18624F50" w14:textId="77777777" w:rsidR="008B33E7" w:rsidRDefault="00000000">
                    <w:pPr>
                      <w:pStyle w:val="a5"/>
                      <w:rPr>
                        <w:rFonts w:hint="eastAsia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939BD" w14:textId="77777777" w:rsidR="00533B5B" w:rsidRDefault="00533B5B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7F31D40B" w14:textId="77777777" w:rsidR="00533B5B" w:rsidRDefault="00533B5B">
      <w:pPr>
        <w:spacing w:after="0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7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ACS 复制&lt;/Style&gt;&lt;LeftDelim&gt;{&lt;/LeftDelim&gt;&lt;RightDelim&gt;}&lt;/RightDelim&gt;&lt;FontName&gt;等线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wax0dweaese9be0d0p5aee0s0wv590xt9xp&quot;&gt;我的EndNote库&lt;record-ids&gt;&lt;item&gt;282&lt;/item&gt;&lt;/record-ids&gt;&lt;/item&gt;&lt;/Libraries&gt;"/>
  </w:docVars>
  <w:rsids>
    <w:rsidRoot w:val="00A706BF"/>
    <w:rsid w:val="00012451"/>
    <w:rsid w:val="00012534"/>
    <w:rsid w:val="00041F5F"/>
    <w:rsid w:val="00046E71"/>
    <w:rsid w:val="000D1182"/>
    <w:rsid w:val="000D2744"/>
    <w:rsid w:val="000F0973"/>
    <w:rsid w:val="00122877"/>
    <w:rsid w:val="0013159D"/>
    <w:rsid w:val="001442EB"/>
    <w:rsid w:val="001717A1"/>
    <w:rsid w:val="00176E82"/>
    <w:rsid w:val="001841C8"/>
    <w:rsid w:val="001A138E"/>
    <w:rsid w:val="001B577D"/>
    <w:rsid w:val="001B621D"/>
    <w:rsid w:val="001C6288"/>
    <w:rsid w:val="001C74B6"/>
    <w:rsid w:val="001D3F00"/>
    <w:rsid w:val="001D6AEB"/>
    <w:rsid w:val="002020E9"/>
    <w:rsid w:val="002247CC"/>
    <w:rsid w:val="00225F64"/>
    <w:rsid w:val="00252391"/>
    <w:rsid w:val="00265DD4"/>
    <w:rsid w:val="002D03AC"/>
    <w:rsid w:val="002D1B40"/>
    <w:rsid w:val="002F53CF"/>
    <w:rsid w:val="00335D7C"/>
    <w:rsid w:val="003500D4"/>
    <w:rsid w:val="003534BD"/>
    <w:rsid w:val="0036701D"/>
    <w:rsid w:val="0038032D"/>
    <w:rsid w:val="00383C98"/>
    <w:rsid w:val="00384431"/>
    <w:rsid w:val="00407202"/>
    <w:rsid w:val="00413771"/>
    <w:rsid w:val="00436A12"/>
    <w:rsid w:val="00444B51"/>
    <w:rsid w:val="00484956"/>
    <w:rsid w:val="00485086"/>
    <w:rsid w:val="00485819"/>
    <w:rsid w:val="00496968"/>
    <w:rsid w:val="004C0BF3"/>
    <w:rsid w:val="004D319C"/>
    <w:rsid w:val="004D64D4"/>
    <w:rsid w:val="004F0452"/>
    <w:rsid w:val="004F2689"/>
    <w:rsid w:val="004F7E04"/>
    <w:rsid w:val="00504A73"/>
    <w:rsid w:val="005128B9"/>
    <w:rsid w:val="0052691E"/>
    <w:rsid w:val="00533B5B"/>
    <w:rsid w:val="00540F53"/>
    <w:rsid w:val="00584ED0"/>
    <w:rsid w:val="00594286"/>
    <w:rsid w:val="005A2C0C"/>
    <w:rsid w:val="005B24B8"/>
    <w:rsid w:val="005D1C43"/>
    <w:rsid w:val="005D57F7"/>
    <w:rsid w:val="005E385E"/>
    <w:rsid w:val="005F0707"/>
    <w:rsid w:val="006000B6"/>
    <w:rsid w:val="00612BC9"/>
    <w:rsid w:val="00622F75"/>
    <w:rsid w:val="006521B7"/>
    <w:rsid w:val="006808B8"/>
    <w:rsid w:val="006B52AB"/>
    <w:rsid w:val="006B71E6"/>
    <w:rsid w:val="006C1747"/>
    <w:rsid w:val="00700243"/>
    <w:rsid w:val="00722003"/>
    <w:rsid w:val="007234C2"/>
    <w:rsid w:val="00730A9F"/>
    <w:rsid w:val="00730B35"/>
    <w:rsid w:val="007570FA"/>
    <w:rsid w:val="00794F00"/>
    <w:rsid w:val="007B1515"/>
    <w:rsid w:val="007E34A6"/>
    <w:rsid w:val="007F035B"/>
    <w:rsid w:val="007F2425"/>
    <w:rsid w:val="00822AC9"/>
    <w:rsid w:val="00823282"/>
    <w:rsid w:val="00836749"/>
    <w:rsid w:val="0085066D"/>
    <w:rsid w:val="008725E1"/>
    <w:rsid w:val="00897DD2"/>
    <w:rsid w:val="008B0480"/>
    <w:rsid w:val="008B33E7"/>
    <w:rsid w:val="008C7DCB"/>
    <w:rsid w:val="008D12F3"/>
    <w:rsid w:val="008D2FC5"/>
    <w:rsid w:val="008D6CFC"/>
    <w:rsid w:val="008E1E64"/>
    <w:rsid w:val="008E78F3"/>
    <w:rsid w:val="00915902"/>
    <w:rsid w:val="00922E3A"/>
    <w:rsid w:val="009469FB"/>
    <w:rsid w:val="00976AC5"/>
    <w:rsid w:val="009B1717"/>
    <w:rsid w:val="009C2EC6"/>
    <w:rsid w:val="009C7861"/>
    <w:rsid w:val="009F2A5C"/>
    <w:rsid w:val="009F33AB"/>
    <w:rsid w:val="009F3951"/>
    <w:rsid w:val="00A14128"/>
    <w:rsid w:val="00A26071"/>
    <w:rsid w:val="00A2664B"/>
    <w:rsid w:val="00A54597"/>
    <w:rsid w:val="00A55CE3"/>
    <w:rsid w:val="00A706BF"/>
    <w:rsid w:val="00A9072D"/>
    <w:rsid w:val="00AB7B5E"/>
    <w:rsid w:val="00AD75B2"/>
    <w:rsid w:val="00AF6F3D"/>
    <w:rsid w:val="00B01EF4"/>
    <w:rsid w:val="00B12DC4"/>
    <w:rsid w:val="00B240D4"/>
    <w:rsid w:val="00B41671"/>
    <w:rsid w:val="00B41CA1"/>
    <w:rsid w:val="00B571F1"/>
    <w:rsid w:val="00B77B26"/>
    <w:rsid w:val="00B81186"/>
    <w:rsid w:val="00B84AE8"/>
    <w:rsid w:val="00B95F2C"/>
    <w:rsid w:val="00BC36E1"/>
    <w:rsid w:val="00BE1A4F"/>
    <w:rsid w:val="00C07DFB"/>
    <w:rsid w:val="00C32681"/>
    <w:rsid w:val="00C32809"/>
    <w:rsid w:val="00C36CE0"/>
    <w:rsid w:val="00C46E2D"/>
    <w:rsid w:val="00C77667"/>
    <w:rsid w:val="00C90665"/>
    <w:rsid w:val="00C915AD"/>
    <w:rsid w:val="00CA2554"/>
    <w:rsid w:val="00CC0CBA"/>
    <w:rsid w:val="00CC2B40"/>
    <w:rsid w:val="00CC2D75"/>
    <w:rsid w:val="00CF1476"/>
    <w:rsid w:val="00D00CB6"/>
    <w:rsid w:val="00D5448F"/>
    <w:rsid w:val="00D639C8"/>
    <w:rsid w:val="00D641EC"/>
    <w:rsid w:val="00D671E1"/>
    <w:rsid w:val="00D800BE"/>
    <w:rsid w:val="00D9302A"/>
    <w:rsid w:val="00DA7B03"/>
    <w:rsid w:val="00DB183B"/>
    <w:rsid w:val="00DB4B83"/>
    <w:rsid w:val="00DC57D9"/>
    <w:rsid w:val="00DE1A81"/>
    <w:rsid w:val="00DF1AC4"/>
    <w:rsid w:val="00E00872"/>
    <w:rsid w:val="00E03D38"/>
    <w:rsid w:val="00E173A6"/>
    <w:rsid w:val="00E312F8"/>
    <w:rsid w:val="00E3637B"/>
    <w:rsid w:val="00E40286"/>
    <w:rsid w:val="00E47532"/>
    <w:rsid w:val="00E56F73"/>
    <w:rsid w:val="00E81579"/>
    <w:rsid w:val="00E81D65"/>
    <w:rsid w:val="00EA20CE"/>
    <w:rsid w:val="00EB3602"/>
    <w:rsid w:val="00ED115A"/>
    <w:rsid w:val="00F32EE2"/>
    <w:rsid w:val="00F33C34"/>
    <w:rsid w:val="00F34730"/>
    <w:rsid w:val="00F377A4"/>
    <w:rsid w:val="00F60655"/>
    <w:rsid w:val="00F71327"/>
    <w:rsid w:val="00F84000"/>
    <w:rsid w:val="00F92277"/>
    <w:rsid w:val="00F92EC6"/>
    <w:rsid w:val="00FB5555"/>
    <w:rsid w:val="05153BDB"/>
    <w:rsid w:val="08AE6A5E"/>
    <w:rsid w:val="0AC92FC0"/>
    <w:rsid w:val="0E053663"/>
    <w:rsid w:val="129E6EF1"/>
    <w:rsid w:val="1646645D"/>
    <w:rsid w:val="18321EE5"/>
    <w:rsid w:val="18857DC0"/>
    <w:rsid w:val="18EB2452"/>
    <w:rsid w:val="19880BE4"/>
    <w:rsid w:val="1F532BE0"/>
    <w:rsid w:val="1F782982"/>
    <w:rsid w:val="208714FC"/>
    <w:rsid w:val="24831FDA"/>
    <w:rsid w:val="25317115"/>
    <w:rsid w:val="253A5974"/>
    <w:rsid w:val="262C4524"/>
    <w:rsid w:val="266A086A"/>
    <w:rsid w:val="29282F68"/>
    <w:rsid w:val="29D27E76"/>
    <w:rsid w:val="2E2F6D2F"/>
    <w:rsid w:val="318D34D7"/>
    <w:rsid w:val="31C12EF0"/>
    <w:rsid w:val="336A608E"/>
    <w:rsid w:val="385E2D89"/>
    <w:rsid w:val="3C035D77"/>
    <w:rsid w:val="3C523244"/>
    <w:rsid w:val="40746165"/>
    <w:rsid w:val="419D2F70"/>
    <w:rsid w:val="42444BBF"/>
    <w:rsid w:val="43030AAD"/>
    <w:rsid w:val="45093E8F"/>
    <w:rsid w:val="450B06F3"/>
    <w:rsid w:val="45FA50EB"/>
    <w:rsid w:val="46935C55"/>
    <w:rsid w:val="483702B7"/>
    <w:rsid w:val="495A12C8"/>
    <w:rsid w:val="4E1638B1"/>
    <w:rsid w:val="50CE5302"/>
    <w:rsid w:val="556F788D"/>
    <w:rsid w:val="5A2870C2"/>
    <w:rsid w:val="5C34656D"/>
    <w:rsid w:val="632E7EC5"/>
    <w:rsid w:val="649A7590"/>
    <w:rsid w:val="65C6058E"/>
    <w:rsid w:val="65D84BC3"/>
    <w:rsid w:val="662B7800"/>
    <w:rsid w:val="66BC0F0D"/>
    <w:rsid w:val="69A027AA"/>
    <w:rsid w:val="6C040838"/>
    <w:rsid w:val="6CE13948"/>
    <w:rsid w:val="6DFF1C9E"/>
    <w:rsid w:val="6E86529E"/>
    <w:rsid w:val="71A87F57"/>
    <w:rsid w:val="73502252"/>
    <w:rsid w:val="78C27D97"/>
    <w:rsid w:val="79D03B34"/>
    <w:rsid w:val="7B311577"/>
    <w:rsid w:val="7C363DA5"/>
    <w:rsid w:val="7D5F6DCD"/>
    <w:rsid w:val="7E6A2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D0D93CB"/>
  <w14:defaultImageDpi w14:val="32767"/>
  <w15:docId w15:val="{D63F9899-72BD-4761-B6FF-3941101F4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rFonts w:asciiTheme="minorHAnsi" w:eastAsiaTheme="minorEastAsia" w:hAnsiTheme="minorHAnsi" w:cstheme="minorBidi"/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9">
    <w:name w:val="Subtitle"/>
    <w:basedOn w:val="a"/>
    <w:next w:val="a"/>
    <w:link w:val="aa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Title"/>
    <w:basedOn w:val="a"/>
    <w:next w:val="a"/>
    <w:link w:val="ac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d">
    <w:name w:val="annotation subject"/>
    <w:basedOn w:val="a3"/>
    <w:next w:val="a3"/>
    <w:link w:val="ae"/>
    <w:uiPriority w:val="99"/>
    <w:semiHidden/>
    <w:unhideWhenUsed/>
    <w:qFormat/>
    <w:rPr>
      <w:b/>
      <w:bCs/>
    </w:rPr>
  </w:style>
  <w:style w:type="table" w:styleId="af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c">
    <w:name w:val="标题 字符"/>
    <w:basedOn w:val="a0"/>
    <w:link w:val="ab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副标题 字符"/>
    <w:basedOn w:val="a0"/>
    <w:link w:val="a9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1">
    <w:name w:val="Quote"/>
    <w:basedOn w:val="a"/>
    <w:next w:val="a"/>
    <w:link w:val="af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f2">
    <w:name w:val="引用 字符"/>
    <w:basedOn w:val="a0"/>
    <w:link w:val="af1"/>
    <w:uiPriority w:val="29"/>
    <w:qFormat/>
    <w:rPr>
      <w:i/>
      <w:iCs/>
      <w:color w:val="404040" w:themeColor="text1" w:themeTint="BF"/>
    </w:r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f4">
    <w:name w:val="Intense Quote"/>
    <w:basedOn w:val="a"/>
    <w:next w:val="a"/>
    <w:link w:val="af5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5">
    <w:name w:val="明显引用 字符"/>
    <w:basedOn w:val="a0"/>
    <w:link w:val="af4"/>
    <w:uiPriority w:val="30"/>
    <w:qFormat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qFormat/>
    <w:pPr>
      <w:spacing w:after="0"/>
      <w:jc w:val="center"/>
    </w:pPr>
    <w:rPr>
      <w:rFonts w:ascii="等线" w:eastAsia="等线" w:hAnsi="等线"/>
    </w:rPr>
  </w:style>
  <w:style w:type="character" w:customStyle="1" w:styleId="EndNoteBibliographyTitle0">
    <w:name w:val="EndNote Bibliography Title 字符"/>
    <w:basedOn w:val="a0"/>
    <w:link w:val="EndNoteBibliographyTitle"/>
    <w:qFormat/>
    <w:rPr>
      <w:rFonts w:ascii="等线" w:eastAsia="等线" w:hAnsi="等线"/>
    </w:rPr>
  </w:style>
  <w:style w:type="paragraph" w:customStyle="1" w:styleId="EndNoteBibliography">
    <w:name w:val="EndNote Bibliography"/>
    <w:basedOn w:val="a"/>
    <w:link w:val="EndNoteBibliography0"/>
    <w:qFormat/>
    <w:pPr>
      <w:spacing w:line="240" w:lineRule="auto"/>
    </w:pPr>
    <w:rPr>
      <w:rFonts w:ascii="等线" w:eastAsia="等线" w:hAnsi="等线"/>
    </w:rPr>
  </w:style>
  <w:style w:type="character" w:customStyle="1" w:styleId="EndNoteBibliography0">
    <w:name w:val="EndNote Bibliography 字符"/>
    <w:basedOn w:val="a0"/>
    <w:link w:val="EndNoteBibliography"/>
    <w:qFormat/>
    <w:rPr>
      <w:rFonts w:ascii="等线" w:eastAsia="等线" w:hAnsi="等线"/>
    </w:rPr>
  </w:style>
  <w:style w:type="paragraph" w:customStyle="1" w:styleId="13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2"/>
      <w:szCs w:val="24"/>
      <w14:ligatures w14:val="standardContextual"/>
    </w:rPr>
  </w:style>
  <w:style w:type="character" w:customStyle="1" w:styleId="a4">
    <w:name w:val="批注文字 字符"/>
    <w:basedOn w:val="a0"/>
    <w:link w:val="a3"/>
    <w:uiPriority w:val="99"/>
    <w:qFormat/>
  </w:style>
  <w:style w:type="character" w:customStyle="1" w:styleId="ae">
    <w:name w:val="批注主题 字符"/>
    <w:basedOn w:val="a4"/>
    <w:link w:val="ad"/>
    <w:uiPriority w:val="99"/>
    <w:semiHidden/>
    <w:qFormat/>
    <w:rPr>
      <w:b/>
      <w:bCs/>
    </w:rPr>
  </w:style>
  <w:style w:type="table" w:customStyle="1" w:styleId="51">
    <w:name w:val="无格式表格 51"/>
    <w:basedOn w:val="a1"/>
    <w:uiPriority w:val="45"/>
    <w:qFormat/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BCAuthorAddress">
    <w:name w:val="BC_Author_Address"/>
    <w:basedOn w:val="a"/>
    <w:next w:val="a"/>
    <w:qFormat/>
    <w:pPr>
      <w:widowControl/>
      <w:spacing w:after="240" w:line="480" w:lineRule="auto"/>
      <w:jc w:val="center"/>
    </w:pPr>
    <w:rPr>
      <w:rFonts w:ascii="Times" w:eastAsia="等线" w:hAnsi="Times" w:cs="Times New Roman"/>
      <w:kern w:val="0"/>
      <w:sz w:val="24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emf"/><Relationship Id="rId18" Type="http://schemas.openxmlformats.org/officeDocument/2006/relationships/image" Target="media/image11.tiff"/><Relationship Id="rId26" Type="http://schemas.openxmlformats.org/officeDocument/2006/relationships/image" Target="media/image19.tiff"/><Relationship Id="rId21" Type="http://schemas.openxmlformats.org/officeDocument/2006/relationships/image" Target="media/image14.tiff"/><Relationship Id="rId34" Type="http://schemas.openxmlformats.org/officeDocument/2006/relationships/image" Target="media/image26.tiff"/><Relationship Id="rId7" Type="http://schemas.openxmlformats.org/officeDocument/2006/relationships/hyperlink" Target="mailto:qiongqiongyang@stu.edu.cn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tiff"/><Relationship Id="rId25" Type="http://schemas.openxmlformats.org/officeDocument/2006/relationships/image" Target="media/image18.tiff"/><Relationship Id="rId33" Type="http://schemas.openxmlformats.org/officeDocument/2006/relationships/image" Target="media/image25.tiff"/><Relationship Id="rId2" Type="http://schemas.openxmlformats.org/officeDocument/2006/relationships/styles" Target="styles.xml"/><Relationship Id="rId16" Type="http://schemas.openxmlformats.org/officeDocument/2006/relationships/image" Target="media/image9.tiff"/><Relationship Id="rId20" Type="http://schemas.openxmlformats.org/officeDocument/2006/relationships/image" Target="media/image13.tiff"/><Relationship Id="rId29" Type="http://schemas.openxmlformats.org/officeDocument/2006/relationships/image" Target="media/image22.tif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tiff"/><Relationship Id="rId24" Type="http://schemas.openxmlformats.org/officeDocument/2006/relationships/image" Target="media/image17.tiff"/><Relationship Id="rId32" Type="http://schemas.microsoft.com/office/2007/relationships/hdphoto" Target="media/hdphoto1.wdp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8.emf"/><Relationship Id="rId23" Type="http://schemas.openxmlformats.org/officeDocument/2006/relationships/image" Target="media/image16.tiff"/><Relationship Id="rId28" Type="http://schemas.openxmlformats.org/officeDocument/2006/relationships/image" Target="media/image21.tiff"/><Relationship Id="rId36" Type="http://schemas.openxmlformats.org/officeDocument/2006/relationships/fontTable" Target="fontTable.xml"/><Relationship Id="rId10" Type="http://schemas.openxmlformats.org/officeDocument/2006/relationships/image" Target="media/image3.tiff"/><Relationship Id="rId19" Type="http://schemas.openxmlformats.org/officeDocument/2006/relationships/image" Target="media/image12.tiff"/><Relationship Id="rId31" Type="http://schemas.openxmlformats.org/officeDocument/2006/relationships/image" Target="media/image24.png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Relationship Id="rId22" Type="http://schemas.openxmlformats.org/officeDocument/2006/relationships/image" Target="media/image15.tiff"/><Relationship Id="rId27" Type="http://schemas.openxmlformats.org/officeDocument/2006/relationships/image" Target="media/image20.tiff"/><Relationship Id="rId30" Type="http://schemas.openxmlformats.org/officeDocument/2006/relationships/image" Target="media/image23.tiff"/><Relationship Id="rId35" Type="http://schemas.openxmlformats.org/officeDocument/2006/relationships/footer" Target="footer1.xml"/><Relationship Id="rId8" Type="http://schemas.openxmlformats.org/officeDocument/2006/relationships/image" Target="media/image1.tiff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1042</Words>
  <Characters>6196</Characters>
  <Application>Microsoft Office Word</Application>
  <DocSecurity>0</DocSecurity>
  <Lines>96</Lines>
  <Paragraphs>17</Paragraphs>
  <ScaleCrop>false</ScaleCrop>
  <Company/>
  <LinksUpToDate>false</LinksUpToDate>
  <CharactersWithSpaces>7221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qiong yang</dc:creator>
  <cp:lastModifiedBy>qiong yang</cp:lastModifiedBy>
  <cp:revision>3</cp:revision>
  <dcterms:created xsi:type="dcterms:W3CDTF">2026-04-18T11:32:00Z</dcterms:created>
  <dcterms:modified xsi:type="dcterms:W3CDTF">2026-04-20T08:10:00Z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eyJoZGlkIjoiZDcyODYxNzI0ZTA0NzgzYjhkMzBhODMzNjc2MzQyY2EiLCJ1c2VySWQiOiI1OTIwNDA5NDcifQ==</vt:lpwstr>
  </property>
  <property fmtid="{D5CDD505-2E9C-101B-9397-08002B2CF9AE}" pid="3" name="KSOProductBuildVer">
    <vt:lpwstr>2052-12.1.0.25865</vt:lpwstr>
  </property>
  <property fmtid="{D5CDD505-2E9C-101B-9397-08002B2CF9AE}" pid="4" name="ICV">
    <vt:lpwstr>F3076FE3A565440A904CF4F8A7CE68AD_12</vt:lpwstr>
  </property>
</Properties>
</file>