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F3D3" w14:textId="77777777" w:rsidR="00147071" w:rsidRPr="00147071" w:rsidRDefault="00147071" w:rsidP="00147071">
      <w:pPr>
        <w:rPr>
          <w:b/>
          <w:bCs/>
          <w:sz w:val="28"/>
          <w:szCs w:val="28"/>
        </w:rPr>
      </w:pPr>
      <w:r w:rsidRPr="00147071">
        <w:rPr>
          <w:b/>
          <w:bCs/>
          <w:sz w:val="28"/>
          <w:szCs w:val="28"/>
        </w:rPr>
        <w:t xml:space="preserve">Growth, </w:t>
      </w:r>
      <w:proofErr w:type="gramStart"/>
      <w:r w:rsidRPr="00147071">
        <w:rPr>
          <w:b/>
          <w:bCs/>
          <w:sz w:val="28"/>
          <w:szCs w:val="28"/>
        </w:rPr>
        <w:t>pathogenicity</w:t>
      </w:r>
      <w:proofErr w:type="gramEnd"/>
      <w:r w:rsidRPr="00147071">
        <w:rPr>
          <w:b/>
          <w:bCs/>
          <w:sz w:val="28"/>
          <w:szCs w:val="28"/>
        </w:rPr>
        <w:t xml:space="preserve"> and sexual fertility of the African tree pathogen </w:t>
      </w:r>
      <w:r w:rsidRPr="00147071">
        <w:rPr>
          <w:b/>
          <w:bCs/>
          <w:i/>
          <w:iCs/>
          <w:sz w:val="28"/>
          <w:szCs w:val="28"/>
        </w:rPr>
        <w:t xml:space="preserve">Ceratocystis </w:t>
      </w:r>
      <w:proofErr w:type="spellStart"/>
      <w:r w:rsidRPr="00147071">
        <w:rPr>
          <w:b/>
          <w:bCs/>
          <w:i/>
          <w:iCs/>
          <w:sz w:val="28"/>
          <w:szCs w:val="28"/>
        </w:rPr>
        <w:t>albifundus</w:t>
      </w:r>
      <w:proofErr w:type="spellEnd"/>
    </w:p>
    <w:p w14:paraId="199E99BB" w14:textId="77777777" w:rsidR="00147071" w:rsidRPr="00147071" w:rsidRDefault="00147071" w:rsidP="00147071">
      <w:pPr>
        <w:rPr>
          <w:b/>
          <w:bCs/>
          <w:sz w:val="28"/>
          <w:szCs w:val="28"/>
        </w:rPr>
      </w:pPr>
    </w:p>
    <w:p w14:paraId="747C579F" w14:textId="77777777" w:rsidR="00147071" w:rsidRPr="00147071" w:rsidRDefault="00147071" w:rsidP="00147071">
      <w:proofErr w:type="spellStart"/>
      <w:r w:rsidRPr="00147071">
        <w:t>Danki</w:t>
      </w:r>
      <w:proofErr w:type="spellEnd"/>
      <w:r w:rsidRPr="00147071">
        <w:t xml:space="preserve"> VN, Steenkamp ET, De Vos L, </w:t>
      </w:r>
      <w:proofErr w:type="spellStart"/>
      <w:r w:rsidRPr="00147071">
        <w:t>Swalarsk</w:t>
      </w:r>
      <w:proofErr w:type="spellEnd"/>
      <w:r w:rsidRPr="00147071">
        <w:t xml:space="preserve">-Parry BS, Dewing C, </w:t>
      </w:r>
      <w:proofErr w:type="spellStart"/>
      <w:r w:rsidRPr="00147071">
        <w:t>Fru</w:t>
      </w:r>
      <w:proofErr w:type="spellEnd"/>
      <w:r w:rsidRPr="00147071">
        <w:t xml:space="preserve"> F, Wilken PM, Mchunu NP, Wingfield BD, Wingfield MJ, Van der Nest MA</w:t>
      </w:r>
    </w:p>
    <w:p w14:paraId="1A7D82F2" w14:textId="77777777" w:rsidR="00147071" w:rsidRDefault="00147071" w:rsidP="00492AFB">
      <w:pPr>
        <w:pStyle w:val="Caption"/>
        <w:keepNext/>
        <w:rPr>
          <w:b/>
          <w:bCs/>
          <w:i w:val="0"/>
          <w:iCs w:val="0"/>
          <w:color w:val="auto"/>
          <w:sz w:val="28"/>
          <w:szCs w:val="28"/>
          <w:lang w:val="en-GB"/>
        </w:rPr>
      </w:pPr>
    </w:p>
    <w:p w14:paraId="2AE161D7" w14:textId="77777777" w:rsidR="00147071" w:rsidRDefault="00147071" w:rsidP="00227E2F">
      <w:pPr>
        <w:rPr>
          <w:b/>
          <w:bCs/>
        </w:rPr>
      </w:pPr>
    </w:p>
    <w:p w14:paraId="67541300" w14:textId="77777777" w:rsidR="00147071" w:rsidRDefault="00147071" w:rsidP="00227E2F">
      <w:pPr>
        <w:rPr>
          <w:b/>
          <w:bCs/>
        </w:rPr>
      </w:pPr>
    </w:p>
    <w:p w14:paraId="0FB762A7" w14:textId="77777777" w:rsidR="006D19CA" w:rsidRPr="006D19CA" w:rsidRDefault="006D19CA" w:rsidP="00227E2F">
      <w:pPr>
        <w:rPr>
          <w:b/>
          <w:bCs/>
        </w:rPr>
      </w:pP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714"/>
        <w:gridCol w:w="640"/>
      </w:tblGrid>
      <w:tr w:rsidR="00147071" w:rsidRPr="00147071" w14:paraId="47822FE9" w14:textId="77777777" w:rsidTr="007421F2">
        <w:tc>
          <w:tcPr>
            <w:tcW w:w="8630" w:type="dxa"/>
            <w:gridSpan w:val="3"/>
            <w:tcBorders>
              <w:top w:val="single" w:sz="4" w:space="0" w:color="auto"/>
            </w:tcBorders>
          </w:tcPr>
          <w:p w14:paraId="423D5F6A" w14:textId="74E48602" w:rsidR="00147071" w:rsidRPr="00147071" w:rsidRDefault="00147071" w:rsidP="00147071">
            <w:pPr>
              <w:spacing w:before="240" w:after="240"/>
              <w:jc w:val="center"/>
              <w:rPr>
                <w:b/>
                <w:bCs/>
              </w:rPr>
            </w:pPr>
            <w:r w:rsidRPr="00147071">
              <w:rPr>
                <w:b/>
                <w:bCs/>
              </w:rPr>
              <w:t>SUPPLEMENTARY MATERIAL</w:t>
            </w:r>
          </w:p>
        </w:tc>
      </w:tr>
      <w:tr w:rsidR="006D19CA" w:rsidRPr="00BA4BDF" w14:paraId="4D131F5A" w14:textId="2A3C943F" w:rsidTr="006D19CA">
        <w:tc>
          <w:tcPr>
            <w:tcW w:w="1276" w:type="dxa"/>
            <w:tcBorders>
              <w:top w:val="single" w:sz="4" w:space="0" w:color="auto"/>
            </w:tcBorders>
          </w:tcPr>
          <w:p w14:paraId="7161B96B" w14:textId="723BC5F6" w:rsidR="00BA4BDF" w:rsidRPr="00BA4BDF" w:rsidRDefault="00000000" w:rsidP="00BA4BDF">
            <w:pPr>
              <w:spacing w:before="240" w:after="240"/>
            </w:pPr>
            <w:hyperlink w:anchor="FS1" w:history="1">
              <w:r w:rsidR="006D19CA" w:rsidRPr="003E694B">
                <w:rPr>
                  <w:rStyle w:val="Hyperlink"/>
                </w:rPr>
                <w:t>Figure S1</w:t>
              </w:r>
            </w:hyperlink>
            <w:r w:rsidR="00BA4BDF" w:rsidRPr="00BA4BDF">
              <w:t xml:space="preserve">. </w:t>
            </w:r>
          </w:p>
        </w:tc>
        <w:tc>
          <w:tcPr>
            <w:tcW w:w="6714" w:type="dxa"/>
            <w:tcBorders>
              <w:top w:val="single" w:sz="4" w:space="0" w:color="auto"/>
            </w:tcBorders>
          </w:tcPr>
          <w:p w14:paraId="1F96E2EA" w14:textId="04D5B693" w:rsidR="00BA4BDF" w:rsidRPr="00BA4BDF" w:rsidRDefault="00BA4BDF" w:rsidP="006D19CA">
            <w:pPr>
              <w:spacing w:before="240" w:after="240"/>
              <w:ind w:left="-113" w:right="226"/>
              <w:jc w:val="both"/>
            </w:pPr>
            <w:r w:rsidRPr="00BA4BDF">
              <w:t xml:space="preserve">Histograms representing mean mycelial growth at 25°C and 30°C, as well as and mean lesion length for the self-fertile and self-sterile isolates of </w:t>
            </w:r>
            <w:r w:rsidRPr="00BA4BDF">
              <w:rPr>
                <w:i/>
                <w:iCs/>
              </w:rPr>
              <w:t xml:space="preserve">C. </w:t>
            </w:r>
            <w:proofErr w:type="spellStart"/>
            <w:r w:rsidRPr="00BA4BDF">
              <w:rPr>
                <w:i/>
                <w:iCs/>
              </w:rPr>
              <w:t>albifundus</w:t>
            </w:r>
            <w:proofErr w:type="spellEnd"/>
            <w:r w:rsidRPr="00BA4BDF">
              <w:t xml:space="preserve"> examined in this study</w:t>
            </w:r>
            <w:r w:rsidR="006D19CA">
              <w:t xml:space="preserve">. 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14:paraId="6D6052D3" w14:textId="0A1F7D45" w:rsidR="00BA4BDF" w:rsidRPr="00BA4BDF" w:rsidRDefault="00BA4BDF" w:rsidP="006D19CA">
            <w:pPr>
              <w:spacing w:before="240" w:after="240"/>
              <w:ind w:left="-319" w:firstLine="319"/>
            </w:pPr>
            <w:r>
              <w:t>p. 2</w:t>
            </w:r>
          </w:p>
        </w:tc>
      </w:tr>
      <w:tr w:rsidR="006D19CA" w:rsidRPr="00BA4BDF" w14:paraId="44970420" w14:textId="5D98F587" w:rsidTr="006D19CA">
        <w:tc>
          <w:tcPr>
            <w:tcW w:w="1276" w:type="dxa"/>
          </w:tcPr>
          <w:p w14:paraId="13C340BB" w14:textId="60E15ABB" w:rsidR="00BA4BDF" w:rsidRPr="00BA4BDF" w:rsidRDefault="00000000" w:rsidP="00BA4BDF">
            <w:pPr>
              <w:spacing w:before="240" w:after="240"/>
            </w:pPr>
            <w:hyperlink w:anchor="TS1" w:history="1">
              <w:r w:rsidR="00BA4BDF" w:rsidRPr="003E694B">
                <w:rPr>
                  <w:rStyle w:val="Hyperlink"/>
                </w:rPr>
                <w:t>Table S1.</w:t>
              </w:r>
            </w:hyperlink>
            <w:r w:rsidR="00BA4BDF" w:rsidRPr="00BA4BDF">
              <w:t xml:space="preserve"> </w:t>
            </w:r>
          </w:p>
        </w:tc>
        <w:tc>
          <w:tcPr>
            <w:tcW w:w="6714" w:type="dxa"/>
          </w:tcPr>
          <w:p w14:paraId="62899A6B" w14:textId="797E3955" w:rsidR="00BA4BDF" w:rsidRPr="00BA4BDF" w:rsidRDefault="00BA4BDF" w:rsidP="006D19CA">
            <w:pPr>
              <w:spacing w:before="240" w:after="240"/>
              <w:ind w:left="-113" w:right="226"/>
              <w:jc w:val="both"/>
            </w:pPr>
            <w:r w:rsidRPr="00BA4BDF">
              <w:t xml:space="preserve">Geographic origin and host of </w:t>
            </w:r>
            <w:r w:rsidRPr="00BA4BDF">
              <w:rPr>
                <w:i/>
                <w:iCs/>
              </w:rPr>
              <w:t xml:space="preserve">C. </w:t>
            </w:r>
            <w:proofErr w:type="spellStart"/>
            <w:r w:rsidRPr="00BA4BDF">
              <w:rPr>
                <w:i/>
                <w:iCs/>
              </w:rPr>
              <w:t>albifundus</w:t>
            </w:r>
            <w:proofErr w:type="spellEnd"/>
            <w:r w:rsidRPr="00BA4BDF">
              <w:t xml:space="preserve"> isolates screened for growth rate and pathogenicity</w:t>
            </w:r>
            <w:r w:rsidR="006D19CA">
              <w:t>.</w:t>
            </w:r>
          </w:p>
        </w:tc>
        <w:tc>
          <w:tcPr>
            <w:tcW w:w="640" w:type="dxa"/>
          </w:tcPr>
          <w:p w14:paraId="409B4761" w14:textId="052DCBD8" w:rsidR="00BA4BDF" w:rsidRPr="00BA4BDF" w:rsidRDefault="00BA4BDF" w:rsidP="006D19CA">
            <w:pPr>
              <w:spacing w:before="240" w:after="240"/>
              <w:ind w:left="-319" w:firstLine="319"/>
            </w:pPr>
            <w:r>
              <w:t>p. 3</w:t>
            </w:r>
          </w:p>
        </w:tc>
      </w:tr>
      <w:tr w:rsidR="006D19CA" w:rsidRPr="00BA4BDF" w14:paraId="4B677A30" w14:textId="56E5F4F5" w:rsidTr="006D19CA">
        <w:tc>
          <w:tcPr>
            <w:tcW w:w="1276" w:type="dxa"/>
          </w:tcPr>
          <w:p w14:paraId="7525EFA5" w14:textId="14D17EB1" w:rsidR="00BA4BDF" w:rsidRPr="00BA4BDF" w:rsidRDefault="00000000" w:rsidP="00BA4BDF">
            <w:pPr>
              <w:spacing w:before="240" w:after="240"/>
            </w:pPr>
            <w:hyperlink w:anchor="TS2" w:history="1">
              <w:r w:rsidR="00BA4BDF" w:rsidRPr="003E694B">
                <w:rPr>
                  <w:rStyle w:val="Hyperlink"/>
                </w:rPr>
                <w:t>Table S2.</w:t>
              </w:r>
            </w:hyperlink>
            <w:r w:rsidR="00BA4BDF" w:rsidRPr="00BA4BDF">
              <w:t xml:space="preserve"> </w:t>
            </w:r>
          </w:p>
        </w:tc>
        <w:tc>
          <w:tcPr>
            <w:tcW w:w="6714" w:type="dxa"/>
          </w:tcPr>
          <w:p w14:paraId="465C690E" w14:textId="7AC54232" w:rsidR="00BA4BDF" w:rsidRPr="00BA4BDF" w:rsidRDefault="00BA4BDF" w:rsidP="006D19CA">
            <w:pPr>
              <w:spacing w:before="240" w:after="240"/>
              <w:ind w:left="-113" w:right="226"/>
              <w:jc w:val="both"/>
            </w:pPr>
            <w:r w:rsidRPr="00BA4BDF">
              <w:t>ANOVA</w:t>
            </w:r>
            <w:r>
              <w:t xml:space="preserve"> </w:t>
            </w:r>
            <w:r w:rsidRPr="00BA4BDF">
              <w:t xml:space="preserve">results for seven separate datasets involving the comparison of lesion length data obtained from the pathogenicity study on </w:t>
            </w:r>
            <w:r w:rsidRPr="00BA4BDF">
              <w:rPr>
                <w:i/>
                <w:iCs/>
              </w:rPr>
              <w:t xml:space="preserve">Acacia </w:t>
            </w:r>
            <w:proofErr w:type="spellStart"/>
            <w:r w:rsidRPr="00BA4BDF">
              <w:rPr>
                <w:i/>
                <w:iCs/>
              </w:rPr>
              <w:t>mearnsii</w:t>
            </w:r>
            <w:proofErr w:type="spellEnd"/>
            <w:r w:rsidRPr="00BA4BDF">
              <w:t xml:space="preserve"> using the </w:t>
            </w:r>
            <w:r w:rsidRPr="00BA4BDF">
              <w:rPr>
                <w:i/>
                <w:iCs/>
              </w:rPr>
              <w:t xml:space="preserve">Ceratocystis </w:t>
            </w:r>
            <w:proofErr w:type="spellStart"/>
            <w:r w:rsidRPr="00BA4BDF">
              <w:rPr>
                <w:i/>
                <w:iCs/>
              </w:rPr>
              <w:t>albifundus</w:t>
            </w:r>
            <w:proofErr w:type="spellEnd"/>
            <w:r w:rsidRPr="00BA4BDF">
              <w:t xml:space="preserve"> isolates examined, as well as comparisons involving pathogenicity and mycelial growth at 25°C and 30°C when isolates are grouped according to their original plant host species (i.e., </w:t>
            </w:r>
            <w:r w:rsidRPr="00BA4BDF">
              <w:rPr>
                <w:i/>
                <w:iCs/>
              </w:rPr>
              <w:t>Acacia</w:t>
            </w:r>
            <w:r w:rsidRPr="00BA4BDF">
              <w:t xml:space="preserve"> species, various native </w:t>
            </w:r>
            <w:proofErr w:type="gramStart"/>
            <w:r w:rsidRPr="00BA4BDF">
              <w:t>hosts</w:t>
            </w:r>
            <w:proofErr w:type="gramEnd"/>
            <w:r w:rsidRPr="00BA4BDF">
              <w:t xml:space="preserve"> and </w:t>
            </w:r>
            <w:r w:rsidRPr="00BA4BDF">
              <w:rPr>
                <w:i/>
                <w:iCs/>
              </w:rPr>
              <w:t>Protea cynaroides</w:t>
            </w:r>
            <w:r w:rsidR="006D19CA">
              <w:t>).</w:t>
            </w:r>
          </w:p>
        </w:tc>
        <w:tc>
          <w:tcPr>
            <w:tcW w:w="640" w:type="dxa"/>
          </w:tcPr>
          <w:p w14:paraId="667E115D" w14:textId="6D3BCAFE" w:rsidR="00BA4BDF" w:rsidRPr="00BA4BDF" w:rsidRDefault="00BA4BDF" w:rsidP="006D19CA">
            <w:pPr>
              <w:spacing w:before="240" w:after="240"/>
              <w:ind w:left="-319" w:firstLine="319"/>
            </w:pPr>
            <w:r>
              <w:t>p. 5</w:t>
            </w:r>
          </w:p>
        </w:tc>
      </w:tr>
      <w:tr w:rsidR="006D19CA" w:rsidRPr="00BA4BDF" w14:paraId="7BD3948C" w14:textId="27C9347C" w:rsidTr="006D19CA">
        <w:tc>
          <w:tcPr>
            <w:tcW w:w="1276" w:type="dxa"/>
          </w:tcPr>
          <w:p w14:paraId="048BA207" w14:textId="7E569F84" w:rsidR="00BA4BDF" w:rsidRPr="00BA4BDF" w:rsidRDefault="00000000" w:rsidP="00BA4BDF">
            <w:pPr>
              <w:spacing w:before="240" w:after="240"/>
            </w:pPr>
            <w:hyperlink w:anchor="TS3" w:history="1">
              <w:r w:rsidR="00BA4BDF" w:rsidRPr="003E694B">
                <w:rPr>
                  <w:rStyle w:val="Hyperlink"/>
                </w:rPr>
                <w:t>Table S3.</w:t>
              </w:r>
            </w:hyperlink>
            <w:r w:rsidR="00BA4BDF" w:rsidRPr="00BA4BDF">
              <w:t xml:space="preserve"> </w:t>
            </w:r>
          </w:p>
        </w:tc>
        <w:tc>
          <w:tcPr>
            <w:tcW w:w="6714" w:type="dxa"/>
          </w:tcPr>
          <w:p w14:paraId="455BBE1B" w14:textId="41EC9389" w:rsidR="00BA4BDF" w:rsidRPr="00BA4BDF" w:rsidRDefault="00BA4BDF" w:rsidP="006D19CA">
            <w:pPr>
              <w:spacing w:before="240" w:after="240"/>
              <w:ind w:left="-113" w:right="226"/>
              <w:jc w:val="both"/>
            </w:pPr>
            <w:r w:rsidRPr="00BA4BDF">
              <w:t>Results of Student’s t-tests for comparisons performed in this study</w:t>
            </w:r>
            <w:r w:rsidR="006D19CA">
              <w:t>.</w:t>
            </w:r>
          </w:p>
        </w:tc>
        <w:tc>
          <w:tcPr>
            <w:tcW w:w="640" w:type="dxa"/>
          </w:tcPr>
          <w:p w14:paraId="0E4CBD5B" w14:textId="1EFAF619" w:rsidR="00BA4BDF" w:rsidRPr="00BA4BDF" w:rsidRDefault="00BA4BDF" w:rsidP="006D19CA">
            <w:pPr>
              <w:spacing w:before="240" w:after="240"/>
              <w:ind w:left="-319" w:firstLine="319"/>
            </w:pPr>
            <w:r>
              <w:t>p.</w:t>
            </w:r>
            <w:r w:rsidR="006D19CA">
              <w:t xml:space="preserve"> </w:t>
            </w:r>
            <w:r>
              <w:t>6</w:t>
            </w:r>
          </w:p>
        </w:tc>
      </w:tr>
      <w:tr w:rsidR="006D19CA" w:rsidRPr="00BA4BDF" w14:paraId="2098EF9B" w14:textId="43E448AB" w:rsidTr="006D19CA">
        <w:tc>
          <w:tcPr>
            <w:tcW w:w="1276" w:type="dxa"/>
            <w:tcBorders>
              <w:bottom w:val="single" w:sz="4" w:space="0" w:color="auto"/>
            </w:tcBorders>
          </w:tcPr>
          <w:p w14:paraId="4F0226D7" w14:textId="2060EACD" w:rsidR="00BA4BDF" w:rsidRPr="00BA4BDF" w:rsidRDefault="00000000" w:rsidP="00BA4BDF">
            <w:pPr>
              <w:spacing w:before="240" w:after="240"/>
            </w:pPr>
            <w:hyperlink w:anchor="TS4" w:history="1">
              <w:r w:rsidR="00BA4BDF" w:rsidRPr="003E694B">
                <w:rPr>
                  <w:rStyle w:val="Hyperlink"/>
                </w:rPr>
                <w:t>Table S4.</w:t>
              </w:r>
            </w:hyperlink>
            <w:r w:rsidR="00BA4BDF" w:rsidRPr="00BA4BDF">
              <w:t xml:space="preserve"> </w:t>
            </w:r>
          </w:p>
        </w:tc>
        <w:tc>
          <w:tcPr>
            <w:tcW w:w="6714" w:type="dxa"/>
            <w:tcBorders>
              <w:bottom w:val="single" w:sz="4" w:space="0" w:color="auto"/>
            </w:tcBorders>
          </w:tcPr>
          <w:p w14:paraId="2229B92A" w14:textId="01B4A893" w:rsidR="00BA4BDF" w:rsidRPr="00BA4BDF" w:rsidRDefault="00BA4BDF" w:rsidP="006D19CA">
            <w:pPr>
              <w:spacing w:before="240" w:after="240"/>
              <w:ind w:left="-113" w:right="226"/>
              <w:jc w:val="both"/>
            </w:pPr>
            <w:r w:rsidRPr="00BA4BDF">
              <w:t>Results of correlation analyses between the respective continuous and categorical variables examined in this study</w:t>
            </w:r>
            <w:r w:rsidR="006D19CA">
              <w:t>.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0F012C3B" w14:textId="048BA2C1" w:rsidR="00BA4BDF" w:rsidRPr="00BA4BDF" w:rsidRDefault="00BA4BDF" w:rsidP="006D19CA">
            <w:pPr>
              <w:spacing w:before="240" w:after="240"/>
              <w:ind w:left="-319" w:firstLine="319"/>
            </w:pPr>
            <w:r>
              <w:t>p. 7</w:t>
            </w:r>
          </w:p>
        </w:tc>
      </w:tr>
    </w:tbl>
    <w:p w14:paraId="2218381E" w14:textId="77777777" w:rsidR="00227E2F" w:rsidRDefault="00227E2F" w:rsidP="00227E2F"/>
    <w:p w14:paraId="6DC603AA" w14:textId="60877649" w:rsidR="00227E2F" w:rsidRDefault="00227E2F">
      <w:r>
        <w:br w:type="page"/>
      </w:r>
    </w:p>
    <w:p w14:paraId="47D1AD27" w14:textId="77777777" w:rsidR="00227E2F" w:rsidRPr="00227E2F" w:rsidRDefault="00227E2F" w:rsidP="00227E2F"/>
    <w:p w14:paraId="51F855BC" w14:textId="03326A80" w:rsidR="00F35D2E" w:rsidRDefault="00452D66" w:rsidP="00492AFB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  <w:lang w:val="en-GB"/>
        </w:rPr>
      </w:pPr>
      <w:r w:rsidRPr="00452D66">
        <w:rPr>
          <w:b/>
          <w:bCs/>
          <w:i w:val="0"/>
          <w:iCs w:val="0"/>
          <w:noProof/>
          <w:color w:val="auto"/>
          <w:sz w:val="24"/>
          <w:szCs w:val="24"/>
          <w:lang w:val="en-GB"/>
        </w:rPr>
        <w:drawing>
          <wp:inline distT="0" distB="0" distL="0" distR="0" wp14:anchorId="402C6F37" wp14:editId="6DBAB194">
            <wp:extent cx="5727700" cy="3999865"/>
            <wp:effectExtent l="0" t="0" r="0" b="635"/>
            <wp:docPr id="1506477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773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513E" w14:textId="77777777" w:rsidR="00452D66" w:rsidRDefault="00452D66"/>
    <w:p w14:paraId="73148F27" w14:textId="39540B68" w:rsidR="009F2758" w:rsidRDefault="009F2758" w:rsidP="00452D66">
      <w:pPr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FS1"/>
      <w:r w:rsidRPr="006D19CA">
        <w:rPr>
          <w:b/>
          <w:bCs/>
        </w:rPr>
        <w:t>Supplementary Figure S1.</w:t>
      </w:r>
      <w:r>
        <w:t xml:space="preserve"> </w:t>
      </w:r>
      <w:bookmarkEnd w:id="0"/>
      <w:r w:rsidRPr="009F2758">
        <w:t>Histograms representing mean mycelial growth at 25°C (</w:t>
      </w:r>
      <w:r>
        <w:t>orange</w:t>
      </w:r>
      <w:r w:rsidRPr="009F2758">
        <w:t>) and 30°C (</w:t>
      </w:r>
      <w:r>
        <w:t>grey</w:t>
      </w:r>
      <w:r w:rsidRPr="009F2758">
        <w:t xml:space="preserve">), as well as and mean lesion length (blue) for </w:t>
      </w:r>
      <w:r>
        <w:t xml:space="preserve">the self-fertile (SF) </w:t>
      </w:r>
      <w:r w:rsidR="00452D66">
        <w:t xml:space="preserve">and self-sterile (SS) isolates of </w:t>
      </w:r>
      <w:r w:rsidRPr="009F2758">
        <w:rPr>
          <w:i/>
          <w:iCs/>
        </w:rPr>
        <w:t xml:space="preserve">C. </w:t>
      </w:r>
      <w:proofErr w:type="spellStart"/>
      <w:r w:rsidRPr="009F2758">
        <w:rPr>
          <w:i/>
          <w:iCs/>
        </w:rPr>
        <w:t>albifundus</w:t>
      </w:r>
      <w:proofErr w:type="spellEnd"/>
      <w:r w:rsidR="00BA4BDF">
        <w:t xml:space="preserve"> </w:t>
      </w:r>
      <w:r w:rsidRPr="009F2758">
        <w:t xml:space="preserve">examined in this study. The isolates are grouped based on their host species, geographic origin, </w:t>
      </w:r>
      <w:r w:rsidR="00452D66">
        <w:t xml:space="preserve">and </w:t>
      </w:r>
      <w:r w:rsidRPr="009F2758">
        <w:t>whether they were isolated from healthy or diseased hosts. Bars represent standard deviation, while the different letters within each set of results indicate significant (P&lt;0.05) differences between or among means (see Supplementary Table</w:t>
      </w:r>
      <w:r w:rsidR="00452D66">
        <w:t xml:space="preserve"> </w:t>
      </w:r>
      <w:r w:rsidRPr="009F2758">
        <w:t>S3 for details of statistical analyses).</w:t>
      </w:r>
      <w:r>
        <w:rPr>
          <w:b/>
          <w:bCs/>
          <w:i/>
          <w:iCs/>
        </w:rPr>
        <w:br w:type="page"/>
      </w:r>
    </w:p>
    <w:p w14:paraId="7117C8F5" w14:textId="182C35B1" w:rsidR="00492AFB" w:rsidRPr="003E694B" w:rsidRDefault="00B215D1" w:rsidP="00492AFB">
      <w:pPr>
        <w:pStyle w:val="Caption"/>
        <w:keepNext/>
        <w:rPr>
          <w:rFonts w:asciiTheme="minorHAnsi" w:hAnsiTheme="minorHAnsi" w:cstheme="minorHAnsi"/>
          <w:i w:val="0"/>
          <w:lang w:val="en-GB"/>
        </w:rPr>
      </w:pPr>
      <w:r w:rsidRPr="003E694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lastRenderedPageBreak/>
        <w:t xml:space="preserve">Supplementary </w:t>
      </w:r>
      <w:bookmarkStart w:id="1" w:name="TS1"/>
      <w:r w:rsidR="00492AFB" w:rsidRPr="003E694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Pr="003E694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="00C358F6" w:rsidRPr="003E694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>1</w:t>
      </w:r>
      <w:bookmarkEnd w:id="1"/>
      <w:r w:rsidR="00492AFB" w:rsidRPr="003E694B">
        <w:rPr>
          <w:rFonts w:asciiTheme="minorHAnsi" w:hAnsiTheme="minorHAnsi" w:cstheme="minorHAnsi"/>
          <w:color w:val="auto"/>
          <w:sz w:val="24"/>
          <w:szCs w:val="24"/>
          <w:lang w:val="en-GB"/>
        </w:rPr>
        <w:t xml:space="preserve">. </w:t>
      </w:r>
      <w:r w:rsidR="00492AFB" w:rsidRPr="003E694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 xml:space="preserve">Geographic origin and host of </w:t>
      </w:r>
      <w:r w:rsidR="00492AFB" w:rsidRPr="003E694B">
        <w:rPr>
          <w:rFonts w:asciiTheme="minorHAnsi" w:hAnsiTheme="minorHAnsi" w:cstheme="minorHAnsi"/>
          <w:color w:val="auto"/>
          <w:sz w:val="24"/>
          <w:szCs w:val="24"/>
          <w:lang w:val="en-GB"/>
        </w:rPr>
        <w:t>C. albifundus</w:t>
      </w:r>
      <w:r w:rsidR="00492AFB" w:rsidRPr="003E694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 xml:space="preserve"> isolates screened for growth rate and pathogenicity. </w:t>
      </w:r>
    </w:p>
    <w:tbl>
      <w:tblPr>
        <w:tblW w:w="9009" w:type="dxa"/>
        <w:jc w:val="center"/>
        <w:tblLook w:val="04A0" w:firstRow="1" w:lastRow="0" w:firstColumn="1" w:lastColumn="0" w:noHBand="0" w:noVBand="1"/>
      </w:tblPr>
      <w:tblGrid>
        <w:gridCol w:w="1450"/>
        <w:gridCol w:w="1010"/>
        <w:gridCol w:w="2535"/>
        <w:gridCol w:w="1782"/>
        <w:gridCol w:w="2232"/>
      </w:tblGrid>
      <w:tr w:rsidR="00901688" w:rsidRPr="00BB4437" w14:paraId="2EECA697" w14:textId="77777777" w:rsidTr="00BB4437">
        <w:trPr>
          <w:trHeight w:val="20"/>
          <w:jc w:val="center"/>
        </w:trPr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7D177D" w14:textId="77777777" w:rsidR="00901688" w:rsidRPr="00BB4437" w:rsidRDefault="00901688" w:rsidP="00E20655">
            <w:pPr>
              <w:ind w:right="175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Isolate Number </w:t>
            </w: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53D6D6E" w14:textId="77777777" w:rsidR="00BB4437" w:rsidRPr="00BB4437" w:rsidRDefault="00901688" w:rsidP="00E20655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Fertility </w:t>
            </w:r>
          </w:p>
          <w:p w14:paraId="50FB13EA" w14:textId="7EF7D899" w:rsidR="00901688" w:rsidRPr="00BB4437" w:rsidRDefault="00901688" w:rsidP="00E20655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status </w:t>
            </w: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37DB5D" w14:textId="528B0262" w:rsidR="00901688" w:rsidRPr="00BB4437" w:rsidRDefault="00901688" w:rsidP="00E20655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Host</w:t>
            </w:r>
            <w:r w:rsid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species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75315" w14:textId="77777777" w:rsidR="00901688" w:rsidRPr="00BB4437" w:rsidRDefault="00901688" w:rsidP="00E20655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Province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6B0D5F" w14:textId="77777777" w:rsidR="00901688" w:rsidRPr="00BB4437" w:rsidRDefault="00901688" w:rsidP="00E20655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Reference or Collector</w:t>
            </w:r>
          </w:p>
        </w:tc>
      </w:tr>
      <w:tr w:rsidR="00901688" w:rsidRPr="00BB4437" w14:paraId="0F161403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7BFC7B8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CMW17620</w:t>
            </w:r>
          </w:p>
        </w:tc>
        <w:tc>
          <w:tcPr>
            <w:tcW w:w="1012" w:type="dxa"/>
          </w:tcPr>
          <w:p w14:paraId="235DC805" w14:textId="44ACA5AD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FCF2A0D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298D2471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Limpopo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6BBD639" w14:textId="5F02A7DC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J Roux (FABI)</w:t>
            </w:r>
          </w:p>
        </w:tc>
      </w:tr>
      <w:tr w:rsidR="00901688" w:rsidRPr="00BB4437" w14:paraId="5E1369D2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D0A7F9E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CMW17628</w:t>
            </w:r>
          </w:p>
        </w:tc>
        <w:tc>
          <w:tcPr>
            <w:tcW w:w="1012" w:type="dxa"/>
          </w:tcPr>
          <w:p w14:paraId="76CECA01" w14:textId="7B2EBBDC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62880FF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Faurea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saligna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0AE9A16A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Gauteng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FE20CD7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2A521C63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9CF95B3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CMW21146</w:t>
            </w:r>
          </w:p>
        </w:tc>
        <w:tc>
          <w:tcPr>
            <w:tcW w:w="1012" w:type="dxa"/>
          </w:tcPr>
          <w:p w14:paraId="1BAEC9E6" w14:textId="070D2E24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B84362D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Vachellia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grandicornuta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A1F29F9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Limpopo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89A1630" w14:textId="18999D7B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74EE079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B17B97D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CMW21150</w:t>
            </w:r>
          </w:p>
        </w:tc>
        <w:tc>
          <w:tcPr>
            <w:tcW w:w="1012" w:type="dxa"/>
          </w:tcPr>
          <w:p w14:paraId="4833BABD" w14:textId="33EAADE9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38FC5B2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Senegalia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nigrescens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D9FF9C2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Limpopo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D3D54E1" w14:textId="583B3ABF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4CFABE0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6AA5189E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CMW21473</w:t>
            </w:r>
          </w:p>
        </w:tc>
        <w:tc>
          <w:tcPr>
            <w:tcW w:w="1012" w:type="dxa"/>
          </w:tcPr>
          <w:p w14:paraId="5AAE6899" w14:textId="4D1E884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FEF9171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E0369">
              <w:rPr>
                <w:rFonts w:cstheme="minorHAnsi"/>
                <w:color w:val="000000"/>
                <w:sz w:val="22"/>
                <w:szCs w:val="22"/>
              </w:rPr>
              <w:t>Nitulid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B4437">
              <w:rPr>
                <w:rFonts w:cstheme="minorHAnsi"/>
                <w:iCs/>
                <w:color w:val="000000"/>
                <w:sz w:val="22"/>
                <w:szCs w:val="22"/>
              </w:rPr>
              <w:t>beetle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4AB906A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Gauteng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4D00FCB" w14:textId="734991AB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5B68240F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A59FAB9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CMW22302</w:t>
            </w:r>
          </w:p>
        </w:tc>
        <w:tc>
          <w:tcPr>
            <w:tcW w:w="1012" w:type="dxa"/>
          </w:tcPr>
          <w:p w14:paraId="78F46AAA" w14:textId="275EF452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3ACE555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Brachypephus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B4437">
              <w:rPr>
                <w:rFonts w:cstheme="minorHAnsi"/>
                <w:iCs/>
                <w:color w:val="000000"/>
                <w:sz w:val="22"/>
                <w:szCs w:val="22"/>
              </w:rPr>
              <w:t>beetle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2AE6C52C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Gauteng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226F3E9" w14:textId="6866369E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64B95CFF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53C3B60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CMW23823</w:t>
            </w:r>
          </w:p>
        </w:tc>
        <w:tc>
          <w:tcPr>
            <w:tcW w:w="1012" w:type="dxa"/>
          </w:tcPr>
          <w:p w14:paraId="32BEA93E" w14:textId="00CFB02E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76F816B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mearnsii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BC4D42A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90C377B" w14:textId="344A4203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255AF7D5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6319175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CMW23839</w:t>
            </w:r>
          </w:p>
        </w:tc>
        <w:tc>
          <w:tcPr>
            <w:tcW w:w="1012" w:type="dxa"/>
          </w:tcPr>
          <w:p w14:paraId="26A601C8" w14:textId="3AA685A4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99F2C0C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7A69B2C1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Limpopo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3FB939E" w14:textId="1FD3352C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Heath (2009)</w:t>
            </w:r>
          </w:p>
        </w:tc>
      </w:tr>
      <w:tr w:rsidR="00901688" w:rsidRPr="00BB4437" w14:paraId="1F59CFD9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DE25B48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CMW37312</w:t>
            </w:r>
          </w:p>
        </w:tc>
        <w:tc>
          <w:tcPr>
            <w:tcW w:w="1012" w:type="dxa"/>
          </w:tcPr>
          <w:p w14:paraId="5FD495C6" w14:textId="26F889DC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982A4BE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23F708BB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716C393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Mbenoun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et al. (2014)</w:t>
            </w:r>
          </w:p>
        </w:tc>
      </w:tr>
      <w:tr w:rsidR="00901688" w:rsidRPr="00BB4437" w14:paraId="3406D708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3876B75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CMW37313</w:t>
            </w:r>
          </w:p>
        </w:tc>
        <w:tc>
          <w:tcPr>
            <w:tcW w:w="1012" w:type="dxa"/>
          </w:tcPr>
          <w:p w14:paraId="0D32471E" w14:textId="27CD7C9D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CDEF4AE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Combretum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zeyheri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705DAC8C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4B161EE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Mbenoun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et al. (2014) </w:t>
            </w:r>
          </w:p>
        </w:tc>
      </w:tr>
      <w:tr w:rsidR="00901688" w:rsidRPr="00BB4437" w14:paraId="740D258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5741325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CMW37949</w:t>
            </w:r>
          </w:p>
        </w:tc>
        <w:tc>
          <w:tcPr>
            <w:tcW w:w="1012" w:type="dxa"/>
          </w:tcPr>
          <w:p w14:paraId="510F1F9F" w14:textId="113255A6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3D04E8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Combretum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apiculatum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BF21292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0BF4028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Mbenoun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et al. (2014) </w:t>
            </w:r>
          </w:p>
        </w:tc>
      </w:tr>
      <w:tr w:rsidR="00901688" w:rsidRPr="00BB4437" w14:paraId="6F8DCEFB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766AF7F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CMW40625</w:t>
            </w:r>
          </w:p>
        </w:tc>
        <w:tc>
          <w:tcPr>
            <w:tcW w:w="1012" w:type="dxa"/>
          </w:tcPr>
          <w:p w14:paraId="79677F2A" w14:textId="530C8723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2865AE8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75A384B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B2E700F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901688" w:rsidRPr="00BB4437" w14:paraId="28D9F67D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E4A63CD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CMW4075</w:t>
            </w:r>
          </w:p>
        </w:tc>
        <w:tc>
          <w:tcPr>
            <w:tcW w:w="1012" w:type="dxa"/>
          </w:tcPr>
          <w:p w14:paraId="76E3899C" w14:textId="22A92EA5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2231338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mearnsii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6A5143F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Kwa Zulu Natal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606AAF9" w14:textId="5467D0B6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Roux et al.</w:t>
            </w:r>
            <w:r w:rsidR="00A61A74">
              <w:rPr>
                <w:rFonts w:cstheme="minorHAnsi"/>
                <w:color w:val="000000"/>
                <w:sz w:val="22"/>
                <w:szCs w:val="22"/>
              </w:rPr>
              <w:t xml:space="preserve"> (</w:t>
            </w:r>
            <w:r w:rsidRPr="00BB4437">
              <w:rPr>
                <w:rFonts w:cstheme="minorHAnsi"/>
                <w:color w:val="000000"/>
                <w:sz w:val="22"/>
                <w:szCs w:val="22"/>
              </w:rPr>
              <w:t>2001</w:t>
            </w:r>
            <w:r w:rsidR="00A61A74">
              <w:rPr>
                <w:rFonts w:cstheme="minorHAnsi"/>
                <w:color w:val="000000"/>
                <w:sz w:val="22"/>
                <w:szCs w:val="22"/>
              </w:rPr>
              <w:t>)</w:t>
            </w:r>
          </w:p>
        </w:tc>
      </w:tr>
      <w:tr w:rsidR="00901688" w:rsidRPr="00BB4437" w14:paraId="6F9DD09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</w:tcPr>
          <w:p w14:paraId="4CD1DFB1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CMW4084</w:t>
            </w:r>
          </w:p>
        </w:tc>
        <w:tc>
          <w:tcPr>
            <w:tcW w:w="1012" w:type="dxa"/>
          </w:tcPr>
          <w:p w14:paraId="2A7F71AD" w14:textId="4F6F3D1E" w:rsidR="00901688" w:rsidRPr="00BB4437" w:rsidRDefault="00901688" w:rsidP="006406D1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38D4A8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sz w:val="22"/>
                <w:szCs w:val="22"/>
              </w:rPr>
              <w:t>Acacia mearnsii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D4336ED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Kwa Zulu Natal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69F12B8" w14:textId="2DBEAA1D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Roux et al.</w:t>
            </w:r>
            <w:r w:rsidR="00A61A74">
              <w:rPr>
                <w:rFonts w:cstheme="minorHAnsi"/>
                <w:color w:val="000000"/>
                <w:sz w:val="22"/>
                <w:szCs w:val="22"/>
              </w:rPr>
              <w:t xml:space="preserve"> (</w:t>
            </w:r>
            <w:r w:rsidRPr="00BB4437">
              <w:rPr>
                <w:rFonts w:cstheme="minorHAnsi"/>
                <w:color w:val="000000"/>
                <w:sz w:val="22"/>
                <w:szCs w:val="22"/>
              </w:rPr>
              <w:t>2001</w:t>
            </w:r>
            <w:r w:rsidR="00A61A74">
              <w:rPr>
                <w:rFonts w:cstheme="minorHAnsi"/>
                <w:color w:val="000000"/>
                <w:sz w:val="22"/>
                <w:szCs w:val="22"/>
              </w:rPr>
              <w:t>)</w:t>
            </w:r>
          </w:p>
        </w:tc>
      </w:tr>
      <w:tr w:rsidR="00901688" w:rsidRPr="00BB4437" w14:paraId="4A6C00DF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4592AF2" w14:textId="77777777" w:rsidR="00901688" w:rsidRPr="00BB4437" w:rsidRDefault="00901688" w:rsidP="00E20655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CMW4090</w:t>
            </w:r>
          </w:p>
        </w:tc>
        <w:tc>
          <w:tcPr>
            <w:tcW w:w="1012" w:type="dxa"/>
          </w:tcPr>
          <w:p w14:paraId="3BD14ED2" w14:textId="7988852E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7C99E03" w14:textId="77777777" w:rsidR="00901688" w:rsidRPr="00BB4437" w:rsidRDefault="00901688" w:rsidP="006406D1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mearnsii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CBFBD1F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Kwa Zulu Natal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2C7148C" w14:textId="77777777" w:rsidR="00901688" w:rsidRPr="00BB4437" w:rsidRDefault="00901688" w:rsidP="006406D1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Roux et al. (2001)</w:t>
            </w:r>
          </w:p>
        </w:tc>
      </w:tr>
      <w:tr w:rsidR="00901688" w:rsidRPr="00BB4437" w14:paraId="532662C7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774A39F" w14:textId="77777777" w:rsidR="00901688" w:rsidRPr="00BB4437" w:rsidRDefault="00901688" w:rsidP="00FF2819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CMW41550</w:t>
            </w:r>
          </w:p>
        </w:tc>
        <w:tc>
          <w:tcPr>
            <w:tcW w:w="1012" w:type="dxa"/>
          </w:tcPr>
          <w:p w14:paraId="70B5C128" w14:textId="3B96E5BE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7C016CB" w14:textId="77777777" w:rsidR="00901688" w:rsidRPr="00BB4437" w:rsidRDefault="00901688" w:rsidP="00FF2819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Lannea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schweinfurthii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F371594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F43B292" w14:textId="77777777" w:rsidR="00901688" w:rsidRPr="00BB4437" w:rsidRDefault="00901688" w:rsidP="00FF2819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DH Lee (FABI)</w:t>
            </w:r>
          </w:p>
        </w:tc>
      </w:tr>
      <w:tr w:rsidR="00BB4437" w:rsidRPr="00BB4437" w14:paraId="799AAA53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2A86109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CMW41551</w:t>
            </w:r>
          </w:p>
        </w:tc>
        <w:tc>
          <w:tcPr>
            <w:tcW w:w="1012" w:type="dxa"/>
          </w:tcPr>
          <w:p w14:paraId="109F4999" w14:textId="632BF603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9D73652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Lannea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schweinfurthii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04BBA0F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42DBC3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DH Lee (FABI)</w:t>
            </w:r>
          </w:p>
        </w:tc>
      </w:tr>
      <w:tr w:rsidR="00BB4437" w:rsidRPr="00BB4437" w14:paraId="23029078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D852744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CMW41552</w:t>
            </w:r>
          </w:p>
        </w:tc>
        <w:tc>
          <w:tcPr>
            <w:tcW w:w="1012" w:type="dxa"/>
          </w:tcPr>
          <w:p w14:paraId="384031F2" w14:textId="2889B9D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1C8ED61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Lannea</w:t>
            </w:r>
            <w:proofErr w:type="spellEnd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schweinfurthii</w:t>
            </w:r>
            <w:proofErr w:type="spell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4475B42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084D596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DH Lee (FABI)</w:t>
            </w:r>
          </w:p>
        </w:tc>
      </w:tr>
      <w:tr w:rsidR="00BB4437" w:rsidRPr="00BB4437" w14:paraId="2FB3818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46D0F2E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CMW41580</w:t>
            </w:r>
          </w:p>
        </w:tc>
        <w:tc>
          <w:tcPr>
            <w:tcW w:w="1012" w:type="dxa"/>
          </w:tcPr>
          <w:p w14:paraId="56EC2B68" w14:textId="46AB4466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D4A0A80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C81A28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445AAB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27383513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47DF24A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CMW41601</w:t>
            </w:r>
          </w:p>
        </w:tc>
        <w:tc>
          <w:tcPr>
            <w:tcW w:w="1012" w:type="dxa"/>
          </w:tcPr>
          <w:p w14:paraId="3EC4C238" w14:textId="336BC7FC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D5BC72C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4F49AE1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16E696E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013FEAB6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258D7DF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CMW42100</w:t>
            </w:r>
          </w:p>
        </w:tc>
        <w:tc>
          <w:tcPr>
            <w:tcW w:w="1012" w:type="dxa"/>
          </w:tcPr>
          <w:p w14:paraId="155E41CF" w14:textId="48E3DA99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C0F53BA" w14:textId="1ED9A1C6" w:rsidR="00BB4437" w:rsidRPr="00C06BE0" w:rsidRDefault="00C06BE0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C06BE0">
              <w:rPr>
                <w:rFonts w:cstheme="minorHAnsi"/>
                <w:color w:val="000000"/>
                <w:sz w:val="22"/>
                <w:szCs w:val="22"/>
              </w:rPr>
              <w:t>Nitidulid</w:t>
            </w:r>
            <w:proofErr w:type="spellEnd"/>
            <w:r w:rsidRPr="00C06BE0">
              <w:rPr>
                <w:rFonts w:cstheme="minorHAnsi"/>
                <w:color w:val="000000"/>
                <w:sz w:val="22"/>
                <w:szCs w:val="22"/>
              </w:rPr>
              <w:t> beetle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30BE2E2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A0BC98D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59A396E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6C55F3B8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CMW42102</w:t>
            </w:r>
          </w:p>
        </w:tc>
        <w:tc>
          <w:tcPr>
            <w:tcW w:w="1012" w:type="dxa"/>
          </w:tcPr>
          <w:p w14:paraId="3873C059" w14:textId="6846076E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BA6DC64" w14:textId="12680794" w:rsidR="00BB4437" w:rsidRPr="00C06BE0" w:rsidRDefault="00C06BE0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C06BE0">
              <w:rPr>
                <w:rFonts w:cstheme="minorHAnsi"/>
                <w:color w:val="000000"/>
                <w:sz w:val="22"/>
                <w:szCs w:val="22"/>
              </w:rPr>
              <w:t>Staphilinid</w:t>
            </w:r>
            <w:proofErr w:type="spellEnd"/>
            <w:r w:rsidRPr="00C06BE0">
              <w:rPr>
                <w:rFonts w:cstheme="minorHAnsi"/>
                <w:color w:val="000000"/>
                <w:sz w:val="22"/>
                <w:szCs w:val="22"/>
              </w:rPr>
              <w:t> beetle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B61BBC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F6E684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0174DCA8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3E1FD34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CMW42103</w:t>
            </w:r>
          </w:p>
        </w:tc>
        <w:tc>
          <w:tcPr>
            <w:tcW w:w="1012" w:type="dxa"/>
          </w:tcPr>
          <w:p w14:paraId="3FBB9E70" w14:textId="6197FDB8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BBA13C5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melanoxylon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C952151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102BF57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7DC3B521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B41C74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CMW42104</w:t>
            </w:r>
          </w:p>
        </w:tc>
        <w:tc>
          <w:tcPr>
            <w:tcW w:w="1012" w:type="dxa"/>
          </w:tcPr>
          <w:p w14:paraId="258631F4" w14:textId="1EED783A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8373023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melanoxylon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83E880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1F5622A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480B0483" w14:textId="77777777" w:rsidTr="00BB4437">
        <w:trPr>
          <w:trHeight w:val="64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808A4F4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CMW42117</w:t>
            </w:r>
          </w:p>
        </w:tc>
        <w:tc>
          <w:tcPr>
            <w:tcW w:w="1012" w:type="dxa"/>
          </w:tcPr>
          <w:p w14:paraId="5EAD091E" w14:textId="172A10A1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F43B3FE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Acacia melanoxylon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35CE6E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E13C8C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AC </w:t>
            </w:r>
            <w:proofErr w:type="spellStart"/>
            <w:r w:rsidRPr="00BB4437">
              <w:rPr>
                <w:rFonts w:cstheme="minorHAnsi"/>
                <w:color w:val="000000"/>
                <w:sz w:val="22"/>
                <w:szCs w:val="22"/>
              </w:rPr>
              <w:t>Misse</w:t>
            </w:r>
            <w:proofErr w:type="spellEnd"/>
            <w:r w:rsidRPr="00BB4437">
              <w:rPr>
                <w:rFonts w:cstheme="minorHAnsi"/>
                <w:color w:val="000000"/>
                <w:sz w:val="22"/>
                <w:szCs w:val="22"/>
              </w:rPr>
              <w:t xml:space="preserve"> (FABI)</w:t>
            </w:r>
          </w:p>
        </w:tc>
      </w:tr>
      <w:tr w:rsidR="00BB4437" w:rsidRPr="00BB4437" w14:paraId="2BA9CB29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69B8FD97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CMW42118</w:t>
            </w:r>
          </w:p>
        </w:tc>
        <w:tc>
          <w:tcPr>
            <w:tcW w:w="1012" w:type="dxa"/>
          </w:tcPr>
          <w:p w14:paraId="78E56830" w14:textId="43CCB5DF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3DAED94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0D90F12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2240A3E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50140CC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BE3A72F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CMW42119</w:t>
            </w:r>
          </w:p>
        </w:tc>
        <w:tc>
          <w:tcPr>
            <w:tcW w:w="1012" w:type="dxa"/>
          </w:tcPr>
          <w:p w14:paraId="57916DE5" w14:textId="1F6A0D7F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31D066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F14833D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0FB9F1F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276EE645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C3A0D33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CMW42120</w:t>
            </w:r>
          </w:p>
        </w:tc>
        <w:tc>
          <w:tcPr>
            <w:tcW w:w="1012" w:type="dxa"/>
          </w:tcPr>
          <w:p w14:paraId="4A192E99" w14:textId="429480AD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31D91F4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075067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48618B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57E18CAC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6484AAF9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CMW42123</w:t>
            </w:r>
          </w:p>
        </w:tc>
        <w:tc>
          <w:tcPr>
            <w:tcW w:w="1012" w:type="dxa"/>
          </w:tcPr>
          <w:p w14:paraId="509FFE5A" w14:textId="561947E2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4EDB21E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Terminalia sericea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DD6E032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Mpumalanga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763B9F3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026F20ED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2DE83D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CMW42408</w:t>
            </w:r>
          </w:p>
        </w:tc>
        <w:tc>
          <w:tcPr>
            <w:tcW w:w="1012" w:type="dxa"/>
          </w:tcPr>
          <w:p w14:paraId="2D73C0E5" w14:textId="22E79D8B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BBCE1C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BDEEC8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1223CCA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698CB425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C4EDA0B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CMW42409</w:t>
            </w:r>
          </w:p>
        </w:tc>
        <w:tc>
          <w:tcPr>
            <w:tcW w:w="1012" w:type="dxa"/>
          </w:tcPr>
          <w:p w14:paraId="780FCFCE" w14:textId="2A939B50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1A413B1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E94188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27E123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385CECC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5E7E14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CMW42415</w:t>
            </w:r>
          </w:p>
        </w:tc>
        <w:tc>
          <w:tcPr>
            <w:tcW w:w="1012" w:type="dxa"/>
          </w:tcPr>
          <w:p w14:paraId="3BB97772" w14:textId="7BBA204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5281B6B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7EB0AAE3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A98D08E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5571287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F5B4193" w14:textId="77777777" w:rsidR="00BB4437" w:rsidRPr="00BB4437" w:rsidRDefault="00BB4437" w:rsidP="00BB4437">
            <w:pPr>
              <w:ind w:right="175"/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CMW42416</w:t>
            </w:r>
          </w:p>
        </w:tc>
        <w:tc>
          <w:tcPr>
            <w:tcW w:w="1012" w:type="dxa"/>
          </w:tcPr>
          <w:p w14:paraId="5AEF7998" w14:textId="2E754A4A" w:rsidR="00BB4437" w:rsidRPr="00BB4437" w:rsidRDefault="00BB4437" w:rsidP="00BB4437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018AA37" w14:textId="77777777" w:rsidR="00BB4437" w:rsidRPr="00BB4437" w:rsidRDefault="00BB4437" w:rsidP="00BB4437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D46CC55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019B63D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95FAE17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1292833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CMW42417</w:t>
            </w:r>
          </w:p>
        </w:tc>
        <w:tc>
          <w:tcPr>
            <w:tcW w:w="1012" w:type="dxa"/>
          </w:tcPr>
          <w:p w14:paraId="52F832B9" w14:textId="64AFD485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BEC956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03EB1D3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038AD5D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16D2C181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6A6720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CMW42419</w:t>
            </w:r>
          </w:p>
        </w:tc>
        <w:tc>
          <w:tcPr>
            <w:tcW w:w="1012" w:type="dxa"/>
          </w:tcPr>
          <w:p w14:paraId="6A70A5C5" w14:textId="4878D1C6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9457BF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BF72AC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430FFD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0E39E0C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E563DC4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CMW42420</w:t>
            </w:r>
          </w:p>
        </w:tc>
        <w:tc>
          <w:tcPr>
            <w:tcW w:w="1012" w:type="dxa"/>
          </w:tcPr>
          <w:p w14:paraId="3D8C621E" w14:textId="5E148281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D9CF18A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8EB106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CE10E05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0549B54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7331019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CMW42423</w:t>
            </w:r>
          </w:p>
        </w:tc>
        <w:tc>
          <w:tcPr>
            <w:tcW w:w="1012" w:type="dxa"/>
          </w:tcPr>
          <w:p w14:paraId="6CFD4B79" w14:textId="53DF6614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454A3B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93D9B3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B786864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E3ADD0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7BB0188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CMW42425</w:t>
            </w:r>
          </w:p>
        </w:tc>
        <w:tc>
          <w:tcPr>
            <w:tcW w:w="1012" w:type="dxa"/>
          </w:tcPr>
          <w:p w14:paraId="5C36C1D4" w14:textId="3C5BF79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BB6D2C9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FC12AA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08E4D5D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2C2E57B1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C5F4977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CMW42428</w:t>
            </w:r>
          </w:p>
        </w:tc>
        <w:tc>
          <w:tcPr>
            <w:tcW w:w="1012" w:type="dxa"/>
          </w:tcPr>
          <w:p w14:paraId="3E9223E3" w14:textId="2F362C08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7778426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0F1560A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228A42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0364A2E6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8E6EDE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CMW42429</w:t>
            </w:r>
          </w:p>
        </w:tc>
        <w:tc>
          <w:tcPr>
            <w:tcW w:w="1012" w:type="dxa"/>
          </w:tcPr>
          <w:p w14:paraId="1E409CA5" w14:textId="4C43F005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FC6197E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DCCCF6A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153DEAC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FA51266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6C9F36C" w14:textId="77777777" w:rsidR="00BB4437" w:rsidRPr="00BB4437" w:rsidRDefault="00BB4437" w:rsidP="00BB4437">
            <w:pPr>
              <w:ind w:right="175"/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CMW42432</w:t>
            </w:r>
          </w:p>
        </w:tc>
        <w:tc>
          <w:tcPr>
            <w:tcW w:w="1012" w:type="dxa"/>
          </w:tcPr>
          <w:p w14:paraId="4C8C53F8" w14:textId="655BC3BC" w:rsidR="00BB4437" w:rsidRPr="00BB4437" w:rsidRDefault="00BB4437" w:rsidP="00BB4437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E7E33DA" w14:textId="77777777" w:rsidR="00BB4437" w:rsidRPr="00BB4437" w:rsidRDefault="00BB4437" w:rsidP="00BB4437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0A97F51C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2A2EE85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7BCA863A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3ABFA1BB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CMW42435</w:t>
            </w:r>
          </w:p>
        </w:tc>
        <w:tc>
          <w:tcPr>
            <w:tcW w:w="1012" w:type="dxa"/>
          </w:tcPr>
          <w:p w14:paraId="64AC6922" w14:textId="0C70EDEC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54A3443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AC3D24B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5676CE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2DAE7F6E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38C5FE0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CMW42436</w:t>
            </w:r>
          </w:p>
        </w:tc>
        <w:tc>
          <w:tcPr>
            <w:tcW w:w="1012" w:type="dxa"/>
          </w:tcPr>
          <w:p w14:paraId="5B46D124" w14:textId="63643C6A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6D237D5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09B4B37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4564C0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11490EB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A5B7A4D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CMW42437</w:t>
            </w:r>
          </w:p>
        </w:tc>
        <w:tc>
          <w:tcPr>
            <w:tcW w:w="1012" w:type="dxa"/>
          </w:tcPr>
          <w:p w14:paraId="426F9F8F" w14:textId="176EABDE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F4904A5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F4403A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F4D3C71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EF70A53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D08675B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CMW42438</w:t>
            </w:r>
          </w:p>
        </w:tc>
        <w:tc>
          <w:tcPr>
            <w:tcW w:w="1012" w:type="dxa"/>
          </w:tcPr>
          <w:p w14:paraId="5671DBAF" w14:textId="0BC412B5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905A94E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93D0249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548D620A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15590E2D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653F32E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CMW42442</w:t>
            </w:r>
          </w:p>
        </w:tc>
        <w:tc>
          <w:tcPr>
            <w:tcW w:w="1012" w:type="dxa"/>
          </w:tcPr>
          <w:p w14:paraId="0DA53489" w14:textId="7C0E5FEC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5DD12CF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D275B06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49DBEE7D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3126798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48182E2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CMW42444</w:t>
            </w:r>
          </w:p>
        </w:tc>
        <w:tc>
          <w:tcPr>
            <w:tcW w:w="1012" w:type="dxa"/>
          </w:tcPr>
          <w:p w14:paraId="4786C3DC" w14:textId="4E82ED73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814ABC3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6C0E0D56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7222909A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FDC79F8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641D119A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CMW42445</w:t>
            </w:r>
          </w:p>
        </w:tc>
        <w:tc>
          <w:tcPr>
            <w:tcW w:w="1012" w:type="dxa"/>
          </w:tcPr>
          <w:p w14:paraId="4A39238D" w14:textId="0FDC3344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D15B390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4965EE7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7C3713F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034BC000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83FF124" w14:textId="77777777" w:rsidR="00BB4437" w:rsidRPr="00BB4437" w:rsidRDefault="00BB4437" w:rsidP="00BB4437">
            <w:pPr>
              <w:ind w:right="175"/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lastRenderedPageBreak/>
              <w:t>CMW42446</w:t>
            </w:r>
          </w:p>
        </w:tc>
        <w:tc>
          <w:tcPr>
            <w:tcW w:w="1012" w:type="dxa"/>
          </w:tcPr>
          <w:p w14:paraId="2812C7F3" w14:textId="0DA76D0E" w:rsidR="00BB4437" w:rsidRPr="00BB4437" w:rsidRDefault="00BB4437" w:rsidP="00BB4437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38D6EE5" w14:textId="77777777" w:rsidR="00BB4437" w:rsidRPr="00BB4437" w:rsidRDefault="00BB4437" w:rsidP="00BB4437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13E43B2F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5BF3472" w14:textId="77777777" w:rsidR="00BB4437" w:rsidRPr="00BB4437" w:rsidRDefault="00BB4437" w:rsidP="00BB4437">
            <w:pPr>
              <w:rPr>
                <w:rFonts w:cstheme="minorHAnsi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8B4734B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C117786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CMW42447</w:t>
            </w:r>
          </w:p>
        </w:tc>
        <w:tc>
          <w:tcPr>
            <w:tcW w:w="1012" w:type="dxa"/>
          </w:tcPr>
          <w:p w14:paraId="15231A04" w14:textId="6B0F7226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A9B6C0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FD4D441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2DFA472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0499C8B3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DB7E1D5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CMW42450</w:t>
            </w:r>
          </w:p>
        </w:tc>
        <w:tc>
          <w:tcPr>
            <w:tcW w:w="1012" w:type="dxa"/>
          </w:tcPr>
          <w:p w14:paraId="225F7D33" w14:textId="4A9B0142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452D8AE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94F6C2B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6F5891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53A9065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1AB5201F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CMW42474</w:t>
            </w:r>
          </w:p>
        </w:tc>
        <w:tc>
          <w:tcPr>
            <w:tcW w:w="1012" w:type="dxa"/>
          </w:tcPr>
          <w:p w14:paraId="319DF55E" w14:textId="378C1892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3DAE228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4F22C530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03F3A62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10BB1216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22C24531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CMW42476</w:t>
            </w:r>
          </w:p>
        </w:tc>
        <w:tc>
          <w:tcPr>
            <w:tcW w:w="1012" w:type="dxa"/>
          </w:tcPr>
          <w:p w14:paraId="11E51BC1" w14:textId="1497597B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D66825F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00A44664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92D0F91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5CE490B1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73B17DDA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CMW42477</w:t>
            </w:r>
          </w:p>
        </w:tc>
        <w:tc>
          <w:tcPr>
            <w:tcW w:w="1012" w:type="dxa"/>
          </w:tcPr>
          <w:p w14:paraId="7B36064F" w14:textId="0D507F41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29CF71D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3AC0FB76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187BB53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3441CFCB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478FC498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CMW42478</w:t>
            </w:r>
          </w:p>
        </w:tc>
        <w:tc>
          <w:tcPr>
            <w:tcW w:w="1012" w:type="dxa"/>
          </w:tcPr>
          <w:p w14:paraId="7175E371" w14:textId="642EA399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2A3594A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FA553A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648743D3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5F9FAC2B" w14:textId="77777777" w:rsidTr="00BB4437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5BCD65ED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CMW43681</w:t>
            </w:r>
          </w:p>
        </w:tc>
        <w:tc>
          <w:tcPr>
            <w:tcW w:w="1012" w:type="dxa"/>
          </w:tcPr>
          <w:p w14:paraId="71CC245D" w14:textId="6C470D41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F9BF9DF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5DCDC40A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9E6A04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75638AE6" w14:textId="77777777" w:rsidTr="00F35D2E">
        <w:trPr>
          <w:trHeight w:val="20"/>
          <w:jc w:val="center"/>
        </w:trPr>
        <w:tc>
          <w:tcPr>
            <w:tcW w:w="1398" w:type="dxa"/>
            <w:shd w:val="clear" w:color="auto" w:fill="auto"/>
            <w:vAlign w:val="center"/>
            <w:hideMark/>
          </w:tcPr>
          <w:p w14:paraId="0B9CC870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CMW43682</w:t>
            </w:r>
          </w:p>
        </w:tc>
        <w:tc>
          <w:tcPr>
            <w:tcW w:w="1012" w:type="dxa"/>
          </w:tcPr>
          <w:p w14:paraId="18C229DC" w14:textId="7CD46D4C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BCCA719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14:paraId="2533638B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F7E8FE8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  <w:tr w:rsidR="00BB4437" w:rsidRPr="00BB4437" w14:paraId="4076EED2" w14:textId="77777777" w:rsidTr="00F35D2E">
        <w:trPr>
          <w:trHeight w:val="20"/>
          <w:jc w:val="center"/>
        </w:trPr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D48EAC" w14:textId="77777777" w:rsidR="00BB4437" w:rsidRPr="00BB4437" w:rsidRDefault="00BB4437" w:rsidP="00BB4437">
            <w:pPr>
              <w:ind w:right="175"/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CMW43683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23720C5E" w14:textId="7C71F205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  <w:highlight w:val="yellow"/>
              </w:rPr>
            </w:pPr>
            <w:r w:rsidRPr="00BB4437">
              <w:rPr>
                <w:rFonts w:cstheme="minorHAnsi"/>
                <w:sz w:val="22"/>
                <w:szCs w:val="22"/>
              </w:rPr>
              <w:t>SF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1283F" w14:textId="77777777" w:rsidR="00BB4437" w:rsidRPr="00BB4437" w:rsidRDefault="00BB4437" w:rsidP="00BB4437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Protea cynaroides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81D845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color w:val="000000"/>
                <w:sz w:val="22"/>
                <w:szCs w:val="22"/>
              </w:rPr>
              <w:t>Western Cape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52B1AC" w14:textId="77777777" w:rsidR="00BB4437" w:rsidRPr="00BB4437" w:rsidRDefault="00BB4437" w:rsidP="00BB443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BB4437">
              <w:rPr>
                <w:rFonts w:cstheme="minorHAnsi"/>
                <w:sz w:val="22"/>
                <w:szCs w:val="22"/>
              </w:rPr>
              <w:t>Lee et al. (2016)</w:t>
            </w:r>
          </w:p>
        </w:tc>
      </w:tr>
    </w:tbl>
    <w:p w14:paraId="2D90B8B9" w14:textId="77777777" w:rsidR="00492AFB" w:rsidRDefault="00492AFB" w:rsidP="00492AFB">
      <w:pPr>
        <w:ind w:left="144" w:hanging="144"/>
        <w:rPr>
          <w:rFonts w:cs="Times New Roman"/>
          <w:sz w:val="20"/>
          <w:szCs w:val="20"/>
        </w:rPr>
      </w:pPr>
      <w:proofErr w:type="spellStart"/>
      <w:r w:rsidRPr="00F410FF">
        <w:rPr>
          <w:rFonts w:cs="Times New Roman"/>
          <w:sz w:val="20"/>
          <w:szCs w:val="20"/>
          <w:vertAlign w:val="superscript"/>
        </w:rPr>
        <w:t>a</w:t>
      </w:r>
      <w:proofErr w:type="spellEnd"/>
      <w:r w:rsidRPr="00F410FF">
        <w:rPr>
          <w:rFonts w:cs="Times New Roman"/>
          <w:sz w:val="20"/>
          <w:szCs w:val="20"/>
          <w:vertAlign w:val="superscript"/>
        </w:rPr>
        <w:t xml:space="preserve"> </w:t>
      </w:r>
      <w:r w:rsidRPr="00F410FF">
        <w:rPr>
          <w:rFonts w:cs="Times New Roman"/>
          <w:sz w:val="20"/>
          <w:szCs w:val="20"/>
        </w:rPr>
        <w:t>All isolates are available from the CMW culture collection of the Forestry and Agricultural Biotechnology Institute (FABI) of the University of Pretoria.</w:t>
      </w:r>
    </w:p>
    <w:p w14:paraId="1D8D93F6" w14:textId="267C9852" w:rsidR="00E20655" w:rsidRPr="00F410FF" w:rsidRDefault="00E20655" w:rsidP="00492AFB">
      <w:pPr>
        <w:ind w:left="144" w:hanging="144"/>
        <w:rPr>
          <w:rFonts w:cs="Times New Roman"/>
          <w:sz w:val="20"/>
          <w:szCs w:val="20"/>
        </w:rPr>
      </w:pPr>
      <w:r w:rsidRPr="00E20655">
        <w:rPr>
          <w:rFonts w:cs="Times New Roman"/>
          <w:sz w:val="20"/>
          <w:szCs w:val="20"/>
          <w:vertAlign w:val="superscript"/>
        </w:rPr>
        <w:t>b</w:t>
      </w:r>
      <w:r>
        <w:rPr>
          <w:rFonts w:cs="Times New Roman"/>
          <w:sz w:val="20"/>
          <w:szCs w:val="20"/>
        </w:rPr>
        <w:t xml:space="preserve"> Fertility status </w:t>
      </w:r>
      <w:r w:rsidR="00B02E7D">
        <w:rPr>
          <w:rFonts w:cs="Times New Roman"/>
          <w:sz w:val="20"/>
          <w:szCs w:val="20"/>
        </w:rPr>
        <w:t xml:space="preserve">was scored based on the presence of absence of mating type gene MAT1-2-1, where isolates containing this gene were regarded as self-fertile </w:t>
      </w:r>
      <w:r w:rsidR="000E7946">
        <w:rPr>
          <w:rFonts w:cs="Times New Roman"/>
          <w:sz w:val="20"/>
          <w:szCs w:val="20"/>
        </w:rPr>
        <w:t xml:space="preserve">(SF) </w:t>
      </w:r>
      <w:r w:rsidR="00B02E7D">
        <w:rPr>
          <w:rFonts w:cs="Times New Roman"/>
          <w:sz w:val="20"/>
          <w:szCs w:val="20"/>
        </w:rPr>
        <w:t>and those lacking it as self-sterile</w:t>
      </w:r>
      <w:r w:rsidR="000E7946">
        <w:rPr>
          <w:rFonts w:cs="Times New Roman"/>
          <w:sz w:val="20"/>
          <w:szCs w:val="20"/>
        </w:rPr>
        <w:t xml:space="preserve"> (SS)</w:t>
      </w:r>
      <w:r w:rsidR="00B02E7D">
        <w:rPr>
          <w:rFonts w:cs="Times New Roman"/>
          <w:sz w:val="20"/>
          <w:szCs w:val="20"/>
        </w:rPr>
        <w:t xml:space="preserve">. </w:t>
      </w:r>
    </w:p>
    <w:p w14:paraId="240B6EF2" w14:textId="77777777" w:rsidR="00492AFB" w:rsidRPr="00F410FF" w:rsidRDefault="00492AFB" w:rsidP="00492AFB">
      <w:pPr>
        <w:rPr>
          <w:rFonts w:cs="Times New Roman"/>
          <w:sz w:val="20"/>
          <w:szCs w:val="20"/>
        </w:rPr>
      </w:pPr>
    </w:p>
    <w:p w14:paraId="65ABF64E" w14:textId="77777777" w:rsidR="00492AFB" w:rsidRPr="00F410FF" w:rsidRDefault="00492AFB" w:rsidP="00492AFB">
      <w:pPr>
        <w:rPr>
          <w:rFonts w:cs="Times New Roman"/>
          <w:b/>
          <w:bCs/>
        </w:rPr>
      </w:pPr>
      <w:r w:rsidRPr="00F410FF">
        <w:rPr>
          <w:rFonts w:cs="Times New Roman"/>
          <w:b/>
          <w:bCs/>
        </w:rPr>
        <w:br w:type="page"/>
      </w:r>
    </w:p>
    <w:p w14:paraId="1114F79D" w14:textId="27BC1DAC" w:rsidR="00492AFB" w:rsidRPr="001E7B98" w:rsidRDefault="00B215D1" w:rsidP="00F35D2E">
      <w:pPr>
        <w:spacing w:after="200"/>
        <w:jc w:val="both"/>
        <w:rPr>
          <w:rFonts w:cs="Times New Roman"/>
        </w:rPr>
      </w:pPr>
      <w:bookmarkStart w:id="2" w:name="TS2"/>
      <w:r>
        <w:rPr>
          <w:rFonts w:cs="Times New Roman"/>
          <w:b/>
          <w:bCs/>
        </w:rPr>
        <w:lastRenderedPageBreak/>
        <w:t xml:space="preserve">Supplementary </w:t>
      </w:r>
      <w:r w:rsidR="00492AFB" w:rsidRPr="001E7B98">
        <w:rPr>
          <w:rFonts w:cs="Times New Roman"/>
          <w:b/>
          <w:bCs/>
        </w:rPr>
        <w:t xml:space="preserve">Table </w:t>
      </w:r>
      <w:r w:rsidR="003305CE">
        <w:rPr>
          <w:rFonts w:cs="Times New Roman"/>
          <w:b/>
          <w:bCs/>
        </w:rPr>
        <w:t>S</w:t>
      </w:r>
      <w:r>
        <w:rPr>
          <w:rFonts w:cs="Times New Roman"/>
          <w:b/>
          <w:bCs/>
        </w:rPr>
        <w:t>2</w:t>
      </w:r>
      <w:bookmarkEnd w:id="2"/>
      <w:r w:rsidR="00492AFB" w:rsidRPr="001E7B98">
        <w:rPr>
          <w:rFonts w:cs="Times New Roman"/>
          <w:b/>
          <w:bCs/>
        </w:rPr>
        <w:t>.</w:t>
      </w:r>
      <w:r w:rsidR="00492AFB" w:rsidRPr="001E7B98">
        <w:rPr>
          <w:rFonts w:cs="Times New Roman"/>
        </w:rPr>
        <w:t xml:space="preserve"> </w:t>
      </w:r>
      <w:proofErr w:type="spellStart"/>
      <w:r w:rsidR="00492AFB" w:rsidRPr="001E7B98">
        <w:rPr>
          <w:rFonts w:cs="Times New Roman"/>
        </w:rPr>
        <w:t>ANOVA</w:t>
      </w:r>
      <w:r w:rsidR="00492AFB" w:rsidRPr="001E7B98">
        <w:rPr>
          <w:rFonts w:cs="Times New Roman"/>
          <w:vertAlign w:val="superscript"/>
        </w:rPr>
        <w:t>a</w:t>
      </w:r>
      <w:proofErr w:type="spellEnd"/>
      <w:r w:rsidR="00492AFB" w:rsidRPr="001E7B98">
        <w:rPr>
          <w:rFonts w:cs="Times New Roman"/>
        </w:rPr>
        <w:t xml:space="preserve"> results for seven separate datasets involving the comparison of lesion length data obtained from the</w:t>
      </w:r>
      <w:r w:rsidR="00492AFB" w:rsidRPr="001E7B98">
        <w:rPr>
          <w:rFonts w:cs="Times New Roman"/>
          <w:bCs/>
        </w:rPr>
        <w:t xml:space="preserve"> </w:t>
      </w:r>
      <w:r w:rsidR="00492AFB" w:rsidRPr="001E7B98">
        <w:rPr>
          <w:rFonts w:cs="Times New Roman"/>
        </w:rPr>
        <w:t xml:space="preserve">pathogenicity study on </w:t>
      </w:r>
      <w:r w:rsidR="00492AFB" w:rsidRPr="001E7B98">
        <w:rPr>
          <w:rFonts w:cs="Times New Roman"/>
          <w:i/>
          <w:iCs/>
        </w:rPr>
        <w:t>Acacia mearnsii</w:t>
      </w:r>
      <w:r w:rsidR="00492AFB" w:rsidRPr="001E7B98">
        <w:rPr>
          <w:rFonts w:cs="Times New Roman"/>
        </w:rPr>
        <w:t xml:space="preserve"> using the </w:t>
      </w:r>
      <w:r w:rsidR="00492AFB" w:rsidRPr="001E7B98">
        <w:rPr>
          <w:rFonts w:cs="Times New Roman"/>
          <w:i/>
        </w:rPr>
        <w:t>Ceratocystis</w:t>
      </w:r>
      <w:r w:rsidR="00492AFB" w:rsidRPr="001E7B98">
        <w:rPr>
          <w:rFonts w:cs="Times New Roman"/>
        </w:rPr>
        <w:t xml:space="preserve"> </w:t>
      </w:r>
      <w:r w:rsidR="00492AFB" w:rsidRPr="001E7B98">
        <w:rPr>
          <w:rFonts w:cs="Times New Roman"/>
          <w:i/>
        </w:rPr>
        <w:t xml:space="preserve">albifundus </w:t>
      </w:r>
      <w:r w:rsidR="00492AFB" w:rsidRPr="001E7B98">
        <w:rPr>
          <w:rFonts w:cs="Times New Roman"/>
          <w:iCs/>
        </w:rPr>
        <w:t xml:space="preserve">isolates examined, as well as </w:t>
      </w:r>
      <w:r w:rsidR="00492AFB" w:rsidRPr="001E7B98">
        <w:rPr>
          <w:rFonts w:cs="Times New Roman"/>
        </w:rPr>
        <w:t xml:space="preserve">the comparisons involving pathogenicity and mycelial growth at </w:t>
      </w:r>
      <w:r w:rsidR="00492AFB" w:rsidRPr="001E7B98">
        <w:rPr>
          <w:rFonts w:cs="Times New Roman"/>
          <w:bCs/>
        </w:rPr>
        <w:t>25°C and 30°C</w:t>
      </w:r>
      <w:r w:rsidR="00492AFB" w:rsidRPr="001E7B98">
        <w:rPr>
          <w:rFonts w:cs="Times New Roman"/>
        </w:rPr>
        <w:t xml:space="preserve"> when isolates are</w:t>
      </w:r>
      <w:r w:rsidR="00492AFB" w:rsidRPr="001E7B98">
        <w:rPr>
          <w:rFonts w:cs="Times New Roman"/>
          <w:iCs/>
        </w:rPr>
        <w:t xml:space="preserve"> grouped according to their original plant host species (i.e., </w:t>
      </w:r>
      <w:r w:rsidR="00492AFB" w:rsidRPr="001E7B98">
        <w:rPr>
          <w:rFonts w:cs="Times New Roman"/>
          <w:i/>
        </w:rPr>
        <w:t>Acacia</w:t>
      </w:r>
      <w:r w:rsidR="00492AFB" w:rsidRPr="001E7B98">
        <w:rPr>
          <w:rFonts w:cs="Times New Roman"/>
          <w:iCs/>
        </w:rPr>
        <w:t xml:space="preserve"> species, various native hosts and </w:t>
      </w:r>
      <w:r w:rsidR="00492AFB" w:rsidRPr="001E7B98">
        <w:rPr>
          <w:rFonts w:cs="Times New Roman"/>
          <w:i/>
        </w:rPr>
        <w:t>Protea cynaroides</w:t>
      </w:r>
      <w:r w:rsidR="00492AFB" w:rsidRPr="001E7B98">
        <w:rPr>
          <w:rFonts w:cs="Times New Roman"/>
          <w:iCs/>
        </w:rPr>
        <w:t>)</w:t>
      </w:r>
      <w:r w:rsidR="00492AFB" w:rsidRPr="001E7B98">
        <w:rPr>
          <w:rFonts w:cs="Times New Roma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93"/>
        <w:gridCol w:w="1109"/>
        <w:gridCol w:w="1101"/>
        <w:gridCol w:w="1089"/>
        <w:gridCol w:w="1037"/>
        <w:gridCol w:w="1337"/>
      </w:tblGrid>
      <w:tr w:rsidR="00492AFB" w:rsidRPr="00C930BE" w14:paraId="6D0B19A0" w14:textId="77777777" w:rsidTr="00C930BE">
        <w:trPr>
          <w:trHeight w:val="20"/>
          <w:jc w:val="center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</w:tcPr>
          <w:p w14:paraId="6C6BFD60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C930B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Source of variance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05E446B0" w14:textId="77777777" w:rsidR="00492AFB" w:rsidRPr="00C930BE" w:rsidRDefault="00492AFB" w:rsidP="006406D1">
            <w:pPr>
              <w:pStyle w:val="ListParagraph"/>
              <w:spacing w:before="0" w:after="0"/>
              <w:ind w:left="0" w:right="-66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930BE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Degrees of freedom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21787653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930BE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Sum of Squares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5602452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930BE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Mean Squares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745E3348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930BE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F -value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CE234A9" w14:textId="77777777" w:rsidR="00492AFB" w:rsidRPr="00C930BE" w:rsidRDefault="00492AFB" w:rsidP="006406D1">
            <w:pPr>
              <w:jc w:val="center"/>
              <w:rPr>
                <w:rFonts w:cstheme="minorHAnsi"/>
                <w:b/>
                <w:iCs/>
                <w:color w:val="000000" w:themeColor="text1"/>
                <w:sz w:val="22"/>
              </w:rPr>
            </w:pPr>
            <w:r w:rsidRPr="00C930BE">
              <w:rPr>
                <w:rFonts w:cstheme="minorHAnsi"/>
                <w:b/>
                <w:iCs/>
                <w:color w:val="000000" w:themeColor="text1"/>
                <w:sz w:val="22"/>
              </w:rPr>
              <w:t xml:space="preserve">P-value </w:t>
            </w:r>
            <w:r w:rsidRPr="00C930BE">
              <w:rPr>
                <w:rFonts w:cstheme="minorHAnsi"/>
                <w:b/>
                <w:iCs/>
                <w:color w:val="000000" w:themeColor="text1"/>
                <w:sz w:val="22"/>
                <w:vertAlign w:val="superscript"/>
              </w:rPr>
              <w:t>b</w:t>
            </w:r>
          </w:p>
        </w:tc>
      </w:tr>
      <w:tr w:rsidR="00C930BE" w:rsidRPr="00C930BE" w14:paraId="65D0B4E3" w14:textId="77777777" w:rsidTr="006406D1">
        <w:trPr>
          <w:trHeight w:val="20"/>
          <w:jc w:val="center"/>
        </w:trPr>
        <w:tc>
          <w:tcPr>
            <w:tcW w:w="8566" w:type="dxa"/>
            <w:gridSpan w:val="6"/>
            <w:tcBorders>
              <w:top w:val="single" w:sz="4" w:space="0" w:color="auto"/>
            </w:tcBorders>
          </w:tcPr>
          <w:p w14:paraId="5DE2EDFC" w14:textId="63536ACB" w:rsidR="00492AFB" w:rsidRPr="00C930BE" w:rsidRDefault="000D648C" w:rsidP="006406D1">
            <w:pPr>
              <w:spacing w:before="120"/>
              <w:ind w:right="-72"/>
              <w:rPr>
                <w:rFonts w:cstheme="minorHAnsi"/>
                <w:iCs/>
                <w:color w:val="000000" w:themeColor="text1"/>
              </w:rPr>
            </w:pPr>
            <w:r>
              <w:rPr>
                <w:rFonts w:cstheme="minorHAnsi"/>
                <w:iCs/>
                <w:color w:val="000000" w:themeColor="text1"/>
              </w:rPr>
              <w:t>Lesion length</w:t>
            </w:r>
          </w:p>
        </w:tc>
      </w:tr>
      <w:tr w:rsidR="00C930BE" w:rsidRPr="00C930BE" w14:paraId="4BA3EDCE" w14:textId="77777777" w:rsidTr="00C930BE">
        <w:trPr>
          <w:trHeight w:val="20"/>
          <w:jc w:val="center"/>
        </w:trPr>
        <w:tc>
          <w:tcPr>
            <w:tcW w:w="2893" w:type="dxa"/>
          </w:tcPr>
          <w:p w14:paraId="12B8483A" w14:textId="77777777" w:rsidR="00492AFB" w:rsidRPr="00C930BE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42B791CB" w14:textId="265334FF" w:rsidR="00492AFB" w:rsidRPr="00C930BE" w:rsidRDefault="00E27835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5</w:t>
            </w:r>
            <w:r w:rsidR="00C930BE"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101" w:type="dxa"/>
          </w:tcPr>
          <w:p w14:paraId="1760DF7B" w14:textId="0E5A5A50" w:rsidR="00492AFB" w:rsidRPr="00C930BE" w:rsidRDefault="00C930BE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1.3 x 10</w:t>
            </w:r>
            <w:r w:rsidRPr="00C930BE">
              <w:rPr>
                <w:rFonts w:asciiTheme="minorHAnsi" w:hAnsiTheme="minorHAnsi" w:cstheme="minorHAnsi"/>
                <w:color w:val="000000" w:themeColor="text1"/>
                <w:sz w:val="24"/>
                <w:vertAlign w:val="superscript"/>
              </w:rPr>
              <w:t>7</w:t>
            </w:r>
          </w:p>
        </w:tc>
        <w:tc>
          <w:tcPr>
            <w:tcW w:w="1089" w:type="dxa"/>
          </w:tcPr>
          <w:p w14:paraId="7A6A3724" w14:textId="001661EF" w:rsidR="00492AFB" w:rsidRPr="00C930BE" w:rsidRDefault="00C930BE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564419</w:t>
            </w:r>
          </w:p>
        </w:tc>
        <w:tc>
          <w:tcPr>
            <w:tcW w:w="1037" w:type="dxa"/>
          </w:tcPr>
          <w:p w14:paraId="57D24887" w14:textId="65F93587" w:rsidR="00492AFB" w:rsidRPr="00C930BE" w:rsidRDefault="00C930BE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21.3452</w:t>
            </w:r>
          </w:p>
        </w:tc>
        <w:tc>
          <w:tcPr>
            <w:tcW w:w="1337" w:type="dxa"/>
          </w:tcPr>
          <w:p w14:paraId="393544FA" w14:textId="781B4D3C" w:rsidR="00492AFB" w:rsidRPr="00C930BE" w:rsidRDefault="00C930BE" w:rsidP="006406D1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1.58</w:t>
            </w:r>
            <w:r w:rsidR="00492AFB" w:rsidRPr="00C930BE">
              <w:rPr>
                <w:rFonts w:cstheme="minorHAnsi"/>
                <w:b/>
                <w:bCs/>
                <w:color w:val="000000" w:themeColor="text1"/>
              </w:rPr>
              <w:t xml:space="preserve"> x 10</w:t>
            </w:r>
            <w:r w:rsidR="00492AFB" w:rsidRPr="00C930BE">
              <w:rPr>
                <w:rFonts w:cstheme="minorHAnsi"/>
                <w:b/>
                <w:bCs/>
                <w:color w:val="000000" w:themeColor="text1"/>
                <w:vertAlign w:val="superscript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  <w:vertAlign w:val="superscript"/>
              </w:rPr>
              <w:t>84</w:t>
            </w:r>
          </w:p>
        </w:tc>
      </w:tr>
      <w:tr w:rsidR="00C930BE" w:rsidRPr="00C930BE" w14:paraId="23A7B0BA" w14:textId="77777777" w:rsidTr="00C930BE">
        <w:trPr>
          <w:trHeight w:val="20"/>
          <w:jc w:val="center"/>
        </w:trPr>
        <w:tc>
          <w:tcPr>
            <w:tcW w:w="2893" w:type="dxa"/>
          </w:tcPr>
          <w:p w14:paraId="6AE6E082" w14:textId="77777777" w:rsidR="00492AFB" w:rsidRPr="00C930BE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363FD1EA" w14:textId="09FA6F09" w:rsidR="00492AFB" w:rsidRPr="00C930BE" w:rsidRDefault="00C930BE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351</w:t>
            </w:r>
          </w:p>
        </w:tc>
        <w:tc>
          <w:tcPr>
            <w:tcW w:w="1101" w:type="dxa"/>
          </w:tcPr>
          <w:p w14:paraId="4964CD0F" w14:textId="25510375" w:rsidR="00492AFB" w:rsidRPr="00C930BE" w:rsidRDefault="00C930BE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9</w:t>
            </w: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.3 x 10</w:t>
            </w:r>
            <w:r w:rsidRPr="00C930BE">
              <w:rPr>
                <w:rFonts w:asciiTheme="minorHAnsi" w:hAnsiTheme="minorHAnsi" w:cstheme="minorHAnsi"/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1089" w:type="dxa"/>
          </w:tcPr>
          <w:p w14:paraId="3B1B8421" w14:textId="3946D1BD" w:rsidR="00492AFB" w:rsidRPr="00C930BE" w:rsidRDefault="00C930BE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26442</w:t>
            </w:r>
          </w:p>
        </w:tc>
        <w:tc>
          <w:tcPr>
            <w:tcW w:w="1037" w:type="dxa"/>
          </w:tcPr>
          <w:p w14:paraId="29A8AB00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46B4DDA4" w14:textId="77777777" w:rsidR="00492AFB" w:rsidRPr="00C930BE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930BE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  <w:tr w:rsidR="004102B9" w:rsidRPr="004102B9" w14:paraId="1A1D5633" w14:textId="77777777" w:rsidTr="00BB5619">
        <w:trPr>
          <w:trHeight w:val="20"/>
          <w:jc w:val="center"/>
        </w:trPr>
        <w:tc>
          <w:tcPr>
            <w:tcW w:w="8566" w:type="dxa"/>
            <w:gridSpan w:val="6"/>
            <w:shd w:val="clear" w:color="auto" w:fill="EDEDED" w:themeFill="accent3" w:themeFillTint="33"/>
          </w:tcPr>
          <w:p w14:paraId="7333825E" w14:textId="77777777" w:rsidR="00492AFB" w:rsidRPr="004102B9" w:rsidRDefault="00492AFB" w:rsidP="00BB5619">
            <w:pPr>
              <w:spacing w:before="240"/>
              <w:ind w:right="-74"/>
              <w:rPr>
                <w:rFonts w:cstheme="minorHAnsi"/>
                <w:i/>
                <w:color w:val="000000" w:themeColor="text1"/>
              </w:rPr>
            </w:pPr>
            <w:r w:rsidRPr="004102B9">
              <w:rPr>
                <w:rFonts w:cstheme="minorHAnsi"/>
                <w:i/>
                <w:color w:val="000000" w:themeColor="text1"/>
              </w:rPr>
              <w:t>Including all isolates, both self-fertile and self-sterile</w:t>
            </w:r>
          </w:p>
        </w:tc>
      </w:tr>
      <w:tr w:rsidR="00474988" w:rsidRPr="00474988" w14:paraId="49C838E1" w14:textId="77777777" w:rsidTr="006406D1">
        <w:trPr>
          <w:trHeight w:val="20"/>
          <w:jc w:val="center"/>
        </w:trPr>
        <w:tc>
          <w:tcPr>
            <w:tcW w:w="8566" w:type="dxa"/>
            <w:gridSpan w:val="6"/>
          </w:tcPr>
          <w:p w14:paraId="7280945A" w14:textId="77777777" w:rsidR="00492AFB" w:rsidRPr="00474988" w:rsidRDefault="00492AFB" w:rsidP="006406D1">
            <w:pPr>
              <w:spacing w:before="120"/>
              <w:ind w:right="-72"/>
              <w:rPr>
                <w:rFonts w:cstheme="minorHAnsi"/>
                <w:i/>
                <w:color w:val="000000" w:themeColor="text1"/>
              </w:rPr>
            </w:pPr>
            <w:r w:rsidRPr="00474988">
              <w:rPr>
                <w:rFonts w:cstheme="minorHAnsi"/>
                <w:iCs/>
                <w:color w:val="000000" w:themeColor="text1"/>
              </w:rPr>
              <w:t>Host species vs. Growth at 25°C</w:t>
            </w:r>
          </w:p>
        </w:tc>
      </w:tr>
      <w:tr w:rsidR="00474988" w:rsidRPr="00474988" w14:paraId="202383C8" w14:textId="77777777" w:rsidTr="00C930BE">
        <w:trPr>
          <w:trHeight w:val="20"/>
          <w:jc w:val="center"/>
        </w:trPr>
        <w:tc>
          <w:tcPr>
            <w:tcW w:w="2893" w:type="dxa"/>
          </w:tcPr>
          <w:p w14:paraId="213AF711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6E250D28" w14:textId="77777777" w:rsidR="00492AFB" w:rsidRPr="00474988" w:rsidRDefault="00492AFB" w:rsidP="006406D1">
            <w:pPr>
              <w:pStyle w:val="ListParagraph"/>
              <w:spacing w:before="0" w:after="0"/>
              <w:ind w:left="0" w:right="-66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1E76AA66" w14:textId="49AFEE8D" w:rsidR="00492AFB" w:rsidRPr="00474988" w:rsidRDefault="00474988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598</w:t>
            </w:r>
          </w:p>
        </w:tc>
        <w:tc>
          <w:tcPr>
            <w:tcW w:w="1089" w:type="dxa"/>
          </w:tcPr>
          <w:p w14:paraId="4973D010" w14:textId="43AB8C97" w:rsidR="00492AFB" w:rsidRPr="00474988" w:rsidRDefault="00474988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299</w:t>
            </w:r>
          </w:p>
        </w:tc>
        <w:tc>
          <w:tcPr>
            <w:tcW w:w="1037" w:type="dxa"/>
          </w:tcPr>
          <w:p w14:paraId="7B01DAD0" w14:textId="77D765F1" w:rsidR="00492AFB" w:rsidRPr="00474988" w:rsidRDefault="00474988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4.1220</w:t>
            </w:r>
          </w:p>
        </w:tc>
        <w:tc>
          <w:tcPr>
            <w:tcW w:w="1337" w:type="dxa"/>
          </w:tcPr>
          <w:p w14:paraId="11345813" w14:textId="737A0786" w:rsidR="00492AFB" w:rsidRPr="00474988" w:rsidRDefault="00474988" w:rsidP="006406D1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474988">
              <w:rPr>
                <w:rFonts w:cstheme="minorHAnsi"/>
                <w:b/>
                <w:bCs/>
                <w:color w:val="000000" w:themeColor="text1"/>
              </w:rPr>
              <w:t>0.0221</w:t>
            </w:r>
          </w:p>
        </w:tc>
      </w:tr>
      <w:tr w:rsidR="00474988" w:rsidRPr="00474988" w14:paraId="3BCBDA40" w14:textId="77777777" w:rsidTr="00C930BE">
        <w:trPr>
          <w:trHeight w:val="20"/>
          <w:jc w:val="center"/>
        </w:trPr>
        <w:tc>
          <w:tcPr>
            <w:tcW w:w="2893" w:type="dxa"/>
          </w:tcPr>
          <w:p w14:paraId="0D834FF3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019ECAEA" w14:textId="0C27276C" w:rsidR="00492AFB" w:rsidRPr="00474988" w:rsidRDefault="00474988" w:rsidP="006406D1">
            <w:pPr>
              <w:pStyle w:val="ListParagraph"/>
              <w:spacing w:before="0" w:after="0"/>
              <w:ind w:left="0" w:right="-66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51</w:t>
            </w:r>
          </w:p>
        </w:tc>
        <w:tc>
          <w:tcPr>
            <w:tcW w:w="1101" w:type="dxa"/>
          </w:tcPr>
          <w:p w14:paraId="43DB17DF" w14:textId="0C284CC0" w:rsidR="00492AFB" w:rsidRPr="00474988" w:rsidRDefault="000D648C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3</w:t>
            </w:r>
            <w:r w:rsidR="00474988"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708</w:t>
            </w:r>
          </w:p>
        </w:tc>
        <w:tc>
          <w:tcPr>
            <w:tcW w:w="1089" w:type="dxa"/>
          </w:tcPr>
          <w:p w14:paraId="472FADF0" w14:textId="72DCE230" w:rsidR="00492AFB" w:rsidRPr="00474988" w:rsidRDefault="000D648C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73</w:t>
            </w:r>
          </w:p>
        </w:tc>
        <w:tc>
          <w:tcPr>
            <w:tcW w:w="1037" w:type="dxa"/>
          </w:tcPr>
          <w:p w14:paraId="0B30B305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665090B2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  <w:tr w:rsidR="004348EF" w:rsidRPr="004348EF" w14:paraId="5F3CE3B1" w14:textId="77777777" w:rsidTr="006406D1">
        <w:trPr>
          <w:trHeight w:val="20"/>
          <w:jc w:val="center"/>
        </w:trPr>
        <w:tc>
          <w:tcPr>
            <w:tcW w:w="8566" w:type="dxa"/>
            <w:gridSpan w:val="6"/>
          </w:tcPr>
          <w:p w14:paraId="16809E12" w14:textId="77777777" w:rsidR="00492AFB" w:rsidRPr="004348EF" w:rsidRDefault="00492AFB" w:rsidP="006406D1">
            <w:pPr>
              <w:spacing w:before="120"/>
              <w:ind w:right="-72"/>
              <w:rPr>
                <w:rFonts w:cstheme="minorHAnsi"/>
                <w:iCs/>
                <w:color w:val="000000" w:themeColor="text1"/>
              </w:rPr>
            </w:pPr>
            <w:r w:rsidRPr="004348EF">
              <w:rPr>
                <w:rFonts w:cstheme="minorHAnsi"/>
                <w:iCs/>
                <w:color w:val="000000" w:themeColor="text1"/>
              </w:rPr>
              <w:t>Host species vs. Growth at 30°C</w:t>
            </w:r>
          </w:p>
        </w:tc>
      </w:tr>
      <w:tr w:rsidR="004348EF" w:rsidRPr="004348EF" w14:paraId="3A3B996F" w14:textId="77777777" w:rsidTr="00C930BE">
        <w:trPr>
          <w:trHeight w:val="20"/>
          <w:jc w:val="center"/>
        </w:trPr>
        <w:tc>
          <w:tcPr>
            <w:tcW w:w="2893" w:type="dxa"/>
          </w:tcPr>
          <w:p w14:paraId="3DF7DE42" w14:textId="77777777" w:rsidR="00492AFB" w:rsidRPr="004348EF" w:rsidRDefault="00492AFB" w:rsidP="006406D1">
            <w:pPr>
              <w:pStyle w:val="ListParagraph"/>
              <w:spacing w:before="0" w:after="0"/>
              <w:ind w:left="247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69166576" w14:textId="77777777" w:rsidR="00492AFB" w:rsidRPr="004348EF" w:rsidRDefault="00492AFB" w:rsidP="006406D1">
            <w:pPr>
              <w:pStyle w:val="ListParagraph"/>
              <w:spacing w:before="0" w:after="0"/>
              <w:ind w:left="0" w:right="-66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1B3F57C1" w14:textId="2675FFD3" w:rsidR="00492AFB" w:rsidRPr="004348EF" w:rsidRDefault="00A777E9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330</w:t>
            </w:r>
          </w:p>
        </w:tc>
        <w:tc>
          <w:tcPr>
            <w:tcW w:w="1089" w:type="dxa"/>
          </w:tcPr>
          <w:p w14:paraId="68165290" w14:textId="77DA27D2" w:rsidR="00492AFB" w:rsidRPr="004348EF" w:rsidRDefault="004348EF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16</w:t>
            </w:r>
            <w:r w:rsidR="00A777E9">
              <w:rPr>
                <w:rFonts w:asciiTheme="minorHAnsi" w:hAnsiTheme="minorHAnsi"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037" w:type="dxa"/>
          </w:tcPr>
          <w:p w14:paraId="3B6A5B25" w14:textId="4C282533" w:rsidR="00492AFB" w:rsidRPr="004348EF" w:rsidRDefault="004348EF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1.</w:t>
            </w:r>
            <w:r w:rsidR="00A777E9">
              <w:rPr>
                <w:rFonts w:asciiTheme="minorHAnsi" w:hAnsiTheme="minorHAnsi" w:cstheme="minorHAnsi"/>
                <w:color w:val="000000" w:themeColor="text1"/>
                <w:sz w:val="24"/>
              </w:rPr>
              <w:t>8839</w:t>
            </w:r>
          </w:p>
        </w:tc>
        <w:tc>
          <w:tcPr>
            <w:tcW w:w="1337" w:type="dxa"/>
          </w:tcPr>
          <w:p w14:paraId="7A376571" w14:textId="71E0CA59" w:rsidR="00492AFB" w:rsidRPr="004348EF" w:rsidRDefault="00492AFB" w:rsidP="006406D1">
            <w:pPr>
              <w:jc w:val="center"/>
              <w:rPr>
                <w:rFonts w:cstheme="minorHAnsi"/>
                <w:color w:val="000000" w:themeColor="text1"/>
                <w:vertAlign w:val="superscript"/>
              </w:rPr>
            </w:pPr>
            <w:r w:rsidRPr="004348EF">
              <w:rPr>
                <w:rFonts w:cstheme="minorHAnsi"/>
                <w:color w:val="000000" w:themeColor="text1"/>
              </w:rPr>
              <w:t>0.</w:t>
            </w:r>
            <w:r w:rsidR="00A777E9">
              <w:rPr>
                <w:rFonts w:cstheme="minorHAnsi"/>
                <w:color w:val="000000" w:themeColor="text1"/>
              </w:rPr>
              <w:t>1620</w:t>
            </w:r>
          </w:p>
        </w:tc>
      </w:tr>
      <w:tr w:rsidR="004348EF" w:rsidRPr="004348EF" w14:paraId="6235E9BC" w14:textId="77777777" w:rsidTr="00C930BE">
        <w:trPr>
          <w:trHeight w:val="20"/>
          <w:jc w:val="center"/>
        </w:trPr>
        <w:tc>
          <w:tcPr>
            <w:tcW w:w="2893" w:type="dxa"/>
          </w:tcPr>
          <w:p w14:paraId="1B7A1B0E" w14:textId="77777777" w:rsidR="00492AFB" w:rsidRPr="004348EF" w:rsidRDefault="00492AFB" w:rsidP="006406D1">
            <w:pPr>
              <w:pStyle w:val="ListParagraph"/>
              <w:spacing w:before="0" w:after="0"/>
              <w:ind w:left="247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366CB8DC" w14:textId="4F534ADF" w:rsidR="00492AFB" w:rsidRPr="004348EF" w:rsidRDefault="00492AFB" w:rsidP="006406D1">
            <w:pPr>
              <w:pStyle w:val="ListParagraph"/>
              <w:spacing w:before="0" w:after="0"/>
              <w:ind w:left="0" w:right="-66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5</w:t>
            </w:r>
            <w:r w:rsidR="00A777E9">
              <w:rPr>
                <w:rFonts w:asciiTheme="minorHAnsi" w:hAnsiTheme="minorHAnsi"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101" w:type="dxa"/>
          </w:tcPr>
          <w:p w14:paraId="03FCA26C" w14:textId="673A7D8B" w:rsidR="00492AFB" w:rsidRPr="004348EF" w:rsidRDefault="00A777E9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4471</w:t>
            </w:r>
          </w:p>
        </w:tc>
        <w:tc>
          <w:tcPr>
            <w:tcW w:w="1089" w:type="dxa"/>
          </w:tcPr>
          <w:p w14:paraId="0DEFBC30" w14:textId="5B71A22B" w:rsidR="00492AFB" w:rsidRPr="004348EF" w:rsidRDefault="00A777E9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88</w:t>
            </w:r>
          </w:p>
        </w:tc>
        <w:tc>
          <w:tcPr>
            <w:tcW w:w="1037" w:type="dxa"/>
          </w:tcPr>
          <w:p w14:paraId="411344B2" w14:textId="77777777" w:rsidR="00492AFB" w:rsidRPr="004348EF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1B3F308A" w14:textId="77777777" w:rsidR="00492AFB" w:rsidRPr="004348EF" w:rsidRDefault="00492AFB" w:rsidP="006406D1">
            <w:pPr>
              <w:pStyle w:val="ListParagraph"/>
              <w:spacing w:before="0" w:after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  <w:tr w:rsidR="00492AFB" w:rsidRPr="00C930BE" w14:paraId="51CB7D27" w14:textId="77777777" w:rsidTr="006406D1">
        <w:trPr>
          <w:trHeight w:val="20"/>
          <w:jc w:val="center"/>
        </w:trPr>
        <w:tc>
          <w:tcPr>
            <w:tcW w:w="8566" w:type="dxa"/>
            <w:gridSpan w:val="6"/>
          </w:tcPr>
          <w:p w14:paraId="4954B5B3" w14:textId="1F940487" w:rsidR="00492AFB" w:rsidRPr="004348EF" w:rsidRDefault="00492AFB" w:rsidP="006406D1">
            <w:pPr>
              <w:spacing w:before="120"/>
              <w:ind w:right="-72"/>
              <w:rPr>
                <w:rFonts w:cstheme="minorHAnsi"/>
                <w:iCs/>
                <w:color w:val="000000" w:themeColor="text1"/>
              </w:rPr>
            </w:pPr>
            <w:r w:rsidRPr="004348EF">
              <w:rPr>
                <w:rFonts w:cstheme="minorHAnsi"/>
                <w:iCs/>
                <w:color w:val="000000" w:themeColor="text1"/>
              </w:rPr>
              <w:t xml:space="preserve">Host species vs. </w:t>
            </w:r>
            <w:r w:rsidR="000D648C" w:rsidRPr="004348EF">
              <w:rPr>
                <w:rFonts w:cstheme="minorHAnsi"/>
                <w:iCs/>
                <w:color w:val="000000" w:themeColor="text1"/>
              </w:rPr>
              <w:t>Lesion length</w:t>
            </w:r>
          </w:p>
        </w:tc>
      </w:tr>
      <w:tr w:rsidR="00492AFB" w:rsidRPr="00C930BE" w14:paraId="124BE8D3" w14:textId="77777777" w:rsidTr="00C930BE">
        <w:trPr>
          <w:trHeight w:val="20"/>
          <w:jc w:val="center"/>
        </w:trPr>
        <w:tc>
          <w:tcPr>
            <w:tcW w:w="2893" w:type="dxa"/>
          </w:tcPr>
          <w:p w14:paraId="068D14F1" w14:textId="77777777" w:rsidR="00492AFB" w:rsidRPr="004348EF" w:rsidRDefault="00492AFB" w:rsidP="006406D1">
            <w:pPr>
              <w:pStyle w:val="ListParagraph"/>
              <w:spacing w:before="0" w:after="0"/>
              <w:ind w:left="33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6D6917DF" w14:textId="77777777" w:rsidR="00492AFB" w:rsidRPr="004348EF" w:rsidRDefault="00492AFB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73C5BA4C" w14:textId="54C62495" w:rsidR="00492AFB" w:rsidRPr="004348EF" w:rsidRDefault="004348EF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5917</w:t>
            </w:r>
          </w:p>
        </w:tc>
        <w:tc>
          <w:tcPr>
            <w:tcW w:w="1089" w:type="dxa"/>
          </w:tcPr>
          <w:p w14:paraId="0388F238" w14:textId="0188ECDB" w:rsidR="00492AFB" w:rsidRPr="004348EF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27</w:t>
            </w:r>
            <w:r w:rsidR="004348EF"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58</w:t>
            </w:r>
          </w:p>
        </w:tc>
        <w:tc>
          <w:tcPr>
            <w:tcW w:w="1037" w:type="dxa"/>
          </w:tcPr>
          <w:p w14:paraId="37C10485" w14:textId="16FCA3C0" w:rsidR="00492AFB" w:rsidRPr="004348EF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3.</w:t>
            </w:r>
            <w:r w:rsidR="004348EF"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6989</w:t>
            </w:r>
          </w:p>
        </w:tc>
        <w:tc>
          <w:tcPr>
            <w:tcW w:w="1337" w:type="dxa"/>
          </w:tcPr>
          <w:p w14:paraId="02D7224F" w14:textId="22506F86" w:rsidR="00492AFB" w:rsidRPr="004348EF" w:rsidRDefault="00492AFB" w:rsidP="006406D1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4348EF">
              <w:rPr>
                <w:rFonts w:cstheme="minorHAnsi"/>
                <w:b/>
                <w:bCs/>
                <w:color w:val="000000" w:themeColor="text1"/>
              </w:rPr>
              <w:t>0.03</w:t>
            </w:r>
            <w:r w:rsidR="004348EF" w:rsidRPr="004348EF">
              <w:rPr>
                <w:rFonts w:cstheme="minorHAnsi"/>
                <w:b/>
                <w:bCs/>
                <w:color w:val="000000" w:themeColor="text1"/>
              </w:rPr>
              <w:t>16</w:t>
            </w:r>
          </w:p>
        </w:tc>
      </w:tr>
      <w:tr w:rsidR="00492AFB" w:rsidRPr="00C930BE" w14:paraId="1181E59C" w14:textId="77777777" w:rsidTr="00C930BE">
        <w:trPr>
          <w:trHeight w:val="20"/>
          <w:jc w:val="center"/>
        </w:trPr>
        <w:tc>
          <w:tcPr>
            <w:tcW w:w="2893" w:type="dxa"/>
          </w:tcPr>
          <w:p w14:paraId="052F9C02" w14:textId="77777777" w:rsidR="00492AFB" w:rsidRPr="004348EF" w:rsidRDefault="00492AFB" w:rsidP="006406D1">
            <w:pPr>
              <w:pStyle w:val="ListParagraph"/>
              <w:spacing w:before="0" w:after="0"/>
              <w:ind w:left="33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0E80A96F" w14:textId="03CC61AD" w:rsidR="00492AFB" w:rsidRPr="004348EF" w:rsidRDefault="004348EF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51</w:t>
            </w:r>
          </w:p>
        </w:tc>
        <w:tc>
          <w:tcPr>
            <w:tcW w:w="1101" w:type="dxa"/>
          </w:tcPr>
          <w:p w14:paraId="78F0BD58" w14:textId="4FE7B66C" w:rsidR="00492AFB" w:rsidRPr="004348EF" w:rsidRDefault="004348EF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40790</w:t>
            </w:r>
          </w:p>
        </w:tc>
        <w:tc>
          <w:tcPr>
            <w:tcW w:w="1089" w:type="dxa"/>
          </w:tcPr>
          <w:p w14:paraId="469CD7BF" w14:textId="2866A1F3" w:rsidR="00492AFB" w:rsidRPr="004348EF" w:rsidRDefault="004348EF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799</w:t>
            </w:r>
          </w:p>
        </w:tc>
        <w:tc>
          <w:tcPr>
            <w:tcW w:w="1037" w:type="dxa"/>
          </w:tcPr>
          <w:p w14:paraId="0A0DA11E" w14:textId="77777777" w:rsidR="00492AFB" w:rsidRPr="004348EF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47EAB07F" w14:textId="77777777" w:rsidR="00492AFB" w:rsidRPr="004348EF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348EF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  <w:tr w:rsidR="00474988" w:rsidRPr="00474988" w14:paraId="545E5B84" w14:textId="77777777" w:rsidTr="00BB5619">
        <w:trPr>
          <w:trHeight w:val="20"/>
          <w:jc w:val="center"/>
        </w:trPr>
        <w:tc>
          <w:tcPr>
            <w:tcW w:w="8566" w:type="dxa"/>
            <w:gridSpan w:val="6"/>
            <w:shd w:val="clear" w:color="auto" w:fill="EDEDED" w:themeFill="accent3" w:themeFillTint="33"/>
          </w:tcPr>
          <w:p w14:paraId="3F52539C" w14:textId="77777777" w:rsidR="00492AFB" w:rsidRPr="00474988" w:rsidRDefault="00492AFB" w:rsidP="00BB5619">
            <w:pPr>
              <w:spacing w:before="240"/>
              <w:ind w:right="-74"/>
              <w:rPr>
                <w:rFonts w:cstheme="minorHAnsi"/>
                <w:i/>
                <w:color w:val="000000" w:themeColor="text1"/>
              </w:rPr>
            </w:pPr>
            <w:r w:rsidRPr="00474988">
              <w:rPr>
                <w:rFonts w:cstheme="minorHAnsi"/>
                <w:i/>
                <w:color w:val="000000" w:themeColor="text1"/>
              </w:rPr>
              <w:t>Including only the self-sterile isolates</w:t>
            </w:r>
          </w:p>
        </w:tc>
      </w:tr>
      <w:tr w:rsidR="00474988" w:rsidRPr="00474988" w14:paraId="1BA8BC7B" w14:textId="77777777" w:rsidTr="006406D1">
        <w:trPr>
          <w:trHeight w:val="432"/>
          <w:jc w:val="center"/>
        </w:trPr>
        <w:tc>
          <w:tcPr>
            <w:tcW w:w="8566" w:type="dxa"/>
            <w:gridSpan w:val="6"/>
          </w:tcPr>
          <w:p w14:paraId="42E9BA9C" w14:textId="77777777" w:rsidR="00492AFB" w:rsidRPr="00474988" w:rsidRDefault="00492AFB" w:rsidP="006406D1">
            <w:pPr>
              <w:spacing w:before="120"/>
              <w:ind w:right="-72"/>
              <w:rPr>
                <w:rFonts w:cstheme="minorHAnsi"/>
                <w:i/>
                <w:color w:val="000000" w:themeColor="text1"/>
              </w:rPr>
            </w:pPr>
            <w:r w:rsidRPr="00474988">
              <w:rPr>
                <w:rFonts w:cstheme="minorHAnsi"/>
                <w:iCs/>
                <w:color w:val="000000" w:themeColor="text1"/>
              </w:rPr>
              <w:t>Host species vs. Growth at 25°C</w:t>
            </w:r>
          </w:p>
        </w:tc>
      </w:tr>
      <w:tr w:rsidR="00474988" w:rsidRPr="00474988" w14:paraId="334AD39C" w14:textId="77777777" w:rsidTr="00C930BE">
        <w:trPr>
          <w:trHeight w:val="20"/>
          <w:jc w:val="center"/>
        </w:trPr>
        <w:tc>
          <w:tcPr>
            <w:tcW w:w="2893" w:type="dxa"/>
          </w:tcPr>
          <w:p w14:paraId="33536AF0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223A5221" w14:textId="77777777" w:rsidR="00492AFB" w:rsidRPr="00474988" w:rsidRDefault="00492AFB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326D86C5" w14:textId="1ACD90B7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821</w:t>
            </w:r>
          </w:p>
        </w:tc>
        <w:tc>
          <w:tcPr>
            <w:tcW w:w="1089" w:type="dxa"/>
          </w:tcPr>
          <w:p w14:paraId="2ED7F1AF" w14:textId="600A1ECA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410</w:t>
            </w:r>
          </w:p>
        </w:tc>
        <w:tc>
          <w:tcPr>
            <w:tcW w:w="1037" w:type="dxa"/>
          </w:tcPr>
          <w:p w14:paraId="2D5F904E" w14:textId="0182D693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5.7588</w:t>
            </w:r>
          </w:p>
        </w:tc>
        <w:tc>
          <w:tcPr>
            <w:tcW w:w="1337" w:type="dxa"/>
          </w:tcPr>
          <w:p w14:paraId="462FCFFC" w14:textId="03DF8C90" w:rsidR="00492AFB" w:rsidRPr="00474988" w:rsidRDefault="00474988" w:rsidP="006406D1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474988">
              <w:rPr>
                <w:rFonts w:cstheme="minorHAnsi"/>
                <w:b/>
                <w:bCs/>
                <w:color w:val="000000" w:themeColor="text1"/>
              </w:rPr>
              <w:t>0.0066</w:t>
            </w:r>
          </w:p>
        </w:tc>
      </w:tr>
      <w:tr w:rsidR="00474988" w:rsidRPr="00474988" w14:paraId="4D83DE38" w14:textId="77777777" w:rsidTr="00C930BE">
        <w:trPr>
          <w:trHeight w:val="20"/>
          <w:jc w:val="center"/>
        </w:trPr>
        <w:tc>
          <w:tcPr>
            <w:tcW w:w="2893" w:type="dxa"/>
          </w:tcPr>
          <w:p w14:paraId="58A4D213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461C0AE7" w14:textId="5EA66BBD" w:rsidR="00492AFB" w:rsidRPr="00474988" w:rsidRDefault="00474988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38</w:t>
            </w:r>
          </w:p>
        </w:tc>
        <w:tc>
          <w:tcPr>
            <w:tcW w:w="1101" w:type="dxa"/>
          </w:tcPr>
          <w:p w14:paraId="3CDB1E41" w14:textId="1375E87D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2708</w:t>
            </w:r>
          </w:p>
        </w:tc>
        <w:tc>
          <w:tcPr>
            <w:tcW w:w="1089" w:type="dxa"/>
          </w:tcPr>
          <w:p w14:paraId="3D247164" w14:textId="7A7B3388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71</w:t>
            </w:r>
          </w:p>
        </w:tc>
        <w:tc>
          <w:tcPr>
            <w:tcW w:w="1037" w:type="dxa"/>
          </w:tcPr>
          <w:p w14:paraId="3A1ED1A2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4B5D188E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  <w:tr w:rsidR="00474988" w:rsidRPr="00474988" w14:paraId="74CD3575" w14:textId="77777777" w:rsidTr="006406D1">
        <w:trPr>
          <w:trHeight w:val="20"/>
          <w:jc w:val="center"/>
        </w:trPr>
        <w:tc>
          <w:tcPr>
            <w:tcW w:w="8566" w:type="dxa"/>
            <w:gridSpan w:val="6"/>
          </w:tcPr>
          <w:p w14:paraId="56F0F3FE" w14:textId="77777777" w:rsidR="00492AFB" w:rsidRPr="00474988" w:rsidRDefault="00492AFB" w:rsidP="006406D1">
            <w:pPr>
              <w:spacing w:before="120"/>
              <w:ind w:right="-72"/>
              <w:rPr>
                <w:rFonts w:cstheme="minorHAnsi"/>
                <w:iCs/>
                <w:color w:val="000000" w:themeColor="text1"/>
              </w:rPr>
            </w:pPr>
            <w:r w:rsidRPr="00474988">
              <w:rPr>
                <w:rFonts w:cstheme="minorHAnsi"/>
                <w:iCs/>
                <w:color w:val="000000" w:themeColor="text1"/>
              </w:rPr>
              <w:t>Host species vs. Growth at 30°C</w:t>
            </w:r>
          </w:p>
        </w:tc>
      </w:tr>
      <w:tr w:rsidR="00474988" w:rsidRPr="00474988" w14:paraId="000DA4FF" w14:textId="77777777" w:rsidTr="00C930BE">
        <w:trPr>
          <w:trHeight w:val="20"/>
          <w:jc w:val="center"/>
        </w:trPr>
        <w:tc>
          <w:tcPr>
            <w:tcW w:w="2893" w:type="dxa"/>
          </w:tcPr>
          <w:p w14:paraId="7F88AFB4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39C9834D" w14:textId="77777777" w:rsidR="00492AFB" w:rsidRPr="00474988" w:rsidRDefault="00492AFB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02BF0502" w14:textId="6C48F0FB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272</w:t>
            </w:r>
          </w:p>
        </w:tc>
        <w:tc>
          <w:tcPr>
            <w:tcW w:w="1089" w:type="dxa"/>
          </w:tcPr>
          <w:p w14:paraId="752FBDA5" w14:textId="7CE9C12C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136</w:t>
            </w:r>
          </w:p>
        </w:tc>
        <w:tc>
          <w:tcPr>
            <w:tcW w:w="1037" w:type="dxa"/>
          </w:tcPr>
          <w:p w14:paraId="438B4B52" w14:textId="1DEBF709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0.</w:t>
            </w:r>
            <w:r w:rsidR="00474988"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6545</w:t>
            </w:r>
          </w:p>
        </w:tc>
        <w:tc>
          <w:tcPr>
            <w:tcW w:w="1337" w:type="dxa"/>
          </w:tcPr>
          <w:p w14:paraId="51D5543E" w14:textId="20580981" w:rsidR="00492AFB" w:rsidRPr="00474988" w:rsidRDefault="00492AFB" w:rsidP="006406D1">
            <w:pPr>
              <w:jc w:val="center"/>
              <w:rPr>
                <w:rFonts w:cstheme="minorHAnsi"/>
                <w:color w:val="000000" w:themeColor="text1"/>
              </w:rPr>
            </w:pPr>
            <w:r w:rsidRPr="00474988">
              <w:rPr>
                <w:rFonts w:cstheme="minorHAnsi"/>
                <w:color w:val="000000" w:themeColor="text1"/>
              </w:rPr>
              <w:t>0.</w:t>
            </w:r>
            <w:r w:rsidR="00474988" w:rsidRPr="00474988">
              <w:rPr>
                <w:rFonts w:cstheme="minorHAnsi"/>
                <w:color w:val="000000" w:themeColor="text1"/>
              </w:rPr>
              <w:t>205</w:t>
            </w:r>
            <w:r w:rsidR="00654519">
              <w:rPr>
                <w:rFonts w:cstheme="minorHAnsi"/>
                <w:color w:val="000000" w:themeColor="text1"/>
              </w:rPr>
              <w:t>0</w:t>
            </w:r>
          </w:p>
        </w:tc>
      </w:tr>
      <w:tr w:rsidR="00474988" w:rsidRPr="00474988" w14:paraId="689223D3" w14:textId="77777777" w:rsidTr="00C930BE">
        <w:trPr>
          <w:trHeight w:val="20"/>
          <w:jc w:val="center"/>
        </w:trPr>
        <w:tc>
          <w:tcPr>
            <w:tcW w:w="2893" w:type="dxa"/>
          </w:tcPr>
          <w:p w14:paraId="267F6F47" w14:textId="77777777" w:rsidR="00492AFB" w:rsidRPr="00474988" w:rsidRDefault="00492AFB" w:rsidP="006406D1">
            <w:pPr>
              <w:pStyle w:val="ListParagraph"/>
              <w:spacing w:before="0" w:after="0"/>
              <w:ind w:left="24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</w:tcPr>
          <w:p w14:paraId="01DCC9D2" w14:textId="57612C94" w:rsidR="00492AFB" w:rsidRPr="00474988" w:rsidRDefault="00474988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38</w:t>
            </w:r>
          </w:p>
        </w:tc>
        <w:tc>
          <w:tcPr>
            <w:tcW w:w="1101" w:type="dxa"/>
          </w:tcPr>
          <w:p w14:paraId="0E3721EF" w14:textId="0F9165CA" w:rsidR="00492AFB" w:rsidRPr="00474988" w:rsidRDefault="00474988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3128</w:t>
            </w:r>
          </w:p>
        </w:tc>
        <w:tc>
          <w:tcPr>
            <w:tcW w:w="1089" w:type="dxa"/>
          </w:tcPr>
          <w:p w14:paraId="741D7A7B" w14:textId="7CA2E864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8</w:t>
            </w:r>
            <w:r w:rsidR="00474988"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037" w:type="dxa"/>
          </w:tcPr>
          <w:p w14:paraId="29F0BB6B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474988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</w:tcPr>
          <w:p w14:paraId="1352BFBB" w14:textId="77777777" w:rsidR="00492AFB" w:rsidRPr="00474988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A777E9" w:rsidRPr="00A777E9" w14:paraId="3418537E" w14:textId="77777777" w:rsidTr="006406D1">
        <w:trPr>
          <w:trHeight w:val="20"/>
          <w:jc w:val="center"/>
        </w:trPr>
        <w:tc>
          <w:tcPr>
            <w:tcW w:w="8566" w:type="dxa"/>
            <w:gridSpan w:val="6"/>
          </w:tcPr>
          <w:p w14:paraId="49754D03" w14:textId="6ADDB439" w:rsidR="00492AFB" w:rsidRPr="00A777E9" w:rsidRDefault="00492AFB" w:rsidP="006406D1">
            <w:pPr>
              <w:spacing w:before="120"/>
              <w:ind w:right="-72"/>
              <w:rPr>
                <w:rFonts w:cstheme="minorHAnsi"/>
                <w:iCs/>
                <w:color w:val="000000" w:themeColor="text1"/>
              </w:rPr>
            </w:pPr>
            <w:r w:rsidRPr="00A777E9">
              <w:rPr>
                <w:rFonts w:cstheme="minorHAnsi"/>
                <w:iCs/>
                <w:color w:val="000000" w:themeColor="text1"/>
              </w:rPr>
              <w:t xml:space="preserve">Host species vs. </w:t>
            </w:r>
            <w:r w:rsidR="000D648C" w:rsidRPr="00A777E9">
              <w:rPr>
                <w:rFonts w:cstheme="minorHAnsi"/>
                <w:iCs/>
                <w:color w:val="000000" w:themeColor="text1"/>
              </w:rPr>
              <w:t>Lesion length</w:t>
            </w:r>
          </w:p>
        </w:tc>
      </w:tr>
      <w:tr w:rsidR="00A777E9" w:rsidRPr="00A777E9" w14:paraId="362A591B" w14:textId="77777777" w:rsidTr="00C930BE">
        <w:trPr>
          <w:trHeight w:val="20"/>
          <w:jc w:val="center"/>
        </w:trPr>
        <w:tc>
          <w:tcPr>
            <w:tcW w:w="2893" w:type="dxa"/>
          </w:tcPr>
          <w:p w14:paraId="2447D5BA" w14:textId="77777777" w:rsidR="00492AFB" w:rsidRPr="00A777E9" w:rsidRDefault="00492AFB" w:rsidP="006406D1">
            <w:pPr>
              <w:pStyle w:val="ListParagraph"/>
              <w:spacing w:before="0" w:after="0"/>
              <w:ind w:left="33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Between-treatments</w:t>
            </w:r>
          </w:p>
        </w:tc>
        <w:tc>
          <w:tcPr>
            <w:tcW w:w="1109" w:type="dxa"/>
          </w:tcPr>
          <w:p w14:paraId="72DF08F3" w14:textId="77777777" w:rsidR="00492AFB" w:rsidRPr="00A777E9" w:rsidRDefault="00492AFB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101" w:type="dxa"/>
          </w:tcPr>
          <w:p w14:paraId="71673DF2" w14:textId="1748F97F" w:rsidR="00492AFB" w:rsidRPr="00A777E9" w:rsidRDefault="00A777E9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7972</w:t>
            </w:r>
          </w:p>
        </w:tc>
        <w:tc>
          <w:tcPr>
            <w:tcW w:w="1089" w:type="dxa"/>
          </w:tcPr>
          <w:p w14:paraId="20C06DDE" w14:textId="57CCCD55" w:rsidR="00492AFB" w:rsidRPr="00A777E9" w:rsidRDefault="00A777E9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3986</w:t>
            </w:r>
          </w:p>
        </w:tc>
        <w:tc>
          <w:tcPr>
            <w:tcW w:w="1037" w:type="dxa"/>
          </w:tcPr>
          <w:p w14:paraId="1143A85B" w14:textId="682E20A0" w:rsidR="00492AFB" w:rsidRPr="00A777E9" w:rsidRDefault="00A777E9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7.8591</w:t>
            </w:r>
          </w:p>
        </w:tc>
        <w:tc>
          <w:tcPr>
            <w:tcW w:w="1337" w:type="dxa"/>
          </w:tcPr>
          <w:p w14:paraId="6B9E6234" w14:textId="1A7F9920" w:rsidR="00492AFB" w:rsidRPr="00A777E9" w:rsidRDefault="00A777E9" w:rsidP="006406D1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777E9">
              <w:rPr>
                <w:rFonts w:cstheme="minorHAnsi"/>
                <w:b/>
                <w:bCs/>
                <w:color w:val="000000" w:themeColor="text1"/>
              </w:rPr>
              <w:t>0.0014</w:t>
            </w:r>
          </w:p>
        </w:tc>
      </w:tr>
      <w:tr w:rsidR="00A777E9" w:rsidRPr="00A777E9" w14:paraId="55E58CD5" w14:textId="77777777" w:rsidTr="00C930BE">
        <w:trPr>
          <w:trHeight w:val="20"/>
          <w:jc w:val="center"/>
        </w:trPr>
        <w:tc>
          <w:tcPr>
            <w:tcW w:w="2893" w:type="dxa"/>
            <w:tcBorders>
              <w:bottom w:val="single" w:sz="4" w:space="0" w:color="auto"/>
            </w:tcBorders>
          </w:tcPr>
          <w:p w14:paraId="11A93029" w14:textId="77777777" w:rsidR="00492AFB" w:rsidRPr="00A777E9" w:rsidRDefault="00492AFB" w:rsidP="006406D1">
            <w:pPr>
              <w:pStyle w:val="ListParagraph"/>
              <w:spacing w:before="0" w:after="0"/>
              <w:ind w:left="337"/>
              <w:contextualSpacing w:val="0"/>
              <w:rPr>
                <w:rFonts w:asciiTheme="minorHAnsi" w:hAnsiTheme="minorHAnsi" w:cstheme="minorHAnsi"/>
                <w:iCs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Within-treatments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2A95616" w14:textId="0565E3AE" w:rsidR="00492AFB" w:rsidRPr="00A777E9" w:rsidRDefault="00A777E9" w:rsidP="006406D1">
            <w:pPr>
              <w:pStyle w:val="ListParagraph"/>
              <w:spacing w:before="0" w:after="0"/>
              <w:ind w:left="0" w:right="-66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38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55583E84" w14:textId="429B4494" w:rsidR="00492AFB" w:rsidRPr="00A777E9" w:rsidRDefault="00A777E9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19274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35633475" w14:textId="77698A3F" w:rsidR="00492AFB" w:rsidRPr="00A777E9" w:rsidRDefault="00A777E9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507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39E03290" w14:textId="77777777" w:rsidR="00492AFB" w:rsidRPr="00A777E9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690091C8" w14:textId="77777777" w:rsidR="00492AFB" w:rsidRPr="00A777E9" w:rsidRDefault="00492AFB" w:rsidP="006406D1">
            <w:pPr>
              <w:pStyle w:val="ListParagraph"/>
              <w:spacing w:before="0" w:after="0"/>
              <w:ind w:left="0"/>
              <w:contextualSpacing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777E9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</w:p>
        </w:tc>
      </w:tr>
    </w:tbl>
    <w:p w14:paraId="6258A5C9" w14:textId="77777777" w:rsidR="00492AFB" w:rsidRPr="00F410FF" w:rsidRDefault="00492AFB" w:rsidP="00492AFB">
      <w:pPr>
        <w:ind w:left="187" w:hanging="187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a</w:t>
      </w:r>
      <w:r w:rsidRPr="00F410FF">
        <w:rPr>
          <w:rFonts w:cs="Times New Roman"/>
          <w:sz w:val="18"/>
          <w:szCs w:val="16"/>
          <w:vertAlign w:val="superscript"/>
        </w:rPr>
        <w:tab/>
      </w:r>
      <w:r w:rsidRPr="00F410FF">
        <w:rPr>
          <w:rFonts w:cs="Times New Roman"/>
          <w:sz w:val="18"/>
          <w:szCs w:val="16"/>
        </w:rPr>
        <w:t xml:space="preserve">Conducted using the online statistical tools available at </w:t>
      </w:r>
      <w:hyperlink r:id="rId8" w:history="1">
        <w:r w:rsidRPr="00F410FF">
          <w:rPr>
            <w:rStyle w:val="Hyperlink"/>
            <w:rFonts w:cs="Times New Roman"/>
            <w:sz w:val="18"/>
            <w:szCs w:val="16"/>
          </w:rPr>
          <w:t>https://www.socscistatistics.com/tests/biserial/default.aspx</w:t>
        </w:r>
      </w:hyperlink>
      <w:r w:rsidRPr="00F410FF">
        <w:rPr>
          <w:rFonts w:cs="Times New Roman"/>
          <w:sz w:val="18"/>
          <w:szCs w:val="16"/>
        </w:rPr>
        <w:t xml:space="preserve"> and </w:t>
      </w:r>
      <w:hyperlink r:id="rId9" w:history="1">
        <w:r w:rsidRPr="00F410FF">
          <w:rPr>
            <w:rStyle w:val="Hyperlink"/>
            <w:rFonts w:cs="Times New Roman"/>
            <w:sz w:val="18"/>
            <w:szCs w:val="16"/>
          </w:rPr>
          <w:t>https://acetabulum.dk/anova.html</w:t>
        </w:r>
      </w:hyperlink>
      <w:r w:rsidRPr="00F410FF">
        <w:rPr>
          <w:rFonts w:cs="Times New Roman"/>
          <w:sz w:val="18"/>
          <w:szCs w:val="16"/>
        </w:rPr>
        <w:t>.</w:t>
      </w:r>
    </w:p>
    <w:p w14:paraId="7CAC68C0" w14:textId="10D70D97" w:rsidR="00977777" w:rsidRDefault="00492AFB" w:rsidP="00492AFB">
      <w:pPr>
        <w:ind w:left="180" w:hanging="180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b</w:t>
      </w:r>
      <w:r w:rsidRPr="00F410FF">
        <w:rPr>
          <w:rFonts w:cs="Times New Roman"/>
          <w:sz w:val="18"/>
          <w:szCs w:val="16"/>
          <w:vertAlign w:val="superscript"/>
        </w:rPr>
        <w:tab/>
      </w:r>
      <w:r w:rsidRPr="00F410FF">
        <w:rPr>
          <w:rFonts w:cs="Times New Roman"/>
          <w:sz w:val="18"/>
          <w:szCs w:val="16"/>
        </w:rPr>
        <w:t>P-values that were significant at the 95% confidence level are indicated in bold</w:t>
      </w:r>
      <w:r w:rsidR="000E7946">
        <w:rPr>
          <w:rFonts w:cs="Times New Roman"/>
          <w:sz w:val="18"/>
          <w:szCs w:val="16"/>
        </w:rPr>
        <w:t>.</w:t>
      </w:r>
    </w:p>
    <w:p w14:paraId="6946001B" w14:textId="65E140DF" w:rsidR="000E7946" w:rsidRPr="000E7946" w:rsidRDefault="000E7946" w:rsidP="00492AFB">
      <w:pPr>
        <w:ind w:left="180" w:hanging="180"/>
        <w:rPr>
          <w:rFonts w:cs="Times New Roman"/>
          <w:sz w:val="18"/>
          <w:szCs w:val="18"/>
        </w:rPr>
      </w:pPr>
      <w:r w:rsidRPr="000E7946">
        <w:rPr>
          <w:rFonts w:cstheme="minorHAnsi"/>
          <w:iCs/>
          <w:color w:val="000000" w:themeColor="text1"/>
          <w:sz w:val="18"/>
          <w:szCs w:val="18"/>
          <w:vertAlign w:val="superscript"/>
        </w:rPr>
        <w:t>c</w:t>
      </w:r>
      <w:r w:rsidRPr="000E7946">
        <w:rPr>
          <w:rFonts w:cstheme="minorHAnsi"/>
          <w:iCs/>
          <w:color w:val="000000" w:themeColor="text1"/>
          <w:sz w:val="18"/>
          <w:szCs w:val="18"/>
        </w:rPr>
        <w:t xml:space="preserve"> </w:t>
      </w:r>
      <w:r>
        <w:rPr>
          <w:rFonts w:cstheme="minorHAnsi"/>
          <w:iCs/>
          <w:color w:val="000000" w:themeColor="text1"/>
          <w:sz w:val="18"/>
          <w:szCs w:val="18"/>
        </w:rPr>
        <w:t xml:space="preserve">  </w:t>
      </w:r>
      <w:proofErr w:type="gramStart"/>
      <w:r>
        <w:rPr>
          <w:rFonts w:cstheme="minorHAnsi"/>
          <w:iCs/>
          <w:color w:val="000000" w:themeColor="text1"/>
          <w:sz w:val="18"/>
          <w:szCs w:val="18"/>
        </w:rPr>
        <w:t>To</w:t>
      </w:r>
      <w:proofErr w:type="gramEnd"/>
      <w:r>
        <w:rPr>
          <w:rFonts w:cstheme="minorHAnsi"/>
          <w:iCs/>
          <w:color w:val="000000" w:themeColor="text1"/>
          <w:sz w:val="18"/>
          <w:szCs w:val="18"/>
        </w:rPr>
        <w:t xml:space="preserve"> determine if the lesion length of the isolates differ significantly from control, </w:t>
      </w:r>
      <w:r w:rsidRPr="000E7946">
        <w:rPr>
          <w:rFonts w:cstheme="minorHAnsi"/>
          <w:iCs/>
          <w:color w:val="000000" w:themeColor="text1"/>
          <w:sz w:val="18"/>
          <w:szCs w:val="18"/>
        </w:rPr>
        <w:t xml:space="preserve">all isolates </w:t>
      </w:r>
      <w:r>
        <w:rPr>
          <w:rFonts w:cstheme="minorHAnsi"/>
          <w:iCs/>
          <w:color w:val="000000" w:themeColor="text1"/>
          <w:sz w:val="18"/>
          <w:szCs w:val="18"/>
        </w:rPr>
        <w:t>and the control were included.</w:t>
      </w:r>
    </w:p>
    <w:p w14:paraId="7DDD0B20" w14:textId="7D3B7C57" w:rsidR="00492AFB" w:rsidRPr="00D174B1" w:rsidRDefault="00492AFB" w:rsidP="00492AFB">
      <w:pPr>
        <w:ind w:left="180" w:hanging="180"/>
        <w:rPr>
          <w:rFonts w:cs="Times New Roman"/>
          <w:sz w:val="18"/>
          <w:szCs w:val="16"/>
        </w:rPr>
      </w:pPr>
      <w:r>
        <w:rPr>
          <w:rFonts w:cs="Times New Roman"/>
          <w:b/>
          <w:bCs/>
        </w:rPr>
        <w:br w:type="page"/>
      </w:r>
    </w:p>
    <w:p w14:paraId="2400B52D" w14:textId="2B10B5A7" w:rsidR="00492AFB" w:rsidRPr="002F7B51" w:rsidRDefault="00B215D1" w:rsidP="009631DB">
      <w:pPr>
        <w:spacing w:after="200"/>
        <w:jc w:val="both"/>
        <w:rPr>
          <w:rFonts w:cs="Times New Roman"/>
        </w:rPr>
      </w:pPr>
      <w:bookmarkStart w:id="3" w:name="TS3"/>
      <w:r>
        <w:rPr>
          <w:rFonts w:cs="Times New Roman"/>
          <w:b/>
          <w:bCs/>
        </w:rPr>
        <w:lastRenderedPageBreak/>
        <w:t xml:space="preserve">Supplementary </w:t>
      </w:r>
      <w:r w:rsidR="00492AFB" w:rsidRPr="002F7B51">
        <w:rPr>
          <w:rFonts w:cs="Times New Roman"/>
          <w:b/>
          <w:bCs/>
        </w:rPr>
        <w:t xml:space="preserve">Table </w:t>
      </w:r>
      <w:r w:rsidR="003305CE">
        <w:rPr>
          <w:rFonts w:cs="Times New Roman"/>
          <w:b/>
          <w:bCs/>
        </w:rPr>
        <w:t>S</w:t>
      </w:r>
      <w:r>
        <w:rPr>
          <w:rFonts w:cs="Times New Roman"/>
          <w:b/>
          <w:bCs/>
        </w:rPr>
        <w:t>3</w:t>
      </w:r>
      <w:bookmarkEnd w:id="3"/>
      <w:r w:rsidR="00492AFB" w:rsidRPr="002F7B51">
        <w:rPr>
          <w:rFonts w:cs="Times New Roman"/>
          <w:b/>
          <w:bCs/>
        </w:rPr>
        <w:t>.</w:t>
      </w:r>
      <w:r w:rsidR="00492AFB" w:rsidRPr="002F7B51">
        <w:rPr>
          <w:rFonts w:cs="Times New Roman"/>
        </w:rPr>
        <w:t xml:space="preserve"> Results of Student’s </w:t>
      </w:r>
      <w:r w:rsidR="00492AFB" w:rsidRPr="002F7B51">
        <w:rPr>
          <w:rFonts w:cs="Times New Roman"/>
          <w:i/>
          <w:iCs/>
        </w:rPr>
        <w:t>t</w:t>
      </w:r>
      <w:r w:rsidR="00492AFB" w:rsidRPr="002F7B51">
        <w:rPr>
          <w:rFonts w:cs="Times New Roman"/>
        </w:rPr>
        <w:t>-</w:t>
      </w:r>
      <w:proofErr w:type="spellStart"/>
      <w:r w:rsidR="00492AFB" w:rsidRPr="002F7B51">
        <w:rPr>
          <w:rFonts w:cs="Times New Roman"/>
        </w:rPr>
        <w:t>tests</w:t>
      </w:r>
      <w:r w:rsidR="00492AFB" w:rsidRPr="002F7B51">
        <w:rPr>
          <w:rFonts w:cs="Times New Roman"/>
          <w:vertAlign w:val="superscript"/>
        </w:rPr>
        <w:t>a</w:t>
      </w:r>
      <w:proofErr w:type="spellEnd"/>
      <w:r w:rsidR="00492AFB" w:rsidRPr="002F7B51">
        <w:rPr>
          <w:rFonts w:cs="Times New Roman"/>
        </w:rPr>
        <w:t xml:space="preserve"> for comparisons </w:t>
      </w:r>
      <w:r w:rsidR="00977777">
        <w:rPr>
          <w:rFonts w:cs="Times New Roman"/>
        </w:rPr>
        <w:t xml:space="preserve">performed in this study. The first set (A) </w:t>
      </w:r>
      <w:r w:rsidR="00492AFB" w:rsidRPr="002F7B51">
        <w:rPr>
          <w:rFonts w:cs="Times New Roman"/>
        </w:rPr>
        <w:t>involv</w:t>
      </w:r>
      <w:r w:rsidR="00977777">
        <w:rPr>
          <w:rFonts w:cs="Times New Roman"/>
        </w:rPr>
        <w:t xml:space="preserve">e those involving </w:t>
      </w:r>
      <w:r w:rsidR="00492AFB" w:rsidRPr="002F7B51">
        <w:rPr>
          <w:rFonts w:cs="Times New Roman"/>
        </w:rPr>
        <w:t xml:space="preserve">the lesion lengths obtained from a pathogenicity study on </w:t>
      </w:r>
      <w:r w:rsidR="00492AFB" w:rsidRPr="002F7B51">
        <w:rPr>
          <w:rFonts w:cs="Times New Roman"/>
          <w:i/>
          <w:iCs/>
        </w:rPr>
        <w:t>Acacia mearnsii</w:t>
      </w:r>
      <w:r w:rsidR="00492AFB" w:rsidRPr="002F7B51">
        <w:rPr>
          <w:rFonts w:cs="Times New Roman"/>
        </w:rPr>
        <w:t xml:space="preserve"> and mycelial growth at </w:t>
      </w:r>
      <w:r w:rsidR="00492AFB" w:rsidRPr="002F7B51">
        <w:rPr>
          <w:rFonts w:cs="Times New Roman"/>
          <w:bCs/>
        </w:rPr>
        <w:t>25°C and 30°C</w:t>
      </w:r>
      <w:r w:rsidR="00492AFB" w:rsidRPr="002F7B51">
        <w:rPr>
          <w:rFonts w:cs="Times New Roman"/>
        </w:rPr>
        <w:t xml:space="preserve"> for the </w:t>
      </w:r>
      <w:r w:rsidR="00492AFB" w:rsidRPr="002F7B51">
        <w:rPr>
          <w:rFonts w:cs="Times New Roman"/>
          <w:i/>
        </w:rPr>
        <w:t>Ceratocystis</w:t>
      </w:r>
      <w:r w:rsidR="00492AFB" w:rsidRPr="002F7B51">
        <w:rPr>
          <w:rFonts w:cs="Times New Roman"/>
        </w:rPr>
        <w:t xml:space="preserve"> </w:t>
      </w:r>
      <w:r w:rsidR="00492AFB" w:rsidRPr="002F7B51">
        <w:rPr>
          <w:rFonts w:cs="Times New Roman"/>
          <w:i/>
        </w:rPr>
        <w:t xml:space="preserve">albifundus </w:t>
      </w:r>
      <w:r w:rsidR="00492AFB" w:rsidRPr="002F7B51">
        <w:rPr>
          <w:rFonts w:cs="Times New Roman"/>
          <w:iCs/>
        </w:rPr>
        <w:t>isolates examined and grouped according to their reproductive status, diseases status of their original host</w:t>
      </w:r>
      <w:r w:rsidR="00977777">
        <w:rPr>
          <w:rFonts w:cs="Times New Roman"/>
          <w:iCs/>
        </w:rPr>
        <w:t xml:space="preserve"> and g</w:t>
      </w:r>
      <w:r w:rsidR="00492AFB" w:rsidRPr="002F7B51">
        <w:rPr>
          <w:rFonts w:cs="Times New Roman"/>
          <w:iCs/>
        </w:rPr>
        <w:t>eographic origin.</w:t>
      </w:r>
      <w:r w:rsidR="00977777">
        <w:rPr>
          <w:rFonts w:cs="Times New Roman"/>
          <w:iCs/>
        </w:rPr>
        <w:t xml:space="preserve"> The second set </w:t>
      </w:r>
      <w:r w:rsidR="009631DB">
        <w:rPr>
          <w:rFonts w:cs="Times New Roman"/>
          <w:iCs/>
        </w:rPr>
        <w:t xml:space="preserve">(B) </w:t>
      </w:r>
      <w:r w:rsidR="00977777">
        <w:rPr>
          <w:rFonts w:cs="Times New Roman"/>
          <w:iCs/>
        </w:rPr>
        <w:t xml:space="preserve">of comparisons involved those between the self-fertile and self-sterile isolates.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1843"/>
        <w:gridCol w:w="1842"/>
        <w:gridCol w:w="1985"/>
      </w:tblGrid>
      <w:tr w:rsidR="00492AFB" w:rsidRPr="002F7B51" w14:paraId="48F3920C" w14:textId="77777777" w:rsidTr="00E037F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333E36" w14:textId="77777777" w:rsidR="00492AFB" w:rsidRPr="002F7B51" w:rsidRDefault="00492AFB" w:rsidP="006406D1">
            <w:pPr>
              <w:spacing w:after="120"/>
              <w:rPr>
                <w:b/>
                <w:bCs/>
              </w:rPr>
            </w:pPr>
            <w:r w:rsidRPr="002F7B51">
              <w:rPr>
                <w:b/>
                <w:bCs/>
              </w:rPr>
              <w:t>Groups compared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E686AB" w14:textId="77777777" w:rsidR="00492AFB" w:rsidRPr="002F7B51" w:rsidRDefault="00492AFB" w:rsidP="00F61D31">
            <w:pPr>
              <w:spacing w:after="120"/>
              <w:ind w:left="-12"/>
              <w:rPr>
                <w:b/>
                <w:bCs/>
              </w:rPr>
            </w:pPr>
            <w:r w:rsidRPr="002F7B51">
              <w:rPr>
                <w:b/>
                <w:bCs/>
              </w:rPr>
              <w:t>Treatment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C91AEC" w14:textId="77777777" w:rsidR="00492AFB" w:rsidRPr="002F7B51" w:rsidRDefault="00492AFB" w:rsidP="006406D1">
            <w:pPr>
              <w:spacing w:after="120"/>
              <w:jc w:val="center"/>
              <w:rPr>
                <w:b/>
                <w:bCs/>
              </w:rPr>
            </w:pPr>
            <w:r w:rsidRPr="002F7B51">
              <w:rPr>
                <w:b/>
                <w:bCs/>
                <w:i/>
                <w:iCs/>
              </w:rPr>
              <w:t>t</w:t>
            </w:r>
            <w:r w:rsidRPr="002F7B51">
              <w:rPr>
                <w:b/>
                <w:bCs/>
              </w:rPr>
              <w:t>-</w:t>
            </w:r>
            <w:proofErr w:type="spellStart"/>
            <w:r w:rsidRPr="002F7B51">
              <w:rPr>
                <w:b/>
                <w:bCs/>
              </w:rPr>
              <w:t>value</w:t>
            </w:r>
            <w:r w:rsidRPr="002F7B51">
              <w:rPr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1AB08C" w14:textId="77777777" w:rsidR="00492AFB" w:rsidRPr="002F7B51" w:rsidRDefault="00492AFB" w:rsidP="006406D1">
            <w:pPr>
              <w:spacing w:after="120"/>
              <w:jc w:val="center"/>
              <w:rPr>
                <w:b/>
                <w:bCs/>
              </w:rPr>
            </w:pPr>
            <w:r w:rsidRPr="002F7B51">
              <w:rPr>
                <w:b/>
                <w:bCs/>
              </w:rPr>
              <w:t>P-</w:t>
            </w:r>
            <w:proofErr w:type="spellStart"/>
            <w:r w:rsidRPr="002F7B51">
              <w:rPr>
                <w:b/>
                <w:bCs/>
              </w:rPr>
              <w:t>value</w:t>
            </w:r>
            <w:r w:rsidRPr="002F7B51">
              <w:rPr>
                <w:b/>
                <w:bCs/>
                <w:vertAlign w:val="superscript"/>
              </w:rPr>
              <w:t>c</w:t>
            </w:r>
            <w:proofErr w:type="spellEnd"/>
          </w:p>
        </w:tc>
      </w:tr>
      <w:tr w:rsidR="008E6AC0" w:rsidRPr="00967AD4" w14:paraId="779FC111" w14:textId="77777777" w:rsidTr="003E694B">
        <w:trPr>
          <w:trHeight w:val="20"/>
        </w:trPr>
        <w:tc>
          <w:tcPr>
            <w:tcW w:w="8789" w:type="dxa"/>
            <w:gridSpan w:val="4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355777E8" w14:textId="56ABA5B6" w:rsidR="008E6AC0" w:rsidRPr="008123CA" w:rsidRDefault="009631DB" w:rsidP="00BB5619">
            <w:pPr>
              <w:spacing w:before="24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31DB">
              <w:rPr>
                <w:i/>
                <w:color w:val="000000" w:themeColor="text1"/>
                <w:sz w:val="22"/>
                <w:szCs w:val="22"/>
              </w:rPr>
              <w:t>Set A:</w:t>
            </w:r>
            <w:r>
              <w:rPr>
                <w:i/>
                <w:color w:val="000000" w:themeColor="text1"/>
                <w:sz w:val="22"/>
                <w:szCs w:val="22"/>
              </w:rPr>
              <w:t xml:space="preserve"> All isolates (self-fertile isolates only) vs defined groups</w:t>
            </w:r>
          </w:p>
        </w:tc>
      </w:tr>
      <w:tr w:rsidR="008E6AC0" w:rsidRPr="00967AD4" w14:paraId="621DD5F7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4336B020" w14:textId="04FCCA11" w:rsidR="008E6AC0" w:rsidRPr="00967AD4" w:rsidRDefault="008E6AC0" w:rsidP="008E6AC0">
            <w:pPr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Host’s disease status </w:t>
            </w:r>
            <w:r w:rsidRPr="008123CA">
              <w:rPr>
                <w:i/>
                <w:color w:val="000000" w:themeColor="text1"/>
                <w:sz w:val="22"/>
                <w:szCs w:val="22"/>
              </w:rPr>
              <w:t>(symptoms or no symptoms)</w:t>
            </w:r>
          </w:p>
        </w:tc>
        <w:tc>
          <w:tcPr>
            <w:tcW w:w="1843" w:type="dxa"/>
          </w:tcPr>
          <w:p w14:paraId="240F8655" w14:textId="70E0AEC3" w:rsidR="008E6AC0" w:rsidRPr="00967AD4" w:rsidRDefault="008E6AC0" w:rsidP="008E6AC0">
            <w:pPr>
              <w:ind w:left="-12"/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02A12208" w14:textId="24DC21F2" w:rsidR="008E6AC0" w:rsidRPr="00967AD4" w:rsidRDefault="00F4679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6790">
              <w:rPr>
                <w:color w:val="000000" w:themeColor="text1"/>
                <w:sz w:val="22"/>
                <w:szCs w:val="22"/>
              </w:rPr>
              <w:t xml:space="preserve">3.1358 </w:t>
            </w:r>
            <w:r w:rsidR="008E6AC0" w:rsidRPr="008123CA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E037F8" w:rsidRPr="00E037F8">
              <w:rPr>
                <w:i/>
                <w:iCs/>
                <w:color w:val="000000" w:themeColor="text1"/>
                <w:sz w:val="22"/>
                <w:szCs w:val="22"/>
              </w:rPr>
              <w:t>-3.1761</w:t>
            </w:r>
            <w:r w:rsidR="008E6AC0" w:rsidRPr="008123CA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7AA33464" w14:textId="50E501BA" w:rsidR="008E6AC0" w:rsidRPr="00967AD4" w:rsidRDefault="00F4679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6790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F46790">
              <w:rPr>
                <w:b/>
                <w:bCs/>
                <w:color w:val="000000" w:themeColor="text1"/>
                <w:sz w:val="22"/>
                <w:szCs w:val="22"/>
              </w:rPr>
              <w:t>013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F46790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E6AC0" w:rsidRPr="008123CA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E037F8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0.</w:t>
            </w:r>
            <w:r w:rsidR="00E037F8" w:rsidRPr="00E037F8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001</w:t>
            </w:r>
            <w:r w:rsidR="00E037F8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8E6AC0" w:rsidRPr="008123CA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8E6AC0" w:rsidRPr="00967AD4" w14:paraId="6188F6C0" w14:textId="77777777" w:rsidTr="00E037F8">
        <w:trPr>
          <w:trHeight w:val="20"/>
        </w:trPr>
        <w:tc>
          <w:tcPr>
            <w:tcW w:w="3119" w:type="dxa"/>
            <w:vMerge/>
          </w:tcPr>
          <w:p w14:paraId="2DA65C64" w14:textId="77777777" w:rsidR="008E6AC0" w:rsidRPr="00967AD4" w:rsidRDefault="008E6AC0" w:rsidP="008E6AC0">
            <w:pPr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233453D" w14:textId="5AAD8F4A" w:rsidR="008E6AC0" w:rsidRPr="00967AD4" w:rsidRDefault="008E6AC0" w:rsidP="008E6AC0">
            <w:pPr>
              <w:ind w:left="-12"/>
              <w:rPr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63F417FD" w14:textId="03E09805" w:rsidR="008E6AC0" w:rsidRPr="00967AD4" w:rsidRDefault="009C65E5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 w:rsidRPr="009C65E5">
              <w:rPr>
                <w:color w:val="000000" w:themeColor="text1"/>
                <w:sz w:val="22"/>
                <w:szCs w:val="22"/>
              </w:rPr>
              <w:t>1.260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9C65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8E6AC0" w:rsidRPr="00C86AAF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E037F8" w:rsidRPr="00E037F8">
              <w:rPr>
                <w:i/>
                <w:iCs/>
                <w:color w:val="000000" w:themeColor="text1"/>
                <w:sz w:val="22"/>
                <w:szCs w:val="22"/>
              </w:rPr>
              <w:t>-0.833</w:t>
            </w:r>
            <w:r w:rsidR="00E037F8">
              <w:rPr>
                <w:i/>
                <w:iCs/>
                <w:color w:val="000000" w:themeColor="text1"/>
                <w:sz w:val="22"/>
                <w:szCs w:val="22"/>
              </w:rPr>
              <w:t>5</w:t>
            </w:r>
            <w:r w:rsidR="008E6AC0" w:rsidRPr="00C86AAF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26493528" w14:textId="2A1E7CB6" w:rsidR="008E6AC0" w:rsidRPr="00C65350" w:rsidRDefault="009C65E5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Pr="009C65E5">
              <w:rPr>
                <w:color w:val="000000" w:themeColor="text1"/>
                <w:sz w:val="22"/>
                <w:szCs w:val="22"/>
              </w:rPr>
              <w:t>106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9C65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8E6AC0" w:rsidRPr="00C86AAF">
              <w:rPr>
                <w:i/>
                <w:iCs/>
                <w:color w:val="000000" w:themeColor="text1"/>
                <w:sz w:val="22"/>
                <w:szCs w:val="22"/>
              </w:rPr>
              <w:t>(0.</w:t>
            </w:r>
            <w:r w:rsidR="00E037F8">
              <w:rPr>
                <w:i/>
                <w:iCs/>
                <w:color w:val="000000" w:themeColor="text1"/>
                <w:sz w:val="22"/>
                <w:szCs w:val="22"/>
              </w:rPr>
              <w:t>2046</w:t>
            </w:r>
            <w:r w:rsidR="008E6AC0" w:rsidRPr="00C86AAF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8E6AC0" w:rsidRPr="00967AD4" w14:paraId="0CEF772F" w14:textId="77777777" w:rsidTr="00E037F8">
        <w:trPr>
          <w:trHeight w:val="20"/>
        </w:trPr>
        <w:tc>
          <w:tcPr>
            <w:tcW w:w="3119" w:type="dxa"/>
            <w:vMerge/>
          </w:tcPr>
          <w:p w14:paraId="5E6F1EEE" w14:textId="77777777" w:rsidR="008E6AC0" w:rsidRPr="00967AD4" w:rsidRDefault="008E6AC0" w:rsidP="008E6AC0">
            <w:pPr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0281FA" w14:textId="71FA0427" w:rsidR="008E6AC0" w:rsidRPr="00967AD4" w:rsidRDefault="008E6AC0" w:rsidP="008E6AC0">
            <w:pPr>
              <w:ind w:left="-12"/>
              <w:rPr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434134C7" w14:textId="783A3B1D" w:rsidR="008E6AC0" w:rsidRPr="00967AD4" w:rsidRDefault="00096DAD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96DAD">
              <w:rPr>
                <w:color w:val="000000" w:themeColor="text1"/>
                <w:sz w:val="22"/>
                <w:szCs w:val="22"/>
              </w:rPr>
              <w:t>1.834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  <w:r w:rsidRPr="00096DA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46790" w:rsidRPr="00F46790">
              <w:rPr>
                <w:i/>
                <w:iCs/>
                <w:color w:val="000000" w:themeColor="text1"/>
                <w:sz w:val="22"/>
                <w:szCs w:val="22"/>
              </w:rPr>
              <w:t>(2.01422</w:t>
            </w:r>
            <w:r w:rsidR="008E6AC0" w:rsidRPr="00FF395C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379291C8" w14:textId="6061BC4A" w:rsidR="008E6AC0" w:rsidRPr="00967AD4" w:rsidRDefault="00096DAD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0.</w:t>
            </w:r>
            <w:r w:rsidRPr="00096DAD">
              <w:rPr>
                <w:b/>
                <w:bCs/>
                <w:color w:val="000000" w:themeColor="text1"/>
                <w:sz w:val="22"/>
                <w:szCs w:val="22"/>
              </w:rPr>
              <w:t>035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96DAD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E6AC0" w:rsidRPr="00FF395C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BB561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0.</w:t>
            </w:r>
            <w:r w:rsidR="00F46790" w:rsidRPr="00F4679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0251</w:t>
            </w:r>
            <w:r w:rsidR="00F4679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8E6AC0" w:rsidRPr="00FF395C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8E6AC0" w:rsidRPr="008123CA" w14:paraId="3A5DB6D1" w14:textId="77777777" w:rsidTr="00E037F8">
        <w:trPr>
          <w:trHeight w:val="20"/>
        </w:trPr>
        <w:tc>
          <w:tcPr>
            <w:tcW w:w="3119" w:type="dxa"/>
          </w:tcPr>
          <w:p w14:paraId="495E50A0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47E3BD" w14:textId="5252C5AC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F8ACCA" w14:textId="77777777" w:rsidR="008E6AC0" w:rsidRPr="008123CA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109A723" w14:textId="77777777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E6AC0" w:rsidRPr="008123CA" w14:paraId="2029480E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373EF0BA" w14:textId="2775DF8F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Geographic origin 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(winter or summer rainfall region)</w:t>
            </w:r>
          </w:p>
        </w:tc>
        <w:tc>
          <w:tcPr>
            <w:tcW w:w="1843" w:type="dxa"/>
          </w:tcPr>
          <w:p w14:paraId="04A5D3C2" w14:textId="700E46BD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68B97830" w14:textId="6EBCC009" w:rsidR="008E6AC0" w:rsidRPr="008123CA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2.2311 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(-2.9508)</w:t>
            </w:r>
          </w:p>
        </w:tc>
        <w:tc>
          <w:tcPr>
            <w:tcW w:w="1985" w:type="dxa"/>
          </w:tcPr>
          <w:p w14:paraId="2E44CAEA" w14:textId="5A201161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123CA">
              <w:rPr>
                <w:b/>
                <w:bCs/>
                <w:color w:val="000000" w:themeColor="text1"/>
                <w:sz w:val="22"/>
                <w:szCs w:val="22"/>
              </w:rPr>
              <w:t>0.0149</w:t>
            </w:r>
            <w:r w:rsidRPr="008123C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23CA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(0.0026)</w:t>
            </w:r>
          </w:p>
        </w:tc>
      </w:tr>
      <w:tr w:rsidR="008E6AC0" w:rsidRPr="008123CA" w14:paraId="38AD4B72" w14:textId="77777777" w:rsidTr="00E037F8">
        <w:trPr>
          <w:trHeight w:val="20"/>
        </w:trPr>
        <w:tc>
          <w:tcPr>
            <w:tcW w:w="3119" w:type="dxa"/>
            <w:vMerge/>
          </w:tcPr>
          <w:p w14:paraId="32F4BBF7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DBAF6B" w14:textId="1B4796AC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13E5A106" w14:textId="246C158F" w:rsidR="008E6AC0" w:rsidRPr="008123CA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0.1570 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(0.8332)</w:t>
            </w:r>
          </w:p>
        </w:tc>
        <w:tc>
          <w:tcPr>
            <w:tcW w:w="1985" w:type="dxa"/>
          </w:tcPr>
          <w:p w14:paraId="6B5F0E1C" w14:textId="6183D6F4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>0.</w:t>
            </w:r>
            <w:r w:rsidRPr="008123CA">
              <w:rPr>
                <w:color w:val="000000" w:themeColor="text1"/>
              </w:rPr>
              <w:t xml:space="preserve"> </w:t>
            </w:r>
            <w:r w:rsidRPr="008123CA">
              <w:rPr>
                <w:color w:val="000000" w:themeColor="text1"/>
                <w:sz w:val="22"/>
                <w:szCs w:val="22"/>
              </w:rPr>
              <w:t xml:space="preserve">3412 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(0.2047)</w:t>
            </w:r>
          </w:p>
        </w:tc>
      </w:tr>
      <w:tr w:rsidR="008E6AC0" w:rsidRPr="008123CA" w14:paraId="38A35A11" w14:textId="77777777" w:rsidTr="00E037F8">
        <w:trPr>
          <w:trHeight w:val="20"/>
        </w:trPr>
        <w:tc>
          <w:tcPr>
            <w:tcW w:w="3119" w:type="dxa"/>
          </w:tcPr>
          <w:p w14:paraId="408F2D0C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BFEB6B" w14:textId="19DA3DD6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DC1E02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10B73B58" w14:textId="6483037F" w:rsidR="008E6AC0" w:rsidRPr="008123CA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E02">
              <w:rPr>
                <w:color w:val="000000" w:themeColor="text1"/>
                <w:sz w:val="22"/>
                <w:szCs w:val="22"/>
              </w:rPr>
              <w:t xml:space="preserve">-3.9670 </w:t>
            </w:r>
            <w:r w:rsidRPr="00DC1E02">
              <w:rPr>
                <w:i/>
                <w:iCs/>
                <w:color w:val="000000" w:themeColor="text1"/>
                <w:sz w:val="22"/>
                <w:szCs w:val="22"/>
              </w:rPr>
              <w:t>(3.8853)</w:t>
            </w:r>
          </w:p>
        </w:tc>
        <w:tc>
          <w:tcPr>
            <w:tcW w:w="1985" w:type="dxa"/>
          </w:tcPr>
          <w:p w14:paraId="606C5FC8" w14:textId="112A074A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C1E02">
              <w:rPr>
                <w:b/>
                <w:bCs/>
                <w:color w:val="000000" w:themeColor="text1"/>
                <w:sz w:val="22"/>
                <w:szCs w:val="22"/>
              </w:rPr>
              <w:t xml:space="preserve">0.0001 </w:t>
            </w:r>
            <w:r w:rsidRPr="00DC1E02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(0.0002)</w:t>
            </w:r>
          </w:p>
        </w:tc>
      </w:tr>
      <w:tr w:rsidR="008E6AC0" w:rsidRPr="008123CA" w14:paraId="1F32C0DE" w14:textId="77777777" w:rsidTr="00E037F8">
        <w:trPr>
          <w:trHeight w:val="20"/>
        </w:trPr>
        <w:tc>
          <w:tcPr>
            <w:tcW w:w="3119" w:type="dxa"/>
          </w:tcPr>
          <w:p w14:paraId="5B0E30BE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70C4F6" w14:textId="77777777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340F1CC" w14:textId="77777777" w:rsidR="008E6AC0" w:rsidRPr="008123CA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D89168B" w14:textId="77777777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E6AC0" w:rsidRPr="008123CA" w14:paraId="34F00F79" w14:textId="77777777" w:rsidTr="003E694B">
        <w:trPr>
          <w:trHeight w:val="20"/>
        </w:trPr>
        <w:tc>
          <w:tcPr>
            <w:tcW w:w="8789" w:type="dxa"/>
            <w:gridSpan w:val="4"/>
            <w:shd w:val="clear" w:color="auto" w:fill="D9E2F3" w:themeFill="accent1" w:themeFillTint="33"/>
          </w:tcPr>
          <w:p w14:paraId="0CA1C430" w14:textId="37099647" w:rsidR="008E6AC0" w:rsidRPr="008123CA" w:rsidRDefault="009631DB" w:rsidP="00BB5619">
            <w:pPr>
              <w:spacing w:before="24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 xml:space="preserve">Set B: </w:t>
            </w:r>
            <w:r w:rsidR="008E6AC0">
              <w:rPr>
                <w:i/>
                <w:color w:val="000000" w:themeColor="text1"/>
                <w:sz w:val="22"/>
                <w:szCs w:val="22"/>
              </w:rPr>
              <w:t>S</w:t>
            </w:r>
            <w:r w:rsidR="008E6AC0" w:rsidRPr="00967AD4">
              <w:rPr>
                <w:i/>
                <w:color w:val="000000" w:themeColor="text1"/>
                <w:sz w:val="22"/>
                <w:szCs w:val="22"/>
              </w:rPr>
              <w:t xml:space="preserve">elf-fertile </w:t>
            </w:r>
            <w:r w:rsidR="008E6AC0">
              <w:rPr>
                <w:i/>
                <w:color w:val="000000" w:themeColor="text1"/>
                <w:sz w:val="22"/>
                <w:szCs w:val="22"/>
              </w:rPr>
              <w:t>v</w:t>
            </w:r>
            <w:r>
              <w:rPr>
                <w:i/>
                <w:color w:val="000000" w:themeColor="text1"/>
                <w:sz w:val="22"/>
                <w:szCs w:val="22"/>
              </w:rPr>
              <w:t>s</w:t>
            </w:r>
            <w:r w:rsidR="008E6AC0" w:rsidRPr="00967AD4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i/>
                <w:color w:val="000000" w:themeColor="text1"/>
                <w:sz w:val="22"/>
                <w:szCs w:val="22"/>
              </w:rPr>
              <w:t>self-</w:t>
            </w:r>
            <w:r w:rsidR="008E6AC0" w:rsidRPr="00967AD4">
              <w:rPr>
                <w:i/>
                <w:color w:val="000000" w:themeColor="text1"/>
                <w:sz w:val="22"/>
                <w:szCs w:val="22"/>
              </w:rPr>
              <w:t>sterile</w:t>
            </w:r>
            <w:r w:rsidR="008E6AC0">
              <w:rPr>
                <w:i/>
                <w:color w:val="000000" w:themeColor="text1"/>
                <w:sz w:val="22"/>
                <w:szCs w:val="22"/>
              </w:rPr>
              <w:t xml:space="preserve"> isolates</w:t>
            </w:r>
            <w:r>
              <w:rPr>
                <w:i/>
                <w:color w:val="000000" w:themeColor="text1"/>
                <w:sz w:val="22"/>
                <w:szCs w:val="22"/>
              </w:rPr>
              <w:t xml:space="preserve"> for each defined group</w:t>
            </w:r>
          </w:p>
        </w:tc>
      </w:tr>
      <w:tr w:rsidR="008E6AC0" w:rsidRPr="008123CA" w14:paraId="3BB13EF7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59BBEB2A" w14:textId="1C70437C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Host’s disease status </w:t>
            </w:r>
            <w:r w:rsidRPr="008123CA">
              <w:rPr>
                <w:i/>
                <w:color w:val="000000" w:themeColor="text1"/>
                <w:sz w:val="22"/>
                <w:szCs w:val="22"/>
              </w:rPr>
              <w:t>(symptoms)</w:t>
            </w:r>
          </w:p>
        </w:tc>
        <w:tc>
          <w:tcPr>
            <w:tcW w:w="1843" w:type="dxa"/>
          </w:tcPr>
          <w:p w14:paraId="193980BA" w14:textId="44E946AD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4E0C2A93" w14:textId="7FF47C0D" w:rsidR="008E6AC0" w:rsidRPr="008123CA" w:rsidRDefault="005375F5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75F5">
              <w:rPr>
                <w:color w:val="000000" w:themeColor="text1"/>
                <w:sz w:val="22"/>
                <w:szCs w:val="22"/>
              </w:rPr>
              <w:t>0.8310</w:t>
            </w:r>
          </w:p>
        </w:tc>
        <w:tc>
          <w:tcPr>
            <w:tcW w:w="1985" w:type="dxa"/>
          </w:tcPr>
          <w:p w14:paraId="43CA1C6C" w14:textId="022917AE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0.</w:t>
            </w:r>
            <w:r w:rsidR="005375F5" w:rsidRPr="005375F5">
              <w:rPr>
                <w:color w:val="000000" w:themeColor="text1"/>
                <w:sz w:val="22"/>
                <w:szCs w:val="22"/>
              </w:rPr>
              <w:t>206</w:t>
            </w:r>
            <w:r w:rsidR="005375F5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8E6AC0" w:rsidRPr="008123CA" w14:paraId="54C4ECF7" w14:textId="77777777" w:rsidTr="00E037F8">
        <w:trPr>
          <w:trHeight w:val="20"/>
        </w:trPr>
        <w:tc>
          <w:tcPr>
            <w:tcW w:w="3119" w:type="dxa"/>
            <w:vMerge/>
          </w:tcPr>
          <w:p w14:paraId="053A6D15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77836A" w14:textId="77604868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5CF9499B" w14:textId="0E75A09B" w:rsidR="008E6AC0" w:rsidRPr="008123CA" w:rsidRDefault="00E53872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3872">
              <w:rPr>
                <w:color w:val="000000" w:themeColor="text1"/>
                <w:sz w:val="22"/>
                <w:szCs w:val="22"/>
              </w:rPr>
              <w:t>-0.8833</w:t>
            </w:r>
          </w:p>
        </w:tc>
        <w:tc>
          <w:tcPr>
            <w:tcW w:w="1985" w:type="dxa"/>
          </w:tcPr>
          <w:p w14:paraId="62899FD0" w14:textId="478DB853" w:rsidR="008E6AC0" w:rsidRPr="00E53872" w:rsidRDefault="008E6AC0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3872">
              <w:rPr>
                <w:color w:val="000000" w:themeColor="text1"/>
                <w:sz w:val="22"/>
                <w:szCs w:val="22"/>
              </w:rPr>
              <w:t>0.</w:t>
            </w:r>
            <w:r w:rsidR="00E53872">
              <w:rPr>
                <w:color w:val="000000" w:themeColor="text1"/>
                <w:sz w:val="22"/>
                <w:szCs w:val="22"/>
              </w:rPr>
              <w:t>1922</w:t>
            </w:r>
          </w:p>
        </w:tc>
      </w:tr>
      <w:tr w:rsidR="008E6AC0" w:rsidRPr="008123CA" w14:paraId="1CDC1EF9" w14:textId="77777777" w:rsidTr="00E037F8">
        <w:trPr>
          <w:trHeight w:val="20"/>
        </w:trPr>
        <w:tc>
          <w:tcPr>
            <w:tcW w:w="3119" w:type="dxa"/>
          </w:tcPr>
          <w:p w14:paraId="3AA6AAB4" w14:textId="77777777" w:rsidR="008E6AC0" w:rsidRPr="008123CA" w:rsidRDefault="008E6AC0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EF95AE" w14:textId="3CFA0168" w:rsidR="008E6AC0" w:rsidRPr="008123CA" w:rsidRDefault="008E6AC0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504E0954" w14:textId="6929566A" w:rsidR="008E6AC0" w:rsidRPr="008123CA" w:rsidRDefault="00E53872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 w:rsidRPr="00E53872">
              <w:rPr>
                <w:color w:val="000000" w:themeColor="text1"/>
                <w:sz w:val="22"/>
                <w:szCs w:val="22"/>
              </w:rPr>
              <w:t>3.601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5CC8C28A" w14:textId="65D6B94B" w:rsidR="008E6AC0" w:rsidRPr="008123CA" w:rsidRDefault="008E6AC0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b/>
                <w:bCs/>
                <w:color w:val="000000" w:themeColor="text1"/>
                <w:sz w:val="22"/>
                <w:szCs w:val="22"/>
              </w:rPr>
              <w:t>0.00</w:t>
            </w:r>
            <w:r w:rsidR="00E53872">
              <w:rPr>
                <w:b/>
                <w:bCs/>
                <w:color w:val="000000" w:themeColor="text1"/>
                <w:sz w:val="22"/>
                <w:szCs w:val="22"/>
              </w:rPr>
              <w:t>06</w:t>
            </w:r>
          </w:p>
        </w:tc>
      </w:tr>
      <w:tr w:rsidR="002B4883" w:rsidRPr="008123CA" w14:paraId="667B2098" w14:textId="77777777" w:rsidTr="00E037F8">
        <w:trPr>
          <w:trHeight w:val="20"/>
        </w:trPr>
        <w:tc>
          <w:tcPr>
            <w:tcW w:w="3119" w:type="dxa"/>
          </w:tcPr>
          <w:p w14:paraId="219A2819" w14:textId="77777777" w:rsidR="002B4883" w:rsidRPr="008123CA" w:rsidRDefault="002B4883" w:rsidP="008E6A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2011B27" w14:textId="77777777" w:rsidR="002B4883" w:rsidRPr="008123CA" w:rsidRDefault="002B4883" w:rsidP="008E6AC0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F7B795D" w14:textId="77777777" w:rsidR="002B4883" w:rsidRPr="008123CA" w:rsidRDefault="002B4883" w:rsidP="008E6A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EEBC896" w14:textId="77777777" w:rsidR="002B4883" w:rsidRPr="008123CA" w:rsidRDefault="002B4883" w:rsidP="008E6AC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B114F" w:rsidRPr="008123CA" w14:paraId="65EDC335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3F1E0281" w14:textId="77777777" w:rsidR="009B114F" w:rsidRDefault="009B114F" w:rsidP="002B4883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Host’s disease status </w:t>
            </w:r>
          </w:p>
          <w:p w14:paraId="7E31DBC4" w14:textId="44A6ABDE" w:rsidR="009B114F" w:rsidRPr="008123CA" w:rsidRDefault="009B114F" w:rsidP="002B4883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/>
                <w:color w:val="000000" w:themeColor="text1"/>
                <w:sz w:val="22"/>
                <w:szCs w:val="22"/>
              </w:rPr>
              <w:t>(no</w:t>
            </w:r>
            <w:r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123CA">
              <w:rPr>
                <w:i/>
                <w:color w:val="000000" w:themeColor="text1"/>
                <w:sz w:val="22"/>
                <w:szCs w:val="22"/>
              </w:rPr>
              <w:t>symptoms)</w:t>
            </w:r>
          </w:p>
        </w:tc>
        <w:tc>
          <w:tcPr>
            <w:tcW w:w="1843" w:type="dxa"/>
          </w:tcPr>
          <w:p w14:paraId="59C8E856" w14:textId="66C02479" w:rsidR="009B114F" w:rsidRPr="008123CA" w:rsidRDefault="009B114F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0B8607EF" w14:textId="605DE6FF" w:rsidR="009B114F" w:rsidRPr="008123CA" w:rsidRDefault="006A7AB4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7AB4">
              <w:rPr>
                <w:color w:val="000000" w:themeColor="text1"/>
                <w:sz w:val="22"/>
                <w:szCs w:val="22"/>
              </w:rPr>
              <w:t>-2.254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14:paraId="2FEB0363" w14:textId="11A59B3C" w:rsidR="009B114F" w:rsidRPr="006A7AB4" w:rsidRDefault="006A7AB4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A7AB4">
              <w:rPr>
                <w:b/>
                <w:bCs/>
                <w:color w:val="000000" w:themeColor="text1"/>
                <w:sz w:val="22"/>
                <w:szCs w:val="22"/>
              </w:rPr>
              <w:t>0.0168</w:t>
            </w:r>
          </w:p>
        </w:tc>
      </w:tr>
      <w:tr w:rsidR="009B114F" w:rsidRPr="008123CA" w14:paraId="07F85F86" w14:textId="77777777" w:rsidTr="00E037F8">
        <w:trPr>
          <w:trHeight w:val="20"/>
        </w:trPr>
        <w:tc>
          <w:tcPr>
            <w:tcW w:w="3119" w:type="dxa"/>
            <w:vMerge/>
          </w:tcPr>
          <w:p w14:paraId="119312E6" w14:textId="77777777" w:rsidR="009B114F" w:rsidRPr="008123CA" w:rsidRDefault="009B114F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8BEEC" w14:textId="5AB9C215" w:rsidR="009B114F" w:rsidRPr="008123CA" w:rsidRDefault="009B114F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4BD13482" w14:textId="4BD9D3C9" w:rsidR="009B114F" w:rsidRPr="008123CA" w:rsidRDefault="006A7AB4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7AB4">
              <w:rPr>
                <w:color w:val="000000" w:themeColor="text1"/>
                <w:sz w:val="22"/>
                <w:szCs w:val="22"/>
              </w:rPr>
              <w:t>-0.1171</w:t>
            </w:r>
          </w:p>
        </w:tc>
        <w:tc>
          <w:tcPr>
            <w:tcW w:w="1985" w:type="dxa"/>
          </w:tcPr>
          <w:p w14:paraId="33D831B9" w14:textId="57F718BB" w:rsidR="009B114F" w:rsidRPr="00B50719" w:rsidRDefault="009B114F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719">
              <w:rPr>
                <w:color w:val="000000" w:themeColor="text1"/>
                <w:sz w:val="22"/>
                <w:szCs w:val="22"/>
              </w:rPr>
              <w:t>0.</w:t>
            </w:r>
            <w:r w:rsidR="006A7AB4">
              <w:rPr>
                <w:color w:val="000000" w:themeColor="text1"/>
                <w:sz w:val="22"/>
                <w:szCs w:val="22"/>
              </w:rPr>
              <w:t>4539</w:t>
            </w:r>
          </w:p>
        </w:tc>
      </w:tr>
      <w:tr w:rsidR="002B4883" w:rsidRPr="008123CA" w14:paraId="16840C06" w14:textId="77777777" w:rsidTr="00E037F8">
        <w:trPr>
          <w:trHeight w:val="20"/>
        </w:trPr>
        <w:tc>
          <w:tcPr>
            <w:tcW w:w="3119" w:type="dxa"/>
          </w:tcPr>
          <w:p w14:paraId="7DFBB87E" w14:textId="77777777" w:rsidR="002B4883" w:rsidRPr="008123CA" w:rsidRDefault="002B4883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CE1B5C8" w14:textId="533DB28B" w:rsidR="002B4883" w:rsidRPr="008123CA" w:rsidRDefault="002B4883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967AD4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3A0784CF" w14:textId="2D91360D" w:rsidR="002B4883" w:rsidRPr="008123CA" w:rsidRDefault="002B4883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 w:rsidR="006A7AB4" w:rsidRPr="006A7AB4">
              <w:rPr>
                <w:color w:val="000000" w:themeColor="text1"/>
                <w:sz w:val="22"/>
                <w:szCs w:val="22"/>
              </w:rPr>
              <w:t>1.626</w:t>
            </w:r>
            <w:r w:rsidR="006A7AB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4D7EDA28" w14:textId="1A6D57B2" w:rsidR="002B4883" w:rsidRPr="00B50719" w:rsidRDefault="002B4883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719">
              <w:rPr>
                <w:color w:val="000000" w:themeColor="text1"/>
                <w:sz w:val="22"/>
                <w:szCs w:val="22"/>
              </w:rPr>
              <w:t>0.0</w:t>
            </w:r>
            <w:r w:rsidR="006A7AB4">
              <w:rPr>
                <w:color w:val="000000" w:themeColor="text1"/>
                <w:sz w:val="22"/>
                <w:szCs w:val="22"/>
              </w:rPr>
              <w:t>588</w:t>
            </w:r>
          </w:p>
        </w:tc>
      </w:tr>
      <w:tr w:rsidR="002B4883" w:rsidRPr="008123CA" w14:paraId="6BA10783" w14:textId="77777777" w:rsidTr="00E037F8">
        <w:trPr>
          <w:trHeight w:val="20"/>
        </w:trPr>
        <w:tc>
          <w:tcPr>
            <w:tcW w:w="3119" w:type="dxa"/>
          </w:tcPr>
          <w:p w14:paraId="0C314502" w14:textId="77777777" w:rsidR="002B4883" w:rsidRPr="008123CA" w:rsidRDefault="002B4883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931194B" w14:textId="77777777" w:rsidR="002B4883" w:rsidRPr="008123CA" w:rsidRDefault="002B4883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BA43B98" w14:textId="77777777" w:rsidR="002B4883" w:rsidRPr="008123CA" w:rsidRDefault="002B4883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68F1EE4" w14:textId="77777777" w:rsidR="002B4883" w:rsidRPr="008123CA" w:rsidRDefault="002B4883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B114F" w:rsidRPr="008123CA" w14:paraId="21CB7C42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2FE7BAB2" w14:textId="77777777" w:rsidR="00F05A07" w:rsidRDefault="009B114F" w:rsidP="002B4883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Geographic origin </w:t>
            </w:r>
          </w:p>
          <w:p w14:paraId="52FDD7AA" w14:textId="5DF58B24" w:rsidR="009B114F" w:rsidRPr="008123CA" w:rsidRDefault="009B114F" w:rsidP="002B4883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(winter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rainfall region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6F476E85" w14:textId="13A2E869" w:rsidR="009B114F" w:rsidRPr="008123CA" w:rsidRDefault="009B114F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2267D563" w14:textId="6BBAB2E6" w:rsidR="009B114F" w:rsidRPr="008123CA" w:rsidRDefault="009B114F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0392</w:t>
            </w:r>
          </w:p>
        </w:tc>
        <w:tc>
          <w:tcPr>
            <w:tcW w:w="1985" w:type="dxa"/>
          </w:tcPr>
          <w:p w14:paraId="0471EE31" w14:textId="746E0894" w:rsidR="009B114F" w:rsidRPr="008123CA" w:rsidRDefault="009B114F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4845</w:t>
            </w:r>
          </w:p>
        </w:tc>
      </w:tr>
      <w:tr w:rsidR="009B114F" w:rsidRPr="008123CA" w14:paraId="14A6FB83" w14:textId="77777777" w:rsidTr="00E037F8">
        <w:trPr>
          <w:trHeight w:val="20"/>
        </w:trPr>
        <w:tc>
          <w:tcPr>
            <w:tcW w:w="3119" w:type="dxa"/>
            <w:vMerge/>
          </w:tcPr>
          <w:p w14:paraId="17184190" w14:textId="77777777" w:rsidR="009B114F" w:rsidRPr="008123CA" w:rsidRDefault="009B114F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7F979" w14:textId="3C4C0CAD" w:rsidR="009B114F" w:rsidRPr="008123CA" w:rsidRDefault="009B114F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194A475D" w14:textId="4C8F2CE0" w:rsidR="009B114F" w:rsidRPr="008123CA" w:rsidRDefault="009B114F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967AD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51A07B4C" w14:textId="2BB97A06" w:rsidR="009B114F" w:rsidRPr="008123CA" w:rsidRDefault="009B114F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350">
              <w:rPr>
                <w:b/>
                <w:bCs/>
                <w:color w:val="000000" w:themeColor="text1"/>
                <w:sz w:val="22"/>
                <w:szCs w:val="22"/>
              </w:rPr>
              <w:t>0.0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236</w:t>
            </w:r>
          </w:p>
        </w:tc>
      </w:tr>
      <w:tr w:rsidR="002B4883" w:rsidRPr="008123CA" w14:paraId="77A6C167" w14:textId="77777777" w:rsidTr="00E037F8">
        <w:trPr>
          <w:trHeight w:val="20"/>
        </w:trPr>
        <w:tc>
          <w:tcPr>
            <w:tcW w:w="3119" w:type="dxa"/>
          </w:tcPr>
          <w:p w14:paraId="09469F9C" w14:textId="77777777" w:rsidR="002B4883" w:rsidRPr="008123CA" w:rsidRDefault="002B4883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65E3BC" w14:textId="058AFA32" w:rsidR="002B4883" w:rsidRPr="008123CA" w:rsidRDefault="002B4883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60DE88C0" w14:textId="3FAD049D" w:rsidR="002B4883" w:rsidRPr="008123CA" w:rsidRDefault="002B4883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-2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6172</w:t>
            </w:r>
          </w:p>
        </w:tc>
        <w:tc>
          <w:tcPr>
            <w:tcW w:w="1985" w:type="dxa"/>
          </w:tcPr>
          <w:p w14:paraId="54310557" w14:textId="6B96DA91" w:rsidR="002B4883" w:rsidRPr="008123CA" w:rsidRDefault="002B4883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b/>
                <w:bCs/>
                <w:color w:val="000000" w:themeColor="text1"/>
                <w:sz w:val="22"/>
                <w:szCs w:val="22"/>
              </w:rPr>
              <w:t>0.00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66</w:t>
            </w:r>
          </w:p>
        </w:tc>
      </w:tr>
      <w:tr w:rsidR="0000533D" w:rsidRPr="008123CA" w14:paraId="7F027043" w14:textId="77777777" w:rsidTr="00E037F8">
        <w:trPr>
          <w:trHeight w:val="20"/>
        </w:trPr>
        <w:tc>
          <w:tcPr>
            <w:tcW w:w="3119" w:type="dxa"/>
          </w:tcPr>
          <w:p w14:paraId="67F14338" w14:textId="77777777" w:rsidR="0000533D" w:rsidRPr="008123CA" w:rsidRDefault="0000533D" w:rsidP="002B488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ACB9AD" w14:textId="77777777" w:rsidR="0000533D" w:rsidRPr="008123CA" w:rsidRDefault="0000533D" w:rsidP="002B4883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65BDEC3" w14:textId="77777777" w:rsidR="0000533D" w:rsidRPr="008123CA" w:rsidRDefault="0000533D" w:rsidP="002B488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7DD288" w14:textId="77777777" w:rsidR="0000533D" w:rsidRPr="008123CA" w:rsidRDefault="0000533D" w:rsidP="002B488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0533D" w:rsidRPr="008123CA" w14:paraId="381B0D6B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4D806016" w14:textId="77777777" w:rsidR="00F05A07" w:rsidRDefault="0000533D" w:rsidP="0000533D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>Geographic origin</w:t>
            </w:r>
          </w:p>
          <w:p w14:paraId="391C7345" w14:textId="67F2179A" w:rsidR="0000533D" w:rsidRPr="008123CA" w:rsidRDefault="0000533D" w:rsidP="0000533D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(summer rainfall region)</w:t>
            </w:r>
          </w:p>
        </w:tc>
        <w:tc>
          <w:tcPr>
            <w:tcW w:w="1843" w:type="dxa"/>
          </w:tcPr>
          <w:p w14:paraId="137EE9F9" w14:textId="0FB9022B" w:rsidR="0000533D" w:rsidRPr="008123CA" w:rsidRDefault="0000533D" w:rsidP="0000533D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06E2A903" w14:textId="4794F760" w:rsidR="0000533D" w:rsidRPr="008123CA" w:rsidRDefault="0000533D" w:rsidP="0000533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0392</w:t>
            </w:r>
          </w:p>
        </w:tc>
        <w:tc>
          <w:tcPr>
            <w:tcW w:w="1985" w:type="dxa"/>
          </w:tcPr>
          <w:p w14:paraId="407A8A5E" w14:textId="38E2E9DA" w:rsidR="0000533D" w:rsidRPr="008123CA" w:rsidRDefault="0000533D" w:rsidP="0000533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4845</w:t>
            </w:r>
          </w:p>
        </w:tc>
      </w:tr>
      <w:tr w:rsidR="0000533D" w:rsidRPr="008123CA" w14:paraId="78A67656" w14:textId="77777777" w:rsidTr="00E037F8">
        <w:trPr>
          <w:trHeight w:val="20"/>
        </w:trPr>
        <w:tc>
          <w:tcPr>
            <w:tcW w:w="3119" w:type="dxa"/>
            <w:vMerge/>
          </w:tcPr>
          <w:p w14:paraId="5D2C1087" w14:textId="77777777" w:rsidR="0000533D" w:rsidRPr="008123CA" w:rsidRDefault="0000533D" w:rsidP="0000533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82EB9F" w14:textId="74323113" w:rsidR="0000533D" w:rsidRPr="008123CA" w:rsidRDefault="0000533D" w:rsidP="0000533D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7F963821" w14:textId="4491A0C9" w:rsidR="0000533D" w:rsidRPr="008123CA" w:rsidRDefault="0000533D" w:rsidP="0000533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967AD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0F4567B" w14:textId="21D214AA" w:rsidR="0000533D" w:rsidRPr="008123CA" w:rsidRDefault="0000533D" w:rsidP="0000533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350">
              <w:rPr>
                <w:b/>
                <w:bCs/>
                <w:color w:val="000000" w:themeColor="text1"/>
                <w:sz w:val="22"/>
                <w:szCs w:val="22"/>
              </w:rPr>
              <w:t>0.0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236</w:t>
            </w:r>
          </w:p>
        </w:tc>
      </w:tr>
      <w:tr w:rsidR="0000533D" w:rsidRPr="008123CA" w14:paraId="0E7DF4DD" w14:textId="77777777" w:rsidTr="00E037F8">
        <w:trPr>
          <w:trHeight w:val="20"/>
        </w:trPr>
        <w:tc>
          <w:tcPr>
            <w:tcW w:w="3119" w:type="dxa"/>
          </w:tcPr>
          <w:p w14:paraId="5B63F806" w14:textId="77777777" w:rsidR="0000533D" w:rsidRPr="008123CA" w:rsidRDefault="0000533D" w:rsidP="0000533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2EE73B" w14:textId="1CCCD8BB" w:rsidR="0000533D" w:rsidRPr="008123CA" w:rsidRDefault="0000533D" w:rsidP="0000533D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13698F3D" w14:textId="79A33561" w:rsidR="0000533D" w:rsidRPr="008123CA" w:rsidRDefault="0000533D" w:rsidP="0000533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-2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6172</w:t>
            </w:r>
          </w:p>
        </w:tc>
        <w:tc>
          <w:tcPr>
            <w:tcW w:w="1985" w:type="dxa"/>
          </w:tcPr>
          <w:p w14:paraId="53A8D19A" w14:textId="0543B3F7" w:rsidR="0000533D" w:rsidRPr="008123CA" w:rsidRDefault="0000533D" w:rsidP="0000533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b/>
                <w:bCs/>
                <w:color w:val="000000" w:themeColor="text1"/>
                <w:sz w:val="22"/>
                <w:szCs w:val="22"/>
              </w:rPr>
              <w:t>0.00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66</w:t>
            </w:r>
          </w:p>
        </w:tc>
      </w:tr>
      <w:tr w:rsidR="0000533D" w:rsidRPr="008123CA" w14:paraId="14A7CC2A" w14:textId="77777777" w:rsidTr="00E037F8">
        <w:trPr>
          <w:trHeight w:val="20"/>
        </w:trPr>
        <w:tc>
          <w:tcPr>
            <w:tcW w:w="3119" w:type="dxa"/>
          </w:tcPr>
          <w:p w14:paraId="13F85489" w14:textId="77777777" w:rsidR="0000533D" w:rsidRPr="008123CA" w:rsidRDefault="0000533D" w:rsidP="0000533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CFB7FA" w14:textId="77777777" w:rsidR="0000533D" w:rsidRPr="008123CA" w:rsidRDefault="0000533D" w:rsidP="0000533D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3D1D21B" w14:textId="77777777" w:rsidR="0000533D" w:rsidRPr="008123CA" w:rsidRDefault="0000533D" w:rsidP="0000533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37618F1" w14:textId="77777777" w:rsidR="0000533D" w:rsidRPr="008123CA" w:rsidRDefault="0000533D" w:rsidP="0000533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05A07" w:rsidRPr="008123CA" w14:paraId="4E9EBDED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17CBBBB0" w14:textId="77777777" w:rsidR="00F05A07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Host species</w:t>
            </w:r>
            <w:r w:rsidRPr="008123C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659881D" w14:textId="665E3D8D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>non-native host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3C7B174" w14:textId="502FA755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5EEF7EB7" w14:textId="5CE434D0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195</w:t>
            </w:r>
          </w:p>
        </w:tc>
        <w:tc>
          <w:tcPr>
            <w:tcW w:w="1985" w:type="dxa"/>
          </w:tcPr>
          <w:p w14:paraId="24DD0893" w14:textId="7A4EC199" w:rsidR="00F05A07" w:rsidRPr="00F05A07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5A07">
              <w:rPr>
                <w:b/>
                <w:bCs/>
                <w:color w:val="000000" w:themeColor="text1"/>
                <w:sz w:val="22"/>
                <w:szCs w:val="22"/>
              </w:rPr>
              <w:t>0.0121</w:t>
            </w:r>
          </w:p>
        </w:tc>
      </w:tr>
      <w:tr w:rsidR="00F05A07" w:rsidRPr="008123CA" w14:paraId="2E15F4EB" w14:textId="77777777" w:rsidTr="00E037F8">
        <w:trPr>
          <w:trHeight w:val="20"/>
        </w:trPr>
        <w:tc>
          <w:tcPr>
            <w:tcW w:w="3119" w:type="dxa"/>
            <w:vMerge/>
          </w:tcPr>
          <w:p w14:paraId="593C69FE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BB28E2" w14:textId="4F3353DA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101C70B9" w14:textId="631A0536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5741</w:t>
            </w:r>
          </w:p>
        </w:tc>
        <w:tc>
          <w:tcPr>
            <w:tcW w:w="1985" w:type="dxa"/>
          </w:tcPr>
          <w:p w14:paraId="2E1D1E08" w14:textId="23BE789A" w:rsidR="00F05A07" w:rsidRPr="00F05A07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5A07">
              <w:rPr>
                <w:color w:val="000000" w:themeColor="text1"/>
                <w:sz w:val="22"/>
                <w:szCs w:val="22"/>
              </w:rPr>
              <w:t>0.0882</w:t>
            </w:r>
          </w:p>
        </w:tc>
      </w:tr>
      <w:tr w:rsidR="00F05A07" w:rsidRPr="008123CA" w14:paraId="62B727C0" w14:textId="77777777" w:rsidTr="00E037F8">
        <w:trPr>
          <w:trHeight w:val="20"/>
        </w:trPr>
        <w:tc>
          <w:tcPr>
            <w:tcW w:w="3119" w:type="dxa"/>
          </w:tcPr>
          <w:p w14:paraId="0D15673F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269849" w14:textId="7F24A237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28ACDC10" w14:textId="4A786DF6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7911</w:t>
            </w:r>
          </w:p>
        </w:tc>
        <w:tc>
          <w:tcPr>
            <w:tcW w:w="1985" w:type="dxa"/>
          </w:tcPr>
          <w:p w14:paraId="0A831B33" w14:textId="0FD3A442" w:rsidR="00F05A07" w:rsidRPr="008123CA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b/>
                <w:bCs/>
                <w:color w:val="000000" w:themeColor="text1"/>
                <w:sz w:val="22"/>
                <w:szCs w:val="22"/>
              </w:rPr>
              <w:t>0.00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64</w:t>
            </w:r>
          </w:p>
        </w:tc>
      </w:tr>
      <w:tr w:rsidR="00F05A07" w:rsidRPr="008123CA" w14:paraId="48A2571C" w14:textId="77777777" w:rsidTr="00E037F8">
        <w:trPr>
          <w:trHeight w:val="20"/>
        </w:trPr>
        <w:tc>
          <w:tcPr>
            <w:tcW w:w="3119" w:type="dxa"/>
          </w:tcPr>
          <w:p w14:paraId="0AA96D66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D6A737" w14:textId="77777777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5D9B58E" w14:textId="77777777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C16FAD9" w14:textId="77777777" w:rsidR="00F05A07" w:rsidRPr="008123CA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05A07" w:rsidRPr="008123CA" w14:paraId="6719988A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014D9C90" w14:textId="77777777" w:rsidR="00F05A07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Host species</w:t>
            </w:r>
            <w:r w:rsidRPr="008123C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B453544" w14:textId="3A198D46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>commercial Protea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919264D" w14:textId="4FBD553B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64DF4571" w14:textId="05581260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7274</w:t>
            </w:r>
          </w:p>
        </w:tc>
        <w:tc>
          <w:tcPr>
            <w:tcW w:w="1985" w:type="dxa"/>
          </w:tcPr>
          <w:p w14:paraId="6477E859" w14:textId="2A1F9B68" w:rsidR="00F05A07" w:rsidRPr="008123CA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2366</w:t>
            </w:r>
          </w:p>
        </w:tc>
      </w:tr>
      <w:tr w:rsidR="00F05A07" w:rsidRPr="008123CA" w14:paraId="4CED5D66" w14:textId="77777777" w:rsidTr="00E037F8">
        <w:trPr>
          <w:trHeight w:val="20"/>
        </w:trPr>
        <w:tc>
          <w:tcPr>
            <w:tcW w:w="3119" w:type="dxa"/>
            <w:vMerge/>
          </w:tcPr>
          <w:p w14:paraId="135EA6E4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3533CC" w14:textId="2D7B9E0A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6110F113" w14:textId="3B2F3F5A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7215</w:t>
            </w:r>
          </w:p>
        </w:tc>
        <w:tc>
          <w:tcPr>
            <w:tcW w:w="1985" w:type="dxa"/>
          </w:tcPr>
          <w:p w14:paraId="61FD492E" w14:textId="463E454E" w:rsidR="00F05A07" w:rsidRPr="00F05A07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5A07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2379</w:t>
            </w:r>
          </w:p>
        </w:tc>
      </w:tr>
      <w:tr w:rsidR="00F05A07" w:rsidRPr="008123CA" w14:paraId="1BB01E2D" w14:textId="77777777" w:rsidTr="00E037F8">
        <w:trPr>
          <w:trHeight w:val="20"/>
        </w:trPr>
        <w:tc>
          <w:tcPr>
            <w:tcW w:w="3119" w:type="dxa"/>
          </w:tcPr>
          <w:p w14:paraId="1E7AC1B7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666524F" w14:textId="7A6AA4CB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</w:tcPr>
          <w:p w14:paraId="7E708FD0" w14:textId="5C01EED9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-2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4135</w:t>
            </w:r>
          </w:p>
        </w:tc>
        <w:tc>
          <w:tcPr>
            <w:tcW w:w="1985" w:type="dxa"/>
          </w:tcPr>
          <w:p w14:paraId="3F4A2D14" w14:textId="49AF9D0F" w:rsidR="00F05A07" w:rsidRPr="008123CA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67AD4">
              <w:rPr>
                <w:b/>
                <w:bCs/>
                <w:color w:val="000000" w:themeColor="text1"/>
                <w:sz w:val="22"/>
                <w:szCs w:val="22"/>
              </w:rPr>
              <w:t>0.0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114</w:t>
            </w:r>
          </w:p>
        </w:tc>
      </w:tr>
      <w:tr w:rsidR="00F05A07" w:rsidRPr="008123CA" w14:paraId="4B5793B4" w14:textId="77777777" w:rsidTr="00E037F8">
        <w:trPr>
          <w:trHeight w:val="20"/>
        </w:trPr>
        <w:tc>
          <w:tcPr>
            <w:tcW w:w="3119" w:type="dxa"/>
          </w:tcPr>
          <w:p w14:paraId="0ADFD88B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830BE3" w14:textId="77777777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6BD090" w14:textId="77777777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2D20FE" w14:textId="77777777" w:rsidR="00F05A07" w:rsidRPr="008123CA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05A07" w:rsidRPr="00F61D31" w14:paraId="56933B74" w14:textId="77777777" w:rsidTr="00E037F8">
        <w:trPr>
          <w:trHeight w:val="20"/>
        </w:trPr>
        <w:tc>
          <w:tcPr>
            <w:tcW w:w="3119" w:type="dxa"/>
            <w:vMerge w:val="restart"/>
          </w:tcPr>
          <w:p w14:paraId="5F577B14" w14:textId="77777777" w:rsidR="00F05A07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Host species</w:t>
            </w:r>
            <w:r w:rsidRPr="008123C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A9937B4" w14:textId="39647E8B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>native host</w:t>
            </w:r>
            <w:r w:rsidRPr="008123CA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72FAD472" w14:textId="64E0B54B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8123CA">
              <w:rPr>
                <w:iCs/>
                <w:color w:val="000000" w:themeColor="text1"/>
                <w:sz w:val="22"/>
                <w:szCs w:val="22"/>
              </w:rPr>
              <w:t>Growth at 25°C</w:t>
            </w:r>
          </w:p>
        </w:tc>
        <w:tc>
          <w:tcPr>
            <w:tcW w:w="1842" w:type="dxa"/>
          </w:tcPr>
          <w:p w14:paraId="1BB51460" w14:textId="64A46728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803</w:t>
            </w:r>
          </w:p>
        </w:tc>
        <w:tc>
          <w:tcPr>
            <w:tcW w:w="1985" w:type="dxa"/>
          </w:tcPr>
          <w:p w14:paraId="0CDB5D34" w14:textId="45EDF530" w:rsidR="00F05A07" w:rsidRPr="00F05A07" w:rsidRDefault="00F05A07" w:rsidP="00F05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5A07">
              <w:rPr>
                <w:b/>
                <w:bCs/>
                <w:color w:val="000000" w:themeColor="text1"/>
                <w:sz w:val="22"/>
                <w:szCs w:val="22"/>
              </w:rPr>
              <w:t>0.0452</w:t>
            </w:r>
          </w:p>
        </w:tc>
      </w:tr>
      <w:tr w:rsidR="00F05A07" w:rsidRPr="00F61D31" w14:paraId="147E80E8" w14:textId="77777777" w:rsidTr="00E037F8">
        <w:trPr>
          <w:trHeight w:val="20"/>
        </w:trPr>
        <w:tc>
          <w:tcPr>
            <w:tcW w:w="3119" w:type="dxa"/>
            <w:vMerge/>
          </w:tcPr>
          <w:p w14:paraId="695CA762" w14:textId="77777777" w:rsidR="00F05A07" w:rsidRPr="008123CA" w:rsidRDefault="00F05A07" w:rsidP="00F05A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8E3711" w14:textId="1B97DF81" w:rsidR="00F05A07" w:rsidRPr="008123CA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C86AAF">
              <w:rPr>
                <w:iCs/>
                <w:color w:val="000000" w:themeColor="text1"/>
                <w:sz w:val="22"/>
                <w:szCs w:val="22"/>
              </w:rPr>
              <w:t>Growth at 30°C</w:t>
            </w:r>
          </w:p>
        </w:tc>
        <w:tc>
          <w:tcPr>
            <w:tcW w:w="1842" w:type="dxa"/>
          </w:tcPr>
          <w:p w14:paraId="44E34032" w14:textId="7C615099" w:rsidR="00F05A07" w:rsidRPr="008123CA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7AD4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2279</w:t>
            </w:r>
          </w:p>
        </w:tc>
        <w:tc>
          <w:tcPr>
            <w:tcW w:w="1985" w:type="dxa"/>
          </w:tcPr>
          <w:p w14:paraId="5D22A0C5" w14:textId="31D47746" w:rsidR="00F05A07" w:rsidRPr="00F05A07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5A07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1186</w:t>
            </w:r>
          </w:p>
        </w:tc>
      </w:tr>
      <w:tr w:rsidR="00F05A07" w:rsidRPr="00F61D31" w14:paraId="3C5924E8" w14:textId="77777777" w:rsidTr="00E037F8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29A8DF1A" w14:textId="77777777" w:rsidR="00F05A07" w:rsidRPr="00F61D31" w:rsidRDefault="00F05A07" w:rsidP="00F05A0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83C475" w14:textId="2C6628DD" w:rsidR="00F05A07" w:rsidRPr="00FF395C" w:rsidRDefault="00F05A07" w:rsidP="00F05A07">
            <w:pPr>
              <w:ind w:left="-12"/>
              <w:rPr>
                <w:iCs/>
                <w:color w:val="000000" w:themeColor="text1"/>
                <w:sz w:val="22"/>
                <w:szCs w:val="22"/>
              </w:rPr>
            </w:pPr>
            <w:r w:rsidRPr="00FF395C">
              <w:rPr>
                <w:iCs/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0149871" w14:textId="166252C6" w:rsidR="00F05A07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-1</w:t>
            </w:r>
            <w:r w:rsidRPr="00967AD4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5774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28FC06" w14:textId="7DFBD93A" w:rsidR="00F05A07" w:rsidRPr="00F05A07" w:rsidRDefault="00F05A07" w:rsidP="00F05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5A07">
              <w:rPr>
                <w:color w:val="000000" w:themeColor="text1"/>
                <w:sz w:val="22"/>
                <w:szCs w:val="22"/>
              </w:rPr>
              <w:t>0.06</w:t>
            </w:r>
            <w:r>
              <w:rPr>
                <w:color w:val="000000" w:themeColor="text1"/>
                <w:sz w:val="22"/>
                <w:szCs w:val="22"/>
              </w:rPr>
              <w:t>71</w:t>
            </w:r>
          </w:p>
        </w:tc>
      </w:tr>
    </w:tbl>
    <w:p w14:paraId="0E465646" w14:textId="77777777" w:rsidR="00492AFB" w:rsidRPr="00F410FF" w:rsidRDefault="00492AFB" w:rsidP="00492AFB">
      <w:pPr>
        <w:ind w:left="187" w:hanging="187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a</w:t>
      </w:r>
      <w:r w:rsidRPr="00F410FF">
        <w:rPr>
          <w:rFonts w:cs="Times New Roman"/>
          <w:sz w:val="18"/>
          <w:szCs w:val="16"/>
          <w:vertAlign w:val="superscript"/>
        </w:rPr>
        <w:tab/>
      </w:r>
      <w:r w:rsidRPr="00F410FF">
        <w:rPr>
          <w:rFonts w:cs="Times New Roman"/>
          <w:sz w:val="18"/>
          <w:szCs w:val="16"/>
        </w:rPr>
        <w:t xml:space="preserve">Conducted using the online statistical tools available at </w:t>
      </w:r>
      <w:hyperlink r:id="rId10" w:history="1">
        <w:r w:rsidRPr="00F410FF">
          <w:rPr>
            <w:rStyle w:val="Hyperlink"/>
            <w:rFonts w:cs="Times New Roman"/>
            <w:sz w:val="18"/>
            <w:szCs w:val="16"/>
          </w:rPr>
          <w:t>https://www.socscistatistics.com/tests/biserial/default.aspx</w:t>
        </w:r>
      </w:hyperlink>
      <w:r w:rsidRPr="00F410FF">
        <w:rPr>
          <w:rFonts w:cs="Times New Roman"/>
          <w:sz w:val="18"/>
          <w:szCs w:val="16"/>
        </w:rPr>
        <w:t>.</w:t>
      </w:r>
    </w:p>
    <w:p w14:paraId="3B6862B2" w14:textId="77777777" w:rsidR="00492AFB" w:rsidRPr="00F410FF" w:rsidRDefault="00492AFB" w:rsidP="00492AFB">
      <w:pPr>
        <w:ind w:left="180" w:hanging="180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b</w:t>
      </w:r>
      <w:r w:rsidRPr="00F410FF">
        <w:rPr>
          <w:rFonts w:cs="Times New Roman"/>
          <w:sz w:val="18"/>
          <w:szCs w:val="16"/>
          <w:vertAlign w:val="superscript"/>
        </w:rPr>
        <w:tab/>
      </w:r>
      <w:proofErr w:type="gramStart"/>
      <w:r w:rsidRPr="00F410FF">
        <w:rPr>
          <w:rFonts w:cs="Times New Roman"/>
          <w:sz w:val="18"/>
          <w:szCs w:val="16"/>
        </w:rPr>
        <w:t>The</w:t>
      </w:r>
      <w:proofErr w:type="gramEnd"/>
      <w:r w:rsidRPr="00F410FF">
        <w:rPr>
          <w:rFonts w:cs="Times New Roman"/>
          <w:sz w:val="18"/>
          <w:szCs w:val="16"/>
        </w:rPr>
        <w:t xml:space="preserve"> </w:t>
      </w:r>
      <w:r w:rsidRPr="00F410FF">
        <w:rPr>
          <w:rFonts w:cs="Times New Roman"/>
          <w:i/>
          <w:iCs/>
          <w:sz w:val="18"/>
          <w:szCs w:val="16"/>
        </w:rPr>
        <w:t>t</w:t>
      </w:r>
      <w:r w:rsidRPr="00F410FF">
        <w:rPr>
          <w:rFonts w:cs="Times New Roman"/>
          <w:sz w:val="18"/>
          <w:szCs w:val="16"/>
        </w:rPr>
        <w:t>-values in brackets were obtained when all self-sterile isolates were excluded from the analyses.</w:t>
      </w:r>
    </w:p>
    <w:p w14:paraId="2869F527" w14:textId="69FFCE99" w:rsidR="00492AFB" w:rsidRPr="003E694B" w:rsidRDefault="00492AFB" w:rsidP="003E694B">
      <w:pPr>
        <w:ind w:left="180" w:hanging="180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c</w:t>
      </w:r>
      <w:r w:rsidRPr="00F410FF">
        <w:rPr>
          <w:rFonts w:cs="Times New Roman"/>
          <w:sz w:val="18"/>
          <w:szCs w:val="16"/>
          <w:vertAlign w:val="superscript"/>
        </w:rPr>
        <w:tab/>
      </w:r>
      <w:proofErr w:type="gramStart"/>
      <w:r w:rsidRPr="00F410FF">
        <w:rPr>
          <w:rFonts w:cs="Times New Roman"/>
          <w:sz w:val="18"/>
          <w:szCs w:val="16"/>
        </w:rPr>
        <w:t>The</w:t>
      </w:r>
      <w:proofErr w:type="gramEnd"/>
      <w:r w:rsidRPr="00F410FF">
        <w:rPr>
          <w:rFonts w:cs="Times New Roman"/>
          <w:sz w:val="18"/>
          <w:szCs w:val="16"/>
        </w:rPr>
        <w:t xml:space="preserve"> P-values in brackets were obtained when all self-sterile isolates were excluded from the analyses. Those significant at the 95% confidence level are indicated in bold.</w:t>
      </w:r>
      <w:r w:rsidRPr="00F410FF">
        <w:rPr>
          <w:rFonts w:cs="Times New Roman"/>
          <w:b/>
          <w:bCs/>
          <w:i/>
          <w:iCs/>
        </w:rPr>
        <w:br w:type="page"/>
      </w:r>
    </w:p>
    <w:p w14:paraId="03EE9185" w14:textId="3D355818" w:rsidR="00492AFB" w:rsidRPr="009631DB" w:rsidRDefault="00B215D1" w:rsidP="00492AFB">
      <w:pPr>
        <w:pStyle w:val="Caption"/>
        <w:keepNext/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</w:pPr>
      <w:bookmarkStart w:id="4" w:name="TS4"/>
      <w:r w:rsidRPr="009631D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lastRenderedPageBreak/>
        <w:t xml:space="preserve">Supplementary </w:t>
      </w:r>
      <w:r w:rsidR="00492AFB" w:rsidRPr="009631D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="00800F98" w:rsidRPr="009631D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Pr="009631D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en-GB"/>
        </w:rPr>
        <w:t>4</w:t>
      </w:r>
      <w:bookmarkEnd w:id="4"/>
      <w:r w:rsidR="00492AFB" w:rsidRPr="009631DB">
        <w:rPr>
          <w:rFonts w:asciiTheme="minorHAnsi" w:hAnsiTheme="minorHAnsi" w:cstheme="minorHAnsi"/>
          <w:color w:val="auto"/>
          <w:sz w:val="24"/>
          <w:szCs w:val="24"/>
          <w:lang w:val="en-GB"/>
        </w:rPr>
        <w:t xml:space="preserve">. </w:t>
      </w:r>
      <w:r w:rsidR="00492AFB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 xml:space="preserve">Results of correlation </w:t>
      </w:r>
      <w:proofErr w:type="spellStart"/>
      <w:r w:rsidR="00492AFB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>analyses</w:t>
      </w:r>
      <w:r w:rsidR="00492AFB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vertAlign w:val="superscript"/>
          <w:lang w:val="en-GB"/>
        </w:rPr>
        <w:t>a</w:t>
      </w:r>
      <w:proofErr w:type="spellEnd"/>
      <w:r w:rsidR="00492AFB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814056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>between the respective continuous and categorical variables examined in this study</w:t>
      </w:r>
      <w:r w:rsidR="00492AFB" w:rsidRPr="009631DB">
        <w:rPr>
          <w:rFonts w:asciiTheme="minorHAnsi" w:hAnsiTheme="minorHAnsi" w:cstheme="minorHAnsi"/>
          <w:i w:val="0"/>
          <w:iCs w:val="0"/>
          <w:color w:val="auto"/>
          <w:sz w:val="24"/>
          <w:szCs w:val="24"/>
          <w:lang w:val="en-GB"/>
        </w:rPr>
        <w:t>.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985"/>
        <w:gridCol w:w="2126"/>
      </w:tblGrid>
      <w:tr w:rsidR="00492AFB" w:rsidRPr="002F7B51" w14:paraId="6C272675" w14:textId="77777777" w:rsidTr="0081405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13F34" w14:textId="77777777" w:rsidR="00492AFB" w:rsidRPr="002F7B51" w:rsidRDefault="00492AFB" w:rsidP="006406D1">
            <w:pPr>
              <w:spacing w:after="120"/>
              <w:ind w:left="-113"/>
              <w:rPr>
                <w:b/>
                <w:bCs/>
              </w:rPr>
            </w:pPr>
            <w:r w:rsidRPr="002F7B51">
              <w:rPr>
                <w:b/>
                <w:bCs/>
              </w:rPr>
              <w:t>Variable 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1F2AE52" w14:textId="77777777" w:rsidR="00492AFB" w:rsidRPr="002F7B51" w:rsidRDefault="00492AFB" w:rsidP="006406D1">
            <w:pPr>
              <w:spacing w:after="120"/>
              <w:rPr>
                <w:b/>
                <w:bCs/>
              </w:rPr>
            </w:pPr>
            <w:r w:rsidRPr="002F7B51">
              <w:rPr>
                <w:b/>
                <w:bCs/>
              </w:rPr>
              <w:t>Variable 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164027" w14:textId="77777777" w:rsidR="00492AFB" w:rsidRPr="00814056" w:rsidRDefault="00492AFB" w:rsidP="006406D1">
            <w:pPr>
              <w:spacing w:after="120"/>
              <w:jc w:val="center"/>
              <w:rPr>
                <w:b/>
                <w:bCs/>
              </w:rPr>
            </w:pPr>
            <w:r w:rsidRPr="00814056">
              <w:rPr>
                <w:b/>
                <w:bCs/>
              </w:rPr>
              <w:t xml:space="preserve">Coefficient </w:t>
            </w:r>
            <w:r w:rsidRPr="00814056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A7F321" w14:textId="77777777" w:rsidR="00492AFB" w:rsidRPr="002F7B51" w:rsidRDefault="00492AFB" w:rsidP="006406D1">
            <w:pPr>
              <w:spacing w:after="120"/>
              <w:jc w:val="center"/>
              <w:rPr>
                <w:b/>
                <w:bCs/>
              </w:rPr>
            </w:pPr>
            <w:r w:rsidRPr="002F7B51">
              <w:rPr>
                <w:b/>
                <w:bCs/>
              </w:rPr>
              <w:t xml:space="preserve">P-value </w:t>
            </w:r>
            <w:r w:rsidRPr="002F7B51">
              <w:rPr>
                <w:b/>
                <w:bCs/>
                <w:vertAlign w:val="superscript"/>
              </w:rPr>
              <w:t>c</w:t>
            </w:r>
          </w:p>
        </w:tc>
      </w:tr>
      <w:tr w:rsidR="0083021A" w:rsidRPr="00BB5619" w14:paraId="27463A5F" w14:textId="77777777" w:rsidTr="00BB5619">
        <w:trPr>
          <w:trHeight w:val="20"/>
        </w:trPr>
        <w:tc>
          <w:tcPr>
            <w:tcW w:w="9214" w:type="dxa"/>
            <w:gridSpan w:val="4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6D21083F" w14:textId="04BAD7C8" w:rsidR="00786D03" w:rsidRPr="00BB5619" w:rsidRDefault="00786D03" w:rsidP="00BB5619">
            <w:pPr>
              <w:spacing w:before="240"/>
              <w:ind w:left="-115"/>
              <w:rPr>
                <w:i/>
                <w:iCs/>
                <w:color w:val="000000" w:themeColor="text1"/>
                <w:sz w:val="22"/>
                <w:vertAlign w:val="superscript"/>
              </w:rPr>
            </w:pPr>
            <w:r w:rsidRPr="00BB5619">
              <w:rPr>
                <w:i/>
                <w:iCs/>
                <w:color w:val="000000" w:themeColor="text1"/>
                <w:sz w:val="22"/>
              </w:rPr>
              <w:t xml:space="preserve">Continues variable vs. Continues variable </w:t>
            </w:r>
          </w:p>
        </w:tc>
      </w:tr>
      <w:tr w:rsidR="0083021A" w:rsidRPr="0083021A" w14:paraId="4F11D8F0" w14:textId="77777777" w:rsidTr="00814056">
        <w:trPr>
          <w:trHeight w:val="20"/>
        </w:trPr>
        <w:tc>
          <w:tcPr>
            <w:tcW w:w="2268" w:type="dxa"/>
          </w:tcPr>
          <w:p w14:paraId="33BDECEE" w14:textId="4AF706AD" w:rsidR="002A3E6B" w:rsidRPr="0083021A" w:rsidRDefault="002A3E6B" w:rsidP="000D3717">
            <w:pPr>
              <w:ind w:left="-113"/>
              <w:rPr>
                <w:color w:val="000000" w:themeColor="text1"/>
                <w:sz w:val="22"/>
                <w:szCs w:val="22"/>
              </w:rPr>
            </w:pPr>
            <w:r w:rsidRPr="0083021A">
              <w:rPr>
                <w:color w:val="000000" w:themeColor="text1"/>
                <w:sz w:val="22"/>
                <w:szCs w:val="22"/>
              </w:rPr>
              <w:t xml:space="preserve">Mycelial growth </w:t>
            </w:r>
            <w:r w:rsidR="00814056" w:rsidRPr="0083021A">
              <w:rPr>
                <w:color w:val="000000" w:themeColor="text1"/>
                <w:sz w:val="22"/>
                <w:szCs w:val="22"/>
              </w:rPr>
              <w:t xml:space="preserve">at </w:t>
            </w:r>
            <w:r w:rsidRPr="0083021A">
              <w:rPr>
                <w:color w:val="000000" w:themeColor="text1"/>
                <w:sz w:val="22"/>
                <w:szCs w:val="22"/>
              </w:rPr>
              <w:t>25°C</w:t>
            </w:r>
          </w:p>
        </w:tc>
        <w:tc>
          <w:tcPr>
            <w:tcW w:w="2835" w:type="dxa"/>
          </w:tcPr>
          <w:p w14:paraId="18373BCF" w14:textId="4855B2C9" w:rsidR="00B0314E" w:rsidRPr="0083021A" w:rsidRDefault="002A3E6B" w:rsidP="000D3717">
            <w:pPr>
              <w:rPr>
                <w:iCs/>
                <w:color w:val="000000" w:themeColor="text1"/>
                <w:sz w:val="22"/>
                <w:szCs w:val="22"/>
              </w:rPr>
            </w:pPr>
            <w:r w:rsidRPr="0083021A">
              <w:rPr>
                <w:color w:val="000000" w:themeColor="text1"/>
                <w:sz w:val="22"/>
                <w:szCs w:val="22"/>
              </w:rPr>
              <w:t xml:space="preserve">Mycelial growth at </w:t>
            </w:r>
            <w:r w:rsidRPr="0083021A">
              <w:rPr>
                <w:iCs/>
                <w:color w:val="000000" w:themeColor="text1"/>
                <w:sz w:val="22"/>
                <w:szCs w:val="22"/>
              </w:rPr>
              <w:t>30°C</w:t>
            </w:r>
          </w:p>
        </w:tc>
        <w:tc>
          <w:tcPr>
            <w:tcW w:w="1985" w:type="dxa"/>
          </w:tcPr>
          <w:p w14:paraId="19FE2368" w14:textId="4BF2BF43" w:rsidR="002A3E6B" w:rsidRPr="0083021A" w:rsidRDefault="0083021A" w:rsidP="000D3717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83021A">
              <w:rPr>
                <w:color w:val="000000" w:themeColor="text1"/>
                <w:sz w:val="22"/>
                <w:szCs w:val="22"/>
              </w:rPr>
              <w:t xml:space="preserve">0.6291 </w:t>
            </w:r>
            <w:r w:rsidR="00B0314E" w:rsidRPr="0083021A">
              <w:rPr>
                <w:color w:val="000000" w:themeColor="text1"/>
                <w:sz w:val="22"/>
                <w:szCs w:val="22"/>
              </w:rPr>
              <w:t>(0.</w:t>
            </w:r>
            <w:r w:rsidRPr="0083021A">
              <w:rPr>
                <w:color w:val="000000" w:themeColor="text1"/>
                <w:sz w:val="22"/>
                <w:szCs w:val="22"/>
              </w:rPr>
              <w:t>6484</w:t>
            </w:r>
            <w:r w:rsidR="00B0314E" w:rsidRPr="0083021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45A110E4" w14:textId="5988D462" w:rsidR="002A3E6B" w:rsidRPr="003308D3" w:rsidRDefault="00814056" w:rsidP="000D3717">
            <w:pPr>
              <w:jc w:val="center"/>
              <w:rPr>
                <w:rFonts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308D3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&lt; 0.00001 </w:t>
            </w:r>
            <w:r w:rsidR="00B0314E" w:rsidRPr="003308D3">
              <w:rPr>
                <w:b/>
                <w:bCs/>
                <w:iCs/>
                <w:color w:val="000000" w:themeColor="text1"/>
                <w:sz w:val="22"/>
                <w:szCs w:val="22"/>
              </w:rPr>
              <w:t>(</w:t>
            </w:r>
            <w:r w:rsidR="0083021A" w:rsidRPr="003308D3">
              <w:rPr>
                <w:b/>
                <w:bCs/>
                <w:iCs/>
                <w:color w:val="000000" w:themeColor="text1"/>
                <w:sz w:val="22"/>
                <w:szCs w:val="22"/>
              </w:rPr>
              <w:t>00001</w:t>
            </w:r>
            <w:r w:rsidR="00B0314E" w:rsidRPr="003308D3">
              <w:rPr>
                <w:b/>
                <w:bCs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9C702E" w:rsidRPr="009C702E" w14:paraId="5A650306" w14:textId="77777777" w:rsidTr="00814056">
        <w:trPr>
          <w:trHeight w:val="20"/>
        </w:trPr>
        <w:tc>
          <w:tcPr>
            <w:tcW w:w="2268" w:type="dxa"/>
          </w:tcPr>
          <w:p w14:paraId="4C3A0E20" w14:textId="77777777" w:rsidR="00786D03" w:rsidRPr="009C702E" w:rsidRDefault="00786D03" w:rsidP="002A3E6B">
            <w:pPr>
              <w:spacing w:before="240"/>
              <w:ind w:left="-113"/>
              <w:rPr>
                <w:color w:val="000000" w:themeColor="text1"/>
                <w:sz w:val="22"/>
                <w:szCs w:val="22"/>
              </w:rPr>
            </w:pPr>
            <w:r w:rsidRPr="009C702E">
              <w:rPr>
                <w:color w:val="000000" w:themeColor="text1"/>
                <w:sz w:val="22"/>
                <w:szCs w:val="22"/>
              </w:rPr>
              <w:t>Lesion length</w:t>
            </w:r>
          </w:p>
        </w:tc>
        <w:tc>
          <w:tcPr>
            <w:tcW w:w="2835" w:type="dxa"/>
          </w:tcPr>
          <w:p w14:paraId="6A3CC3A1" w14:textId="76F19393" w:rsidR="00786D03" w:rsidRPr="009C702E" w:rsidRDefault="003055AD" w:rsidP="002A3E6B">
            <w:pPr>
              <w:spacing w:before="240"/>
              <w:rPr>
                <w:color w:val="000000" w:themeColor="text1"/>
                <w:sz w:val="22"/>
                <w:szCs w:val="22"/>
              </w:rPr>
            </w:pPr>
            <w:r w:rsidRPr="009C702E">
              <w:rPr>
                <w:color w:val="000000" w:themeColor="text1"/>
                <w:sz w:val="22"/>
                <w:szCs w:val="22"/>
              </w:rPr>
              <w:t xml:space="preserve">Mycelial growth at </w:t>
            </w:r>
            <w:r w:rsidRPr="009C702E">
              <w:rPr>
                <w:iCs/>
                <w:color w:val="000000" w:themeColor="text1"/>
                <w:sz w:val="22"/>
                <w:szCs w:val="22"/>
              </w:rPr>
              <w:t>25°C</w:t>
            </w:r>
          </w:p>
        </w:tc>
        <w:tc>
          <w:tcPr>
            <w:tcW w:w="1985" w:type="dxa"/>
          </w:tcPr>
          <w:p w14:paraId="3829E7CE" w14:textId="63F1B1D4" w:rsidR="00786D03" w:rsidRPr="009C702E" w:rsidRDefault="00895101" w:rsidP="002A3E6B">
            <w:pPr>
              <w:spacing w:before="240"/>
              <w:jc w:val="center"/>
              <w:rPr>
                <w:color w:val="000000" w:themeColor="text1"/>
                <w:sz w:val="22"/>
                <w:szCs w:val="22"/>
              </w:rPr>
            </w:pPr>
            <w:r w:rsidRPr="009C702E">
              <w:rPr>
                <w:rFonts w:cs="Times New Roman"/>
                <w:color w:val="000000" w:themeColor="text1"/>
                <w:sz w:val="22"/>
                <w:szCs w:val="22"/>
              </w:rPr>
              <w:t xml:space="preserve">0.1229 </w:t>
            </w:r>
            <w:r w:rsidR="003055AD" w:rsidRPr="009C702E">
              <w:rPr>
                <w:color w:val="000000" w:themeColor="text1"/>
                <w:sz w:val="22"/>
                <w:szCs w:val="22"/>
              </w:rPr>
              <w:t>(</w:t>
            </w:r>
            <w:r w:rsidR="00814056" w:rsidRPr="009C702E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9C702E" w:rsidRPr="009C702E">
              <w:rPr>
                <w:color w:val="000000" w:themeColor="text1"/>
                <w:sz w:val="22"/>
                <w:szCs w:val="22"/>
              </w:rPr>
              <w:t>0.0449</w:t>
            </w:r>
            <w:r w:rsidR="003055AD" w:rsidRPr="009C702E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3AAEAE64" w14:textId="4A3FFB97" w:rsidR="00786D03" w:rsidRPr="003308D3" w:rsidRDefault="002A3E6B" w:rsidP="002A3E6B">
            <w:pPr>
              <w:spacing w:before="24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3308D3">
              <w:rPr>
                <w:rFonts w:cs="Times New Roman"/>
                <w:iCs/>
                <w:color w:val="000000" w:themeColor="text1"/>
                <w:sz w:val="22"/>
                <w:szCs w:val="22"/>
              </w:rPr>
              <w:t>0.</w:t>
            </w:r>
            <w:r w:rsidR="00895101" w:rsidRPr="003308D3">
              <w:rPr>
                <w:rFonts w:cs="Times New Roman"/>
                <w:iCs/>
                <w:color w:val="000000" w:themeColor="text1"/>
                <w:sz w:val="22"/>
                <w:szCs w:val="22"/>
              </w:rPr>
              <w:t xml:space="preserve">3669 </w:t>
            </w:r>
            <w:r w:rsidR="003055AD" w:rsidRPr="003308D3">
              <w:rPr>
                <w:iCs/>
                <w:color w:val="000000" w:themeColor="text1"/>
                <w:sz w:val="22"/>
                <w:szCs w:val="22"/>
              </w:rPr>
              <w:t>(</w:t>
            </w:r>
            <w:r w:rsidR="00814056" w:rsidRPr="003308D3">
              <w:rPr>
                <w:rFonts w:cs="Times New Roman"/>
                <w:iCs/>
                <w:color w:val="000000" w:themeColor="text1"/>
                <w:sz w:val="22"/>
                <w:szCs w:val="22"/>
              </w:rPr>
              <w:t>0.</w:t>
            </w:r>
            <w:r w:rsidR="009C702E" w:rsidRPr="003308D3">
              <w:rPr>
                <w:iCs/>
                <w:color w:val="000000" w:themeColor="text1"/>
                <w:sz w:val="22"/>
                <w:szCs w:val="22"/>
              </w:rPr>
              <w:t>7745</w:t>
            </w:r>
            <w:r w:rsidR="003055AD" w:rsidRPr="003308D3">
              <w:rPr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9C702E" w:rsidRPr="009C702E" w14:paraId="1344420C" w14:textId="77777777" w:rsidTr="00814056">
        <w:trPr>
          <w:trHeight w:val="20"/>
        </w:trPr>
        <w:tc>
          <w:tcPr>
            <w:tcW w:w="2268" w:type="dxa"/>
          </w:tcPr>
          <w:p w14:paraId="653CEEAD" w14:textId="77777777" w:rsidR="003055AD" w:rsidRPr="009C702E" w:rsidRDefault="003055AD" w:rsidP="003055AD">
            <w:pPr>
              <w:ind w:left="-11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D9D4B25" w14:textId="2C86017B" w:rsidR="00814056" w:rsidRPr="009C702E" w:rsidRDefault="003055AD" w:rsidP="003055AD">
            <w:pPr>
              <w:rPr>
                <w:iCs/>
                <w:color w:val="000000" w:themeColor="text1"/>
                <w:sz w:val="22"/>
                <w:szCs w:val="22"/>
              </w:rPr>
            </w:pPr>
            <w:r w:rsidRPr="009C702E">
              <w:rPr>
                <w:color w:val="000000" w:themeColor="text1"/>
                <w:sz w:val="22"/>
                <w:szCs w:val="22"/>
              </w:rPr>
              <w:t xml:space="preserve">Mycelial growth at </w:t>
            </w:r>
            <w:r w:rsidR="002A3E6B" w:rsidRPr="009C702E">
              <w:rPr>
                <w:iCs/>
                <w:color w:val="000000" w:themeColor="text1"/>
                <w:sz w:val="22"/>
                <w:szCs w:val="22"/>
              </w:rPr>
              <w:t>30</w:t>
            </w:r>
            <w:r w:rsidRPr="009C702E">
              <w:rPr>
                <w:iCs/>
                <w:color w:val="000000" w:themeColor="text1"/>
                <w:sz w:val="22"/>
                <w:szCs w:val="22"/>
              </w:rPr>
              <w:t>°C</w:t>
            </w:r>
          </w:p>
        </w:tc>
        <w:tc>
          <w:tcPr>
            <w:tcW w:w="1985" w:type="dxa"/>
          </w:tcPr>
          <w:p w14:paraId="4658C4A6" w14:textId="1835492D" w:rsidR="003055AD" w:rsidRPr="009C702E" w:rsidRDefault="00895101" w:rsidP="003055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C702E">
              <w:rPr>
                <w:color w:val="000000" w:themeColor="text1"/>
                <w:sz w:val="22"/>
                <w:szCs w:val="22"/>
              </w:rPr>
              <w:t xml:space="preserve">0.1622 </w:t>
            </w:r>
            <w:r w:rsidR="003055AD" w:rsidRPr="009C702E">
              <w:rPr>
                <w:color w:val="000000" w:themeColor="text1"/>
                <w:sz w:val="22"/>
                <w:szCs w:val="22"/>
              </w:rPr>
              <w:t>(</w:t>
            </w:r>
            <w:r w:rsidR="009C702E" w:rsidRPr="009C702E">
              <w:rPr>
                <w:color w:val="000000" w:themeColor="text1"/>
                <w:sz w:val="22"/>
                <w:szCs w:val="22"/>
              </w:rPr>
              <w:t>0.0815</w:t>
            </w:r>
            <w:r w:rsidR="003055AD" w:rsidRPr="009C702E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567CF808" w14:textId="7CFA9D61" w:rsidR="003055AD" w:rsidRPr="003308D3" w:rsidRDefault="002A3E6B" w:rsidP="003055AD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3308D3">
              <w:rPr>
                <w:iCs/>
                <w:color w:val="000000" w:themeColor="text1"/>
                <w:sz w:val="22"/>
                <w:szCs w:val="22"/>
              </w:rPr>
              <w:t>0.</w:t>
            </w:r>
            <w:r w:rsidR="00895101" w:rsidRPr="003308D3">
              <w:rPr>
                <w:iCs/>
                <w:color w:val="000000" w:themeColor="text1"/>
                <w:sz w:val="22"/>
                <w:szCs w:val="22"/>
              </w:rPr>
              <w:t xml:space="preserve">2323 </w:t>
            </w:r>
            <w:r w:rsidR="003055AD" w:rsidRPr="003308D3">
              <w:rPr>
                <w:iCs/>
                <w:color w:val="000000" w:themeColor="text1"/>
                <w:sz w:val="22"/>
                <w:szCs w:val="22"/>
              </w:rPr>
              <w:t>(</w:t>
            </w:r>
            <w:r w:rsidR="00814056" w:rsidRPr="003308D3">
              <w:rPr>
                <w:iCs/>
                <w:color w:val="000000" w:themeColor="text1"/>
                <w:sz w:val="22"/>
                <w:szCs w:val="22"/>
              </w:rPr>
              <w:t>0.</w:t>
            </w:r>
            <w:r w:rsidR="009C702E" w:rsidRPr="003308D3">
              <w:rPr>
                <w:iCs/>
                <w:color w:val="000000" w:themeColor="text1"/>
                <w:sz w:val="22"/>
                <w:szCs w:val="22"/>
              </w:rPr>
              <w:t>6034</w:t>
            </w:r>
            <w:r w:rsidR="003055AD" w:rsidRPr="003308D3">
              <w:rPr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4B32B7" w:rsidRPr="00BB5619" w14:paraId="25A538AF" w14:textId="77777777" w:rsidTr="00BB5619">
        <w:trPr>
          <w:trHeight w:val="20"/>
        </w:trPr>
        <w:tc>
          <w:tcPr>
            <w:tcW w:w="9214" w:type="dxa"/>
            <w:gridSpan w:val="4"/>
            <w:shd w:val="clear" w:color="auto" w:fill="EDEDED" w:themeFill="accent3" w:themeFillTint="33"/>
          </w:tcPr>
          <w:p w14:paraId="34FB3ECE" w14:textId="73C1BDF6" w:rsidR="00492AFB" w:rsidRPr="00BB5619" w:rsidRDefault="00492AFB" w:rsidP="00BB5619">
            <w:pPr>
              <w:spacing w:before="240"/>
              <w:ind w:left="-115"/>
              <w:rPr>
                <w:i/>
                <w:color w:val="000000" w:themeColor="text1"/>
                <w:sz w:val="22"/>
                <w:szCs w:val="22"/>
                <w:vertAlign w:val="superscript"/>
              </w:rPr>
            </w:pPr>
            <w:r w:rsidRPr="00BB5619">
              <w:rPr>
                <w:i/>
                <w:color w:val="000000" w:themeColor="text1"/>
                <w:sz w:val="22"/>
                <w:szCs w:val="22"/>
              </w:rPr>
              <w:t xml:space="preserve">Continues variable vs. Categorical variable </w:t>
            </w:r>
          </w:p>
        </w:tc>
      </w:tr>
      <w:tr w:rsidR="004B32B7" w:rsidRPr="004B32B7" w14:paraId="77FF1EA5" w14:textId="77777777" w:rsidTr="00814056">
        <w:trPr>
          <w:trHeight w:val="20"/>
        </w:trPr>
        <w:tc>
          <w:tcPr>
            <w:tcW w:w="2268" w:type="dxa"/>
          </w:tcPr>
          <w:p w14:paraId="4E7C4EDD" w14:textId="77777777" w:rsidR="00492AFB" w:rsidRPr="004B32B7" w:rsidRDefault="00492AFB" w:rsidP="006406D1">
            <w:pPr>
              <w:ind w:left="-113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>Lesion length</w:t>
            </w:r>
          </w:p>
        </w:tc>
        <w:tc>
          <w:tcPr>
            <w:tcW w:w="2835" w:type="dxa"/>
          </w:tcPr>
          <w:p w14:paraId="11EA6475" w14:textId="147A2957" w:rsidR="00492AFB" w:rsidRPr="004B32B7" w:rsidRDefault="002A3E6B" w:rsidP="006406D1">
            <w:pPr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>Fertility</w:t>
            </w:r>
            <w:r w:rsidR="00492AFB" w:rsidRPr="004B32B7">
              <w:rPr>
                <w:color w:val="000000" w:themeColor="text1"/>
                <w:sz w:val="22"/>
              </w:rPr>
              <w:t xml:space="preserve"> status</w:t>
            </w:r>
          </w:p>
        </w:tc>
        <w:tc>
          <w:tcPr>
            <w:tcW w:w="1985" w:type="dxa"/>
          </w:tcPr>
          <w:p w14:paraId="681C8CC1" w14:textId="02171D4A" w:rsidR="00492AFB" w:rsidRPr="00832C61" w:rsidRDefault="00B807DF" w:rsidP="006406D1">
            <w:pPr>
              <w:jc w:val="center"/>
              <w:rPr>
                <w:color w:val="000000" w:themeColor="text1"/>
                <w:sz w:val="22"/>
              </w:rPr>
            </w:pPr>
            <w:r w:rsidRPr="00832C61">
              <w:rPr>
                <w:color w:val="000000" w:themeColor="text1"/>
                <w:sz w:val="22"/>
              </w:rPr>
              <w:t>0.4674</w:t>
            </w:r>
          </w:p>
        </w:tc>
        <w:tc>
          <w:tcPr>
            <w:tcW w:w="2126" w:type="dxa"/>
          </w:tcPr>
          <w:p w14:paraId="2A50C76B" w14:textId="77398697" w:rsidR="00492AFB" w:rsidRPr="003308D3" w:rsidRDefault="00B807DF" w:rsidP="006406D1">
            <w:pPr>
              <w:jc w:val="center"/>
              <w:rPr>
                <w:b/>
                <w:bCs/>
                <w:iCs/>
                <w:color w:val="000000" w:themeColor="text1"/>
                <w:sz w:val="22"/>
              </w:rPr>
            </w:pPr>
            <w:r w:rsidRPr="003308D3">
              <w:rPr>
                <w:b/>
                <w:bCs/>
                <w:iCs/>
                <w:color w:val="000000" w:themeColor="text1"/>
                <w:sz w:val="22"/>
              </w:rPr>
              <w:t>0.00028</w:t>
            </w:r>
          </w:p>
        </w:tc>
      </w:tr>
      <w:tr w:rsidR="00412E7B" w:rsidRPr="006F0C09" w14:paraId="3C60FEED" w14:textId="77777777" w:rsidTr="00814056">
        <w:trPr>
          <w:trHeight w:val="20"/>
        </w:trPr>
        <w:tc>
          <w:tcPr>
            <w:tcW w:w="2268" w:type="dxa"/>
          </w:tcPr>
          <w:p w14:paraId="26330820" w14:textId="77777777" w:rsidR="00412E7B" w:rsidRPr="00832C61" w:rsidRDefault="00412E7B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0ECB6CF3" w14:textId="2A49C5D5" w:rsidR="00412E7B" w:rsidRPr="003673B9" w:rsidRDefault="00412E7B" w:rsidP="006406D1">
            <w:pPr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Original host’s disease status</w:t>
            </w:r>
          </w:p>
        </w:tc>
        <w:tc>
          <w:tcPr>
            <w:tcW w:w="1985" w:type="dxa"/>
          </w:tcPr>
          <w:p w14:paraId="2D1F5808" w14:textId="6278A4FB" w:rsidR="00412E7B" w:rsidRPr="003673B9" w:rsidRDefault="001E5333" w:rsidP="006406D1">
            <w:pPr>
              <w:jc w:val="center"/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 xml:space="preserve">0.2524 </w:t>
            </w:r>
            <w:r w:rsidR="00832C61" w:rsidRPr="003673B9">
              <w:rPr>
                <w:color w:val="000000" w:themeColor="text1"/>
                <w:sz w:val="22"/>
              </w:rPr>
              <w:t>(</w:t>
            </w:r>
            <w:r w:rsidR="003673B9" w:rsidRPr="003673B9">
              <w:rPr>
                <w:color w:val="000000" w:themeColor="text1"/>
                <w:sz w:val="22"/>
              </w:rPr>
              <w:t>0.3171</w:t>
            </w:r>
            <w:r w:rsidR="00832C61" w:rsidRPr="003673B9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</w:tcPr>
          <w:p w14:paraId="2680F5C3" w14:textId="63A96E3F" w:rsidR="00412E7B" w:rsidRPr="003673B9" w:rsidRDefault="001E5333" w:rsidP="006406D1">
            <w:pPr>
              <w:jc w:val="center"/>
              <w:rPr>
                <w:b/>
                <w:bCs/>
                <w:iCs/>
                <w:color w:val="000000" w:themeColor="text1"/>
                <w:sz w:val="22"/>
              </w:rPr>
            </w:pPr>
            <w:r w:rsidRPr="003673B9">
              <w:rPr>
                <w:b/>
                <w:bCs/>
                <w:iCs/>
                <w:color w:val="000000" w:themeColor="text1"/>
                <w:sz w:val="22"/>
              </w:rPr>
              <w:t xml:space="preserve">0.0497 </w:t>
            </w:r>
            <w:r w:rsidR="00832C61" w:rsidRPr="003673B9">
              <w:rPr>
                <w:b/>
                <w:bCs/>
                <w:iCs/>
                <w:color w:val="000000" w:themeColor="text1"/>
                <w:sz w:val="22"/>
              </w:rPr>
              <w:t>(</w:t>
            </w:r>
            <w:r w:rsidR="003673B9" w:rsidRPr="003673B9">
              <w:rPr>
                <w:b/>
                <w:bCs/>
                <w:iCs/>
                <w:color w:val="000000" w:themeColor="text1"/>
                <w:sz w:val="22"/>
              </w:rPr>
              <w:t>0.0299</w:t>
            </w:r>
            <w:r w:rsidR="00832C61" w:rsidRPr="003673B9">
              <w:rPr>
                <w:b/>
                <w:bCs/>
                <w:iCs/>
                <w:color w:val="000000" w:themeColor="text1"/>
                <w:sz w:val="22"/>
              </w:rPr>
              <w:t>)</w:t>
            </w:r>
          </w:p>
        </w:tc>
      </w:tr>
      <w:tr w:rsidR="00544979" w:rsidRPr="002F7B51" w14:paraId="6EB2A0A9" w14:textId="77777777" w:rsidTr="00814056">
        <w:trPr>
          <w:trHeight w:val="20"/>
        </w:trPr>
        <w:tc>
          <w:tcPr>
            <w:tcW w:w="2268" w:type="dxa"/>
          </w:tcPr>
          <w:p w14:paraId="097AA88D" w14:textId="77777777" w:rsidR="00544979" w:rsidRPr="00832C61" w:rsidRDefault="00544979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41A0DBCD" w14:textId="0AD3733C" w:rsidR="00544979" w:rsidRPr="00832C61" w:rsidRDefault="00544979" w:rsidP="006406D1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Geographic origin</w:t>
            </w:r>
          </w:p>
        </w:tc>
        <w:tc>
          <w:tcPr>
            <w:tcW w:w="1985" w:type="dxa"/>
          </w:tcPr>
          <w:p w14:paraId="531D1240" w14:textId="340F6689" w:rsidR="00544979" w:rsidRPr="00832C61" w:rsidRDefault="00544979" w:rsidP="006406D1">
            <w:pPr>
              <w:jc w:val="center"/>
              <w:rPr>
                <w:color w:val="000000" w:themeColor="text1"/>
                <w:sz w:val="22"/>
              </w:rPr>
            </w:pPr>
            <w:r w:rsidRPr="00544979">
              <w:rPr>
                <w:color w:val="000000" w:themeColor="text1"/>
                <w:sz w:val="22"/>
              </w:rPr>
              <w:t>0.46272</w:t>
            </w:r>
            <w:r w:rsidR="0035352C">
              <w:rPr>
                <w:color w:val="000000" w:themeColor="text1"/>
                <w:sz w:val="22"/>
              </w:rPr>
              <w:t xml:space="preserve"> (</w:t>
            </w:r>
            <w:r w:rsidR="0035352C" w:rsidRPr="0035352C">
              <w:rPr>
                <w:color w:val="000000" w:themeColor="text1"/>
                <w:sz w:val="22"/>
              </w:rPr>
              <w:t>0.508</w:t>
            </w:r>
            <w:r w:rsidR="0035352C">
              <w:rPr>
                <w:color w:val="000000" w:themeColor="text1"/>
                <w:sz w:val="22"/>
              </w:rPr>
              <w:t>4)</w:t>
            </w:r>
          </w:p>
        </w:tc>
        <w:tc>
          <w:tcPr>
            <w:tcW w:w="2126" w:type="dxa"/>
          </w:tcPr>
          <w:p w14:paraId="1D5205BB" w14:textId="7BABDAF7" w:rsidR="00544979" w:rsidRPr="003308D3" w:rsidRDefault="00544979" w:rsidP="006406D1">
            <w:pPr>
              <w:jc w:val="center"/>
              <w:rPr>
                <w:b/>
                <w:bCs/>
                <w:iCs/>
                <w:color w:val="000000" w:themeColor="text1"/>
                <w:sz w:val="22"/>
              </w:rPr>
            </w:pPr>
            <w:r w:rsidRPr="003308D3">
              <w:rPr>
                <w:b/>
                <w:bCs/>
                <w:iCs/>
                <w:color w:val="000000" w:themeColor="text1"/>
                <w:sz w:val="22"/>
              </w:rPr>
              <w:t>0.0003</w:t>
            </w:r>
            <w:r w:rsidR="0035352C" w:rsidRPr="003308D3">
              <w:rPr>
                <w:b/>
                <w:bCs/>
                <w:iCs/>
                <w:color w:val="000000" w:themeColor="text1"/>
                <w:sz w:val="22"/>
              </w:rPr>
              <w:t xml:space="preserve"> (0.0005)</w:t>
            </w:r>
          </w:p>
        </w:tc>
      </w:tr>
      <w:tr w:rsidR="00492AFB" w:rsidRPr="002F7B51" w14:paraId="7EF099E2" w14:textId="77777777" w:rsidTr="00814056">
        <w:trPr>
          <w:trHeight w:val="20"/>
        </w:trPr>
        <w:tc>
          <w:tcPr>
            <w:tcW w:w="2268" w:type="dxa"/>
          </w:tcPr>
          <w:p w14:paraId="5B5C041A" w14:textId="296AA0DD" w:rsidR="00492AFB" w:rsidRPr="004B32B7" w:rsidRDefault="00492AFB" w:rsidP="006406D1">
            <w:pPr>
              <w:spacing w:before="240"/>
              <w:ind w:left="-113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 xml:space="preserve">Mycelial growth </w:t>
            </w:r>
            <w:r w:rsidR="00814056" w:rsidRPr="004B32B7">
              <w:rPr>
                <w:color w:val="000000" w:themeColor="text1"/>
                <w:sz w:val="22"/>
              </w:rPr>
              <w:t xml:space="preserve">at </w:t>
            </w:r>
            <w:r w:rsidRPr="004B32B7">
              <w:rPr>
                <w:color w:val="000000" w:themeColor="text1"/>
                <w:sz w:val="22"/>
              </w:rPr>
              <w:t>25°C</w:t>
            </w:r>
          </w:p>
        </w:tc>
        <w:tc>
          <w:tcPr>
            <w:tcW w:w="2835" w:type="dxa"/>
          </w:tcPr>
          <w:p w14:paraId="74162F89" w14:textId="6874EB97" w:rsidR="00492AFB" w:rsidRPr="004B32B7" w:rsidRDefault="002A3E6B" w:rsidP="006406D1">
            <w:pPr>
              <w:spacing w:before="240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 xml:space="preserve">Fertility </w:t>
            </w:r>
            <w:r w:rsidR="00492AFB" w:rsidRPr="004B32B7">
              <w:rPr>
                <w:color w:val="000000" w:themeColor="text1"/>
                <w:sz w:val="22"/>
              </w:rPr>
              <w:t xml:space="preserve">status </w:t>
            </w:r>
          </w:p>
        </w:tc>
        <w:tc>
          <w:tcPr>
            <w:tcW w:w="1985" w:type="dxa"/>
          </w:tcPr>
          <w:p w14:paraId="122A8FA9" w14:textId="19F45D82" w:rsidR="00492AFB" w:rsidRPr="004B32B7" w:rsidRDefault="004B32B7" w:rsidP="006406D1">
            <w:pPr>
              <w:spacing w:before="240"/>
              <w:jc w:val="center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>0.2952</w:t>
            </w:r>
            <w:r w:rsidR="00832C61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05D607A9" w14:textId="10A0466D" w:rsidR="00492AFB" w:rsidRPr="003308D3" w:rsidRDefault="004B32B7" w:rsidP="006406D1">
            <w:pPr>
              <w:spacing w:before="240"/>
              <w:jc w:val="center"/>
              <w:rPr>
                <w:b/>
                <w:bCs/>
                <w:iCs/>
                <w:color w:val="000000" w:themeColor="text1"/>
                <w:sz w:val="22"/>
              </w:rPr>
            </w:pPr>
            <w:r w:rsidRPr="003308D3">
              <w:rPr>
                <w:b/>
                <w:bCs/>
                <w:iCs/>
                <w:color w:val="000000" w:themeColor="text1"/>
                <w:sz w:val="22"/>
              </w:rPr>
              <w:t>0.0272</w:t>
            </w:r>
          </w:p>
        </w:tc>
      </w:tr>
      <w:tr w:rsidR="00C25870" w:rsidRPr="00832C61" w14:paraId="50B771CE" w14:textId="77777777" w:rsidTr="00814056">
        <w:trPr>
          <w:trHeight w:val="20"/>
        </w:trPr>
        <w:tc>
          <w:tcPr>
            <w:tcW w:w="2268" w:type="dxa"/>
          </w:tcPr>
          <w:p w14:paraId="74678DB9" w14:textId="77777777" w:rsidR="00412E7B" w:rsidRPr="00832C61" w:rsidRDefault="00412E7B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43B4DB8E" w14:textId="6B37588A" w:rsidR="00412E7B" w:rsidRPr="003673B9" w:rsidRDefault="00412E7B" w:rsidP="006406D1">
            <w:pPr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Original host’s disease status</w:t>
            </w:r>
          </w:p>
        </w:tc>
        <w:tc>
          <w:tcPr>
            <w:tcW w:w="1985" w:type="dxa"/>
          </w:tcPr>
          <w:p w14:paraId="0C57BF44" w14:textId="65DFD676" w:rsidR="00412E7B" w:rsidRPr="003673B9" w:rsidRDefault="00DA7F44" w:rsidP="006406D1">
            <w:pPr>
              <w:jc w:val="center"/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 xml:space="preserve">-0.3646 </w:t>
            </w:r>
            <w:r w:rsidR="00832C61" w:rsidRPr="003673B9">
              <w:rPr>
                <w:color w:val="000000" w:themeColor="text1"/>
                <w:sz w:val="22"/>
              </w:rPr>
              <w:t>(-</w:t>
            </w:r>
            <w:r w:rsidR="003673B9" w:rsidRPr="003673B9">
              <w:rPr>
                <w:color w:val="000000" w:themeColor="text1"/>
                <w:sz w:val="22"/>
              </w:rPr>
              <w:t>0.4121</w:t>
            </w:r>
            <w:r w:rsidR="00832C61" w:rsidRPr="003673B9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</w:tcPr>
          <w:p w14:paraId="1D513DAA" w14:textId="4E956A59" w:rsidR="00412E7B" w:rsidRPr="003673B9" w:rsidRDefault="00DA7F44" w:rsidP="006406D1">
            <w:pPr>
              <w:jc w:val="center"/>
              <w:rPr>
                <w:b/>
                <w:bCs/>
                <w:iCs/>
                <w:color w:val="000000" w:themeColor="text1"/>
                <w:sz w:val="22"/>
              </w:rPr>
            </w:pPr>
            <w:r w:rsidRPr="003673B9">
              <w:rPr>
                <w:b/>
                <w:bCs/>
                <w:color w:val="000000" w:themeColor="text1"/>
                <w:sz w:val="22"/>
              </w:rPr>
              <w:t xml:space="preserve">0.0042 </w:t>
            </w:r>
            <w:r w:rsidR="00406C44" w:rsidRPr="003673B9">
              <w:rPr>
                <w:b/>
                <w:bCs/>
                <w:iCs/>
                <w:color w:val="000000" w:themeColor="text1"/>
                <w:sz w:val="22"/>
              </w:rPr>
              <w:t>(</w:t>
            </w:r>
            <w:r w:rsidR="003673B9" w:rsidRPr="003673B9">
              <w:rPr>
                <w:b/>
                <w:bCs/>
                <w:iCs/>
                <w:color w:val="000000" w:themeColor="text1"/>
                <w:sz w:val="22"/>
              </w:rPr>
              <w:t>0.0044</w:t>
            </w:r>
            <w:r w:rsidR="00406C44" w:rsidRPr="003673B9">
              <w:rPr>
                <w:b/>
                <w:bCs/>
                <w:iCs/>
                <w:color w:val="000000" w:themeColor="text1"/>
                <w:sz w:val="22"/>
              </w:rPr>
              <w:t>)</w:t>
            </w:r>
          </w:p>
        </w:tc>
      </w:tr>
      <w:tr w:rsidR="0024457B" w:rsidRPr="00832C61" w14:paraId="3BDF6E15" w14:textId="77777777" w:rsidTr="00814056">
        <w:trPr>
          <w:trHeight w:val="20"/>
        </w:trPr>
        <w:tc>
          <w:tcPr>
            <w:tcW w:w="2268" w:type="dxa"/>
          </w:tcPr>
          <w:p w14:paraId="61E49FA9" w14:textId="77777777" w:rsidR="0024457B" w:rsidRPr="00832C61" w:rsidRDefault="0024457B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1ACE0E48" w14:textId="7C8CFDE6" w:rsidR="0024457B" w:rsidRPr="00832C61" w:rsidRDefault="0024457B" w:rsidP="006406D1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Geographic origin</w:t>
            </w:r>
          </w:p>
        </w:tc>
        <w:tc>
          <w:tcPr>
            <w:tcW w:w="1985" w:type="dxa"/>
          </w:tcPr>
          <w:p w14:paraId="6E06AB9B" w14:textId="65B97298" w:rsidR="0024457B" w:rsidRPr="00832C61" w:rsidRDefault="00544979" w:rsidP="006406D1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  <w:r w:rsidRPr="00544979">
              <w:rPr>
                <w:color w:val="000000" w:themeColor="text1"/>
                <w:sz w:val="22"/>
              </w:rPr>
              <w:t>0.0696</w:t>
            </w:r>
            <w:r w:rsidR="0035352C">
              <w:rPr>
                <w:color w:val="000000" w:themeColor="text1"/>
                <w:sz w:val="22"/>
              </w:rPr>
              <w:t xml:space="preserve"> (-</w:t>
            </w:r>
            <w:r w:rsidR="0035352C" w:rsidRPr="0035352C">
              <w:rPr>
                <w:color w:val="000000" w:themeColor="text1"/>
                <w:sz w:val="22"/>
              </w:rPr>
              <w:t>0.1221</w:t>
            </w:r>
            <w:r w:rsidR="0035352C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</w:tcPr>
          <w:p w14:paraId="10F25624" w14:textId="79DD9BBB" w:rsidR="0024457B" w:rsidRPr="003308D3" w:rsidRDefault="00544979" w:rsidP="006406D1">
            <w:pPr>
              <w:jc w:val="center"/>
              <w:rPr>
                <w:iCs/>
                <w:color w:val="000000" w:themeColor="text1"/>
                <w:sz w:val="22"/>
              </w:rPr>
            </w:pPr>
            <w:r w:rsidRPr="003308D3">
              <w:rPr>
                <w:iCs/>
                <w:color w:val="000000" w:themeColor="text1"/>
                <w:sz w:val="22"/>
              </w:rPr>
              <w:t>0.6101</w:t>
            </w:r>
            <w:r w:rsidR="0035352C" w:rsidRPr="003308D3">
              <w:rPr>
                <w:iCs/>
                <w:color w:val="000000" w:themeColor="text1"/>
                <w:sz w:val="22"/>
              </w:rPr>
              <w:t xml:space="preserve"> (0.4354)</w:t>
            </w:r>
          </w:p>
        </w:tc>
      </w:tr>
      <w:tr w:rsidR="004B32B7" w:rsidRPr="004B32B7" w14:paraId="6AE21BE5" w14:textId="77777777" w:rsidTr="00814056">
        <w:trPr>
          <w:trHeight w:val="20"/>
        </w:trPr>
        <w:tc>
          <w:tcPr>
            <w:tcW w:w="2268" w:type="dxa"/>
          </w:tcPr>
          <w:p w14:paraId="32A75FD0" w14:textId="60EAE877" w:rsidR="00492AFB" w:rsidRPr="004B32B7" w:rsidRDefault="00492AFB" w:rsidP="006406D1">
            <w:pPr>
              <w:spacing w:before="240"/>
              <w:ind w:left="-113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 xml:space="preserve">Mycelial growth </w:t>
            </w:r>
            <w:r w:rsidR="00814056" w:rsidRPr="004B32B7">
              <w:rPr>
                <w:color w:val="000000" w:themeColor="text1"/>
                <w:sz w:val="22"/>
              </w:rPr>
              <w:t xml:space="preserve">at </w:t>
            </w:r>
            <w:r w:rsidRPr="004B32B7">
              <w:rPr>
                <w:color w:val="000000" w:themeColor="text1"/>
                <w:sz w:val="22"/>
              </w:rPr>
              <w:t>30°C</w:t>
            </w:r>
          </w:p>
        </w:tc>
        <w:tc>
          <w:tcPr>
            <w:tcW w:w="2835" w:type="dxa"/>
          </w:tcPr>
          <w:p w14:paraId="5A136A34" w14:textId="687EFC29" w:rsidR="00492AFB" w:rsidRPr="004B32B7" w:rsidRDefault="002A3E6B" w:rsidP="006406D1">
            <w:pPr>
              <w:spacing w:before="240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 xml:space="preserve">Fertility </w:t>
            </w:r>
            <w:r w:rsidR="00492AFB" w:rsidRPr="004B32B7">
              <w:rPr>
                <w:color w:val="000000" w:themeColor="text1"/>
                <w:sz w:val="22"/>
              </w:rPr>
              <w:t xml:space="preserve">status </w:t>
            </w:r>
          </w:p>
        </w:tc>
        <w:tc>
          <w:tcPr>
            <w:tcW w:w="1985" w:type="dxa"/>
          </w:tcPr>
          <w:p w14:paraId="35DE3D36" w14:textId="53BBD47F" w:rsidR="00492AFB" w:rsidRPr="004B32B7" w:rsidRDefault="00492AFB" w:rsidP="006406D1">
            <w:pPr>
              <w:spacing w:before="240"/>
              <w:jc w:val="center"/>
              <w:rPr>
                <w:color w:val="000000" w:themeColor="text1"/>
                <w:sz w:val="22"/>
              </w:rPr>
            </w:pPr>
            <w:r w:rsidRPr="004B32B7">
              <w:rPr>
                <w:color w:val="000000" w:themeColor="text1"/>
                <w:sz w:val="22"/>
              </w:rPr>
              <w:t>0.</w:t>
            </w:r>
            <w:r w:rsidR="004B32B7" w:rsidRPr="004B32B7">
              <w:rPr>
                <w:color w:val="000000" w:themeColor="text1"/>
                <w:sz w:val="22"/>
              </w:rPr>
              <w:t>0517</w:t>
            </w:r>
          </w:p>
        </w:tc>
        <w:tc>
          <w:tcPr>
            <w:tcW w:w="2126" w:type="dxa"/>
          </w:tcPr>
          <w:p w14:paraId="29DEFECF" w14:textId="2C780B6F" w:rsidR="00492AFB" w:rsidRPr="003308D3" w:rsidRDefault="00492AFB" w:rsidP="006406D1">
            <w:pPr>
              <w:spacing w:before="240"/>
              <w:jc w:val="center"/>
              <w:rPr>
                <w:iCs/>
                <w:color w:val="000000" w:themeColor="text1"/>
                <w:sz w:val="22"/>
              </w:rPr>
            </w:pPr>
            <w:r w:rsidRPr="003308D3">
              <w:rPr>
                <w:iCs/>
                <w:color w:val="000000" w:themeColor="text1"/>
                <w:sz w:val="22"/>
              </w:rPr>
              <w:t>0.</w:t>
            </w:r>
            <w:r w:rsidR="004B32B7" w:rsidRPr="003308D3">
              <w:rPr>
                <w:iCs/>
                <w:color w:val="000000" w:themeColor="text1"/>
                <w:sz w:val="22"/>
              </w:rPr>
              <w:t>7051</w:t>
            </w:r>
          </w:p>
        </w:tc>
      </w:tr>
      <w:tr w:rsidR="00C25870" w:rsidRPr="00832C61" w14:paraId="07745F4B" w14:textId="77777777" w:rsidTr="00814056">
        <w:trPr>
          <w:trHeight w:val="20"/>
        </w:trPr>
        <w:tc>
          <w:tcPr>
            <w:tcW w:w="2268" w:type="dxa"/>
          </w:tcPr>
          <w:p w14:paraId="485ABD61" w14:textId="77777777" w:rsidR="00412E7B" w:rsidRPr="00832C61" w:rsidRDefault="00412E7B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5C200EC6" w14:textId="454C9002" w:rsidR="00412E7B" w:rsidRPr="003673B9" w:rsidRDefault="00412E7B" w:rsidP="006406D1">
            <w:pPr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Original host’s disease status</w:t>
            </w:r>
          </w:p>
        </w:tc>
        <w:tc>
          <w:tcPr>
            <w:tcW w:w="1985" w:type="dxa"/>
          </w:tcPr>
          <w:p w14:paraId="54E3A848" w14:textId="06496BBE" w:rsidR="00412E7B" w:rsidRPr="003673B9" w:rsidRDefault="00591CC3" w:rsidP="006406D1">
            <w:pPr>
              <w:jc w:val="center"/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 xml:space="preserve">-0.1179 </w:t>
            </w:r>
            <w:r w:rsidR="003673B9" w:rsidRPr="003673B9">
              <w:rPr>
                <w:color w:val="000000" w:themeColor="text1"/>
                <w:sz w:val="22"/>
              </w:rPr>
              <w:t>-0.0700</w:t>
            </w:r>
            <w:r w:rsidR="00832C61" w:rsidRPr="003673B9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</w:tcPr>
          <w:p w14:paraId="3CBBB0A4" w14:textId="585B34FB" w:rsidR="00412E7B" w:rsidRPr="003673B9" w:rsidRDefault="00591CC3" w:rsidP="006406D1">
            <w:pPr>
              <w:jc w:val="center"/>
              <w:rPr>
                <w:iCs/>
                <w:color w:val="000000" w:themeColor="text1"/>
                <w:sz w:val="22"/>
              </w:rPr>
            </w:pPr>
            <w:r w:rsidRPr="003673B9">
              <w:rPr>
                <w:iCs/>
                <w:color w:val="000000" w:themeColor="text1"/>
                <w:sz w:val="22"/>
              </w:rPr>
              <w:t xml:space="preserve">0.3654 </w:t>
            </w:r>
            <w:r w:rsidR="00832C61" w:rsidRPr="003673B9">
              <w:rPr>
                <w:iCs/>
                <w:color w:val="000000" w:themeColor="text1"/>
                <w:sz w:val="22"/>
              </w:rPr>
              <w:t>(</w:t>
            </w:r>
            <w:r w:rsidR="003673B9" w:rsidRPr="003673B9">
              <w:rPr>
                <w:iCs/>
                <w:color w:val="000000" w:themeColor="text1"/>
                <w:sz w:val="22"/>
              </w:rPr>
              <w:t>0.6402</w:t>
            </w:r>
            <w:r w:rsidR="00832C61" w:rsidRPr="003673B9">
              <w:rPr>
                <w:iCs/>
                <w:color w:val="000000" w:themeColor="text1"/>
                <w:sz w:val="22"/>
              </w:rPr>
              <w:t>)</w:t>
            </w:r>
          </w:p>
        </w:tc>
      </w:tr>
      <w:tr w:rsidR="0024457B" w:rsidRPr="00832C61" w14:paraId="3E7515AB" w14:textId="77777777" w:rsidTr="00814056">
        <w:trPr>
          <w:trHeight w:val="20"/>
        </w:trPr>
        <w:tc>
          <w:tcPr>
            <w:tcW w:w="2268" w:type="dxa"/>
          </w:tcPr>
          <w:p w14:paraId="048ABF85" w14:textId="77777777" w:rsidR="0024457B" w:rsidRPr="00832C61" w:rsidRDefault="0024457B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59E1FCB3" w14:textId="2CCD0994" w:rsidR="0024457B" w:rsidRPr="003673B9" w:rsidRDefault="0024457B" w:rsidP="006406D1">
            <w:pPr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Geographic origin</w:t>
            </w:r>
          </w:p>
        </w:tc>
        <w:tc>
          <w:tcPr>
            <w:tcW w:w="1985" w:type="dxa"/>
          </w:tcPr>
          <w:p w14:paraId="4DA83F62" w14:textId="5198A5BA" w:rsidR="0024457B" w:rsidRPr="003673B9" w:rsidRDefault="00D9547A" w:rsidP="006406D1">
            <w:pPr>
              <w:jc w:val="center"/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-0.0809</w:t>
            </w:r>
            <w:r w:rsidR="003308D3" w:rsidRPr="003673B9">
              <w:rPr>
                <w:color w:val="000000" w:themeColor="text1"/>
                <w:sz w:val="22"/>
              </w:rPr>
              <w:t xml:space="preserve"> (-0.1584)</w:t>
            </w:r>
          </w:p>
        </w:tc>
        <w:tc>
          <w:tcPr>
            <w:tcW w:w="2126" w:type="dxa"/>
          </w:tcPr>
          <w:p w14:paraId="4A948312" w14:textId="54FC30B7" w:rsidR="0024457B" w:rsidRPr="003673B9" w:rsidRDefault="0035352C" w:rsidP="006406D1">
            <w:pPr>
              <w:jc w:val="center"/>
              <w:rPr>
                <w:iCs/>
                <w:color w:val="000000" w:themeColor="text1"/>
                <w:sz w:val="22"/>
              </w:rPr>
            </w:pPr>
            <w:r w:rsidRPr="003673B9">
              <w:rPr>
                <w:iCs/>
                <w:color w:val="000000" w:themeColor="text1"/>
                <w:sz w:val="22"/>
              </w:rPr>
              <w:t>0.5535</w:t>
            </w:r>
            <w:r w:rsidR="003308D3" w:rsidRPr="003673B9">
              <w:rPr>
                <w:iCs/>
                <w:color w:val="000000" w:themeColor="text1"/>
                <w:sz w:val="22"/>
              </w:rPr>
              <w:t xml:space="preserve"> (0.3101)</w:t>
            </w:r>
          </w:p>
        </w:tc>
      </w:tr>
      <w:tr w:rsidR="003D6C42" w:rsidRPr="00BB5619" w14:paraId="1D4CF7A0" w14:textId="77777777" w:rsidTr="00BB5619">
        <w:trPr>
          <w:trHeight w:val="20"/>
        </w:trPr>
        <w:tc>
          <w:tcPr>
            <w:tcW w:w="9214" w:type="dxa"/>
            <w:gridSpan w:val="4"/>
            <w:shd w:val="clear" w:color="auto" w:fill="EDEDED" w:themeFill="accent3" w:themeFillTint="33"/>
          </w:tcPr>
          <w:p w14:paraId="77629DCF" w14:textId="77777777" w:rsidR="00492AFB" w:rsidRPr="00BB5619" w:rsidRDefault="00492AFB" w:rsidP="00BB5619">
            <w:pPr>
              <w:spacing w:before="240"/>
              <w:ind w:left="-115"/>
              <w:rPr>
                <w:i/>
                <w:color w:val="000000" w:themeColor="text1"/>
                <w:sz w:val="22"/>
              </w:rPr>
            </w:pPr>
            <w:r w:rsidRPr="00BB5619">
              <w:rPr>
                <w:i/>
                <w:color w:val="000000" w:themeColor="text1"/>
                <w:sz w:val="22"/>
              </w:rPr>
              <w:t>Categorical variable vs. Categorical variable</w:t>
            </w:r>
          </w:p>
        </w:tc>
      </w:tr>
      <w:tr w:rsidR="003673B9" w:rsidRPr="003D6C42" w14:paraId="33471037" w14:textId="77777777" w:rsidTr="003673B9">
        <w:trPr>
          <w:trHeight w:val="20"/>
        </w:trPr>
        <w:tc>
          <w:tcPr>
            <w:tcW w:w="2268" w:type="dxa"/>
          </w:tcPr>
          <w:p w14:paraId="380A48B6" w14:textId="1BDC4F8B" w:rsidR="003673B9" w:rsidRPr="003D6C42" w:rsidRDefault="003673B9" w:rsidP="00DC2F2A">
            <w:pPr>
              <w:ind w:left="-113"/>
              <w:rPr>
                <w:color w:val="000000" w:themeColor="text1"/>
                <w:sz w:val="22"/>
              </w:rPr>
            </w:pPr>
            <w:r w:rsidRPr="003D6C42">
              <w:rPr>
                <w:color w:val="000000" w:themeColor="text1"/>
                <w:sz w:val="22"/>
              </w:rPr>
              <w:t xml:space="preserve">Fertility status </w:t>
            </w:r>
          </w:p>
        </w:tc>
        <w:tc>
          <w:tcPr>
            <w:tcW w:w="2835" w:type="dxa"/>
          </w:tcPr>
          <w:p w14:paraId="7D943DEA" w14:textId="43275D2E" w:rsidR="003673B9" w:rsidRPr="0079673F" w:rsidRDefault="003673B9" w:rsidP="00DC2F2A">
            <w:pPr>
              <w:rPr>
                <w:color w:val="000000" w:themeColor="text1"/>
                <w:sz w:val="22"/>
              </w:rPr>
            </w:pPr>
            <w:r w:rsidRPr="0079673F">
              <w:rPr>
                <w:color w:val="000000" w:themeColor="text1"/>
                <w:sz w:val="22"/>
              </w:rPr>
              <w:t xml:space="preserve">Original host’s disease status </w:t>
            </w:r>
          </w:p>
        </w:tc>
        <w:tc>
          <w:tcPr>
            <w:tcW w:w="1985" w:type="dxa"/>
          </w:tcPr>
          <w:p w14:paraId="3B182502" w14:textId="20CB92C4" w:rsidR="003673B9" w:rsidRPr="003D6C42" w:rsidRDefault="003673B9" w:rsidP="00DC2F2A">
            <w:pPr>
              <w:jc w:val="center"/>
              <w:rPr>
                <w:color w:val="000000" w:themeColor="text1"/>
                <w:sz w:val="22"/>
              </w:rPr>
            </w:pPr>
            <w:r w:rsidRPr="003673B9">
              <w:rPr>
                <w:color w:val="000000" w:themeColor="text1"/>
                <w:sz w:val="22"/>
              </w:rPr>
              <w:t>0.236</w:t>
            </w:r>
            <w:r>
              <w:rPr>
                <w:color w:val="000000" w:themeColor="text1"/>
                <w:sz w:val="22"/>
              </w:rPr>
              <w:t>9</w:t>
            </w:r>
          </w:p>
        </w:tc>
        <w:tc>
          <w:tcPr>
            <w:tcW w:w="2126" w:type="dxa"/>
          </w:tcPr>
          <w:p w14:paraId="28507FE4" w14:textId="3BD989F0" w:rsidR="003673B9" w:rsidRPr="003D6C42" w:rsidRDefault="003673B9" w:rsidP="00DC2F2A">
            <w:pPr>
              <w:jc w:val="center"/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>0</w:t>
            </w:r>
            <w:r w:rsidRPr="003673B9">
              <w:rPr>
                <w:iCs/>
                <w:color w:val="000000" w:themeColor="text1"/>
                <w:sz w:val="22"/>
              </w:rPr>
              <w:t>.0712</w:t>
            </w:r>
          </w:p>
        </w:tc>
      </w:tr>
      <w:tr w:rsidR="003673B9" w:rsidRPr="0024457B" w14:paraId="4AF412B1" w14:textId="77777777" w:rsidTr="003673B9">
        <w:trPr>
          <w:trHeight w:val="20"/>
        </w:trPr>
        <w:tc>
          <w:tcPr>
            <w:tcW w:w="2268" w:type="dxa"/>
          </w:tcPr>
          <w:p w14:paraId="53523441" w14:textId="22FE2C69" w:rsidR="003673B9" w:rsidRPr="0024457B" w:rsidRDefault="003673B9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13AB8C64" w14:textId="4DF27290" w:rsidR="003673B9" w:rsidRPr="0079673F" w:rsidRDefault="003673B9" w:rsidP="006406D1">
            <w:pPr>
              <w:rPr>
                <w:color w:val="000000" w:themeColor="text1"/>
                <w:sz w:val="22"/>
              </w:rPr>
            </w:pPr>
            <w:r w:rsidRPr="0079673F">
              <w:rPr>
                <w:color w:val="000000" w:themeColor="text1"/>
                <w:sz w:val="22"/>
              </w:rPr>
              <w:t>Geographic origin</w:t>
            </w:r>
          </w:p>
        </w:tc>
        <w:tc>
          <w:tcPr>
            <w:tcW w:w="1985" w:type="dxa"/>
          </w:tcPr>
          <w:p w14:paraId="37358596" w14:textId="54EC4521" w:rsidR="003673B9" w:rsidRPr="006F0C09" w:rsidRDefault="003673B9" w:rsidP="006406D1">
            <w:pPr>
              <w:jc w:val="center"/>
              <w:rPr>
                <w:color w:val="000000" w:themeColor="text1"/>
                <w:sz w:val="22"/>
                <w:highlight w:val="cyan"/>
              </w:rPr>
            </w:pPr>
            <w:r w:rsidRPr="0024457B">
              <w:rPr>
                <w:color w:val="000000" w:themeColor="text1"/>
                <w:sz w:val="22"/>
              </w:rPr>
              <w:t>0.0773</w:t>
            </w:r>
          </w:p>
        </w:tc>
        <w:tc>
          <w:tcPr>
            <w:tcW w:w="2126" w:type="dxa"/>
          </w:tcPr>
          <w:p w14:paraId="1B529A3F" w14:textId="2D077961" w:rsidR="003673B9" w:rsidRPr="006F0C09" w:rsidRDefault="003673B9" w:rsidP="006406D1">
            <w:pPr>
              <w:jc w:val="center"/>
              <w:rPr>
                <w:iCs/>
                <w:color w:val="000000" w:themeColor="text1"/>
                <w:sz w:val="22"/>
                <w:highlight w:val="cyan"/>
              </w:rPr>
            </w:pPr>
            <w:r w:rsidRPr="003308D3">
              <w:rPr>
                <w:iCs/>
                <w:color w:val="000000" w:themeColor="text1"/>
                <w:sz w:val="22"/>
              </w:rPr>
              <w:t>0.5628</w:t>
            </w:r>
          </w:p>
        </w:tc>
      </w:tr>
      <w:tr w:rsidR="003673B9" w:rsidRPr="0024457B" w14:paraId="7E27407F" w14:textId="77777777" w:rsidTr="003673B9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</w:tcPr>
          <w:p w14:paraId="2391F074" w14:textId="77777777" w:rsidR="003673B9" w:rsidRPr="0024457B" w:rsidRDefault="003673B9" w:rsidP="006406D1">
            <w:pPr>
              <w:ind w:left="-113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C26670" w14:textId="797F7B23" w:rsidR="003673B9" w:rsidRPr="0024457B" w:rsidRDefault="003673B9" w:rsidP="006406D1">
            <w:pPr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E0976D" w14:textId="1613325B" w:rsidR="003673B9" w:rsidRPr="0024457B" w:rsidRDefault="003673B9" w:rsidP="006406D1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1E080A" w14:textId="6D84ADFA" w:rsidR="003673B9" w:rsidRPr="003308D3" w:rsidRDefault="003673B9" w:rsidP="006406D1">
            <w:pPr>
              <w:jc w:val="center"/>
              <w:rPr>
                <w:iCs/>
                <w:color w:val="000000" w:themeColor="text1"/>
                <w:sz w:val="22"/>
              </w:rPr>
            </w:pPr>
          </w:p>
        </w:tc>
      </w:tr>
    </w:tbl>
    <w:p w14:paraId="009B3816" w14:textId="77777777" w:rsidR="00492AFB" w:rsidRPr="00F410FF" w:rsidRDefault="00492AFB" w:rsidP="00654519">
      <w:pPr>
        <w:ind w:left="187" w:hanging="187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a</w:t>
      </w:r>
      <w:r w:rsidRPr="00F410FF">
        <w:rPr>
          <w:rFonts w:cs="Times New Roman"/>
          <w:sz w:val="18"/>
          <w:szCs w:val="16"/>
          <w:vertAlign w:val="superscript"/>
        </w:rPr>
        <w:tab/>
      </w:r>
      <w:r w:rsidRPr="00F410FF">
        <w:rPr>
          <w:rFonts w:cs="Times New Roman"/>
          <w:sz w:val="18"/>
          <w:szCs w:val="16"/>
        </w:rPr>
        <w:t xml:space="preserve">Conducted using the online statistical tools available at </w:t>
      </w:r>
      <w:hyperlink r:id="rId11" w:history="1">
        <w:r w:rsidRPr="00F410FF">
          <w:rPr>
            <w:rStyle w:val="Hyperlink"/>
            <w:rFonts w:cs="Times New Roman"/>
            <w:sz w:val="18"/>
            <w:szCs w:val="16"/>
          </w:rPr>
          <w:t>https://www.socscistatistics.com/tests/biserial/default.aspx</w:t>
        </w:r>
      </w:hyperlink>
      <w:r w:rsidRPr="00F410FF">
        <w:rPr>
          <w:rFonts w:cs="Times New Roman"/>
          <w:sz w:val="18"/>
          <w:szCs w:val="16"/>
        </w:rPr>
        <w:t xml:space="preserve">. </w:t>
      </w:r>
      <w:r w:rsidRPr="00F410FF">
        <w:rPr>
          <w:rFonts w:cs="Times New Roman"/>
          <w:sz w:val="18"/>
          <w:szCs w:val="18"/>
        </w:rPr>
        <w:t>Point biserial correlation</w:t>
      </w:r>
      <w:r w:rsidRPr="00F410FF">
        <w:rPr>
          <w:rFonts w:cs="Times New Roman"/>
          <w:i/>
          <w:iCs/>
          <w:sz w:val="18"/>
          <w:szCs w:val="18"/>
        </w:rPr>
        <w:t xml:space="preserve"> </w:t>
      </w:r>
      <w:r w:rsidRPr="00F410FF">
        <w:rPr>
          <w:rFonts w:cs="Times New Roman"/>
          <w:sz w:val="18"/>
          <w:szCs w:val="18"/>
        </w:rPr>
        <w:t>analysis using comparisons between continuous growth or pathogenicity data and their associated categorical data for fertility or laccase production</w:t>
      </w:r>
      <w:r w:rsidRPr="00F410FF">
        <w:rPr>
          <w:rFonts w:cs="Times New Roman"/>
          <w:i/>
          <w:iCs/>
          <w:sz w:val="18"/>
          <w:szCs w:val="18"/>
        </w:rPr>
        <w:t xml:space="preserve">. </w:t>
      </w:r>
      <w:r w:rsidRPr="00F410FF">
        <w:rPr>
          <w:rFonts w:cs="Times New Roman"/>
          <w:sz w:val="18"/>
          <w:szCs w:val="18"/>
        </w:rPr>
        <w:t xml:space="preserve">Phi Coefficient analysis of the binary data involving reproductive status (i.e., self-fertile or sterile), host’s disease status, and pathogenicity against </w:t>
      </w:r>
      <w:r w:rsidRPr="00F410FF">
        <w:rPr>
          <w:rFonts w:cs="Times New Roman"/>
          <w:i/>
          <w:iCs/>
          <w:sz w:val="18"/>
          <w:szCs w:val="18"/>
        </w:rPr>
        <w:t>A. mearnsii</w:t>
      </w:r>
      <w:r w:rsidRPr="00F410FF">
        <w:rPr>
          <w:rFonts w:cs="Times New Roman"/>
          <w:sz w:val="18"/>
          <w:szCs w:val="18"/>
        </w:rPr>
        <w:t>.</w:t>
      </w:r>
    </w:p>
    <w:p w14:paraId="5DC341F6" w14:textId="4E942A41" w:rsidR="00492AFB" w:rsidRPr="00F410FF" w:rsidRDefault="00492AFB" w:rsidP="00654519">
      <w:pPr>
        <w:ind w:left="187" w:hanging="187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b</w:t>
      </w:r>
      <w:r w:rsidRPr="00F410FF">
        <w:rPr>
          <w:rFonts w:cs="Times New Roman"/>
          <w:sz w:val="18"/>
          <w:szCs w:val="16"/>
        </w:rPr>
        <w:tab/>
      </w:r>
      <w:r w:rsidR="003055AD" w:rsidRPr="00F410FF">
        <w:rPr>
          <w:rFonts w:cs="Times New Roman"/>
          <w:sz w:val="18"/>
          <w:szCs w:val="16"/>
        </w:rPr>
        <w:t xml:space="preserve">Coefficient </w:t>
      </w:r>
      <w:r w:rsidR="003055AD" w:rsidRPr="00F410FF">
        <w:rPr>
          <w:rFonts w:cs="Times New Roman"/>
          <w:i/>
          <w:iCs/>
          <w:sz w:val="18"/>
          <w:szCs w:val="16"/>
        </w:rPr>
        <w:t>r</w:t>
      </w:r>
      <w:r w:rsidR="003055AD" w:rsidRPr="00F410FF">
        <w:rPr>
          <w:rFonts w:cs="Times New Roman"/>
          <w:sz w:val="18"/>
          <w:szCs w:val="16"/>
          <w:vertAlign w:val="subscript"/>
        </w:rPr>
        <w:t>(</w:t>
      </w:r>
      <w:r w:rsidR="003055AD">
        <w:rPr>
          <w:rFonts w:cs="Times New Roman"/>
          <w:sz w:val="18"/>
          <w:szCs w:val="16"/>
          <w:vertAlign w:val="subscript"/>
        </w:rPr>
        <w:t>Pearson</w:t>
      </w:r>
      <w:r w:rsidR="003055AD" w:rsidRPr="00F410FF">
        <w:rPr>
          <w:rFonts w:cs="Times New Roman"/>
          <w:sz w:val="18"/>
          <w:szCs w:val="16"/>
          <w:vertAlign w:val="subscript"/>
        </w:rPr>
        <w:t>)</w:t>
      </w:r>
      <w:r w:rsidR="003055AD">
        <w:rPr>
          <w:rFonts w:cs="Times New Roman"/>
          <w:sz w:val="18"/>
          <w:szCs w:val="16"/>
          <w:vertAlign w:val="subscript"/>
        </w:rPr>
        <w:t xml:space="preserve"> </w:t>
      </w:r>
      <w:r w:rsidR="003055AD" w:rsidRPr="003055AD">
        <w:rPr>
          <w:rFonts w:cs="Times New Roman"/>
          <w:sz w:val="18"/>
          <w:szCs w:val="16"/>
        </w:rPr>
        <w:t xml:space="preserve">for </w:t>
      </w:r>
      <w:r w:rsidR="003055AD">
        <w:rPr>
          <w:rFonts w:cs="Times New Roman"/>
          <w:sz w:val="18"/>
          <w:szCs w:val="16"/>
        </w:rPr>
        <w:t>P</w:t>
      </w:r>
      <w:r w:rsidR="003055AD" w:rsidRPr="003055AD">
        <w:rPr>
          <w:rFonts w:cs="Times New Roman"/>
          <w:sz w:val="18"/>
          <w:szCs w:val="16"/>
        </w:rPr>
        <w:t xml:space="preserve">earson’s product-moment correlation </w:t>
      </w:r>
      <w:r w:rsidR="003055AD">
        <w:rPr>
          <w:rFonts w:cs="Times New Roman"/>
          <w:sz w:val="18"/>
          <w:szCs w:val="16"/>
        </w:rPr>
        <w:t>analysis, c</w:t>
      </w:r>
      <w:r w:rsidRPr="00F410FF">
        <w:rPr>
          <w:rFonts w:cs="Times New Roman"/>
          <w:sz w:val="18"/>
          <w:szCs w:val="16"/>
        </w:rPr>
        <w:t xml:space="preserve">oefficient </w:t>
      </w:r>
      <w:r w:rsidRPr="00F410FF">
        <w:rPr>
          <w:rFonts w:cs="Times New Roman"/>
          <w:i/>
          <w:iCs/>
          <w:sz w:val="18"/>
          <w:szCs w:val="16"/>
        </w:rPr>
        <w:t>r</w:t>
      </w:r>
      <w:r w:rsidRPr="00F410FF">
        <w:rPr>
          <w:rFonts w:cs="Times New Roman"/>
          <w:sz w:val="18"/>
          <w:szCs w:val="16"/>
          <w:vertAlign w:val="subscript"/>
        </w:rPr>
        <w:t>(</w:t>
      </w:r>
      <w:proofErr w:type="spellStart"/>
      <w:r w:rsidRPr="00F410FF">
        <w:rPr>
          <w:rFonts w:cs="Times New Roman"/>
          <w:sz w:val="18"/>
          <w:szCs w:val="16"/>
          <w:vertAlign w:val="subscript"/>
        </w:rPr>
        <w:t>pbc</w:t>
      </w:r>
      <w:proofErr w:type="spellEnd"/>
      <w:r w:rsidRPr="00F410FF">
        <w:rPr>
          <w:rFonts w:cs="Times New Roman"/>
          <w:sz w:val="18"/>
          <w:szCs w:val="16"/>
          <w:vertAlign w:val="subscript"/>
        </w:rPr>
        <w:t>)</w:t>
      </w:r>
      <w:r w:rsidRPr="00F410FF">
        <w:rPr>
          <w:rFonts w:cs="Times New Roman"/>
          <w:sz w:val="18"/>
          <w:szCs w:val="16"/>
        </w:rPr>
        <w:t xml:space="preserve"> for the </w:t>
      </w:r>
      <w:r w:rsidRPr="00F410FF">
        <w:rPr>
          <w:rFonts w:cs="Times New Roman"/>
          <w:sz w:val="18"/>
          <w:szCs w:val="18"/>
        </w:rPr>
        <w:t>Point Biserial correlation</w:t>
      </w:r>
      <w:r w:rsidRPr="00F410FF">
        <w:rPr>
          <w:rFonts w:cs="Times New Roman"/>
          <w:i/>
          <w:iCs/>
          <w:sz w:val="18"/>
          <w:szCs w:val="18"/>
        </w:rPr>
        <w:t xml:space="preserve"> </w:t>
      </w:r>
      <w:r w:rsidRPr="00F410FF">
        <w:rPr>
          <w:rFonts w:cs="Times New Roman"/>
          <w:sz w:val="18"/>
          <w:szCs w:val="18"/>
        </w:rPr>
        <w:t xml:space="preserve">analysis and Φ for Phi coefficient analysis. </w:t>
      </w:r>
      <w:r w:rsidRPr="00F410FF">
        <w:rPr>
          <w:rFonts w:cs="Times New Roman"/>
          <w:i/>
          <w:iCs/>
          <w:sz w:val="18"/>
          <w:szCs w:val="16"/>
        </w:rPr>
        <w:t>V</w:t>
      </w:r>
      <w:r w:rsidRPr="00F410FF">
        <w:rPr>
          <w:rFonts w:cs="Times New Roman"/>
          <w:sz w:val="18"/>
          <w:szCs w:val="16"/>
        </w:rPr>
        <w:t>alues in brackets were obtained when all self-sterile isolates were excluded from the analyses.</w:t>
      </w:r>
    </w:p>
    <w:p w14:paraId="26C66D63" w14:textId="77777777" w:rsidR="00492AFB" w:rsidRPr="00F410FF" w:rsidRDefault="00492AFB" w:rsidP="00654519">
      <w:pPr>
        <w:ind w:left="187" w:hanging="187"/>
        <w:rPr>
          <w:rFonts w:cs="Times New Roman"/>
          <w:sz w:val="18"/>
          <w:szCs w:val="16"/>
        </w:rPr>
      </w:pPr>
      <w:r w:rsidRPr="00F410FF">
        <w:rPr>
          <w:rFonts w:cs="Times New Roman"/>
          <w:sz w:val="18"/>
          <w:szCs w:val="16"/>
          <w:vertAlign w:val="superscript"/>
        </w:rPr>
        <w:t>c</w:t>
      </w:r>
      <w:r w:rsidRPr="00F410FF">
        <w:rPr>
          <w:rFonts w:cs="Times New Roman"/>
          <w:sz w:val="18"/>
          <w:szCs w:val="16"/>
        </w:rPr>
        <w:tab/>
      </w:r>
      <w:proofErr w:type="gramStart"/>
      <w:r w:rsidRPr="00F410FF">
        <w:rPr>
          <w:rFonts w:cs="Times New Roman"/>
          <w:sz w:val="18"/>
          <w:szCs w:val="16"/>
        </w:rPr>
        <w:t>The</w:t>
      </w:r>
      <w:proofErr w:type="gramEnd"/>
      <w:r w:rsidRPr="00F410FF">
        <w:rPr>
          <w:rFonts w:cs="Times New Roman"/>
          <w:sz w:val="18"/>
          <w:szCs w:val="16"/>
        </w:rPr>
        <w:t xml:space="preserve"> P-values in brackets were obtained when all self-sterile isolates were excluded from the analyses. Those significant at the 95% confidence level are indicated in bold.</w:t>
      </w:r>
    </w:p>
    <w:p w14:paraId="0AEA4780" w14:textId="77777777" w:rsidR="007C0BD2" w:rsidRDefault="007C0BD2"/>
    <w:sectPr w:rsidR="007C0BD2" w:rsidSect="008F218C">
      <w:footerReference w:type="even" r:id="rId12"/>
      <w:footerReference w:type="default" r:id="rId13"/>
      <w:pgSz w:w="11900" w:h="16840"/>
      <w:pgMar w:top="1440" w:right="1440" w:bottom="115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D7ABB" w14:textId="77777777" w:rsidR="008F218C" w:rsidRDefault="008F218C" w:rsidP="00BA4BDF">
      <w:r>
        <w:separator/>
      </w:r>
    </w:p>
  </w:endnote>
  <w:endnote w:type="continuationSeparator" w:id="0">
    <w:p w14:paraId="5FDB9008" w14:textId="77777777" w:rsidR="008F218C" w:rsidRDefault="008F218C" w:rsidP="00BA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4524588"/>
      <w:docPartObj>
        <w:docPartGallery w:val="Page Numbers (Bottom of Page)"/>
        <w:docPartUnique/>
      </w:docPartObj>
    </w:sdtPr>
    <w:sdtContent>
      <w:p w14:paraId="4E9A6B9B" w14:textId="5E0CB9DD" w:rsidR="00BA4BDF" w:rsidRDefault="00BA4BDF" w:rsidP="000F4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F34B3E" w14:textId="77777777" w:rsidR="00BA4BDF" w:rsidRDefault="00BA4BDF" w:rsidP="00BA4B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49664089"/>
      <w:docPartObj>
        <w:docPartGallery w:val="Page Numbers (Bottom of Page)"/>
        <w:docPartUnique/>
      </w:docPartObj>
    </w:sdtPr>
    <w:sdtContent>
      <w:p w14:paraId="45805493" w14:textId="34408263" w:rsidR="00BA4BDF" w:rsidRDefault="00BA4BDF" w:rsidP="000F4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DDDD51" w14:textId="77777777" w:rsidR="00BA4BDF" w:rsidRDefault="00BA4BDF" w:rsidP="00BA4B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73740" w14:textId="77777777" w:rsidR="008F218C" w:rsidRDefault="008F218C" w:rsidP="00BA4BDF">
      <w:r>
        <w:separator/>
      </w:r>
    </w:p>
  </w:footnote>
  <w:footnote w:type="continuationSeparator" w:id="0">
    <w:p w14:paraId="7F158100" w14:textId="77777777" w:rsidR="008F218C" w:rsidRDefault="008F218C" w:rsidP="00BA4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FB"/>
    <w:rsid w:val="0000533D"/>
    <w:rsid w:val="00005AD8"/>
    <w:rsid w:val="00005EE1"/>
    <w:rsid w:val="00007042"/>
    <w:rsid w:val="00032B59"/>
    <w:rsid w:val="00036F38"/>
    <w:rsid w:val="0005013B"/>
    <w:rsid w:val="00053AB3"/>
    <w:rsid w:val="0006046B"/>
    <w:rsid w:val="00061287"/>
    <w:rsid w:val="000620D8"/>
    <w:rsid w:val="000673F3"/>
    <w:rsid w:val="00070B18"/>
    <w:rsid w:val="000726B6"/>
    <w:rsid w:val="00082E67"/>
    <w:rsid w:val="00085198"/>
    <w:rsid w:val="00086F35"/>
    <w:rsid w:val="0009151F"/>
    <w:rsid w:val="00094983"/>
    <w:rsid w:val="00095500"/>
    <w:rsid w:val="00096DAD"/>
    <w:rsid w:val="000A19D4"/>
    <w:rsid w:val="000A2A2B"/>
    <w:rsid w:val="000A411C"/>
    <w:rsid w:val="000A7496"/>
    <w:rsid w:val="000A7C3B"/>
    <w:rsid w:val="000B4AB0"/>
    <w:rsid w:val="000C3B17"/>
    <w:rsid w:val="000C58F2"/>
    <w:rsid w:val="000C67D8"/>
    <w:rsid w:val="000D16A6"/>
    <w:rsid w:val="000D21D2"/>
    <w:rsid w:val="000D648C"/>
    <w:rsid w:val="000E1BE3"/>
    <w:rsid w:val="000E27CB"/>
    <w:rsid w:val="000E7946"/>
    <w:rsid w:val="000F789E"/>
    <w:rsid w:val="001035C4"/>
    <w:rsid w:val="001077B6"/>
    <w:rsid w:val="00107972"/>
    <w:rsid w:val="001141B3"/>
    <w:rsid w:val="0012172F"/>
    <w:rsid w:val="00126CDF"/>
    <w:rsid w:val="00131089"/>
    <w:rsid w:val="001377A2"/>
    <w:rsid w:val="00143679"/>
    <w:rsid w:val="00147071"/>
    <w:rsid w:val="00147C8F"/>
    <w:rsid w:val="00150684"/>
    <w:rsid w:val="00153D04"/>
    <w:rsid w:val="00155827"/>
    <w:rsid w:val="00155F51"/>
    <w:rsid w:val="00157B87"/>
    <w:rsid w:val="00160FA0"/>
    <w:rsid w:val="001634F7"/>
    <w:rsid w:val="00176FEE"/>
    <w:rsid w:val="001808D4"/>
    <w:rsid w:val="001A48BB"/>
    <w:rsid w:val="001A6F2C"/>
    <w:rsid w:val="001B6571"/>
    <w:rsid w:val="001C57DA"/>
    <w:rsid w:val="001C6C29"/>
    <w:rsid w:val="001D05FD"/>
    <w:rsid w:val="001D0982"/>
    <w:rsid w:val="001E08AD"/>
    <w:rsid w:val="001E2340"/>
    <w:rsid w:val="001E48BA"/>
    <w:rsid w:val="001E5333"/>
    <w:rsid w:val="001E6043"/>
    <w:rsid w:val="001E6787"/>
    <w:rsid w:val="0020666B"/>
    <w:rsid w:val="00206C49"/>
    <w:rsid w:val="002202BA"/>
    <w:rsid w:val="00226400"/>
    <w:rsid w:val="00227E2F"/>
    <w:rsid w:val="00230B15"/>
    <w:rsid w:val="00237722"/>
    <w:rsid w:val="00243749"/>
    <w:rsid w:val="0024457B"/>
    <w:rsid w:val="00245A0A"/>
    <w:rsid w:val="00246FB1"/>
    <w:rsid w:val="00252C28"/>
    <w:rsid w:val="002622CE"/>
    <w:rsid w:val="00264A1F"/>
    <w:rsid w:val="00271B91"/>
    <w:rsid w:val="0027360B"/>
    <w:rsid w:val="00276965"/>
    <w:rsid w:val="00276C24"/>
    <w:rsid w:val="002952AB"/>
    <w:rsid w:val="0029667D"/>
    <w:rsid w:val="002A1719"/>
    <w:rsid w:val="002A2493"/>
    <w:rsid w:val="002A3770"/>
    <w:rsid w:val="002A3E6B"/>
    <w:rsid w:val="002A6DA0"/>
    <w:rsid w:val="002B052A"/>
    <w:rsid w:val="002B3C44"/>
    <w:rsid w:val="002B4883"/>
    <w:rsid w:val="002B516B"/>
    <w:rsid w:val="002B6278"/>
    <w:rsid w:val="002C13A4"/>
    <w:rsid w:val="002C1C40"/>
    <w:rsid w:val="002C2F80"/>
    <w:rsid w:val="002C46DA"/>
    <w:rsid w:val="002D4CC6"/>
    <w:rsid w:val="002D5263"/>
    <w:rsid w:val="002D5B98"/>
    <w:rsid w:val="002E02A7"/>
    <w:rsid w:val="002E1BC2"/>
    <w:rsid w:val="002E3C2A"/>
    <w:rsid w:val="002E777D"/>
    <w:rsid w:val="002F38D6"/>
    <w:rsid w:val="002F391F"/>
    <w:rsid w:val="002F6E05"/>
    <w:rsid w:val="003017F0"/>
    <w:rsid w:val="003055AD"/>
    <w:rsid w:val="00312481"/>
    <w:rsid w:val="00313847"/>
    <w:rsid w:val="00314373"/>
    <w:rsid w:val="00314A9B"/>
    <w:rsid w:val="00321275"/>
    <w:rsid w:val="00323D9F"/>
    <w:rsid w:val="00325985"/>
    <w:rsid w:val="003278CD"/>
    <w:rsid w:val="003305CE"/>
    <w:rsid w:val="003308D3"/>
    <w:rsid w:val="00333E2F"/>
    <w:rsid w:val="00340677"/>
    <w:rsid w:val="00346BAD"/>
    <w:rsid w:val="00346FC0"/>
    <w:rsid w:val="0035273E"/>
    <w:rsid w:val="0035352C"/>
    <w:rsid w:val="00363724"/>
    <w:rsid w:val="00366CB7"/>
    <w:rsid w:val="003673B9"/>
    <w:rsid w:val="00380D93"/>
    <w:rsid w:val="003827EE"/>
    <w:rsid w:val="003918DA"/>
    <w:rsid w:val="003922DE"/>
    <w:rsid w:val="003926B0"/>
    <w:rsid w:val="00396ABC"/>
    <w:rsid w:val="003A1C49"/>
    <w:rsid w:val="003A7A42"/>
    <w:rsid w:val="003A7B0A"/>
    <w:rsid w:val="003B18A1"/>
    <w:rsid w:val="003B1B49"/>
    <w:rsid w:val="003B2665"/>
    <w:rsid w:val="003B34BB"/>
    <w:rsid w:val="003D6145"/>
    <w:rsid w:val="003D6C42"/>
    <w:rsid w:val="003E694B"/>
    <w:rsid w:val="003F50FB"/>
    <w:rsid w:val="00401D81"/>
    <w:rsid w:val="00406C44"/>
    <w:rsid w:val="004102B9"/>
    <w:rsid w:val="00412E7B"/>
    <w:rsid w:val="00422185"/>
    <w:rsid w:val="004348EF"/>
    <w:rsid w:val="0044012E"/>
    <w:rsid w:val="00442EF8"/>
    <w:rsid w:val="00452D66"/>
    <w:rsid w:val="00466D56"/>
    <w:rsid w:val="00471735"/>
    <w:rsid w:val="00474988"/>
    <w:rsid w:val="004776AE"/>
    <w:rsid w:val="0048274A"/>
    <w:rsid w:val="00485C44"/>
    <w:rsid w:val="004878E3"/>
    <w:rsid w:val="00487973"/>
    <w:rsid w:val="0049243E"/>
    <w:rsid w:val="00492AFB"/>
    <w:rsid w:val="004A3E6F"/>
    <w:rsid w:val="004B32B7"/>
    <w:rsid w:val="004B3E56"/>
    <w:rsid w:val="004C138C"/>
    <w:rsid w:val="004C4606"/>
    <w:rsid w:val="004C59E5"/>
    <w:rsid w:val="004D47A6"/>
    <w:rsid w:val="004F0990"/>
    <w:rsid w:val="004F103F"/>
    <w:rsid w:val="004F37FB"/>
    <w:rsid w:val="0050450A"/>
    <w:rsid w:val="005110ED"/>
    <w:rsid w:val="00513165"/>
    <w:rsid w:val="00513186"/>
    <w:rsid w:val="0052021C"/>
    <w:rsid w:val="00524519"/>
    <w:rsid w:val="00530A0F"/>
    <w:rsid w:val="005311DF"/>
    <w:rsid w:val="00532904"/>
    <w:rsid w:val="0053340A"/>
    <w:rsid w:val="0053702A"/>
    <w:rsid w:val="00537528"/>
    <w:rsid w:val="005375F5"/>
    <w:rsid w:val="0054268A"/>
    <w:rsid w:val="00544979"/>
    <w:rsid w:val="005643EA"/>
    <w:rsid w:val="00571B2E"/>
    <w:rsid w:val="0058174F"/>
    <w:rsid w:val="00585354"/>
    <w:rsid w:val="00586F72"/>
    <w:rsid w:val="00591CC3"/>
    <w:rsid w:val="005A2F67"/>
    <w:rsid w:val="005A495E"/>
    <w:rsid w:val="005B3209"/>
    <w:rsid w:val="005B42D2"/>
    <w:rsid w:val="005C3601"/>
    <w:rsid w:val="005C7B8D"/>
    <w:rsid w:val="005D08D8"/>
    <w:rsid w:val="005E0D86"/>
    <w:rsid w:val="005E48FC"/>
    <w:rsid w:val="005F0C8C"/>
    <w:rsid w:val="00614318"/>
    <w:rsid w:val="0061681E"/>
    <w:rsid w:val="00621C68"/>
    <w:rsid w:val="00626028"/>
    <w:rsid w:val="00650AE7"/>
    <w:rsid w:val="00654519"/>
    <w:rsid w:val="006653D7"/>
    <w:rsid w:val="006658E2"/>
    <w:rsid w:val="00671DA4"/>
    <w:rsid w:val="00672179"/>
    <w:rsid w:val="006735C4"/>
    <w:rsid w:val="00690F5A"/>
    <w:rsid w:val="00691598"/>
    <w:rsid w:val="0069209A"/>
    <w:rsid w:val="006A07C6"/>
    <w:rsid w:val="006A612D"/>
    <w:rsid w:val="006A7424"/>
    <w:rsid w:val="006A7AB4"/>
    <w:rsid w:val="006C21A9"/>
    <w:rsid w:val="006D19CA"/>
    <w:rsid w:val="006D360B"/>
    <w:rsid w:val="006D4F85"/>
    <w:rsid w:val="006E38BB"/>
    <w:rsid w:val="006E6E00"/>
    <w:rsid w:val="006F0C09"/>
    <w:rsid w:val="00705ABD"/>
    <w:rsid w:val="0071002A"/>
    <w:rsid w:val="007248A9"/>
    <w:rsid w:val="00743A69"/>
    <w:rsid w:val="0074567A"/>
    <w:rsid w:val="007555FC"/>
    <w:rsid w:val="0075767C"/>
    <w:rsid w:val="00757BE4"/>
    <w:rsid w:val="007637B8"/>
    <w:rsid w:val="00772B3E"/>
    <w:rsid w:val="00786D03"/>
    <w:rsid w:val="007960B7"/>
    <w:rsid w:val="0079673F"/>
    <w:rsid w:val="007A2CD1"/>
    <w:rsid w:val="007A3A9E"/>
    <w:rsid w:val="007B163A"/>
    <w:rsid w:val="007B19EC"/>
    <w:rsid w:val="007B5BDB"/>
    <w:rsid w:val="007C0BD2"/>
    <w:rsid w:val="007D556A"/>
    <w:rsid w:val="007F1C81"/>
    <w:rsid w:val="007F77AD"/>
    <w:rsid w:val="00800F98"/>
    <w:rsid w:val="00811D9B"/>
    <w:rsid w:val="008123CA"/>
    <w:rsid w:val="00814056"/>
    <w:rsid w:val="00816FC7"/>
    <w:rsid w:val="008206A9"/>
    <w:rsid w:val="00820A64"/>
    <w:rsid w:val="00822692"/>
    <w:rsid w:val="00825E2A"/>
    <w:rsid w:val="0083021A"/>
    <w:rsid w:val="00831FF0"/>
    <w:rsid w:val="00832C61"/>
    <w:rsid w:val="0084125C"/>
    <w:rsid w:val="00852008"/>
    <w:rsid w:val="00857771"/>
    <w:rsid w:val="00860444"/>
    <w:rsid w:val="0086619E"/>
    <w:rsid w:val="00873140"/>
    <w:rsid w:val="008812C3"/>
    <w:rsid w:val="00886D9F"/>
    <w:rsid w:val="008924EE"/>
    <w:rsid w:val="00895101"/>
    <w:rsid w:val="008951B3"/>
    <w:rsid w:val="008A1498"/>
    <w:rsid w:val="008A1BF7"/>
    <w:rsid w:val="008A2B59"/>
    <w:rsid w:val="008B2DB6"/>
    <w:rsid w:val="008B48BA"/>
    <w:rsid w:val="008C0AC8"/>
    <w:rsid w:val="008C3663"/>
    <w:rsid w:val="008C666A"/>
    <w:rsid w:val="008D0E5D"/>
    <w:rsid w:val="008D6BFA"/>
    <w:rsid w:val="008D752C"/>
    <w:rsid w:val="008E3AC6"/>
    <w:rsid w:val="008E5060"/>
    <w:rsid w:val="008E6AC0"/>
    <w:rsid w:val="008F218C"/>
    <w:rsid w:val="008F605B"/>
    <w:rsid w:val="0090031C"/>
    <w:rsid w:val="00901688"/>
    <w:rsid w:val="009033EA"/>
    <w:rsid w:val="00913082"/>
    <w:rsid w:val="00924F34"/>
    <w:rsid w:val="009255EB"/>
    <w:rsid w:val="00932825"/>
    <w:rsid w:val="00936D8F"/>
    <w:rsid w:val="00940F76"/>
    <w:rsid w:val="0094251E"/>
    <w:rsid w:val="00945143"/>
    <w:rsid w:val="00946B12"/>
    <w:rsid w:val="0095369E"/>
    <w:rsid w:val="00961A29"/>
    <w:rsid w:val="009631DB"/>
    <w:rsid w:val="00967AD4"/>
    <w:rsid w:val="00977777"/>
    <w:rsid w:val="0098429F"/>
    <w:rsid w:val="00987B7C"/>
    <w:rsid w:val="00995181"/>
    <w:rsid w:val="00995FAA"/>
    <w:rsid w:val="00996687"/>
    <w:rsid w:val="009A0A79"/>
    <w:rsid w:val="009B01DD"/>
    <w:rsid w:val="009B114F"/>
    <w:rsid w:val="009B214D"/>
    <w:rsid w:val="009B2B2A"/>
    <w:rsid w:val="009B3361"/>
    <w:rsid w:val="009C04F3"/>
    <w:rsid w:val="009C0766"/>
    <w:rsid w:val="009C0F37"/>
    <w:rsid w:val="009C529F"/>
    <w:rsid w:val="009C5EAE"/>
    <w:rsid w:val="009C65E5"/>
    <w:rsid w:val="009C702E"/>
    <w:rsid w:val="009E2301"/>
    <w:rsid w:val="009E33A5"/>
    <w:rsid w:val="009E3D57"/>
    <w:rsid w:val="009F2758"/>
    <w:rsid w:val="009F3004"/>
    <w:rsid w:val="009F493C"/>
    <w:rsid w:val="009F7876"/>
    <w:rsid w:val="00A06164"/>
    <w:rsid w:val="00A0768E"/>
    <w:rsid w:val="00A11A36"/>
    <w:rsid w:val="00A13326"/>
    <w:rsid w:val="00A23EAE"/>
    <w:rsid w:val="00A2763A"/>
    <w:rsid w:val="00A36AA5"/>
    <w:rsid w:val="00A37C4C"/>
    <w:rsid w:val="00A61A74"/>
    <w:rsid w:val="00A66867"/>
    <w:rsid w:val="00A777E9"/>
    <w:rsid w:val="00AA09BC"/>
    <w:rsid w:val="00AA594D"/>
    <w:rsid w:val="00AC491D"/>
    <w:rsid w:val="00AC5574"/>
    <w:rsid w:val="00AC5884"/>
    <w:rsid w:val="00AC74E8"/>
    <w:rsid w:val="00AD1D49"/>
    <w:rsid w:val="00AF31EC"/>
    <w:rsid w:val="00AF731E"/>
    <w:rsid w:val="00B013E7"/>
    <w:rsid w:val="00B02E7D"/>
    <w:rsid w:val="00B0314E"/>
    <w:rsid w:val="00B050CB"/>
    <w:rsid w:val="00B107F4"/>
    <w:rsid w:val="00B123CC"/>
    <w:rsid w:val="00B13D6C"/>
    <w:rsid w:val="00B215D1"/>
    <w:rsid w:val="00B23DD4"/>
    <w:rsid w:val="00B345E0"/>
    <w:rsid w:val="00B47DF9"/>
    <w:rsid w:val="00B50719"/>
    <w:rsid w:val="00B564CF"/>
    <w:rsid w:val="00B71F89"/>
    <w:rsid w:val="00B807DF"/>
    <w:rsid w:val="00B82F9A"/>
    <w:rsid w:val="00B86614"/>
    <w:rsid w:val="00B912F6"/>
    <w:rsid w:val="00B93B63"/>
    <w:rsid w:val="00BA4BDF"/>
    <w:rsid w:val="00BB0493"/>
    <w:rsid w:val="00BB4437"/>
    <w:rsid w:val="00BB5619"/>
    <w:rsid w:val="00BD0244"/>
    <w:rsid w:val="00BD03D2"/>
    <w:rsid w:val="00BD3004"/>
    <w:rsid w:val="00BD6029"/>
    <w:rsid w:val="00BD79AF"/>
    <w:rsid w:val="00BE0369"/>
    <w:rsid w:val="00BE0545"/>
    <w:rsid w:val="00BE1D37"/>
    <w:rsid w:val="00BF437E"/>
    <w:rsid w:val="00BF5F69"/>
    <w:rsid w:val="00C0175F"/>
    <w:rsid w:val="00C06149"/>
    <w:rsid w:val="00C06BE0"/>
    <w:rsid w:val="00C1091A"/>
    <w:rsid w:val="00C15BCE"/>
    <w:rsid w:val="00C25870"/>
    <w:rsid w:val="00C358F6"/>
    <w:rsid w:val="00C37D25"/>
    <w:rsid w:val="00C44786"/>
    <w:rsid w:val="00C46968"/>
    <w:rsid w:val="00C5336A"/>
    <w:rsid w:val="00C543C7"/>
    <w:rsid w:val="00C60691"/>
    <w:rsid w:val="00C65350"/>
    <w:rsid w:val="00C8208D"/>
    <w:rsid w:val="00C86AAF"/>
    <w:rsid w:val="00C86ED7"/>
    <w:rsid w:val="00C930BE"/>
    <w:rsid w:val="00C94FB5"/>
    <w:rsid w:val="00C95C75"/>
    <w:rsid w:val="00CA3A48"/>
    <w:rsid w:val="00CA7407"/>
    <w:rsid w:val="00CB28A5"/>
    <w:rsid w:val="00CB381F"/>
    <w:rsid w:val="00CB5F09"/>
    <w:rsid w:val="00CB61C6"/>
    <w:rsid w:val="00CD3B3E"/>
    <w:rsid w:val="00CD7F72"/>
    <w:rsid w:val="00CE73AE"/>
    <w:rsid w:val="00CF38FE"/>
    <w:rsid w:val="00D05C62"/>
    <w:rsid w:val="00D144FB"/>
    <w:rsid w:val="00D272D1"/>
    <w:rsid w:val="00D3348A"/>
    <w:rsid w:val="00D34270"/>
    <w:rsid w:val="00D35D8C"/>
    <w:rsid w:val="00D45C44"/>
    <w:rsid w:val="00D565F2"/>
    <w:rsid w:val="00D70AFD"/>
    <w:rsid w:val="00D72343"/>
    <w:rsid w:val="00D72A50"/>
    <w:rsid w:val="00D73550"/>
    <w:rsid w:val="00D831CA"/>
    <w:rsid w:val="00D87ABC"/>
    <w:rsid w:val="00D914B0"/>
    <w:rsid w:val="00D936D9"/>
    <w:rsid w:val="00D9547A"/>
    <w:rsid w:val="00DA3AE9"/>
    <w:rsid w:val="00DA420F"/>
    <w:rsid w:val="00DA7F44"/>
    <w:rsid w:val="00DB2D0E"/>
    <w:rsid w:val="00DB3B8C"/>
    <w:rsid w:val="00DB587B"/>
    <w:rsid w:val="00DB6987"/>
    <w:rsid w:val="00DC1E02"/>
    <w:rsid w:val="00DD19B6"/>
    <w:rsid w:val="00DD7507"/>
    <w:rsid w:val="00DE2395"/>
    <w:rsid w:val="00DE2CD9"/>
    <w:rsid w:val="00E01D29"/>
    <w:rsid w:val="00E037F8"/>
    <w:rsid w:val="00E119A4"/>
    <w:rsid w:val="00E15B54"/>
    <w:rsid w:val="00E20324"/>
    <w:rsid w:val="00E20655"/>
    <w:rsid w:val="00E27835"/>
    <w:rsid w:val="00E31BFF"/>
    <w:rsid w:val="00E403B1"/>
    <w:rsid w:val="00E43D8C"/>
    <w:rsid w:val="00E51ED3"/>
    <w:rsid w:val="00E53872"/>
    <w:rsid w:val="00E7377D"/>
    <w:rsid w:val="00E8188C"/>
    <w:rsid w:val="00E85655"/>
    <w:rsid w:val="00E9390D"/>
    <w:rsid w:val="00E95F62"/>
    <w:rsid w:val="00E97683"/>
    <w:rsid w:val="00EA2289"/>
    <w:rsid w:val="00EA7EE1"/>
    <w:rsid w:val="00EB40F1"/>
    <w:rsid w:val="00EB6925"/>
    <w:rsid w:val="00EC0053"/>
    <w:rsid w:val="00EC2468"/>
    <w:rsid w:val="00EC338E"/>
    <w:rsid w:val="00EC4A70"/>
    <w:rsid w:val="00ED0445"/>
    <w:rsid w:val="00ED2A17"/>
    <w:rsid w:val="00ED2B5C"/>
    <w:rsid w:val="00EE3D09"/>
    <w:rsid w:val="00EE472F"/>
    <w:rsid w:val="00EF1D27"/>
    <w:rsid w:val="00EF2475"/>
    <w:rsid w:val="00EF395F"/>
    <w:rsid w:val="00F00DF3"/>
    <w:rsid w:val="00F012CA"/>
    <w:rsid w:val="00F01B52"/>
    <w:rsid w:val="00F05A07"/>
    <w:rsid w:val="00F116BB"/>
    <w:rsid w:val="00F14090"/>
    <w:rsid w:val="00F23383"/>
    <w:rsid w:val="00F23758"/>
    <w:rsid w:val="00F24A8E"/>
    <w:rsid w:val="00F2790F"/>
    <w:rsid w:val="00F30164"/>
    <w:rsid w:val="00F35D2E"/>
    <w:rsid w:val="00F425CE"/>
    <w:rsid w:val="00F427A9"/>
    <w:rsid w:val="00F44C91"/>
    <w:rsid w:val="00F458FA"/>
    <w:rsid w:val="00F46790"/>
    <w:rsid w:val="00F46CF4"/>
    <w:rsid w:val="00F61D27"/>
    <w:rsid w:val="00F61D31"/>
    <w:rsid w:val="00F66A32"/>
    <w:rsid w:val="00F70230"/>
    <w:rsid w:val="00F70602"/>
    <w:rsid w:val="00F7100B"/>
    <w:rsid w:val="00F73A8A"/>
    <w:rsid w:val="00F74A12"/>
    <w:rsid w:val="00F74A3C"/>
    <w:rsid w:val="00F83C3F"/>
    <w:rsid w:val="00F851B8"/>
    <w:rsid w:val="00F852D9"/>
    <w:rsid w:val="00F86D5E"/>
    <w:rsid w:val="00F97E6B"/>
    <w:rsid w:val="00FA21F5"/>
    <w:rsid w:val="00FB09FC"/>
    <w:rsid w:val="00FB4FF8"/>
    <w:rsid w:val="00FC006C"/>
    <w:rsid w:val="00FC0E2C"/>
    <w:rsid w:val="00FC6B88"/>
    <w:rsid w:val="00FD35C3"/>
    <w:rsid w:val="00FE08E1"/>
    <w:rsid w:val="00FF165A"/>
    <w:rsid w:val="00FF2819"/>
    <w:rsid w:val="00FF2BED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9D610F"/>
  <w14:defaultImageDpi w14:val="32767"/>
  <w15:chartTrackingRefBased/>
  <w15:docId w15:val="{1F900370-C60C-DA4E-83C0-AC55CC9D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rmal"/>
    <w:link w:val="Heading2Char"/>
    <w:autoRedefine/>
    <w:uiPriority w:val="9"/>
    <w:unhideWhenUsed/>
    <w:qFormat/>
    <w:rsid w:val="00A13326"/>
    <w:pPr>
      <w:keepNext/>
      <w:keepLines/>
      <w:spacing w:before="200"/>
      <w:outlineLvl w:val="1"/>
    </w:pPr>
    <w:rPr>
      <w:rFonts w:ascii="Arial" w:eastAsiaTheme="majorEastAsia" w:hAnsi="Arial" w:cstheme="majorBidi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326"/>
    <w:rPr>
      <w:rFonts w:ascii="Arial" w:eastAsiaTheme="majorEastAsia" w:hAnsi="Arial" w:cstheme="majorBidi"/>
      <w:bCs/>
      <w:i/>
      <w:szCs w:val="26"/>
    </w:rPr>
  </w:style>
  <w:style w:type="paragraph" w:styleId="NoSpacing">
    <w:name w:val="No Spacing"/>
    <w:uiPriority w:val="1"/>
    <w:qFormat/>
    <w:rsid w:val="00A13326"/>
  </w:style>
  <w:style w:type="paragraph" w:styleId="ListParagraph">
    <w:name w:val="List Paragraph"/>
    <w:basedOn w:val="Normal"/>
    <w:uiPriority w:val="34"/>
    <w:qFormat/>
    <w:rsid w:val="00492AFB"/>
    <w:pPr>
      <w:snapToGrid w:val="0"/>
      <w:spacing w:before="40" w:after="240"/>
      <w:ind w:left="720"/>
      <w:contextualSpacing/>
      <w:jc w:val="both"/>
    </w:pPr>
    <w:rPr>
      <w:rFonts w:ascii="Times New Roman" w:eastAsia="Times New Roman" w:hAnsi="Times New Roman" w:cs="Times New Roman"/>
      <w:sz w:val="32"/>
      <w:lang w:val="en-ZA"/>
    </w:rPr>
  </w:style>
  <w:style w:type="paragraph" w:styleId="Caption">
    <w:name w:val="caption"/>
    <w:basedOn w:val="Normal"/>
    <w:next w:val="Normal"/>
    <w:uiPriority w:val="35"/>
    <w:unhideWhenUsed/>
    <w:qFormat/>
    <w:rsid w:val="00492AFB"/>
    <w:pPr>
      <w:snapToGrid w:val="0"/>
      <w:spacing w:before="40" w:after="200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ZA"/>
    </w:rPr>
  </w:style>
  <w:style w:type="character" w:styleId="Hyperlink">
    <w:name w:val="Hyperlink"/>
    <w:basedOn w:val="DefaultParagraphFont"/>
    <w:uiPriority w:val="99"/>
    <w:unhideWhenUsed/>
    <w:rsid w:val="00492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AC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4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A4BDF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A4BDF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A4BDF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A4BDF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A4BDF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A4BDF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A4BDF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A4BDF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A4BDF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A4BDF"/>
    <w:pPr>
      <w:ind w:left="1920"/>
    </w:pPr>
    <w:rPr>
      <w:rFonts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4B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BDF"/>
  </w:style>
  <w:style w:type="character" w:styleId="PageNumber">
    <w:name w:val="page number"/>
    <w:basedOn w:val="DefaultParagraphFont"/>
    <w:uiPriority w:val="99"/>
    <w:semiHidden/>
    <w:unhideWhenUsed/>
    <w:rsid w:val="00BA4BDF"/>
  </w:style>
  <w:style w:type="table" w:styleId="TableGrid">
    <w:name w:val="Table Grid"/>
    <w:basedOn w:val="TableNormal"/>
    <w:uiPriority w:val="39"/>
    <w:rsid w:val="00BA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3E6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scistatistics.com/tests/biserial/default.asp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ocscistatistics.com/tests/biserial/default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ocscistatistics.com/tests/biserial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etabulum.dk/anov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DA984A-1466-F04C-983B-64EA03D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1858</Words>
  <Characters>10795</Characters>
  <Application>Microsoft Office Word</Application>
  <DocSecurity>0</DocSecurity>
  <Lines>771</Lines>
  <Paragraphs>702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 van der Nest</dc:creator>
  <cp:keywords/>
  <dc:description/>
  <cp:lastModifiedBy>Prof. ET Steenkamp</cp:lastModifiedBy>
  <cp:revision>3</cp:revision>
  <dcterms:created xsi:type="dcterms:W3CDTF">2024-02-22T08:03:00Z</dcterms:created>
  <dcterms:modified xsi:type="dcterms:W3CDTF">2024-02-23T07:26:00Z</dcterms:modified>
</cp:coreProperties>
</file>