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89054" w14:textId="0FAE3DF3" w:rsidR="00736832" w:rsidRPr="007B026B" w:rsidRDefault="008B78FF">
      <w:pPr>
        <w:rPr>
          <w:rFonts w:ascii="Times New Roman" w:hAnsi="Times New Roman" w:cs="Times New Roman"/>
          <w:sz w:val="24"/>
          <w:szCs w:val="24"/>
        </w:rPr>
      </w:pPr>
      <w:r w:rsidRPr="007B026B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Pr="007B026B">
        <w:rPr>
          <w:rFonts w:ascii="Times New Roman" w:hAnsi="Times New Roman" w:cs="Times New Roman"/>
          <w:sz w:val="24"/>
          <w:szCs w:val="24"/>
        </w:rPr>
        <w:t xml:space="preserve"> Simple sequence </w:t>
      </w:r>
      <w:proofErr w:type="gramStart"/>
      <w:r w:rsidRPr="007B026B">
        <w:rPr>
          <w:rFonts w:ascii="Times New Roman" w:hAnsi="Times New Roman" w:cs="Times New Roman"/>
          <w:sz w:val="24"/>
          <w:szCs w:val="24"/>
        </w:rPr>
        <w:t>repeat</w:t>
      </w:r>
      <w:proofErr w:type="gramEnd"/>
      <w:r w:rsidRPr="007B026B">
        <w:rPr>
          <w:rFonts w:ascii="Times New Roman" w:hAnsi="Times New Roman" w:cs="Times New Roman"/>
          <w:sz w:val="24"/>
          <w:szCs w:val="24"/>
        </w:rPr>
        <w:t xml:space="preserve"> markers (SSR) </w:t>
      </w:r>
      <w:r w:rsidR="00D85CA8" w:rsidRPr="007B026B">
        <w:rPr>
          <w:rFonts w:ascii="Times New Roman" w:hAnsi="Times New Roman" w:cs="Times New Roman"/>
          <w:sz w:val="24"/>
          <w:szCs w:val="24"/>
        </w:rPr>
        <w:t>applied for genetic map construction</w:t>
      </w:r>
    </w:p>
    <w:tbl>
      <w:tblPr>
        <w:tblStyle w:val="TableGrid"/>
        <w:tblW w:w="13414" w:type="dxa"/>
        <w:tblLook w:val="04A0" w:firstRow="1" w:lastRow="0" w:firstColumn="1" w:lastColumn="0" w:noHBand="0" w:noVBand="1"/>
      </w:tblPr>
      <w:tblGrid>
        <w:gridCol w:w="3397"/>
        <w:gridCol w:w="10017"/>
      </w:tblGrid>
      <w:tr w:rsidR="00D939C0" w:rsidRPr="009A6E3A" w14:paraId="090D898A" w14:textId="77777777" w:rsidTr="009A6E3A">
        <w:trPr>
          <w:trHeight w:val="300"/>
        </w:trPr>
        <w:tc>
          <w:tcPr>
            <w:tcW w:w="3397" w:type="dxa"/>
            <w:noWrap/>
            <w:hideMark/>
          </w:tcPr>
          <w:p w14:paraId="1F9DBDD1" w14:textId="369B6100" w:rsidR="00D939C0" w:rsidRPr="009A6E3A" w:rsidRDefault="00D939C0" w:rsidP="00A0573B">
            <w:pPr>
              <w:rPr>
                <w:rFonts w:ascii="Times New Roman" w:hAnsi="Times New Roman" w:cs="Times New Roman"/>
                <w:b/>
                <w:bCs/>
              </w:rPr>
            </w:pPr>
            <w:r w:rsidRPr="009A6E3A">
              <w:rPr>
                <w:rFonts w:ascii="Times New Roman" w:hAnsi="Times New Roman" w:cs="Times New Roman"/>
                <w:b/>
                <w:bCs/>
              </w:rPr>
              <w:t xml:space="preserve">Source </w:t>
            </w:r>
          </w:p>
        </w:tc>
        <w:tc>
          <w:tcPr>
            <w:tcW w:w="10017" w:type="dxa"/>
            <w:noWrap/>
          </w:tcPr>
          <w:p w14:paraId="0187C3D6" w14:textId="1050B509" w:rsidR="00D939C0" w:rsidRPr="009A6E3A" w:rsidRDefault="00D939C0" w:rsidP="00A0573B">
            <w:pPr>
              <w:rPr>
                <w:rFonts w:ascii="Times New Roman" w:hAnsi="Times New Roman" w:cs="Times New Roman"/>
                <w:b/>
                <w:bCs/>
              </w:rPr>
            </w:pPr>
            <w:r w:rsidRPr="009A6E3A">
              <w:rPr>
                <w:rFonts w:ascii="Times New Roman" w:hAnsi="Times New Roman" w:cs="Times New Roman"/>
                <w:b/>
                <w:bCs/>
              </w:rPr>
              <w:t>SSR Markers</w:t>
            </w:r>
          </w:p>
        </w:tc>
      </w:tr>
      <w:tr w:rsidR="00D939C0" w:rsidRPr="009A6E3A" w14:paraId="1DB96127" w14:textId="77777777" w:rsidTr="009A6E3A">
        <w:trPr>
          <w:trHeight w:val="300"/>
        </w:trPr>
        <w:tc>
          <w:tcPr>
            <w:tcW w:w="3397" w:type="dxa"/>
            <w:noWrap/>
          </w:tcPr>
          <w:p w14:paraId="676216DF" w14:textId="22507DA8" w:rsidR="00D939C0" w:rsidRPr="00070543" w:rsidRDefault="00D939C0" w:rsidP="00A0573B">
            <w:pPr>
              <w:rPr>
                <w:rFonts w:ascii="Times New Roman" w:hAnsi="Times New Roman" w:cs="Times New Roman"/>
              </w:rPr>
            </w:pPr>
            <w:r w:rsidRPr="00070543">
              <w:rPr>
                <w:rFonts w:ascii="Times New Roman" w:hAnsi="Times New Roman" w:cs="Times New Roman"/>
              </w:rPr>
              <w:t>This study</w:t>
            </w:r>
          </w:p>
        </w:tc>
        <w:tc>
          <w:tcPr>
            <w:tcW w:w="10017" w:type="dxa"/>
            <w:noWrap/>
          </w:tcPr>
          <w:p w14:paraId="39145B81" w14:textId="5B6CB12C" w:rsidR="00D939C0" w:rsidRPr="009A6E3A" w:rsidRDefault="00D939C0" w:rsidP="00A0573B">
            <w:pPr>
              <w:rPr>
                <w:rFonts w:ascii="Times New Roman" w:hAnsi="Times New Roman" w:cs="Times New Roman"/>
              </w:rPr>
            </w:pPr>
            <w:r w:rsidRPr="009A6E3A">
              <w:rPr>
                <w:rFonts w:ascii="Times New Roman" w:hAnsi="Times New Roman" w:cs="Times New Roman"/>
              </w:rPr>
              <w:t xml:space="preserve">TM2D2Y_101, </w:t>
            </w:r>
            <w:r w:rsidRPr="009A6E3A">
              <w:rPr>
                <w:rFonts w:ascii="Times New Roman" w:hAnsi="Times New Roman" w:cs="Times New Roman"/>
                <w:lang w:val="pt-BR"/>
              </w:rPr>
              <w:t>TM3D2Y_153ª, TM3D2Y_202(v1)</w:t>
            </w:r>
          </w:p>
        </w:tc>
      </w:tr>
      <w:tr w:rsidR="009A6E3A" w:rsidRPr="009A6E3A" w14:paraId="639767EA" w14:textId="77777777" w:rsidTr="009A6E3A">
        <w:trPr>
          <w:trHeight w:val="300"/>
        </w:trPr>
        <w:tc>
          <w:tcPr>
            <w:tcW w:w="3397" w:type="dxa"/>
            <w:noWrap/>
          </w:tcPr>
          <w:p w14:paraId="71D1D804" w14:textId="77777777" w:rsidR="009A6E3A" w:rsidRPr="00070543" w:rsidRDefault="009A6E3A" w:rsidP="00A05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17" w:type="dxa"/>
            <w:noWrap/>
          </w:tcPr>
          <w:p w14:paraId="1A590166" w14:textId="77777777" w:rsidR="009A6E3A" w:rsidRPr="009A6E3A" w:rsidRDefault="009A6E3A" w:rsidP="00A0573B">
            <w:pPr>
              <w:rPr>
                <w:rFonts w:ascii="Times New Roman" w:hAnsi="Times New Roman" w:cs="Times New Roman"/>
              </w:rPr>
            </w:pPr>
          </w:p>
        </w:tc>
      </w:tr>
      <w:tr w:rsidR="00D939C0" w:rsidRPr="009A6E3A" w14:paraId="683617A0" w14:textId="77777777" w:rsidTr="009A6E3A">
        <w:trPr>
          <w:trHeight w:val="300"/>
        </w:trPr>
        <w:tc>
          <w:tcPr>
            <w:tcW w:w="3397" w:type="dxa"/>
            <w:noWrap/>
          </w:tcPr>
          <w:p w14:paraId="6BD0CCEA" w14:textId="66C5FF0C" w:rsidR="00D939C0" w:rsidRPr="00070543" w:rsidRDefault="00D939C0" w:rsidP="00A0573B">
            <w:pPr>
              <w:rPr>
                <w:rFonts w:ascii="Times New Roman" w:hAnsi="Times New Roman" w:cs="Times New Roman"/>
                <w:lang w:val="pt-BR"/>
              </w:rPr>
            </w:pPr>
            <w:proofErr w:type="spellStart"/>
            <w:r w:rsidRPr="00070543">
              <w:rPr>
                <w:rFonts w:ascii="Times New Roman" w:hAnsi="Times New Roman" w:cs="Times New Roman"/>
              </w:rPr>
              <w:t>Hokanson</w:t>
            </w:r>
            <w:proofErr w:type="spellEnd"/>
            <w:r w:rsidRPr="00070543">
              <w:rPr>
                <w:rFonts w:ascii="Times New Roman" w:hAnsi="Times New Roman" w:cs="Times New Roman"/>
              </w:rPr>
              <w:t> et al. (1998)</w:t>
            </w:r>
          </w:p>
        </w:tc>
        <w:tc>
          <w:tcPr>
            <w:tcW w:w="10017" w:type="dxa"/>
            <w:noWrap/>
          </w:tcPr>
          <w:p w14:paraId="44520C3E" w14:textId="1D825634" w:rsidR="00D939C0" w:rsidRPr="009A6E3A" w:rsidRDefault="00D939C0" w:rsidP="00A0573B">
            <w:pPr>
              <w:rPr>
                <w:rFonts w:ascii="Times New Roman" w:hAnsi="Times New Roman" w:cs="Times New Roman"/>
                <w:lang w:val="pt-BR"/>
              </w:rPr>
            </w:pPr>
            <w:r w:rsidRPr="009A6E3A">
              <w:rPr>
                <w:rFonts w:ascii="Times New Roman" w:hAnsi="Times New Roman" w:cs="Times New Roman"/>
              </w:rPr>
              <w:t>GD96, GD12, GD142</w:t>
            </w:r>
          </w:p>
        </w:tc>
      </w:tr>
      <w:tr w:rsidR="009A6E3A" w:rsidRPr="009A6E3A" w14:paraId="08F5CCF8" w14:textId="77777777" w:rsidTr="009A6E3A">
        <w:trPr>
          <w:trHeight w:val="300"/>
        </w:trPr>
        <w:tc>
          <w:tcPr>
            <w:tcW w:w="3397" w:type="dxa"/>
            <w:noWrap/>
          </w:tcPr>
          <w:p w14:paraId="3CB02BDA" w14:textId="77777777" w:rsidR="009A6E3A" w:rsidRPr="00070543" w:rsidRDefault="009A6E3A" w:rsidP="00A0573B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017" w:type="dxa"/>
            <w:noWrap/>
          </w:tcPr>
          <w:p w14:paraId="4D8F2E73" w14:textId="77777777" w:rsidR="009A6E3A" w:rsidRPr="009A6E3A" w:rsidRDefault="009A6E3A" w:rsidP="00A0573B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D939C0" w:rsidRPr="009A6E3A" w14:paraId="1F858A2A" w14:textId="77777777" w:rsidTr="009A6E3A">
        <w:trPr>
          <w:trHeight w:val="300"/>
        </w:trPr>
        <w:tc>
          <w:tcPr>
            <w:tcW w:w="3397" w:type="dxa"/>
            <w:noWrap/>
          </w:tcPr>
          <w:p w14:paraId="7E355087" w14:textId="349E5526" w:rsidR="00D939C0" w:rsidRPr="00070543" w:rsidRDefault="00D939C0" w:rsidP="00A0573B">
            <w:pPr>
              <w:rPr>
                <w:rFonts w:ascii="Times New Roman" w:hAnsi="Times New Roman" w:cs="Times New Roman"/>
                <w:lang w:val="pt-BR"/>
              </w:rPr>
            </w:pPr>
            <w:r w:rsidRPr="00070543">
              <w:rPr>
                <w:rFonts w:ascii="Times New Roman" w:hAnsi="Times New Roman" w:cs="Times New Roman"/>
                <w:lang w:val="pt-BR"/>
              </w:rPr>
              <w:t>Cevik and King (2002)</w:t>
            </w:r>
          </w:p>
        </w:tc>
        <w:tc>
          <w:tcPr>
            <w:tcW w:w="10017" w:type="dxa"/>
            <w:noWrap/>
          </w:tcPr>
          <w:p w14:paraId="5E5F5176" w14:textId="7563ED68" w:rsidR="00D939C0" w:rsidRPr="009A6E3A" w:rsidRDefault="00D939C0" w:rsidP="00A0573B">
            <w:pPr>
              <w:rPr>
                <w:rFonts w:ascii="Times New Roman" w:hAnsi="Times New Roman" w:cs="Times New Roman"/>
                <w:lang w:val="pt-BR"/>
              </w:rPr>
            </w:pPr>
            <w:r w:rsidRPr="009A6E3A">
              <w:rPr>
                <w:rFonts w:ascii="Times New Roman" w:hAnsi="Times New Roman" w:cs="Times New Roman"/>
                <w:lang w:val="pt-BR"/>
              </w:rPr>
              <w:t>SdSSR</w:t>
            </w:r>
          </w:p>
        </w:tc>
      </w:tr>
      <w:tr w:rsidR="009A6E3A" w:rsidRPr="009A6E3A" w14:paraId="55C19832" w14:textId="77777777" w:rsidTr="009A6E3A">
        <w:trPr>
          <w:trHeight w:val="300"/>
        </w:trPr>
        <w:tc>
          <w:tcPr>
            <w:tcW w:w="3397" w:type="dxa"/>
            <w:noWrap/>
          </w:tcPr>
          <w:p w14:paraId="45063298" w14:textId="77777777" w:rsidR="009A6E3A" w:rsidRPr="00070543" w:rsidRDefault="009A6E3A" w:rsidP="00D939C0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017" w:type="dxa"/>
            <w:noWrap/>
          </w:tcPr>
          <w:p w14:paraId="19CFD8EC" w14:textId="77777777" w:rsidR="009A6E3A" w:rsidRPr="009A6E3A" w:rsidRDefault="009A6E3A" w:rsidP="00D939C0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D939C0" w:rsidRPr="009A6E3A" w14:paraId="39EB8024" w14:textId="77777777" w:rsidTr="009A6E3A">
        <w:trPr>
          <w:trHeight w:val="300"/>
        </w:trPr>
        <w:tc>
          <w:tcPr>
            <w:tcW w:w="3397" w:type="dxa"/>
            <w:noWrap/>
          </w:tcPr>
          <w:p w14:paraId="6112424D" w14:textId="5CECA3A1" w:rsidR="00D939C0" w:rsidRPr="00070543" w:rsidRDefault="00D939C0" w:rsidP="00D939C0">
            <w:pPr>
              <w:rPr>
                <w:rFonts w:ascii="Times New Roman" w:hAnsi="Times New Roman" w:cs="Times New Roman"/>
                <w:lang w:val="pt-BR"/>
              </w:rPr>
            </w:pPr>
            <w:r w:rsidRPr="00070543">
              <w:rPr>
                <w:rFonts w:ascii="Times New Roman" w:hAnsi="Times New Roman" w:cs="Times New Roman"/>
                <w:lang w:val="pt-BR"/>
              </w:rPr>
              <w:t>Yamamoto et al. (2002)</w:t>
            </w:r>
          </w:p>
        </w:tc>
        <w:tc>
          <w:tcPr>
            <w:tcW w:w="10017" w:type="dxa"/>
            <w:noWrap/>
          </w:tcPr>
          <w:p w14:paraId="14866409" w14:textId="42020F7B" w:rsidR="00D939C0" w:rsidRPr="009A6E3A" w:rsidRDefault="00D939C0" w:rsidP="00D939C0">
            <w:pPr>
              <w:rPr>
                <w:rFonts w:ascii="Times New Roman" w:hAnsi="Times New Roman" w:cs="Times New Roman"/>
                <w:lang w:val="pt-BR"/>
              </w:rPr>
            </w:pPr>
            <w:r w:rsidRPr="009A6E3A">
              <w:rPr>
                <w:rFonts w:ascii="Times New Roman" w:hAnsi="Times New Roman" w:cs="Times New Roman"/>
                <w:lang w:val="pt-BR"/>
              </w:rPr>
              <w:t>NH033b</w:t>
            </w:r>
          </w:p>
        </w:tc>
      </w:tr>
      <w:tr w:rsidR="009A6E3A" w:rsidRPr="009A6E3A" w14:paraId="0808144B" w14:textId="77777777" w:rsidTr="009A6E3A">
        <w:trPr>
          <w:trHeight w:val="300"/>
        </w:trPr>
        <w:tc>
          <w:tcPr>
            <w:tcW w:w="3397" w:type="dxa"/>
            <w:noWrap/>
          </w:tcPr>
          <w:p w14:paraId="592A532D" w14:textId="77777777" w:rsidR="009A6E3A" w:rsidRPr="00070543" w:rsidRDefault="009A6E3A" w:rsidP="00D939C0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017" w:type="dxa"/>
            <w:noWrap/>
          </w:tcPr>
          <w:p w14:paraId="47C5BD9D" w14:textId="77777777" w:rsidR="009A6E3A" w:rsidRPr="009A6E3A" w:rsidRDefault="009A6E3A" w:rsidP="00D939C0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D939C0" w:rsidRPr="009A6E3A" w14:paraId="62616ADC" w14:textId="77777777" w:rsidTr="009A6E3A">
        <w:trPr>
          <w:trHeight w:val="300"/>
        </w:trPr>
        <w:tc>
          <w:tcPr>
            <w:tcW w:w="3397" w:type="dxa"/>
            <w:noWrap/>
          </w:tcPr>
          <w:p w14:paraId="1A9FB81A" w14:textId="78AB19CA" w:rsidR="00D939C0" w:rsidRPr="00070543" w:rsidRDefault="00D939C0" w:rsidP="00D939C0">
            <w:pPr>
              <w:rPr>
                <w:rFonts w:ascii="Times New Roman" w:hAnsi="Times New Roman" w:cs="Times New Roman"/>
              </w:rPr>
            </w:pPr>
            <w:r w:rsidRPr="00070543">
              <w:rPr>
                <w:rFonts w:ascii="Times New Roman" w:hAnsi="Times New Roman" w:cs="Times New Roman"/>
                <w:lang w:val="pt-BR"/>
              </w:rPr>
              <w:t>Hemmat et al. (2003)</w:t>
            </w:r>
          </w:p>
        </w:tc>
        <w:tc>
          <w:tcPr>
            <w:tcW w:w="10017" w:type="dxa"/>
            <w:noWrap/>
          </w:tcPr>
          <w:p w14:paraId="7C667ACF" w14:textId="265C47C9" w:rsidR="00D939C0" w:rsidRPr="009A6E3A" w:rsidRDefault="00D939C0" w:rsidP="00D939C0">
            <w:pPr>
              <w:rPr>
                <w:rFonts w:ascii="Times New Roman" w:hAnsi="Times New Roman" w:cs="Times New Roman"/>
              </w:rPr>
            </w:pPr>
            <w:r w:rsidRPr="009A6E3A">
              <w:rPr>
                <w:rFonts w:ascii="Times New Roman" w:hAnsi="Times New Roman" w:cs="Times New Roman"/>
                <w:lang w:val="pt-BR"/>
              </w:rPr>
              <w:t>GD153, GD158</w:t>
            </w:r>
          </w:p>
        </w:tc>
      </w:tr>
      <w:tr w:rsidR="009A6E3A" w:rsidRPr="009A6E3A" w14:paraId="0F280118" w14:textId="77777777" w:rsidTr="009A6E3A">
        <w:trPr>
          <w:trHeight w:val="300"/>
        </w:trPr>
        <w:tc>
          <w:tcPr>
            <w:tcW w:w="3397" w:type="dxa"/>
            <w:noWrap/>
          </w:tcPr>
          <w:p w14:paraId="19D3ED61" w14:textId="77777777" w:rsidR="009A6E3A" w:rsidRPr="00070543" w:rsidRDefault="009A6E3A" w:rsidP="00D939C0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017" w:type="dxa"/>
            <w:noWrap/>
          </w:tcPr>
          <w:p w14:paraId="72465496" w14:textId="77777777" w:rsidR="009A6E3A" w:rsidRPr="009A6E3A" w:rsidRDefault="009A6E3A" w:rsidP="00D939C0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D939C0" w:rsidRPr="009A6E3A" w14:paraId="610DBF75" w14:textId="77777777" w:rsidTr="009A6E3A">
        <w:trPr>
          <w:trHeight w:val="300"/>
        </w:trPr>
        <w:tc>
          <w:tcPr>
            <w:tcW w:w="3397" w:type="dxa"/>
            <w:noWrap/>
          </w:tcPr>
          <w:p w14:paraId="4E4D67D7" w14:textId="0D2D0674" w:rsidR="00D939C0" w:rsidRPr="00070543" w:rsidRDefault="00D939C0" w:rsidP="00D939C0">
            <w:pPr>
              <w:rPr>
                <w:rFonts w:ascii="Times New Roman" w:hAnsi="Times New Roman" w:cs="Times New Roman"/>
              </w:rPr>
            </w:pPr>
            <w:r w:rsidRPr="00070543">
              <w:rPr>
                <w:rFonts w:ascii="Times New Roman" w:hAnsi="Times New Roman" w:cs="Times New Roman"/>
                <w:lang w:val="pt-BR"/>
              </w:rPr>
              <w:t>Vinatzer et al. (2004)</w:t>
            </w:r>
          </w:p>
        </w:tc>
        <w:tc>
          <w:tcPr>
            <w:tcW w:w="10017" w:type="dxa"/>
            <w:noWrap/>
          </w:tcPr>
          <w:p w14:paraId="0A958EDB" w14:textId="3B5B8CB5" w:rsidR="00D939C0" w:rsidRPr="009A6E3A" w:rsidRDefault="00D939C0" w:rsidP="00D939C0">
            <w:pPr>
              <w:rPr>
                <w:rFonts w:ascii="Times New Roman" w:hAnsi="Times New Roman" w:cs="Times New Roman"/>
              </w:rPr>
            </w:pPr>
            <w:r w:rsidRPr="009A6E3A">
              <w:rPr>
                <w:rFonts w:ascii="Times New Roman" w:hAnsi="Times New Roman" w:cs="Times New Roman"/>
                <w:lang w:val="pt-BR"/>
              </w:rPr>
              <w:t>ChVF-1</w:t>
            </w:r>
          </w:p>
        </w:tc>
      </w:tr>
      <w:tr w:rsidR="009A6E3A" w:rsidRPr="009A6E3A" w14:paraId="27DB5DB4" w14:textId="77777777" w:rsidTr="009A6E3A">
        <w:trPr>
          <w:trHeight w:val="300"/>
        </w:trPr>
        <w:tc>
          <w:tcPr>
            <w:tcW w:w="3397" w:type="dxa"/>
            <w:noWrap/>
          </w:tcPr>
          <w:p w14:paraId="26D2AC2C" w14:textId="77777777" w:rsidR="009A6E3A" w:rsidRPr="00070543" w:rsidRDefault="009A6E3A" w:rsidP="00D939C0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017" w:type="dxa"/>
            <w:noWrap/>
          </w:tcPr>
          <w:p w14:paraId="7B23CF79" w14:textId="77777777" w:rsidR="009A6E3A" w:rsidRPr="009A6E3A" w:rsidRDefault="009A6E3A" w:rsidP="00D939C0">
            <w:pPr>
              <w:rPr>
                <w:rFonts w:ascii="Times New Roman" w:hAnsi="Times New Roman" w:cs="Times New Roman"/>
              </w:rPr>
            </w:pPr>
          </w:p>
        </w:tc>
      </w:tr>
      <w:tr w:rsidR="00D939C0" w:rsidRPr="009A6E3A" w14:paraId="602D5890" w14:textId="77777777" w:rsidTr="009A6E3A">
        <w:trPr>
          <w:trHeight w:val="300"/>
        </w:trPr>
        <w:tc>
          <w:tcPr>
            <w:tcW w:w="3397" w:type="dxa"/>
            <w:noWrap/>
          </w:tcPr>
          <w:p w14:paraId="6776CFAE" w14:textId="20455DF2" w:rsidR="00D939C0" w:rsidRPr="00070543" w:rsidRDefault="00D939C0" w:rsidP="00D939C0">
            <w:pPr>
              <w:rPr>
                <w:rFonts w:ascii="Times New Roman" w:hAnsi="Times New Roman" w:cs="Times New Roman"/>
              </w:rPr>
            </w:pPr>
            <w:r w:rsidRPr="00070543">
              <w:rPr>
                <w:rFonts w:ascii="Times New Roman" w:hAnsi="Times New Roman" w:cs="Times New Roman"/>
                <w:lang w:val="pt-BR"/>
              </w:rPr>
              <w:t>Fernandez-Fernandez et al. (2006)</w:t>
            </w:r>
          </w:p>
        </w:tc>
        <w:tc>
          <w:tcPr>
            <w:tcW w:w="10017" w:type="dxa"/>
            <w:noWrap/>
          </w:tcPr>
          <w:p w14:paraId="540A40CB" w14:textId="63653F42" w:rsidR="00D939C0" w:rsidRPr="009A6E3A" w:rsidRDefault="00D939C0" w:rsidP="00D939C0">
            <w:pPr>
              <w:rPr>
                <w:rFonts w:ascii="Times New Roman" w:hAnsi="Times New Roman" w:cs="Times New Roman"/>
              </w:rPr>
            </w:pPr>
            <w:r w:rsidRPr="009A6E3A">
              <w:rPr>
                <w:rFonts w:ascii="Times New Roman" w:hAnsi="Times New Roman" w:cs="Times New Roman"/>
              </w:rPr>
              <w:t>EMPc117</w:t>
            </w:r>
          </w:p>
        </w:tc>
      </w:tr>
      <w:tr w:rsidR="009A6E3A" w:rsidRPr="009A6E3A" w14:paraId="32242531" w14:textId="77777777" w:rsidTr="009A6E3A">
        <w:trPr>
          <w:trHeight w:val="300"/>
        </w:trPr>
        <w:tc>
          <w:tcPr>
            <w:tcW w:w="3397" w:type="dxa"/>
            <w:noWrap/>
          </w:tcPr>
          <w:p w14:paraId="64FC9634" w14:textId="77777777" w:rsidR="009A6E3A" w:rsidRPr="00070543" w:rsidRDefault="009A6E3A" w:rsidP="00D93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17" w:type="dxa"/>
            <w:noWrap/>
          </w:tcPr>
          <w:p w14:paraId="491B29EC" w14:textId="77777777" w:rsidR="009A6E3A" w:rsidRPr="009A6E3A" w:rsidRDefault="009A6E3A" w:rsidP="00D939C0">
            <w:pPr>
              <w:rPr>
                <w:rFonts w:ascii="Times New Roman" w:hAnsi="Times New Roman" w:cs="Times New Roman"/>
              </w:rPr>
            </w:pPr>
          </w:p>
        </w:tc>
      </w:tr>
      <w:tr w:rsidR="00D939C0" w:rsidRPr="009A6E3A" w14:paraId="2E95B6DB" w14:textId="77777777" w:rsidTr="009A6E3A">
        <w:trPr>
          <w:trHeight w:val="300"/>
        </w:trPr>
        <w:tc>
          <w:tcPr>
            <w:tcW w:w="3397" w:type="dxa"/>
            <w:noWrap/>
          </w:tcPr>
          <w:p w14:paraId="46AB6328" w14:textId="55E554D7" w:rsidR="00D939C0" w:rsidRPr="00070543" w:rsidRDefault="00D939C0" w:rsidP="00D939C0">
            <w:pPr>
              <w:rPr>
                <w:rFonts w:ascii="Times New Roman" w:hAnsi="Times New Roman" w:cs="Times New Roman"/>
              </w:rPr>
            </w:pPr>
            <w:proofErr w:type="spellStart"/>
            <w:r w:rsidRPr="00070543">
              <w:rPr>
                <w:rFonts w:ascii="Times New Roman" w:hAnsi="Times New Roman" w:cs="Times New Roman"/>
              </w:rPr>
              <w:t>Celton</w:t>
            </w:r>
            <w:proofErr w:type="spellEnd"/>
            <w:r w:rsidRPr="00070543">
              <w:rPr>
                <w:rFonts w:ascii="Times New Roman" w:hAnsi="Times New Roman" w:cs="Times New Roman"/>
              </w:rPr>
              <w:t xml:space="preserve"> et al. (2009)</w:t>
            </w:r>
          </w:p>
        </w:tc>
        <w:tc>
          <w:tcPr>
            <w:tcW w:w="10017" w:type="dxa"/>
            <w:noWrap/>
          </w:tcPr>
          <w:p w14:paraId="3807BD03" w14:textId="2F48541B" w:rsidR="00D939C0" w:rsidRPr="009A6E3A" w:rsidRDefault="00D939C0" w:rsidP="00D939C0">
            <w:pPr>
              <w:rPr>
                <w:rFonts w:ascii="Times New Roman" w:hAnsi="Times New Roman" w:cs="Times New Roman"/>
              </w:rPr>
            </w:pPr>
            <w:r w:rsidRPr="009A6E3A">
              <w:rPr>
                <w:rFonts w:ascii="Times New Roman" w:hAnsi="Times New Roman" w:cs="Times New Roman"/>
              </w:rPr>
              <w:t xml:space="preserve">NZmsCN879773, </w:t>
            </w:r>
            <w:r w:rsidRPr="009A6E3A">
              <w:rPr>
                <w:rFonts w:ascii="Times New Roman" w:hAnsi="Times New Roman" w:cs="Times New Roman"/>
                <w:lang w:val="pt-BR"/>
              </w:rPr>
              <w:t xml:space="preserve">NZmsCN943067, NZmsCV880267, NZmsEB137525, </w:t>
            </w:r>
            <w:r w:rsidRPr="009A6E3A">
              <w:rPr>
                <w:rFonts w:ascii="Times New Roman" w:hAnsi="Times New Roman" w:cs="Times New Roman"/>
              </w:rPr>
              <w:t xml:space="preserve">NZmsEB137749, </w:t>
            </w:r>
            <w:r w:rsidR="009A6E3A" w:rsidRPr="009A6E3A">
              <w:rPr>
                <w:rFonts w:ascii="Times New Roman" w:hAnsi="Times New Roman" w:cs="Times New Roman"/>
              </w:rPr>
              <w:t>NZmsEB142980,</w:t>
            </w:r>
          </w:p>
        </w:tc>
      </w:tr>
      <w:tr w:rsidR="00D939C0" w:rsidRPr="009A6E3A" w14:paraId="46F8170A" w14:textId="77777777" w:rsidTr="009A6E3A">
        <w:trPr>
          <w:trHeight w:val="300"/>
        </w:trPr>
        <w:tc>
          <w:tcPr>
            <w:tcW w:w="3397" w:type="dxa"/>
            <w:noWrap/>
          </w:tcPr>
          <w:p w14:paraId="4094ABE0" w14:textId="25D1CFB7" w:rsidR="00D939C0" w:rsidRPr="00070543" w:rsidRDefault="00D939C0" w:rsidP="00D93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17" w:type="dxa"/>
            <w:noWrap/>
          </w:tcPr>
          <w:p w14:paraId="229292AF" w14:textId="7A916A0B" w:rsidR="00D939C0" w:rsidRPr="009A6E3A" w:rsidRDefault="00D939C0" w:rsidP="00D939C0">
            <w:pPr>
              <w:rPr>
                <w:rFonts w:ascii="Times New Roman" w:hAnsi="Times New Roman" w:cs="Times New Roman"/>
              </w:rPr>
            </w:pPr>
            <w:r w:rsidRPr="009A6E3A">
              <w:rPr>
                <w:rFonts w:ascii="Times New Roman" w:hAnsi="Times New Roman" w:cs="Times New Roman"/>
              </w:rPr>
              <w:t xml:space="preserve">NZmsMDAJ1681, NZmsCN895337, NZmsEB146613, </w:t>
            </w:r>
            <w:r w:rsidRPr="009A6E3A">
              <w:rPr>
                <w:rFonts w:ascii="Times New Roman" w:hAnsi="Times New Roman" w:cs="Times New Roman"/>
                <w:lang w:val="pt-BR"/>
              </w:rPr>
              <w:t>NZmsEB153947</w:t>
            </w:r>
          </w:p>
        </w:tc>
      </w:tr>
      <w:tr w:rsidR="009A6E3A" w:rsidRPr="009A6E3A" w14:paraId="751EA7E8" w14:textId="77777777" w:rsidTr="009A6E3A">
        <w:trPr>
          <w:trHeight w:val="300"/>
        </w:trPr>
        <w:tc>
          <w:tcPr>
            <w:tcW w:w="3397" w:type="dxa"/>
            <w:noWrap/>
          </w:tcPr>
          <w:p w14:paraId="34DCDC82" w14:textId="77777777" w:rsidR="009A6E3A" w:rsidRPr="00070543" w:rsidRDefault="009A6E3A" w:rsidP="00D939C0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017" w:type="dxa"/>
            <w:noWrap/>
          </w:tcPr>
          <w:p w14:paraId="18043980" w14:textId="77777777" w:rsidR="009A6E3A" w:rsidRPr="009A6E3A" w:rsidRDefault="009A6E3A" w:rsidP="00D939C0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D939C0" w:rsidRPr="009A6E3A" w14:paraId="7A2E59BF" w14:textId="77777777" w:rsidTr="009A6E3A">
        <w:trPr>
          <w:trHeight w:val="300"/>
        </w:trPr>
        <w:tc>
          <w:tcPr>
            <w:tcW w:w="3397" w:type="dxa"/>
            <w:noWrap/>
          </w:tcPr>
          <w:p w14:paraId="3698AA48" w14:textId="7E25BF9B" w:rsidR="00D939C0" w:rsidRPr="00070543" w:rsidRDefault="00D939C0" w:rsidP="00D939C0">
            <w:pPr>
              <w:rPr>
                <w:rFonts w:ascii="Times New Roman" w:hAnsi="Times New Roman" w:cs="Times New Roman"/>
                <w:lang w:val="pt-BR"/>
              </w:rPr>
            </w:pPr>
            <w:r w:rsidRPr="00070543">
              <w:rPr>
                <w:rFonts w:ascii="Times New Roman" w:hAnsi="Times New Roman" w:cs="Times New Roman"/>
                <w:lang w:val="pt-BR"/>
              </w:rPr>
              <w:t>Parravicini et al. (2011)</w:t>
            </w:r>
          </w:p>
        </w:tc>
        <w:tc>
          <w:tcPr>
            <w:tcW w:w="10017" w:type="dxa"/>
            <w:noWrap/>
          </w:tcPr>
          <w:p w14:paraId="19C96938" w14:textId="6703D85A" w:rsidR="00D939C0" w:rsidRPr="009A6E3A" w:rsidRDefault="00D939C0" w:rsidP="00D939C0">
            <w:pPr>
              <w:rPr>
                <w:rFonts w:ascii="Times New Roman" w:hAnsi="Times New Roman" w:cs="Times New Roman"/>
                <w:lang w:val="pt-BR"/>
              </w:rPr>
            </w:pPr>
            <w:r w:rsidRPr="009A6E3A">
              <w:rPr>
                <w:rFonts w:ascii="Times New Roman" w:hAnsi="Times New Roman" w:cs="Times New Roman"/>
                <w:lang w:val="pt-BR"/>
              </w:rPr>
              <w:t>CHFBE01, CHFBE02, CHFBE08</w:t>
            </w:r>
          </w:p>
        </w:tc>
      </w:tr>
      <w:tr w:rsidR="009A6E3A" w:rsidRPr="009A6E3A" w14:paraId="30E05E89" w14:textId="77777777" w:rsidTr="009A6E3A">
        <w:trPr>
          <w:trHeight w:val="300"/>
        </w:trPr>
        <w:tc>
          <w:tcPr>
            <w:tcW w:w="3397" w:type="dxa"/>
            <w:noWrap/>
          </w:tcPr>
          <w:p w14:paraId="43C0634E" w14:textId="77777777" w:rsidR="009A6E3A" w:rsidRPr="00070543" w:rsidRDefault="009A6E3A" w:rsidP="00D939C0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017" w:type="dxa"/>
            <w:noWrap/>
          </w:tcPr>
          <w:p w14:paraId="46AE8991" w14:textId="77777777" w:rsidR="009A6E3A" w:rsidRPr="009A6E3A" w:rsidRDefault="009A6E3A" w:rsidP="00D939C0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D939C0" w:rsidRPr="009A6E3A" w14:paraId="10B7F836" w14:textId="77777777" w:rsidTr="009A6E3A">
        <w:trPr>
          <w:trHeight w:val="300"/>
        </w:trPr>
        <w:tc>
          <w:tcPr>
            <w:tcW w:w="3397" w:type="dxa"/>
            <w:noWrap/>
          </w:tcPr>
          <w:p w14:paraId="5F35E30E" w14:textId="142491BF" w:rsidR="00D939C0" w:rsidRPr="00070543" w:rsidRDefault="00D939C0" w:rsidP="00D939C0">
            <w:pPr>
              <w:rPr>
                <w:rFonts w:ascii="Times New Roman" w:hAnsi="Times New Roman" w:cs="Times New Roman"/>
                <w:lang w:val="pt-BR"/>
              </w:rPr>
            </w:pPr>
            <w:r w:rsidRPr="00070543">
              <w:rPr>
                <w:rFonts w:ascii="Times New Roman" w:hAnsi="Times New Roman" w:cs="Times New Roman"/>
                <w:lang w:val="pt-BR"/>
              </w:rPr>
              <w:t>Emeriewen et al. (2014)</w:t>
            </w:r>
          </w:p>
        </w:tc>
        <w:tc>
          <w:tcPr>
            <w:tcW w:w="10017" w:type="dxa"/>
            <w:noWrap/>
          </w:tcPr>
          <w:p w14:paraId="315474DE" w14:textId="77A89F85" w:rsidR="00D939C0" w:rsidRPr="009A6E3A" w:rsidRDefault="00D939C0" w:rsidP="00D939C0">
            <w:pPr>
              <w:rPr>
                <w:rFonts w:ascii="Times New Roman" w:hAnsi="Times New Roman" w:cs="Times New Roman"/>
                <w:lang w:val="pt-BR"/>
              </w:rPr>
            </w:pPr>
            <w:r w:rsidRPr="009A6E3A">
              <w:rPr>
                <w:rFonts w:ascii="Times New Roman" w:hAnsi="Times New Roman" w:cs="Times New Roman"/>
                <w:lang w:val="pt-BR"/>
              </w:rPr>
              <w:t>FR149B, FRM4</w:t>
            </w:r>
          </w:p>
        </w:tc>
      </w:tr>
      <w:tr w:rsidR="00D939C0" w:rsidRPr="009A6E3A" w14:paraId="5D454773" w14:textId="77777777" w:rsidTr="009A6E3A">
        <w:trPr>
          <w:trHeight w:val="300"/>
        </w:trPr>
        <w:tc>
          <w:tcPr>
            <w:tcW w:w="3397" w:type="dxa"/>
            <w:noWrap/>
          </w:tcPr>
          <w:p w14:paraId="7CB9F97E" w14:textId="6B912E0D" w:rsidR="00D939C0" w:rsidRPr="00070543" w:rsidRDefault="00D939C0" w:rsidP="00D939C0">
            <w:pPr>
              <w:rPr>
                <w:rFonts w:ascii="Times New Roman" w:hAnsi="Times New Roman" w:cs="Times New Roman"/>
                <w:lang w:val="pt-BR"/>
              </w:rPr>
            </w:pPr>
            <w:r w:rsidRPr="00070543">
              <w:rPr>
                <w:rFonts w:ascii="Times New Roman" w:hAnsi="Times New Roman" w:cs="Times New Roman"/>
                <w:lang w:val="pt-BR"/>
              </w:rPr>
              <w:t>Emeriewen et al. (2017)</w:t>
            </w:r>
          </w:p>
        </w:tc>
        <w:tc>
          <w:tcPr>
            <w:tcW w:w="10017" w:type="dxa"/>
            <w:noWrap/>
          </w:tcPr>
          <w:p w14:paraId="05A55ABA" w14:textId="41033B18" w:rsidR="00D939C0" w:rsidRPr="009A6E3A" w:rsidRDefault="00D939C0" w:rsidP="00D939C0">
            <w:pPr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9A6E3A">
              <w:rPr>
                <w:rFonts w:ascii="Times New Roman" w:hAnsi="Times New Roman" w:cs="Times New Roman"/>
              </w:rPr>
              <w:t xml:space="preserve">FRMb103x, </w:t>
            </w:r>
            <w:r w:rsidRPr="009A6E3A">
              <w:rPr>
                <w:rFonts w:ascii="Times New Roman" w:hAnsi="Times New Roman" w:cs="Times New Roman"/>
                <w:lang w:val="pt-BR"/>
              </w:rPr>
              <w:t xml:space="preserve">FRMb197, FRMB199, </w:t>
            </w:r>
            <w:r w:rsidRPr="009A6E3A">
              <w:rPr>
                <w:rFonts w:ascii="Times New Roman" w:hAnsi="Times New Roman" w:cs="Times New Roman"/>
              </w:rPr>
              <w:t>FRMb533, FRMb251</w:t>
            </w:r>
          </w:p>
        </w:tc>
      </w:tr>
      <w:tr w:rsidR="009A6E3A" w:rsidRPr="009A6E3A" w14:paraId="23118315" w14:textId="77777777" w:rsidTr="009A6E3A">
        <w:trPr>
          <w:trHeight w:val="300"/>
        </w:trPr>
        <w:tc>
          <w:tcPr>
            <w:tcW w:w="3397" w:type="dxa"/>
            <w:noWrap/>
          </w:tcPr>
          <w:p w14:paraId="2D4746F1" w14:textId="77777777" w:rsidR="009A6E3A" w:rsidRPr="00070543" w:rsidRDefault="009A6E3A" w:rsidP="00D93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17" w:type="dxa"/>
            <w:noWrap/>
          </w:tcPr>
          <w:p w14:paraId="2279507D" w14:textId="77777777" w:rsidR="009A6E3A" w:rsidRPr="009A6E3A" w:rsidRDefault="009A6E3A" w:rsidP="00D939C0">
            <w:pPr>
              <w:rPr>
                <w:rFonts w:ascii="Times New Roman" w:hAnsi="Times New Roman" w:cs="Times New Roman"/>
              </w:rPr>
            </w:pPr>
          </w:p>
        </w:tc>
      </w:tr>
      <w:tr w:rsidR="00D939C0" w:rsidRPr="009A6E3A" w14:paraId="45567FA9" w14:textId="77777777" w:rsidTr="009A6E3A">
        <w:trPr>
          <w:trHeight w:val="300"/>
        </w:trPr>
        <w:tc>
          <w:tcPr>
            <w:tcW w:w="3397" w:type="dxa"/>
            <w:noWrap/>
          </w:tcPr>
          <w:p w14:paraId="45D2FB24" w14:textId="39ED4FDB" w:rsidR="00D939C0" w:rsidRPr="00070543" w:rsidRDefault="00AF60B5" w:rsidP="00D939C0">
            <w:pPr>
              <w:rPr>
                <w:rFonts w:ascii="Times New Roman" w:hAnsi="Times New Roman" w:cs="Times New Roman"/>
                <w:lang w:val="pt-BR"/>
              </w:rPr>
            </w:pPr>
            <w:r w:rsidRPr="00070543">
              <w:rPr>
                <w:rFonts w:ascii="Times New Roman" w:hAnsi="Times New Roman" w:cs="Times New Roman"/>
              </w:rPr>
              <w:t>Emeriewen et al. (2023)</w:t>
            </w:r>
          </w:p>
        </w:tc>
        <w:tc>
          <w:tcPr>
            <w:tcW w:w="10017" w:type="dxa"/>
            <w:noWrap/>
          </w:tcPr>
          <w:p w14:paraId="49F9714A" w14:textId="3DFCBFFA" w:rsidR="00D939C0" w:rsidRPr="009A6E3A" w:rsidRDefault="00AF60B5" w:rsidP="00D939C0">
            <w:pPr>
              <w:rPr>
                <w:rFonts w:ascii="Times New Roman" w:hAnsi="Times New Roman" w:cs="Times New Roman"/>
                <w:lang w:val="pt-BR"/>
              </w:rPr>
            </w:pPr>
            <w:r w:rsidRPr="009A6E3A">
              <w:rPr>
                <w:rFonts w:ascii="Times New Roman" w:hAnsi="Times New Roman" w:cs="Times New Roman"/>
              </w:rPr>
              <w:t xml:space="preserve">Ch4_R13_27_27, </w:t>
            </w:r>
            <w:r w:rsidRPr="009A6E3A">
              <w:rPr>
                <w:rFonts w:ascii="Times New Roman" w:hAnsi="Times New Roman" w:cs="Times New Roman"/>
                <w:lang w:val="pt-BR"/>
              </w:rPr>
              <w:t>Ch4_R18_29_29, Ch4_R25_32_32</w:t>
            </w:r>
          </w:p>
        </w:tc>
      </w:tr>
      <w:tr w:rsidR="009A6E3A" w:rsidRPr="009A6E3A" w14:paraId="1D874A87" w14:textId="77777777" w:rsidTr="009A6E3A">
        <w:trPr>
          <w:trHeight w:val="300"/>
        </w:trPr>
        <w:tc>
          <w:tcPr>
            <w:tcW w:w="3397" w:type="dxa"/>
            <w:noWrap/>
          </w:tcPr>
          <w:p w14:paraId="53AC44CF" w14:textId="77777777" w:rsidR="009A6E3A" w:rsidRPr="00070543" w:rsidRDefault="009A6E3A" w:rsidP="00D93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17" w:type="dxa"/>
            <w:noWrap/>
          </w:tcPr>
          <w:p w14:paraId="12D8AD91" w14:textId="77777777" w:rsidR="009A6E3A" w:rsidRPr="009A6E3A" w:rsidRDefault="009A6E3A" w:rsidP="00D939C0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D939C0" w:rsidRPr="007B026B" w14:paraId="44942CC1" w14:textId="77777777" w:rsidTr="009A6E3A">
        <w:trPr>
          <w:trHeight w:val="300"/>
        </w:trPr>
        <w:tc>
          <w:tcPr>
            <w:tcW w:w="3397" w:type="dxa"/>
            <w:noWrap/>
          </w:tcPr>
          <w:p w14:paraId="226C4A77" w14:textId="1E25F18D" w:rsidR="00D939C0" w:rsidRPr="00070543" w:rsidRDefault="00AF60B5" w:rsidP="00D939C0">
            <w:pPr>
              <w:rPr>
                <w:rFonts w:ascii="Times New Roman" w:hAnsi="Times New Roman" w:cs="Times New Roman"/>
                <w:lang w:val="pt-BR"/>
              </w:rPr>
            </w:pPr>
            <w:r w:rsidRPr="00070543">
              <w:rPr>
                <w:rFonts w:ascii="Times New Roman" w:hAnsi="Times New Roman" w:cs="Times New Roman"/>
              </w:rPr>
              <w:t>Liebhard et al. (2002)</w:t>
            </w:r>
          </w:p>
        </w:tc>
        <w:tc>
          <w:tcPr>
            <w:tcW w:w="10017" w:type="dxa"/>
            <w:noWrap/>
          </w:tcPr>
          <w:p w14:paraId="2F71896E" w14:textId="097D9694" w:rsidR="00D939C0" w:rsidRPr="009A6E3A" w:rsidRDefault="00AF60B5" w:rsidP="00D939C0">
            <w:pPr>
              <w:rPr>
                <w:rFonts w:ascii="Times New Roman" w:hAnsi="Times New Roman" w:cs="Times New Roman"/>
                <w:lang w:val="de-DE"/>
              </w:rPr>
            </w:pPr>
            <w:r w:rsidRPr="009A6E3A">
              <w:rPr>
                <w:rFonts w:ascii="Times New Roman" w:hAnsi="Times New Roman" w:cs="Times New Roman"/>
                <w:lang w:val="pt-BR"/>
              </w:rPr>
              <w:t xml:space="preserve">AU223657, Ch01e01, CH01f07a, CH01h01, CH01h02, </w:t>
            </w:r>
            <w:r w:rsidRPr="009A6E3A">
              <w:rPr>
                <w:rFonts w:ascii="Times New Roman" w:hAnsi="Times New Roman" w:cs="Times New Roman"/>
                <w:lang w:val="de-DE"/>
              </w:rPr>
              <w:t xml:space="preserve">CH01h10, CH02b07, CH02b10, CH02c06, </w:t>
            </w:r>
          </w:p>
        </w:tc>
      </w:tr>
      <w:tr w:rsidR="00D939C0" w:rsidRPr="009A6E3A" w14:paraId="01266A99" w14:textId="77777777" w:rsidTr="009A6E3A">
        <w:trPr>
          <w:trHeight w:val="300"/>
        </w:trPr>
        <w:tc>
          <w:tcPr>
            <w:tcW w:w="3397" w:type="dxa"/>
            <w:noWrap/>
          </w:tcPr>
          <w:p w14:paraId="0385D237" w14:textId="2CB85A6A" w:rsidR="00D939C0" w:rsidRPr="00070543" w:rsidRDefault="00D939C0" w:rsidP="00D939C0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017" w:type="dxa"/>
            <w:noWrap/>
          </w:tcPr>
          <w:p w14:paraId="3FDE4340" w14:textId="428C9C74" w:rsidR="00D939C0" w:rsidRPr="009A6E3A" w:rsidRDefault="009A6E3A" w:rsidP="00D939C0">
            <w:pPr>
              <w:rPr>
                <w:rFonts w:ascii="Times New Roman" w:hAnsi="Times New Roman" w:cs="Times New Roman"/>
                <w:lang w:val="pt-BR"/>
              </w:rPr>
            </w:pPr>
            <w:r w:rsidRPr="009A6E3A">
              <w:rPr>
                <w:rFonts w:ascii="Times New Roman" w:hAnsi="Times New Roman" w:cs="Times New Roman"/>
                <w:lang w:val="pt-BR"/>
              </w:rPr>
              <w:t>CH02e12,</w:t>
            </w:r>
            <w:r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="00AF60B5" w:rsidRPr="009A6E3A">
              <w:rPr>
                <w:rFonts w:ascii="Times New Roman" w:hAnsi="Times New Roman" w:cs="Times New Roman"/>
                <w:lang w:val="pt-BR"/>
              </w:rPr>
              <w:t xml:space="preserve">CH02f06, CH02g09, CH02h11a, </w:t>
            </w:r>
            <w:r w:rsidR="00AF60B5" w:rsidRPr="009A6E3A">
              <w:rPr>
                <w:rFonts w:ascii="Times New Roman" w:hAnsi="Times New Roman" w:cs="Times New Roman"/>
                <w:lang w:val="en-GB"/>
              </w:rPr>
              <w:t xml:space="preserve">CH03a09, </w:t>
            </w:r>
            <w:r w:rsidR="00AF60B5" w:rsidRPr="009A6E3A">
              <w:rPr>
                <w:rFonts w:ascii="Times New Roman" w:hAnsi="Times New Roman" w:cs="Times New Roman"/>
                <w:lang w:val="pt-BR"/>
              </w:rPr>
              <w:t xml:space="preserve">CH03b06, CH03d11, CH03e03, CH03g07, </w:t>
            </w:r>
          </w:p>
        </w:tc>
      </w:tr>
      <w:tr w:rsidR="00D939C0" w:rsidRPr="009A6E3A" w14:paraId="5729D47C" w14:textId="77777777" w:rsidTr="009A6E3A">
        <w:trPr>
          <w:trHeight w:val="300"/>
        </w:trPr>
        <w:tc>
          <w:tcPr>
            <w:tcW w:w="3397" w:type="dxa"/>
            <w:noWrap/>
          </w:tcPr>
          <w:p w14:paraId="39D41A97" w14:textId="377154F2" w:rsidR="00D939C0" w:rsidRPr="00070543" w:rsidRDefault="00D939C0" w:rsidP="00D939C0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017" w:type="dxa"/>
            <w:noWrap/>
          </w:tcPr>
          <w:p w14:paraId="190CF6BD" w14:textId="10D80331" w:rsidR="00D939C0" w:rsidRPr="009A6E3A" w:rsidRDefault="00AF60B5" w:rsidP="00D939C0">
            <w:pPr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9A6E3A">
              <w:rPr>
                <w:rFonts w:ascii="Times New Roman" w:hAnsi="Times New Roman" w:cs="Times New Roman"/>
                <w:lang w:val="pt-BR"/>
              </w:rPr>
              <w:t xml:space="preserve">CH05a02, CH05a05, CH05e03, </w:t>
            </w:r>
            <w:r w:rsidRPr="009A6E3A">
              <w:rPr>
                <w:rFonts w:ascii="Times New Roman" w:hAnsi="Times New Roman" w:cs="Times New Roman"/>
              </w:rPr>
              <w:t xml:space="preserve">CH05e06, CH05g08, CH01c06, CH01e12, CH01f03b, CH02a03, </w:t>
            </w:r>
          </w:p>
        </w:tc>
      </w:tr>
      <w:tr w:rsidR="00D939C0" w:rsidRPr="009A6E3A" w14:paraId="39F6075E" w14:textId="77777777" w:rsidTr="009A6E3A">
        <w:trPr>
          <w:trHeight w:val="300"/>
        </w:trPr>
        <w:tc>
          <w:tcPr>
            <w:tcW w:w="3397" w:type="dxa"/>
            <w:noWrap/>
          </w:tcPr>
          <w:p w14:paraId="7AC98ADC" w14:textId="11D4A9D9" w:rsidR="00D939C0" w:rsidRPr="00070543" w:rsidRDefault="00D939C0" w:rsidP="00D939C0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017" w:type="dxa"/>
            <w:noWrap/>
          </w:tcPr>
          <w:p w14:paraId="20E116C1" w14:textId="11C4740A" w:rsidR="00D939C0" w:rsidRPr="009A6E3A" w:rsidRDefault="009A6E3A" w:rsidP="00D939C0">
            <w:pPr>
              <w:rPr>
                <w:rFonts w:ascii="Times New Roman" w:hAnsi="Times New Roman" w:cs="Times New Roman"/>
                <w:lang w:val="pt-BR"/>
              </w:rPr>
            </w:pPr>
            <w:r w:rsidRPr="009A6E3A">
              <w:rPr>
                <w:rFonts w:ascii="Times New Roman" w:hAnsi="Times New Roman" w:cs="Times New Roman"/>
              </w:rPr>
              <w:t>CH02b03b,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6E3A">
              <w:rPr>
                <w:rFonts w:ascii="Times New Roman" w:hAnsi="Times New Roman" w:cs="Times New Roman"/>
                <w:lang w:val="pt-BR"/>
              </w:rPr>
              <w:t>CH04e03, CH04e05,</w:t>
            </w:r>
            <w:r>
              <w:rPr>
                <w:rFonts w:ascii="Times New Roman" w:hAnsi="Times New Roman" w:cs="Times New Roman"/>
                <w:lang w:val="pt-BR"/>
              </w:rPr>
              <w:t xml:space="preserve"> </w:t>
            </w:r>
            <w:r w:rsidR="00AF60B5" w:rsidRPr="009A6E3A">
              <w:rPr>
                <w:rFonts w:ascii="Times New Roman" w:hAnsi="Times New Roman" w:cs="Times New Roman"/>
              </w:rPr>
              <w:t xml:space="preserve">CH02c09, CH02c11, CH02d08, CH02d11, CH02g01, CH03a02, </w:t>
            </w:r>
          </w:p>
        </w:tc>
      </w:tr>
      <w:tr w:rsidR="00D939C0" w:rsidRPr="009A6E3A" w14:paraId="6193AF7B" w14:textId="77777777" w:rsidTr="009A6E3A">
        <w:trPr>
          <w:trHeight w:val="300"/>
        </w:trPr>
        <w:tc>
          <w:tcPr>
            <w:tcW w:w="3397" w:type="dxa"/>
            <w:noWrap/>
          </w:tcPr>
          <w:p w14:paraId="2E85645C" w14:textId="2684ACD2" w:rsidR="00D939C0" w:rsidRPr="00070543" w:rsidRDefault="00D939C0" w:rsidP="00D939C0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017" w:type="dxa"/>
            <w:noWrap/>
          </w:tcPr>
          <w:p w14:paraId="4E67F4A3" w14:textId="1EE5ACFE" w:rsidR="00D939C0" w:rsidRPr="009A6E3A" w:rsidRDefault="00AF60B5" w:rsidP="00D939C0">
            <w:pPr>
              <w:rPr>
                <w:rFonts w:ascii="Times New Roman" w:hAnsi="Times New Roman" w:cs="Times New Roman"/>
                <w:lang w:val="pt-BR"/>
              </w:rPr>
            </w:pPr>
            <w:r w:rsidRPr="009A6E3A">
              <w:rPr>
                <w:rFonts w:ascii="Times New Roman" w:hAnsi="Times New Roman" w:cs="Times New Roman"/>
              </w:rPr>
              <w:t xml:space="preserve">CH03d07, </w:t>
            </w:r>
            <w:r w:rsidRPr="009A6E3A">
              <w:rPr>
                <w:rFonts w:ascii="Times New Roman" w:hAnsi="Times New Roman" w:cs="Times New Roman"/>
                <w:lang w:val="pt-BR"/>
              </w:rPr>
              <w:t xml:space="preserve">CH04d02, CH04d07, CH04d10, </w:t>
            </w:r>
            <w:r w:rsidRPr="009A6E3A">
              <w:rPr>
                <w:rFonts w:ascii="Times New Roman" w:hAnsi="Times New Roman" w:cs="Times New Roman"/>
              </w:rPr>
              <w:t>CH04f10, CH04g04, CH04g07, CH04h02, CH05a04, CH05c04,</w:t>
            </w:r>
          </w:p>
        </w:tc>
      </w:tr>
      <w:tr w:rsidR="00D939C0" w:rsidRPr="009A6E3A" w14:paraId="145D8340" w14:textId="77777777" w:rsidTr="009A6E3A">
        <w:trPr>
          <w:trHeight w:val="300"/>
        </w:trPr>
        <w:tc>
          <w:tcPr>
            <w:tcW w:w="3397" w:type="dxa"/>
            <w:noWrap/>
          </w:tcPr>
          <w:p w14:paraId="79BFEC4E" w14:textId="4AE6B69A" w:rsidR="00D939C0" w:rsidRPr="00070543" w:rsidRDefault="00D939C0" w:rsidP="00D939C0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017" w:type="dxa"/>
            <w:noWrap/>
          </w:tcPr>
          <w:p w14:paraId="52D95862" w14:textId="2F60059F" w:rsidR="00D939C0" w:rsidRPr="009A6E3A" w:rsidRDefault="00AF60B5" w:rsidP="00D939C0">
            <w:pPr>
              <w:rPr>
                <w:rFonts w:ascii="Times New Roman" w:hAnsi="Times New Roman" w:cs="Times New Roman"/>
                <w:lang w:val="pt-BR"/>
              </w:rPr>
            </w:pPr>
            <w:r w:rsidRPr="009A6E3A">
              <w:rPr>
                <w:rFonts w:ascii="Times New Roman" w:hAnsi="Times New Roman" w:cs="Times New Roman"/>
              </w:rPr>
              <w:t>CH05c07, CH05d04, CH05h05, CH01d08</w:t>
            </w:r>
            <w:r w:rsidR="009A6E3A">
              <w:rPr>
                <w:rFonts w:ascii="Times New Roman" w:hAnsi="Times New Roman" w:cs="Times New Roman"/>
              </w:rPr>
              <w:t xml:space="preserve">, </w:t>
            </w:r>
            <w:r w:rsidR="009A6E3A" w:rsidRPr="009A6E3A">
              <w:rPr>
                <w:rFonts w:ascii="Times New Roman" w:hAnsi="Times New Roman" w:cs="Times New Roman"/>
                <w:lang w:val="pt-BR"/>
              </w:rPr>
              <w:t>CH03a08, CH03b10, CH03c02, CH03d01,</w:t>
            </w:r>
          </w:p>
        </w:tc>
      </w:tr>
      <w:tr w:rsidR="009A6E3A" w:rsidRPr="009A6E3A" w14:paraId="19B0E3BD" w14:textId="77777777" w:rsidTr="009A6E3A">
        <w:trPr>
          <w:trHeight w:val="300"/>
        </w:trPr>
        <w:tc>
          <w:tcPr>
            <w:tcW w:w="3397" w:type="dxa"/>
            <w:noWrap/>
          </w:tcPr>
          <w:p w14:paraId="30E42AB6" w14:textId="77777777" w:rsidR="009A6E3A" w:rsidRPr="00070543" w:rsidRDefault="009A6E3A" w:rsidP="00D939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17" w:type="dxa"/>
            <w:noWrap/>
          </w:tcPr>
          <w:p w14:paraId="3C476315" w14:textId="77777777" w:rsidR="009A6E3A" w:rsidRPr="009A6E3A" w:rsidRDefault="009A6E3A" w:rsidP="00D939C0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D939C0" w:rsidRPr="007B026B" w14:paraId="7EAA39A8" w14:textId="77777777" w:rsidTr="009A6E3A">
        <w:trPr>
          <w:trHeight w:val="300"/>
        </w:trPr>
        <w:tc>
          <w:tcPr>
            <w:tcW w:w="3397" w:type="dxa"/>
            <w:noWrap/>
          </w:tcPr>
          <w:p w14:paraId="6280FD73" w14:textId="52C5908E" w:rsidR="00D939C0" w:rsidRPr="00070543" w:rsidRDefault="00AF60B5" w:rsidP="00D939C0">
            <w:pPr>
              <w:rPr>
                <w:rFonts w:ascii="Times New Roman" w:hAnsi="Times New Roman" w:cs="Times New Roman"/>
                <w:lang w:val="pt-BR"/>
              </w:rPr>
            </w:pPr>
            <w:r w:rsidRPr="00070543">
              <w:rPr>
                <w:rFonts w:ascii="Times New Roman" w:hAnsi="Times New Roman" w:cs="Times New Roman"/>
              </w:rPr>
              <w:t>Silfverberg-Dilworth et al. (2006)</w:t>
            </w:r>
          </w:p>
        </w:tc>
        <w:tc>
          <w:tcPr>
            <w:tcW w:w="10017" w:type="dxa"/>
            <w:noWrap/>
          </w:tcPr>
          <w:p w14:paraId="0987FE65" w14:textId="0D32261A" w:rsidR="00D939C0" w:rsidRPr="009A6E3A" w:rsidRDefault="00AF60B5" w:rsidP="00D939C0">
            <w:pPr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9A6E3A">
              <w:rPr>
                <w:rFonts w:ascii="Times New Roman" w:hAnsi="Times New Roman" w:cs="Times New Roman"/>
                <w:lang w:val="pt-BR"/>
              </w:rPr>
              <w:t xml:space="preserve">Hi01c06, Hi02c06, Hi02f06, Hi02g06, Hi03g06, Hi04c05, Hi04f09, Hi04g05, Hi07h02, Hi08f12, Hi01d05, </w:t>
            </w:r>
          </w:p>
        </w:tc>
      </w:tr>
      <w:tr w:rsidR="00D939C0" w:rsidRPr="007B026B" w14:paraId="506C830E" w14:textId="77777777" w:rsidTr="009A6E3A">
        <w:trPr>
          <w:trHeight w:val="300"/>
        </w:trPr>
        <w:tc>
          <w:tcPr>
            <w:tcW w:w="3397" w:type="dxa"/>
            <w:noWrap/>
          </w:tcPr>
          <w:p w14:paraId="6372CC81" w14:textId="387BE01E" w:rsidR="00D939C0" w:rsidRPr="00070543" w:rsidRDefault="00D939C0" w:rsidP="00D939C0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017" w:type="dxa"/>
            <w:noWrap/>
          </w:tcPr>
          <w:p w14:paraId="461C4F0C" w14:textId="75048FEF" w:rsidR="00D939C0" w:rsidRPr="009A6E3A" w:rsidRDefault="00AF60B5" w:rsidP="00D939C0">
            <w:pPr>
              <w:rPr>
                <w:rFonts w:ascii="Times New Roman" w:hAnsi="Times New Roman" w:cs="Times New Roman"/>
                <w:lang w:val="de-DE"/>
              </w:rPr>
            </w:pPr>
            <w:r w:rsidRPr="009A6E3A">
              <w:rPr>
                <w:rFonts w:ascii="Times New Roman" w:hAnsi="Times New Roman" w:cs="Times New Roman"/>
                <w:lang w:val="pt-BR"/>
              </w:rPr>
              <w:t xml:space="preserve">Hi02c07, Hi03a10, Hi03d06, Hi03e04, Hi04b12, Hi04d02, Hi04e04, Hi05e07, Hi07b02, Hi08e04, </w:t>
            </w:r>
            <w:r w:rsidRPr="009A6E3A">
              <w:rPr>
                <w:rFonts w:ascii="Times New Roman" w:hAnsi="Times New Roman" w:cs="Times New Roman"/>
                <w:lang w:val="de-DE"/>
              </w:rPr>
              <w:t>Hi23d11,</w:t>
            </w:r>
          </w:p>
        </w:tc>
      </w:tr>
      <w:tr w:rsidR="00D939C0" w:rsidRPr="007B026B" w14:paraId="4E4247E1" w14:textId="77777777" w:rsidTr="009A6E3A">
        <w:trPr>
          <w:trHeight w:val="300"/>
        </w:trPr>
        <w:tc>
          <w:tcPr>
            <w:tcW w:w="3397" w:type="dxa"/>
            <w:noWrap/>
          </w:tcPr>
          <w:p w14:paraId="6DEC81B8" w14:textId="0351AA94" w:rsidR="00D939C0" w:rsidRPr="009A6E3A" w:rsidRDefault="00D939C0" w:rsidP="00D939C0">
            <w:pPr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017" w:type="dxa"/>
            <w:noWrap/>
          </w:tcPr>
          <w:p w14:paraId="253958E5" w14:textId="22D3173B" w:rsidR="00D939C0" w:rsidRPr="009A6E3A" w:rsidRDefault="00AF60B5" w:rsidP="00D939C0">
            <w:pPr>
              <w:rPr>
                <w:rFonts w:ascii="Times New Roman" w:hAnsi="Times New Roman" w:cs="Times New Roman"/>
                <w:lang w:val="pt-BR"/>
              </w:rPr>
            </w:pPr>
            <w:r w:rsidRPr="009A6E3A">
              <w:rPr>
                <w:rFonts w:ascii="Times New Roman" w:hAnsi="Times New Roman" w:cs="Times New Roman"/>
                <w:lang w:val="pt-BR"/>
              </w:rPr>
              <w:t>Hi23g12, CN444542-SSR, CN496913-SSR, MDAJ761-SSR</w:t>
            </w:r>
          </w:p>
        </w:tc>
      </w:tr>
    </w:tbl>
    <w:p w14:paraId="302C5122" w14:textId="77777777" w:rsidR="00810D69" w:rsidRPr="00AF60B5" w:rsidRDefault="00810D69">
      <w:pPr>
        <w:rPr>
          <w:lang w:val="pt-BR"/>
        </w:rPr>
      </w:pPr>
    </w:p>
    <w:p w14:paraId="14BBC55D" w14:textId="77777777" w:rsidR="00810D69" w:rsidRPr="00AF60B5" w:rsidRDefault="00810D69">
      <w:pPr>
        <w:rPr>
          <w:lang w:val="pt-BR"/>
        </w:rPr>
      </w:pPr>
    </w:p>
    <w:p w14:paraId="4B4A9AB5" w14:textId="39D81C5F" w:rsidR="00810D69" w:rsidRPr="00D13789" w:rsidRDefault="00703834">
      <w:pPr>
        <w:rPr>
          <w:rFonts w:ascii="Times New Roman" w:hAnsi="Times New Roman" w:cs="Times New Roman"/>
          <w:b/>
          <w:bCs/>
          <w:lang w:val="pt-BR"/>
        </w:rPr>
      </w:pPr>
      <w:r w:rsidRPr="00D13789">
        <w:rPr>
          <w:rFonts w:ascii="Times New Roman" w:hAnsi="Times New Roman" w:cs="Times New Roman"/>
          <w:b/>
          <w:bCs/>
          <w:lang w:val="pt-BR"/>
        </w:rPr>
        <w:t>References</w:t>
      </w:r>
    </w:p>
    <w:p w14:paraId="4D32A231" w14:textId="1E58C2C0" w:rsidR="00703834" w:rsidRPr="00213A76" w:rsidRDefault="00703834" w:rsidP="00703834">
      <w:pPr>
        <w:jc w:val="both"/>
        <w:rPr>
          <w:rFonts w:ascii="Times New Roman" w:hAnsi="Times New Roman" w:cs="Times New Roman"/>
          <w:lang w:val="en-GB"/>
        </w:rPr>
      </w:pPr>
      <w:proofErr w:type="spellStart"/>
      <w:r w:rsidRPr="00D13789">
        <w:rPr>
          <w:rFonts w:ascii="Times New Roman" w:hAnsi="Times New Roman" w:cs="Times New Roman"/>
        </w:rPr>
        <w:t>Celton</w:t>
      </w:r>
      <w:proofErr w:type="spellEnd"/>
      <w:r w:rsidRPr="00D13789">
        <w:rPr>
          <w:rFonts w:ascii="Times New Roman" w:hAnsi="Times New Roman" w:cs="Times New Roman"/>
        </w:rPr>
        <w:t xml:space="preserve"> J, Tustin DS, Chagné D, Gardiner SE (2009) Construction of a dense genetic linkage map for apple rootstocks using SSRs developed from </w:t>
      </w:r>
      <w:r w:rsidRPr="00D13789">
        <w:rPr>
          <w:rFonts w:ascii="Times New Roman" w:hAnsi="Times New Roman" w:cs="Times New Roman"/>
          <w:i/>
          <w:iCs/>
        </w:rPr>
        <w:t>Malus</w:t>
      </w:r>
      <w:r w:rsidRPr="00D13789">
        <w:rPr>
          <w:rFonts w:ascii="Times New Roman" w:hAnsi="Times New Roman" w:cs="Times New Roman"/>
        </w:rPr>
        <w:t xml:space="preserve"> ESTs and Pyrus genomic sequences. </w:t>
      </w:r>
      <w:r w:rsidRPr="00213A76">
        <w:rPr>
          <w:rFonts w:ascii="Times New Roman" w:hAnsi="Times New Roman" w:cs="Times New Roman"/>
          <w:lang w:val="en-GB"/>
        </w:rPr>
        <w:t>Tree Genetics Genomes 5(1)</w:t>
      </w:r>
      <w:r w:rsidR="00213A76">
        <w:rPr>
          <w:rFonts w:ascii="Times New Roman" w:hAnsi="Times New Roman" w:cs="Times New Roman"/>
          <w:lang w:val="en-GB"/>
        </w:rPr>
        <w:t>:</w:t>
      </w:r>
      <w:r w:rsidRPr="00213A76">
        <w:rPr>
          <w:rFonts w:ascii="Times New Roman" w:hAnsi="Times New Roman" w:cs="Times New Roman"/>
          <w:lang w:val="en-GB"/>
        </w:rPr>
        <w:t xml:space="preserve"> 93–107. </w:t>
      </w:r>
    </w:p>
    <w:p w14:paraId="2A850665" w14:textId="7020C221" w:rsidR="00703834" w:rsidRPr="00D13789" w:rsidRDefault="00703834" w:rsidP="00703834">
      <w:pPr>
        <w:jc w:val="both"/>
        <w:rPr>
          <w:rFonts w:ascii="Times New Roman" w:hAnsi="Times New Roman" w:cs="Times New Roman"/>
        </w:rPr>
      </w:pPr>
      <w:proofErr w:type="spellStart"/>
      <w:r w:rsidRPr="00D13789">
        <w:rPr>
          <w:rFonts w:ascii="Times New Roman" w:hAnsi="Times New Roman" w:cs="Times New Roman"/>
        </w:rPr>
        <w:t>Cevik</w:t>
      </w:r>
      <w:proofErr w:type="spellEnd"/>
      <w:r w:rsidRPr="00D13789">
        <w:rPr>
          <w:rFonts w:ascii="Times New Roman" w:hAnsi="Times New Roman" w:cs="Times New Roman"/>
        </w:rPr>
        <w:t xml:space="preserve"> V, King G (2002) High-resolution genetic analysis of the Sd-1 aphid resistance locus in </w:t>
      </w:r>
      <w:r w:rsidRPr="00D13789">
        <w:rPr>
          <w:rFonts w:ascii="Times New Roman" w:hAnsi="Times New Roman" w:cs="Times New Roman"/>
          <w:i/>
          <w:iCs/>
        </w:rPr>
        <w:t>Malus</w:t>
      </w:r>
      <w:r w:rsidRPr="00D13789">
        <w:rPr>
          <w:rFonts w:ascii="Times New Roman" w:hAnsi="Times New Roman" w:cs="Times New Roman"/>
        </w:rPr>
        <w:t xml:space="preserve"> spp. </w:t>
      </w:r>
      <w:r w:rsidRPr="00213A76">
        <w:rPr>
          <w:rFonts w:ascii="Times New Roman" w:hAnsi="Times New Roman" w:cs="Times New Roman"/>
        </w:rPr>
        <w:t>Theoretical and Applied Genetics 105(</w:t>
      </w:r>
      <w:r w:rsidRPr="00D13789">
        <w:rPr>
          <w:rFonts w:ascii="Times New Roman" w:hAnsi="Times New Roman" w:cs="Times New Roman"/>
        </w:rPr>
        <w:t>2)</w:t>
      </w:r>
      <w:r w:rsidR="00213A76">
        <w:rPr>
          <w:rFonts w:ascii="Times New Roman" w:hAnsi="Times New Roman" w:cs="Times New Roman"/>
        </w:rPr>
        <w:t xml:space="preserve">: </w:t>
      </w:r>
      <w:r w:rsidRPr="00D13789">
        <w:rPr>
          <w:rFonts w:ascii="Times New Roman" w:hAnsi="Times New Roman" w:cs="Times New Roman"/>
        </w:rPr>
        <w:t>346–354.</w:t>
      </w:r>
    </w:p>
    <w:p w14:paraId="275C9015" w14:textId="77777777" w:rsidR="00703834" w:rsidRPr="00D13789" w:rsidRDefault="00703834" w:rsidP="00703834">
      <w:pPr>
        <w:jc w:val="both"/>
        <w:rPr>
          <w:rFonts w:ascii="Times New Roman" w:hAnsi="Times New Roman" w:cs="Times New Roman"/>
        </w:rPr>
      </w:pPr>
      <w:r w:rsidRPr="00D13789">
        <w:rPr>
          <w:rFonts w:ascii="Times New Roman" w:hAnsi="Times New Roman" w:cs="Times New Roman"/>
          <w:lang w:val="en-GB"/>
        </w:rPr>
        <w:t>Emeriewen OF, Peil A, Richter K, Zini E, Hanke M, Malnoy</w:t>
      </w:r>
      <w:r w:rsidRPr="00D13789">
        <w:rPr>
          <w:rFonts w:ascii="Times New Roman" w:hAnsi="Times New Roman" w:cs="Times New Roman"/>
        </w:rPr>
        <w:t xml:space="preserve"> </w:t>
      </w:r>
      <w:r w:rsidRPr="00D13789">
        <w:rPr>
          <w:rFonts w:ascii="Times New Roman" w:hAnsi="Times New Roman" w:cs="Times New Roman"/>
          <w:lang w:val="en-GB"/>
        </w:rPr>
        <w:t xml:space="preserve">M (2017) </w:t>
      </w:r>
      <w:r w:rsidRPr="00D13789">
        <w:rPr>
          <w:rFonts w:ascii="Times New Roman" w:hAnsi="Times New Roman" w:cs="Times New Roman"/>
        </w:rPr>
        <w:t xml:space="preserve">Fire blight resistance of </w:t>
      </w:r>
      <w:r w:rsidRPr="00D13789">
        <w:rPr>
          <w:rFonts w:ascii="Times New Roman" w:hAnsi="Times New Roman" w:cs="Times New Roman"/>
          <w:i/>
          <w:iCs/>
        </w:rPr>
        <w:t>Malus</w:t>
      </w:r>
      <w:r w:rsidRPr="00D13789">
        <w:rPr>
          <w:rFonts w:ascii="Times New Roman" w:hAnsi="Times New Roman" w:cs="Times New Roman"/>
        </w:rPr>
        <w:t xml:space="preserve"> ×</w:t>
      </w:r>
      <w:r w:rsidRPr="00D13789">
        <w:rPr>
          <w:rFonts w:ascii="Times New Roman" w:hAnsi="Times New Roman" w:cs="Times New Roman"/>
          <w:i/>
          <w:iCs/>
        </w:rPr>
        <w:t>arnoldiana</w:t>
      </w:r>
      <w:r w:rsidRPr="00D13789">
        <w:rPr>
          <w:rFonts w:ascii="Times New Roman" w:hAnsi="Times New Roman" w:cs="Times New Roman"/>
        </w:rPr>
        <w:t xml:space="preserve"> is controlled by a quantitative trait locus located at the distal end of linkage group 12. European Journal of Plant Pathology 148(4): 1011–1018.</w:t>
      </w:r>
      <w:r w:rsidRPr="00D13789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hyperlink r:id="rId4" w:history="1">
        <w:r w:rsidRPr="00D13789">
          <w:rPr>
            <w:rStyle w:val="Hyperlink"/>
            <w:rFonts w:ascii="Times New Roman" w:hAnsi="Times New Roman" w:cs="Times New Roman"/>
            <w:lang w:val="en-GB"/>
          </w:rPr>
          <w:t>https://doi.org/10.1007/s10658-017-1152-6</w:t>
        </w:r>
      </w:hyperlink>
      <w:r w:rsidRPr="00D13789">
        <w:rPr>
          <w:rFonts w:ascii="Times New Roman" w:hAnsi="Times New Roman" w:cs="Times New Roman"/>
        </w:rPr>
        <w:t xml:space="preserve">  </w:t>
      </w:r>
    </w:p>
    <w:p w14:paraId="19161D68" w14:textId="77777777" w:rsidR="00D13789" w:rsidRPr="00D13789" w:rsidRDefault="00D13789" w:rsidP="00D13789">
      <w:pPr>
        <w:jc w:val="both"/>
        <w:rPr>
          <w:rFonts w:ascii="Times New Roman" w:hAnsi="Times New Roman" w:cs="Times New Roman"/>
        </w:rPr>
      </w:pPr>
      <w:r w:rsidRPr="00D13789">
        <w:rPr>
          <w:rFonts w:ascii="Times New Roman" w:hAnsi="Times New Roman" w:cs="Times New Roman"/>
        </w:rPr>
        <w:t xml:space="preserve">Emeriewen OF, Richter K, Flachowsky H, Peil A (2023) Quantitative Trait Locus Mapping for Fire Blight Resistance in an F2 Population of </w:t>
      </w:r>
      <w:r w:rsidRPr="00D13789">
        <w:rPr>
          <w:rFonts w:ascii="Times New Roman" w:hAnsi="Times New Roman" w:cs="Times New Roman"/>
          <w:i/>
          <w:iCs/>
        </w:rPr>
        <w:t>Malus fusca</w:t>
      </w:r>
      <w:r w:rsidRPr="00D13789">
        <w:rPr>
          <w:rFonts w:ascii="Times New Roman" w:hAnsi="Times New Roman" w:cs="Times New Roman"/>
        </w:rPr>
        <w:t xml:space="preserve"> MAL0045 Uncovers Novel Resistance Loci. Phytopathology 113(12): 2222–2229. </w:t>
      </w:r>
      <w:hyperlink r:id="rId5" w:history="1">
        <w:r w:rsidRPr="00D13789">
          <w:rPr>
            <w:rStyle w:val="Hyperlink"/>
            <w:rFonts w:ascii="Times New Roman" w:hAnsi="Times New Roman" w:cs="Times New Roman"/>
            <w:lang w:val="en-GB"/>
          </w:rPr>
          <w:t>https://doi.org/10.1094/PHYTO-05-23-0159-SA</w:t>
        </w:r>
      </w:hyperlink>
      <w:r w:rsidRPr="00D13789">
        <w:rPr>
          <w:rFonts w:ascii="Times New Roman" w:hAnsi="Times New Roman" w:cs="Times New Roman"/>
        </w:rPr>
        <w:t xml:space="preserve"> </w:t>
      </w:r>
    </w:p>
    <w:p w14:paraId="3E1C5B48" w14:textId="77777777" w:rsidR="00703834" w:rsidRPr="00D13789" w:rsidRDefault="00703834" w:rsidP="00703834">
      <w:pPr>
        <w:jc w:val="both"/>
        <w:rPr>
          <w:rFonts w:ascii="Times New Roman" w:hAnsi="Times New Roman" w:cs="Times New Roman"/>
        </w:rPr>
      </w:pPr>
      <w:r w:rsidRPr="00D13789">
        <w:rPr>
          <w:rFonts w:ascii="Times New Roman" w:hAnsi="Times New Roman" w:cs="Times New Roman"/>
          <w:lang w:val="en-GB"/>
        </w:rPr>
        <w:t xml:space="preserve">Emeriewen OF, Zetzsche H, Wöhner T, Flachowsky H, Peil A (2024) </w:t>
      </w:r>
      <w:r w:rsidRPr="00D13789">
        <w:rPr>
          <w:rFonts w:ascii="Times New Roman" w:hAnsi="Times New Roman" w:cs="Times New Roman"/>
        </w:rPr>
        <w:t xml:space="preserve">A putative gene-for-gene relationship between the </w:t>
      </w:r>
      <w:r w:rsidRPr="00D13789">
        <w:rPr>
          <w:rFonts w:ascii="Times New Roman" w:hAnsi="Times New Roman" w:cs="Times New Roman"/>
          <w:i/>
          <w:iCs/>
        </w:rPr>
        <w:t>Erwinia amylovora</w:t>
      </w:r>
      <w:r w:rsidRPr="00D13789">
        <w:rPr>
          <w:rFonts w:ascii="Times New Roman" w:hAnsi="Times New Roman" w:cs="Times New Roman"/>
        </w:rPr>
        <w:t xml:space="preserve"> effector gene eop1 and the </w:t>
      </w:r>
      <w:r w:rsidRPr="00D13789">
        <w:rPr>
          <w:rFonts w:ascii="Times New Roman" w:hAnsi="Times New Roman" w:cs="Times New Roman"/>
          <w:i/>
          <w:iCs/>
        </w:rPr>
        <w:t>FB_Mar12</w:t>
      </w:r>
      <w:r w:rsidRPr="00D13789">
        <w:rPr>
          <w:rFonts w:ascii="Times New Roman" w:hAnsi="Times New Roman" w:cs="Times New Roman"/>
        </w:rPr>
        <w:t xml:space="preserve"> resistance locus of </w:t>
      </w:r>
      <w:r w:rsidRPr="00D13789">
        <w:rPr>
          <w:rFonts w:ascii="Times New Roman" w:hAnsi="Times New Roman" w:cs="Times New Roman"/>
          <w:i/>
          <w:iCs/>
        </w:rPr>
        <w:t>Malus</w:t>
      </w:r>
      <w:r w:rsidRPr="00D13789">
        <w:rPr>
          <w:rFonts w:ascii="Times New Roman" w:hAnsi="Times New Roman" w:cs="Times New Roman"/>
        </w:rPr>
        <w:t xml:space="preserve"> ×</w:t>
      </w:r>
      <w:r w:rsidRPr="00D13789">
        <w:rPr>
          <w:rFonts w:ascii="Times New Roman" w:hAnsi="Times New Roman" w:cs="Times New Roman"/>
          <w:i/>
          <w:iCs/>
        </w:rPr>
        <w:t>arnoldiana</w:t>
      </w:r>
      <w:r w:rsidRPr="00D13789">
        <w:rPr>
          <w:rFonts w:ascii="Times New Roman" w:hAnsi="Times New Roman" w:cs="Times New Roman"/>
        </w:rPr>
        <w:t xml:space="preserve"> accession MAL0004. Frontiers in Plant Science. </w:t>
      </w:r>
      <w:hyperlink r:id="rId6" w:history="1">
        <w:r w:rsidRPr="00D13789">
          <w:rPr>
            <w:rStyle w:val="Hyperlink"/>
            <w:rFonts w:ascii="Times New Roman" w:hAnsi="Times New Roman" w:cs="Times New Roman"/>
            <w:lang w:val="en-GB"/>
          </w:rPr>
          <w:t>https://doi.org/10.3389/fpls.2024.1472536</w:t>
        </w:r>
      </w:hyperlink>
    </w:p>
    <w:p w14:paraId="51958AA3" w14:textId="0AFB0E81" w:rsidR="00703834" w:rsidRPr="00D13789" w:rsidRDefault="00703834" w:rsidP="00703834">
      <w:pPr>
        <w:rPr>
          <w:rFonts w:ascii="Times New Roman" w:hAnsi="Times New Roman" w:cs="Times New Roman"/>
          <w:lang w:val="pt-BR"/>
        </w:rPr>
      </w:pPr>
      <w:r w:rsidRPr="00D13789">
        <w:rPr>
          <w:rFonts w:ascii="Times New Roman" w:hAnsi="Times New Roman" w:cs="Times New Roman"/>
          <w:lang w:val="en-GB"/>
        </w:rPr>
        <w:t xml:space="preserve">Emeriewen O, Richter K, Kilian A, Zini E, Hanke M, Malnoy M, Peil A (2014) </w:t>
      </w:r>
      <w:r w:rsidRPr="00D13789">
        <w:rPr>
          <w:rFonts w:ascii="Times New Roman" w:hAnsi="Times New Roman" w:cs="Times New Roman"/>
        </w:rPr>
        <w:t xml:space="preserve">Identification of a major quantitative trait locus for resistance to fire blight in the wild apple species </w:t>
      </w:r>
      <w:r w:rsidRPr="00D13789">
        <w:rPr>
          <w:rFonts w:ascii="Times New Roman" w:hAnsi="Times New Roman" w:cs="Times New Roman"/>
          <w:i/>
          <w:iCs/>
        </w:rPr>
        <w:t>Malus</w:t>
      </w:r>
      <w:r w:rsidRPr="00D13789">
        <w:rPr>
          <w:rFonts w:ascii="Times New Roman" w:hAnsi="Times New Roman" w:cs="Times New Roman"/>
        </w:rPr>
        <w:t xml:space="preserve"> </w:t>
      </w:r>
      <w:r w:rsidRPr="00D13789">
        <w:rPr>
          <w:rFonts w:ascii="Times New Roman" w:hAnsi="Times New Roman" w:cs="Times New Roman"/>
          <w:i/>
          <w:iCs/>
        </w:rPr>
        <w:t>fusca</w:t>
      </w:r>
      <w:r w:rsidRPr="00D13789">
        <w:rPr>
          <w:rFonts w:ascii="Times New Roman" w:hAnsi="Times New Roman" w:cs="Times New Roman"/>
        </w:rPr>
        <w:t xml:space="preserve">. </w:t>
      </w:r>
      <w:r w:rsidRPr="00D13789">
        <w:rPr>
          <w:rFonts w:ascii="Times New Roman" w:hAnsi="Times New Roman" w:cs="Times New Roman"/>
          <w:lang w:val="en-GB"/>
        </w:rPr>
        <w:t xml:space="preserve">Mol Breed 34(2), 407–419. </w:t>
      </w:r>
      <w:hyperlink r:id="rId7" w:history="1">
        <w:r w:rsidRPr="00D13789">
          <w:rPr>
            <w:rStyle w:val="Hyperlink"/>
            <w:rFonts w:ascii="Times New Roman" w:hAnsi="Times New Roman" w:cs="Times New Roman"/>
            <w:lang w:val="en-GB"/>
          </w:rPr>
          <w:t>https://doi.org/10.1007/s11032-014-0043-1</w:t>
        </w:r>
      </w:hyperlink>
    </w:p>
    <w:p w14:paraId="262A6E47" w14:textId="65BB30C1" w:rsidR="00D13789" w:rsidRPr="00D13789" w:rsidRDefault="00D13789" w:rsidP="00D13789">
      <w:pPr>
        <w:jc w:val="both"/>
        <w:rPr>
          <w:rFonts w:ascii="Times New Roman" w:hAnsi="Times New Roman" w:cs="Times New Roman"/>
          <w:lang w:val="pt-BR"/>
        </w:rPr>
      </w:pPr>
      <w:r w:rsidRPr="00D13789">
        <w:rPr>
          <w:rFonts w:ascii="Times New Roman" w:hAnsi="Times New Roman" w:cs="Times New Roman"/>
          <w:lang w:val="pt-BR"/>
        </w:rPr>
        <w:t xml:space="preserve">Fernández‐fernández F, Harvey NG, James CM (2006) </w:t>
      </w:r>
      <w:r w:rsidRPr="00D13789">
        <w:rPr>
          <w:rFonts w:ascii="Times New Roman" w:hAnsi="Times New Roman" w:cs="Times New Roman"/>
        </w:rPr>
        <w:t>Isolation and characterization of polymorphic microsatellite markers from European pear (</w:t>
      </w:r>
      <w:r w:rsidRPr="00D13789">
        <w:rPr>
          <w:rFonts w:ascii="Times New Roman" w:hAnsi="Times New Roman" w:cs="Times New Roman"/>
          <w:i/>
          <w:iCs/>
        </w:rPr>
        <w:t>Pyrus communis</w:t>
      </w:r>
      <w:r w:rsidRPr="00D13789">
        <w:rPr>
          <w:rFonts w:ascii="Times New Roman" w:hAnsi="Times New Roman" w:cs="Times New Roman"/>
        </w:rPr>
        <w:t xml:space="preserve"> L.). </w:t>
      </w:r>
      <w:r w:rsidRPr="00213A76">
        <w:rPr>
          <w:rFonts w:ascii="Times New Roman" w:hAnsi="Times New Roman" w:cs="Times New Roman"/>
          <w:lang w:val="pt-BR"/>
        </w:rPr>
        <w:t>Molecular Ecology Notes 6(4</w:t>
      </w:r>
      <w:r w:rsidRPr="00D13789">
        <w:rPr>
          <w:rFonts w:ascii="Times New Roman" w:hAnsi="Times New Roman" w:cs="Times New Roman"/>
          <w:lang w:val="pt-BR"/>
        </w:rPr>
        <w:t>)</w:t>
      </w:r>
      <w:r w:rsidR="00213A76">
        <w:rPr>
          <w:rFonts w:ascii="Times New Roman" w:hAnsi="Times New Roman" w:cs="Times New Roman"/>
          <w:lang w:val="pt-BR"/>
        </w:rPr>
        <w:t>:</w:t>
      </w:r>
      <w:r w:rsidRPr="00D13789">
        <w:rPr>
          <w:rFonts w:ascii="Times New Roman" w:hAnsi="Times New Roman" w:cs="Times New Roman"/>
          <w:lang w:val="pt-BR"/>
        </w:rPr>
        <w:t xml:space="preserve"> 1039–1041.</w:t>
      </w:r>
    </w:p>
    <w:p w14:paraId="5C41222D" w14:textId="141DA89A" w:rsidR="00D13789" w:rsidRPr="00213A76" w:rsidRDefault="00D13789" w:rsidP="00D13789">
      <w:pPr>
        <w:jc w:val="both"/>
        <w:rPr>
          <w:rFonts w:ascii="Times New Roman" w:hAnsi="Times New Roman" w:cs="Times New Roman"/>
        </w:rPr>
      </w:pPr>
      <w:proofErr w:type="spellStart"/>
      <w:r w:rsidRPr="00D13789">
        <w:rPr>
          <w:rFonts w:ascii="Times New Roman" w:hAnsi="Times New Roman" w:cs="Times New Roman"/>
        </w:rPr>
        <w:lastRenderedPageBreak/>
        <w:t>Hemmat</w:t>
      </w:r>
      <w:proofErr w:type="spellEnd"/>
      <w:r w:rsidRPr="00D13789">
        <w:rPr>
          <w:rFonts w:ascii="Times New Roman" w:hAnsi="Times New Roman" w:cs="Times New Roman"/>
        </w:rPr>
        <w:t xml:space="preserve"> M, Weeden NF, Brown SK (2003) Mapping and Evaluation of </w:t>
      </w:r>
      <w:r w:rsidRPr="00D13789">
        <w:rPr>
          <w:rFonts w:ascii="Times New Roman" w:hAnsi="Times New Roman" w:cs="Times New Roman"/>
          <w:i/>
          <w:iCs/>
        </w:rPr>
        <w:t>Malus ×domestica</w:t>
      </w:r>
      <w:r w:rsidRPr="00D13789">
        <w:rPr>
          <w:rFonts w:ascii="Times New Roman" w:hAnsi="Times New Roman" w:cs="Times New Roman"/>
        </w:rPr>
        <w:t xml:space="preserve"> Microsatellites in Apple and Pear. </w:t>
      </w:r>
      <w:r w:rsidRPr="00213A76">
        <w:rPr>
          <w:rFonts w:ascii="Times New Roman" w:hAnsi="Times New Roman" w:cs="Times New Roman"/>
        </w:rPr>
        <w:t>Journal of the American Society for Horticultural Science, 128(4)</w:t>
      </w:r>
      <w:r w:rsidR="00213A76">
        <w:rPr>
          <w:rFonts w:ascii="Times New Roman" w:hAnsi="Times New Roman" w:cs="Times New Roman"/>
        </w:rPr>
        <w:t>:</w:t>
      </w:r>
      <w:r w:rsidRPr="00213A76">
        <w:rPr>
          <w:rFonts w:ascii="Times New Roman" w:hAnsi="Times New Roman" w:cs="Times New Roman"/>
        </w:rPr>
        <w:t xml:space="preserve"> 515–520.</w:t>
      </w:r>
    </w:p>
    <w:p w14:paraId="49C8F9FB" w14:textId="4C970B4B" w:rsidR="00D13789" w:rsidRPr="00E16E78" w:rsidRDefault="00D13789" w:rsidP="00D13789">
      <w:pPr>
        <w:jc w:val="both"/>
        <w:rPr>
          <w:rFonts w:ascii="Times New Roman" w:hAnsi="Times New Roman" w:cs="Times New Roman"/>
        </w:rPr>
      </w:pPr>
      <w:proofErr w:type="spellStart"/>
      <w:r w:rsidRPr="00D13789">
        <w:rPr>
          <w:rFonts w:ascii="Times New Roman" w:hAnsi="Times New Roman" w:cs="Times New Roman"/>
        </w:rPr>
        <w:t>Hokanson</w:t>
      </w:r>
      <w:proofErr w:type="spellEnd"/>
      <w:r w:rsidRPr="00D13789">
        <w:rPr>
          <w:rFonts w:ascii="Times New Roman" w:hAnsi="Times New Roman" w:cs="Times New Roman"/>
        </w:rPr>
        <w:t xml:space="preserve"> SC, </w:t>
      </w:r>
      <w:proofErr w:type="spellStart"/>
      <w:r w:rsidRPr="00D13789">
        <w:rPr>
          <w:rFonts w:ascii="Times New Roman" w:hAnsi="Times New Roman" w:cs="Times New Roman"/>
        </w:rPr>
        <w:t>Szewc</w:t>
      </w:r>
      <w:proofErr w:type="spellEnd"/>
      <w:r w:rsidRPr="00D13789">
        <w:rPr>
          <w:rFonts w:ascii="Times New Roman" w:hAnsi="Times New Roman" w:cs="Times New Roman"/>
        </w:rPr>
        <w:t xml:space="preserve">-McFadden AK, </w:t>
      </w:r>
      <w:proofErr w:type="spellStart"/>
      <w:r w:rsidRPr="00D13789">
        <w:rPr>
          <w:rFonts w:ascii="Times New Roman" w:hAnsi="Times New Roman" w:cs="Times New Roman"/>
        </w:rPr>
        <w:t>Lamboy</w:t>
      </w:r>
      <w:proofErr w:type="spellEnd"/>
      <w:r w:rsidRPr="00D13789">
        <w:rPr>
          <w:rFonts w:ascii="Times New Roman" w:hAnsi="Times New Roman" w:cs="Times New Roman"/>
        </w:rPr>
        <w:t xml:space="preserve"> WF, McFerson JR (1998) Microsatellite (SSR) markers reveal genetic identities, genetic diversity and relationships in a </w:t>
      </w:r>
      <w:r w:rsidRPr="00D13789">
        <w:rPr>
          <w:rFonts w:ascii="Times New Roman" w:hAnsi="Times New Roman" w:cs="Times New Roman"/>
          <w:i/>
          <w:iCs/>
        </w:rPr>
        <w:t>Malus ×domestica</w:t>
      </w:r>
      <w:r w:rsidRPr="00D13789">
        <w:rPr>
          <w:rFonts w:ascii="Times New Roman" w:hAnsi="Times New Roman" w:cs="Times New Roman"/>
        </w:rPr>
        <w:t xml:space="preserve"> </w:t>
      </w:r>
      <w:proofErr w:type="spellStart"/>
      <w:r w:rsidRPr="00D13789">
        <w:rPr>
          <w:rFonts w:ascii="Times New Roman" w:hAnsi="Times New Roman" w:cs="Times New Roman"/>
        </w:rPr>
        <w:t>borkh</w:t>
      </w:r>
      <w:proofErr w:type="spellEnd"/>
      <w:r w:rsidRPr="00D13789">
        <w:rPr>
          <w:rFonts w:ascii="Times New Roman" w:hAnsi="Times New Roman" w:cs="Times New Roman"/>
        </w:rPr>
        <w:t xml:space="preserve">. core subset collection. </w:t>
      </w:r>
      <w:r w:rsidRPr="00E16E78">
        <w:rPr>
          <w:rFonts w:ascii="Times New Roman" w:hAnsi="Times New Roman" w:cs="Times New Roman"/>
        </w:rPr>
        <w:t>Theoretical and Applied Genetics</w:t>
      </w:r>
      <w:r w:rsidR="00E16E78">
        <w:rPr>
          <w:rFonts w:ascii="Times New Roman" w:hAnsi="Times New Roman" w:cs="Times New Roman"/>
        </w:rPr>
        <w:t xml:space="preserve"> </w:t>
      </w:r>
      <w:r w:rsidRPr="00E16E78">
        <w:rPr>
          <w:rFonts w:ascii="Times New Roman" w:hAnsi="Times New Roman" w:cs="Times New Roman"/>
        </w:rPr>
        <w:t>97(5–6)</w:t>
      </w:r>
      <w:r w:rsidR="00E16E78">
        <w:rPr>
          <w:rFonts w:ascii="Times New Roman" w:hAnsi="Times New Roman" w:cs="Times New Roman"/>
        </w:rPr>
        <w:t>:</w:t>
      </w:r>
      <w:r w:rsidRPr="00E16E78">
        <w:rPr>
          <w:rFonts w:ascii="Times New Roman" w:hAnsi="Times New Roman" w:cs="Times New Roman"/>
        </w:rPr>
        <w:t xml:space="preserve"> 671–683.</w:t>
      </w:r>
    </w:p>
    <w:p w14:paraId="40F6EF24" w14:textId="6CA13B83" w:rsidR="00D13789" w:rsidRPr="00D13789" w:rsidRDefault="00D13789" w:rsidP="00D13789">
      <w:pPr>
        <w:jc w:val="both"/>
        <w:rPr>
          <w:rFonts w:ascii="Times New Roman" w:hAnsi="Times New Roman" w:cs="Times New Roman"/>
        </w:rPr>
      </w:pPr>
      <w:r w:rsidRPr="00D13789">
        <w:rPr>
          <w:rFonts w:ascii="Times New Roman" w:hAnsi="Times New Roman" w:cs="Times New Roman"/>
          <w:lang w:val="en-GB"/>
        </w:rPr>
        <w:t xml:space="preserve">Liebhard R, Koller B, </w:t>
      </w:r>
      <w:proofErr w:type="spellStart"/>
      <w:r w:rsidRPr="00D13789">
        <w:rPr>
          <w:rFonts w:ascii="Times New Roman" w:hAnsi="Times New Roman" w:cs="Times New Roman"/>
          <w:lang w:val="en-GB"/>
        </w:rPr>
        <w:t>Gianfranceschi</w:t>
      </w:r>
      <w:proofErr w:type="spellEnd"/>
      <w:r w:rsidRPr="00D13789">
        <w:rPr>
          <w:rFonts w:ascii="Times New Roman" w:hAnsi="Times New Roman" w:cs="Times New Roman"/>
          <w:lang w:val="en-GB"/>
        </w:rPr>
        <w:t xml:space="preserve"> L, Gessler C (2003) </w:t>
      </w:r>
      <w:r w:rsidRPr="00D13789">
        <w:rPr>
          <w:rFonts w:ascii="Times New Roman" w:hAnsi="Times New Roman" w:cs="Times New Roman"/>
        </w:rPr>
        <w:t>Creating a saturated reference map for the apple (</w:t>
      </w:r>
      <w:r w:rsidRPr="00D13789">
        <w:rPr>
          <w:rFonts w:ascii="Times New Roman" w:hAnsi="Times New Roman" w:cs="Times New Roman"/>
          <w:i/>
          <w:iCs/>
        </w:rPr>
        <w:t>Malus × domestica</w:t>
      </w:r>
      <w:r w:rsidRPr="00D13789">
        <w:rPr>
          <w:rFonts w:ascii="Times New Roman" w:hAnsi="Times New Roman" w:cs="Times New Roman"/>
        </w:rPr>
        <w:t xml:space="preserve"> Borkh.) genome. Theoretical and Applied Genetics, 106(8): 1497–1508. </w:t>
      </w:r>
      <w:hyperlink r:id="rId8" w:history="1">
        <w:r w:rsidRPr="00D13789">
          <w:rPr>
            <w:rStyle w:val="Hyperlink"/>
            <w:rFonts w:ascii="Times New Roman" w:hAnsi="Times New Roman" w:cs="Times New Roman"/>
          </w:rPr>
          <w:t>https://doi.org/10.1007/s00122-003-1209-0</w:t>
        </w:r>
      </w:hyperlink>
    </w:p>
    <w:p w14:paraId="507DD285" w14:textId="77777777" w:rsidR="00D13789" w:rsidRPr="00D13789" w:rsidRDefault="00D13789" w:rsidP="00D13789">
      <w:pPr>
        <w:jc w:val="both"/>
        <w:rPr>
          <w:rFonts w:ascii="Times New Roman" w:hAnsi="Times New Roman" w:cs="Times New Roman"/>
          <w:lang w:val="en-GB"/>
        </w:rPr>
      </w:pPr>
      <w:r w:rsidRPr="00D13789">
        <w:rPr>
          <w:rFonts w:ascii="Times New Roman" w:hAnsi="Times New Roman" w:cs="Times New Roman"/>
          <w:lang w:val="en-GB"/>
        </w:rPr>
        <w:t xml:space="preserve">Parravicini G, Gessler C, Denance C, Zuber PL, Vergne-Gaillard E, </w:t>
      </w:r>
      <w:proofErr w:type="spellStart"/>
      <w:r w:rsidRPr="00D13789">
        <w:rPr>
          <w:rFonts w:ascii="Times New Roman" w:hAnsi="Times New Roman" w:cs="Times New Roman"/>
          <w:lang w:val="en-GB"/>
        </w:rPr>
        <w:t>Brisset</w:t>
      </w:r>
      <w:proofErr w:type="spellEnd"/>
      <w:r w:rsidRPr="00D13789">
        <w:rPr>
          <w:rFonts w:ascii="Times New Roman" w:hAnsi="Times New Roman" w:cs="Times New Roman"/>
          <w:lang w:val="en-GB"/>
        </w:rPr>
        <w:t xml:space="preserve"> M, Patocchi A, Durel CE, Broggini GA (2011) </w:t>
      </w:r>
      <w:r w:rsidRPr="00D13789">
        <w:rPr>
          <w:rFonts w:ascii="Times New Roman" w:hAnsi="Times New Roman" w:cs="Times New Roman"/>
        </w:rPr>
        <w:t>Identification of serine/threonine kinase and nucleotide‐binding site–leucine‐rich repeat (NBS‐LRR) genes in the fire blight resistance quantitative trait locus of apple cultivar ‘Evereste.’ Molecular Plant Pathology 12(5): 493–505.</w:t>
      </w:r>
      <w:r w:rsidRPr="00D13789">
        <w:rPr>
          <w:rFonts w:ascii="Times New Roman" w:hAnsi="Times New Roman" w:cs="Times New Roman"/>
          <w:lang w:val="en-GB"/>
        </w:rPr>
        <w:t> </w:t>
      </w:r>
      <w:hyperlink r:id="rId9" w:history="1">
        <w:r w:rsidRPr="002B0958">
          <w:rPr>
            <w:rStyle w:val="Hyperlink"/>
            <w:rFonts w:ascii="Times New Roman" w:hAnsi="Times New Roman" w:cs="Times New Roman"/>
            <w:lang w:val="en-GB"/>
          </w:rPr>
          <w:t>https://doi.org/10.1111/j.1364-3703.2010.00690.x</w:t>
        </w:r>
      </w:hyperlink>
    </w:p>
    <w:p w14:paraId="0EE14C7A" w14:textId="77777777" w:rsidR="00D13789" w:rsidRPr="00D13789" w:rsidRDefault="00D13789" w:rsidP="00D13789">
      <w:pPr>
        <w:jc w:val="both"/>
        <w:rPr>
          <w:rFonts w:ascii="Times New Roman" w:hAnsi="Times New Roman" w:cs="Times New Roman"/>
        </w:rPr>
      </w:pPr>
      <w:r w:rsidRPr="00D13789">
        <w:rPr>
          <w:rFonts w:ascii="Times New Roman" w:hAnsi="Times New Roman" w:cs="Times New Roman"/>
        </w:rPr>
        <w:t xml:space="preserve">Silfverberg-Dilworth E, </w:t>
      </w:r>
      <w:proofErr w:type="spellStart"/>
      <w:r w:rsidRPr="00D13789">
        <w:rPr>
          <w:rFonts w:ascii="Times New Roman" w:hAnsi="Times New Roman" w:cs="Times New Roman"/>
        </w:rPr>
        <w:t>Matasci</w:t>
      </w:r>
      <w:proofErr w:type="spellEnd"/>
      <w:r w:rsidRPr="00D13789">
        <w:rPr>
          <w:rFonts w:ascii="Times New Roman" w:hAnsi="Times New Roman" w:cs="Times New Roman"/>
        </w:rPr>
        <w:t xml:space="preserve"> CL, Van De Weg WE, Van </w:t>
      </w:r>
      <w:proofErr w:type="spellStart"/>
      <w:r w:rsidRPr="00D13789">
        <w:rPr>
          <w:rFonts w:ascii="Times New Roman" w:hAnsi="Times New Roman" w:cs="Times New Roman"/>
        </w:rPr>
        <w:t>Kaauwen</w:t>
      </w:r>
      <w:proofErr w:type="spellEnd"/>
      <w:r w:rsidRPr="00D13789">
        <w:rPr>
          <w:rFonts w:ascii="Times New Roman" w:hAnsi="Times New Roman" w:cs="Times New Roman"/>
        </w:rPr>
        <w:t xml:space="preserve"> MPW, Walser M, </w:t>
      </w:r>
      <w:proofErr w:type="spellStart"/>
      <w:r w:rsidRPr="00D13789">
        <w:rPr>
          <w:rFonts w:ascii="Times New Roman" w:hAnsi="Times New Roman" w:cs="Times New Roman"/>
        </w:rPr>
        <w:t>Kodde</w:t>
      </w:r>
      <w:proofErr w:type="spellEnd"/>
      <w:r w:rsidRPr="00D13789">
        <w:rPr>
          <w:rFonts w:ascii="Times New Roman" w:hAnsi="Times New Roman" w:cs="Times New Roman"/>
        </w:rPr>
        <w:t xml:space="preserve"> LP, </w:t>
      </w:r>
      <w:proofErr w:type="spellStart"/>
      <w:r w:rsidRPr="00D13789">
        <w:rPr>
          <w:rFonts w:ascii="Times New Roman" w:hAnsi="Times New Roman" w:cs="Times New Roman"/>
        </w:rPr>
        <w:t>Soglio</w:t>
      </w:r>
      <w:proofErr w:type="spellEnd"/>
      <w:r w:rsidRPr="00D13789">
        <w:rPr>
          <w:rFonts w:ascii="Times New Roman" w:hAnsi="Times New Roman" w:cs="Times New Roman"/>
        </w:rPr>
        <w:t xml:space="preserve"> V, </w:t>
      </w:r>
      <w:proofErr w:type="spellStart"/>
      <w:r w:rsidRPr="00D13789">
        <w:rPr>
          <w:rFonts w:ascii="Times New Roman" w:hAnsi="Times New Roman" w:cs="Times New Roman"/>
        </w:rPr>
        <w:t>Gianfranceschi</w:t>
      </w:r>
      <w:proofErr w:type="spellEnd"/>
      <w:r w:rsidRPr="00D13789">
        <w:rPr>
          <w:rFonts w:ascii="Times New Roman" w:hAnsi="Times New Roman" w:cs="Times New Roman"/>
        </w:rPr>
        <w:t xml:space="preserve"> L, Durel CE., Costa F, Yamamoto T, Koller B, Gessler C, Patocchi A (2006) Microsatellite markers spanning the apple (</w:t>
      </w:r>
      <w:r w:rsidRPr="00D13789">
        <w:rPr>
          <w:rFonts w:ascii="Times New Roman" w:hAnsi="Times New Roman" w:cs="Times New Roman"/>
          <w:i/>
          <w:iCs/>
        </w:rPr>
        <w:t>Malus</w:t>
      </w:r>
      <w:r w:rsidRPr="00D13789">
        <w:rPr>
          <w:rFonts w:ascii="Times New Roman" w:hAnsi="Times New Roman" w:cs="Times New Roman"/>
        </w:rPr>
        <w:t xml:space="preserve"> x </w:t>
      </w:r>
      <w:r w:rsidRPr="00D13789">
        <w:rPr>
          <w:rFonts w:ascii="Times New Roman" w:hAnsi="Times New Roman" w:cs="Times New Roman"/>
          <w:i/>
          <w:iCs/>
        </w:rPr>
        <w:t>domestica</w:t>
      </w:r>
      <w:r w:rsidRPr="00D13789">
        <w:rPr>
          <w:rFonts w:ascii="Times New Roman" w:hAnsi="Times New Roman" w:cs="Times New Roman"/>
        </w:rPr>
        <w:t xml:space="preserve"> Borkh.) genome. Tree Genetics Genomes 2(4): 202–224. </w:t>
      </w:r>
      <w:hyperlink r:id="rId10" w:history="1">
        <w:r w:rsidRPr="00D13789">
          <w:rPr>
            <w:rStyle w:val="Hyperlink"/>
            <w:rFonts w:ascii="Times New Roman" w:hAnsi="Times New Roman" w:cs="Times New Roman"/>
            <w:lang w:val="en-GB"/>
          </w:rPr>
          <w:t>https://doi.org/10.1007/s11295-006-0045-1</w:t>
        </w:r>
      </w:hyperlink>
      <w:r w:rsidRPr="00D13789">
        <w:rPr>
          <w:rFonts w:ascii="Times New Roman" w:hAnsi="Times New Roman" w:cs="Times New Roman"/>
        </w:rPr>
        <w:t xml:space="preserve"> </w:t>
      </w:r>
    </w:p>
    <w:p w14:paraId="2F91764F" w14:textId="3EEED1DE" w:rsidR="00D13789" w:rsidRPr="00D13789" w:rsidRDefault="00D13789" w:rsidP="00D13789">
      <w:pPr>
        <w:jc w:val="both"/>
        <w:rPr>
          <w:rFonts w:ascii="Times New Roman" w:hAnsi="Times New Roman" w:cs="Times New Roman"/>
        </w:rPr>
      </w:pPr>
      <w:proofErr w:type="spellStart"/>
      <w:r w:rsidRPr="00E16E78">
        <w:rPr>
          <w:rFonts w:ascii="Times New Roman" w:hAnsi="Times New Roman" w:cs="Times New Roman"/>
          <w:lang w:val="en-GB"/>
        </w:rPr>
        <w:t>Vinatzer</w:t>
      </w:r>
      <w:proofErr w:type="spellEnd"/>
      <w:r w:rsidRPr="00E16E78">
        <w:rPr>
          <w:rFonts w:ascii="Times New Roman" w:hAnsi="Times New Roman" w:cs="Times New Roman"/>
          <w:lang w:val="en-GB"/>
        </w:rPr>
        <w:t xml:space="preserve"> BA, Patocchi A, Tartarini S, </w:t>
      </w:r>
      <w:proofErr w:type="spellStart"/>
      <w:r w:rsidRPr="00E16E78">
        <w:rPr>
          <w:rFonts w:ascii="Times New Roman" w:hAnsi="Times New Roman" w:cs="Times New Roman"/>
          <w:lang w:val="en-GB"/>
        </w:rPr>
        <w:t>Gianfranceschi</w:t>
      </w:r>
      <w:proofErr w:type="spellEnd"/>
      <w:r w:rsidRPr="00E16E78">
        <w:rPr>
          <w:rFonts w:ascii="Times New Roman" w:hAnsi="Times New Roman" w:cs="Times New Roman"/>
          <w:lang w:val="en-GB"/>
        </w:rPr>
        <w:t xml:space="preserve"> L, </w:t>
      </w:r>
      <w:proofErr w:type="spellStart"/>
      <w:r w:rsidRPr="00E16E78">
        <w:rPr>
          <w:rFonts w:ascii="Times New Roman" w:hAnsi="Times New Roman" w:cs="Times New Roman"/>
          <w:lang w:val="en-GB"/>
        </w:rPr>
        <w:t>Sansavini</w:t>
      </w:r>
      <w:proofErr w:type="spellEnd"/>
      <w:r w:rsidRPr="00E16E78">
        <w:rPr>
          <w:rFonts w:ascii="Times New Roman" w:hAnsi="Times New Roman" w:cs="Times New Roman"/>
          <w:lang w:val="en-GB"/>
        </w:rPr>
        <w:t xml:space="preserve"> S, Gessler C (2004) </w:t>
      </w:r>
      <w:r w:rsidRPr="00D13789">
        <w:rPr>
          <w:rFonts w:ascii="Times New Roman" w:hAnsi="Times New Roman" w:cs="Times New Roman"/>
        </w:rPr>
        <w:t xml:space="preserve">Isolation of two microsatellite markers from BAC clones of the </w:t>
      </w:r>
      <w:proofErr w:type="spellStart"/>
      <w:r w:rsidRPr="00D13789">
        <w:rPr>
          <w:rFonts w:ascii="Times New Roman" w:hAnsi="Times New Roman" w:cs="Times New Roman"/>
        </w:rPr>
        <w:t>Vf</w:t>
      </w:r>
      <w:proofErr w:type="spellEnd"/>
      <w:r w:rsidRPr="00D13789">
        <w:rPr>
          <w:rFonts w:ascii="Times New Roman" w:hAnsi="Times New Roman" w:cs="Times New Roman"/>
        </w:rPr>
        <w:t xml:space="preserve"> scab resistance region and molecular characterization of scab‐resistant accessions in </w:t>
      </w:r>
      <w:r w:rsidRPr="00D13789">
        <w:rPr>
          <w:rFonts w:ascii="Times New Roman" w:hAnsi="Times New Roman" w:cs="Times New Roman"/>
          <w:i/>
          <w:iCs/>
        </w:rPr>
        <w:t>Malus</w:t>
      </w:r>
      <w:r w:rsidRPr="00D13789">
        <w:rPr>
          <w:rFonts w:ascii="Times New Roman" w:hAnsi="Times New Roman" w:cs="Times New Roman"/>
        </w:rPr>
        <w:t xml:space="preserve"> germplasm. </w:t>
      </w:r>
      <w:r w:rsidRPr="00E16E78">
        <w:rPr>
          <w:rFonts w:ascii="Times New Roman" w:hAnsi="Times New Roman" w:cs="Times New Roman"/>
        </w:rPr>
        <w:t>Plant Breeding 123(4</w:t>
      </w:r>
      <w:r w:rsidRPr="00D13789">
        <w:rPr>
          <w:rFonts w:ascii="Times New Roman" w:hAnsi="Times New Roman" w:cs="Times New Roman"/>
        </w:rPr>
        <w:t>)</w:t>
      </w:r>
      <w:r w:rsidR="00E16E78">
        <w:rPr>
          <w:rFonts w:ascii="Times New Roman" w:hAnsi="Times New Roman" w:cs="Times New Roman"/>
        </w:rPr>
        <w:t>:</w:t>
      </w:r>
      <w:r w:rsidRPr="00D13789">
        <w:rPr>
          <w:rFonts w:ascii="Times New Roman" w:hAnsi="Times New Roman" w:cs="Times New Roman"/>
        </w:rPr>
        <w:t xml:space="preserve"> 321–326.</w:t>
      </w:r>
    </w:p>
    <w:p w14:paraId="31F54AD5" w14:textId="60DC6A39" w:rsidR="00D13789" w:rsidRPr="00D13789" w:rsidRDefault="00D13789" w:rsidP="00D13789">
      <w:pPr>
        <w:jc w:val="both"/>
        <w:rPr>
          <w:rFonts w:ascii="Times New Roman" w:hAnsi="Times New Roman" w:cs="Times New Roman"/>
        </w:rPr>
      </w:pPr>
      <w:r w:rsidRPr="00D13789">
        <w:rPr>
          <w:rFonts w:ascii="Times New Roman" w:hAnsi="Times New Roman" w:cs="Times New Roman"/>
        </w:rPr>
        <w:t xml:space="preserve">Yamamoto T, Kimura T, </w:t>
      </w:r>
      <w:proofErr w:type="spellStart"/>
      <w:r w:rsidRPr="00D13789">
        <w:rPr>
          <w:rFonts w:ascii="Times New Roman" w:hAnsi="Times New Roman" w:cs="Times New Roman"/>
        </w:rPr>
        <w:t>Shoda</w:t>
      </w:r>
      <w:proofErr w:type="spellEnd"/>
      <w:r w:rsidRPr="00D13789">
        <w:rPr>
          <w:rFonts w:ascii="Times New Roman" w:hAnsi="Times New Roman" w:cs="Times New Roman"/>
        </w:rPr>
        <w:t xml:space="preserve"> M, Ban Y, Hayashi T, </w:t>
      </w:r>
      <w:proofErr w:type="spellStart"/>
      <w:r w:rsidRPr="00D13789">
        <w:rPr>
          <w:rFonts w:ascii="Times New Roman" w:hAnsi="Times New Roman" w:cs="Times New Roman"/>
        </w:rPr>
        <w:t>Matsuta</w:t>
      </w:r>
      <w:proofErr w:type="spellEnd"/>
      <w:r w:rsidRPr="00D13789">
        <w:rPr>
          <w:rFonts w:ascii="Times New Roman" w:hAnsi="Times New Roman" w:cs="Times New Roman"/>
        </w:rPr>
        <w:t xml:space="preserve"> N (2002) Development of microsatellite markers in the Japanese pear (</w:t>
      </w:r>
      <w:r w:rsidRPr="00D13789">
        <w:rPr>
          <w:rFonts w:ascii="Times New Roman" w:hAnsi="Times New Roman" w:cs="Times New Roman"/>
          <w:i/>
          <w:iCs/>
        </w:rPr>
        <w:t xml:space="preserve">Pyrus </w:t>
      </w:r>
      <w:proofErr w:type="spellStart"/>
      <w:r w:rsidRPr="00D13789">
        <w:rPr>
          <w:rFonts w:ascii="Times New Roman" w:hAnsi="Times New Roman" w:cs="Times New Roman"/>
          <w:i/>
          <w:iCs/>
        </w:rPr>
        <w:t>pyrifolia</w:t>
      </w:r>
      <w:proofErr w:type="spellEnd"/>
      <w:r w:rsidRPr="00D13789">
        <w:rPr>
          <w:rFonts w:ascii="Times New Roman" w:hAnsi="Times New Roman" w:cs="Times New Roman"/>
        </w:rPr>
        <w:t xml:space="preserve"> </w:t>
      </w:r>
      <w:proofErr w:type="spellStart"/>
      <w:r w:rsidRPr="00D13789">
        <w:rPr>
          <w:rFonts w:ascii="Times New Roman" w:hAnsi="Times New Roman" w:cs="Times New Roman"/>
        </w:rPr>
        <w:t>Nakai</w:t>
      </w:r>
      <w:proofErr w:type="spellEnd"/>
      <w:r w:rsidRPr="00D13789">
        <w:rPr>
          <w:rFonts w:ascii="Times New Roman" w:hAnsi="Times New Roman" w:cs="Times New Roman"/>
        </w:rPr>
        <w:t xml:space="preserve">). </w:t>
      </w:r>
      <w:r w:rsidRPr="00E16E78">
        <w:rPr>
          <w:rFonts w:ascii="Times New Roman" w:hAnsi="Times New Roman" w:cs="Times New Roman"/>
        </w:rPr>
        <w:t>Molecular Ecology Notes</w:t>
      </w:r>
      <w:r w:rsidRPr="00D13789">
        <w:rPr>
          <w:rFonts w:ascii="Times New Roman" w:hAnsi="Times New Roman" w:cs="Times New Roman"/>
        </w:rPr>
        <w:t xml:space="preserve"> </w:t>
      </w:r>
      <w:r w:rsidRPr="00D13789">
        <w:rPr>
          <w:rFonts w:ascii="Times New Roman" w:hAnsi="Times New Roman" w:cs="Times New Roman"/>
          <w:i/>
          <w:iCs/>
        </w:rPr>
        <w:t>2</w:t>
      </w:r>
      <w:r w:rsidRPr="00D13789">
        <w:rPr>
          <w:rFonts w:ascii="Times New Roman" w:hAnsi="Times New Roman" w:cs="Times New Roman"/>
        </w:rPr>
        <w:t>(1)</w:t>
      </w:r>
      <w:r w:rsidR="00E16E78">
        <w:rPr>
          <w:rFonts w:ascii="Times New Roman" w:hAnsi="Times New Roman" w:cs="Times New Roman"/>
        </w:rPr>
        <w:t>:</w:t>
      </w:r>
      <w:r w:rsidRPr="00D13789">
        <w:rPr>
          <w:rFonts w:ascii="Times New Roman" w:hAnsi="Times New Roman" w:cs="Times New Roman"/>
        </w:rPr>
        <w:t xml:space="preserve"> 14–16.</w:t>
      </w:r>
    </w:p>
    <w:p w14:paraId="023F883B" w14:textId="77777777" w:rsidR="00810D69" w:rsidRPr="00AF60B5" w:rsidRDefault="00810D69">
      <w:pPr>
        <w:rPr>
          <w:lang w:val="pt-BR"/>
        </w:rPr>
      </w:pPr>
    </w:p>
    <w:sectPr w:rsidR="00810D69" w:rsidRPr="00AF60B5" w:rsidSect="00A057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832"/>
    <w:rsid w:val="00070543"/>
    <w:rsid w:val="00186EC5"/>
    <w:rsid w:val="00213A76"/>
    <w:rsid w:val="00233DA0"/>
    <w:rsid w:val="002433D3"/>
    <w:rsid w:val="002A2BA7"/>
    <w:rsid w:val="00471552"/>
    <w:rsid w:val="0050322B"/>
    <w:rsid w:val="00596736"/>
    <w:rsid w:val="005C4D5A"/>
    <w:rsid w:val="005F4984"/>
    <w:rsid w:val="00677280"/>
    <w:rsid w:val="006C3DB9"/>
    <w:rsid w:val="00703834"/>
    <w:rsid w:val="007259C1"/>
    <w:rsid w:val="00736832"/>
    <w:rsid w:val="007B026B"/>
    <w:rsid w:val="007E55B9"/>
    <w:rsid w:val="00810D69"/>
    <w:rsid w:val="00832F05"/>
    <w:rsid w:val="0083374A"/>
    <w:rsid w:val="008B78FF"/>
    <w:rsid w:val="009664B0"/>
    <w:rsid w:val="009A6E3A"/>
    <w:rsid w:val="00A0573B"/>
    <w:rsid w:val="00A320DD"/>
    <w:rsid w:val="00AA6947"/>
    <w:rsid w:val="00AF60B5"/>
    <w:rsid w:val="00B279A4"/>
    <w:rsid w:val="00BB7A58"/>
    <w:rsid w:val="00CA10A7"/>
    <w:rsid w:val="00D13789"/>
    <w:rsid w:val="00D27197"/>
    <w:rsid w:val="00D85CA8"/>
    <w:rsid w:val="00D939C0"/>
    <w:rsid w:val="00E16E78"/>
    <w:rsid w:val="00F6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5ADD48"/>
  <w15:chartTrackingRefBased/>
  <w15:docId w15:val="{20E17FD8-D212-4812-ACBC-D36285E5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6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8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8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8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8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8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8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8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8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8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8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8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6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8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8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68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8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8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83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B7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38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00122-003-1209-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007/s11032-014-0043-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389/fpls.2024.147253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i.org/10.1094/PHYTO-05-23-0159-SA" TargetMode="External"/><Relationship Id="rId10" Type="http://schemas.openxmlformats.org/officeDocument/2006/relationships/hyperlink" Target="https://doi.org/10.1007/s11295-006-0045-1" TargetMode="External"/><Relationship Id="rId4" Type="http://schemas.openxmlformats.org/officeDocument/2006/relationships/hyperlink" Target="https://doi.org/10.1007/s10658-017-1152-6" TargetMode="External"/><Relationship Id="rId9" Type="http://schemas.openxmlformats.org/officeDocument/2006/relationships/hyperlink" Target="https://doi.org/10.1111/j.1364-3703.2010.00690.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688</Words>
  <Characters>4476</Characters>
  <Application>Microsoft Office Word</Application>
  <DocSecurity>0</DocSecurity>
  <Lines>106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Verendus</dc:creator>
  <cp:keywords/>
  <dc:description/>
  <cp:lastModifiedBy>Emeriewen, Ofere Francis</cp:lastModifiedBy>
  <cp:revision>7</cp:revision>
  <dcterms:created xsi:type="dcterms:W3CDTF">2025-11-05T12:17:00Z</dcterms:created>
  <dcterms:modified xsi:type="dcterms:W3CDTF">2025-11-05T13:17:00Z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8f134770-0e71-4182-a2e3-4bbbf1f6038b</vt:lpwstr>
  </property>
</Properties>
</file>