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0707A" w14:textId="3D86B1A3" w:rsidR="00DD4758" w:rsidRPr="004C4D8E" w:rsidRDefault="00DD4758" w:rsidP="004C4D8E">
      <w:pPr>
        <w:shd w:val="clear" w:color="auto" w:fill="FFFFFF"/>
        <w:spacing w:line="480" w:lineRule="auto"/>
        <w:jc w:val="both"/>
        <w:rPr>
          <w:rFonts w:ascii="Times New Roman" w:eastAsia="Times New Roman" w:hAnsi="Times New Roman" w:cs="Times New Roman"/>
          <w:color w:val="222222"/>
          <w:lang w:val="en-US"/>
        </w:rPr>
      </w:pPr>
      <w:bookmarkStart w:id="0" w:name="OLE_LINK19"/>
      <w:bookmarkStart w:id="1" w:name="OLE_LINK20"/>
      <w:r w:rsidRPr="004C4D8E">
        <w:rPr>
          <w:rFonts w:ascii="Times New Roman" w:eastAsia="Times New Roman" w:hAnsi="Times New Roman" w:cs="Times New Roman"/>
          <w:color w:val="222222"/>
          <w:lang w:val="en-US"/>
        </w:rPr>
        <w:t xml:space="preserve">Dear </w:t>
      </w:r>
      <w:r w:rsidR="007D46D6" w:rsidRPr="004C4D8E">
        <w:rPr>
          <w:rFonts w:ascii="Times New Roman" w:eastAsia="Times New Roman" w:hAnsi="Times New Roman" w:cs="Times New Roman"/>
          <w:color w:val="222222"/>
          <w:lang w:val="en-US"/>
        </w:rPr>
        <w:t>editor</w:t>
      </w:r>
      <w:r w:rsidRPr="004C4D8E">
        <w:rPr>
          <w:rFonts w:ascii="Times New Roman" w:eastAsia="Times New Roman" w:hAnsi="Times New Roman" w:cs="Times New Roman"/>
          <w:color w:val="222222"/>
          <w:lang w:val="en-US"/>
        </w:rPr>
        <w:t>,</w:t>
      </w:r>
    </w:p>
    <w:p w14:paraId="5A87DE4C" w14:textId="77777777" w:rsidR="00DD4758" w:rsidRPr="004C4D8E" w:rsidRDefault="00DD4758" w:rsidP="004C4D8E">
      <w:pPr>
        <w:shd w:val="clear" w:color="auto" w:fill="FFFFFF"/>
        <w:spacing w:line="480" w:lineRule="auto"/>
        <w:jc w:val="both"/>
        <w:rPr>
          <w:rFonts w:ascii="Times New Roman" w:eastAsia="Times New Roman" w:hAnsi="Times New Roman" w:cs="Times New Roman"/>
          <w:color w:val="222222"/>
          <w:lang w:val="en-US"/>
        </w:rPr>
      </w:pPr>
    </w:p>
    <w:p w14:paraId="711A1F3F" w14:textId="1A637114" w:rsidR="00DD4758" w:rsidRPr="006F746A" w:rsidRDefault="006F746A" w:rsidP="004C4D8E">
      <w:pPr>
        <w:shd w:val="clear" w:color="auto" w:fill="FFFFFF"/>
        <w:spacing w:line="480" w:lineRule="auto"/>
        <w:jc w:val="both"/>
        <w:rPr>
          <w:rFonts w:ascii="Times New Roman" w:hAnsi="Times New Roman" w:cs="Times New Roman"/>
        </w:rPr>
      </w:pPr>
      <w:r w:rsidRPr="006F746A">
        <w:rPr>
          <w:rFonts w:ascii="Times New Roman" w:hAnsi="Times New Roman" w:cs="Times New Roman"/>
        </w:rPr>
        <w:t>First of all, we would like to thank you for your kind approach to our work, and we must also thank the reviewers for their valuable and appropriate recommendations to improve our paper</w:t>
      </w:r>
      <w:r>
        <w:rPr>
          <w:rFonts w:ascii="Times New Roman" w:hAnsi="Times New Roman" w:cs="Times New Roman"/>
        </w:rPr>
        <w:t>.</w:t>
      </w:r>
      <w:r w:rsidRPr="006F746A">
        <w:rPr>
          <w:rFonts w:ascii="Times New Roman" w:hAnsi="Times New Roman" w:cs="Times New Roman"/>
        </w:rPr>
        <w:br/>
        <w:t>Minor revisions have been made accordingly, and the manuscript has been updated.</w:t>
      </w:r>
    </w:p>
    <w:p w14:paraId="4DEFBCE7" w14:textId="77777777" w:rsidR="006F746A" w:rsidRPr="004C4D8E" w:rsidRDefault="006F746A" w:rsidP="004C4D8E">
      <w:pPr>
        <w:shd w:val="clear" w:color="auto" w:fill="FFFFFF"/>
        <w:spacing w:line="480" w:lineRule="auto"/>
        <w:jc w:val="both"/>
        <w:rPr>
          <w:rFonts w:ascii="Times New Roman" w:eastAsia="Times New Roman" w:hAnsi="Times New Roman" w:cs="Times New Roman"/>
          <w:color w:val="222222"/>
          <w:lang w:val="en-US"/>
        </w:rPr>
      </w:pPr>
    </w:p>
    <w:p w14:paraId="122DAAF3" w14:textId="77777777" w:rsidR="00DD4758" w:rsidRPr="004C4D8E" w:rsidRDefault="00DD4758" w:rsidP="004C4D8E">
      <w:pPr>
        <w:shd w:val="clear" w:color="auto" w:fill="FFFFFF"/>
        <w:spacing w:line="480" w:lineRule="auto"/>
        <w:jc w:val="both"/>
        <w:rPr>
          <w:rFonts w:ascii="Times New Roman" w:eastAsia="Times New Roman" w:hAnsi="Times New Roman" w:cs="Times New Roman"/>
          <w:color w:val="222222"/>
          <w:lang w:val="en-US"/>
        </w:rPr>
      </w:pPr>
      <w:r w:rsidRPr="004C4D8E">
        <w:rPr>
          <w:rFonts w:ascii="Times New Roman" w:eastAsia="Times New Roman" w:hAnsi="Times New Roman" w:cs="Times New Roman"/>
          <w:color w:val="222222"/>
          <w:lang w:val="en-US"/>
        </w:rPr>
        <w:t xml:space="preserve">Sincerely, </w:t>
      </w:r>
    </w:p>
    <w:p w14:paraId="7D03F7E0" w14:textId="254B8107" w:rsidR="00DD4758" w:rsidRPr="004C4D8E" w:rsidRDefault="00A96DBC" w:rsidP="004C4D8E">
      <w:pPr>
        <w:shd w:val="clear" w:color="auto" w:fill="FFFFFF"/>
        <w:spacing w:line="276" w:lineRule="auto"/>
        <w:jc w:val="both"/>
        <w:rPr>
          <w:rFonts w:ascii="Times New Roman" w:eastAsia="Times New Roman" w:hAnsi="Times New Roman" w:cs="Times New Roman"/>
          <w:color w:val="222222"/>
          <w:lang w:val="en-US"/>
        </w:rPr>
      </w:pPr>
      <w:r w:rsidRPr="004C4D8E">
        <w:rPr>
          <w:rFonts w:ascii="Times New Roman" w:eastAsia="Times New Roman" w:hAnsi="Times New Roman" w:cs="Times New Roman"/>
          <w:color w:val="222222"/>
          <w:lang w:val="en-US"/>
        </w:rPr>
        <w:t>Sena Caylak</w:t>
      </w:r>
      <w:r w:rsidR="00DD4758" w:rsidRPr="004C4D8E">
        <w:rPr>
          <w:rFonts w:ascii="Times New Roman" w:eastAsia="Times New Roman" w:hAnsi="Times New Roman" w:cs="Times New Roman"/>
          <w:color w:val="222222"/>
          <w:lang w:val="en-US"/>
        </w:rPr>
        <w:t xml:space="preserve">, </w:t>
      </w:r>
      <w:r w:rsidR="009D7675" w:rsidRPr="004C4D8E">
        <w:rPr>
          <w:rFonts w:ascii="Times New Roman" w:eastAsia="Times New Roman" w:hAnsi="Times New Roman" w:cs="Times New Roman"/>
          <w:color w:val="222222"/>
          <w:lang w:val="en-US"/>
        </w:rPr>
        <w:t>Ph.D.</w:t>
      </w:r>
      <w:r w:rsidRPr="004C4D8E">
        <w:rPr>
          <w:rFonts w:ascii="Times New Roman" w:eastAsia="Times New Roman" w:hAnsi="Times New Roman" w:cs="Times New Roman"/>
          <w:color w:val="222222"/>
          <w:lang w:val="en-US"/>
        </w:rPr>
        <w:t xml:space="preserve"> Student</w:t>
      </w:r>
    </w:p>
    <w:p w14:paraId="1C495725" w14:textId="3E0C5EE0" w:rsidR="00DD4758" w:rsidRPr="004C4D8E" w:rsidRDefault="00A96DBC" w:rsidP="004C4D8E">
      <w:pPr>
        <w:shd w:val="clear" w:color="auto" w:fill="FFFFFF"/>
        <w:spacing w:line="480" w:lineRule="auto"/>
        <w:jc w:val="both"/>
        <w:rPr>
          <w:rFonts w:ascii="Times New Roman" w:eastAsia="Times New Roman" w:hAnsi="Times New Roman" w:cs="Times New Roman"/>
          <w:color w:val="222222"/>
          <w:lang w:val="en-US"/>
        </w:rPr>
      </w:pPr>
      <w:r w:rsidRPr="004C4D8E">
        <w:rPr>
          <w:rFonts w:ascii="Times New Roman" w:eastAsia="Times New Roman" w:hAnsi="Times New Roman" w:cs="Times New Roman"/>
          <w:color w:val="222222"/>
          <w:lang w:val="en-US"/>
        </w:rPr>
        <w:t>Istanbul Technical</w:t>
      </w:r>
      <w:r w:rsidR="00DD4758" w:rsidRPr="004C4D8E">
        <w:rPr>
          <w:rFonts w:ascii="Times New Roman" w:eastAsia="Times New Roman" w:hAnsi="Times New Roman" w:cs="Times New Roman"/>
          <w:color w:val="222222"/>
          <w:lang w:val="en-US"/>
        </w:rPr>
        <w:t xml:space="preserve"> University</w:t>
      </w:r>
    </w:p>
    <w:bookmarkEnd w:id="0"/>
    <w:bookmarkEnd w:id="1"/>
    <w:p w14:paraId="3C26FF64" w14:textId="77777777" w:rsidR="00DD4758" w:rsidRPr="004C4D8E" w:rsidRDefault="00DD4758" w:rsidP="004C4D8E">
      <w:pPr>
        <w:jc w:val="both"/>
        <w:rPr>
          <w:rFonts w:ascii="Times New Roman" w:eastAsia="Times New Roman" w:hAnsi="Times New Roman" w:cs="Times New Roman"/>
          <w:b/>
          <w:bCs/>
          <w:color w:val="222222"/>
          <w:shd w:val="clear" w:color="auto" w:fill="FFFFFF"/>
          <w:lang w:val="en-US"/>
        </w:rPr>
      </w:pPr>
      <w:r w:rsidRPr="004C4D8E">
        <w:rPr>
          <w:rFonts w:ascii="Times New Roman" w:eastAsia="Times New Roman" w:hAnsi="Times New Roman" w:cs="Times New Roman"/>
          <w:b/>
          <w:bCs/>
          <w:color w:val="222222"/>
          <w:shd w:val="clear" w:color="auto" w:fill="FFFFFF"/>
          <w:lang w:val="en-US"/>
        </w:rPr>
        <w:br w:type="page"/>
      </w:r>
    </w:p>
    <w:p w14:paraId="1480EE79" w14:textId="77777777" w:rsidR="00FB7A44" w:rsidRPr="009619EE" w:rsidRDefault="00FB7A44" w:rsidP="009619EE">
      <w:pPr>
        <w:spacing w:line="360" w:lineRule="auto"/>
        <w:ind w:left="567"/>
        <w:jc w:val="both"/>
        <w:rPr>
          <w:rFonts w:ascii="Times New Roman" w:eastAsia="Times New Roman" w:hAnsi="Times New Roman" w:cs="Times New Roman"/>
          <w:lang w:val="en-DE" w:eastAsia="en-GB"/>
        </w:rPr>
      </w:pPr>
      <w:r w:rsidRPr="009619EE">
        <w:rPr>
          <w:rFonts w:ascii="Times New Roman" w:eastAsia="Times New Roman" w:hAnsi="Times New Roman" w:cs="Times New Roman"/>
          <w:color w:val="000033"/>
          <w:shd w:val="clear" w:color="auto" w:fill="FFFFFF"/>
          <w:lang w:val="en-DE" w:eastAsia="en-GB"/>
        </w:rPr>
        <w:lastRenderedPageBreak/>
        <w:t>Reviewers recommend publication.</w:t>
      </w:r>
    </w:p>
    <w:p w14:paraId="5BEB623C" w14:textId="77777777" w:rsidR="00FB7A44" w:rsidRPr="009619EE" w:rsidRDefault="00FB7A44" w:rsidP="009619EE">
      <w:pPr>
        <w:pStyle w:val="ListParagraph"/>
        <w:spacing w:line="360" w:lineRule="auto"/>
        <w:ind w:left="567" w:right="4"/>
        <w:jc w:val="both"/>
        <w:rPr>
          <w:rFonts w:ascii="Times New Roman" w:hAnsi="Times New Roman" w:cs="Times New Roman"/>
          <w:color w:val="000033"/>
          <w:shd w:val="clear" w:color="auto" w:fill="FFFFFF"/>
        </w:rPr>
      </w:pPr>
    </w:p>
    <w:p w14:paraId="74C15091" w14:textId="77777777" w:rsidR="006E79BC" w:rsidRPr="009619EE" w:rsidRDefault="00FB7A44" w:rsidP="009619EE">
      <w:pPr>
        <w:pStyle w:val="ListParagraph"/>
        <w:spacing w:line="360" w:lineRule="auto"/>
        <w:ind w:left="567" w:right="4"/>
        <w:jc w:val="both"/>
        <w:rPr>
          <w:rFonts w:ascii="Times New Roman" w:hAnsi="Times New Roman" w:cs="Times New Roman"/>
          <w:color w:val="000033"/>
          <w:shd w:val="clear" w:color="auto" w:fill="FFFFFF"/>
        </w:rPr>
      </w:pPr>
      <w:r w:rsidRPr="009619EE">
        <w:rPr>
          <w:rFonts w:ascii="Times New Roman" w:hAnsi="Times New Roman" w:cs="Times New Roman"/>
          <w:color w:val="000033"/>
          <w:shd w:val="clear" w:color="auto" w:fill="FFFFFF"/>
        </w:rPr>
        <w:t>1) However, your response to the comment on the citation of 2025 articles is not correct. Indeed, we did not find any reference dated 2025.</w:t>
      </w:r>
      <w:r w:rsidRPr="009619EE">
        <w:rPr>
          <w:rFonts w:ascii="Times New Roman" w:hAnsi="Times New Roman" w:cs="Times New Roman"/>
          <w:color w:val="000033"/>
        </w:rPr>
        <w:br/>
      </w:r>
      <w:r w:rsidRPr="009619EE">
        <w:rPr>
          <w:rFonts w:ascii="Times New Roman" w:hAnsi="Times New Roman" w:cs="Times New Roman"/>
          <w:color w:val="000033"/>
          <w:shd w:val="clear" w:color="auto" w:fill="FFFFFF"/>
        </w:rPr>
        <w:t>This is MANDATORY.</w:t>
      </w:r>
    </w:p>
    <w:p w14:paraId="0116965E" w14:textId="5513D438" w:rsidR="006E79BC" w:rsidRPr="009619EE" w:rsidRDefault="00FB7A44" w:rsidP="009619EE">
      <w:pPr>
        <w:pStyle w:val="ListParagraph"/>
        <w:spacing w:line="360" w:lineRule="auto"/>
        <w:ind w:left="567" w:right="4"/>
        <w:jc w:val="both"/>
        <w:rPr>
          <w:rFonts w:ascii="Times New Roman" w:hAnsi="Times New Roman" w:cs="Times New Roman"/>
          <w:color w:val="000033"/>
        </w:rPr>
      </w:pPr>
      <w:r w:rsidRPr="009619EE">
        <w:rPr>
          <w:rFonts w:ascii="Times New Roman" w:hAnsi="Times New Roman" w:cs="Times New Roman"/>
          <w:color w:val="000033"/>
        </w:rPr>
        <w:br/>
      </w:r>
      <w:r w:rsidRPr="009619EE">
        <w:rPr>
          <w:rFonts w:ascii="Times New Roman" w:hAnsi="Times New Roman" w:cs="Times New Roman"/>
          <w:color w:val="000033"/>
          <w:shd w:val="clear" w:color="auto" w:fill="FFFFFF"/>
        </w:rPr>
        <w:t>2) In light of the citation of new references dated 2025, you are requested to improve the novelty statement in the Introduction.</w:t>
      </w:r>
    </w:p>
    <w:p w14:paraId="3DCC6712" w14:textId="26D8D1E4" w:rsidR="006E79BC" w:rsidRPr="009619EE" w:rsidRDefault="006E79BC" w:rsidP="009619EE">
      <w:pPr>
        <w:pStyle w:val="ListParagraph"/>
        <w:numPr>
          <w:ilvl w:val="0"/>
          <w:numId w:val="34"/>
        </w:numPr>
        <w:spacing w:line="360" w:lineRule="auto"/>
        <w:ind w:right="4"/>
        <w:jc w:val="both"/>
        <w:rPr>
          <w:rFonts w:ascii="Times New Roman" w:hAnsi="Times New Roman" w:cs="Times New Roman"/>
        </w:rPr>
      </w:pPr>
      <w:r w:rsidRPr="009619EE">
        <w:rPr>
          <w:rFonts w:ascii="Times New Roman" w:hAnsi="Times New Roman" w:cs="Times New Roman"/>
          <w:b/>
          <w:bCs/>
        </w:rPr>
        <w:t>Response 1 and 2 :</w:t>
      </w:r>
      <w:r w:rsidRPr="009619EE">
        <w:rPr>
          <w:rFonts w:ascii="Times New Roman" w:hAnsi="Times New Roman" w:cs="Times New Roman"/>
        </w:rPr>
        <w:t xml:space="preserve"> We apologize for the confusion. Recent articles published in 2025 have now been properly cited in the revised manuscript. Furthermore, the reference list has been carefully reviewed and updated to ensure </w:t>
      </w:r>
      <w:r w:rsidRPr="00B21CAB">
        <w:rPr>
          <w:rFonts w:ascii="Times New Roman" w:hAnsi="Times New Roman" w:cs="Times New Roman"/>
        </w:rPr>
        <w:t xml:space="preserve">accuracy. </w:t>
      </w:r>
      <w:r w:rsidR="00B21CAB" w:rsidRPr="00B21CAB">
        <w:rPr>
          <w:rFonts w:ascii="Times New Roman" w:hAnsi="Times New Roman" w:cs="Times New Roman"/>
        </w:rPr>
        <w:t xml:space="preserve">In light of these additions, we have also improved the novelty statement in the Introduction section to better reflect the latest developments in the field, and these changes have been </w:t>
      </w:r>
      <w:r w:rsidR="00B21CAB" w:rsidRPr="00B21CAB">
        <w:rPr>
          <w:rStyle w:val="Strong"/>
          <w:rFonts w:ascii="Times New Roman" w:hAnsi="Times New Roman" w:cs="Times New Roman"/>
          <w:b w:val="0"/>
          <w:bCs w:val="0"/>
        </w:rPr>
        <w:t>highlighted in yellow</w:t>
      </w:r>
      <w:r w:rsidR="00B21CAB" w:rsidRPr="00B21CAB">
        <w:rPr>
          <w:rFonts w:ascii="Times New Roman" w:hAnsi="Times New Roman" w:cs="Times New Roman"/>
        </w:rPr>
        <w:t xml:space="preserve"> in the revised text.</w:t>
      </w:r>
    </w:p>
    <w:p w14:paraId="3C2EF7AF" w14:textId="006452F1" w:rsidR="006E79BC" w:rsidRPr="009619EE" w:rsidRDefault="00FB7A44" w:rsidP="009619EE">
      <w:pPr>
        <w:spacing w:line="360" w:lineRule="auto"/>
        <w:ind w:left="567" w:right="4"/>
        <w:jc w:val="both"/>
        <w:rPr>
          <w:rFonts w:ascii="Times New Roman" w:hAnsi="Times New Roman" w:cs="Times New Roman"/>
          <w:b/>
          <w:bCs/>
        </w:rPr>
      </w:pPr>
      <w:r w:rsidRPr="009619EE">
        <w:rPr>
          <w:rFonts w:ascii="Times New Roman" w:hAnsi="Times New Roman" w:cs="Times New Roman"/>
          <w:color w:val="000033"/>
          <w:shd w:val="clear" w:color="auto" w:fill="FFFFFF"/>
        </w:rPr>
        <w:t>3) Please correct reference:</w:t>
      </w:r>
      <w:r w:rsidR="006E79BC" w:rsidRPr="009619EE">
        <w:rPr>
          <w:rFonts w:ascii="Times New Roman" w:hAnsi="Times New Roman" w:cs="Times New Roman"/>
          <w:color w:val="000033"/>
        </w:rPr>
        <w:t xml:space="preserve"> </w:t>
      </w:r>
      <w:r w:rsidRPr="009619EE">
        <w:rPr>
          <w:rFonts w:ascii="Times New Roman" w:hAnsi="Times New Roman" w:cs="Times New Roman"/>
          <w:color w:val="000033"/>
          <w:shd w:val="clear" w:color="auto" w:fill="FFFFFF"/>
        </w:rPr>
        <w:t>[15] A.K. Geim, K.S. Novoselov, The rise of graphene, n.d. www.nature.com/naturematerials</w:t>
      </w:r>
      <w:r w:rsidR="006E79BC" w:rsidRPr="009619EE">
        <w:rPr>
          <w:rFonts w:ascii="Times New Roman" w:hAnsi="Times New Roman" w:cs="Times New Roman"/>
          <w:color w:val="000033"/>
        </w:rPr>
        <w:t xml:space="preserve"> </w:t>
      </w:r>
      <w:r w:rsidRPr="009619EE">
        <w:rPr>
          <w:rFonts w:ascii="Times New Roman" w:hAnsi="Times New Roman" w:cs="Times New Roman"/>
          <w:color w:val="000033"/>
          <w:shd w:val="clear" w:color="auto" w:fill="FFFFFF"/>
        </w:rPr>
        <w:t>Check the journal website: Geim, A., Novoselov, K. The rise of graphene. Nature Mater 6, 183–191 (2007). https://doi.org/10.1038/nmat1849</w:t>
      </w:r>
    </w:p>
    <w:p w14:paraId="5BC16239" w14:textId="027E23C5" w:rsidR="006E79BC" w:rsidRPr="009619EE" w:rsidRDefault="006E79BC" w:rsidP="009619EE">
      <w:pPr>
        <w:pStyle w:val="ListParagraph"/>
        <w:numPr>
          <w:ilvl w:val="0"/>
          <w:numId w:val="34"/>
        </w:numPr>
        <w:spacing w:line="360" w:lineRule="auto"/>
        <w:ind w:right="4"/>
        <w:jc w:val="both"/>
        <w:rPr>
          <w:rFonts w:ascii="Times New Roman" w:hAnsi="Times New Roman" w:cs="Times New Roman"/>
        </w:rPr>
      </w:pPr>
      <w:r w:rsidRPr="009619EE">
        <w:rPr>
          <w:rFonts w:ascii="Times New Roman" w:hAnsi="Times New Roman" w:cs="Times New Roman"/>
          <w:b/>
          <w:bCs/>
        </w:rPr>
        <w:t>Response:</w:t>
      </w:r>
      <w:r w:rsidRPr="009619EE">
        <w:rPr>
          <w:rFonts w:ascii="Times New Roman" w:hAnsi="Times New Roman" w:cs="Times New Roman"/>
        </w:rPr>
        <w:t xml:space="preserve"> Thank you for pointing this out. The reference has been corrected as suggested.</w:t>
      </w:r>
    </w:p>
    <w:p w14:paraId="3D92A4B6" w14:textId="77777777" w:rsidR="006E79BC" w:rsidRPr="009619EE" w:rsidRDefault="006E79BC" w:rsidP="009619EE">
      <w:pPr>
        <w:pStyle w:val="ListParagraph"/>
        <w:spacing w:line="360" w:lineRule="auto"/>
        <w:ind w:left="1287" w:right="4"/>
        <w:jc w:val="both"/>
        <w:rPr>
          <w:rFonts w:ascii="Times New Roman" w:hAnsi="Times New Roman" w:cs="Times New Roman"/>
        </w:rPr>
      </w:pPr>
    </w:p>
    <w:p w14:paraId="2AA0D075" w14:textId="006218E4" w:rsidR="006E79BC" w:rsidRPr="009619EE" w:rsidRDefault="00FB7A44" w:rsidP="009619EE">
      <w:pPr>
        <w:pStyle w:val="ListParagraph"/>
        <w:spacing w:line="360" w:lineRule="auto"/>
        <w:ind w:left="567" w:right="4"/>
        <w:jc w:val="both"/>
        <w:rPr>
          <w:rFonts w:ascii="Times New Roman" w:hAnsi="Times New Roman" w:cs="Times New Roman"/>
          <w:color w:val="000033"/>
          <w:shd w:val="clear" w:color="auto" w:fill="FFFFFF"/>
        </w:rPr>
      </w:pPr>
      <w:r w:rsidRPr="009619EE">
        <w:rPr>
          <w:rFonts w:ascii="Times New Roman" w:hAnsi="Times New Roman" w:cs="Times New Roman"/>
          <w:color w:val="000033"/>
          <w:shd w:val="clear" w:color="auto" w:fill="FFFFFF"/>
        </w:rPr>
        <w:t>4) The article is suitable for submission to SI Maria Omastova on Polymer Composites.</w:t>
      </w:r>
      <w:r w:rsidRPr="009619EE">
        <w:rPr>
          <w:rFonts w:ascii="Times New Roman" w:hAnsi="Times New Roman" w:cs="Times New Roman"/>
          <w:color w:val="000033"/>
        </w:rPr>
        <w:br/>
      </w:r>
      <w:r w:rsidRPr="009619EE">
        <w:rPr>
          <w:rFonts w:ascii="Times New Roman" w:hAnsi="Times New Roman" w:cs="Times New Roman"/>
          <w:color w:val="000033"/>
          <w:shd w:val="clear" w:color="auto" w:fill="FFFFFF"/>
        </w:rPr>
        <w:t>When you reach the "Additional Information " stage, in the online submission, please answer YES to the question "Does your manuscript belong to a special issue", a frame will open with a menu.Select SI Maria Omastova, and continue submission.</w:t>
      </w:r>
    </w:p>
    <w:p w14:paraId="7F6A7D24" w14:textId="77777777" w:rsidR="004E7824" w:rsidRDefault="006E79BC" w:rsidP="004E7824">
      <w:pPr>
        <w:pStyle w:val="ListParagraph"/>
        <w:numPr>
          <w:ilvl w:val="0"/>
          <w:numId w:val="34"/>
        </w:numPr>
        <w:spacing w:line="360" w:lineRule="auto"/>
        <w:jc w:val="both"/>
        <w:rPr>
          <w:rFonts w:ascii="Times New Roman" w:hAnsi="Times New Roman" w:cs="Times New Roman"/>
          <w:color w:val="000033"/>
        </w:rPr>
      </w:pPr>
      <w:r w:rsidRPr="009619EE">
        <w:rPr>
          <w:rFonts w:ascii="Times New Roman" w:hAnsi="Times New Roman" w:cs="Times New Roman"/>
          <w:b/>
          <w:bCs/>
          <w:color w:val="000033"/>
        </w:rPr>
        <w:t xml:space="preserve">Response: </w:t>
      </w:r>
      <w:r w:rsidRPr="009619EE">
        <w:rPr>
          <w:rFonts w:ascii="Times New Roman" w:hAnsi="Times New Roman" w:cs="Times New Roman"/>
          <w:color w:val="000033"/>
        </w:rPr>
        <w:t>We acknowledge that the manuscript is suitable for this Special Issue. Accordingly, we will ensure that "YES" is selected under the "Additional Information" stage during online submission and choose SI Maria Omastova from the</w:t>
      </w:r>
      <w:r w:rsidR="004E7824">
        <w:rPr>
          <w:rFonts w:ascii="Times New Roman" w:hAnsi="Times New Roman" w:cs="Times New Roman"/>
          <w:color w:val="000033"/>
        </w:rPr>
        <w:t xml:space="preserve"> </w:t>
      </w:r>
      <w:r w:rsidRPr="009619EE">
        <w:rPr>
          <w:rFonts w:ascii="Times New Roman" w:hAnsi="Times New Roman" w:cs="Times New Roman"/>
          <w:color w:val="000033"/>
        </w:rPr>
        <w:t>menu.</w:t>
      </w:r>
    </w:p>
    <w:p w14:paraId="38AB6F09" w14:textId="60CEFA70" w:rsidR="006E79BC" w:rsidRPr="004E7824" w:rsidRDefault="00FB7A44" w:rsidP="004E7824">
      <w:pPr>
        <w:pStyle w:val="ListParagraph"/>
        <w:spacing w:line="360" w:lineRule="auto"/>
        <w:ind w:left="1287"/>
        <w:jc w:val="both"/>
        <w:rPr>
          <w:rFonts w:ascii="Times New Roman" w:hAnsi="Times New Roman" w:cs="Times New Roman"/>
          <w:color w:val="000033"/>
        </w:rPr>
      </w:pPr>
      <w:r w:rsidRPr="004E7824">
        <w:rPr>
          <w:rFonts w:ascii="Times New Roman" w:hAnsi="Times New Roman" w:cs="Times New Roman"/>
          <w:color w:val="000033"/>
        </w:rPr>
        <w:br/>
      </w:r>
    </w:p>
    <w:p w14:paraId="04B78A1F" w14:textId="5BAA8B36" w:rsidR="002509CD" w:rsidRPr="009619EE" w:rsidRDefault="00FB7A44" w:rsidP="009619EE">
      <w:pPr>
        <w:pStyle w:val="ListParagraph"/>
        <w:spacing w:line="360" w:lineRule="auto"/>
        <w:ind w:left="567"/>
        <w:jc w:val="both"/>
        <w:rPr>
          <w:rFonts w:ascii="Times New Roman" w:hAnsi="Times New Roman" w:cs="Times New Roman"/>
          <w:color w:val="000033"/>
        </w:rPr>
      </w:pPr>
      <w:r w:rsidRPr="009619EE">
        <w:rPr>
          <w:rFonts w:ascii="Times New Roman" w:hAnsi="Times New Roman" w:cs="Times New Roman"/>
          <w:color w:val="000033"/>
          <w:shd w:val="clear" w:color="auto" w:fill="FFFFFF"/>
        </w:rPr>
        <w:lastRenderedPageBreak/>
        <w:t>5) Please edit carefully before resubmission, and avoid from incorrect responses to our comments.</w:t>
      </w:r>
    </w:p>
    <w:p w14:paraId="3BEF6D94" w14:textId="07F092D2" w:rsidR="006E79BC" w:rsidRPr="009619EE" w:rsidRDefault="006E79BC" w:rsidP="009619EE">
      <w:pPr>
        <w:pStyle w:val="NormalWeb"/>
        <w:numPr>
          <w:ilvl w:val="0"/>
          <w:numId w:val="34"/>
        </w:numPr>
        <w:spacing w:line="360" w:lineRule="auto"/>
        <w:jc w:val="both"/>
      </w:pPr>
      <w:r w:rsidRPr="009619EE">
        <w:rPr>
          <w:b/>
          <w:bCs/>
        </w:rPr>
        <w:t>Response:</w:t>
      </w:r>
      <w:r w:rsidRPr="009619EE">
        <w:t xml:space="preserve"> We have thoroughly revised the manuscript and our responses to ensure clarity, accuracy, and alignment with the reviewers’ comments. All previous mistakes have been corrected to avoid any further inconsistencies.</w:t>
      </w:r>
    </w:p>
    <w:p w14:paraId="486CCF19" w14:textId="77777777" w:rsidR="006E79BC" w:rsidRPr="00FB7A44" w:rsidRDefault="006E79BC" w:rsidP="00FB7A44">
      <w:pPr>
        <w:pStyle w:val="ListParagraph"/>
        <w:spacing w:line="360" w:lineRule="auto"/>
        <w:ind w:left="567" w:right="4"/>
        <w:rPr>
          <w:rFonts w:ascii="Times New Roman" w:hAnsi="Times New Roman" w:cs="Times New Roman"/>
          <w:b/>
          <w:bCs/>
          <w:lang w:val="en-US"/>
        </w:rPr>
      </w:pPr>
    </w:p>
    <w:sectPr w:rsidR="006E79BC" w:rsidRPr="00FB7A44" w:rsidSect="00786C8B">
      <w:pgSz w:w="12240" w:h="15840"/>
      <w:pgMar w:top="141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F604734"/>
    <w:lvl w:ilvl="0">
      <w:start w:val="1"/>
      <w:numFmt w:val="decimal"/>
      <w:pStyle w:val="ListNumber"/>
      <w:lvlText w:val="%1."/>
      <w:lvlJc w:val="left"/>
      <w:pPr>
        <w:tabs>
          <w:tab w:val="num" w:pos="360"/>
        </w:tabs>
        <w:ind w:left="360" w:hanging="360"/>
      </w:pPr>
    </w:lvl>
  </w:abstractNum>
  <w:abstractNum w:abstractNumId="1" w15:restartNumberingAfterBreak="0">
    <w:nsid w:val="024B26E5"/>
    <w:multiLevelType w:val="hybridMultilevel"/>
    <w:tmpl w:val="CF72FE8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2D43D81"/>
    <w:multiLevelType w:val="multilevel"/>
    <w:tmpl w:val="7CD689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C442B7"/>
    <w:multiLevelType w:val="hybridMultilevel"/>
    <w:tmpl w:val="E5242C30"/>
    <w:lvl w:ilvl="0" w:tplc="3F46AE5E">
      <w:start w:val="1"/>
      <w:numFmt w:val="decimal"/>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4" w15:restartNumberingAfterBreak="0">
    <w:nsid w:val="0BDD5B65"/>
    <w:multiLevelType w:val="hybridMultilevel"/>
    <w:tmpl w:val="18584A7C"/>
    <w:lvl w:ilvl="0" w:tplc="FFFFFFFF">
      <w:start w:val="1"/>
      <w:numFmt w:val="decimal"/>
      <w:lvlText w:val="%1."/>
      <w:lvlJc w:val="left"/>
      <w:pPr>
        <w:ind w:left="786" w:hanging="360"/>
      </w:pPr>
      <w:rPr>
        <w:rFonts w:eastAsia="Times New Roman" w:hint="default"/>
        <w:i/>
        <w:color w:val="auto"/>
        <w:sz w:val="24"/>
        <w:szCs w:val="24"/>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5" w15:restartNumberingAfterBreak="0">
    <w:nsid w:val="0ECA1DCA"/>
    <w:multiLevelType w:val="hybridMultilevel"/>
    <w:tmpl w:val="F5823C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4050EA"/>
    <w:multiLevelType w:val="hybridMultilevel"/>
    <w:tmpl w:val="B1FCB5EC"/>
    <w:lvl w:ilvl="0" w:tplc="3B8E1766">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35F44D7"/>
    <w:multiLevelType w:val="hybridMultilevel"/>
    <w:tmpl w:val="E162FAB2"/>
    <w:lvl w:ilvl="0" w:tplc="11506E74">
      <w:start w:val="1"/>
      <w:numFmt w:val="decimal"/>
      <w:lvlText w:val="%1."/>
      <w:lvlJc w:val="left"/>
      <w:pPr>
        <w:ind w:left="825" w:hanging="46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7415230"/>
    <w:multiLevelType w:val="hybridMultilevel"/>
    <w:tmpl w:val="6EB23244"/>
    <w:lvl w:ilvl="0" w:tplc="9920DC12">
      <w:start w:val="1"/>
      <w:numFmt w:val="decimal"/>
      <w:lvlText w:val="%1."/>
      <w:lvlJc w:val="left"/>
      <w:pPr>
        <w:ind w:left="1107" w:hanging="54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18937F0A"/>
    <w:multiLevelType w:val="hybridMultilevel"/>
    <w:tmpl w:val="CA349FC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 w15:restartNumberingAfterBreak="0">
    <w:nsid w:val="1BDD1A87"/>
    <w:multiLevelType w:val="hybridMultilevel"/>
    <w:tmpl w:val="CBC28292"/>
    <w:lvl w:ilvl="0" w:tplc="04090001">
      <w:start w:val="1"/>
      <w:numFmt w:val="bullet"/>
      <w:lvlText w:val=""/>
      <w:lvlJc w:val="left"/>
      <w:pPr>
        <w:ind w:left="786" w:hanging="360"/>
      </w:pPr>
      <w:rPr>
        <w:rFonts w:ascii="Symbol" w:hAnsi="Symbol" w:hint="default"/>
        <w:i/>
        <w:color w:val="auto"/>
        <w:sz w:val="24"/>
        <w:szCs w:val="24"/>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1" w15:restartNumberingAfterBreak="0">
    <w:nsid w:val="1EA72584"/>
    <w:multiLevelType w:val="hybridMultilevel"/>
    <w:tmpl w:val="06FADDD0"/>
    <w:lvl w:ilvl="0" w:tplc="04090001">
      <w:start w:val="1"/>
      <w:numFmt w:val="bullet"/>
      <w:lvlText w:val=""/>
      <w:lvlJc w:val="left"/>
      <w:pPr>
        <w:ind w:left="786" w:hanging="360"/>
      </w:pPr>
      <w:rPr>
        <w:rFonts w:ascii="Symbol" w:hAnsi="Symbol" w:hint="default"/>
        <w:i/>
        <w:color w:val="auto"/>
        <w:sz w:val="24"/>
        <w:szCs w:val="24"/>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2" w15:restartNumberingAfterBreak="0">
    <w:nsid w:val="249B767F"/>
    <w:multiLevelType w:val="hybridMultilevel"/>
    <w:tmpl w:val="7FFE9F2E"/>
    <w:lvl w:ilvl="0" w:tplc="04090001">
      <w:start w:val="1"/>
      <w:numFmt w:val="bullet"/>
      <w:lvlText w:val=""/>
      <w:lvlJc w:val="left"/>
      <w:pPr>
        <w:ind w:left="786" w:hanging="360"/>
      </w:pPr>
      <w:rPr>
        <w:rFonts w:ascii="Symbol" w:hAnsi="Symbol" w:hint="default"/>
        <w:i/>
        <w:color w:val="auto"/>
        <w:sz w:val="24"/>
        <w:szCs w:val="24"/>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3" w15:restartNumberingAfterBreak="0">
    <w:nsid w:val="2551590C"/>
    <w:multiLevelType w:val="hybridMultilevel"/>
    <w:tmpl w:val="49BAB944"/>
    <w:lvl w:ilvl="0" w:tplc="967A382C">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7B745F9"/>
    <w:multiLevelType w:val="hybridMultilevel"/>
    <w:tmpl w:val="09344CD2"/>
    <w:lvl w:ilvl="0" w:tplc="040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29B9571A"/>
    <w:multiLevelType w:val="hybridMultilevel"/>
    <w:tmpl w:val="B484D02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6" w15:restartNumberingAfterBreak="0">
    <w:nsid w:val="30BA0571"/>
    <w:multiLevelType w:val="hybridMultilevel"/>
    <w:tmpl w:val="F75041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24D6496"/>
    <w:multiLevelType w:val="hybridMultilevel"/>
    <w:tmpl w:val="727689B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348C1E42"/>
    <w:multiLevelType w:val="hybridMultilevel"/>
    <w:tmpl w:val="24F8821A"/>
    <w:lvl w:ilvl="0" w:tplc="041F0001">
      <w:start w:val="1"/>
      <w:numFmt w:val="bullet"/>
      <w:lvlText w:val=""/>
      <w:lvlJc w:val="left"/>
      <w:pPr>
        <w:ind w:left="1506" w:hanging="360"/>
      </w:pPr>
      <w:rPr>
        <w:rFonts w:ascii="Symbol" w:hAnsi="Symbol" w:hint="default"/>
      </w:rPr>
    </w:lvl>
    <w:lvl w:ilvl="1" w:tplc="041F0003" w:tentative="1">
      <w:start w:val="1"/>
      <w:numFmt w:val="bullet"/>
      <w:lvlText w:val="o"/>
      <w:lvlJc w:val="left"/>
      <w:pPr>
        <w:ind w:left="2226" w:hanging="360"/>
      </w:pPr>
      <w:rPr>
        <w:rFonts w:ascii="Courier New" w:hAnsi="Courier New" w:cs="Courier New" w:hint="default"/>
      </w:rPr>
    </w:lvl>
    <w:lvl w:ilvl="2" w:tplc="041F0005" w:tentative="1">
      <w:start w:val="1"/>
      <w:numFmt w:val="bullet"/>
      <w:lvlText w:val=""/>
      <w:lvlJc w:val="left"/>
      <w:pPr>
        <w:ind w:left="2946" w:hanging="360"/>
      </w:pPr>
      <w:rPr>
        <w:rFonts w:ascii="Wingdings" w:hAnsi="Wingdings" w:hint="default"/>
      </w:rPr>
    </w:lvl>
    <w:lvl w:ilvl="3" w:tplc="041F0001" w:tentative="1">
      <w:start w:val="1"/>
      <w:numFmt w:val="bullet"/>
      <w:lvlText w:val=""/>
      <w:lvlJc w:val="left"/>
      <w:pPr>
        <w:ind w:left="3666" w:hanging="360"/>
      </w:pPr>
      <w:rPr>
        <w:rFonts w:ascii="Symbol" w:hAnsi="Symbol" w:hint="default"/>
      </w:rPr>
    </w:lvl>
    <w:lvl w:ilvl="4" w:tplc="041F0003" w:tentative="1">
      <w:start w:val="1"/>
      <w:numFmt w:val="bullet"/>
      <w:lvlText w:val="o"/>
      <w:lvlJc w:val="left"/>
      <w:pPr>
        <w:ind w:left="4386" w:hanging="360"/>
      </w:pPr>
      <w:rPr>
        <w:rFonts w:ascii="Courier New" w:hAnsi="Courier New" w:cs="Courier New" w:hint="default"/>
      </w:rPr>
    </w:lvl>
    <w:lvl w:ilvl="5" w:tplc="041F0005" w:tentative="1">
      <w:start w:val="1"/>
      <w:numFmt w:val="bullet"/>
      <w:lvlText w:val=""/>
      <w:lvlJc w:val="left"/>
      <w:pPr>
        <w:ind w:left="5106" w:hanging="360"/>
      </w:pPr>
      <w:rPr>
        <w:rFonts w:ascii="Wingdings" w:hAnsi="Wingdings" w:hint="default"/>
      </w:rPr>
    </w:lvl>
    <w:lvl w:ilvl="6" w:tplc="041F0001" w:tentative="1">
      <w:start w:val="1"/>
      <w:numFmt w:val="bullet"/>
      <w:lvlText w:val=""/>
      <w:lvlJc w:val="left"/>
      <w:pPr>
        <w:ind w:left="5826" w:hanging="360"/>
      </w:pPr>
      <w:rPr>
        <w:rFonts w:ascii="Symbol" w:hAnsi="Symbol" w:hint="default"/>
      </w:rPr>
    </w:lvl>
    <w:lvl w:ilvl="7" w:tplc="041F0003" w:tentative="1">
      <w:start w:val="1"/>
      <w:numFmt w:val="bullet"/>
      <w:lvlText w:val="o"/>
      <w:lvlJc w:val="left"/>
      <w:pPr>
        <w:ind w:left="6546" w:hanging="360"/>
      </w:pPr>
      <w:rPr>
        <w:rFonts w:ascii="Courier New" w:hAnsi="Courier New" w:cs="Courier New" w:hint="default"/>
      </w:rPr>
    </w:lvl>
    <w:lvl w:ilvl="8" w:tplc="041F0005" w:tentative="1">
      <w:start w:val="1"/>
      <w:numFmt w:val="bullet"/>
      <w:lvlText w:val=""/>
      <w:lvlJc w:val="left"/>
      <w:pPr>
        <w:ind w:left="7266" w:hanging="360"/>
      </w:pPr>
      <w:rPr>
        <w:rFonts w:ascii="Wingdings" w:hAnsi="Wingdings" w:hint="default"/>
      </w:rPr>
    </w:lvl>
  </w:abstractNum>
  <w:abstractNum w:abstractNumId="19" w15:restartNumberingAfterBreak="0">
    <w:nsid w:val="3E6C04A2"/>
    <w:multiLevelType w:val="hybridMultilevel"/>
    <w:tmpl w:val="5882F2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55C2657"/>
    <w:multiLevelType w:val="hybridMultilevel"/>
    <w:tmpl w:val="2A428AE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1" w15:restartNumberingAfterBreak="0">
    <w:nsid w:val="4991160F"/>
    <w:multiLevelType w:val="hybridMultilevel"/>
    <w:tmpl w:val="D1CC308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A5E47E5"/>
    <w:multiLevelType w:val="hybridMultilevel"/>
    <w:tmpl w:val="3154B14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74B1700"/>
    <w:multiLevelType w:val="hybridMultilevel"/>
    <w:tmpl w:val="1A9E797E"/>
    <w:lvl w:ilvl="0" w:tplc="967A382C">
      <w:numFmt w:val="bullet"/>
      <w:lvlText w:val="-"/>
      <w:lvlJc w:val="left"/>
      <w:pPr>
        <w:ind w:left="1506" w:hanging="360"/>
      </w:pPr>
      <w:rPr>
        <w:rFonts w:ascii="Calibri" w:eastAsia="Times New Roman" w:hAnsi="Calibri" w:cs="Calibri"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24" w15:restartNumberingAfterBreak="0">
    <w:nsid w:val="60E90371"/>
    <w:multiLevelType w:val="hybridMultilevel"/>
    <w:tmpl w:val="06309E0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5" w15:restartNumberingAfterBreak="0">
    <w:nsid w:val="62EB2F4B"/>
    <w:multiLevelType w:val="hybridMultilevel"/>
    <w:tmpl w:val="18584A7C"/>
    <w:lvl w:ilvl="0" w:tplc="FFFFFFFF">
      <w:start w:val="1"/>
      <w:numFmt w:val="decimal"/>
      <w:lvlText w:val="%1."/>
      <w:lvlJc w:val="left"/>
      <w:pPr>
        <w:ind w:left="786" w:hanging="360"/>
      </w:pPr>
      <w:rPr>
        <w:rFonts w:eastAsia="Times New Roman" w:hint="default"/>
        <w:i/>
        <w:color w:val="auto"/>
        <w:sz w:val="24"/>
        <w:szCs w:val="24"/>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6" w15:restartNumberingAfterBreak="0">
    <w:nsid w:val="63231188"/>
    <w:multiLevelType w:val="hybridMultilevel"/>
    <w:tmpl w:val="37BA3FA6"/>
    <w:lvl w:ilvl="0" w:tplc="04090001">
      <w:start w:val="1"/>
      <w:numFmt w:val="bullet"/>
      <w:lvlText w:val=""/>
      <w:lvlJc w:val="left"/>
      <w:pPr>
        <w:ind w:left="786" w:hanging="360"/>
      </w:pPr>
      <w:rPr>
        <w:rFonts w:ascii="Symbol" w:hAnsi="Symbol" w:hint="default"/>
        <w:i/>
        <w:color w:val="auto"/>
        <w:sz w:val="24"/>
        <w:szCs w:val="24"/>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7" w15:restartNumberingAfterBreak="0">
    <w:nsid w:val="639A5CF5"/>
    <w:multiLevelType w:val="hybridMultilevel"/>
    <w:tmpl w:val="2AFC4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D07680"/>
    <w:multiLevelType w:val="hybridMultilevel"/>
    <w:tmpl w:val="A192DB12"/>
    <w:lvl w:ilvl="0" w:tplc="DB025A04">
      <w:start w:val="1"/>
      <w:numFmt w:val="decimal"/>
      <w:lvlText w:val="%1."/>
      <w:lvlJc w:val="left"/>
      <w:pPr>
        <w:ind w:left="786" w:hanging="360"/>
      </w:pPr>
      <w:rPr>
        <w:rFonts w:eastAsia="Times New Roman" w:hint="default"/>
        <w:i/>
        <w:color w:val="auto"/>
        <w:sz w:val="24"/>
        <w:szCs w:val="24"/>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9" w15:restartNumberingAfterBreak="0">
    <w:nsid w:val="6BAD2779"/>
    <w:multiLevelType w:val="hybridMultilevel"/>
    <w:tmpl w:val="C362129C"/>
    <w:lvl w:ilvl="0" w:tplc="04090001">
      <w:start w:val="1"/>
      <w:numFmt w:val="bullet"/>
      <w:lvlText w:val=""/>
      <w:lvlJc w:val="left"/>
      <w:pPr>
        <w:ind w:left="786" w:hanging="360"/>
      </w:pPr>
      <w:rPr>
        <w:rFonts w:ascii="Symbol" w:hAnsi="Symbol" w:hint="default"/>
        <w:i/>
        <w:color w:val="auto"/>
        <w:sz w:val="24"/>
        <w:szCs w:val="24"/>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0" w15:restartNumberingAfterBreak="0">
    <w:nsid w:val="73B23FF4"/>
    <w:multiLevelType w:val="hybridMultilevel"/>
    <w:tmpl w:val="2E968F78"/>
    <w:lvl w:ilvl="0" w:tplc="040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1" w15:restartNumberingAfterBreak="0">
    <w:nsid w:val="76114449"/>
    <w:multiLevelType w:val="hybridMultilevel"/>
    <w:tmpl w:val="BF409DF0"/>
    <w:lvl w:ilvl="0" w:tplc="967A382C">
      <w:numFmt w:val="bullet"/>
      <w:lvlText w:val="-"/>
      <w:lvlJc w:val="left"/>
      <w:pPr>
        <w:ind w:left="1506" w:hanging="360"/>
      </w:pPr>
      <w:rPr>
        <w:rFonts w:ascii="Calibri" w:eastAsia="Times New Roman" w:hAnsi="Calibri" w:cs="Calibri"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32" w15:restartNumberingAfterBreak="0">
    <w:nsid w:val="7AAD1B92"/>
    <w:multiLevelType w:val="hybridMultilevel"/>
    <w:tmpl w:val="74369AFC"/>
    <w:lvl w:ilvl="0" w:tplc="040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3" w15:restartNumberingAfterBreak="0">
    <w:nsid w:val="7BC03801"/>
    <w:multiLevelType w:val="hybridMultilevel"/>
    <w:tmpl w:val="F7F2A636"/>
    <w:lvl w:ilvl="0" w:tplc="04090001">
      <w:start w:val="1"/>
      <w:numFmt w:val="bullet"/>
      <w:lvlText w:val=""/>
      <w:lvlJc w:val="left"/>
      <w:pPr>
        <w:ind w:left="786" w:hanging="360"/>
      </w:pPr>
      <w:rPr>
        <w:rFonts w:ascii="Symbol" w:hAnsi="Symbol" w:hint="default"/>
        <w:i/>
        <w:color w:val="auto"/>
        <w:sz w:val="24"/>
        <w:szCs w:val="24"/>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16cid:durableId="673534044">
    <w:abstractNumId w:val="21"/>
  </w:num>
  <w:num w:numId="2" w16cid:durableId="397821706">
    <w:abstractNumId w:val="13"/>
  </w:num>
  <w:num w:numId="3" w16cid:durableId="1457329547">
    <w:abstractNumId w:val="17"/>
  </w:num>
  <w:num w:numId="4" w16cid:durableId="768280398">
    <w:abstractNumId w:val="7"/>
  </w:num>
  <w:num w:numId="5" w16cid:durableId="17661194">
    <w:abstractNumId w:val="22"/>
  </w:num>
  <w:num w:numId="6" w16cid:durableId="473907373">
    <w:abstractNumId w:val="24"/>
  </w:num>
  <w:num w:numId="7" w16cid:durableId="1191215008">
    <w:abstractNumId w:val="6"/>
  </w:num>
  <w:num w:numId="8" w16cid:durableId="203950966">
    <w:abstractNumId w:val="3"/>
  </w:num>
  <w:num w:numId="9" w16cid:durableId="1898203418">
    <w:abstractNumId w:val="15"/>
  </w:num>
  <w:num w:numId="10" w16cid:durableId="1493450271">
    <w:abstractNumId w:val="18"/>
  </w:num>
  <w:num w:numId="11" w16cid:durableId="358625546">
    <w:abstractNumId w:val="16"/>
  </w:num>
  <w:num w:numId="12" w16cid:durableId="1561476443">
    <w:abstractNumId w:val="20"/>
  </w:num>
  <w:num w:numId="13" w16cid:durableId="1091657634">
    <w:abstractNumId w:val="19"/>
  </w:num>
  <w:num w:numId="14" w16cid:durableId="185141926">
    <w:abstractNumId w:val="28"/>
  </w:num>
  <w:num w:numId="15" w16cid:durableId="208687543">
    <w:abstractNumId w:val="5"/>
  </w:num>
  <w:num w:numId="16" w16cid:durableId="501899530">
    <w:abstractNumId w:val="25"/>
  </w:num>
  <w:num w:numId="17" w16cid:durableId="286548304">
    <w:abstractNumId w:val="9"/>
  </w:num>
  <w:num w:numId="18" w16cid:durableId="987705736">
    <w:abstractNumId w:val="33"/>
  </w:num>
  <w:num w:numId="19" w16cid:durableId="1023165322">
    <w:abstractNumId w:val="12"/>
  </w:num>
  <w:num w:numId="20" w16cid:durableId="1913542583">
    <w:abstractNumId w:val="4"/>
  </w:num>
  <w:num w:numId="21" w16cid:durableId="1972398180">
    <w:abstractNumId w:val="11"/>
  </w:num>
  <w:num w:numId="22" w16cid:durableId="102576903">
    <w:abstractNumId w:val="29"/>
  </w:num>
  <w:num w:numId="23" w16cid:durableId="1372926054">
    <w:abstractNumId w:val="10"/>
  </w:num>
  <w:num w:numId="24" w16cid:durableId="1359090028">
    <w:abstractNumId w:val="26"/>
  </w:num>
  <w:num w:numId="25" w16cid:durableId="577329326">
    <w:abstractNumId w:val="8"/>
  </w:num>
  <w:num w:numId="26" w16cid:durableId="585578656">
    <w:abstractNumId w:val="14"/>
  </w:num>
  <w:num w:numId="27" w16cid:durableId="809174600">
    <w:abstractNumId w:val="30"/>
  </w:num>
  <w:num w:numId="28" w16cid:durableId="1708725014">
    <w:abstractNumId w:val="32"/>
  </w:num>
  <w:num w:numId="29" w16cid:durableId="1900938539">
    <w:abstractNumId w:val="0"/>
  </w:num>
  <w:num w:numId="30" w16cid:durableId="770272822">
    <w:abstractNumId w:val="27"/>
  </w:num>
  <w:num w:numId="31" w16cid:durableId="944189912">
    <w:abstractNumId w:val="31"/>
  </w:num>
  <w:num w:numId="32" w16cid:durableId="236209915">
    <w:abstractNumId w:val="23"/>
  </w:num>
  <w:num w:numId="33" w16cid:durableId="484593266">
    <w:abstractNumId w:val="2"/>
  </w:num>
  <w:num w:numId="34" w16cid:durableId="8168484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B92"/>
    <w:rsid w:val="0000309F"/>
    <w:rsid w:val="000127F9"/>
    <w:rsid w:val="000158E5"/>
    <w:rsid w:val="000208FE"/>
    <w:rsid w:val="00023159"/>
    <w:rsid w:val="00025385"/>
    <w:rsid w:val="00033F5B"/>
    <w:rsid w:val="00040AB7"/>
    <w:rsid w:val="00042C31"/>
    <w:rsid w:val="00043D30"/>
    <w:rsid w:val="00044E66"/>
    <w:rsid w:val="00057091"/>
    <w:rsid w:val="000703C1"/>
    <w:rsid w:val="00071F4B"/>
    <w:rsid w:val="00072A52"/>
    <w:rsid w:val="00072B75"/>
    <w:rsid w:val="000816E5"/>
    <w:rsid w:val="00094FCD"/>
    <w:rsid w:val="00095306"/>
    <w:rsid w:val="000A2B87"/>
    <w:rsid w:val="000A4D0A"/>
    <w:rsid w:val="000C0EB5"/>
    <w:rsid w:val="000C187D"/>
    <w:rsid w:val="000C1A66"/>
    <w:rsid w:val="000D64E9"/>
    <w:rsid w:val="000D70EB"/>
    <w:rsid w:val="000E10E5"/>
    <w:rsid w:val="000E346B"/>
    <w:rsid w:val="000F191C"/>
    <w:rsid w:val="000F1C87"/>
    <w:rsid w:val="000F5837"/>
    <w:rsid w:val="00111C9A"/>
    <w:rsid w:val="0011285E"/>
    <w:rsid w:val="001138E6"/>
    <w:rsid w:val="00114378"/>
    <w:rsid w:val="001213B5"/>
    <w:rsid w:val="0012686D"/>
    <w:rsid w:val="00131613"/>
    <w:rsid w:val="001346DC"/>
    <w:rsid w:val="0014384D"/>
    <w:rsid w:val="00144A2E"/>
    <w:rsid w:val="001453B9"/>
    <w:rsid w:val="001458B2"/>
    <w:rsid w:val="00162465"/>
    <w:rsid w:val="00174A0C"/>
    <w:rsid w:val="001868BE"/>
    <w:rsid w:val="00193B72"/>
    <w:rsid w:val="001A3C36"/>
    <w:rsid w:val="001A56DD"/>
    <w:rsid w:val="001B7861"/>
    <w:rsid w:val="001C3BC5"/>
    <w:rsid w:val="001C4E5E"/>
    <w:rsid w:val="001D3F2F"/>
    <w:rsid w:val="001D4D30"/>
    <w:rsid w:val="001E656D"/>
    <w:rsid w:val="001F6008"/>
    <w:rsid w:val="00205EDC"/>
    <w:rsid w:val="00212AB0"/>
    <w:rsid w:val="002159D9"/>
    <w:rsid w:val="00216E67"/>
    <w:rsid w:val="00221046"/>
    <w:rsid w:val="00222D28"/>
    <w:rsid w:val="00230B92"/>
    <w:rsid w:val="00230D0C"/>
    <w:rsid w:val="0023194C"/>
    <w:rsid w:val="00233546"/>
    <w:rsid w:val="002509CD"/>
    <w:rsid w:val="0025476C"/>
    <w:rsid w:val="002674CE"/>
    <w:rsid w:val="00274D21"/>
    <w:rsid w:val="0029164B"/>
    <w:rsid w:val="002920AB"/>
    <w:rsid w:val="00293145"/>
    <w:rsid w:val="002B15EB"/>
    <w:rsid w:val="002B2A17"/>
    <w:rsid w:val="002B2F4A"/>
    <w:rsid w:val="002B79F6"/>
    <w:rsid w:val="002D3D04"/>
    <w:rsid w:val="002D5BDF"/>
    <w:rsid w:val="002E075C"/>
    <w:rsid w:val="002E3495"/>
    <w:rsid w:val="002F76F5"/>
    <w:rsid w:val="00314C9B"/>
    <w:rsid w:val="00322EF5"/>
    <w:rsid w:val="003240F8"/>
    <w:rsid w:val="00327E4C"/>
    <w:rsid w:val="00333F67"/>
    <w:rsid w:val="00343228"/>
    <w:rsid w:val="00343D92"/>
    <w:rsid w:val="00347A4F"/>
    <w:rsid w:val="00363684"/>
    <w:rsid w:val="00377377"/>
    <w:rsid w:val="00384680"/>
    <w:rsid w:val="00385C1C"/>
    <w:rsid w:val="003C0703"/>
    <w:rsid w:val="003C396E"/>
    <w:rsid w:val="003D450D"/>
    <w:rsid w:val="003E5690"/>
    <w:rsid w:val="003F6D64"/>
    <w:rsid w:val="0040796D"/>
    <w:rsid w:val="00410EAE"/>
    <w:rsid w:val="004112A7"/>
    <w:rsid w:val="00413EE1"/>
    <w:rsid w:val="00456A78"/>
    <w:rsid w:val="004707B9"/>
    <w:rsid w:val="00492E60"/>
    <w:rsid w:val="004A4FCC"/>
    <w:rsid w:val="004A54D9"/>
    <w:rsid w:val="004C2DAB"/>
    <w:rsid w:val="004C4D8E"/>
    <w:rsid w:val="004D344D"/>
    <w:rsid w:val="004D61B6"/>
    <w:rsid w:val="004E7824"/>
    <w:rsid w:val="004F0D3B"/>
    <w:rsid w:val="005012BE"/>
    <w:rsid w:val="005019EC"/>
    <w:rsid w:val="00501A40"/>
    <w:rsid w:val="00510BCC"/>
    <w:rsid w:val="00516402"/>
    <w:rsid w:val="005217BD"/>
    <w:rsid w:val="00525ECE"/>
    <w:rsid w:val="00554FE5"/>
    <w:rsid w:val="005632BA"/>
    <w:rsid w:val="00566592"/>
    <w:rsid w:val="005675E5"/>
    <w:rsid w:val="0057791C"/>
    <w:rsid w:val="00596E62"/>
    <w:rsid w:val="005B05AE"/>
    <w:rsid w:val="005B71DF"/>
    <w:rsid w:val="005D6231"/>
    <w:rsid w:val="005E6DC8"/>
    <w:rsid w:val="005E6E31"/>
    <w:rsid w:val="005F1912"/>
    <w:rsid w:val="00600F2C"/>
    <w:rsid w:val="00606F8B"/>
    <w:rsid w:val="00607BEA"/>
    <w:rsid w:val="0061269E"/>
    <w:rsid w:val="0061783D"/>
    <w:rsid w:val="00617893"/>
    <w:rsid w:val="0062104D"/>
    <w:rsid w:val="00636B4C"/>
    <w:rsid w:val="00642218"/>
    <w:rsid w:val="006557B0"/>
    <w:rsid w:val="00656D42"/>
    <w:rsid w:val="0066223F"/>
    <w:rsid w:val="006726A9"/>
    <w:rsid w:val="006966D5"/>
    <w:rsid w:val="00697956"/>
    <w:rsid w:val="006A23E6"/>
    <w:rsid w:val="006B5965"/>
    <w:rsid w:val="006B5BC5"/>
    <w:rsid w:val="006B6E38"/>
    <w:rsid w:val="006C41DF"/>
    <w:rsid w:val="006D10E9"/>
    <w:rsid w:val="006D736D"/>
    <w:rsid w:val="006E3610"/>
    <w:rsid w:val="006E79BC"/>
    <w:rsid w:val="006F54F5"/>
    <w:rsid w:val="006F746A"/>
    <w:rsid w:val="006F7A48"/>
    <w:rsid w:val="00712A79"/>
    <w:rsid w:val="007211BA"/>
    <w:rsid w:val="00723D6B"/>
    <w:rsid w:val="00726483"/>
    <w:rsid w:val="00735859"/>
    <w:rsid w:val="007529DE"/>
    <w:rsid w:val="00767C3C"/>
    <w:rsid w:val="007765D2"/>
    <w:rsid w:val="00786852"/>
    <w:rsid w:val="00786C8B"/>
    <w:rsid w:val="00796C0F"/>
    <w:rsid w:val="007977F0"/>
    <w:rsid w:val="007C38D1"/>
    <w:rsid w:val="007D0D90"/>
    <w:rsid w:val="007D122B"/>
    <w:rsid w:val="007D46D6"/>
    <w:rsid w:val="007D69F8"/>
    <w:rsid w:val="007E1EA9"/>
    <w:rsid w:val="007E3012"/>
    <w:rsid w:val="007F0806"/>
    <w:rsid w:val="007F2E2B"/>
    <w:rsid w:val="00800BED"/>
    <w:rsid w:val="00801542"/>
    <w:rsid w:val="0080177A"/>
    <w:rsid w:val="008029FB"/>
    <w:rsid w:val="0080709B"/>
    <w:rsid w:val="00816DD0"/>
    <w:rsid w:val="00817D3E"/>
    <w:rsid w:val="00824020"/>
    <w:rsid w:val="00825AAB"/>
    <w:rsid w:val="00841A0F"/>
    <w:rsid w:val="00847DED"/>
    <w:rsid w:val="00852385"/>
    <w:rsid w:val="00861F70"/>
    <w:rsid w:val="008630DE"/>
    <w:rsid w:val="00877F11"/>
    <w:rsid w:val="00883314"/>
    <w:rsid w:val="00890EA5"/>
    <w:rsid w:val="00891F58"/>
    <w:rsid w:val="00894B37"/>
    <w:rsid w:val="00895E6A"/>
    <w:rsid w:val="008A51D1"/>
    <w:rsid w:val="008A5998"/>
    <w:rsid w:val="008A68C2"/>
    <w:rsid w:val="008A76D9"/>
    <w:rsid w:val="008B319C"/>
    <w:rsid w:val="008B5578"/>
    <w:rsid w:val="008C32A5"/>
    <w:rsid w:val="008C3540"/>
    <w:rsid w:val="008C4AFA"/>
    <w:rsid w:val="008D3450"/>
    <w:rsid w:val="008D3BC1"/>
    <w:rsid w:val="008D77D2"/>
    <w:rsid w:val="008E1161"/>
    <w:rsid w:val="008F1009"/>
    <w:rsid w:val="008F557C"/>
    <w:rsid w:val="009070DC"/>
    <w:rsid w:val="009107BE"/>
    <w:rsid w:val="00916606"/>
    <w:rsid w:val="00931F97"/>
    <w:rsid w:val="009356C2"/>
    <w:rsid w:val="009525D7"/>
    <w:rsid w:val="0095541E"/>
    <w:rsid w:val="009619EE"/>
    <w:rsid w:val="009803E7"/>
    <w:rsid w:val="009A6C1C"/>
    <w:rsid w:val="009A75CB"/>
    <w:rsid w:val="009B0EA6"/>
    <w:rsid w:val="009B14DA"/>
    <w:rsid w:val="009B2C06"/>
    <w:rsid w:val="009C773F"/>
    <w:rsid w:val="009D4621"/>
    <w:rsid w:val="009D7675"/>
    <w:rsid w:val="009F2F8C"/>
    <w:rsid w:val="00A1541A"/>
    <w:rsid w:val="00A266FB"/>
    <w:rsid w:val="00A26AA4"/>
    <w:rsid w:val="00A43769"/>
    <w:rsid w:val="00A46F5A"/>
    <w:rsid w:val="00A511AC"/>
    <w:rsid w:val="00A607C0"/>
    <w:rsid w:val="00A64793"/>
    <w:rsid w:val="00A66A85"/>
    <w:rsid w:val="00A703EA"/>
    <w:rsid w:val="00A71540"/>
    <w:rsid w:val="00A756D0"/>
    <w:rsid w:val="00A7677C"/>
    <w:rsid w:val="00A80615"/>
    <w:rsid w:val="00A8085F"/>
    <w:rsid w:val="00A82AAC"/>
    <w:rsid w:val="00A84329"/>
    <w:rsid w:val="00A843C1"/>
    <w:rsid w:val="00A85496"/>
    <w:rsid w:val="00A96DBC"/>
    <w:rsid w:val="00A97AA6"/>
    <w:rsid w:val="00AA07CD"/>
    <w:rsid w:val="00AA122E"/>
    <w:rsid w:val="00AA645D"/>
    <w:rsid w:val="00AB440C"/>
    <w:rsid w:val="00AD1BFB"/>
    <w:rsid w:val="00AD4482"/>
    <w:rsid w:val="00AF2B79"/>
    <w:rsid w:val="00B00C7B"/>
    <w:rsid w:val="00B11680"/>
    <w:rsid w:val="00B17A0E"/>
    <w:rsid w:val="00B17AF4"/>
    <w:rsid w:val="00B20B12"/>
    <w:rsid w:val="00B21678"/>
    <w:rsid w:val="00B21CAB"/>
    <w:rsid w:val="00B264CE"/>
    <w:rsid w:val="00B27015"/>
    <w:rsid w:val="00B3747F"/>
    <w:rsid w:val="00B51D30"/>
    <w:rsid w:val="00B601A1"/>
    <w:rsid w:val="00B669BA"/>
    <w:rsid w:val="00B83559"/>
    <w:rsid w:val="00B84B9A"/>
    <w:rsid w:val="00B86A81"/>
    <w:rsid w:val="00B94850"/>
    <w:rsid w:val="00BB1872"/>
    <w:rsid w:val="00BC2BF1"/>
    <w:rsid w:val="00BC51F7"/>
    <w:rsid w:val="00BD6F58"/>
    <w:rsid w:val="00BE120B"/>
    <w:rsid w:val="00BE7781"/>
    <w:rsid w:val="00BF68DB"/>
    <w:rsid w:val="00C02EB4"/>
    <w:rsid w:val="00C03674"/>
    <w:rsid w:val="00C10359"/>
    <w:rsid w:val="00C22BB3"/>
    <w:rsid w:val="00C2571A"/>
    <w:rsid w:val="00C263AF"/>
    <w:rsid w:val="00C36EA1"/>
    <w:rsid w:val="00C40A81"/>
    <w:rsid w:val="00C502F5"/>
    <w:rsid w:val="00C563AE"/>
    <w:rsid w:val="00C575FF"/>
    <w:rsid w:val="00C61ABD"/>
    <w:rsid w:val="00C627BC"/>
    <w:rsid w:val="00C63001"/>
    <w:rsid w:val="00C63A40"/>
    <w:rsid w:val="00C65753"/>
    <w:rsid w:val="00C703D8"/>
    <w:rsid w:val="00C81D95"/>
    <w:rsid w:val="00C84153"/>
    <w:rsid w:val="00C8760A"/>
    <w:rsid w:val="00CB3F7C"/>
    <w:rsid w:val="00CC4EA5"/>
    <w:rsid w:val="00CD1F55"/>
    <w:rsid w:val="00CD4BF1"/>
    <w:rsid w:val="00CE6C78"/>
    <w:rsid w:val="00D023EA"/>
    <w:rsid w:val="00D07A03"/>
    <w:rsid w:val="00D146BA"/>
    <w:rsid w:val="00D1660D"/>
    <w:rsid w:val="00D2642B"/>
    <w:rsid w:val="00D43935"/>
    <w:rsid w:val="00D51C49"/>
    <w:rsid w:val="00D72D57"/>
    <w:rsid w:val="00D90AB5"/>
    <w:rsid w:val="00DB1CDF"/>
    <w:rsid w:val="00DB5FF8"/>
    <w:rsid w:val="00DD1B99"/>
    <w:rsid w:val="00DD4758"/>
    <w:rsid w:val="00DE1505"/>
    <w:rsid w:val="00DF6786"/>
    <w:rsid w:val="00DF6BA3"/>
    <w:rsid w:val="00E14DFA"/>
    <w:rsid w:val="00E173A7"/>
    <w:rsid w:val="00E20FF0"/>
    <w:rsid w:val="00E26F66"/>
    <w:rsid w:val="00E34A28"/>
    <w:rsid w:val="00E369DA"/>
    <w:rsid w:val="00E62BC1"/>
    <w:rsid w:val="00E632E0"/>
    <w:rsid w:val="00E80871"/>
    <w:rsid w:val="00E80CF6"/>
    <w:rsid w:val="00E81A53"/>
    <w:rsid w:val="00E84796"/>
    <w:rsid w:val="00E85803"/>
    <w:rsid w:val="00E86E78"/>
    <w:rsid w:val="00E95540"/>
    <w:rsid w:val="00EA1AEA"/>
    <w:rsid w:val="00EA5313"/>
    <w:rsid w:val="00EB7935"/>
    <w:rsid w:val="00ED21A3"/>
    <w:rsid w:val="00ED52FB"/>
    <w:rsid w:val="00ED73D8"/>
    <w:rsid w:val="00F00742"/>
    <w:rsid w:val="00F06117"/>
    <w:rsid w:val="00F21827"/>
    <w:rsid w:val="00F30859"/>
    <w:rsid w:val="00F359BB"/>
    <w:rsid w:val="00F40D3B"/>
    <w:rsid w:val="00F445C5"/>
    <w:rsid w:val="00F71E4A"/>
    <w:rsid w:val="00F74C25"/>
    <w:rsid w:val="00F75B4B"/>
    <w:rsid w:val="00F76EF5"/>
    <w:rsid w:val="00F83CA3"/>
    <w:rsid w:val="00F90189"/>
    <w:rsid w:val="00F9302B"/>
    <w:rsid w:val="00FB2CA0"/>
    <w:rsid w:val="00FB4C62"/>
    <w:rsid w:val="00FB7A44"/>
    <w:rsid w:val="00FD52F0"/>
    <w:rsid w:val="00FF490B"/>
    <w:rsid w:val="00FF4B3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FA54C"/>
  <w15:chartTrackingRefBased/>
  <w15:docId w15:val="{A3A42387-9B29-A641-A880-00F806F39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58E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1541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0B92"/>
    <w:rPr>
      <w:color w:val="0000FF"/>
      <w:u w:val="single"/>
    </w:rPr>
  </w:style>
  <w:style w:type="paragraph" w:styleId="ListParagraph">
    <w:name w:val="List Paragraph"/>
    <w:basedOn w:val="Normal"/>
    <w:uiPriority w:val="34"/>
    <w:qFormat/>
    <w:rsid w:val="00642218"/>
    <w:pPr>
      <w:ind w:left="720"/>
      <w:contextualSpacing/>
    </w:pPr>
  </w:style>
  <w:style w:type="paragraph" w:styleId="NormalWeb">
    <w:name w:val="Normal (Web)"/>
    <w:basedOn w:val="Normal"/>
    <w:uiPriority w:val="99"/>
    <w:unhideWhenUsed/>
    <w:rsid w:val="00A96DBC"/>
    <w:pPr>
      <w:spacing w:before="100" w:beforeAutospacing="1" w:after="100" w:afterAutospacing="1"/>
    </w:pPr>
    <w:rPr>
      <w:rFonts w:ascii="Times New Roman" w:eastAsia="Times New Roman" w:hAnsi="Times New Roman" w:cs="Times New Roman"/>
      <w:lang w:eastAsia="tr-TR"/>
    </w:rPr>
  </w:style>
  <w:style w:type="character" w:customStyle="1" w:styleId="Heading1Char">
    <w:name w:val="Heading 1 Char"/>
    <w:basedOn w:val="DefaultParagraphFont"/>
    <w:link w:val="Heading1"/>
    <w:uiPriority w:val="9"/>
    <w:rsid w:val="000158E5"/>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D146BA"/>
    <w:rPr>
      <w:sz w:val="16"/>
      <w:szCs w:val="16"/>
    </w:rPr>
  </w:style>
  <w:style w:type="paragraph" w:styleId="CommentText">
    <w:name w:val="annotation text"/>
    <w:basedOn w:val="Normal"/>
    <w:link w:val="CommentTextChar"/>
    <w:uiPriority w:val="99"/>
    <w:semiHidden/>
    <w:unhideWhenUsed/>
    <w:rsid w:val="00D146BA"/>
    <w:rPr>
      <w:sz w:val="20"/>
      <w:szCs w:val="20"/>
    </w:rPr>
  </w:style>
  <w:style w:type="character" w:customStyle="1" w:styleId="CommentTextChar">
    <w:name w:val="Comment Text Char"/>
    <w:basedOn w:val="DefaultParagraphFont"/>
    <w:link w:val="CommentText"/>
    <w:uiPriority w:val="99"/>
    <w:semiHidden/>
    <w:rsid w:val="00D146BA"/>
    <w:rPr>
      <w:sz w:val="20"/>
      <w:szCs w:val="20"/>
    </w:rPr>
  </w:style>
  <w:style w:type="paragraph" w:styleId="CommentSubject">
    <w:name w:val="annotation subject"/>
    <w:basedOn w:val="CommentText"/>
    <w:next w:val="CommentText"/>
    <w:link w:val="CommentSubjectChar"/>
    <w:uiPriority w:val="99"/>
    <w:semiHidden/>
    <w:unhideWhenUsed/>
    <w:rsid w:val="00D146BA"/>
    <w:rPr>
      <w:b/>
      <w:bCs/>
    </w:rPr>
  </w:style>
  <w:style w:type="character" w:customStyle="1" w:styleId="CommentSubjectChar">
    <w:name w:val="Comment Subject Char"/>
    <w:basedOn w:val="CommentTextChar"/>
    <w:link w:val="CommentSubject"/>
    <w:uiPriority w:val="99"/>
    <w:semiHidden/>
    <w:rsid w:val="00D146BA"/>
    <w:rPr>
      <w:b/>
      <w:bCs/>
      <w:sz w:val="20"/>
      <w:szCs w:val="20"/>
    </w:rPr>
  </w:style>
  <w:style w:type="character" w:styleId="Emphasis">
    <w:name w:val="Emphasis"/>
    <w:basedOn w:val="DefaultParagraphFont"/>
    <w:uiPriority w:val="20"/>
    <w:qFormat/>
    <w:rsid w:val="00D146BA"/>
    <w:rPr>
      <w:i/>
      <w:iCs/>
    </w:rPr>
  </w:style>
  <w:style w:type="paragraph" w:styleId="BalloonText">
    <w:name w:val="Balloon Text"/>
    <w:basedOn w:val="Normal"/>
    <w:link w:val="BalloonTextChar"/>
    <w:uiPriority w:val="99"/>
    <w:semiHidden/>
    <w:unhideWhenUsed/>
    <w:rsid w:val="009D76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7675"/>
    <w:rPr>
      <w:rFonts w:ascii="Segoe UI" w:hAnsi="Segoe UI" w:cs="Segoe UI"/>
      <w:sz w:val="18"/>
      <w:szCs w:val="18"/>
    </w:rPr>
  </w:style>
  <w:style w:type="paragraph" w:styleId="ListNumber">
    <w:name w:val="List Number"/>
    <w:basedOn w:val="Normal"/>
    <w:uiPriority w:val="99"/>
    <w:unhideWhenUsed/>
    <w:rsid w:val="00A1541A"/>
    <w:pPr>
      <w:numPr>
        <w:numId w:val="29"/>
      </w:numPr>
      <w:spacing w:after="200" w:line="276" w:lineRule="auto"/>
      <w:contextualSpacing/>
    </w:pPr>
    <w:rPr>
      <w:rFonts w:eastAsiaTheme="minorEastAsia"/>
      <w:sz w:val="22"/>
      <w:szCs w:val="22"/>
      <w:lang w:val="en-US"/>
    </w:rPr>
  </w:style>
  <w:style w:type="character" w:customStyle="1" w:styleId="Heading2Char">
    <w:name w:val="Heading 2 Char"/>
    <w:basedOn w:val="DefaultParagraphFont"/>
    <w:link w:val="Heading2"/>
    <w:uiPriority w:val="9"/>
    <w:semiHidden/>
    <w:rsid w:val="00A1541A"/>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semiHidden/>
    <w:rsid w:val="00A1541A"/>
    <w:rPr>
      <w:color w:val="666666"/>
    </w:rPr>
  </w:style>
  <w:style w:type="character" w:styleId="FollowedHyperlink">
    <w:name w:val="FollowedHyperlink"/>
    <w:basedOn w:val="DefaultParagraphFont"/>
    <w:uiPriority w:val="99"/>
    <w:semiHidden/>
    <w:unhideWhenUsed/>
    <w:rsid w:val="00E81A53"/>
    <w:rPr>
      <w:color w:val="954F72" w:themeColor="followedHyperlink"/>
      <w:u w:val="single"/>
    </w:rPr>
  </w:style>
  <w:style w:type="character" w:styleId="Strong">
    <w:name w:val="Strong"/>
    <w:basedOn w:val="DefaultParagraphFont"/>
    <w:uiPriority w:val="22"/>
    <w:qFormat/>
    <w:rsid w:val="00E80871"/>
    <w:rPr>
      <w:b/>
      <w:bCs/>
    </w:rPr>
  </w:style>
  <w:style w:type="paragraph" w:styleId="Revision">
    <w:name w:val="Revision"/>
    <w:hidden/>
    <w:uiPriority w:val="99"/>
    <w:semiHidden/>
    <w:rsid w:val="00F75B4B"/>
  </w:style>
  <w:style w:type="character" w:styleId="UnresolvedMention">
    <w:name w:val="Unresolved Mention"/>
    <w:basedOn w:val="DefaultParagraphFont"/>
    <w:uiPriority w:val="99"/>
    <w:semiHidden/>
    <w:unhideWhenUsed/>
    <w:rsid w:val="006E79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78911">
      <w:bodyDiv w:val="1"/>
      <w:marLeft w:val="0"/>
      <w:marRight w:val="0"/>
      <w:marTop w:val="0"/>
      <w:marBottom w:val="0"/>
      <w:divBdr>
        <w:top w:val="none" w:sz="0" w:space="0" w:color="auto"/>
        <w:left w:val="none" w:sz="0" w:space="0" w:color="auto"/>
        <w:bottom w:val="none" w:sz="0" w:space="0" w:color="auto"/>
        <w:right w:val="none" w:sz="0" w:space="0" w:color="auto"/>
      </w:divBdr>
    </w:div>
    <w:div w:id="330648767">
      <w:bodyDiv w:val="1"/>
      <w:marLeft w:val="0"/>
      <w:marRight w:val="0"/>
      <w:marTop w:val="0"/>
      <w:marBottom w:val="0"/>
      <w:divBdr>
        <w:top w:val="none" w:sz="0" w:space="0" w:color="auto"/>
        <w:left w:val="none" w:sz="0" w:space="0" w:color="auto"/>
        <w:bottom w:val="none" w:sz="0" w:space="0" w:color="auto"/>
        <w:right w:val="none" w:sz="0" w:space="0" w:color="auto"/>
      </w:divBdr>
    </w:div>
    <w:div w:id="338433912">
      <w:bodyDiv w:val="1"/>
      <w:marLeft w:val="0"/>
      <w:marRight w:val="0"/>
      <w:marTop w:val="0"/>
      <w:marBottom w:val="0"/>
      <w:divBdr>
        <w:top w:val="none" w:sz="0" w:space="0" w:color="auto"/>
        <w:left w:val="none" w:sz="0" w:space="0" w:color="auto"/>
        <w:bottom w:val="none" w:sz="0" w:space="0" w:color="auto"/>
        <w:right w:val="none" w:sz="0" w:space="0" w:color="auto"/>
      </w:divBdr>
    </w:div>
    <w:div w:id="446777864">
      <w:bodyDiv w:val="1"/>
      <w:marLeft w:val="0"/>
      <w:marRight w:val="0"/>
      <w:marTop w:val="0"/>
      <w:marBottom w:val="0"/>
      <w:divBdr>
        <w:top w:val="none" w:sz="0" w:space="0" w:color="auto"/>
        <w:left w:val="none" w:sz="0" w:space="0" w:color="auto"/>
        <w:bottom w:val="none" w:sz="0" w:space="0" w:color="auto"/>
        <w:right w:val="none" w:sz="0" w:space="0" w:color="auto"/>
      </w:divBdr>
    </w:div>
    <w:div w:id="567309274">
      <w:bodyDiv w:val="1"/>
      <w:marLeft w:val="0"/>
      <w:marRight w:val="0"/>
      <w:marTop w:val="0"/>
      <w:marBottom w:val="0"/>
      <w:divBdr>
        <w:top w:val="none" w:sz="0" w:space="0" w:color="auto"/>
        <w:left w:val="none" w:sz="0" w:space="0" w:color="auto"/>
        <w:bottom w:val="none" w:sz="0" w:space="0" w:color="auto"/>
        <w:right w:val="none" w:sz="0" w:space="0" w:color="auto"/>
      </w:divBdr>
      <w:divsChild>
        <w:div w:id="300574109">
          <w:marLeft w:val="640"/>
          <w:marRight w:val="0"/>
          <w:marTop w:val="0"/>
          <w:marBottom w:val="0"/>
          <w:divBdr>
            <w:top w:val="none" w:sz="0" w:space="0" w:color="auto"/>
            <w:left w:val="none" w:sz="0" w:space="0" w:color="auto"/>
            <w:bottom w:val="none" w:sz="0" w:space="0" w:color="auto"/>
            <w:right w:val="none" w:sz="0" w:space="0" w:color="auto"/>
          </w:divBdr>
        </w:div>
        <w:div w:id="1231502503">
          <w:marLeft w:val="640"/>
          <w:marRight w:val="0"/>
          <w:marTop w:val="0"/>
          <w:marBottom w:val="0"/>
          <w:divBdr>
            <w:top w:val="none" w:sz="0" w:space="0" w:color="auto"/>
            <w:left w:val="none" w:sz="0" w:space="0" w:color="auto"/>
            <w:bottom w:val="none" w:sz="0" w:space="0" w:color="auto"/>
            <w:right w:val="none" w:sz="0" w:space="0" w:color="auto"/>
          </w:divBdr>
        </w:div>
      </w:divsChild>
    </w:div>
    <w:div w:id="608050633">
      <w:bodyDiv w:val="1"/>
      <w:marLeft w:val="0"/>
      <w:marRight w:val="0"/>
      <w:marTop w:val="0"/>
      <w:marBottom w:val="0"/>
      <w:divBdr>
        <w:top w:val="none" w:sz="0" w:space="0" w:color="auto"/>
        <w:left w:val="none" w:sz="0" w:space="0" w:color="auto"/>
        <w:bottom w:val="none" w:sz="0" w:space="0" w:color="auto"/>
        <w:right w:val="none" w:sz="0" w:space="0" w:color="auto"/>
      </w:divBdr>
    </w:div>
    <w:div w:id="675619786">
      <w:bodyDiv w:val="1"/>
      <w:marLeft w:val="0"/>
      <w:marRight w:val="0"/>
      <w:marTop w:val="0"/>
      <w:marBottom w:val="0"/>
      <w:divBdr>
        <w:top w:val="none" w:sz="0" w:space="0" w:color="auto"/>
        <w:left w:val="none" w:sz="0" w:space="0" w:color="auto"/>
        <w:bottom w:val="none" w:sz="0" w:space="0" w:color="auto"/>
        <w:right w:val="none" w:sz="0" w:space="0" w:color="auto"/>
      </w:divBdr>
      <w:divsChild>
        <w:div w:id="734351554">
          <w:marLeft w:val="0"/>
          <w:marRight w:val="0"/>
          <w:marTop w:val="0"/>
          <w:marBottom w:val="0"/>
          <w:divBdr>
            <w:top w:val="none" w:sz="0" w:space="0" w:color="auto"/>
            <w:left w:val="none" w:sz="0" w:space="0" w:color="auto"/>
            <w:bottom w:val="none" w:sz="0" w:space="0" w:color="auto"/>
            <w:right w:val="none" w:sz="0" w:space="0" w:color="auto"/>
          </w:divBdr>
          <w:divsChild>
            <w:div w:id="964502386">
              <w:marLeft w:val="0"/>
              <w:marRight w:val="0"/>
              <w:marTop w:val="0"/>
              <w:marBottom w:val="0"/>
              <w:divBdr>
                <w:top w:val="none" w:sz="0" w:space="0" w:color="auto"/>
                <w:left w:val="none" w:sz="0" w:space="0" w:color="auto"/>
                <w:bottom w:val="none" w:sz="0" w:space="0" w:color="auto"/>
                <w:right w:val="none" w:sz="0" w:space="0" w:color="auto"/>
              </w:divBdr>
              <w:divsChild>
                <w:div w:id="2133282801">
                  <w:marLeft w:val="0"/>
                  <w:marRight w:val="0"/>
                  <w:marTop w:val="0"/>
                  <w:marBottom w:val="0"/>
                  <w:divBdr>
                    <w:top w:val="none" w:sz="0" w:space="0" w:color="auto"/>
                    <w:left w:val="none" w:sz="0" w:space="0" w:color="auto"/>
                    <w:bottom w:val="none" w:sz="0" w:space="0" w:color="auto"/>
                    <w:right w:val="none" w:sz="0" w:space="0" w:color="auto"/>
                  </w:divBdr>
                  <w:divsChild>
                    <w:div w:id="374963729">
                      <w:marLeft w:val="0"/>
                      <w:marRight w:val="0"/>
                      <w:marTop w:val="0"/>
                      <w:marBottom w:val="0"/>
                      <w:divBdr>
                        <w:top w:val="none" w:sz="0" w:space="0" w:color="auto"/>
                        <w:left w:val="none" w:sz="0" w:space="0" w:color="auto"/>
                        <w:bottom w:val="none" w:sz="0" w:space="0" w:color="auto"/>
                        <w:right w:val="none" w:sz="0" w:space="0" w:color="auto"/>
                      </w:divBdr>
                    </w:div>
                  </w:divsChild>
                </w:div>
                <w:div w:id="88082282">
                  <w:marLeft w:val="0"/>
                  <w:marRight w:val="0"/>
                  <w:marTop w:val="0"/>
                  <w:marBottom w:val="0"/>
                  <w:divBdr>
                    <w:top w:val="none" w:sz="0" w:space="0" w:color="auto"/>
                    <w:left w:val="none" w:sz="0" w:space="0" w:color="auto"/>
                    <w:bottom w:val="none" w:sz="0" w:space="0" w:color="auto"/>
                    <w:right w:val="none" w:sz="0" w:space="0" w:color="auto"/>
                  </w:divBdr>
                  <w:divsChild>
                    <w:div w:id="1675454241">
                      <w:marLeft w:val="0"/>
                      <w:marRight w:val="0"/>
                      <w:marTop w:val="0"/>
                      <w:marBottom w:val="0"/>
                      <w:divBdr>
                        <w:top w:val="none" w:sz="0" w:space="0" w:color="auto"/>
                        <w:left w:val="none" w:sz="0" w:space="0" w:color="auto"/>
                        <w:bottom w:val="none" w:sz="0" w:space="0" w:color="auto"/>
                        <w:right w:val="none" w:sz="0" w:space="0" w:color="auto"/>
                      </w:divBdr>
                    </w:div>
                  </w:divsChild>
                </w:div>
                <w:div w:id="724448842">
                  <w:marLeft w:val="0"/>
                  <w:marRight w:val="0"/>
                  <w:marTop w:val="0"/>
                  <w:marBottom w:val="0"/>
                  <w:divBdr>
                    <w:top w:val="none" w:sz="0" w:space="0" w:color="auto"/>
                    <w:left w:val="none" w:sz="0" w:space="0" w:color="auto"/>
                    <w:bottom w:val="none" w:sz="0" w:space="0" w:color="auto"/>
                    <w:right w:val="none" w:sz="0" w:space="0" w:color="auto"/>
                  </w:divBdr>
                  <w:divsChild>
                    <w:div w:id="54552117">
                      <w:marLeft w:val="0"/>
                      <w:marRight w:val="0"/>
                      <w:marTop w:val="0"/>
                      <w:marBottom w:val="0"/>
                      <w:divBdr>
                        <w:top w:val="none" w:sz="0" w:space="0" w:color="auto"/>
                        <w:left w:val="none" w:sz="0" w:space="0" w:color="auto"/>
                        <w:bottom w:val="none" w:sz="0" w:space="0" w:color="auto"/>
                        <w:right w:val="none" w:sz="0" w:space="0" w:color="auto"/>
                      </w:divBdr>
                    </w:div>
                  </w:divsChild>
                </w:div>
                <w:div w:id="1428312453">
                  <w:marLeft w:val="0"/>
                  <w:marRight w:val="0"/>
                  <w:marTop w:val="0"/>
                  <w:marBottom w:val="0"/>
                  <w:divBdr>
                    <w:top w:val="none" w:sz="0" w:space="0" w:color="auto"/>
                    <w:left w:val="none" w:sz="0" w:space="0" w:color="auto"/>
                    <w:bottom w:val="none" w:sz="0" w:space="0" w:color="auto"/>
                    <w:right w:val="none" w:sz="0" w:space="0" w:color="auto"/>
                  </w:divBdr>
                  <w:divsChild>
                    <w:div w:id="1080060357">
                      <w:marLeft w:val="0"/>
                      <w:marRight w:val="0"/>
                      <w:marTop w:val="0"/>
                      <w:marBottom w:val="0"/>
                      <w:divBdr>
                        <w:top w:val="none" w:sz="0" w:space="0" w:color="auto"/>
                        <w:left w:val="none" w:sz="0" w:space="0" w:color="auto"/>
                        <w:bottom w:val="none" w:sz="0" w:space="0" w:color="auto"/>
                        <w:right w:val="none" w:sz="0" w:space="0" w:color="auto"/>
                      </w:divBdr>
                    </w:div>
                  </w:divsChild>
                </w:div>
                <w:div w:id="1820460604">
                  <w:marLeft w:val="0"/>
                  <w:marRight w:val="0"/>
                  <w:marTop w:val="0"/>
                  <w:marBottom w:val="0"/>
                  <w:divBdr>
                    <w:top w:val="none" w:sz="0" w:space="0" w:color="auto"/>
                    <w:left w:val="none" w:sz="0" w:space="0" w:color="auto"/>
                    <w:bottom w:val="none" w:sz="0" w:space="0" w:color="auto"/>
                    <w:right w:val="none" w:sz="0" w:space="0" w:color="auto"/>
                  </w:divBdr>
                  <w:divsChild>
                    <w:div w:id="204035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233967">
              <w:marLeft w:val="0"/>
              <w:marRight w:val="0"/>
              <w:marTop w:val="0"/>
              <w:marBottom w:val="0"/>
              <w:divBdr>
                <w:top w:val="none" w:sz="0" w:space="0" w:color="auto"/>
                <w:left w:val="none" w:sz="0" w:space="0" w:color="auto"/>
                <w:bottom w:val="none" w:sz="0" w:space="0" w:color="auto"/>
                <w:right w:val="none" w:sz="0" w:space="0" w:color="auto"/>
              </w:divBdr>
              <w:divsChild>
                <w:div w:id="1373968001">
                  <w:marLeft w:val="0"/>
                  <w:marRight w:val="0"/>
                  <w:marTop w:val="0"/>
                  <w:marBottom w:val="0"/>
                  <w:divBdr>
                    <w:top w:val="none" w:sz="0" w:space="0" w:color="auto"/>
                    <w:left w:val="none" w:sz="0" w:space="0" w:color="auto"/>
                    <w:bottom w:val="none" w:sz="0" w:space="0" w:color="auto"/>
                    <w:right w:val="none" w:sz="0" w:space="0" w:color="auto"/>
                  </w:divBdr>
                </w:div>
              </w:divsChild>
            </w:div>
            <w:div w:id="1033073563">
              <w:marLeft w:val="0"/>
              <w:marRight w:val="0"/>
              <w:marTop w:val="0"/>
              <w:marBottom w:val="0"/>
              <w:divBdr>
                <w:top w:val="none" w:sz="0" w:space="0" w:color="auto"/>
                <w:left w:val="none" w:sz="0" w:space="0" w:color="auto"/>
                <w:bottom w:val="none" w:sz="0" w:space="0" w:color="auto"/>
                <w:right w:val="none" w:sz="0" w:space="0" w:color="auto"/>
              </w:divBdr>
              <w:divsChild>
                <w:div w:id="1911309141">
                  <w:marLeft w:val="0"/>
                  <w:marRight w:val="0"/>
                  <w:marTop w:val="0"/>
                  <w:marBottom w:val="0"/>
                  <w:divBdr>
                    <w:top w:val="none" w:sz="0" w:space="0" w:color="auto"/>
                    <w:left w:val="none" w:sz="0" w:space="0" w:color="auto"/>
                    <w:bottom w:val="none" w:sz="0" w:space="0" w:color="auto"/>
                    <w:right w:val="none" w:sz="0" w:space="0" w:color="auto"/>
                  </w:divBdr>
                </w:div>
              </w:divsChild>
            </w:div>
            <w:div w:id="1195533723">
              <w:marLeft w:val="0"/>
              <w:marRight w:val="0"/>
              <w:marTop w:val="0"/>
              <w:marBottom w:val="0"/>
              <w:divBdr>
                <w:top w:val="none" w:sz="0" w:space="0" w:color="auto"/>
                <w:left w:val="none" w:sz="0" w:space="0" w:color="auto"/>
                <w:bottom w:val="none" w:sz="0" w:space="0" w:color="auto"/>
                <w:right w:val="none" w:sz="0" w:space="0" w:color="auto"/>
              </w:divBdr>
              <w:divsChild>
                <w:div w:id="507909954">
                  <w:marLeft w:val="0"/>
                  <w:marRight w:val="0"/>
                  <w:marTop w:val="0"/>
                  <w:marBottom w:val="0"/>
                  <w:divBdr>
                    <w:top w:val="none" w:sz="0" w:space="0" w:color="auto"/>
                    <w:left w:val="none" w:sz="0" w:space="0" w:color="auto"/>
                    <w:bottom w:val="none" w:sz="0" w:space="0" w:color="auto"/>
                    <w:right w:val="none" w:sz="0" w:space="0" w:color="auto"/>
                  </w:divBdr>
                </w:div>
              </w:divsChild>
            </w:div>
            <w:div w:id="1365448382">
              <w:marLeft w:val="0"/>
              <w:marRight w:val="0"/>
              <w:marTop w:val="0"/>
              <w:marBottom w:val="0"/>
              <w:divBdr>
                <w:top w:val="none" w:sz="0" w:space="0" w:color="auto"/>
                <w:left w:val="none" w:sz="0" w:space="0" w:color="auto"/>
                <w:bottom w:val="none" w:sz="0" w:space="0" w:color="auto"/>
                <w:right w:val="none" w:sz="0" w:space="0" w:color="auto"/>
              </w:divBdr>
              <w:divsChild>
                <w:div w:id="527914999">
                  <w:marLeft w:val="0"/>
                  <w:marRight w:val="0"/>
                  <w:marTop w:val="0"/>
                  <w:marBottom w:val="0"/>
                  <w:divBdr>
                    <w:top w:val="none" w:sz="0" w:space="0" w:color="auto"/>
                    <w:left w:val="none" w:sz="0" w:space="0" w:color="auto"/>
                    <w:bottom w:val="none" w:sz="0" w:space="0" w:color="auto"/>
                    <w:right w:val="none" w:sz="0" w:space="0" w:color="auto"/>
                  </w:divBdr>
                </w:div>
              </w:divsChild>
            </w:div>
            <w:div w:id="1240407134">
              <w:marLeft w:val="0"/>
              <w:marRight w:val="0"/>
              <w:marTop w:val="0"/>
              <w:marBottom w:val="0"/>
              <w:divBdr>
                <w:top w:val="none" w:sz="0" w:space="0" w:color="auto"/>
                <w:left w:val="none" w:sz="0" w:space="0" w:color="auto"/>
                <w:bottom w:val="none" w:sz="0" w:space="0" w:color="auto"/>
                <w:right w:val="none" w:sz="0" w:space="0" w:color="auto"/>
              </w:divBdr>
              <w:divsChild>
                <w:div w:id="1965426634">
                  <w:marLeft w:val="0"/>
                  <w:marRight w:val="0"/>
                  <w:marTop w:val="0"/>
                  <w:marBottom w:val="0"/>
                  <w:divBdr>
                    <w:top w:val="none" w:sz="0" w:space="0" w:color="auto"/>
                    <w:left w:val="none" w:sz="0" w:space="0" w:color="auto"/>
                    <w:bottom w:val="none" w:sz="0" w:space="0" w:color="auto"/>
                    <w:right w:val="none" w:sz="0" w:space="0" w:color="auto"/>
                  </w:divBdr>
                </w:div>
              </w:divsChild>
            </w:div>
            <w:div w:id="1464226786">
              <w:marLeft w:val="0"/>
              <w:marRight w:val="0"/>
              <w:marTop w:val="0"/>
              <w:marBottom w:val="0"/>
              <w:divBdr>
                <w:top w:val="none" w:sz="0" w:space="0" w:color="auto"/>
                <w:left w:val="none" w:sz="0" w:space="0" w:color="auto"/>
                <w:bottom w:val="none" w:sz="0" w:space="0" w:color="auto"/>
                <w:right w:val="none" w:sz="0" w:space="0" w:color="auto"/>
              </w:divBdr>
              <w:divsChild>
                <w:div w:id="1268780929">
                  <w:marLeft w:val="0"/>
                  <w:marRight w:val="0"/>
                  <w:marTop w:val="0"/>
                  <w:marBottom w:val="0"/>
                  <w:divBdr>
                    <w:top w:val="none" w:sz="0" w:space="0" w:color="auto"/>
                    <w:left w:val="none" w:sz="0" w:space="0" w:color="auto"/>
                    <w:bottom w:val="none" w:sz="0" w:space="0" w:color="auto"/>
                    <w:right w:val="none" w:sz="0" w:space="0" w:color="auto"/>
                  </w:divBdr>
                </w:div>
              </w:divsChild>
            </w:div>
            <w:div w:id="840781233">
              <w:marLeft w:val="0"/>
              <w:marRight w:val="0"/>
              <w:marTop w:val="0"/>
              <w:marBottom w:val="0"/>
              <w:divBdr>
                <w:top w:val="none" w:sz="0" w:space="0" w:color="auto"/>
                <w:left w:val="none" w:sz="0" w:space="0" w:color="auto"/>
                <w:bottom w:val="none" w:sz="0" w:space="0" w:color="auto"/>
                <w:right w:val="none" w:sz="0" w:space="0" w:color="auto"/>
              </w:divBdr>
              <w:divsChild>
                <w:div w:id="45648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844010">
          <w:marLeft w:val="0"/>
          <w:marRight w:val="0"/>
          <w:marTop w:val="0"/>
          <w:marBottom w:val="0"/>
          <w:divBdr>
            <w:top w:val="none" w:sz="0" w:space="0" w:color="auto"/>
            <w:left w:val="none" w:sz="0" w:space="0" w:color="auto"/>
            <w:bottom w:val="none" w:sz="0" w:space="0" w:color="auto"/>
            <w:right w:val="none" w:sz="0" w:space="0" w:color="auto"/>
          </w:divBdr>
          <w:divsChild>
            <w:div w:id="890845299">
              <w:marLeft w:val="0"/>
              <w:marRight w:val="0"/>
              <w:marTop w:val="0"/>
              <w:marBottom w:val="0"/>
              <w:divBdr>
                <w:top w:val="none" w:sz="0" w:space="0" w:color="auto"/>
                <w:left w:val="none" w:sz="0" w:space="0" w:color="auto"/>
                <w:bottom w:val="none" w:sz="0" w:space="0" w:color="auto"/>
                <w:right w:val="none" w:sz="0" w:space="0" w:color="auto"/>
              </w:divBdr>
              <w:divsChild>
                <w:div w:id="1356270707">
                  <w:marLeft w:val="0"/>
                  <w:marRight w:val="0"/>
                  <w:marTop w:val="0"/>
                  <w:marBottom w:val="0"/>
                  <w:divBdr>
                    <w:top w:val="none" w:sz="0" w:space="0" w:color="auto"/>
                    <w:left w:val="none" w:sz="0" w:space="0" w:color="auto"/>
                    <w:bottom w:val="none" w:sz="0" w:space="0" w:color="auto"/>
                    <w:right w:val="none" w:sz="0" w:space="0" w:color="auto"/>
                  </w:divBdr>
                </w:div>
              </w:divsChild>
            </w:div>
            <w:div w:id="957570004">
              <w:marLeft w:val="0"/>
              <w:marRight w:val="0"/>
              <w:marTop w:val="0"/>
              <w:marBottom w:val="0"/>
              <w:divBdr>
                <w:top w:val="none" w:sz="0" w:space="0" w:color="auto"/>
                <w:left w:val="none" w:sz="0" w:space="0" w:color="auto"/>
                <w:bottom w:val="none" w:sz="0" w:space="0" w:color="auto"/>
                <w:right w:val="none" w:sz="0" w:space="0" w:color="auto"/>
              </w:divBdr>
              <w:divsChild>
                <w:div w:id="699163469">
                  <w:marLeft w:val="0"/>
                  <w:marRight w:val="0"/>
                  <w:marTop w:val="0"/>
                  <w:marBottom w:val="0"/>
                  <w:divBdr>
                    <w:top w:val="none" w:sz="0" w:space="0" w:color="auto"/>
                    <w:left w:val="none" w:sz="0" w:space="0" w:color="auto"/>
                    <w:bottom w:val="none" w:sz="0" w:space="0" w:color="auto"/>
                    <w:right w:val="none" w:sz="0" w:space="0" w:color="auto"/>
                  </w:divBdr>
                </w:div>
              </w:divsChild>
            </w:div>
            <w:div w:id="503209113">
              <w:marLeft w:val="0"/>
              <w:marRight w:val="0"/>
              <w:marTop w:val="0"/>
              <w:marBottom w:val="0"/>
              <w:divBdr>
                <w:top w:val="none" w:sz="0" w:space="0" w:color="auto"/>
                <w:left w:val="none" w:sz="0" w:space="0" w:color="auto"/>
                <w:bottom w:val="none" w:sz="0" w:space="0" w:color="auto"/>
                <w:right w:val="none" w:sz="0" w:space="0" w:color="auto"/>
              </w:divBdr>
              <w:divsChild>
                <w:div w:id="1845166861">
                  <w:marLeft w:val="0"/>
                  <w:marRight w:val="0"/>
                  <w:marTop w:val="0"/>
                  <w:marBottom w:val="0"/>
                  <w:divBdr>
                    <w:top w:val="none" w:sz="0" w:space="0" w:color="auto"/>
                    <w:left w:val="none" w:sz="0" w:space="0" w:color="auto"/>
                    <w:bottom w:val="none" w:sz="0" w:space="0" w:color="auto"/>
                    <w:right w:val="none" w:sz="0" w:space="0" w:color="auto"/>
                  </w:divBdr>
                </w:div>
              </w:divsChild>
            </w:div>
            <w:div w:id="1206987114">
              <w:marLeft w:val="0"/>
              <w:marRight w:val="0"/>
              <w:marTop w:val="0"/>
              <w:marBottom w:val="0"/>
              <w:divBdr>
                <w:top w:val="none" w:sz="0" w:space="0" w:color="auto"/>
                <w:left w:val="none" w:sz="0" w:space="0" w:color="auto"/>
                <w:bottom w:val="none" w:sz="0" w:space="0" w:color="auto"/>
                <w:right w:val="none" w:sz="0" w:space="0" w:color="auto"/>
              </w:divBdr>
              <w:divsChild>
                <w:div w:id="53049841">
                  <w:marLeft w:val="0"/>
                  <w:marRight w:val="0"/>
                  <w:marTop w:val="0"/>
                  <w:marBottom w:val="0"/>
                  <w:divBdr>
                    <w:top w:val="none" w:sz="0" w:space="0" w:color="auto"/>
                    <w:left w:val="none" w:sz="0" w:space="0" w:color="auto"/>
                    <w:bottom w:val="none" w:sz="0" w:space="0" w:color="auto"/>
                    <w:right w:val="none" w:sz="0" w:space="0" w:color="auto"/>
                  </w:divBdr>
                </w:div>
              </w:divsChild>
            </w:div>
            <w:div w:id="1670525456">
              <w:marLeft w:val="0"/>
              <w:marRight w:val="0"/>
              <w:marTop w:val="0"/>
              <w:marBottom w:val="0"/>
              <w:divBdr>
                <w:top w:val="none" w:sz="0" w:space="0" w:color="auto"/>
                <w:left w:val="none" w:sz="0" w:space="0" w:color="auto"/>
                <w:bottom w:val="none" w:sz="0" w:space="0" w:color="auto"/>
                <w:right w:val="none" w:sz="0" w:space="0" w:color="auto"/>
              </w:divBdr>
              <w:divsChild>
                <w:div w:id="1646931994">
                  <w:marLeft w:val="0"/>
                  <w:marRight w:val="0"/>
                  <w:marTop w:val="0"/>
                  <w:marBottom w:val="0"/>
                  <w:divBdr>
                    <w:top w:val="none" w:sz="0" w:space="0" w:color="auto"/>
                    <w:left w:val="none" w:sz="0" w:space="0" w:color="auto"/>
                    <w:bottom w:val="none" w:sz="0" w:space="0" w:color="auto"/>
                    <w:right w:val="none" w:sz="0" w:space="0" w:color="auto"/>
                  </w:divBdr>
                </w:div>
              </w:divsChild>
            </w:div>
            <w:div w:id="1339849814">
              <w:marLeft w:val="0"/>
              <w:marRight w:val="0"/>
              <w:marTop w:val="0"/>
              <w:marBottom w:val="0"/>
              <w:divBdr>
                <w:top w:val="none" w:sz="0" w:space="0" w:color="auto"/>
                <w:left w:val="none" w:sz="0" w:space="0" w:color="auto"/>
                <w:bottom w:val="none" w:sz="0" w:space="0" w:color="auto"/>
                <w:right w:val="none" w:sz="0" w:space="0" w:color="auto"/>
              </w:divBdr>
              <w:divsChild>
                <w:div w:id="540946080">
                  <w:marLeft w:val="0"/>
                  <w:marRight w:val="0"/>
                  <w:marTop w:val="0"/>
                  <w:marBottom w:val="0"/>
                  <w:divBdr>
                    <w:top w:val="none" w:sz="0" w:space="0" w:color="auto"/>
                    <w:left w:val="none" w:sz="0" w:space="0" w:color="auto"/>
                    <w:bottom w:val="none" w:sz="0" w:space="0" w:color="auto"/>
                    <w:right w:val="none" w:sz="0" w:space="0" w:color="auto"/>
                  </w:divBdr>
                </w:div>
              </w:divsChild>
            </w:div>
            <w:div w:id="119881081">
              <w:marLeft w:val="0"/>
              <w:marRight w:val="0"/>
              <w:marTop w:val="0"/>
              <w:marBottom w:val="0"/>
              <w:divBdr>
                <w:top w:val="none" w:sz="0" w:space="0" w:color="auto"/>
                <w:left w:val="none" w:sz="0" w:space="0" w:color="auto"/>
                <w:bottom w:val="none" w:sz="0" w:space="0" w:color="auto"/>
                <w:right w:val="none" w:sz="0" w:space="0" w:color="auto"/>
              </w:divBdr>
              <w:divsChild>
                <w:div w:id="702708605">
                  <w:marLeft w:val="0"/>
                  <w:marRight w:val="0"/>
                  <w:marTop w:val="0"/>
                  <w:marBottom w:val="0"/>
                  <w:divBdr>
                    <w:top w:val="none" w:sz="0" w:space="0" w:color="auto"/>
                    <w:left w:val="none" w:sz="0" w:space="0" w:color="auto"/>
                    <w:bottom w:val="none" w:sz="0" w:space="0" w:color="auto"/>
                    <w:right w:val="none" w:sz="0" w:space="0" w:color="auto"/>
                  </w:divBdr>
                </w:div>
              </w:divsChild>
            </w:div>
            <w:div w:id="550775962">
              <w:marLeft w:val="0"/>
              <w:marRight w:val="0"/>
              <w:marTop w:val="0"/>
              <w:marBottom w:val="0"/>
              <w:divBdr>
                <w:top w:val="none" w:sz="0" w:space="0" w:color="auto"/>
                <w:left w:val="none" w:sz="0" w:space="0" w:color="auto"/>
                <w:bottom w:val="none" w:sz="0" w:space="0" w:color="auto"/>
                <w:right w:val="none" w:sz="0" w:space="0" w:color="auto"/>
              </w:divBdr>
              <w:divsChild>
                <w:div w:id="1579362701">
                  <w:marLeft w:val="0"/>
                  <w:marRight w:val="0"/>
                  <w:marTop w:val="0"/>
                  <w:marBottom w:val="0"/>
                  <w:divBdr>
                    <w:top w:val="none" w:sz="0" w:space="0" w:color="auto"/>
                    <w:left w:val="none" w:sz="0" w:space="0" w:color="auto"/>
                    <w:bottom w:val="none" w:sz="0" w:space="0" w:color="auto"/>
                    <w:right w:val="none" w:sz="0" w:space="0" w:color="auto"/>
                  </w:divBdr>
                </w:div>
              </w:divsChild>
            </w:div>
            <w:div w:id="1887064027">
              <w:marLeft w:val="0"/>
              <w:marRight w:val="0"/>
              <w:marTop w:val="0"/>
              <w:marBottom w:val="0"/>
              <w:divBdr>
                <w:top w:val="none" w:sz="0" w:space="0" w:color="auto"/>
                <w:left w:val="none" w:sz="0" w:space="0" w:color="auto"/>
                <w:bottom w:val="none" w:sz="0" w:space="0" w:color="auto"/>
                <w:right w:val="none" w:sz="0" w:space="0" w:color="auto"/>
              </w:divBdr>
              <w:divsChild>
                <w:div w:id="398094036">
                  <w:marLeft w:val="0"/>
                  <w:marRight w:val="0"/>
                  <w:marTop w:val="0"/>
                  <w:marBottom w:val="0"/>
                  <w:divBdr>
                    <w:top w:val="none" w:sz="0" w:space="0" w:color="auto"/>
                    <w:left w:val="none" w:sz="0" w:space="0" w:color="auto"/>
                    <w:bottom w:val="none" w:sz="0" w:space="0" w:color="auto"/>
                    <w:right w:val="none" w:sz="0" w:space="0" w:color="auto"/>
                  </w:divBdr>
                </w:div>
              </w:divsChild>
            </w:div>
            <w:div w:id="1648701458">
              <w:marLeft w:val="0"/>
              <w:marRight w:val="0"/>
              <w:marTop w:val="0"/>
              <w:marBottom w:val="0"/>
              <w:divBdr>
                <w:top w:val="none" w:sz="0" w:space="0" w:color="auto"/>
                <w:left w:val="none" w:sz="0" w:space="0" w:color="auto"/>
                <w:bottom w:val="none" w:sz="0" w:space="0" w:color="auto"/>
                <w:right w:val="none" w:sz="0" w:space="0" w:color="auto"/>
              </w:divBdr>
              <w:divsChild>
                <w:div w:id="570389224">
                  <w:marLeft w:val="0"/>
                  <w:marRight w:val="0"/>
                  <w:marTop w:val="0"/>
                  <w:marBottom w:val="0"/>
                  <w:divBdr>
                    <w:top w:val="none" w:sz="0" w:space="0" w:color="auto"/>
                    <w:left w:val="none" w:sz="0" w:space="0" w:color="auto"/>
                    <w:bottom w:val="none" w:sz="0" w:space="0" w:color="auto"/>
                    <w:right w:val="none" w:sz="0" w:space="0" w:color="auto"/>
                  </w:divBdr>
                </w:div>
              </w:divsChild>
            </w:div>
            <w:div w:id="1238907632">
              <w:marLeft w:val="0"/>
              <w:marRight w:val="0"/>
              <w:marTop w:val="0"/>
              <w:marBottom w:val="0"/>
              <w:divBdr>
                <w:top w:val="none" w:sz="0" w:space="0" w:color="auto"/>
                <w:left w:val="none" w:sz="0" w:space="0" w:color="auto"/>
                <w:bottom w:val="none" w:sz="0" w:space="0" w:color="auto"/>
                <w:right w:val="none" w:sz="0" w:space="0" w:color="auto"/>
              </w:divBdr>
              <w:divsChild>
                <w:div w:id="1188711581">
                  <w:marLeft w:val="0"/>
                  <w:marRight w:val="0"/>
                  <w:marTop w:val="0"/>
                  <w:marBottom w:val="0"/>
                  <w:divBdr>
                    <w:top w:val="none" w:sz="0" w:space="0" w:color="auto"/>
                    <w:left w:val="none" w:sz="0" w:space="0" w:color="auto"/>
                    <w:bottom w:val="none" w:sz="0" w:space="0" w:color="auto"/>
                    <w:right w:val="none" w:sz="0" w:space="0" w:color="auto"/>
                  </w:divBdr>
                </w:div>
              </w:divsChild>
            </w:div>
            <w:div w:id="228686395">
              <w:marLeft w:val="0"/>
              <w:marRight w:val="0"/>
              <w:marTop w:val="0"/>
              <w:marBottom w:val="0"/>
              <w:divBdr>
                <w:top w:val="none" w:sz="0" w:space="0" w:color="auto"/>
                <w:left w:val="none" w:sz="0" w:space="0" w:color="auto"/>
                <w:bottom w:val="none" w:sz="0" w:space="0" w:color="auto"/>
                <w:right w:val="none" w:sz="0" w:space="0" w:color="auto"/>
              </w:divBdr>
              <w:divsChild>
                <w:div w:id="1057977504">
                  <w:marLeft w:val="0"/>
                  <w:marRight w:val="0"/>
                  <w:marTop w:val="0"/>
                  <w:marBottom w:val="0"/>
                  <w:divBdr>
                    <w:top w:val="none" w:sz="0" w:space="0" w:color="auto"/>
                    <w:left w:val="none" w:sz="0" w:space="0" w:color="auto"/>
                    <w:bottom w:val="none" w:sz="0" w:space="0" w:color="auto"/>
                    <w:right w:val="none" w:sz="0" w:space="0" w:color="auto"/>
                  </w:divBdr>
                  <w:divsChild>
                    <w:div w:id="301466622">
                      <w:marLeft w:val="0"/>
                      <w:marRight w:val="0"/>
                      <w:marTop w:val="0"/>
                      <w:marBottom w:val="0"/>
                      <w:divBdr>
                        <w:top w:val="none" w:sz="0" w:space="0" w:color="auto"/>
                        <w:left w:val="none" w:sz="0" w:space="0" w:color="auto"/>
                        <w:bottom w:val="none" w:sz="0" w:space="0" w:color="auto"/>
                        <w:right w:val="none" w:sz="0" w:space="0" w:color="auto"/>
                      </w:divBdr>
                    </w:div>
                  </w:divsChild>
                </w:div>
                <w:div w:id="879442832">
                  <w:marLeft w:val="0"/>
                  <w:marRight w:val="0"/>
                  <w:marTop w:val="0"/>
                  <w:marBottom w:val="0"/>
                  <w:divBdr>
                    <w:top w:val="none" w:sz="0" w:space="0" w:color="auto"/>
                    <w:left w:val="none" w:sz="0" w:space="0" w:color="auto"/>
                    <w:bottom w:val="none" w:sz="0" w:space="0" w:color="auto"/>
                    <w:right w:val="none" w:sz="0" w:space="0" w:color="auto"/>
                  </w:divBdr>
                  <w:divsChild>
                    <w:div w:id="1242254733">
                      <w:marLeft w:val="0"/>
                      <w:marRight w:val="0"/>
                      <w:marTop w:val="0"/>
                      <w:marBottom w:val="0"/>
                      <w:divBdr>
                        <w:top w:val="none" w:sz="0" w:space="0" w:color="auto"/>
                        <w:left w:val="none" w:sz="0" w:space="0" w:color="auto"/>
                        <w:bottom w:val="none" w:sz="0" w:space="0" w:color="auto"/>
                        <w:right w:val="none" w:sz="0" w:space="0" w:color="auto"/>
                      </w:divBdr>
                    </w:div>
                  </w:divsChild>
                </w:div>
                <w:div w:id="753015246">
                  <w:marLeft w:val="0"/>
                  <w:marRight w:val="0"/>
                  <w:marTop w:val="0"/>
                  <w:marBottom w:val="0"/>
                  <w:divBdr>
                    <w:top w:val="none" w:sz="0" w:space="0" w:color="auto"/>
                    <w:left w:val="none" w:sz="0" w:space="0" w:color="auto"/>
                    <w:bottom w:val="none" w:sz="0" w:space="0" w:color="auto"/>
                    <w:right w:val="none" w:sz="0" w:space="0" w:color="auto"/>
                  </w:divBdr>
                  <w:divsChild>
                    <w:div w:id="610744492">
                      <w:marLeft w:val="0"/>
                      <w:marRight w:val="0"/>
                      <w:marTop w:val="0"/>
                      <w:marBottom w:val="0"/>
                      <w:divBdr>
                        <w:top w:val="none" w:sz="0" w:space="0" w:color="auto"/>
                        <w:left w:val="none" w:sz="0" w:space="0" w:color="auto"/>
                        <w:bottom w:val="none" w:sz="0" w:space="0" w:color="auto"/>
                        <w:right w:val="none" w:sz="0" w:space="0" w:color="auto"/>
                      </w:divBdr>
                    </w:div>
                  </w:divsChild>
                </w:div>
                <w:div w:id="411437450">
                  <w:marLeft w:val="0"/>
                  <w:marRight w:val="0"/>
                  <w:marTop w:val="0"/>
                  <w:marBottom w:val="0"/>
                  <w:divBdr>
                    <w:top w:val="none" w:sz="0" w:space="0" w:color="auto"/>
                    <w:left w:val="none" w:sz="0" w:space="0" w:color="auto"/>
                    <w:bottom w:val="none" w:sz="0" w:space="0" w:color="auto"/>
                    <w:right w:val="none" w:sz="0" w:space="0" w:color="auto"/>
                  </w:divBdr>
                  <w:divsChild>
                    <w:div w:id="14531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616613">
              <w:marLeft w:val="0"/>
              <w:marRight w:val="0"/>
              <w:marTop w:val="0"/>
              <w:marBottom w:val="0"/>
              <w:divBdr>
                <w:top w:val="none" w:sz="0" w:space="0" w:color="auto"/>
                <w:left w:val="none" w:sz="0" w:space="0" w:color="auto"/>
                <w:bottom w:val="none" w:sz="0" w:space="0" w:color="auto"/>
                <w:right w:val="none" w:sz="0" w:space="0" w:color="auto"/>
              </w:divBdr>
              <w:divsChild>
                <w:div w:id="119597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279250">
      <w:bodyDiv w:val="1"/>
      <w:marLeft w:val="0"/>
      <w:marRight w:val="0"/>
      <w:marTop w:val="0"/>
      <w:marBottom w:val="0"/>
      <w:divBdr>
        <w:top w:val="none" w:sz="0" w:space="0" w:color="auto"/>
        <w:left w:val="none" w:sz="0" w:space="0" w:color="auto"/>
        <w:bottom w:val="none" w:sz="0" w:space="0" w:color="auto"/>
        <w:right w:val="none" w:sz="0" w:space="0" w:color="auto"/>
      </w:divBdr>
    </w:div>
    <w:div w:id="722756160">
      <w:bodyDiv w:val="1"/>
      <w:marLeft w:val="0"/>
      <w:marRight w:val="0"/>
      <w:marTop w:val="0"/>
      <w:marBottom w:val="0"/>
      <w:divBdr>
        <w:top w:val="none" w:sz="0" w:space="0" w:color="auto"/>
        <w:left w:val="none" w:sz="0" w:space="0" w:color="auto"/>
        <w:bottom w:val="none" w:sz="0" w:space="0" w:color="auto"/>
        <w:right w:val="none" w:sz="0" w:space="0" w:color="auto"/>
      </w:divBdr>
    </w:div>
    <w:div w:id="767501948">
      <w:bodyDiv w:val="1"/>
      <w:marLeft w:val="0"/>
      <w:marRight w:val="0"/>
      <w:marTop w:val="0"/>
      <w:marBottom w:val="0"/>
      <w:divBdr>
        <w:top w:val="none" w:sz="0" w:space="0" w:color="auto"/>
        <w:left w:val="none" w:sz="0" w:space="0" w:color="auto"/>
        <w:bottom w:val="none" w:sz="0" w:space="0" w:color="auto"/>
        <w:right w:val="none" w:sz="0" w:space="0" w:color="auto"/>
      </w:divBdr>
    </w:div>
    <w:div w:id="853106224">
      <w:bodyDiv w:val="1"/>
      <w:marLeft w:val="0"/>
      <w:marRight w:val="0"/>
      <w:marTop w:val="0"/>
      <w:marBottom w:val="0"/>
      <w:divBdr>
        <w:top w:val="none" w:sz="0" w:space="0" w:color="auto"/>
        <w:left w:val="none" w:sz="0" w:space="0" w:color="auto"/>
        <w:bottom w:val="none" w:sz="0" w:space="0" w:color="auto"/>
        <w:right w:val="none" w:sz="0" w:space="0" w:color="auto"/>
      </w:divBdr>
    </w:div>
    <w:div w:id="887494479">
      <w:bodyDiv w:val="1"/>
      <w:marLeft w:val="0"/>
      <w:marRight w:val="0"/>
      <w:marTop w:val="0"/>
      <w:marBottom w:val="0"/>
      <w:divBdr>
        <w:top w:val="none" w:sz="0" w:space="0" w:color="auto"/>
        <w:left w:val="none" w:sz="0" w:space="0" w:color="auto"/>
        <w:bottom w:val="none" w:sz="0" w:space="0" w:color="auto"/>
        <w:right w:val="none" w:sz="0" w:space="0" w:color="auto"/>
      </w:divBdr>
    </w:div>
    <w:div w:id="955256696">
      <w:bodyDiv w:val="1"/>
      <w:marLeft w:val="0"/>
      <w:marRight w:val="0"/>
      <w:marTop w:val="0"/>
      <w:marBottom w:val="0"/>
      <w:divBdr>
        <w:top w:val="none" w:sz="0" w:space="0" w:color="auto"/>
        <w:left w:val="none" w:sz="0" w:space="0" w:color="auto"/>
        <w:bottom w:val="none" w:sz="0" w:space="0" w:color="auto"/>
        <w:right w:val="none" w:sz="0" w:space="0" w:color="auto"/>
      </w:divBdr>
    </w:div>
    <w:div w:id="1007635809">
      <w:bodyDiv w:val="1"/>
      <w:marLeft w:val="0"/>
      <w:marRight w:val="0"/>
      <w:marTop w:val="0"/>
      <w:marBottom w:val="0"/>
      <w:divBdr>
        <w:top w:val="none" w:sz="0" w:space="0" w:color="auto"/>
        <w:left w:val="none" w:sz="0" w:space="0" w:color="auto"/>
        <w:bottom w:val="none" w:sz="0" w:space="0" w:color="auto"/>
        <w:right w:val="none" w:sz="0" w:space="0" w:color="auto"/>
      </w:divBdr>
    </w:div>
    <w:div w:id="1047798226">
      <w:bodyDiv w:val="1"/>
      <w:marLeft w:val="0"/>
      <w:marRight w:val="0"/>
      <w:marTop w:val="0"/>
      <w:marBottom w:val="0"/>
      <w:divBdr>
        <w:top w:val="none" w:sz="0" w:space="0" w:color="auto"/>
        <w:left w:val="none" w:sz="0" w:space="0" w:color="auto"/>
        <w:bottom w:val="none" w:sz="0" w:space="0" w:color="auto"/>
        <w:right w:val="none" w:sz="0" w:space="0" w:color="auto"/>
      </w:divBdr>
    </w:div>
    <w:div w:id="1088304637">
      <w:bodyDiv w:val="1"/>
      <w:marLeft w:val="0"/>
      <w:marRight w:val="0"/>
      <w:marTop w:val="0"/>
      <w:marBottom w:val="0"/>
      <w:divBdr>
        <w:top w:val="none" w:sz="0" w:space="0" w:color="auto"/>
        <w:left w:val="none" w:sz="0" w:space="0" w:color="auto"/>
        <w:bottom w:val="none" w:sz="0" w:space="0" w:color="auto"/>
        <w:right w:val="none" w:sz="0" w:space="0" w:color="auto"/>
      </w:divBdr>
    </w:div>
    <w:div w:id="1192761773">
      <w:bodyDiv w:val="1"/>
      <w:marLeft w:val="0"/>
      <w:marRight w:val="0"/>
      <w:marTop w:val="0"/>
      <w:marBottom w:val="0"/>
      <w:divBdr>
        <w:top w:val="none" w:sz="0" w:space="0" w:color="auto"/>
        <w:left w:val="none" w:sz="0" w:space="0" w:color="auto"/>
        <w:bottom w:val="none" w:sz="0" w:space="0" w:color="auto"/>
        <w:right w:val="none" w:sz="0" w:space="0" w:color="auto"/>
      </w:divBdr>
    </w:div>
    <w:div w:id="1225608954">
      <w:bodyDiv w:val="1"/>
      <w:marLeft w:val="0"/>
      <w:marRight w:val="0"/>
      <w:marTop w:val="0"/>
      <w:marBottom w:val="0"/>
      <w:divBdr>
        <w:top w:val="none" w:sz="0" w:space="0" w:color="auto"/>
        <w:left w:val="none" w:sz="0" w:space="0" w:color="auto"/>
        <w:bottom w:val="none" w:sz="0" w:space="0" w:color="auto"/>
        <w:right w:val="none" w:sz="0" w:space="0" w:color="auto"/>
      </w:divBdr>
    </w:div>
    <w:div w:id="1267814712">
      <w:bodyDiv w:val="1"/>
      <w:marLeft w:val="0"/>
      <w:marRight w:val="0"/>
      <w:marTop w:val="0"/>
      <w:marBottom w:val="0"/>
      <w:divBdr>
        <w:top w:val="none" w:sz="0" w:space="0" w:color="auto"/>
        <w:left w:val="none" w:sz="0" w:space="0" w:color="auto"/>
        <w:bottom w:val="none" w:sz="0" w:space="0" w:color="auto"/>
        <w:right w:val="none" w:sz="0" w:space="0" w:color="auto"/>
      </w:divBdr>
      <w:divsChild>
        <w:div w:id="1548252267">
          <w:marLeft w:val="0"/>
          <w:marRight w:val="0"/>
          <w:marTop w:val="0"/>
          <w:marBottom w:val="0"/>
          <w:divBdr>
            <w:top w:val="none" w:sz="0" w:space="0" w:color="auto"/>
            <w:left w:val="none" w:sz="0" w:space="0" w:color="auto"/>
            <w:bottom w:val="none" w:sz="0" w:space="0" w:color="auto"/>
            <w:right w:val="none" w:sz="0" w:space="0" w:color="auto"/>
          </w:divBdr>
          <w:divsChild>
            <w:div w:id="260992986">
              <w:marLeft w:val="0"/>
              <w:marRight w:val="0"/>
              <w:marTop w:val="0"/>
              <w:marBottom w:val="0"/>
              <w:divBdr>
                <w:top w:val="none" w:sz="0" w:space="0" w:color="auto"/>
                <w:left w:val="none" w:sz="0" w:space="0" w:color="auto"/>
                <w:bottom w:val="none" w:sz="0" w:space="0" w:color="auto"/>
                <w:right w:val="none" w:sz="0" w:space="0" w:color="auto"/>
              </w:divBdr>
              <w:divsChild>
                <w:div w:id="1940329320">
                  <w:marLeft w:val="0"/>
                  <w:marRight w:val="0"/>
                  <w:marTop w:val="0"/>
                  <w:marBottom w:val="0"/>
                  <w:divBdr>
                    <w:top w:val="none" w:sz="0" w:space="0" w:color="auto"/>
                    <w:left w:val="none" w:sz="0" w:space="0" w:color="auto"/>
                    <w:bottom w:val="none" w:sz="0" w:space="0" w:color="auto"/>
                    <w:right w:val="none" w:sz="0" w:space="0" w:color="auto"/>
                  </w:divBdr>
                </w:div>
              </w:divsChild>
            </w:div>
            <w:div w:id="1042173296">
              <w:marLeft w:val="0"/>
              <w:marRight w:val="0"/>
              <w:marTop w:val="0"/>
              <w:marBottom w:val="0"/>
              <w:divBdr>
                <w:top w:val="none" w:sz="0" w:space="0" w:color="auto"/>
                <w:left w:val="none" w:sz="0" w:space="0" w:color="auto"/>
                <w:bottom w:val="none" w:sz="0" w:space="0" w:color="auto"/>
                <w:right w:val="none" w:sz="0" w:space="0" w:color="auto"/>
              </w:divBdr>
              <w:divsChild>
                <w:div w:id="62786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571901">
      <w:bodyDiv w:val="1"/>
      <w:marLeft w:val="0"/>
      <w:marRight w:val="0"/>
      <w:marTop w:val="0"/>
      <w:marBottom w:val="0"/>
      <w:divBdr>
        <w:top w:val="none" w:sz="0" w:space="0" w:color="auto"/>
        <w:left w:val="none" w:sz="0" w:space="0" w:color="auto"/>
        <w:bottom w:val="none" w:sz="0" w:space="0" w:color="auto"/>
        <w:right w:val="none" w:sz="0" w:space="0" w:color="auto"/>
      </w:divBdr>
    </w:div>
    <w:div w:id="1397627293">
      <w:bodyDiv w:val="1"/>
      <w:marLeft w:val="0"/>
      <w:marRight w:val="0"/>
      <w:marTop w:val="0"/>
      <w:marBottom w:val="0"/>
      <w:divBdr>
        <w:top w:val="none" w:sz="0" w:space="0" w:color="auto"/>
        <w:left w:val="none" w:sz="0" w:space="0" w:color="auto"/>
        <w:bottom w:val="none" w:sz="0" w:space="0" w:color="auto"/>
        <w:right w:val="none" w:sz="0" w:space="0" w:color="auto"/>
      </w:divBdr>
    </w:div>
    <w:div w:id="1717510850">
      <w:bodyDiv w:val="1"/>
      <w:marLeft w:val="0"/>
      <w:marRight w:val="0"/>
      <w:marTop w:val="0"/>
      <w:marBottom w:val="0"/>
      <w:divBdr>
        <w:top w:val="none" w:sz="0" w:space="0" w:color="auto"/>
        <w:left w:val="none" w:sz="0" w:space="0" w:color="auto"/>
        <w:bottom w:val="none" w:sz="0" w:space="0" w:color="auto"/>
        <w:right w:val="none" w:sz="0" w:space="0" w:color="auto"/>
      </w:divBdr>
    </w:div>
    <w:div w:id="1798180204">
      <w:bodyDiv w:val="1"/>
      <w:marLeft w:val="0"/>
      <w:marRight w:val="0"/>
      <w:marTop w:val="0"/>
      <w:marBottom w:val="0"/>
      <w:divBdr>
        <w:top w:val="none" w:sz="0" w:space="0" w:color="auto"/>
        <w:left w:val="none" w:sz="0" w:space="0" w:color="auto"/>
        <w:bottom w:val="none" w:sz="0" w:space="0" w:color="auto"/>
        <w:right w:val="none" w:sz="0" w:space="0" w:color="auto"/>
      </w:divBdr>
    </w:div>
    <w:div w:id="1991206349">
      <w:bodyDiv w:val="1"/>
      <w:marLeft w:val="0"/>
      <w:marRight w:val="0"/>
      <w:marTop w:val="0"/>
      <w:marBottom w:val="0"/>
      <w:divBdr>
        <w:top w:val="none" w:sz="0" w:space="0" w:color="auto"/>
        <w:left w:val="none" w:sz="0" w:space="0" w:color="auto"/>
        <w:bottom w:val="none" w:sz="0" w:space="0" w:color="auto"/>
        <w:right w:val="none" w:sz="0" w:space="0" w:color="auto"/>
      </w:divBdr>
      <w:divsChild>
        <w:div w:id="13832909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302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7A184AC-BC54-B048-9B85-A9B75372908B}">
  <we:reference id="wa104382081" version="1.55.1.0" store="en-001" storeType="OMEX"/>
  <we:alternateReferences>
    <we:reference id="WA104382081" version="1.55.1.0" store="en-001" storeType="OMEX"/>
  </we:alternateReferences>
  <we:properties>
    <we:property name="MENDELEY_CITATIONS" value="[{&quot;citationID&quot;:&quot;MENDELEY_CITATION_7063fcb7-1b4d-403c-a6ad-d89a115243af&quot;,&quot;properties&quot;:{&quot;noteIndex&quot;:0},&quot;isEdited&quot;:false,&quot;manualOverride&quot;:{&quot;isManuallyOverridden&quot;:false,&quot;citeprocText&quot;:&quot;[1]&quot;,&quot;manualOverrideText&quot;:&quot;&quot;},&quot;citationTag&quot;:&quot;MENDELEY_CITATION_v3_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&quot;,&quot;citationItems&quot;:[{&quot;id&quot;:&quot;2fcd7069-0512-31b4-8176-4181520d64c6&quot;,&quot;itemData&quot;:{&quot;type&quot;:&quot;article-journal&quot;,&quot;id&quot;:&quot;2fcd7069-0512-31b4-8176-4181520d64c6&quot;,&quot;title&quot;:&quot;Preparation and characterization of high-performance water-based graphene dispersions for conductive coating on textiles&quot;,&quot;author&quot;:[{&quot;family&quot;:&quot;Çaylak&quot;,&quot;given&quot;:&quot;Sena&quot;,&quot;parse-names&quot;:false,&quot;dropping-particle&quot;:&quot;&quot;,&quot;non-dropping-particle&quot;:&quot;&quot;},{&quot;family&quot;:&quot;Demirel&quot;,&quot;given&quot;:&quot;Onur&quot;,&quot;parse-names&quot;:false,&quot;dropping-particle&quot;:&quot;&quot;,&quot;non-dropping-particle&quot;:&quot;&quot;},{&quot;family&quot;:&quot;Javadzadehkalkhoran&quot;,&quot;given&quot;:&quot;Majid&quot;,&quot;parse-names&quot;:false,&quot;dropping-particle&quot;:&quot;&quot;,&quot;non-dropping-particle&quot;:&quot;&quot;},{&quot;family&quot;:&quot;Navidfar&quot;,&quot;given&quot;:&quot;Amir&quot;,&quot;parse-names&quot;:false,&quot;dropping-particle&quot;:&quot;&quot;,&quot;non-dropping-particle&quot;:&quot;&quot;},{&quot;family&quot;:&quot;Yaşacan&quot;,&quot;given&quot;:&quot;Merve&quot;,&quot;parse-names&quot;:false,&quot;dropping-particle&quot;:&quot;&quot;,&quot;non-dropping-particle&quot;:&quot;&quot;},{&quot;family&quot;:&quot;Trabzon&quot;,&quot;given&quot;:&quot;Levent&quot;,&quot;parse-names&quot;:false,&quot;dropping-particle&quot;:&quot;&quot;,&quot;non-dropping-particle&quot;:&quot;&quot;}],&quot;container-title&quot;:&quot;The Journal of The Textile Institute&quot;,&quot;DOI&quot;:&quot;10.1080/00405000.2024.2343117&quot;,&quot;ISSN&quot;:&quot;0040-5000&quot;,&quot;issued&quot;:{&quot;date-parts&quot;:[[2024,4,18]]},&quot;page&quot;:&quot;1-9&quot;,&quot;container-title-short&quot;:&quot;&quot;},&quot;isTemporary&quot;:false}]},{&quot;citationID&quot;:&quot;MENDELEY_CITATION_79e9a74c-0d90-42be-9d88-bace4a3e78b4&quot;,&quot;properties&quot;:{&quot;noteIndex&quot;:0},&quot;isEdited&quot;:false,&quot;manualOverride&quot;:{&quot;isManuallyOverridden&quot;:false,&quot;citeprocText&quot;:&quot;[2]&quot;,&quot;manualOverrideText&quot;:&quot;&quot;},&quot;citationTag&quot;:&quot;MENDELEY_CITATION_v3_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&quot;,&quot;citationItems&quot;:[{&quot;id&quot;:&quot;a6a13e89-216a-31da-b81b-7bf75e153b6d&quot;,&quot;itemData&quot;:{&quot;type&quot;:&quot;article-journal&quot;,&quot;id&quot;:&quot;a6a13e89-216a-31da-b81b-7bf75e153b6d&quot;,&quot;title&quot;:&quot;A green approach to prepare graphene-coated flexible and conductive cotton fabrics for motion sensing&quot;,&quot;author&quot;:[{&quot;family&quot;:&quot;Navidfar&quot;,&quot;given&quot;:&quot;Amir&quot;,&quot;parse-names&quot;:false,&quot;dropping-particle&quot;:&quot;&quot;,&quot;non-dropping-particle&quot;:&quot;&quot;},{&quot;family&quot;:&quot;Saad&quot;,&quot;given&quot;:&quot;Samir Abdul Salam&quot;,&quot;parse-names&quot;:false,&quot;dropping-particle&quot;:&quot;&quot;,&quot;non-dropping-particle&quot;:&quot;&quot;},{&quot;family&quot;:&quot;Caylak&quot;,&quot;given&quot;:&quot;Sena&quot;,&quot;parse-names&quot;:false,&quot;dropping-particle&quot;:&quot;&quot;,&quot;non-dropping-particle&quot;:&quot;&quot;},{&quot;family&quot;:&quot;Trabzon&quot;,&quot;given&quot;:&quot;Levent&quot;,&quot;parse-names&quot;:false,&quot;dropping-particle&quot;:&quot;&quot;,&quot;non-dropping-particle&quot;:&quot;&quot;}],&quot;container-title&quot;:&quot;Journal of Materials Science&quot;,&quot;container-title-short&quot;:&quot;J Mater Sci&quot;,&quot;accessed&quot;:{&quot;date-parts&quot;:[[2025,4,12]]},&quot;DOI&quot;:&quot;10.1007/S10853-025-10592-4/FIGURES/7&quot;,&quot;ISSN&quot;:&quot;15734803&quot;,&quot;URL&quot;:&quot;https://link.springer.com/article/10.1007/s10853-025-10592-4&quot;,&quot;issued&quot;:{&quot;date-parts&quot;:[[2025,1,8]]},&quot;page&quot;:&quot;2878-2888&quot;,&quot;abstract&quot;:&quot;Electrically conductive textiles have revolutionized wearable electronics, integrating them to create interactive and intelligent clothing. Graphene is an ideal candidate for increasing the electrical properties of textiles owing to its mechanical flexibility and high electrical conductivity. In this work, electrically conductive cotton fabrics were prepared through the dip-dry technique using a solution containing graphene nanoplatelets (GNPs), sodium dodecyl benzene sulfonate (SDBS), and polyvinyl alcohol (PVA). The sheet resistance of seven times coated cotton fabrics was ~ 1.9 (kΩ/sq), which showed their sensing capabilities. In addition, the flexibility and durability of the coated cotton fabrics were evaluated to certify their suitability for wearable applications using a cyclic test up to around 2300. Prepared conductive cotton fabrics were tested in four main body joints with different angles (45°, 90° and 120°), i.e. wrist, elbow, knee, and finger. The coated fabrics can detect mechanical actions such as bending/unbending, and stretching/relaxation as skin-mounted strain sensors.&quot;,&quot;publisher&quot;:&quot;Springer&quot;,&quot;issue&quot;:&quot;6&quot;,&quot;volume&quot;:&quot;60&quot;},&quot;isTemporary&quot;:false}]},{&quot;citationID&quot;:&quot;MENDELEY_CITATION_e3279372-3b01-4108-b61a-ee68aaba984c&quot;,&quot;properties&quot;:{&quot;noteIndex&quot;:0},&quot;isEdited&quot;:false,&quot;manualOverride&quot;:{&quot;isManuallyOverridden&quot;:false,&quot;citeprocText&quot;:&quot;[1]&quot;,&quot;manualOverrideText&quot;:&quot;&quot;},&quot;citationTag&quot;:&quot;MENDELEY_CITATION_v3_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&quot;,&quot;citationItems&quot;:[{&quot;id&quot;:&quot;2fcd7069-0512-31b4-8176-4181520d64c6&quot;,&quot;itemData&quot;:{&quot;type&quot;:&quot;article-journal&quot;,&quot;id&quot;:&quot;2fcd7069-0512-31b4-8176-4181520d64c6&quot;,&quot;title&quot;:&quot;Preparation and characterization of high-performance water-based graphene dispersions for conductive coating on textiles&quot;,&quot;author&quot;:[{&quot;family&quot;:&quot;Çaylak&quot;,&quot;given&quot;:&quot;Sena&quot;,&quot;parse-names&quot;:false,&quot;dropping-particle&quot;:&quot;&quot;,&quot;non-dropping-particle&quot;:&quot;&quot;},{&quot;family&quot;:&quot;Demirel&quot;,&quot;given&quot;:&quot;Onur&quot;,&quot;parse-names&quot;:false,&quot;dropping-particle&quot;:&quot;&quot;,&quot;non-dropping-particle&quot;:&quot;&quot;},{&quot;family&quot;:&quot;Javadzadehkalkhoran&quot;,&quot;given&quot;:&quot;Majid&quot;,&quot;parse-names&quot;:false,&quot;dropping-particle&quot;:&quot;&quot;,&quot;non-dropping-particle&quot;:&quot;&quot;},{&quot;family&quot;:&quot;Navidfar&quot;,&quot;given&quot;:&quot;Amir&quot;,&quot;parse-names&quot;:false,&quot;dropping-particle&quot;:&quot;&quot;,&quot;non-dropping-particle&quot;:&quot;&quot;},{&quot;family&quot;:&quot;Yaşacan&quot;,&quot;given&quot;:&quot;Merve&quot;,&quot;parse-names&quot;:false,&quot;dropping-particle&quot;:&quot;&quot;,&quot;non-dropping-particle&quot;:&quot;&quot;},{&quot;family&quot;:&quot;Trabzon&quot;,&quot;given&quot;:&quot;Levent&quot;,&quot;parse-names&quot;:false,&quot;dropping-particle&quot;:&quot;&quot;,&quot;non-dropping-particle&quot;:&quot;&quot;}],&quot;container-title&quot;:&quot;The Journal of The Textile Institute&quot;,&quot;DOI&quot;:&quot;10.1080/00405000.2024.2343117&quot;,&quot;ISSN&quot;:&quot;0040-5000&quot;,&quot;issued&quot;:{&quot;date-parts&quot;:[[2024,4,18]]},&quot;page&quot;:&quot;1-9&quot;,&quot;container-title-short&quot;:&quot;&quot;},&quot;isTemporary&quot;:false}]},{&quot;citationID&quot;:&quot;MENDELEY_CITATION_07cee3de-7239-46cd-8d2f-c69c08cf52cb&quot;,&quot;properties&quot;:{&quot;noteIndex&quot;:0},&quot;isEdited&quot;:false,&quot;manualOverride&quot;:{&quot;isManuallyOverridden&quot;:false,&quot;citeprocText&quot;:&quot;[2]&quot;,&quot;manualOverrideText&quot;:&quot;&quot;},&quot;citationTag&quot;:&quot;MENDELEY_CITATION_v3_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&quot;,&quot;citationItems&quot;:[{&quot;id&quot;:&quot;a6a13e89-216a-31da-b81b-7bf75e153b6d&quot;,&quot;itemData&quot;:{&quot;type&quot;:&quot;article-journal&quot;,&quot;id&quot;:&quot;a6a13e89-216a-31da-b81b-7bf75e153b6d&quot;,&quot;title&quot;:&quot;A green approach to prepare graphene-coated flexible and conductive cotton fabrics for motion sensing&quot;,&quot;author&quot;:[{&quot;family&quot;:&quot;Navidfar&quot;,&quot;given&quot;:&quot;Amir&quot;,&quot;parse-names&quot;:false,&quot;dropping-particle&quot;:&quot;&quot;,&quot;non-dropping-particle&quot;:&quot;&quot;},{&quot;family&quot;:&quot;Saad&quot;,&quot;given&quot;:&quot;Samir Abdul Salam&quot;,&quot;parse-names&quot;:false,&quot;dropping-particle&quot;:&quot;&quot;,&quot;non-dropping-particle&quot;:&quot;&quot;},{&quot;family&quot;:&quot;Caylak&quot;,&quot;given&quot;:&quot;Sena&quot;,&quot;parse-names&quot;:false,&quot;dropping-particle&quot;:&quot;&quot;,&quot;non-dropping-particle&quot;:&quot;&quot;},{&quot;family&quot;:&quot;Trabzon&quot;,&quot;given&quot;:&quot;Levent&quot;,&quot;parse-names&quot;:false,&quot;dropping-particle&quot;:&quot;&quot;,&quot;non-dropping-particle&quot;:&quot;&quot;}],&quot;container-title&quot;:&quot;Journal of Materials Science&quot;,&quot;container-title-short&quot;:&quot;J Mater Sci&quot;,&quot;accessed&quot;:{&quot;date-parts&quot;:[[2025,4,12]]},&quot;DOI&quot;:&quot;10.1007/S10853-025-10592-4/FIGURES/7&quot;,&quot;ISSN&quot;:&quot;15734803&quot;,&quot;URL&quot;:&quot;https://link.springer.com/article/10.1007/s10853-025-10592-4&quot;,&quot;issued&quot;:{&quot;date-parts&quot;:[[2025,1,8]]},&quot;page&quot;:&quot;2878-2888&quot;,&quot;abstract&quot;:&quot;Electrically conductive textiles have revolutionized wearable electronics, integrating them to create interactive and intelligent clothing. Graphene is an ideal candidate for increasing the electrical properties of textiles owing to its mechanical flexibility and high electrical conductivity. In this work, electrically conductive cotton fabrics were prepared through the dip-dry technique using a solution containing graphene nanoplatelets (GNPs), sodium dodecyl benzene sulfonate (SDBS), and polyvinyl alcohol (PVA). The sheet resistance of seven times coated cotton fabrics was ~ 1.9 (kΩ/sq), which showed their sensing capabilities. In addition, the flexibility and durability of the coated cotton fabrics were evaluated to certify their suitability for wearable applications using a cyclic test up to around 2300. Prepared conductive cotton fabrics were tested in four main body joints with different angles (45°, 90° and 120°), i.e. wrist, elbow, knee, and finger. The coated fabrics can detect mechanical actions such as bending/unbending, and stretching/relaxation as skin-mounted strain sensors.&quot;,&quot;publisher&quot;:&quot;Springer&quot;,&quot;issue&quot;:&quot;6&quot;,&quot;volume&quot;:&quot;60&quot;},&quot;isTemporary&quot;:false}]},{&quot;citationID&quot;:&quot;MENDELEY_CITATION_7340a16b-8b0a-4e6d-a7ee-5eeceadd3c74&quot;,&quot;properties&quot;:{&quot;noteIndex&quot;:0},&quot;isEdited&quot;:false,&quot;manualOverride&quot;:{&quot;isManuallyOverridden&quot;:false,&quot;citeprocText&quot;:&quot;[1]&quot;,&quot;manualOverrideText&quot;:&quot;&quot;},&quot;citationTag&quot;:&quot;MENDELEY_CITATION_v3_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&quot;,&quot;citationItems&quot;:[{&quot;id&quot;:&quot;2fcd7069-0512-31b4-8176-4181520d64c6&quot;,&quot;itemData&quot;:{&quot;type&quot;:&quot;article-journal&quot;,&quot;id&quot;:&quot;2fcd7069-0512-31b4-8176-4181520d64c6&quot;,&quot;title&quot;:&quot;Preparation and characterization of high-performance water-based graphene dispersions for conductive coating on textiles&quot;,&quot;author&quot;:[{&quot;family&quot;:&quot;Çaylak&quot;,&quot;given&quot;:&quot;Sena&quot;,&quot;parse-names&quot;:false,&quot;dropping-particle&quot;:&quot;&quot;,&quot;non-dropping-particle&quot;:&quot;&quot;},{&quot;family&quot;:&quot;Demirel&quot;,&quot;given&quot;:&quot;Onur&quot;,&quot;parse-names&quot;:false,&quot;dropping-particle&quot;:&quot;&quot;,&quot;non-dropping-particle&quot;:&quot;&quot;},{&quot;family&quot;:&quot;Javadzadehkalkhoran&quot;,&quot;given&quot;:&quot;Majid&quot;,&quot;parse-names&quot;:false,&quot;dropping-particle&quot;:&quot;&quot;,&quot;non-dropping-particle&quot;:&quot;&quot;},{&quot;family&quot;:&quot;Navidfar&quot;,&quot;given&quot;:&quot;Amir&quot;,&quot;parse-names&quot;:false,&quot;dropping-particle&quot;:&quot;&quot;,&quot;non-dropping-particle&quot;:&quot;&quot;},{&quot;family&quot;:&quot;Yaşacan&quot;,&quot;given&quot;:&quot;Merve&quot;,&quot;parse-names&quot;:false,&quot;dropping-particle&quot;:&quot;&quot;,&quot;non-dropping-particle&quot;:&quot;&quot;},{&quot;family&quot;:&quot;Trabzon&quot;,&quot;given&quot;:&quot;Levent&quot;,&quot;parse-names&quot;:false,&quot;dropping-particle&quot;:&quot;&quot;,&quot;non-dropping-particle&quot;:&quot;&quot;}],&quot;container-title&quot;:&quot;The Journal of The Textile Institute&quot;,&quot;DOI&quot;:&quot;10.1080/00405000.2024.2343117&quot;,&quot;ISSN&quot;:&quot;0040-5000&quot;,&quot;issued&quot;:{&quot;date-parts&quot;:[[2024,4,18]]},&quot;page&quot;:&quot;1-9&quot;,&quot;container-title-short&quot;:&quot;&quot;},&quot;isTemporary&quot;:false}]}]"/>
    <we:property name="MENDELEY_CITATIONS_LOCALE_CODE" value="&quot;en-US&quot;"/>
    <we:property name="MENDELEY_CITATIONS_STYLE" value="{&quot;id&quot;:&quot;https://www.zotero.org/styles/elsevier-vancouver&quot;,&quot;title&quot;:&quot;Elsevier - Vancouver&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860EE-9ED7-EA4A-A858-722818544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3</Pages>
  <Words>355</Words>
  <Characters>2027</Characters>
  <Application>Microsoft Office Word</Application>
  <DocSecurity>0</DocSecurity>
  <Lines>16</Lines>
  <Paragraphs>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levent trabzon</dc:creator>
  <cp:keywords/>
  <dc:description/>
  <cp:lastModifiedBy>sena caylak</cp:lastModifiedBy>
  <cp:revision>12</cp:revision>
  <dcterms:created xsi:type="dcterms:W3CDTF">2025-07-09T10:24:00Z</dcterms:created>
  <dcterms:modified xsi:type="dcterms:W3CDTF">2025-08-01T20:29:00Z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e29c3a5169bc4d130fb23412a95fb7847c35f12a7d87b155952bdebb862082f8</vt:lpwstr>
  </property>
</Properties>
</file>