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C1FDF" w14:textId="4CA00171" w:rsidR="009055BB" w:rsidRDefault="00432649" w:rsidP="00432649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S</w:t>
      </w:r>
      <w:r w:rsidRPr="00432649">
        <w:rPr>
          <w:rFonts w:asciiTheme="majorBidi" w:hAnsiTheme="majorBidi" w:cstheme="majorBidi"/>
          <w:b/>
          <w:bCs/>
        </w:rPr>
        <w:t>upplementary</w:t>
      </w:r>
    </w:p>
    <w:p w14:paraId="74B0674D" w14:textId="77777777" w:rsidR="00B73D8D" w:rsidRDefault="00B73D8D" w:rsidP="00B73D8D">
      <w:pPr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Article title</w:t>
      </w:r>
    </w:p>
    <w:p w14:paraId="65CE4DC2" w14:textId="0A014DA7" w:rsidR="00B73D8D" w:rsidRPr="00193862" w:rsidRDefault="00B73D8D" w:rsidP="00B73D8D">
      <w:pPr>
        <w:rPr>
          <w:rFonts w:asciiTheme="majorBidi" w:hAnsiTheme="majorBidi" w:cstheme="majorBidi"/>
          <w:sz w:val="22"/>
          <w:szCs w:val="22"/>
        </w:rPr>
      </w:pPr>
      <w:r w:rsidRPr="00B73D8D">
        <w:rPr>
          <w:rFonts w:asciiTheme="majorBidi" w:hAnsiTheme="majorBidi" w:cstheme="majorBidi"/>
          <w:sz w:val="22"/>
          <w:szCs w:val="22"/>
        </w:rPr>
        <w:t>Biodistribution and Hepatotoxicity of Co-Administered PEGylated Gold and Silver Nanoparticles in Rats Following Intravenous Injection</w:t>
      </w:r>
    </w:p>
    <w:p w14:paraId="3E5FD61D" w14:textId="5F4E1F86" w:rsidR="00B73D8D" w:rsidRDefault="00B73D8D" w:rsidP="00B73D8D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Jornal name</w:t>
      </w:r>
    </w:p>
    <w:p w14:paraId="0FA2AB05" w14:textId="1B842F82" w:rsidR="00B73D8D" w:rsidRPr="00B73D8D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Emergent Materials</w:t>
      </w:r>
    </w:p>
    <w:p w14:paraId="3689F833" w14:textId="78646411" w:rsidR="00B73D8D" w:rsidRPr="00193862" w:rsidRDefault="00B73D8D" w:rsidP="00B73D8D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193862">
        <w:rPr>
          <w:rFonts w:asciiTheme="majorBidi" w:hAnsiTheme="majorBidi" w:cstheme="majorBidi"/>
          <w:b/>
          <w:bCs/>
          <w:sz w:val="22"/>
          <w:szCs w:val="22"/>
        </w:rPr>
        <w:t xml:space="preserve">Authors </w:t>
      </w:r>
    </w:p>
    <w:p w14:paraId="66038581" w14:textId="14393E7A" w:rsidR="00B73D8D" w:rsidRPr="00193862" w:rsidRDefault="00B73D8D" w:rsidP="00B73D8D">
      <w:pPr>
        <w:jc w:val="both"/>
        <w:rPr>
          <w:rFonts w:asciiTheme="majorBidi" w:hAnsiTheme="majorBidi" w:cstheme="majorBidi"/>
          <w:color w:val="000000" w:themeColor="text1"/>
          <w:sz w:val="22"/>
          <w:szCs w:val="22"/>
        </w:rPr>
      </w:pPr>
      <w:bookmarkStart w:id="0" w:name="_Hlk168344134"/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>Roua Ismail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1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, </w:t>
      </w:r>
      <w:bookmarkStart w:id="1" w:name="_Hlk168343771"/>
      <w:bookmarkEnd w:id="0"/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>Hevna Dhulkifle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1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>, Zaid H. Maayah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1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 xml:space="preserve">, Andrew </w:t>
      </w:r>
      <w:r w:rsidR="00B66049">
        <w:rPr>
          <w:rFonts w:asciiTheme="majorBidi" w:hAnsiTheme="majorBidi" w:cstheme="majorBidi"/>
          <w:color w:val="000000" w:themeColor="text1"/>
          <w:sz w:val="22"/>
          <w:szCs w:val="22"/>
        </w:rPr>
        <w:t>Eb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>enazer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1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>, Alaaldin M. Alkilany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1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</w:rPr>
        <w:t>, Ousama Rachid</w:t>
      </w:r>
      <w:r w:rsidRPr="00193862">
        <w:rPr>
          <w:rFonts w:asciiTheme="majorBidi" w:hAnsiTheme="majorBidi" w:cstheme="majorBidi"/>
          <w:color w:val="000000" w:themeColor="text1"/>
          <w:sz w:val="22"/>
          <w:szCs w:val="22"/>
          <w:vertAlign w:val="superscript"/>
        </w:rPr>
        <w:t>1#</w:t>
      </w:r>
    </w:p>
    <w:bookmarkEnd w:id="1"/>
    <w:p w14:paraId="34E58FE7" w14:textId="5224996A" w:rsidR="00B73D8D" w:rsidRDefault="00B73D8D" w:rsidP="00B73D8D">
      <w:pPr>
        <w:jc w:val="both"/>
        <w:rPr>
          <w:rFonts w:asciiTheme="majorBidi" w:hAnsiTheme="majorBidi" w:cstheme="majorBidi"/>
          <w:i/>
          <w:iCs/>
          <w:color w:val="000000" w:themeColor="text1"/>
          <w:sz w:val="22"/>
          <w:szCs w:val="22"/>
        </w:rPr>
      </w:pPr>
      <w:r w:rsidRPr="00193862">
        <w:rPr>
          <w:rFonts w:asciiTheme="majorBidi" w:hAnsiTheme="majorBidi" w:cstheme="majorBidi"/>
          <w:i/>
          <w:iCs/>
          <w:color w:val="000000" w:themeColor="text1"/>
          <w:sz w:val="22"/>
          <w:szCs w:val="22"/>
          <w:vertAlign w:val="superscript"/>
        </w:rPr>
        <w:t xml:space="preserve">1 </w:t>
      </w:r>
      <w:r w:rsidRPr="00193862">
        <w:rPr>
          <w:rFonts w:asciiTheme="majorBidi" w:hAnsiTheme="majorBidi" w:cstheme="majorBidi"/>
          <w:i/>
          <w:iCs/>
          <w:color w:val="000000" w:themeColor="text1"/>
          <w:sz w:val="22"/>
          <w:szCs w:val="22"/>
        </w:rPr>
        <w:t>College of Pharmacy, QU Health, Qatar University, Doha, Qatar</w:t>
      </w:r>
    </w:p>
    <w:p w14:paraId="6A0F03BE" w14:textId="77777777" w:rsidR="00B73D8D" w:rsidRPr="00FF6F8C" w:rsidRDefault="00B73D8D" w:rsidP="00B73D8D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  <w:r w:rsidRPr="00FF6F8C">
        <w:rPr>
          <w:rFonts w:asciiTheme="majorBidi" w:hAnsiTheme="majorBidi" w:cstheme="majorBidi"/>
          <w:b/>
          <w:bCs/>
          <w:sz w:val="22"/>
          <w:szCs w:val="22"/>
        </w:rPr>
        <w:t>Corresponding Author</w:t>
      </w:r>
    </w:p>
    <w:p w14:paraId="5D0F92C6" w14:textId="77777777" w:rsidR="00B73D8D" w:rsidRPr="00193862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r w:rsidRPr="00193862">
        <w:rPr>
          <w:rFonts w:asciiTheme="majorBidi" w:hAnsiTheme="majorBidi" w:cstheme="majorBidi"/>
          <w:sz w:val="22"/>
          <w:szCs w:val="22"/>
        </w:rPr>
        <w:t>Dr. Ousama Rachid</w:t>
      </w:r>
    </w:p>
    <w:p w14:paraId="397E8E59" w14:textId="77777777" w:rsidR="00B73D8D" w:rsidRPr="00193862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r w:rsidRPr="00193862">
        <w:rPr>
          <w:rFonts w:asciiTheme="majorBidi" w:hAnsiTheme="majorBidi" w:cstheme="majorBidi"/>
          <w:sz w:val="22"/>
          <w:szCs w:val="22"/>
        </w:rPr>
        <w:t xml:space="preserve">Associate Professor, College of Pharmacy, </w:t>
      </w:r>
    </w:p>
    <w:p w14:paraId="4727ACB2" w14:textId="77777777" w:rsidR="00B73D8D" w:rsidRPr="00193862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r w:rsidRPr="00193862">
        <w:rPr>
          <w:rFonts w:asciiTheme="majorBidi" w:hAnsiTheme="majorBidi" w:cstheme="majorBidi"/>
          <w:sz w:val="22"/>
          <w:szCs w:val="22"/>
        </w:rPr>
        <w:t>QU Health, Qatar University, Doha, Qatar</w:t>
      </w:r>
    </w:p>
    <w:p w14:paraId="581903A0" w14:textId="77777777" w:rsidR="00B73D8D" w:rsidRPr="00193862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r w:rsidRPr="00193862">
        <w:rPr>
          <w:rFonts w:asciiTheme="majorBidi" w:hAnsiTheme="majorBidi" w:cstheme="majorBidi"/>
          <w:sz w:val="22"/>
          <w:szCs w:val="22"/>
        </w:rPr>
        <w:t>P.O. Box 2713</w:t>
      </w:r>
    </w:p>
    <w:p w14:paraId="52ACFE98" w14:textId="77777777" w:rsidR="00B73D8D" w:rsidRPr="00193862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r w:rsidRPr="00193862">
        <w:rPr>
          <w:rFonts w:asciiTheme="majorBidi" w:hAnsiTheme="majorBidi" w:cstheme="majorBidi"/>
          <w:sz w:val="22"/>
          <w:szCs w:val="22"/>
        </w:rPr>
        <w:t>+974 4403 5631</w:t>
      </w:r>
    </w:p>
    <w:p w14:paraId="16AED15E" w14:textId="2C591B3A" w:rsidR="00386AE9" w:rsidRDefault="00B73D8D" w:rsidP="00B73D8D">
      <w:pPr>
        <w:jc w:val="both"/>
        <w:rPr>
          <w:rFonts w:asciiTheme="majorBidi" w:hAnsiTheme="majorBidi" w:cstheme="majorBidi"/>
          <w:sz w:val="22"/>
          <w:szCs w:val="22"/>
        </w:rPr>
      </w:pPr>
      <w:hyperlink r:id="rId4" w:history="1">
        <w:r w:rsidRPr="00193862">
          <w:rPr>
            <w:rStyle w:val="Hyperlink"/>
            <w:rFonts w:asciiTheme="majorBidi" w:hAnsiTheme="majorBidi" w:cstheme="majorBidi"/>
            <w:sz w:val="22"/>
            <w:szCs w:val="22"/>
          </w:rPr>
          <w:t>Orachid@qu.edu.qa</w:t>
        </w:r>
      </w:hyperlink>
    </w:p>
    <w:p w14:paraId="71763BB6" w14:textId="77777777" w:rsidR="00386AE9" w:rsidRDefault="00386AE9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br w:type="page"/>
      </w:r>
    </w:p>
    <w:p w14:paraId="5F1D9FEA" w14:textId="573759B6" w:rsidR="00432649" w:rsidRPr="00432649" w:rsidRDefault="00432649" w:rsidP="00432649">
      <w:pPr>
        <w:rPr>
          <w:rFonts w:asciiTheme="majorBidi" w:hAnsiTheme="majorBidi" w:cstheme="majorBidi"/>
          <w:b/>
          <w:bCs/>
        </w:rPr>
      </w:pPr>
      <w:r w:rsidRPr="00432649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Pr="00432649">
        <w:rPr>
          <w:rFonts w:asciiTheme="majorBidi" w:hAnsiTheme="majorBidi" w:cstheme="majorBidi"/>
          <w:b/>
          <w:bCs/>
        </w:rPr>
        <w:fldChar w:fldCharType="begin"/>
      </w:r>
      <w:r w:rsidRPr="00432649">
        <w:rPr>
          <w:rFonts w:asciiTheme="majorBidi" w:hAnsiTheme="majorBidi" w:cstheme="majorBidi"/>
          <w:b/>
          <w:bCs/>
        </w:rPr>
        <w:instrText xml:space="preserve"> SEQ Table \* ARABIC </w:instrText>
      </w:r>
      <w:r w:rsidRPr="00432649">
        <w:rPr>
          <w:rFonts w:asciiTheme="majorBidi" w:hAnsiTheme="majorBidi" w:cstheme="majorBidi"/>
          <w:b/>
          <w:bCs/>
        </w:rPr>
        <w:fldChar w:fldCharType="separate"/>
      </w:r>
      <w:r w:rsidR="00CD5F68">
        <w:rPr>
          <w:rFonts w:asciiTheme="majorBidi" w:hAnsiTheme="majorBidi" w:cstheme="majorBidi"/>
          <w:b/>
          <w:bCs/>
          <w:noProof/>
        </w:rPr>
        <w:t>1</w:t>
      </w:r>
      <w:r w:rsidRPr="00432649">
        <w:rPr>
          <w:rFonts w:asciiTheme="majorBidi" w:hAnsiTheme="majorBidi" w:cstheme="majorBidi"/>
          <w:b/>
          <w:bCs/>
        </w:rPr>
        <w:fldChar w:fldCharType="end"/>
      </w:r>
      <w:r w:rsidRPr="00432649">
        <w:rPr>
          <w:rFonts w:asciiTheme="majorBidi" w:hAnsiTheme="majorBidi" w:cstheme="majorBidi"/>
          <w:b/>
          <w:bCs/>
        </w:rPr>
        <w:t xml:space="preserve">. </w:t>
      </w:r>
      <w:r w:rsidRPr="00432649">
        <w:rPr>
          <w:rFonts w:asciiTheme="majorBidi" w:hAnsiTheme="majorBidi" w:cstheme="majorBidi"/>
        </w:rPr>
        <w:t>List of the primer sequences used in the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9"/>
        <w:gridCol w:w="1385"/>
        <w:gridCol w:w="3560"/>
        <w:gridCol w:w="3666"/>
      </w:tblGrid>
      <w:tr w:rsidR="00432649" w:rsidRPr="00432649" w14:paraId="6A846D05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2909F384" w14:textId="77777777" w:rsidR="00432649" w:rsidRPr="00432649" w:rsidRDefault="00432649" w:rsidP="00432649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432649">
              <w:rPr>
                <w:rFonts w:asciiTheme="majorBidi" w:hAnsiTheme="majorBidi" w:cstheme="majorBidi"/>
                <w:b/>
                <w:bCs/>
              </w:rPr>
              <w:t>slno</w:t>
            </w:r>
            <w:proofErr w:type="spellEnd"/>
          </w:p>
        </w:tc>
        <w:tc>
          <w:tcPr>
            <w:tcW w:w="1596" w:type="dxa"/>
            <w:noWrap/>
            <w:hideMark/>
          </w:tcPr>
          <w:p w14:paraId="7DCFD635" w14:textId="77777777" w:rsidR="00432649" w:rsidRPr="00432649" w:rsidRDefault="00432649" w:rsidP="00432649">
            <w:pPr>
              <w:rPr>
                <w:rFonts w:asciiTheme="majorBidi" w:hAnsiTheme="majorBidi" w:cstheme="majorBidi"/>
                <w:b/>
                <w:bCs/>
              </w:rPr>
            </w:pPr>
            <w:r w:rsidRPr="00432649">
              <w:rPr>
                <w:rFonts w:asciiTheme="majorBidi" w:hAnsiTheme="majorBidi" w:cstheme="majorBidi"/>
                <w:b/>
                <w:bCs/>
              </w:rPr>
              <w:t>Name</w:t>
            </w:r>
          </w:p>
        </w:tc>
        <w:tc>
          <w:tcPr>
            <w:tcW w:w="3752" w:type="dxa"/>
            <w:noWrap/>
            <w:hideMark/>
          </w:tcPr>
          <w:p w14:paraId="2959A57E" w14:textId="77777777" w:rsidR="00432649" w:rsidRPr="00432649" w:rsidRDefault="00432649" w:rsidP="00432649">
            <w:pPr>
              <w:rPr>
                <w:rFonts w:asciiTheme="majorBidi" w:hAnsiTheme="majorBidi" w:cstheme="majorBidi"/>
                <w:b/>
                <w:bCs/>
              </w:rPr>
            </w:pPr>
            <w:r w:rsidRPr="00432649">
              <w:rPr>
                <w:rFonts w:asciiTheme="majorBidi" w:hAnsiTheme="majorBidi" w:cstheme="majorBidi"/>
                <w:b/>
                <w:bCs/>
              </w:rPr>
              <w:t>Forward</w:t>
            </w:r>
          </w:p>
        </w:tc>
        <w:tc>
          <w:tcPr>
            <w:tcW w:w="3169" w:type="dxa"/>
            <w:noWrap/>
            <w:hideMark/>
          </w:tcPr>
          <w:p w14:paraId="6F2E9E86" w14:textId="77777777" w:rsidR="00432649" w:rsidRPr="00432649" w:rsidRDefault="00432649" w:rsidP="00432649">
            <w:pPr>
              <w:rPr>
                <w:rFonts w:asciiTheme="majorBidi" w:hAnsiTheme="majorBidi" w:cstheme="majorBidi"/>
                <w:b/>
                <w:bCs/>
              </w:rPr>
            </w:pPr>
            <w:r w:rsidRPr="00432649">
              <w:rPr>
                <w:rFonts w:asciiTheme="majorBidi" w:hAnsiTheme="majorBidi" w:cstheme="majorBidi"/>
                <w:b/>
                <w:bCs/>
              </w:rPr>
              <w:t>Reverse</w:t>
            </w:r>
          </w:p>
        </w:tc>
      </w:tr>
      <w:tr w:rsidR="00432649" w:rsidRPr="00432649" w14:paraId="43C3D90F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755739D8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596" w:type="dxa"/>
            <w:noWrap/>
            <w:hideMark/>
          </w:tcPr>
          <w:p w14:paraId="2E531C4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b-Actin</w:t>
            </w:r>
          </w:p>
        </w:tc>
        <w:tc>
          <w:tcPr>
            <w:tcW w:w="3752" w:type="dxa"/>
            <w:noWrap/>
            <w:hideMark/>
          </w:tcPr>
          <w:p w14:paraId="4571106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CCAGATCATGTTTGAGACCTTCAA</w:t>
            </w:r>
          </w:p>
        </w:tc>
        <w:tc>
          <w:tcPr>
            <w:tcW w:w="3169" w:type="dxa"/>
            <w:noWrap/>
            <w:hideMark/>
          </w:tcPr>
          <w:p w14:paraId="1D904C17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GTGGTACGACCAGAGGCATACA</w:t>
            </w:r>
          </w:p>
        </w:tc>
      </w:tr>
      <w:tr w:rsidR="00432649" w:rsidRPr="00432649" w14:paraId="5B89D831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4B6AF1F6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96" w:type="dxa"/>
            <w:noWrap/>
            <w:hideMark/>
          </w:tcPr>
          <w:p w14:paraId="60D13837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Sod</w:t>
            </w:r>
          </w:p>
        </w:tc>
        <w:tc>
          <w:tcPr>
            <w:tcW w:w="3752" w:type="dxa"/>
            <w:noWrap/>
            <w:hideMark/>
          </w:tcPr>
          <w:p w14:paraId="55668B9E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GTGCAGGGCGTCATTCACTT</w:t>
            </w:r>
          </w:p>
        </w:tc>
        <w:tc>
          <w:tcPr>
            <w:tcW w:w="3169" w:type="dxa"/>
            <w:noWrap/>
            <w:hideMark/>
          </w:tcPr>
          <w:p w14:paraId="5A070CFB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CACAACTGGTTCACCGCTTG</w:t>
            </w:r>
          </w:p>
        </w:tc>
      </w:tr>
      <w:tr w:rsidR="00432649" w:rsidRPr="00432649" w14:paraId="4A90C21A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5237B5ED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596" w:type="dxa"/>
            <w:noWrap/>
            <w:hideMark/>
          </w:tcPr>
          <w:p w14:paraId="3E4B350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proofErr w:type="spellStart"/>
            <w:r w:rsidRPr="00432649">
              <w:rPr>
                <w:rFonts w:asciiTheme="majorBidi" w:hAnsiTheme="majorBidi" w:cstheme="majorBidi"/>
              </w:rPr>
              <w:t>Tgf</w:t>
            </w:r>
            <w:proofErr w:type="spellEnd"/>
            <w:r w:rsidRPr="00432649">
              <w:rPr>
                <w:rFonts w:asciiTheme="majorBidi" w:hAnsiTheme="majorBidi" w:cstheme="majorBidi"/>
              </w:rPr>
              <w:t>-b</w:t>
            </w:r>
          </w:p>
        </w:tc>
        <w:tc>
          <w:tcPr>
            <w:tcW w:w="3752" w:type="dxa"/>
            <w:noWrap/>
            <w:hideMark/>
          </w:tcPr>
          <w:p w14:paraId="663EA8B5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ATGCTCTTCTTTTTTGCGGAAA</w:t>
            </w:r>
          </w:p>
        </w:tc>
        <w:tc>
          <w:tcPr>
            <w:tcW w:w="3169" w:type="dxa"/>
            <w:noWrap/>
            <w:hideMark/>
          </w:tcPr>
          <w:p w14:paraId="0CDB0D0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CAGCTTTGAGGTTCGTGTTTGT</w:t>
            </w:r>
          </w:p>
        </w:tc>
      </w:tr>
      <w:tr w:rsidR="00432649" w:rsidRPr="00432649" w14:paraId="61E087CB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2E734E7E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596" w:type="dxa"/>
            <w:noWrap/>
            <w:hideMark/>
          </w:tcPr>
          <w:p w14:paraId="1896F298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Nqo1</w:t>
            </w:r>
          </w:p>
        </w:tc>
        <w:tc>
          <w:tcPr>
            <w:tcW w:w="3752" w:type="dxa"/>
            <w:noWrap/>
            <w:hideMark/>
          </w:tcPr>
          <w:p w14:paraId="71E57B3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GTGAGAAGAGCCCTGATTGT</w:t>
            </w:r>
          </w:p>
        </w:tc>
        <w:tc>
          <w:tcPr>
            <w:tcW w:w="3169" w:type="dxa"/>
            <w:noWrap/>
            <w:hideMark/>
          </w:tcPr>
          <w:p w14:paraId="0BB60B6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CCTGTGATGTCGTTTCTGGA</w:t>
            </w:r>
          </w:p>
        </w:tc>
      </w:tr>
      <w:tr w:rsidR="00432649" w:rsidRPr="00432649" w14:paraId="4EEF5CA8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7DC66FF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596" w:type="dxa"/>
            <w:noWrap/>
            <w:hideMark/>
          </w:tcPr>
          <w:p w14:paraId="40C2C5F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Cat</w:t>
            </w:r>
          </w:p>
        </w:tc>
        <w:tc>
          <w:tcPr>
            <w:tcW w:w="3752" w:type="dxa"/>
            <w:noWrap/>
            <w:hideMark/>
          </w:tcPr>
          <w:p w14:paraId="0B31E0E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CCCGAGTCCAGGCTCTTCT</w:t>
            </w:r>
          </w:p>
        </w:tc>
        <w:tc>
          <w:tcPr>
            <w:tcW w:w="3169" w:type="dxa"/>
            <w:noWrap/>
            <w:hideMark/>
          </w:tcPr>
          <w:p w14:paraId="138E235D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CGGCCTGTACGTAGGTGTGA</w:t>
            </w:r>
          </w:p>
        </w:tc>
      </w:tr>
      <w:tr w:rsidR="00432649" w:rsidRPr="00432649" w14:paraId="208E160A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4FC289D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596" w:type="dxa"/>
            <w:noWrap/>
            <w:hideMark/>
          </w:tcPr>
          <w:p w14:paraId="75301EF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proofErr w:type="spellStart"/>
            <w:r w:rsidRPr="00432649">
              <w:rPr>
                <w:rFonts w:asciiTheme="majorBidi" w:hAnsiTheme="majorBidi" w:cstheme="majorBidi"/>
              </w:rPr>
              <w:t>Tnf</w:t>
            </w:r>
            <w:proofErr w:type="spellEnd"/>
            <w:r w:rsidRPr="00432649">
              <w:rPr>
                <w:rFonts w:asciiTheme="majorBidi" w:hAnsiTheme="majorBidi" w:cstheme="majorBidi"/>
              </w:rPr>
              <w:t>-a</w:t>
            </w:r>
          </w:p>
        </w:tc>
        <w:tc>
          <w:tcPr>
            <w:tcW w:w="3752" w:type="dxa"/>
            <w:noWrap/>
            <w:hideMark/>
          </w:tcPr>
          <w:p w14:paraId="52215D65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GTGATCGGTCCCAACAAG</w:t>
            </w:r>
          </w:p>
        </w:tc>
        <w:tc>
          <w:tcPr>
            <w:tcW w:w="3169" w:type="dxa"/>
            <w:noWrap/>
            <w:hideMark/>
          </w:tcPr>
          <w:p w14:paraId="6508E034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AGGGTCTGGGCCATGGAA</w:t>
            </w:r>
          </w:p>
        </w:tc>
      </w:tr>
      <w:tr w:rsidR="00432649" w:rsidRPr="00432649" w14:paraId="52B2E962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05F04DBC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596" w:type="dxa"/>
            <w:noWrap/>
            <w:hideMark/>
          </w:tcPr>
          <w:p w14:paraId="6EE2DF70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Cyp2c11</w:t>
            </w:r>
          </w:p>
        </w:tc>
        <w:tc>
          <w:tcPr>
            <w:tcW w:w="3752" w:type="dxa"/>
            <w:noWrap/>
            <w:hideMark/>
          </w:tcPr>
          <w:p w14:paraId="10A2CA18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CACCAGCTATCAGTGGATTTGG</w:t>
            </w:r>
          </w:p>
        </w:tc>
        <w:tc>
          <w:tcPr>
            <w:tcW w:w="3169" w:type="dxa"/>
            <w:noWrap/>
            <w:hideMark/>
          </w:tcPr>
          <w:p w14:paraId="502FBEAE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GTCTGCCCTTTGCACAGGAA</w:t>
            </w:r>
          </w:p>
        </w:tc>
      </w:tr>
      <w:tr w:rsidR="00432649" w:rsidRPr="00432649" w14:paraId="5BD2CD1C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34B03C14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596" w:type="dxa"/>
            <w:noWrap/>
            <w:hideMark/>
          </w:tcPr>
          <w:p w14:paraId="67FD9F2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Cyp2e1</w:t>
            </w:r>
          </w:p>
        </w:tc>
        <w:tc>
          <w:tcPr>
            <w:tcW w:w="3752" w:type="dxa"/>
            <w:noWrap/>
            <w:hideMark/>
          </w:tcPr>
          <w:p w14:paraId="07D0B8B3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AAAGCGTGTGTGTGTTGGAGAA</w:t>
            </w:r>
          </w:p>
        </w:tc>
        <w:tc>
          <w:tcPr>
            <w:tcW w:w="3169" w:type="dxa"/>
            <w:noWrap/>
            <w:hideMark/>
          </w:tcPr>
          <w:p w14:paraId="6D4A70B5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AGAGACTTCAGGTTAAAATGCTGCA</w:t>
            </w:r>
          </w:p>
        </w:tc>
      </w:tr>
      <w:tr w:rsidR="00432649" w:rsidRPr="00432649" w14:paraId="05374FC0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411380A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596" w:type="dxa"/>
            <w:noWrap/>
            <w:hideMark/>
          </w:tcPr>
          <w:p w14:paraId="243BDD44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Cyp4a1</w:t>
            </w:r>
          </w:p>
        </w:tc>
        <w:tc>
          <w:tcPr>
            <w:tcW w:w="3752" w:type="dxa"/>
            <w:noWrap/>
            <w:hideMark/>
          </w:tcPr>
          <w:p w14:paraId="27A43593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TTGAGCTACTGCCAGATCCCAC</w:t>
            </w:r>
          </w:p>
        </w:tc>
        <w:tc>
          <w:tcPr>
            <w:tcW w:w="3169" w:type="dxa"/>
            <w:noWrap/>
            <w:hideMark/>
          </w:tcPr>
          <w:p w14:paraId="61A800E6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CCCATTTTTGGACTTCAGCACA</w:t>
            </w:r>
          </w:p>
        </w:tc>
      </w:tr>
      <w:tr w:rsidR="00432649" w:rsidRPr="00432649" w14:paraId="103A7B50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35FB2436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596" w:type="dxa"/>
            <w:noWrap/>
            <w:hideMark/>
          </w:tcPr>
          <w:p w14:paraId="7EA8EC94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proofErr w:type="spellStart"/>
            <w:r w:rsidRPr="00432649">
              <w:rPr>
                <w:rFonts w:asciiTheme="majorBidi" w:hAnsiTheme="majorBidi" w:cstheme="majorBidi"/>
              </w:rPr>
              <w:t>Gst</w:t>
            </w:r>
            <w:proofErr w:type="spellEnd"/>
          </w:p>
        </w:tc>
        <w:tc>
          <w:tcPr>
            <w:tcW w:w="3752" w:type="dxa"/>
            <w:noWrap/>
            <w:hideMark/>
          </w:tcPr>
          <w:p w14:paraId="3188D61D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GCTTTACTGTGCAAGGGAGACA</w:t>
            </w:r>
          </w:p>
        </w:tc>
        <w:tc>
          <w:tcPr>
            <w:tcW w:w="3169" w:type="dxa"/>
            <w:noWrap/>
            <w:hideMark/>
          </w:tcPr>
          <w:p w14:paraId="698AE32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GGAAGGAGGATTCAAGTCAGGA</w:t>
            </w:r>
          </w:p>
        </w:tc>
      </w:tr>
      <w:tr w:rsidR="00432649" w:rsidRPr="00432649" w14:paraId="214E6670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2E995B7E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596" w:type="dxa"/>
            <w:noWrap/>
            <w:hideMark/>
          </w:tcPr>
          <w:p w14:paraId="4C57C9CA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proofErr w:type="spellStart"/>
            <w:r w:rsidRPr="00432649">
              <w:rPr>
                <w:rFonts w:asciiTheme="majorBidi" w:hAnsiTheme="majorBidi" w:cstheme="majorBidi"/>
              </w:rPr>
              <w:t>Ugt</w:t>
            </w:r>
            <w:proofErr w:type="spellEnd"/>
          </w:p>
        </w:tc>
        <w:tc>
          <w:tcPr>
            <w:tcW w:w="3752" w:type="dxa"/>
            <w:noWrap/>
            <w:hideMark/>
          </w:tcPr>
          <w:p w14:paraId="5EE51C21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TCCCACTTCTCGGAGACAGTAAC</w:t>
            </w:r>
          </w:p>
        </w:tc>
        <w:tc>
          <w:tcPr>
            <w:tcW w:w="3169" w:type="dxa"/>
            <w:noWrap/>
            <w:hideMark/>
          </w:tcPr>
          <w:p w14:paraId="1674FE59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CTTAGCATCACTGAGGACCTTGAA</w:t>
            </w:r>
          </w:p>
        </w:tc>
      </w:tr>
      <w:tr w:rsidR="00432649" w:rsidRPr="00432649" w14:paraId="6BD28920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57BCA2D0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596" w:type="dxa"/>
            <w:noWrap/>
            <w:hideMark/>
          </w:tcPr>
          <w:p w14:paraId="7ABEF461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Bax</w:t>
            </w:r>
          </w:p>
        </w:tc>
        <w:tc>
          <w:tcPr>
            <w:tcW w:w="3752" w:type="dxa"/>
            <w:noWrap/>
            <w:hideMark/>
          </w:tcPr>
          <w:p w14:paraId="0AB21FE2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GGTACATCCTCGACGGCATCT</w:t>
            </w:r>
          </w:p>
        </w:tc>
        <w:tc>
          <w:tcPr>
            <w:tcW w:w="3169" w:type="dxa"/>
            <w:noWrap/>
            <w:hideMark/>
          </w:tcPr>
          <w:p w14:paraId="6E7DD147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GTGCCTCTTTGCTGCTTTCAC</w:t>
            </w:r>
          </w:p>
        </w:tc>
      </w:tr>
      <w:tr w:rsidR="00432649" w:rsidRPr="00432649" w14:paraId="7CB602EA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06E3860B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1596" w:type="dxa"/>
            <w:noWrap/>
            <w:hideMark/>
          </w:tcPr>
          <w:p w14:paraId="6199F962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Cyp2j3</w:t>
            </w:r>
          </w:p>
        </w:tc>
        <w:tc>
          <w:tcPr>
            <w:tcW w:w="3752" w:type="dxa"/>
            <w:noWrap/>
            <w:hideMark/>
          </w:tcPr>
          <w:p w14:paraId="6B0116F1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CATTGAGCTCACAAGTGGCTTT</w:t>
            </w:r>
          </w:p>
        </w:tc>
        <w:tc>
          <w:tcPr>
            <w:tcW w:w="3169" w:type="dxa"/>
            <w:noWrap/>
            <w:hideMark/>
          </w:tcPr>
          <w:p w14:paraId="23D9FC6F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CAATTCCTAGGCTGTGATGTCG</w:t>
            </w:r>
          </w:p>
        </w:tc>
      </w:tr>
      <w:tr w:rsidR="00432649" w:rsidRPr="00432649" w14:paraId="58BC7A53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6D9ACDFB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1596" w:type="dxa"/>
            <w:noWrap/>
            <w:hideMark/>
          </w:tcPr>
          <w:p w14:paraId="66DD0380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Cyp4f4</w:t>
            </w:r>
          </w:p>
        </w:tc>
        <w:tc>
          <w:tcPr>
            <w:tcW w:w="3752" w:type="dxa"/>
            <w:noWrap/>
            <w:hideMark/>
          </w:tcPr>
          <w:p w14:paraId="47DC464D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CAGGTCTGAAGCAGGTAACTAAGC</w:t>
            </w:r>
          </w:p>
        </w:tc>
        <w:tc>
          <w:tcPr>
            <w:tcW w:w="3169" w:type="dxa"/>
            <w:noWrap/>
            <w:hideMark/>
          </w:tcPr>
          <w:p w14:paraId="6881DB07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CCGTCAGGGTGGCACAGAGT</w:t>
            </w:r>
          </w:p>
        </w:tc>
      </w:tr>
      <w:tr w:rsidR="00432649" w:rsidRPr="00432649" w14:paraId="3F01D8A2" w14:textId="77777777" w:rsidTr="00432649">
        <w:trPr>
          <w:trHeight w:val="290"/>
        </w:trPr>
        <w:tc>
          <w:tcPr>
            <w:tcW w:w="833" w:type="dxa"/>
            <w:noWrap/>
            <w:hideMark/>
          </w:tcPr>
          <w:p w14:paraId="51ADB9BD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1596" w:type="dxa"/>
            <w:noWrap/>
            <w:hideMark/>
          </w:tcPr>
          <w:p w14:paraId="10BB5D9B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proofErr w:type="spellStart"/>
            <w:r w:rsidRPr="00432649">
              <w:rPr>
                <w:rFonts w:asciiTheme="majorBidi" w:hAnsiTheme="majorBidi" w:cstheme="majorBidi"/>
              </w:rPr>
              <w:t>Pgp</w:t>
            </w:r>
            <w:proofErr w:type="spellEnd"/>
          </w:p>
        </w:tc>
        <w:tc>
          <w:tcPr>
            <w:tcW w:w="3752" w:type="dxa"/>
            <w:noWrap/>
            <w:hideMark/>
          </w:tcPr>
          <w:p w14:paraId="7F02C3E5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CCCGAGATTGACAGCTACAGCA</w:t>
            </w:r>
          </w:p>
        </w:tc>
        <w:tc>
          <w:tcPr>
            <w:tcW w:w="3169" w:type="dxa"/>
            <w:noWrap/>
            <w:hideMark/>
          </w:tcPr>
          <w:p w14:paraId="28221810" w14:textId="77777777" w:rsidR="00432649" w:rsidRPr="00432649" w:rsidRDefault="00432649" w:rsidP="00432649">
            <w:pPr>
              <w:rPr>
                <w:rFonts w:asciiTheme="majorBidi" w:hAnsiTheme="majorBidi" w:cstheme="majorBidi"/>
              </w:rPr>
            </w:pPr>
            <w:r w:rsidRPr="00432649">
              <w:rPr>
                <w:rFonts w:asciiTheme="majorBidi" w:hAnsiTheme="majorBidi" w:cstheme="majorBidi"/>
              </w:rPr>
              <w:t>CCTCGAAGCTCAGTCCCTGAAG</w:t>
            </w:r>
          </w:p>
        </w:tc>
      </w:tr>
    </w:tbl>
    <w:p w14:paraId="3C088C83" w14:textId="77777777" w:rsidR="00432649" w:rsidRDefault="00432649"/>
    <w:p w14:paraId="76C73760" w14:textId="77777777" w:rsidR="00DF72CD" w:rsidRDefault="00DF72CD"/>
    <w:p w14:paraId="647D6E37" w14:textId="77777777" w:rsidR="00DF72CD" w:rsidRDefault="00DF72CD"/>
    <w:p w14:paraId="2AEA69AC" w14:textId="77777777" w:rsidR="00DF72CD" w:rsidRDefault="00DF72CD"/>
    <w:p w14:paraId="49005A87" w14:textId="77777777" w:rsidR="00DF72CD" w:rsidRDefault="00DF72CD"/>
    <w:p w14:paraId="18B59FD8" w14:textId="77777777" w:rsidR="00DF72CD" w:rsidRDefault="00DF72CD"/>
    <w:p w14:paraId="4D23AAC5" w14:textId="77777777" w:rsidR="00DF72CD" w:rsidRDefault="00DF72CD"/>
    <w:p w14:paraId="7FB2DDB9" w14:textId="77777777" w:rsidR="00DF72CD" w:rsidRDefault="00DF72CD"/>
    <w:p w14:paraId="3A4C2CFE" w14:textId="77777777" w:rsidR="00DF72CD" w:rsidRDefault="00DF72CD"/>
    <w:p w14:paraId="6096E3B7" w14:textId="77777777" w:rsidR="00DF72CD" w:rsidRDefault="00DF72CD"/>
    <w:p w14:paraId="5E20F788" w14:textId="77777777" w:rsidR="00DF72CD" w:rsidRPr="00193862" w:rsidRDefault="00DF72CD" w:rsidP="00DF72CD">
      <w:pPr>
        <w:keepNext/>
        <w:jc w:val="both"/>
        <w:rPr>
          <w:rFonts w:asciiTheme="majorBidi" w:hAnsiTheme="majorBidi" w:cstheme="majorBidi"/>
        </w:rPr>
      </w:pPr>
      <w:bookmarkStart w:id="2" w:name="_Hlk207566747"/>
      <w:r w:rsidRPr="00193862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6EB14354" wp14:editId="2170E2A1">
            <wp:extent cx="5852160" cy="2362145"/>
            <wp:effectExtent l="0" t="0" r="0" b="635"/>
            <wp:docPr id="1995137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937785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018" cy="236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C5072E" w14:textId="197EF130" w:rsidR="00DF72CD" w:rsidRPr="00193862" w:rsidRDefault="00DF72CD" w:rsidP="00DF72CD">
      <w:pPr>
        <w:jc w:val="both"/>
        <w:rPr>
          <w:rFonts w:asciiTheme="majorBidi" w:hAnsiTheme="majorBidi" w:cstheme="majorBidi"/>
        </w:rPr>
      </w:pPr>
      <w:bookmarkStart w:id="3" w:name="_Ref207565064"/>
      <w:r w:rsidRPr="00193862">
        <w:rPr>
          <w:rFonts w:asciiTheme="majorBidi" w:hAnsiTheme="majorBidi" w:cstheme="majorBidi"/>
          <w:b/>
          <w:bCs/>
        </w:rPr>
        <w:t>Fig</w:t>
      </w:r>
      <w:r w:rsidR="003C06E9">
        <w:rPr>
          <w:rFonts w:asciiTheme="majorBidi" w:hAnsiTheme="majorBidi" w:cstheme="majorBidi"/>
          <w:b/>
          <w:bCs/>
        </w:rPr>
        <w:t>ure</w:t>
      </w:r>
      <w:r w:rsidRPr="00193862">
        <w:rPr>
          <w:rFonts w:asciiTheme="majorBidi" w:hAnsiTheme="majorBidi" w:cstheme="majorBidi"/>
          <w:b/>
          <w:bCs/>
        </w:rPr>
        <w:t xml:space="preserve"> </w:t>
      </w:r>
      <w:r w:rsidR="003C06E9">
        <w:rPr>
          <w:rFonts w:asciiTheme="majorBidi" w:hAnsiTheme="majorBidi" w:cstheme="majorBidi"/>
          <w:b/>
          <w:bCs/>
        </w:rPr>
        <w:t>S</w:t>
      </w:r>
      <w:r w:rsidR="005E2097">
        <w:rPr>
          <w:rFonts w:asciiTheme="majorBidi" w:hAnsiTheme="majorBidi" w:cstheme="majorBidi"/>
          <w:b/>
          <w:bCs/>
        </w:rPr>
        <w:t>1</w:t>
      </w:r>
      <w:bookmarkEnd w:id="3"/>
      <w:r w:rsidR="00843F2B">
        <w:rPr>
          <w:rFonts w:asciiTheme="majorBidi" w:hAnsiTheme="majorBidi" w:cstheme="majorBidi"/>
          <w:b/>
          <w:bCs/>
        </w:rPr>
        <w:t>.</w:t>
      </w:r>
      <w:r w:rsidRPr="00193862">
        <w:rPr>
          <w:rFonts w:asciiTheme="majorBidi" w:hAnsiTheme="majorBidi" w:cstheme="majorBidi"/>
        </w:rPr>
        <w:t xml:space="preserve"> Calibration curves obtained from inductively coupled plasma-mass spectrometry for gold (A) and silver (B)</w:t>
      </w:r>
    </w:p>
    <w:bookmarkEnd w:id="2"/>
    <w:p w14:paraId="0F558020" w14:textId="77777777" w:rsidR="00DF72CD" w:rsidRDefault="00DF72CD"/>
    <w:sectPr w:rsidR="00DF72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649"/>
    <w:rsid w:val="000554CA"/>
    <w:rsid w:val="00232F29"/>
    <w:rsid w:val="002909FB"/>
    <w:rsid w:val="002965E6"/>
    <w:rsid w:val="00386AE9"/>
    <w:rsid w:val="003C06E9"/>
    <w:rsid w:val="00432649"/>
    <w:rsid w:val="00434531"/>
    <w:rsid w:val="004567A1"/>
    <w:rsid w:val="005238C4"/>
    <w:rsid w:val="005E2097"/>
    <w:rsid w:val="00657A84"/>
    <w:rsid w:val="00711322"/>
    <w:rsid w:val="007A33DE"/>
    <w:rsid w:val="007E5838"/>
    <w:rsid w:val="00843F2B"/>
    <w:rsid w:val="008D66A9"/>
    <w:rsid w:val="00900714"/>
    <w:rsid w:val="009055BB"/>
    <w:rsid w:val="00B16D9D"/>
    <w:rsid w:val="00B66049"/>
    <w:rsid w:val="00B73D8D"/>
    <w:rsid w:val="00CD4DB9"/>
    <w:rsid w:val="00CD5F68"/>
    <w:rsid w:val="00DA727D"/>
    <w:rsid w:val="00DF72CD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32DB"/>
  <w15:chartTrackingRefBased/>
  <w15:docId w15:val="{57BB67B3-1BF5-490D-81E2-5E787D54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6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6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6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6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6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2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3264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73D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Orachid@qu.edu.q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b3e9d2a-3b46-4675-82e6-ecc94aef3c7a}" enabled="0" method="" siteId="{bb3e9d2a-3b46-4675-82e6-ecc94aef3c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</Words>
  <Characters>1373</Characters>
  <Application>Microsoft Office Word</Application>
  <DocSecurity>0</DocSecurity>
  <Lines>114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Roua Raed Ibrahim Ismail</dc:creator>
  <cp:keywords/>
  <dc:description/>
  <cp:lastModifiedBy>Ousama Mahmoud Rachid</cp:lastModifiedBy>
  <cp:revision>3</cp:revision>
  <cp:lastPrinted>2025-09-02T11:53:00Z</cp:lastPrinted>
  <dcterms:created xsi:type="dcterms:W3CDTF">2025-12-23T10:03:00Z</dcterms:created>
  <dcterms:modified xsi:type="dcterms:W3CDTF">2025-12-23T10:04:00Z</dcterms:modified>
</cp:coreProperties>
</file>