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612DA" w14:textId="0DE5F818" w:rsidR="002434F9" w:rsidRPr="004B5C37" w:rsidRDefault="00DC2E06" w:rsidP="00F1158A">
      <w:pPr>
        <w:spacing w:after="0" w:line="360" w:lineRule="auto"/>
        <w:rPr>
          <w:rFonts w:ascii="Times New Roman" w:hAnsi="Times New Roman" w:cs="Times New Roman"/>
          <w:b/>
          <w:bCs/>
          <w:sz w:val="24"/>
          <w:szCs w:val="24"/>
          <w:lang w:val="en-GB"/>
        </w:rPr>
      </w:pPr>
      <w:r w:rsidRPr="004B5C37">
        <w:rPr>
          <w:rFonts w:ascii="Times New Roman" w:hAnsi="Times New Roman" w:cs="Times New Roman"/>
          <w:b/>
          <w:bCs/>
          <w:sz w:val="24"/>
          <w:szCs w:val="24"/>
          <w:lang w:val="en-GB"/>
        </w:rPr>
        <w:t>Electronic Supplementary Material</w:t>
      </w:r>
    </w:p>
    <w:p w14:paraId="3509E7C1" w14:textId="77777777" w:rsidR="00DC2E06" w:rsidRPr="004B5C37" w:rsidRDefault="00DC2E06" w:rsidP="00F1158A">
      <w:pPr>
        <w:spacing w:after="0" w:line="360"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Journal name: International Journal of Bullying Prevention</w:t>
      </w:r>
    </w:p>
    <w:p w14:paraId="6BBC62C5" w14:textId="548D8478" w:rsidR="00DC2E06" w:rsidRPr="004B5C37" w:rsidRDefault="00DC2E06" w:rsidP="00F1158A">
      <w:pPr>
        <w:spacing w:after="0" w:line="360" w:lineRule="auto"/>
        <w:rPr>
          <w:rFonts w:ascii="Times New Roman" w:hAnsi="Times New Roman" w:cs="Times New Roman"/>
          <w:bCs/>
          <w:sz w:val="24"/>
          <w:szCs w:val="24"/>
          <w:lang w:val="en-US"/>
        </w:rPr>
      </w:pPr>
      <w:r w:rsidRPr="004B5C37">
        <w:rPr>
          <w:rFonts w:ascii="Times New Roman" w:hAnsi="Times New Roman" w:cs="Times New Roman"/>
          <w:sz w:val="24"/>
          <w:szCs w:val="24"/>
          <w:lang w:val="en-GB"/>
        </w:rPr>
        <w:t xml:space="preserve">Article Title: </w:t>
      </w:r>
      <w:bookmarkStart w:id="0" w:name="_Hlk22204910"/>
      <w:r w:rsidRPr="004B5C37">
        <w:rPr>
          <w:rFonts w:ascii="Times New Roman" w:hAnsi="Times New Roman" w:cs="Times New Roman"/>
          <w:bCs/>
          <w:sz w:val="24"/>
          <w:szCs w:val="24"/>
          <w:lang w:val="en-US"/>
        </w:rPr>
        <w:t>Teachers’ self-efficacy in preventing and intervening in school bullying: A systematic review</w:t>
      </w:r>
    </w:p>
    <w:p w14:paraId="3FEC6C9D" w14:textId="36AAD772" w:rsidR="00DC2E06" w:rsidRPr="004B5C37" w:rsidRDefault="00DC2E06" w:rsidP="00F1158A">
      <w:pPr>
        <w:spacing w:after="0" w:line="360"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 xml:space="preserve">Author Names: Saskia M. Fischer, Nancy John, Ludwig </w:t>
      </w:r>
      <w:proofErr w:type="spellStart"/>
      <w:r w:rsidRPr="004B5C37">
        <w:rPr>
          <w:rFonts w:ascii="Times New Roman" w:hAnsi="Times New Roman" w:cs="Times New Roman"/>
          <w:bCs/>
          <w:sz w:val="24"/>
          <w:szCs w:val="24"/>
          <w:lang w:val="en-US"/>
        </w:rPr>
        <w:t>Bilz</w:t>
      </w:r>
      <w:proofErr w:type="spellEnd"/>
    </w:p>
    <w:p w14:paraId="531807A1" w14:textId="1E4562BD" w:rsidR="00DC2E06" w:rsidRPr="004B5C37" w:rsidRDefault="00DC2E06" w:rsidP="00F1158A">
      <w:pPr>
        <w:spacing w:after="0" w:line="360"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 xml:space="preserve">Corresponding Author: Saskia M. Fischer, Brandenburg University of Technology Cottbus-Senftenberg, Germany. Contact: </w:t>
      </w:r>
      <w:hyperlink r:id="rId5" w:history="1">
        <w:r w:rsidRPr="004B5C37">
          <w:rPr>
            <w:rStyle w:val="Hyperlink"/>
            <w:rFonts w:ascii="Times New Roman" w:hAnsi="Times New Roman" w:cs="Times New Roman"/>
            <w:bCs/>
            <w:sz w:val="24"/>
            <w:szCs w:val="24"/>
            <w:lang w:val="en-US"/>
          </w:rPr>
          <w:t>saskia.fischer@b-tu.de</w:t>
        </w:r>
      </w:hyperlink>
    </w:p>
    <w:p w14:paraId="15908A8E" w14:textId="66E9B4F7" w:rsidR="00DC2E06" w:rsidRPr="004B5C37" w:rsidRDefault="00DC2E06" w:rsidP="00F1158A">
      <w:pPr>
        <w:spacing w:after="0" w:line="360" w:lineRule="auto"/>
        <w:rPr>
          <w:rFonts w:ascii="Times New Roman" w:hAnsi="Times New Roman" w:cs="Times New Roman"/>
          <w:bCs/>
          <w:sz w:val="24"/>
          <w:szCs w:val="24"/>
          <w:lang w:val="en-US"/>
        </w:rPr>
      </w:pPr>
    </w:p>
    <w:p w14:paraId="02B21AA9" w14:textId="3CF625F8" w:rsidR="00F1158A" w:rsidRPr="004B5C37" w:rsidRDefault="005A73B4" w:rsidP="00F1158A">
      <w:pPr>
        <w:spacing w:after="0" w:line="360" w:lineRule="auto"/>
        <w:rPr>
          <w:rFonts w:ascii="Times New Roman" w:hAnsi="Times New Roman" w:cs="Times New Roman"/>
          <w:bCs/>
          <w:i/>
          <w:iCs/>
          <w:sz w:val="24"/>
          <w:szCs w:val="24"/>
          <w:lang w:val="en-US"/>
        </w:rPr>
      </w:pPr>
      <w:r w:rsidRPr="004B5C37">
        <w:rPr>
          <w:rFonts w:ascii="Times New Roman" w:hAnsi="Times New Roman" w:cs="Times New Roman"/>
          <w:bCs/>
          <w:sz w:val="24"/>
          <w:szCs w:val="24"/>
          <w:lang w:val="en-US"/>
        </w:rPr>
        <w:t xml:space="preserve">Online Resource 1. </w:t>
      </w:r>
      <w:r w:rsidRPr="004B5C37">
        <w:rPr>
          <w:rFonts w:ascii="Times New Roman" w:hAnsi="Times New Roman" w:cs="Times New Roman"/>
          <w:bCs/>
          <w:i/>
          <w:iCs/>
          <w:sz w:val="24"/>
          <w:szCs w:val="24"/>
          <w:lang w:val="en-US"/>
        </w:rPr>
        <w:t>Results of quality assessment for each publication included in the review.</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4"/>
        <w:gridCol w:w="1418"/>
        <w:gridCol w:w="2553"/>
        <w:gridCol w:w="1134"/>
        <w:gridCol w:w="5102"/>
        <w:gridCol w:w="2062"/>
      </w:tblGrid>
      <w:tr w:rsidR="005A73B4" w:rsidRPr="004B5C37" w14:paraId="3013B402" w14:textId="77777777" w:rsidTr="00F97D6F">
        <w:trPr>
          <w:tblHeader/>
        </w:trPr>
        <w:tc>
          <w:tcPr>
            <w:tcW w:w="770" w:type="pct"/>
            <w:tcBorders>
              <w:top w:val="single" w:sz="4" w:space="0" w:color="auto"/>
            </w:tcBorders>
          </w:tcPr>
          <w:p w14:paraId="49C8CE23"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Authors of publication</w:t>
            </w:r>
          </w:p>
        </w:tc>
        <w:tc>
          <w:tcPr>
            <w:tcW w:w="1369" w:type="pct"/>
            <w:gridSpan w:val="2"/>
            <w:tcBorders>
              <w:top w:val="single" w:sz="4" w:space="0" w:color="auto"/>
              <w:bottom w:val="single" w:sz="4" w:space="0" w:color="auto"/>
            </w:tcBorders>
          </w:tcPr>
          <w:p w14:paraId="3798FA3E" w14:textId="77777777" w:rsidR="005A73B4" w:rsidRPr="004B5C37" w:rsidRDefault="005A73B4" w:rsidP="00F97D6F">
            <w:pPr>
              <w:jc w:val="center"/>
              <w:rPr>
                <w:rFonts w:ascii="Times New Roman" w:hAnsi="Times New Roman" w:cs="Times New Roman"/>
                <w:bCs/>
                <w:sz w:val="24"/>
                <w:szCs w:val="24"/>
                <w:lang w:val="en-US"/>
              </w:rPr>
            </w:pPr>
            <w:r w:rsidRPr="004B5C37">
              <w:rPr>
                <w:rFonts w:ascii="Times New Roman" w:hAnsi="Times New Roman" w:cs="Times New Roman"/>
                <w:bCs/>
                <w:sz w:val="24"/>
                <w:szCs w:val="24"/>
                <w:lang w:val="en-US"/>
              </w:rPr>
              <w:t>Result of basic evaluation</w:t>
            </w:r>
          </w:p>
        </w:tc>
        <w:tc>
          <w:tcPr>
            <w:tcW w:w="2150" w:type="pct"/>
            <w:gridSpan w:val="2"/>
            <w:tcBorders>
              <w:top w:val="single" w:sz="4" w:space="0" w:color="auto"/>
              <w:bottom w:val="single" w:sz="4" w:space="0" w:color="auto"/>
            </w:tcBorders>
          </w:tcPr>
          <w:p w14:paraId="02C4FB16" w14:textId="77777777" w:rsidR="005A73B4" w:rsidRPr="004B5C37" w:rsidRDefault="005A73B4" w:rsidP="00F97D6F">
            <w:pPr>
              <w:spacing w:line="276" w:lineRule="auto"/>
              <w:jc w:val="center"/>
              <w:rPr>
                <w:rFonts w:ascii="Times New Roman" w:hAnsi="Times New Roman" w:cs="Times New Roman"/>
                <w:bCs/>
                <w:sz w:val="24"/>
                <w:szCs w:val="24"/>
                <w:lang w:val="en-US"/>
              </w:rPr>
            </w:pPr>
            <w:r w:rsidRPr="004B5C37">
              <w:rPr>
                <w:rFonts w:ascii="Times New Roman" w:hAnsi="Times New Roman" w:cs="Times New Roman"/>
                <w:bCs/>
                <w:sz w:val="24"/>
                <w:szCs w:val="24"/>
                <w:lang w:val="en-US"/>
              </w:rPr>
              <w:t>Downgrade in quality?</w:t>
            </w:r>
          </w:p>
        </w:tc>
        <w:tc>
          <w:tcPr>
            <w:tcW w:w="711" w:type="pct"/>
            <w:tcBorders>
              <w:top w:val="single" w:sz="4" w:space="0" w:color="auto"/>
            </w:tcBorders>
          </w:tcPr>
          <w:p w14:paraId="59E1374F" w14:textId="77777777" w:rsidR="005A73B4" w:rsidRPr="004B5C37" w:rsidRDefault="005A73B4" w:rsidP="00F97D6F">
            <w:pPr>
              <w:spacing w:line="276" w:lineRule="auto"/>
              <w:jc w:val="center"/>
              <w:rPr>
                <w:rFonts w:ascii="Times New Roman" w:hAnsi="Times New Roman" w:cs="Times New Roman"/>
                <w:bCs/>
                <w:sz w:val="24"/>
                <w:szCs w:val="24"/>
                <w:lang w:val="en-US"/>
              </w:rPr>
            </w:pPr>
            <w:r w:rsidRPr="004B5C37">
              <w:rPr>
                <w:rFonts w:ascii="Times New Roman" w:hAnsi="Times New Roman" w:cs="Times New Roman"/>
                <w:bCs/>
                <w:sz w:val="24"/>
                <w:szCs w:val="24"/>
                <w:lang w:val="en-US"/>
              </w:rPr>
              <w:t>Final decision on quality assessment</w:t>
            </w:r>
          </w:p>
        </w:tc>
      </w:tr>
      <w:tr w:rsidR="005A73B4" w:rsidRPr="004B5C37" w14:paraId="0237C108" w14:textId="77777777" w:rsidTr="00DD20CD">
        <w:trPr>
          <w:tblHeader/>
        </w:trPr>
        <w:tc>
          <w:tcPr>
            <w:tcW w:w="770" w:type="pct"/>
            <w:tcBorders>
              <w:bottom w:val="single" w:sz="4" w:space="0" w:color="auto"/>
            </w:tcBorders>
          </w:tcPr>
          <w:p w14:paraId="7EED8731" w14:textId="77777777" w:rsidR="005A73B4" w:rsidRPr="004B5C37" w:rsidRDefault="005A73B4" w:rsidP="00F97D6F">
            <w:pPr>
              <w:spacing w:line="276" w:lineRule="auto"/>
              <w:rPr>
                <w:rFonts w:ascii="Times New Roman" w:hAnsi="Times New Roman" w:cs="Times New Roman"/>
                <w:bCs/>
                <w:sz w:val="24"/>
                <w:szCs w:val="24"/>
                <w:lang w:val="en-US"/>
              </w:rPr>
            </w:pPr>
          </w:p>
        </w:tc>
        <w:tc>
          <w:tcPr>
            <w:tcW w:w="489" w:type="pct"/>
            <w:tcBorders>
              <w:top w:val="single" w:sz="4" w:space="0" w:color="auto"/>
              <w:bottom w:val="single" w:sz="4" w:space="0" w:color="auto"/>
            </w:tcBorders>
          </w:tcPr>
          <w:p w14:paraId="7968542A"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 / Low</w:t>
            </w:r>
          </w:p>
        </w:tc>
        <w:tc>
          <w:tcPr>
            <w:tcW w:w="880" w:type="pct"/>
            <w:tcBorders>
              <w:top w:val="single" w:sz="4" w:space="0" w:color="auto"/>
              <w:bottom w:val="single" w:sz="4" w:space="0" w:color="auto"/>
            </w:tcBorders>
          </w:tcPr>
          <w:p w14:paraId="3271C8B8"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If low: reasons</w:t>
            </w:r>
          </w:p>
        </w:tc>
        <w:tc>
          <w:tcPr>
            <w:tcW w:w="391" w:type="pct"/>
            <w:tcBorders>
              <w:top w:val="single" w:sz="4" w:space="0" w:color="auto"/>
              <w:bottom w:val="single" w:sz="4" w:space="0" w:color="auto"/>
            </w:tcBorders>
          </w:tcPr>
          <w:p w14:paraId="522DFF41"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 / No</w:t>
            </w:r>
          </w:p>
        </w:tc>
        <w:tc>
          <w:tcPr>
            <w:tcW w:w="1759" w:type="pct"/>
            <w:tcBorders>
              <w:top w:val="single" w:sz="4" w:space="0" w:color="auto"/>
              <w:bottom w:val="single" w:sz="4" w:space="0" w:color="auto"/>
            </w:tcBorders>
          </w:tcPr>
          <w:p w14:paraId="49A6343C"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If yes: reasons</w:t>
            </w:r>
          </w:p>
        </w:tc>
        <w:tc>
          <w:tcPr>
            <w:tcW w:w="711" w:type="pct"/>
            <w:tcBorders>
              <w:bottom w:val="single" w:sz="4" w:space="0" w:color="auto"/>
            </w:tcBorders>
          </w:tcPr>
          <w:p w14:paraId="082EB08D" w14:textId="77777777" w:rsidR="005A73B4" w:rsidRPr="004B5C37" w:rsidRDefault="005A73B4" w:rsidP="00F97D6F">
            <w:pPr>
              <w:spacing w:line="276" w:lineRule="auto"/>
              <w:rPr>
                <w:rFonts w:ascii="Times New Roman" w:hAnsi="Times New Roman" w:cs="Times New Roman"/>
                <w:bCs/>
                <w:sz w:val="24"/>
                <w:szCs w:val="24"/>
                <w:lang w:val="en-US"/>
              </w:rPr>
            </w:pPr>
          </w:p>
        </w:tc>
      </w:tr>
      <w:tr w:rsidR="00DD20CD" w:rsidRPr="004B5C37" w14:paraId="3B907FCA" w14:textId="77777777" w:rsidTr="00DD20CD">
        <w:tc>
          <w:tcPr>
            <w:tcW w:w="770" w:type="pct"/>
            <w:tcBorders>
              <w:top w:val="single" w:sz="4" w:space="0" w:color="auto"/>
            </w:tcBorders>
          </w:tcPr>
          <w:p w14:paraId="6AB1A14F" w14:textId="51A64326" w:rsidR="00DD20CD" w:rsidRPr="004B5C37" w:rsidRDefault="00DD20CD" w:rsidP="00F97D6F">
            <w:pPr>
              <w:rPr>
                <w:rFonts w:ascii="Times New Roman" w:hAnsi="Times New Roman" w:cs="Times New Roman"/>
                <w:sz w:val="24"/>
                <w:szCs w:val="24"/>
                <w:lang w:val="en-US"/>
              </w:rPr>
            </w:pPr>
            <w:proofErr w:type="spellStart"/>
            <w:r w:rsidRPr="004B5C37">
              <w:rPr>
                <w:rFonts w:ascii="Times New Roman" w:hAnsi="Times New Roman" w:cs="Times New Roman"/>
                <w:sz w:val="24"/>
                <w:szCs w:val="24"/>
                <w:lang w:val="en-US"/>
              </w:rPr>
              <w:t>Begotti</w:t>
            </w:r>
            <w:proofErr w:type="spellEnd"/>
            <w:r w:rsidR="00821298" w:rsidRPr="004B5C37">
              <w:rPr>
                <w:rFonts w:ascii="Times New Roman" w:hAnsi="Times New Roman" w:cs="Times New Roman"/>
                <w:sz w:val="24"/>
                <w:szCs w:val="24"/>
                <w:lang w:val="en-US"/>
              </w:rPr>
              <w:t xml:space="preserve"> et al., </w:t>
            </w:r>
            <w:r w:rsidRPr="004B5C37">
              <w:rPr>
                <w:rFonts w:ascii="Times New Roman" w:hAnsi="Times New Roman" w:cs="Times New Roman"/>
                <w:sz w:val="24"/>
                <w:szCs w:val="24"/>
                <w:lang w:val="en-US"/>
              </w:rPr>
              <w:t>2018</w:t>
            </w:r>
          </w:p>
        </w:tc>
        <w:tc>
          <w:tcPr>
            <w:tcW w:w="489" w:type="pct"/>
            <w:tcBorders>
              <w:top w:val="single" w:sz="4" w:space="0" w:color="auto"/>
            </w:tcBorders>
          </w:tcPr>
          <w:p w14:paraId="3B8653C1" w14:textId="298E942A" w:rsidR="00DD20CD" w:rsidRPr="004B5C37" w:rsidRDefault="00DD20CD"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w:t>
            </w:r>
          </w:p>
        </w:tc>
        <w:tc>
          <w:tcPr>
            <w:tcW w:w="880" w:type="pct"/>
            <w:tcBorders>
              <w:top w:val="single" w:sz="4" w:space="0" w:color="auto"/>
            </w:tcBorders>
          </w:tcPr>
          <w:p w14:paraId="2B47D6DA" w14:textId="77777777" w:rsidR="00DD20CD" w:rsidRPr="004B5C37" w:rsidRDefault="00DD20CD" w:rsidP="00F97D6F">
            <w:pPr>
              <w:rPr>
                <w:rFonts w:ascii="Times New Roman" w:hAnsi="Times New Roman" w:cs="Times New Roman"/>
                <w:bCs/>
                <w:sz w:val="24"/>
                <w:szCs w:val="24"/>
                <w:lang w:val="en-US"/>
              </w:rPr>
            </w:pPr>
          </w:p>
        </w:tc>
        <w:tc>
          <w:tcPr>
            <w:tcW w:w="391" w:type="pct"/>
            <w:tcBorders>
              <w:top w:val="single" w:sz="4" w:space="0" w:color="auto"/>
            </w:tcBorders>
          </w:tcPr>
          <w:p w14:paraId="7E0A2476" w14:textId="4FADE973" w:rsidR="00DD20CD" w:rsidRPr="004B5C37" w:rsidRDefault="00DD20CD"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Borders>
              <w:top w:val="single" w:sz="4" w:space="0" w:color="auto"/>
            </w:tcBorders>
          </w:tcPr>
          <w:p w14:paraId="6625B6B4" w14:textId="0A1161A4" w:rsidR="00DD20CD" w:rsidRPr="004B5C37" w:rsidRDefault="00DD20CD"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w:t>
            </w:r>
          </w:p>
        </w:tc>
        <w:tc>
          <w:tcPr>
            <w:tcW w:w="711" w:type="pct"/>
            <w:tcBorders>
              <w:top w:val="single" w:sz="4" w:space="0" w:color="auto"/>
            </w:tcBorders>
          </w:tcPr>
          <w:p w14:paraId="4FDF10B3" w14:textId="6FB26DC9" w:rsidR="00DD20CD" w:rsidRPr="004B5C37" w:rsidRDefault="00DD20CD" w:rsidP="00F97D6F">
            <w:pPr>
              <w:rPr>
                <w:rFonts w:ascii="Times New Roman" w:hAnsi="Times New Roman" w:cs="Times New Roman"/>
                <w:sz w:val="24"/>
                <w:szCs w:val="24"/>
                <w:lang w:val="en-US"/>
              </w:rPr>
            </w:pPr>
            <w:r w:rsidRPr="004B5C37">
              <w:rPr>
                <w:rFonts w:ascii="Times New Roman" w:hAnsi="Times New Roman" w:cs="Times New Roman"/>
                <w:sz w:val="24"/>
                <w:szCs w:val="24"/>
                <w:lang w:val="en-US"/>
              </w:rPr>
              <w:t>Moderate</w:t>
            </w:r>
          </w:p>
        </w:tc>
      </w:tr>
      <w:tr w:rsidR="005A73B4" w:rsidRPr="004B5C37" w14:paraId="5798BA23" w14:textId="77777777" w:rsidTr="00DD20CD">
        <w:tc>
          <w:tcPr>
            <w:tcW w:w="770" w:type="pct"/>
          </w:tcPr>
          <w:p w14:paraId="2FF4FF0A" w14:textId="77777777" w:rsidR="005A73B4" w:rsidRPr="004B5C37" w:rsidRDefault="005A73B4" w:rsidP="00F97D6F">
            <w:pPr>
              <w:spacing w:line="276" w:lineRule="auto"/>
              <w:rPr>
                <w:rFonts w:ascii="Times New Roman" w:hAnsi="Times New Roman" w:cs="Times New Roman"/>
                <w:bCs/>
                <w:sz w:val="24"/>
                <w:szCs w:val="24"/>
                <w:lang w:val="en-US"/>
              </w:rPr>
            </w:pPr>
            <w:proofErr w:type="spellStart"/>
            <w:r w:rsidRPr="004B5C37">
              <w:rPr>
                <w:rFonts w:ascii="Times New Roman" w:hAnsi="Times New Roman" w:cs="Times New Roman"/>
                <w:sz w:val="24"/>
                <w:szCs w:val="24"/>
                <w:lang w:val="en-US"/>
              </w:rPr>
              <w:t>Bilz</w:t>
            </w:r>
            <w:proofErr w:type="spellEnd"/>
            <w:r w:rsidRPr="004B5C37">
              <w:rPr>
                <w:rFonts w:ascii="Times New Roman" w:hAnsi="Times New Roman" w:cs="Times New Roman"/>
                <w:sz w:val="24"/>
                <w:szCs w:val="24"/>
                <w:lang w:val="en-US"/>
              </w:rPr>
              <w:t xml:space="preserve"> &amp; Kunze, 2017</w:t>
            </w:r>
          </w:p>
        </w:tc>
        <w:tc>
          <w:tcPr>
            <w:tcW w:w="489" w:type="pct"/>
          </w:tcPr>
          <w:p w14:paraId="64E8DFC6"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w:t>
            </w:r>
          </w:p>
        </w:tc>
        <w:tc>
          <w:tcPr>
            <w:tcW w:w="880" w:type="pct"/>
          </w:tcPr>
          <w:p w14:paraId="54DDA82A" w14:textId="77777777" w:rsidR="005A73B4" w:rsidRPr="004B5C37" w:rsidRDefault="005A73B4" w:rsidP="00F97D6F">
            <w:pPr>
              <w:rPr>
                <w:rFonts w:ascii="Times New Roman" w:hAnsi="Times New Roman" w:cs="Times New Roman"/>
                <w:bCs/>
                <w:sz w:val="24"/>
                <w:szCs w:val="24"/>
                <w:lang w:val="en-US"/>
              </w:rPr>
            </w:pPr>
          </w:p>
        </w:tc>
        <w:tc>
          <w:tcPr>
            <w:tcW w:w="391" w:type="pct"/>
          </w:tcPr>
          <w:p w14:paraId="5689290D"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66F8B0BC"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w:t>
            </w:r>
          </w:p>
        </w:tc>
        <w:tc>
          <w:tcPr>
            <w:tcW w:w="711" w:type="pct"/>
          </w:tcPr>
          <w:p w14:paraId="6DA11468"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sz w:val="24"/>
                <w:szCs w:val="24"/>
                <w:lang w:val="en-US"/>
              </w:rPr>
              <w:t>Moderate</w:t>
            </w:r>
          </w:p>
        </w:tc>
      </w:tr>
      <w:tr w:rsidR="005A73B4" w:rsidRPr="004B5C37" w14:paraId="6B2E8F45" w14:textId="77777777" w:rsidTr="00F97D6F">
        <w:tc>
          <w:tcPr>
            <w:tcW w:w="770" w:type="pct"/>
          </w:tcPr>
          <w:p w14:paraId="1929C156"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sz w:val="24"/>
                <w:szCs w:val="24"/>
                <w:lang w:val="en-US"/>
              </w:rPr>
              <w:t>Boulton, 2014</w:t>
            </w:r>
          </w:p>
        </w:tc>
        <w:tc>
          <w:tcPr>
            <w:tcW w:w="489" w:type="pct"/>
          </w:tcPr>
          <w:p w14:paraId="71EAB3F1"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54060B20" w14:textId="173F14A3"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 xml:space="preserve">No </w:t>
            </w:r>
            <w:r w:rsidR="00DD20CD" w:rsidRPr="004B5C37">
              <w:rPr>
                <w:rFonts w:ascii="Times New Roman" w:hAnsi="Times New Roman" w:cs="Times New Roman"/>
                <w:bCs/>
                <w:sz w:val="24"/>
                <w:szCs w:val="24"/>
                <w:lang w:val="en-US"/>
              </w:rPr>
              <w:t>explanation</w:t>
            </w:r>
            <w:r w:rsidRPr="004B5C37">
              <w:rPr>
                <w:rFonts w:ascii="Times New Roman" w:hAnsi="Times New Roman" w:cs="Times New Roman"/>
                <w:bCs/>
                <w:sz w:val="24"/>
                <w:szCs w:val="24"/>
                <w:lang w:val="en-US"/>
              </w:rPr>
              <w:t xml:space="preserve"> of self-efficacy</w:t>
            </w:r>
          </w:p>
        </w:tc>
        <w:tc>
          <w:tcPr>
            <w:tcW w:w="391" w:type="pct"/>
          </w:tcPr>
          <w:p w14:paraId="06E5BE18"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36BA4EAC"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w:t>
            </w:r>
          </w:p>
        </w:tc>
        <w:tc>
          <w:tcPr>
            <w:tcW w:w="711" w:type="pct"/>
          </w:tcPr>
          <w:p w14:paraId="2468FFEB"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sz w:val="24"/>
                <w:szCs w:val="24"/>
                <w:lang w:val="en-US"/>
              </w:rPr>
              <w:t>Very low</w:t>
            </w:r>
          </w:p>
        </w:tc>
      </w:tr>
      <w:tr w:rsidR="005A73B4" w:rsidRPr="004B5C37" w14:paraId="1138B706" w14:textId="77777777" w:rsidTr="00F97D6F">
        <w:tc>
          <w:tcPr>
            <w:tcW w:w="770" w:type="pct"/>
          </w:tcPr>
          <w:p w14:paraId="743B2D0B"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sz w:val="24"/>
                <w:szCs w:val="24"/>
                <w:lang w:val="en-US"/>
              </w:rPr>
              <w:t>Boulton et al., 2014</w:t>
            </w:r>
          </w:p>
        </w:tc>
        <w:tc>
          <w:tcPr>
            <w:tcW w:w="489" w:type="pct"/>
          </w:tcPr>
          <w:p w14:paraId="1D3BFD41"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w:t>
            </w:r>
          </w:p>
        </w:tc>
        <w:tc>
          <w:tcPr>
            <w:tcW w:w="880" w:type="pct"/>
          </w:tcPr>
          <w:p w14:paraId="216F5CA4" w14:textId="77777777" w:rsidR="005A73B4" w:rsidRPr="004B5C37" w:rsidRDefault="005A73B4" w:rsidP="00F97D6F">
            <w:pPr>
              <w:rPr>
                <w:rFonts w:ascii="Times New Roman" w:hAnsi="Times New Roman" w:cs="Times New Roman"/>
                <w:bCs/>
                <w:sz w:val="24"/>
                <w:szCs w:val="24"/>
                <w:lang w:val="en-US"/>
              </w:rPr>
            </w:pPr>
          </w:p>
        </w:tc>
        <w:tc>
          <w:tcPr>
            <w:tcW w:w="391" w:type="pct"/>
          </w:tcPr>
          <w:p w14:paraId="4841B1A1"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1B485438"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w:t>
            </w:r>
          </w:p>
        </w:tc>
        <w:tc>
          <w:tcPr>
            <w:tcW w:w="711" w:type="pct"/>
          </w:tcPr>
          <w:p w14:paraId="40D39CF2"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Moderate</w:t>
            </w:r>
          </w:p>
        </w:tc>
      </w:tr>
      <w:tr w:rsidR="005A73B4" w:rsidRPr="004B5C37" w14:paraId="460C6A89" w14:textId="77777777" w:rsidTr="00F97D6F">
        <w:tc>
          <w:tcPr>
            <w:tcW w:w="770" w:type="pct"/>
          </w:tcPr>
          <w:p w14:paraId="47D2231E"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sz w:val="24"/>
                <w:szCs w:val="24"/>
                <w:lang w:val="en-US"/>
              </w:rPr>
              <w:t>Cecil &amp; Molnar-Main, 2015</w:t>
            </w:r>
          </w:p>
        </w:tc>
        <w:tc>
          <w:tcPr>
            <w:tcW w:w="489" w:type="pct"/>
          </w:tcPr>
          <w:p w14:paraId="639A09BE"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w:t>
            </w:r>
          </w:p>
        </w:tc>
        <w:tc>
          <w:tcPr>
            <w:tcW w:w="880" w:type="pct"/>
          </w:tcPr>
          <w:p w14:paraId="2774A1AE" w14:textId="77777777" w:rsidR="005A73B4" w:rsidRPr="004B5C37" w:rsidRDefault="005A73B4" w:rsidP="00F97D6F">
            <w:pPr>
              <w:rPr>
                <w:rFonts w:ascii="Times New Roman" w:hAnsi="Times New Roman" w:cs="Times New Roman"/>
                <w:bCs/>
                <w:sz w:val="24"/>
                <w:szCs w:val="24"/>
                <w:lang w:val="en-US"/>
              </w:rPr>
            </w:pPr>
          </w:p>
        </w:tc>
        <w:tc>
          <w:tcPr>
            <w:tcW w:w="391" w:type="pct"/>
          </w:tcPr>
          <w:p w14:paraId="406B5A04"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71692211"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Insufficient description of sample</w:t>
            </w:r>
          </w:p>
        </w:tc>
        <w:tc>
          <w:tcPr>
            <w:tcW w:w="711" w:type="pct"/>
          </w:tcPr>
          <w:p w14:paraId="694CE57A"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Moderate</w:t>
            </w:r>
          </w:p>
        </w:tc>
      </w:tr>
      <w:tr w:rsidR="005A73B4" w:rsidRPr="004B5C37" w14:paraId="073766DB" w14:textId="77777777" w:rsidTr="00F97D6F">
        <w:tc>
          <w:tcPr>
            <w:tcW w:w="770" w:type="pct"/>
          </w:tcPr>
          <w:p w14:paraId="655FF537"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sz w:val="24"/>
                <w:szCs w:val="24"/>
                <w:lang w:val="en-US"/>
              </w:rPr>
              <w:t>Coffee, 2004</w:t>
            </w:r>
          </w:p>
        </w:tc>
        <w:tc>
          <w:tcPr>
            <w:tcW w:w="489" w:type="pct"/>
          </w:tcPr>
          <w:p w14:paraId="2D4F2AF4"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w:t>
            </w:r>
          </w:p>
        </w:tc>
        <w:tc>
          <w:tcPr>
            <w:tcW w:w="880" w:type="pct"/>
          </w:tcPr>
          <w:p w14:paraId="512FA2AA" w14:textId="77777777" w:rsidR="005A73B4" w:rsidRPr="004B5C37" w:rsidRDefault="005A73B4" w:rsidP="00F97D6F">
            <w:pPr>
              <w:rPr>
                <w:rFonts w:ascii="Times New Roman" w:hAnsi="Times New Roman" w:cs="Times New Roman"/>
                <w:bCs/>
                <w:sz w:val="24"/>
                <w:szCs w:val="24"/>
                <w:lang w:val="en-US"/>
              </w:rPr>
            </w:pPr>
          </w:p>
        </w:tc>
        <w:tc>
          <w:tcPr>
            <w:tcW w:w="391" w:type="pct"/>
          </w:tcPr>
          <w:p w14:paraId="2B802D4C"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6F5698C5"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Insufficient description of measures, method, and results (downgrade: two steps)</w:t>
            </w:r>
          </w:p>
        </w:tc>
        <w:tc>
          <w:tcPr>
            <w:tcW w:w="711" w:type="pct"/>
          </w:tcPr>
          <w:p w14:paraId="682FA770"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r>
      <w:tr w:rsidR="005A73B4" w:rsidRPr="004B5C37" w14:paraId="063959DD" w14:textId="77777777" w:rsidTr="00F97D6F">
        <w:tc>
          <w:tcPr>
            <w:tcW w:w="770" w:type="pct"/>
          </w:tcPr>
          <w:p w14:paraId="73719A00"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sz w:val="24"/>
                <w:szCs w:val="24"/>
                <w:lang w:val="en-US"/>
              </w:rPr>
              <w:t>Collier et al., 2015</w:t>
            </w:r>
          </w:p>
        </w:tc>
        <w:tc>
          <w:tcPr>
            <w:tcW w:w="489" w:type="pct"/>
          </w:tcPr>
          <w:p w14:paraId="682DE5E9"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w:t>
            </w:r>
          </w:p>
        </w:tc>
        <w:tc>
          <w:tcPr>
            <w:tcW w:w="880" w:type="pct"/>
          </w:tcPr>
          <w:p w14:paraId="43DA1BD9" w14:textId="77777777" w:rsidR="005A73B4" w:rsidRPr="004B5C37" w:rsidRDefault="005A73B4" w:rsidP="00F97D6F">
            <w:pPr>
              <w:rPr>
                <w:rFonts w:ascii="Times New Roman" w:hAnsi="Times New Roman" w:cs="Times New Roman"/>
                <w:bCs/>
                <w:sz w:val="24"/>
                <w:szCs w:val="24"/>
                <w:lang w:val="en-US"/>
              </w:rPr>
            </w:pPr>
          </w:p>
        </w:tc>
        <w:tc>
          <w:tcPr>
            <w:tcW w:w="391" w:type="pct"/>
          </w:tcPr>
          <w:p w14:paraId="216B2582"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w:t>
            </w:r>
          </w:p>
        </w:tc>
        <w:tc>
          <w:tcPr>
            <w:tcW w:w="1759" w:type="pct"/>
          </w:tcPr>
          <w:p w14:paraId="268A9F41" w14:textId="77777777" w:rsidR="005A73B4" w:rsidRPr="004B5C37" w:rsidRDefault="005A73B4" w:rsidP="00F97D6F">
            <w:pPr>
              <w:spacing w:line="276" w:lineRule="auto"/>
              <w:rPr>
                <w:rFonts w:ascii="Times New Roman" w:hAnsi="Times New Roman" w:cs="Times New Roman"/>
                <w:bCs/>
                <w:sz w:val="24"/>
                <w:szCs w:val="24"/>
                <w:lang w:val="en-US"/>
              </w:rPr>
            </w:pPr>
          </w:p>
        </w:tc>
        <w:tc>
          <w:tcPr>
            <w:tcW w:w="711" w:type="pct"/>
          </w:tcPr>
          <w:p w14:paraId="2F0C4ED7"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w:t>
            </w:r>
          </w:p>
        </w:tc>
      </w:tr>
      <w:tr w:rsidR="00DD20CD" w:rsidRPr="004B5C37" w14:paraId="58814692" w14:textId="77777777" w:rsidTr="00F97D6F">
        <w:tc>
          <w:tcPr>
            <w:tcW w:w="770" w:type="pct"/>
          </w:tcPr>
          <w:p w14:paraId="5CA485F9" w14:textId="6CBF0BD9" w:rsidR="00DD20CD" w:rsidRPr="004B5C37" w:rsidRDefault="00DD20CD" w:rsidP="00F97D6F">
            <w:pPr>
              <w:rPr>
                <w:rFonts w:ascii="Times New Roman" w:hAnsi="Times New Roman" w:cs="Times New Roman"/>
                <w:sz w:val="24"/>
                <w:szCs w:val="24"/>
                <w:lang w:val="en-US"/>
              </w:rPr>
            </w:pPr>
            <w:r w:rsidRPr="004B5C37">
              <w:rPr>
                <w:rFonts w:ascii="Times New Roman" w:hAnsi="Times New Roman" w:cs="Times New Roman"/>
                <w:sz w:val="24"/>
                <w:szCs w:val="24"/>
                <w:lang w:val="en-US"/>
              </w:rPr>
              <w:t>De Luca</w:t>
            </w:r>
            <w:r w:rsidR="00821298" w:rsidRPr="004B5C37">
              <w:rPr>
                <w:rFonts w:ascii="Times New Roman" w:hAnsi="Times New Roman" w:cs="Times New Roman"/>
                <w:sz w:val="24"/>
                <w:szCs w:val="24"/>
                <w:lang w:val="en-US"/>
              </w:rPr>
              <w:t xml:space="preserve"> et al., </w:t>
            </w:r>
            <w:r w:rsidRPr="004B5C37">
              <w:rPr>
                <w:rFonts w:ascii="Times New Roman" w:hAnsi="Times New Roman" w:cs="Times New Roman"/>
                <w:sz w:val="24"/>
                <w:szCs w:val="24"/>
                <w:lang w:val="en-US"/>
              </w:rPr>
              <w:t>2019</w:t>
            </w:r>
          </w:p>
        </w:tc>
        <w:tc>
          <w:tcPr>
            <w:tcW w:w="489" w:type="pct"/>
          </w:tcPr>
          <w:p w14:paraId="2EB490A7" w14:textId="0CE53BBB" w:rsidR="00DD20CD" w:rsidRPr="004B5C37" w:rsidRDefault="00DD20CD"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601E1F6C" w14:textId="134091DB" w:rsidR="00DD20CD" w:rsidRPr="004B5C37" w:rsidRDefault="00DD20CD"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 explanation of self-efficacy</w:t>
            </w:r>
          </w:p>
        </w:tc>
        <w:tc>
          <w:tcPr>
            <w:tcW w:w="391" w:type="pct"/>
          </w:tcPr>
          <w:p w14:paraId="7EA85A62" w14:textId="3A6B49D7" w:rsidR="00DD20CD" w:rsidRPr="004B5C37" w:rsidRDefault="00DD20CD"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1BA04DE0" w14:textId="09A1923B" w:rsidR="00DD20CD" w:rsidRPr="004B5C37" w:rsidRDefault="00DD20CD"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w:t>
            </w:r>
          </w:p>
        </w:tc>
        <w:tc>
          <w:tcPr>
            <w:tcW w:w="711" w:type="pct"/>
          </w:tcPr>
          <w:p w14:paraId="6FD84FFB" w14:textId="72D2093F" w:rsidR="00DD20CD" w:rsidRPr="004B5C37" w:rsidRDefault="00DD20CD"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low</w:t>
            </w:r>
          </w:p>
        </w:tc>
      </w:tr>
      <w:tr w:rsidR="005A73B4" w:rsidRPr="004B5C37" w14:paraId="2F3664B7" w14:textId="77777777" w:rsidTr="00F97D6F">
        <w:tc>
          <w:tcPr>
            <w:tcW w:w="770" w:type="pct"/>
          </w:tcPr>
          <w:p w14:paraId="613918E6" w14:textId="77777777" w:rsidR="005A73B4" w:rsidRPr="004B5C37" w:rsidRDefault="005A73B4" w:rsidP="00F97D6F">
            <w:pPr>
              <w:spacing w:line="276" w:lineRule="auto"/>
              <w:rPr>
                <w:rFonts w:ascii="Times New Roman" w:hAnsi="Times New Roman" w:cs="Times New Roman"/>
                <w:sz w:val="24"/>
                <w:szCs w:val="24"/>
                <w:lang w:val="en-US"/>
              </w:rPr>
            </w:pPr>
            <w:proofErr w:type="spellStart"/>
            <w:r w:rsidRPr="004B5C37">
              <w:rPr>
                <w:rFonts w:ascii="Times New Roman" w:hAnsi="Times New Roman" w:cs="Times New Roman"/>
                <w:sz w:val="24"/>
                <w:szCs w:val="24"/>
                <w:lang w:val="en-US"/>
              </w:rPr>
              <w:t>Dedousis</w:t>
            </w:r>
            <w:proofErr w:type="spellEnd"/>
            <w:r w:rsidRPr="004B5C37">
              <w:rPr>
                <w:rFonts w:ascii="Times New Roman" w:hAnsi="Times New Roman" w:cs="Times New Roman"/>
                <w:sz w:val="24"/>
                <w:szCs w:val="24"/>
                <w:lang w:val="en-US"/>
              </w:rPr>
              <w:t>-Wallace et al., 2014</w:t>
            </w:r>
          </w:p>
        </w:tc>
        <w:tc>
          <w:tcPr>
            <w:tcW w:w="489" w:type="pct"/>
          </w:tcPr>
          <w:p w14:paraId="667D106F"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w:t>
            </w:r>
          </w:p>
        </w:tc>
        <w:tc>
          <w:tcPr>
            <w:tcW w:w="880" w:type="pct"/>
          </w:tcPr>
          <w:p w14:paraId="66EC6D34" w14:textId="77777777" w:rsidR="005A73B4" w:rsidRPr="004B5C37" w:rsidRDefault="005A73B4" w:rsidP="00F97D6F">
            <w:pPr>
              <w:rPr>
                <w:rFonts w:ascii="Times New Roman" w:hAnsi="Times New Roman" w:cs="Times New Roman"/>
                <w:bCs/>
                <w:sz w:val="24"/>
                <w:szCs w:val="24"/>
                <w:lang w:val="en-US"/>
              </w:rPr>
            </w:pPr>
          </w:p>
        </w:tc>
        <w:tc>
          <w:tcPr>
            <w:tcW w:w="391" w:type="pct"/>
          </w:tcPr>
          <w:p w14:paraId="17265FE6"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3639C5A2"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Biased sample</w:t>
            </w:r>
          </w:p>
        </w:tc>
        <w:tc>
          <w:tcPr>
            <w:tcW w:w="711" w:type="pct"/>
          </w:tcPr>
          <w:p w14:paraId="615FB1D7"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Moderate</w:t>
            </w:r>
          </w:p>
        </w:tc>
      </w:tr>
      <w:tr w:rsidR="005A73B4" w:rsidRPr="004B5C37" w14:paraId="4F69A856" w14:textId="77777777" w:rsidTr="00F97D6F">
        <w:tc>
          <w:tcPr>
            <w:tcW w:w="770" w:type="pct"/>
          </w:tcPr>
          <w:p w14:paraId="54C291A0" w14:textId="77777777"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Doherty, 2009</w:t>
            </w:r>
          </w:p>
        </w:tc>
        <w:tc>
          <w:tcPr>
            <w:tcW w:w="489" w:type="pct"/>
          </w:tcPr>
          <w:p w14:paraId="47599C76"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w:t>
            </w:r>
          </w:p>
        </w:tc>
        <w:tc>
          <w:tcPr>
            <w:tcW w:w="880" w:type="pct"/>
          </w:tcPr>
          <w:p w14:paraId="53D445F0" w14:textId="77777777" w:rsidR="005A73B4" w:rsidRPr="004B5C37" w:rsidRDefault="005A73B4" w:rsidP="00F97D6F">
            <w:pPr>
              <w:rPr>
                <w:rFonts w:ascii="Times New Roman" w:hAnsi="Times New Roman" w:cs="Times New Roman"/>
                <w:bCs/>
                <w:sz w:val="24"/>
                <w:szCs w:val="24"/>
                <w:lang w:val="en-US"/>
              </w:rPr>
            </w:pPr>
          </w:p>
        </w:tc>
        <w:tc>
          <w:tcPr>
            <w:tcW w:w="391" w:type="pct"/>
          </w:tcPr>
          <w:p w14:paraId="118BF7AF"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w:t>
            </w:r>
          </w:p>
        </w:tc>
        <w:tc>
          <w:tcPr>
            <w:tcW w:w="1759" w:type="pct"/>
          </w:tcPr>
          <w:p w14:paraId="41A9B2D7"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Insufficient description of sample</w:t>
            </w:r>
          </w:p>
        </w:tc>
        <w:tc>
          <w:tcPr>
            <w:tcW w:w="711" w:type="pct"/>
          </w:tcPr>
          <w:p w14:paraId="263EB9C6"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Moderate</w:t>
            </w:r>
          </w:p>
        </w:tc>
      </w:tr>
      <w:tr w:rsidR="005A73B4" w:rsidRPr="004B5C37" w14:paraId="418E29EE" w14:textId="77777777" w:rsidTr="00F97D6F">
        <w:tc>
          <w:tcPr>
            <w:tcW w:w="770" w:type="pct"/>
          </w:tcPr>
          <w:p w14:paraId="236BC90E" w14:textId="77777777"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Farley, 2016</w:t>
            </w:r>
          </w:p>
        </w:tc>
        <w:tc>
          <w:tcPr>
            <w:tcW w:w="489" w:type="pct"/>
          </w:tcPr>
          <w:p w14:paraId="790CE171"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7E31B790"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 explicit research question</w:t>
            </w:r>
          </w:p>
        </w:tc>
        <w:tc>
          <w:tcPr>
            <w:tcW w:w="391" w:type="pct"/>
          </w:tcPr>
          <w:p w14:paraId="545C17E8"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6C0DFE37"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 insufficient description of analyses</w:t>
            </w:r>
          </w:p>
        </w:tc>
        <w:tc>
          <w:tcPr>
            <w:tcW w:w="711" w:type="pct"/>
          </w:tcPr>
          <w:p w14:paraId="6FDE6323"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low</w:t>
            </w:r>
          </w:p>
        </w:tc>
      </w:tr>
      <w:tr w:rsidR="005A73B4" w:rsidRPr="004B5C37" w14:paraId="4709AB03" w14:textId="77777777" w:rsidTr="00F97D6F">
        <w:tc>
          <w:tcPr>
            <w:tcW w:w="770" w:type="pct"/>
          </w:tcPr>
          <w:p w14:paraId="05EB5ED0" w14:textId="77777777"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lastRenderedPageBreak/>
              <w:t>Farley, 2018</w:t>
            </w:r>
          </w:p>
        </w:tc>
        <w:tc>
          <w:tcPr>
            <w:tcW w:w="489" w:type="pct"/>
          </w:tcPr>
          <w:p w14:paraId="31A112C0"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0B592AA4"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 explicit research question</w:t>
            </w:r>
          </w:p>
        </w:tc>
        <w:tc>
          <w:tcPr>
            <w:tcW w:w="391" w:type="pct"/>
          </w:tcPr>
          <w:p w14:paraId="76C595B7"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150D79E8"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 insufficient description of sample</w:t>
            </w:r>
          </w:p>
        </w:tc>
        <w:tc>
          <w:tcPr>
            <w:tcW w:w="711" w:type="pct"/>
          </w:tcPr>
          <w:p w14:paraId="410A6677"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low</w:t>
            </w:r>
          </w:p>
        </w:tc>
      </w:tr>
      <w:tr w:rsidR="005A73B4" w:rsidRPr="004B5C37" w14:paraId="70537369" w14:textId="77777777" w:rsidTr="00F97D6F">
        <w:tc>
          <w:tcPr>
            <w:tcW w:w="770" w:type="pct"/>
          </w:tcPr>
          <w:p w14:paraId="58F26C61" w14:textId="77777777"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Fischer, 2018</w:t>
            </w:r>
          </w:p>
        </w:tc>
        <w:tc>
          <w:tcPr>
            <w:tcW w:w="489" w:type="pct"/>
          </w:tcPr>
          <w:p w14:paraId="67349A5B"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w:t>
            </w:r>
          </w:p>
        </w:tc>
        <w:tc>
          <w:tcPr>
            <w:tcW w:w="880" w:type="pct"/>
          </w:tcPr>
          <w:p w14:paraId="68127C15" w14:textId="77777777" w:rsidR="005A73B4" w:rsidRPr="004B5C37" w:rsidRDefault="005A73B4" w:rsidP="00F97D6F">
            <w:pPr>
              <w:rPr>
                <w:rFonts w:ascii="Times New Roman" w:hAnsi="Times New Roman" w:cs="Times New Roman"/>
                <w:bCs/>
                <w:sz w:val="24"/>
                <w:szCs w:val="24"/>
                <w:lang w:val="en-US"/>
              </w:rPr>
            </w:pPr>
          </w:p>
        </w:tc>
        <w:tc>
          <w:tcPr>
            <w:tcW w:w="391" w:type="pct"/>
          </w:tcPr>
          <w:p w14:paraId="282F2878"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34303A38"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Insufficient description of measures</w:t>
            </w:r>
          </w:p>
        </w:tc>
        <w:tc>
          <w:tcPr>
            <w:tcW w:w="711" w:type="pct"/>
          </w:tcPr>
          <w:p w14:paraId="393639C8"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Moderate</w:t>
            </w:r>
          </w:p>
        </w:tc>
      </w:tr>
      <w:tr w:rsidR="005A73B4" w:rsidRPr="004B5C37" w14:paraId="58C74401" w14:textId="77777777" w:rsidTr="00F97D6F">
        <w:tc>
          <w:tcPr>
            <w:tcW w:w="770" w:type="pct"/>
          </w:tcPr>
          <w:p w14:paraId="4C7F8778" w14:textId="77777777"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 xml:space="preserve">Fischer &amp; </w:t>
            </w:r>
            <w:proofErr w:type="spellStart"/>
            <w:r w:rsidRPr="004B5C37">
              <w:rPr>
                <w:rFonts w:ascii="Times New Roman" w:hAnsi="Times New Roman" w:cs="Times New Roman"/>
                <w:sz w:val="24"/>
                <w:szCs w:val="24"/>
                <w:lang w:val="en-US"/>
              </w:rPr>
              <w:t>Bilz</w:t>
            </w:r>
            <w:proofErr w:type="spellEnd"/>
            <w:r w:rsidRPr="004B5C37">
              <w:rPr>
                <w:rFonts w:ascii="Times New Roman" w:hAnsi="Times New Roman" w:cs="Times New Roman"/>
                <w:sz w:val="24"/>
                <w:szCs w:val="24"/>
                <w:lang w:val="en-US"/>
              </w:rPr>
              <w:t>, 2019</w:t>
            </w:r>
          </w:p>
        </w:tc>
        <w:tc>
          <w:tcPr>
            <w:tcW w:w="489" w:type="pct"/>
          </w:tcPr>
          <w:p w14:paraId="537CD80A"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w:t>
            </w:r>
          </w:p>
        </w:tc>
        <w:tc>
          <w:tcPr>
            <w:tcW w:w="880" w:type="pct"/>
          </w:tcPr>
          <w:p w14:paraId="7778E27A" w14:textId="77777777" w:rsidR="005A73B4" w:rsidRPr="004B5C37" w:rsidRDefault="005A73B4" w:rsidP="00F97D6F">
            <w:pPr>
              <w:rPr>
                <w:rFonts w:ascii="Times New Roman" w:hAnsi="Times New Roman" w:cs="Times New Roman"/>
                <w:bCs/>
                <w:sz w:val="24"/>
                <w:szCs w:val="24"/>
                <w:lang w:val="en-US"/>
              </w:rPr>
            </w:pPr>
          </w:p>
        </w:tc>
        <w:tc>
          <w:tcPr>
            <w:tcW w:w="391" w:type="pct"/>
          </w:tcPr>
          <w:p w14:paraId="73956345"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w:t>
            </w:r>
          </w:p>
        </w:tc>
        <w:tc>
          <w:tcPr>
            <w:tcW w:w="1759" w:type="pct"/>
          </w:tcPr>
          <w:p w14:paraId="450E3F22" w14:textId="77777777" w:rsidR="005A73B4" w:rsidRPr="004B5C37" w:rsidRDefault="005A73B4" w:rsidP="00F97D6F">
            <w:pPr>
              <w:spacing w:line="276" w:lineRule="auto"/>
              <w:rPr>
                <w:rFonts w:ascii="Times New Roman" w:hAnsi="Times New Roman" w:cs="Times New Roman"/>
                <w:bCs/>
                <w:sz w:val="24"/>
                <w:szCs w:val="24"/>
                <w:lang w:val="en-US"/>
              </w:rPr>
            </w:pPr>
          </w:p>
        </w:tc>
        <w:tc>
          <w:tcPr>
            <w:tcW w:w="711" w:type="pct"/>
          </w:tcPr>
          <w:p w14:paraId="4E98D8F0"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w:t>
            </w:r>
          </w:p>
        </w:tc>
      </w:tr>
      <w:tr w:rsidR="005A73B4" w:rsidRPr="004B5C37" w14:paraId="1E0C7AF7" w14:textId="77777777" w:rsidTr="00F97D6F">
        <w:tc>
          <w:tcPr>
            <w:tcW w:w="770" w:type="pct"/>
          </w:tcPr>
          <w:p w14:paraId="6F88CBE1" w14:textId="7619A27B"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Fischer</w:t>
            </w:r>
            <w:r w:rsidR="00821298" w:rsidRPr="004B5C37">
              <w:rPr>
                <w:rFonts w:ascii="Times New Roman" w:hAnsi="Times New Roman" w:cs="Times New Roman"/>
                <w:sz w:val="24"/>
                <w:szCs w:val="24"/>
                <w:lang w:val="en-US"/>
              </w:rPr>
              <w:t xml:space="preserve"> et al., 2017, </w:t>
            </w:r>
            <w:r w:rsidR="00956206" w:rsidRPr="004B5C37">
              <w:rPr>
                <w:rFonts w:ascii="Times New Roman" w:hAnsi="Times New Roman" w:cs="Times New Roman"/>
                <w:sz w:val="24"/>
                <w:szCs w:val="24"/>
                <w:lang w:val="en-US"/>
              </w:rPr>
              <w:t>Study 1</w:t>
            </w:r>
          </w:p>
        </w:tc>
        <w:tc>
          <w:tcPr>
            <w:tcW w:w="489" w:type="pct"/>
          </w:tcPr>
          <w:p w14:paraId="6E0257B1"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6AEB234D"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 explicit research question</w:t>
            </w:r>
          </w:p>
        </w:tc>
        <w:tc>
          <w:tcPr>
            <w:tcW w:w="391" w:type="pct"/>
          </w:tcPr>
          <w:p w14:paraId="59B62081"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w:t>
            </w:r>
          </w:p>
        </w:tc>
        <w:tc>
          <w:tcPr>
            <w:tcW w:w="1759" w:type="pct"/>
          </w:tcPr>
          <w:p w14:paraId="3B09E57B" w14:textId="77777777" w:rsidR="005A73B4" w:rsidRPr="004B5C37" w:rsidRDefault="005A73B4" w:rsidP="00F97D6F">
            <w:pPr>
              <w:spacing w:line="276" w:lineRule="auto"/>
              <w:rPr>
                <w:rFonts w:ascii="Times New Roman" w:hAnsi="Times New Roman" w:cs="Times New Roman"/>
                <w:bCs/>
                <w:sz w:val="24"/>
                <w:szCs w:val="24"/>
                <w:lang w:val="en-US"/>
              </w:rPr>
            </w:pPr>
          </w:p>
        </w:tc>
        <w:tc>
          <w:tcPr>
            <w:tcW w:w="711" w:type="pct"/>
          </w:tcPr>
          <w:p w14:paraId="05B579C0"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r>
      <w:tr w:rsidR="00956206" w:rsidRPr="004B5C37" w14:paraId="1BDC6088" w14:textId="77777777" w:rsidTr="00F97D6F">
        <w:tc>
          <w:tcPr>
            <w:tcW w:w="770" w:type="pct"/>
          </w:tcPr>
          <w:p w14:paraId="16B168B1" w14:textId="14C25A3D" w:rsidR="00956206" w:rsidRPr="004B5C37" w:rsidRDefault="00956206" w:rsidP="00956206">
            <w:pPr>
              <w:rPr>
                <w:rFonts w:ascii="Times New Roman" w:hAnsi="Times New Roman" w:cs="Times New Roman"/>
                <w:sz w:val="24"/>
                <w:szCs w:val="24"/>
                <w:lang w:val="en-US"/>
              </w:rPr>
            </w:pPr>
            <w:r w:rsidRPr="004B5C37">
              <w:rPr>
                <w:rFonts w:ascii="Times New Roman" w:hAnsi="Times New Roman" w:cs="Times New Roman"/>
                <w:sz w:val="24"/>
                <w:szCs w:val="24"/>
                <w:lang w:val="en-US"/>
              </w:rPr>
              <w:t>Fischer</w:t>
            </w:r>
            <w:r w:rsidR="00821298" w:rsidRPr="004B5C37">
              <w:rPr>
                <w:rFonts w:ascii="Times New Roman" w:hAnsi="Times New Roman" w:cs="Times New Roman"/>
                <w:sz w:val="24"/>
                <w:szCs w:val="24"/>
                <w:lang w:val="en-US"/>
              </w:rPr>
              <w:t xml:space="preserve"> et al., </w:t>
            </w:r>
            <w:r w:rsidRPr="004B5C37">
              <w:rPr>
                <w:rFonts w:ascii="Times New Roman" w:hAnsi="Times New Roman" w:cs="Times New Roman"/>
                <w:sz w:val="24"/>
                <w:szCs w:val="24"/>
                <w:lang w:val="en-US"/>
              </w:rPr>
              <w:t>2017, Study 2</w:t>
            </w:r>
          </w:p>
        </w:tc>
        <w:tc>
          <w:tcPr>
            <w:tcW w:w="489" w:type="pct"/>
          </w:tcPr>
          <w:p w14:paraId="2F0A1329" w14:textId="191C1BB9" w:rsidR="00956206" w:rsidRPr="004B5C37" w:rsidRDefault="00956206" w:rsidP="00956206">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308DE2F6" w14:textId="66603AC8" w:rsidR="00956206" w:rsidRPr="004B5C37" w:rsidRDefault="00956206" w:rsidP="00956206">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 explicit research question</w:t>
            </w:r>
          </w:p>
        </w:tc>
        <w:tc>
          <w:tcPr>
            <w:tcW w:w="391" w:type="pct"/>
          </w:tcPr>
          <w:p w14:paraId="4E48D3C1" w14:textId="14BBFBCD" w:rsidR="00956206" w:rsidRPr="004B5C37" w:rsidRDefault="00956206" w:rsidP="00956206">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w:t>
            </w:r>
          </w:p>
        </w:tc>
        <w:tc>
          <w:tcPr>
            <w:tcW w:w="1759" w:type="pct"/>
          </w:tcPr>
          <w:p w14:paraId="5AF06B87" w14:textId="77777777" w:rsidR="00956206" w:rsidRPr="004B5C37" w:rsidRDefault="00956206" w:rsidP="00956206">
            <w:pPr>
              <w:rPr>
                <w:rFonts w:ascii="Times New Roman" w:hAnsi="Times New Roman" w:cs="Times New Roman"/>
                <w:bCs/>
                <w:sz w:val="24"/>
                <w:szCs w:val="24"/>
                <w:lang w:val="en-US"/>
              </w:rPr>
            </w:pPr>
          </w:p>
        </w:tc>
        <w:tc>
          <w:tcPr>
            <w:tcW w:w="711" w:type="pct"/>
          </w:tcPr>
          <w:p w14:paraId="545A00C5" w14:textId="0AB7A597" w:rsidR="00956206" w:rsidRPr="004B5C37" w:rsidRDefault="00956206" w:rsidP="00956206">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r>
      <w:tr w:rsidR="005A73B4" w:rsidRPr="004B5C37" w14:paraId="6661F317" w14:textId="77777777" w:rsidTr="00F97D6F">
        <w:tc>
          <w:tcPr>
            <w:tcW w:w="770" w:type="pct"/>
          </w:tcPr>
          <w:p w14:paraId="5FD622C1" w14:textId="77777777"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Garner, 2017</w:t>
            </w:r>
          </w:p>
        </w:tc>
        <w:tc>
          <w:tcPr>
            <w:tcW w:w="489" w:type="pct"/>
          </w:tcPr>
          <w:p w14:paraId="35003BD4"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6503F534"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 explicit research question, no explanation of self-efficacy</w:t>
            </w:r>
          </w:p>
        </w:tc>
        <w:tc>
          <w:tcPr>
            <w:tcW w:w="391" w:type="pct"/>
          </w:tcPr>
          <w:p w14:paraId="63E2A6C7"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092506CC"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 insufficient description of sample</w:t>
            </w:r>
          </w:p>
        </w:tc>
        <w:tc>
          <w:tcPr>
            <w:tcW w:w="711" w:type="pct"/>
          </w:tcPr>
          <w:p w14:paraId="6C82862A"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low</w:t>
            </w:r>
          </w:p>
        </w:tc>
      </w:tr>
      <w:tr w:rsidR="005A73B4" w:rsidRPr="004B5C37" w14:paraId="26ED03CE" w14:textId="77777777" w:rsidTr="00F97D6F">
        <w:tc>
          <w:tcPr>
            <w:tcW w:w="770" w:type="pct"/>
          </w:tcPr>
          <w:p w14:paraId="56B7A0AE" w14:textId="77777777" w:rsidR="005A73B4" w:rsidRPr="004B5C37" w:rsidRDefault="005A73B4" w:rsidP="00F97D6F">
            <w:pPr>
              <w:spacing w:line="276" w:lineRule="auto"/>
              <w:rPr>
                <w:rFonts w:ascii="Times New Roman" w:hAnsi="Times New Roman" w:cs="Times New Roman"/>
                <w:sz w:val="24"/>
                <w:szCs w:val="24"/>
                <w:lang w:val="en-US"/>
              </w:rPr>
            </w:pPr>
            <w:proofErr w:type="spellStart"/>
            <w:r w:rsidRPr="004B5C37">
              <w:rPr>
                <w:rFonts w:ascii="Times New Roman" w:hAnsi="Times New Roman" w:cs="Times New Roman"/>
                <w:sz w:val="24"/>
                <w:szCs w:val="24"/>
                <w:lang w:val="en-US"/>
              </w:rPr>
              <w:t>Gregus</w:t>
            </w:r>
            <w:proofErr w:type="spellEnd"/>
            <w:r w:rsidRPr="004B5C37">
              <w:rPr>
                <w:rFonts w:ascii="Times New Roman" w:hAnsi="Times New Roman" w:cs="Times New Roman"/>
                <w:sz w:val="24"/>
                <w:szCs w:val="24"/>
                <w:lang w:val="en-US"/>
              </w:rPr>
              <w:t xml:space="preserve"> et al., 2017, Study 1</w:t>
            </w:r>
          </w:p>
        </w:tc>
        <w:tc>
          <w:tcPr>
            <w:tcW w:w="489" w:type="pct"/>
          </w:tcPr>
          <w:p w14:paraId="5D9C1F8E"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w:t>
            </w:r>
          </w:p>
        </w:tc>
        <w:tc>
          <w:tcPr>
            <w:tcW w:w="880" w:type="pct"/>
          </w:tcPr>
          <w:p w14:paraId="49737D73" w14:textId="77777777" w:rsidR="005A73B4" w:rsidRPr="004B5C37" w:rsidRDefault="005A73B4" w:rsidP="00F97D6F">
            <w:pPr>
              <w:rPr>
                <w:rFonts w:ascii="Times New Roman" w:hAnsi="Times New Roman" w:cs="Times New Roman"/>
                <w:bCs/>
                <w:sz w:val="24"/>
                <w:szCs w:val="24"/>
                <w:lang w:val="en-US"/>
              </w:rPr>
            </w:pPr>
          </w:p>
        </w:tc>
        <w:tc>
          <w:tcPr>
            <w:tcW w:w="391" w:type="pct"/>
          </w:tcPr>
          <w:p w14:paraId="6EA09012"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20C406F1"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small sample size, insufficient description of sample (downgrade: 2 steps)</w:t>
            </w:r>
          </w:p>
        </w:tc>
        <w:tc>
          <w:tcPr>
            <w:tcW w:w="711" w:type="pct"/>
          </w:tcPr>
          <w:p w14:paraId="1B4AFD88"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r>
      <w:tr w:rsidR="005A73B4" w:rsidRPr="004B5C37" w14:paraId="7A901BDE" w14:textId="77777777" w:rsidTr="00F97D6F">
        <w:tc>
          <w:tcPr>
            <w:tcW w:w="770" w:type="pct"/>
          </w:tcPr>
          <w:p w14:paraId="6DB7AE8E" w14:textId="77777777" w:rsidR="005A73B4" w:rsidRPr="004B5C37" w:rsidRDefault="005A73B4" w:rsidP="00F97D6F">
            <w:pPr>
              <w:spacing w:line="276" w:lineRule="auto"/>
              <w:rPr>
                <w:rFonts w:ascii="Times New Roman" w:hAnsi="Times New Roman" w:cs="Times New Roman"/>
                <w:sz w:val="24"/>
                <w:szCs w:val="24"/>
                <w:lang w:val="en-US"/>
              </w:rPr>
            </w:pPr>
            <w:proofErr w:type="spellStart"/>
            <w:r w:rsidRPr="004B5C37">
              <w:rPr>
                <w:rFonts w:ascii="Times New Roman" w:hAnsi="Times New Roman" w:cs="Times New Roman"/>
                <w:sz w:val="24"/>
                <w:szCs w:val="24"/>
                <w:lang w:val="en-US"/>
              </w:rPr>
              <w:t>Gregus</w:t>
            </w:r>
            <w:proofErr w:type="spellEnd"/>
            <w:r w:rsidRPr="004B5C37">
              <w:rPr>
                <w:rFonts w:ascii="Times New Roman" w:hAnsi="Times New Roman" w:cs="Times New Roman"/>
                <w:sz w:val="24"/>
                <w:szCs w:val="24"/>
                <w:lang w:val="en-US"/>
              </w:rPr>
              <w:t xml:space="preserve"> et al., 2017, Study 2</w:t>
            </w:r>
          </w:p>
        </w:tc>
        <w:tc>
          <w:tcPr>
            <w:tcW w:w="489" w:type="pct"/>
          </w:tcPr>
          <w:p w14:paraId="3AB06AAF"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1CF98109"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Insufficient definition of bullying/ victimization</w:t>
            </w:r>
          </w:p>
        </w:tc>
        <w:tc>
          <w:tcPr>
            <w:tcW w:w="391" w:type="pct"/>
          </w:tcPr>
          <w:p w14:paraId="2AD7F85C"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3A5F9CD7"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 insufficient description of sample</w:t>
            </w:r>
          </w:p>
        </w:tc>
        <w:tc>
          <w:tcPr>
            <w:tcW w:w="711" w:type="pct"/>
          </w:tcPr>
          <w:p w14:paraId="0110BF86"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low</w:t>
            </w:r>
          </w:p>
        </w:tc>
      </w:tr>
      <w:tr w:rsidR="005A73B4" w:rsidRPr="004B5C37" w14:paraId="1E1B830B" w14:textId="77777777" w:rsidTr="00F97D6F">
        <w:tc>
          <w:tcPr>
            <w:tcW w:w="770" w:type="pct"/>
          </w:tcPr>
          <w:p w14:paraId="058A0997" w14:textId="77777777" w:rsidR="005A73B4" w:rsidRPr="004B5C37" w:rsidRDefault="005A73B4" w:rsidP="00F97D6F">
            <w:pPr>
              <w:spacing w:line="276" w:lineRule="auto"/>
              <w:rPr>
                <w:rFonts w:ascii="Times New Roman" w:hAnsi="Times New Roman" w:cs="Times New Roman"/>
                <w:sz w:val="24"/>
                <w:szCs w:val="24"/>
                <w:lang w:val="en-US"/>
              </w:rPr>
            </w:pPr>
            <w:proofErr w:type="spellStart"/>
            <w:r w:rsidRPr="004B5C37">
              <w:rPr>
                <w:rFonts w:ascii="Times New Roman" w:hAnsi="Times New Roman" w:cs="Times New Roman"/>
                <w:sz w:val="24"/>
                <w:szCs w:val="24"/>
                <w:lang w:val="en-US"/>
              </w:rPr>
              <w:t>Guimond</w:t>
            </w:r>
            <w:proofErr w:type="spellEnd"/>
            <w:r w:rsidRPr="004B5C37">
              <w:rPr>
                <w:rFonts w:ascii="Times New Roman" w:hAnsi="Times New Roman" w:cs="Times New Roman"/>
                <w:sz w:val="24"/>
                <w:szCs w:val="24"/>
                <w:lang w:val="en-US"/>
              </w:rPr>
              <w:t xml:space="preserve"> et al., 2015</w:t>
            </w:r>
          </w:p>
        </w:tc>
        <w:tc>
          <w:tcPr>
            <w:tcW w:w="489" w:type="pct"/>
          </w:tcPr>
          <w:p w14:paraId="1B9EA120"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2F98161A"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 explanation of self-efficacy</w:t>
            </w:r>
          </w:p>
        </w:tc>
        <w:tc>
          <w:tcPr>
            <w:tcW w:w="391" w:type="pct"/>
          </w:tcPr>
          <w:p w14:paraId="7894B63D"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7C203758"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 insufficient description of sample</w:t>
            </w:r>
          </w:p>
        </w:tc>
        <w:tc>
          <w:tcPr>
            <w:tcW w:w="711" w:type="pct"/>
          </w:tcPr>
          <w:p w14:paraId="7AF82E77"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low</w:t>
            </w:r>
          </w:p>
        </w:tc>
      </w:tr>
      <w:tr w:rsidR="005A73B4" w:rsidRPr="004B5C37" w14:paraId="74F5D725" w14:textId="77777777" w:rsidTr="00F97D6F">
        <w:tc>
          <w:tcPr>
            <w:tcW w:w="770" w:type="pct"/>
          </w:tcPr>
          <w:p w14:paraId="207F018F" w14:textId="77777777"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Hazeltine, 2018</w:t>
            </w:r>
          </w:p>
        </w:tc>
        <w:tc>
          <w:tcPr>
            <w:tcW w:w="489" w:type="pct"/>
          </w:tcPr>
          <w:p w14:paraId="436B8625"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Not rated</w:t>
            </w:r>
          </w:p>
        </w:tc>
        <w:tc>
          <w:tcPr>
            <w:tcW w:w="880" w:type="pct"/>
          </w:tcPr>
          <w:p w14:paraId="0F05FFF4"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Qualitative study</w:t>
            </w:r>
          </w:p>
        </w:tc>
        <w:tc>
          <w:tcPr>
            <w:tcW w:w="391" w:type="pct"/>
          </w:tcPr>
          <w:p w14:paraId="7438E431" w14:textId="77777777" w:rsidR="005A73B4" w:rsidRPr="004B5C37" w:rsidRDefault="005A73B4" w:rsidP="00F97D6F">
            <w:pPr>
              <w:spacing w:line="276" w:lineRule="auto"/>
              <w:rPr>
                <w:rFonts w:ascii="Times New Roman" w:hAnsi="Times New Roman" w:cs="Times New Roman"/>
                <w:bCs/>
                <w:sz w:val="24"/>
                <w:szCs w:val="24"/>
                <w:lang w:val="en-US"/>
              </w:rPr>
            </w:pPr>
          </w:p>
        </w:tc>
        <w:tc>
          <w:tcPr>
            <w:tcW w:w="1759" w:type="pct"/>
          </w:tcPr>
          <w:p w14:paraId="4597209D" w14:textId="77777777" w:rsidR="005A73B4" w:rsidRPr="004B5C37" w:rsidRDefault="005A73B4" w:rsidP="00F97D6F">
            <w:pPr>
              <w:spacing w:line="276" w:lineRule="auto"/>
              <w:rPr>
                <w:rFonts w:ascii="Times New Roman" w:hAnsi="Times New Roman" w:cs="Times New Roman"/>
                <w:bCs/>
                <w:sz w:val="24"/>
                <w:szCs w:val="24"/>
                <w:lang w:val="en-US"/>
              </w:rPr>
            </w:pPr>
          </w:p>
        </w:tc>
        <w:tc>
          <w:tcPr>
            <w:tcW w:w="711" w:type="pct"/>
          </w:tcPr>
          <w:p w14:paraId="51CB07C4"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Not rated</w:t>
            </w:r>
          </w:p>
        </w:tc>
      </w:tr>
      <w:tr w:rsidR="005A73B4" w:rsidRPr="004B5C37" w14:paraId="228EA1E8" w14:textId="77777777" w:rsidTr="00F97D6F">
        <w:tc>
          <w:tcPr>
            <w:tcW w:w="770" w:type="pct"/>
          </w:tcPr>
          <w:p w14:paraId="164BAAB1" w14:textId="77777777"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Khoury-</w:t>
            </w:r>
            <w:proofErr w:type="spellStart"/>
            <w:r w:rsidRPr="004B5C37">
              <w:rPr>
                <w:rFonts w:ascii="Times New Roman" w:hAnsi="Times New Roman" w:cs="Times New Roman"/>
                <w:sz w:val="24"/>
                <w:szCs w:val="24"/>
                <w:lang w:val="en-US"/>
              </w:rPr>
              <w:t>Kassabri</w:t>
            </w:r>
            <w:proofErr w:type="spellEnd"/>
            <w:r w:rsidRPr="004B5C37">
              <w:rPr>
                <w:rFonts w:ascii="Times New Roman" w:hAnsi="Times New Roman" w:cs="Times New Roman"/>
                <w:sz w:val="24"/>
                <w:szCs w:val="24"/>
                <w:lang w:val="en-US"/>
              </w:rPr>
              <w:t>, 2011</w:t>
            </w:r>
          </w:p>
        </w:tc>
        <w:tc>
          <w:tcPr>
            <w:tcW w:w="489" w:type="pct"/>
          </w:tcPr>
          <w:p w14:paraId="6FE012B4"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023A6B65"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 explanation of bullying/ victimization</w:t>
            </w:r>
          </w:p>
        </w:tc>
        <w:tc>
          <w:tcPr>
            <w:tcW w:w="391" w:type="pct"/>
          </w:tcPr>
          <w:p w14:paraId="1636B9AA"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4C7D7C89"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 insufficient description of sample and measure</w:t>
            </w:r>
          </w:p>
        </w:tc>
        <w:tc>
          <w:tcPr>
            <w:tcW w:w="711" w:type="pct"/>
          </w:tcPr>
          <w:p w14:paraId="051F7315"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low</w:t>
            </w:r>
          </w:p>
        </w:tc>
      </w:tr>
      <w:tr w:rsidR="005A73B4" w:rsidRPr="004B5C37" w14:paraId="0B4D248A" w14:textId="77777777" w:rsidTr="00F97D6F">
        <w:tc>
          <w:tcPr>
            <w:tcW w:w="770" w:type="pct"/>
          </w:tcPr>
          <w:p w14:paraId="54E5FA60" w14:textId="77777777"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Lay, 2010</w:t>
            </w:r>
          </w:p>
        </w:tc>
        <w:tc>
          <w:tcPr>
            <w:tcW w:w="489" w:type="pct"/>
          </w:tcPr>
          <w:p w14:paraId="15C31E74"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Not rated</w:t>
            </w:r>
          </w:p>
        </w:tc>
        <w:tc>
          <w:tcPr>
            <w:tcW w:w="880" w:type="pct"/>
          </w:tcPr>
          <w:p w14:paraId="7973F8FE"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Qualitative study</w:t>
            </w:r>
          </w:p>
        </w:tc>
        <w:tc>
          <w:tcPr>
            <w:tcW w:w="391" w:type="pct"/>
          </w:tcPr>
          <w:p w14:paraId="71241298" w14:textId="77777777" w:rsidR="005A73B4" w:rsidRPr="004B5C37" w:rsidRDefault="005A73B4" w:rsidP="00F97D6F">
            <w:pPr>
              <w:spacing w:line="276" w:lineRule="auto"/>
              <w:rPr>
                <w:rFonts w:ascii="Times New Roman" w:hAnsi="Times New Roman" w:cs="Times New Roman"/>
                <w:bCs/>
                <w:sz w:val="24"/>
                <w:szCs w:val="24"/>
                <w:lang w:val="en-US"/>
              </w:rPr>
            </w:pPr>
          </w:p>
        </w:tc>
        <w:tc>
          <w:tcPr>
            <w:tcW w:w="1759" w:type="pct"/>
          </w:tcPr>
          <w:p w14:paraId="0FEA47D5" w14:textId="77777777" w:rsidR="005A73B4" w:rsidRPr="004B5C37" w:rsidRDefault="005A73B4" w:rsidP="00F97D6F">
            <w:pPr>
              <w:spacing w:line="276" w:lineRule="auto"/>
              <w:rPr>
                <w:rFonts w:ascii="Times New Roman" w:hAnsi="Times New Roman" w:cs="Times New Roman"/>
                <w:bCs/>
                <w:sz w:val="24"/>
                <w:szCs w:val="24"/>
                <w:lang w:val="en-US"/>
              </w:rPr>
            </w:pPr>
          </w:p>
        </w:tc>
        <w:tc>
          <w:tcPr>
            <w:tcW w:w="711" w:type="pct"/>
          </w:tcPr>
          <w:p w14:paraId="29D27E89"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Not rated</w:t>
            </w:r>
          </w:p>
        </w:tc>
      </w:tr>
      <w:tr w:rsidR="005A73B4" w:rsidRPr="004B5C37" w14:paraId="5AFADF5B" w14:textId="77777777" w:rsidTr="00F97D6F">
        <w:tc>
          <w:tcPr>
            <w:tcW w:w="770" w:type="pct"/>
          </w:tcPr>
          <w:p w14:paraId="297F82A6" w14:textId="77777777" w:rsidR="005A73B4" w:rsidRPr="004B5C37" w:rsidRDefault="005A73B4" w:rsidP="00F97D6F">
            <w:pPr>
              <w:spacing w:line="276" w:lineRule="auto"/>
              <w:rPr>
                <w:rFonts w:ascii="Times New Roman" w:hAnsi="Times New Roman" w:cs="Times New Roman"/>
                <w:sz w:val="24"/>
                <w:szCs w:val="24"/>
                <w:lang w:val="en-US"/>
              </w:rPr>
            </w:pPr>
            <w:proofErr w:type="spellStart"/>
            <w:r w:rsidRPr="004B5C37">
              <w:rPr>
                <w:rFonts w:ascii="Times New Roman" w:hAnsi="Times New Roman" w:cs="Times New Roman"/>
                <w:sz w:val="24"/>
                <w:szCs w:val="24"/>
                <w:lang w:val="en-US"/>
              </w:rPr>
              <w:t>Maynes</w:t>
            </w:r>
            <w:proofErr w:type="spellEnd"/>
            <w:r w:rsidRPr="004B5C37">
              <w:rPr>
                <w:rFonts w:ascii="Times New Roman" w:hAnsi="Times New Roman" w:cs="Times New Roman"/>
                <w:sz w:val="24"/>
                <w:szCs w:val="24"/>
                <w:lang w:val="en-US"/>
              </w:rPr>
              <w:t xml:space="preserve"> &amp; </w:t>
            </w:r>
            <w:proofErr w:type="spellStart"/>
            <w:r w:rsidRPr="004B5C37">
              <w:rPr>
                <w:rFonts w:ascii="Times New Roman" w:hAnsi="Times New Roman" w:cs="Times New Roman"/>
                <w:sz w:val="24"/>
                <w:szCs w:val="24"/>
                <w:lang w:val="en-US"/>
              </w:rPr>
              <w:t>Mottonen</w:t>
            </w:r>
            <w:proofErr w:type="spellEnd"/>
            <w:r w:rsidRPr="004B5C37">
              <w:rPr>
                <w:rFonts w:ascii="Times New Roman" w:hAnsi="Times New Roman" w:cs="Times New Roman"/>
                <w:sz w:val="24"/>
                <w:szCs w:val="24"/>
                <w:lang w:val="en-US"/>
              </w:rPr>
              <w:t>, 2017</w:t>
            </w:r>
          </w:p>
        </w:tc>
        <w:tc>
          <w:tcPr>
            <w:tcW w:w="489" w:type="pct"/>
          </w:tcPr>
          <w:p w14:paraId="1BC3DCD8"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43FC0955"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 explanation of self-efficacy</w:t>
            </w:r>
          </w:p>
        </w:tc>
        <w:tc>
          <w:tcPr>
            <w:tcW w:w="391" w:type="pct"/>
          </w:tcPr>
          <w:p w14:paraId="36FEEAEE"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6C877943"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w:t>
            </w:r>
          </w:p>
        </w:tc>
        <w:tc>
          <w:tcPr>
            <w:tcW w:w="711" w:type="pct"/>
          </w:tcPr>
          <w:p w14:paraId="2443E026"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low</w:t>
            </w:r>
          </w:p>
        </w:tc>
      </w:tr>
      <w:tr w:rsidR="005A73B4" w:rsidRPr="004B5C37" w14:paraId="56F90F71" w14:textId="77777777" w:rsidTr="00F97D6F">
        <w:tc>
          <w:tcPr>
            <w:tcW w:w="770" w:type="pct"/>
          </w:tcPr>
          <w:p w14:paraId="65577FD2" w14:textId="77777777" w:rsidR="005A73B4" w:rsidRPr="004B5C37" w:rsidRDefault="005A73B4" w:rsidP="00F97D6F">
            <w:pPr>
              <w:spacing w:line="276" w:lineRule="auto"/>
              <w:rPr>
                <w:rFonts w:ascii="Times New Roman" w:hAnsi="Times New Roman" w:cs="Times New Roman"/>
                <w:sz w:val="24"/>
                <w:szCs w:val="24"/>
                <w:lang w:val="en-US"/>
              </w:rPr>
            </w:pPr>
            <w:proofErr w:type="spellStart"/>
            <w:r w:rsidRPr="004B5C37">
              <w:rPr>
                <w:rFonts w:ascii="Times New Roman" w:hAnsi="Times New Roman" w:cs="Times New Roman"/>
                <w:sz w:val="24"/>
                <w:szCs w:val="24"/>
                <w:lang w:val="en-US"/>
              </w:rPr>
              <w:t>Nappa</w:t>
            </w:r>
            <w:proofErr w:type="spellEnd"/>
            <w:r w:rsidRPr="004B5C37">
              <w:rPr>
                <w:rFonts w:ascii="Times New Roman" w:hAnsi="Times New Roman" w:cs="Times New Roman"/>
                <w:sz w:val="24"/>
                <w:szCs w:val="24"/>
                <w:lang w:val="en-US"/>
              </w:rPr>
              <w:t xml:space="preserve"> et al., 2017</w:t>
            </w:r>
          </w:p>
        </w:tc>
        <w:tc>
          <w:tcPr>
            <w:tcW w:w="489" w:type="pct"/>
          </w:tcPr>
          <w:p w14:paraId="68CF8C5B"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7D485C91"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 explanation of self-</w:t>
            </w:r>
            <w:r w:rsidRPr="004B5C37">
              <w:rPr>
                <w:rFonts w:ascii="Times New Roman" w:hAnsi="Times New Roman" w:cs="Times New Roman"/>
                <w:bCs/>
                <w:sz w:val="24"/>
                <w:szCs w:val="24"/>
                <w:lang w:val="en-US"/>
              </w:rPr>
              <w:lastRenderedPageBreak/>
              <w:t>efficacy</w:t>
            </w:r>
          </w:p>
        </w:tc>
        <w:tc>
          <w:tcPr>
            <w:tcW w:w="391" w:type="pct"/>
          </w:tcPr>
          <w:p w14:paraId="5C141AE3"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lastRenderedPageBreak/>
              <w:t>No</w:t>
            </w:r>
          </w:p>
        </w:tc>
        <w:tc>
          <w:tcPr>
            <w:tcW w:w="1759" w:type="pct"/>
          </w:tcPr>
          <w:p w14:paraId="0A586C2E" w14:textId="77777777" w:rsidR="005A73B4" w:rsidRPr="004B5C37" w:rsidRDefault="005A73B4" w:rsidP="00F97D6F">
            <w:pPr>
              <w:spacing w:line="276" w:lineRule="auto"/>
              <w:rPr>
                <w:rFonts w:ascii="Times New Roman" w:hAnsi="Times New Roman" w:cs="Times New Roman"/>
                <w:bCs/>
                <w:sz w:val="24"/>
                <w:szCs w:val="24"/>
                <w:lang w:val="en-US"/>
              </w:rPr>
            </w:pPr>
          </w:p>
        </w:tc>
        <w:tc>
          <w:tcPr>
            <w:tcW w:w="711" w:type="pct"/>
          </w:tcPr>
          <w:p w14:paraId="7D3AE1E5"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r>
      <w:tr w:rsidR="005A73B4" w:rsidRPr="004B5C37" w14:paraId="4D3FBBC5" w14:textId="77777777" w:rsidTr="00F97D6F">
        <w:tc>
          <w:tcPr>
            <w:tcW w:w="770" w:type="pct"/>
          </w:tcPr>
          <w:p w14:paraId="2BD248A1" w14:textId="77777777"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Newman, 2010</w:t>
            </w:r>
          </w:p>
        </w:tc>
        <w:tc>
          <w:tcPr>
            <w:tcW w:w="489" w:type="pct"/>
          </w:tcPr>
          <w:p w14:paraId="3D391584"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w:t>
            </w:r>
          </w:p>
        </w:tc>
        <w:tc>
          <w:tcPr>
            <w:tcW w:w="880" w:type="pct"/>
          </w:tcPr>
          <w:p w14:paraId="51FB384D" w14:textId="77777777" w:rsidR="005A73B4" w:rsidRPr="004B5C37" w:rsidRDefault="005A73B4" w:rsidP="00F97D6F">
            <w:pPr>
              <w:rPr>
                <w:rFonts w:ascii="Times New Roman" w:hAnsi="Times New Roman" w:cs="Times New Roman"/>
                <w:bCs/>
                <w:sz w:val="24"/>
                <w:szCs w:val="24"/>
                <w:lang w:val="en-US"/>
              </w:rPr>
            </w:pPr>
          </w:p>
        </w:tc>
        <w:tc>
          <w:tcPr>
            <w:tcW w:w="391" w:type="pct"/>
          </w:tcPr>
          <w:p w14:paraId="2DABC986"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325EF492"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small sample size, insufficient description of sample (downgrade: two steps)</w:t>
            </w:r>
          </w:p>
        </w:tc>
        <w:tc>
          <w:tcPr>
            <w:tcW w:w="711" w:type="pct"/>
          </w:tcPr>
          <w:p w14:paraId="7FD9452D"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r>
      <w:tr w:rsidR="005A73B4" w:rsidRPr="004B5C37" w14:paraId="52EF73B4" w14:textId="77777777" w:rsidTr="00F97D6F">
        <w:tc>
          <w:tcPr>
            <w:tcW w:w="770" w:type="pct"/>
          </w:tcPr>
          <w:p w14:paraId="2113481D" w14:textId="568BD498"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Nicolaides</w:t>
            </w:r>
            <w:r w:rsidR="00821298" w:rsidRPr="004B5C37">
              <w:rPr>
                <w:rFonts w:ascii="Times New Roman" w:hAnsi="Times New Roman" w:cs="Times New Roman"/>
                <w:sz w:val="24"/>
                <w:szCs w:val="24"/>
                <w:lang w:val="en-US"/>
              </w:rPr>
              <w:t xml:space="preserve"> et al., </w:t>
            </w:r>
            <w:r w:rsidRPr="004B5C37">
              <w:rPr>
                <w:rFonts w:ascii="Times New Roman" w:hAnsi="Times New Roman" w:cs="Times New Roman"/>
                <w:sz w:val="24"/>
                <w:szCs w:val="24"/>
                <w:lang w:val="en-US"/>
              </w:rPr>
              <w:t>2002</w:t>
            </w:r>
          </w:p>
        </w:tc>
        <w:tc>
          <w:tcPr>
            <w:tcW w:w="489" w:type="pct"/>
          </w:tcPr>
          <w:p w14:paraId="7BC24850"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675D25B6"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 explanation of self-efficacy</w:t>
            </w:r>
          </w:p>
        </w:tc>
        <w:tc>
          <w:tcPr>
            <w:tcW w:w="391" w:type="pct"/>
          </w:tcPr>
          <w:p w14:paraId="7B7CB2AC"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79DF5E7A"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w:t>
            </w:r>
          </w:p>
        </w:tc>
        <w:tc>
          <w:tcPr>
            <w:tcW w:w="711" w:type="pct"/>
          </w:tcPr>
          <w:p w14:paraId="0938610A"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low</w:t>
            </w:r>
          </w:p>
        </w:tc>
      </w:tr>
      <w:tr w:rsidR="005A73B4" w:rsidRPr="004B5C37" w14:paraId="281D7003" w14:textId="77777777" w:rsidTr="00F97D6F">
        <w:tc>
          <w:tcPr>
            <w:tcW w:w="770" w:type="pct"/>
          </w:tcPr>
          <w:p w14:paraId="4736ADA3" w14:textId="77777777"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Novick &amp; Isaacs, 2010</w:t>
            </w:r>
          </w:p>
        </w:tc>
        <w:tc>
          <w:tcPr>
            <w:tcW w:w="489" w:type="pct"/>
          </w:tcPr>
          <w:p w14:paraId="17B0199D"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w:t>
            </w:r>
          </w:p>
        </w:tc>
        <w:tc>
          <w:tcPr>
            <w:tcW w:w="880" w:type="pct"/>
          </w:tcPr>
          <w:p w14:paraId="59D355E1" w14:textId="77777777" w:rsidR="005A73B4" w:rsidRPr="004B5C37" w:rsidRDefault="005A73B4" w:rsidP="00F97D6F">
            <w:pPr>
              <w:rPr>
                <w:rFonts w:ascii="Times New Roman" w:hAnsi="Times New Roman" w:cs="Times New Roman"/>
                <w:bCs/>
                <w:sz w:val="24"/>
                <w:szCs w:val="24"/>
                <w:lang w:val="en-US"/>
              </w:rPr>
            </w:pPr>
          </w:p>
        </w:tc>
        <w:tc>
          <w:tcPr>
            <w:tcW w:w="391" w:type="pct"/>
          </w:tcPr>
          <w:p w14:paraId="1B927B46"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5D8FDA6F"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 biased sample, insufficient description of sample (downgrade: two steps)</w:t>
            </w:r>
          </w:p>
        </w:tc>
        <w:tc>
          <w:tcPr>
            <w:tcW w:w="711" w:type="pct"/>
          </w:tcPr>
          <w:p w14:paraId="72BBC264"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r>
      <w:tr w:rsidR="005A73B4" w:rsidRPr="004B5C37" w14:paraId="459B1A41" w14:textId="77777777" w:rsidTr="00F97D6F">
        <w:tc>
          <w:tcPr>
            <w:tcW w:w="770" w:type="pct"/>
          </w:tcPr>
          <w:p w14:paraId="0C5EFC55" w14:textId="158958CA"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Olsson</w:t>
            </w:r>
            <w:r w:rsidR="00821298" w:rsidRPr="004B5C37">
              <w:rPr>
                <w:rFonts w:ascii="Times New Roman" w:hAnsi="Times New Roman" w:cs="Times New Roman"/>
                <w:sz w:val="24"/>
                <w:szCs w:val="24"/>
                <w:lang w:val="en-US"/>
              </w:rPr>
              <w:t xml:space="preserve"> et al., </w:t>
            </w:r>
            <w:r w:rsidRPr="004B5C37">
              <w:rPr>
                <w:rFonts w:ascii="Times New Roman" w:hAnsi="Times New Roman" w:cs="Times New Roman"/>
                <w:sz w:val="24"/>
                <w:szCs w:val="24"/>
                <w:lang w:val="en-US"/>
              </w:rPr>
              <w:t>2017</w:t>
            </w:r>
          </w:p>
        </w:tc>
        <w:tc>
          <w:tcPr>
            <w:tcW w:w="489" w:type="pct"/>
          </w:tcPr>
          <w:p w14:paraId="3303092B"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w:t>
            </w:r>
          </w:p>
        </w:tc>
        <w:tc>
          <w:tcPr>
            <w:tcW w:w="880" w:type="pct"/>
          </w:tcPr>
          <w:p w14:paraId="16838A9E" w14:textId="77777777" w:rsidR="005A73B4" w:rsidRPr="004B5C37" w:rsidRDefault="005A73B4" w:rsidP="00F97D6F">
            <w:pPr>
              <w:rPr>
                <w:rFonts w:ascii="Times New Roman" w:hAnsi="Times New Roman" w:cs="Times New Roman"/>
                <w:bCs/>
                <w:sz w:val="24"/>
                <w:szCs w:val="24"/>
                <w:lang w:val="en-US"/>
              </w:rPr>
            </w:pPr>
          </w:p>
        </w:tc>
        <w:tc>
          <w:tcPr>
            <w:tcW w:w="391" w:type="pct"/>
          </w:tcPr>
          <w:p w14:paraId="4F699AA0"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w:t>
            </w:r>
          </w:p>
        </w:tc>
        <w:tc>
          <w:tcPr>
            <w:tcW w:w="1759" w:type="pct"/>
          </w:tcPr>
          <w:p w14:paraId="215DD40E" w14:textId="77777777" w:rsidR="005A73B4" w:rsidRPr="004B5C37" w:rsidRDefault="005A73B4" w:rsidP="00F97D6F">
            <w:pPr>
              <w:spacing w:line="276" w:lineRule="auto"/>
              <w:rPr>
                <w:rFonts w:ascii="Times New Roman" w:hAnsi="Times New Roman" w:cs="Times New Roman"/>
                <w:bCs/>
                <w:sz w:val="24"/>
                <w:szCs w:val="24"/>
                <w:lang w:val="en-US"/>
              </w:rPr>
            </w:pPr>
          </w:p>
        </w:tc>
        <w:tc>
          <w:tcPr>
            <w:tcW w:w="711" w:type="pct"/>
          </w:tcPr>
          <w:p w14:paraId="279CCE17"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High</w:t>
            </w:r>
          </w:p>
        </w:tc>
      </w:tr>
      <w:tr w:rsidR="005A73B4" w:rsidRPr="004B5C37" w14:paraId="75B9CFA8" w14:textId="77777777" w:rsidTr="00F97D6F">
        <w:tc>
          <w:tcPr>
            <w:tcW w:w="770" w:type="pct"/>
          </w:tcPr>
          <w:p w14:paraId="6A4AF78B" w14:textId="77777777"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 xml:space="preserve">Purdy &amp; Mc </w:t>
            </w:r>
            <w:proofErr w:type="spellStart"/>
            <w:r w:rsidRPr="004B5C37">
              <w:rPr>
                <w:rFonts w:ascii="Times New Roman" w:hAnsi="Times New Roman" w:cs="Times New Roman"/>
                <w:sz w:val="24"/>
                <w:szCs w:val="24"/>
                <w:lang w:val="en-US"/>
              </w:rPr>
              <w:t>Guckin</w:t>
            </w:r>
            <w:proofErr w:type="spellEnd"/>
            <w:r w:rsidRPr="004B5C37">
              <w:rPr>
                <w:rFonts w:ascii="Times New Roman" w:hAnsi="Times New Roman" w:cs="Times New Roman"/>
                <w:sz w:val="24"/>
                <w:szCs w:val="24"/>
                <w:lang w:val="en-US"/>
              </w:rPr>
              <w:t>, 2014</w:t>
            </w:r>
          </w:p>
        </w:tc>
        <w:tc>
          <w:tcPr>
            <w:tcW w:w="489" w:type="pct"/>
          </w:tcPr>
          <w:p w14:paraId="590777B8"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Not rated</w:t>
            </w:r>
          </w:p>
        </w:tc>
        <w:tc>
          <w:tcPr>
            <w:tcW w:w="880" w:type="pct"/>
          </w:tcPr>
          <w:p w14:paraId="0E88C116"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Qualitative study</w:t>
            </w:r>
          </w:p>
        </w:tc>
        <w:tc>
          <w:tcPr>
            <w:tcW w:w="391" w:type="pct"/>
          </w:tcPr>
          <w:p w14:paraId="2F642A68" w14:textId="77777777" w:rsidR="005A73B4" w:rsidRPr="004B5C37" w:rsidRDefault="005A73B4" w:rsidP="00F97D6F">
            <w:pPr>
              <w:spacing w:line="276" w:lineRule="auto"/>
              <w:rPr>
                <w:rFonts w:ascii="Times New Roman" w:hAnsi="Times New Roman" w:cs="Times New Roman"/>
                <w:bCs/>
                <w:sz w:val="24"/>
                <w:szCs w:val="24"/>
                <w:lang w:val="en-US"/>
              </w:rPr>
            </w:pPr>
          </w:p>
        </w:tc>
        <w:tc>
          <w:tcPr>
            <w:tcW w:w="1759" w:type="pct"/>
          </w:tcPr>
          <w:p w14:paraId="30BBA136" w14:textId="77777777" w:rsidR="005A73B4" w:rsidRPr="004B5C37" w:rsidRDefault="005A73B4" w:rsidP="00F97D6F">
            <w:pPr>
              <w:spacing w:line="276" w:lineRule="auto"/>
              <w:rPr>
                <w:rFonts w:ascii="Times New Roman" w:hAnsi="Times New Roman" w:cs="Times New Roman"/>
                <w:bCs/>
                <w:sz w:val="24"/>
                <w:szCs w:val="24"/>
                <w:lang w:val="en-US"/>
              </w:rPr>
            </w:pPr>
          </w:p>
        </w:tc>
        <w:tc>
          <w:tcPr>
            <w:tcW w:w="711" w:type="pct"/>
          </w:tcPr>
          <w:p w14:paraId="29246EC2"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Not rated</w:t>
            </w:r>
          </w:p>
        </w:tc>
      </w:tr>
      <w:tr w:rsidR="005A73B4" w:rsidRPr="004B5C37" w14:paraId="4D4EA579" w14:textId="77777777" w:rsidTr="00F97D6F">
        <w:tc>
          <w:tcPr>
            <w:tcW w:w="770" w:type="pct"/>
          </w:tcPr>
          <w:p w14:paraId="74604F4C" w14:textId="77777777"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 xml:space="preserve">Purdy &amp; Mc </w:t>
            </w:r>
            <w:proofErr w:type="spellStart"/>
            <w:r w:rsidRPr="004B5C37">
              <w:rPr>
                <w:rFonts w:ascii="Times New Roman" w:hAnsi="Times New Roman" w:cs="Times New Roman"/>
                <w:sz w:val="24"/>
                <w:szCs w:val="24"/>
                <w:lang w:val="en-US"/>
              </w:rPr>
              <w:t>Guckin</w:t>
            </w:r>
            <w:proofErr w:type="spellEnd"/>
            <w:r w:rsidRPr="004B5C37">
              <w:rPr>
                <w:rFonts w:ascii="Times New Roman" w:hAnsi="Times New Roman" w:cs="Times New Roman"/>
                <w:sz w:val="24"/>
                <w:szCs w:val="24"/>
                <w:lang w:val="en-US"/>
              </w:rPr>
              <w:t>, 2015</w:t>
            </w:r>
          </w:p>
        </w:tc>
        <w:tc>
          <w:tcPr>
            <w:tcW w:w="489" w:type="pct"/>
          </w:tcPr>
          <w:p w14:paraId="2DCF0CC6"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7B29CCA3"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 explanation of self-efficacy, no explicit research question</w:t>
            </w:r>
          </w:p>
        </w:tc>
        <w:tc>
          <w:tcPr>
            <w:tcW w:w="391" w:type="pct"/>
          </w:tcPr>
          <w:p w14:paraId="0D9C78B6"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46CF9C62"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Insufficient description of measures and sample</w:t>
            </w:r>
          </w:p>
        </w:tc>
        <w:tc>
          <w:tcPr>
            <w:tcW w:w="711" w:type="pct"/>
          </w:tcPr>
          <w:p w14:paraId="25AF3345"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low</w:t>
            </w:r>
          </w:p>
        </w:tc>
      </w:tr>
      <w:tr w:rsidR="005A73B4" w:rsidRPr="004B5C37" w14:paraId="7DAE50C1" w14:textId="77777777" w:rsidTr="00F97D6F">
        <w:tc>
          <w:tcPr>
            <w:tcW w:w="770" w:type="pct"/>
          </w:tcPr>
          <w:p w14:paraId="5D2EF0C4" w14:textId="167EB0CF"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Ryan</w:t>
            </w:r>
            <w:r w:rsidR="00821298" w:rsidRPr="004B5C37">
              <w:rPr>
                <w:rFonts w:ascii="Times New Roman" w:hAnsi="Times New Roman" w:cs="Times New Roman"/>
                <w:sz w:val="24"/>
                <w:szCs w:val="24"/>
                <w:lang w:val="en-US"/>
              </w:rPr>
              <w:t xml:space="preserve"> et al., </w:t>
            </w:r>
            <w:r w:rsidRPr="004B5C37">
              <w:rPr>
                <w:rFonts w:ascii="Times New Roman" w:hAnsi="Times New Roman" w:cs="Times New Roman"/>
                <w:sz w:val="24"/>
                <w:szCs w:val="24"/>
                <w:lang w:val="en-US"/>
              </w:rPr>
              <w:t>2011</w:t>
            </w:r>
          </w:p>
        </w:tc>
        <w:tc>
          <w:tcPr>
            <w:tcW w:w="489" w:type="pct"/>
          </w:tcPr>
          <w:p w14:paraId="6CD778ED"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21470141"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 explanation of self-efficacy</w:t>
            </w:r>
          </w:p>
        </w:tc>
        <w:tc>
          <w:tcPr>
            <w:tcW w:w="391" w:type="pct"/>
          </w:tcPr>
          <w:p w14:paraId="3C07D67B"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13BC0B8C"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Insufficient description of sample, measures, and analyses</w:t>
            </w:r>
          </w:p>
        </w:tc>
        <w:tc>
          <w:tcPr>
            <w:tcW w:w="711" w:type="pct"/>
          </w:tcPr>
          <w:p w14:paraId="3013ABB0"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low</w:t>
            </w:r>
          </w:p>
        </w:tc>
      </w:tr>
      <w:tr w:rsidR="00DD20CD" w:rsidRPr="004B5C37" w14:paraId="570B5EB3" w14:textId="77777777" w:rsidTr="00F97D6F">
        <w:tc>
          <w:tcPr>
            <w:tcW w:w="770" w:type="pct"/>
          </w:tcPr>
          <w:p w14:paraId="05360FF6" w14:textId="34A2BF4A" w:rsidR="00DD20CD" w:rsidRPr="004B5C37" w:rsidRDefault="00DD20CD" w:rsidP="00F97D6F">
            <w:pPr>
              <w:rPr>
                <w:rFonts w:ascii="Times New Roman" w:hAnsi="Times New Roman" w:cs="Times New Roman"/>
                <w:sz w:val="24"/>
                <w:szCs w:val="24"/>
                <w:lang w:val="en-US"/>
              </w:rPr>
            </w:pPr>
            <w:r w:rsidRPr="004B5C37">
              <w:rPr>
                <w:rFonts w:ascii="Times New Roman" w:hAnsi="Times New Roman" w:cs="Times New Roman"/>
                <w:sz w:val="24"/>
                <w:szCs w:val="24"/>
                <w:lang w:val="en-US"/>
              </w:rPr>
              <w:t>Song</w:t>
            </w:r>
            <w:r w:rsidR="00821298" w:rsidRPr="004B5C37">
              <w:rPr>
                <w:rFonts w:ascii="Times New Roman" w:hAnsi="Times New Roman" w:cs="Times New Roman"/>
                <w:sz w:val="24"/>
                <w:szCs w:val="24"/>
                <w:lang w:val="en-US"/>
              </w:rPr>
              <w:t xml:space="preserve"> et al., </w:t>
            </w:r>
            <w:r w:rsidRPr="004B5C37">
              <w:rPr>
                <w:rFonts w:ascii="Times New Roman" w:hAnsi="Times New Roman" w:cs="Times New Roman"/>
                <w:sz w:val="24"/>
                <w:szCs w:val="24"/>
                <w:lang w:val="en-US"/>
              </w:rPr>
              <w:t>2018</w:t>
            </w:r>
          </w:p>
        </w:tc>
        <w:tc>
          <w:tcPr>
            <w:tcW w:w="489" w:type="pct"/>
          </w:tcPr>
          <w:p w14:paraId="060EF0BD" w14:textId="25A1850D" w:rsidR="00DD20CD" w:rsidRPr="004B5C37" w:rsidRDefault="00DD20CD"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0636481F" w14:textId="34C0CD2F" w:rsidR="00DD20CD" w:rsidRPr="004B5C37" w:rsidRDefault="00DD20CD"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 xml:space="preserve">No explanation of self-efficacy </w:t>
            </w:r>
          </w:p>
        </w:tc>
        <w:tc>
          <w:tcPr>
            <w:tcW w:w="391" w:type="pct"/>
          </w:tcPr>
          <w:p w14:paraId="6B798F59" w14:textId="7799412F" w:rsidR="00DD20CD" w:rsidRPr="004B5C37" w:rsidRDefault="00DD20CD"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317D2B1D" w14:textId="0F9287B7" w:rsidR="00DD20CD" w:rsidRPr="004B5C37" w:rsidRDefault="00DD20CD"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 xml:space="preserve">Small sample size, </w:t>
            </w:r>
            <w:r w:rsidR="00EA29EF" w:rsidRPr="004B5C37">
              <w:rPr>
                <w:rFonts w:ascii="Times New Roman" w:hAnsi="Times New Roman" w:cs="Times New Roman"/>
                <w:bCs/>
                <w:sz w:val="24"/>
                <w:szCs w:val="24"/>
                <w:lang w:val="en-US"/>
              </w:rPr>
              <w:t>different concepts in theory (“self-efficacy”) and measures (“preparedness”)</w:t>
            </w:r>
          </w:p>
        </w:tc>
        <w:tc>
          <w:tcPr>
            <w:tcW w:w="711" w:type="pct"/>
          </w:tcPr>
          <w:p w14:paraId="29EBD306" w14:textId="6DB4408E" w:rsidR="00DD20CD" w:rsidRPr="004B5C37" w:rsidRDefault="00DD20CD"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low</w:t>
            </w:r>
          </w:p>
        </w:tc>
      </w:tr>
      <w:tr w:rsidR="005A73B4" w:rsidRPr="004B5C37" w14:paraId="21FBDADE" w14:textId="77777777" w:rsidTr="00F97D6F">
        <w:tc>
          <w:tcPr>
            <w:tcW w:w="770" w:type="pct"/>
          </w:tcPr>
          <w:p w14:paraId="235D09CE" w14:textId="77777777"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Swift, 2016</w:t>
            </w:r>
          </w:p>
        </w:tc>
        <w:tc>
          <w:tcPr>
            <w:tcW w:w="489" w:type="pct"/>
          </w:tcPr>
          <w:p w14:paraId="434DE9E5"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1F12C9AA"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 explanation of self-efficacy</w:t>
            </w:r>
          </w:p>
        </w:tc>
        <w:tc>
          <w:tcPr>
            <w:tcW w:w="391" w:type="pct"/>
          </w:tcPr>
          <w:p w14:paraId="2ECF3F92"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5FC6A272"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 insufficient description of sample</w:t>
            </w:r>
          </w:p>
        </w:tc>
        <w:tc>
          <w:tcPr>
            <w:tcW w:w="711" w:type="pct"/>
          </w:tcPr>
          <w:p w14:paraId="6252EA85"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low</w:t>
            </w:r>
          </w:p>
        </w:tc>
      </w:tr>
      <w:tr w:rsidR="005A73B4" w:rsidRPr="004B5C37" w14:paraId="35A1BC8A" w14:textId="77777777" w:rsidTr="00F97D6F">
        <w:tc>
          <w:tcPr>
            <w:tcW w:w="770" w:type="pct"/>
          </w:tcPr>
          <w:p w14:paraId="5608355D" w14:textId="77777777"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Swift et al., 2017</w:t>
            </w:r>
          </w:p>
        </w:tc>
        <w:tc>
          <w:tcPr>
            <w:tcW w:w="489" w:type="pct"/>
          </w:tcPr>
          <w:p w14:paraId="13F40BE7"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14794B9A"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 explanation of self-efficacy</w:t>
            </w:r>
          </w:p>
        </w:tc>
        <w:tc>
          <w:tcPr>
            <w:tcW w:w="391" w:type="pct"/>
          </w:tcPr>
          <w:p w14:paraId="0C560CA5"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5C2FC42C"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 insufficient description of sample</w:t>
            </w:r>
          </w:p>
        </w:tc>
        <w:tc>
          <w:tcPr>
            <w:tcW w:w="711" w:type="pct"/>
          </w:tcPr>
          <w:p w14:paraId="2F85A899"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low</w:t>
            </w:r>
          </w:p>
        </w:tc>
      </w:tr>
      <w:tr w:rsidR="005A73B4" w:rsidRPr="004B5C37" w14:paraId="4DCA4CB8" w14:textId="77777777" w:rsidTr="00F97D6F">
        <w:tc>
          <w:tcPr>
            <w:tcW w:w="770" w:type="pct"/>
          </w:tcPr>
          <w:p w14:paraId="18CAD480" w14:textId="77777777"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Thomas, 2017</w:t>
            </w:r>
          </w:p>
        </w:tc>
        <w:tc>
          <w:tcPr>
            <w:tcW w:w="489" w:type="pct"/>
          </w:tcPr>
          <w:p w14:paraId="3846E839"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Not rated</w:t>
            </w:r>
          </w:p>
        </w:tc>
        <w:tc>
          <w:tcPr>
            <w:tcW w:w="880" w:type="pct"/>
          </w:tcPr>
          <w:p w14:paraId="1347B59E"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Qualitative study</w:t>
            </w:r>
          </w:p>
        </w:tc>
        <w:tc>
          <w:tcPr>
            <w:tcW w:w="391" w:type="pct"/>
          </w:tcPr>
          <w:p w14:paraId="410F18E2" w14:textId="77777777" w:rsidR="005A73B4" w:rsidRPr="004B5C37" w:rsidRDefault="005A73B4" w:rsidP="00F97D6F">
            <w:pPr>
              <w:spacing w:line="276" w:lineRule="auto"/>
              <w:rPr>
                <w:rFonts w:ascii="Times New Roman" w:hAnsi="Times New Roman" w:cs="Times New Roman"/>
                <w:bCs/>
                <w:sz w:val="24"/>
                <w:szCs w:val="24"/>
                <w:lang w:val="en-US"/>
              </w:rPr>
            </w:pPr>
          </w:p>
        </w:tc>
        <w:tc>
          <w:tcPr>
            <w:tcW w:w="1759" w:type="pct"/>
          </w:tcPr>
          <w:p w14:paraId="7B3A6F90" w14:textId="77777777" w:rsidR="005A73B4" w:rsidRPr="004B5C37" w:rsidRDefault="005A73B4" w:rsidP="00F97D6F">
            <w:pPr>
              <w:spacing w:line="276" w:lineRule="auto"/>
              <w:rPr>
                <w:rFonts w:ascii="Times New Roman" w:hAnsi="Times New Roman" w:cs="Times New Roman"/>
                <w:bCs/>
                <w:sz w:val="24"/>
                <w:szCs w:val="24"/>
                <w:lang w:val="en-US"/>
              </w:rPr>
            </w:pPr>
          </w:p>
        </w:tc>
        <w:tc>
          <w:tcPr>
            <w:tcW w:w="711" w:type="pct"/>
          </w:tcPr>
          <w:p w14:paraId="0BD6E2DF"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Not rated</w:t>
            </w:r>
          </w:p>
        </w:tc>
      </w:tr>
      <w:tr w:rsidR="0024124C" w:rsidRPr="004B5C37" w14:paraId="6821D3FD" w14:textId="77777777" w:rsidTr="00F97D6F">
        <w:tc>
          <w:tcPr>
            <w:tcW w:w="770" w:type="pct"/>
          </w:tcPr>
          <w:p w14:paraId="16F87688" w14:textId="33375007" w:rsidR="0024124C" w:rsidRPr="004B5C37" w:rsidRDefault="0024124C" w:rsidP="00F97D6F">
            <w:pPr>
              <w:rPr>
                <w:rFonts w:ascii="Times New Roman" w:hAnsi="Times New Roman" w:cs="Times New Roman"/>
                <w:sz w:val="24"/>
                <w:szCs w:val="24"/>
                <w:lang w:val="en-US"/>
              </w:rPr>
            </w:pPr>
            <w:proofErr w:type="spellStart"/>
            <w:r w:rsidRPr="004B5C37">
              <w:rPr>
                <w:rFonts w:ascii="Times New Roman" w:hAnsi="Times New Roman" w:cs="Times New Roman"/>
                <w:sz w:val="24"/>
                <w:szCs w:val="24"/>
                <w:lang w:val="en-US"/>
              </w:rPr>
              <w:t>VanZoeren</w:t>
            </w:r>
            <w:proofErr w:type="spellEnd"/>
            <w:r w:rsidRPr="004B5C37">
              <w:rPr>
                <w:rFonts w:ascii="Times New Roman" w:hAnsi="Times New Roman" w:cs="Times New Roman"/>
                <w:sz w:val="24"/>
                <w:szCs w:val="24"/>
                <w:lang w:val="en-US"/>
              </w:rPr>
              <w:t xml:space="preserve"> &amp; Weisz, 2018</w:t>
            </w:r>
          </w:p>
        </w:tc>
        <w:tc>
          <w:tcPr>
            <w:tcW w:w="489" w:type="pct"/>
          </w:tcPr>
          <w:p w14:paraId="54E7EBC3" w14:textId="0D61AFEB" w:rsidR="0024124C" w:rsidRPr="004B5C37" w:rsidRDefault="0024124C"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Pr>
          <w:p w14:paraId="604C860F" w14:textId="3ABA4DE5" w:rsidR="0024124C" w:rsidRPr="004B5C37" w:rsidRDefault="0024124C"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 explanation of self-efficacy</w:t>
            </w:r>
          </w:p>
        </w:tc>
        <w:tc>
          <w:tcPr>
            <w:tcW w:w="391" w:type="pct"/>
          </w:tcPr>
          <w:p w14:paraId="72BFCEB4" w14:textId="747DC3D6" w:rsidR="0024124C" w:rsidRPr="004B5C37" w:rsidRDefault="0024124C"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Pr>
          <w:p w14:paraId="4369C6C0" w14:textId="41C2F808" w:rsidR="0024124C" w:rsidRPr="004B5C37" w:rsidRDefault="0024124C"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w:t>
            </w:r>
          </w:p>
        </w:tc>
        <w:tc>
          <w:tcPr>
            <w:tcW w:w="711" w:type="pct"/>
          </w:tcPr>
          <w:p w14:paraId="4BFA9B3A" w14:textId="79AD6AB0" w:rsidR="0024124C" w:rsidRPr="004B5C37" w:rsidRDefault="0024124C"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low</w:t>
            </w:r>
          </w:p>
        </w:tc>
      </w:tr>
      <w:tr w:rsidR="005A73B4" w:rsidRPr="004B5C37" w14:paraId="10FDDAE7" w14:textId="77777777" w:rsidTr="00F97D6F">
        <w:tc>
          <w:tcPr>
            <w:tcW w:w="770" w:type="pct"/>
            <w:tcBorders>
              <w:bottom w:val="single" w:sz="4" w:space="0" w:color="auto"/>
            </w:tcBorders>
          </w:tcPr>
          <w:p w14:paraId="64EE0229" w14:textId="77777777" w:rsidR="005A73B4" w:rsidRPr="004B5C37" w:rsidRDefault="005A73B4" w:rsidP="00F97D6F">
            <w:pPr>
              <w:spacing w:line="276" w:lineRule="auto"/>
              <w:rPr>
                <w:rFonts w:ascii="Times New Roman" w:hAnsi="Times New Roman" w:cs="Times New Roman"/>
                <w:sz w:val="24"/>
                <w:szCs w:val="24"/>
                <w:lang w:val="en-US"/>
              </w:rPr>
            </w:pPr>
            <w:r w:rsidRPr="004B5C37">
              <w:rPr>
                <w:rFonts w:ascii="Times New Roman" w:hAnsi="Times New Roman" w:cs="Times New Roman"/>
                <w:sz w:val="24"/>
                <w:szCs w:val="24"/>
                <w:lang w:val="en-US"/>
              </w:rPr>
              <w:t>Yoon, 2004</w:t>
            </w:r>
          </w:p>
        </w:tc>
        <w:tc>
          <w:tcPr>
            <w:tcW w:w="489" w:type="pct"/>
            <w:tcBorders>
              <w:bottom w:val="single" w:sz="4" w:space="0" w:color="auto"/>
            </w:tcBorders>
          </w:tcPr>
          <w:p w14:paraId="19D5DE80"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Low</w:t>
            </w:r>
          </w:p>
        </w:tc>
        <w:tc>
          <w:tcPr>
            <w:tcW w:w="880" w:type="pct"/>
            <w:tcBorders>
              <w:bottom w:val="single" w:sz="4" w:space="0" w:color="auto"/>
            </w:tcBorders>
          </w:tcPr>
          <w:p w14:paraId="3CC594CA" w14:textId="77777777" w:rsidR="005A73B4" w:rsidRPr="004B5C37" w:rsidRDefault="005A73B4" w:rsidP="00F97D6F">
            <w:pPr>
              <w:rPr>
                <w:rFonts w:ascii="Times New Roman" w:hAnsi="Times New Roman" w:cs="Times New Roman"/>
                <w:bCs/>
                <w:sz w:val="24"/>
                <w:szCs w:val="24"/>
                <w:lang w:val="en-US"/>
              </w:rPr>
            </w:pPr>
            <w:r w:rsidRPr="004B5C37">
              <w:rPr>
                <w:rFonts w:ascii="Times New Roman" w:hAnsi="Times New Roman" w:cs="Times New Roman"/>
                <w:bCs/>
                <w:sz w:val="24"/>
                <w:szCs w:val="24"/>
                <w:lang w:val="en-US"/>
              </w:rPr>
              <w:t>No explanation of self-efficacy</w:t>
            </w:r>
          </w:p>
        </w:tc>
        <w:tc>
          <w:tcPr>
            <w:tcW w:w="391" w:type="pct"/>
            <w:tcBorders>
              <w:bottom w:val="single" w:sz="4" w:space="0" w:color="auto"/>
            </w:tcBorders>
          </w:tcPr>
          <w:p w14:paraId="02E9DD62"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Yes</w:t>
            </w:r>
          </w:p>
        </w:tc>
        <w:tc>
          <w:tcPr>
            <w:tcW w:w="1759" w:type="pct"/>
            <w:tcBorders>
              <w:bottom w:val="single" w:sz="4" w:space="0" w:color="auto"/>
            </w:tcBorders>
          </w:tcPr>
          <w:p w14:paraId="60DE9D77"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Small sample size</w:t>
            </w:r>
          </w:p>
        </w:tc>
        <w:tc>
          <w:tcPr>
            <w:tcW w:w="711" w:type="pct"/>
            <w:tcBorders>
              <w:bottom w:val="single" w:sz="4" w:space="0" w:color="auto"/>
            </w:tcBorders>
          </w:tcPr>
          <w:p w14:paraId="574BC628" w14:textId="77777777" w:rsidR="005A73B4" w:rsidRPr="004B5C37" w:rsidRDefault="005A73B4" w:rsidP="00F97D6F">
            <w:pPr>
              <w:spacing w:line="276" w:lineRule="auto"/>
              <w:rPr>
                <w:rFonts w:ascii="Times New Roman" w:hAnsi="Times New Roman" w:cs="Times New Roman"/>
                <w:bCs/>
                <w:sz w:val="24"/>
                <w:szCs w:val="24"/>
                <w:lang w:val="en-US"/>
              </w:rPr>
            </w:pPr>
            <w:r w:rsidRPr="004B5C37">
              <w:rPr>
                <w:rFonts w:ascii="Times New Roman" w:hAnsi="Times New Roman" w:cs="Times New Roman"/>
                <w:bCs/>
                <w:sz w:val="24"/>
                <w:szCs w:val="24"/>
                <w:lang w:val="en-US"/>
              </w:rPr>
              <w:t>Very low</w:t>
            </w:r>
          </w:p>
        </w:tc>
      </w:tr>
    </w:tbl>
    <w:p w14:paraId="7C32F953" w14:textId="77777777" w:rsidR="00DC2E06" w:rsidRPr="004B5C37" w:rsidRDefault="00DC2E06" w:rsidP="00F1158A">
      <w:pPr>
        <w:spacing w:after="0" w:line="360" w:lineRule="auto"/>
        <w:rPr>
          <w:rFonts w:ascii="Times New Roman" w:hAnsi="Times New Roman" w:cs="Times New Roman"/>
          <w:bCs/>
          <w:sz w:val="24"/>
          <w:szCs w:val="24"/>
          <w:lang w:val="en-US"/>
        </w:rPr>
      </w:pPr>
    </w:p>
    <w:bookmarkEnd w:id="0"/>
    <w:p w14:paraId="4A6B5EE0" w14:textId="522543BF" w:rsidR="00DC2E06" w:rsidRPr="004B5C37" w:rsidRDefault="005A73B4" w:rsidP="005A73B4">
      <w:pPr>
        <w:spacing w:after="0" w:line="360" w:lineRule="auto"/>
        <w:rPr>
          <w:rFonts w:ascii="Times New Roman" w:hAnsi="Times New Roman" w:cs="Times New Roman"/>
          <w:sz w:val="24"/>
          <w:szCs w:val="24"/>
          <w:lang w:val="en-US"/>
        </w:rPr>
      </w:pPr>
      <w:r w:rsidRPr="004B5C37">
        <w:rPr>
          <w:rFonts w:ascii="Times New Roman" w:hAnsi="Times New Roman" w:cs="Times New Roman"/>
          <w:i/>
          <w:iCs/>
          <w:sz w:val="24"/>
          <w:szCs w:val="24"/>
          <w:lang w:val="en-US"/>
        </w:rPr>
        <w:t xml:space="preserve">Note. </w:t>
      </w:r>
      <w:r w:rsidRPr="004B5C37">
        <w:rPr>
          <w:rFonts w:ascii="Times New Roman" w:hAnsi="Times New Roman" w:cs="Times New Roman"/>
          <w:sz w:val="24"/>
          <w:szCs w:val="24"/>
          <w:lang w:val="en-US"/>
        </w:rPr>
        <w:t>The quality of each publication included in the review was first determined using a basic evaluation, which could be upgraded or downgraded according to further criteria. Results of the basic evaluation could be high or low. Upgrades in quality were only possible if no downgrade in quality was undertaken. In fact, no upgrades of quality were undertaken during the quality assessment. Because of this, upgrades are not included in the table. At the end of the quality assessment process, the quality of the study was rated using a four-level scale (very low, low, moderate, and high). For further details on the quality assessment, see the “Method” section in the main article.</w:t>
      </w:r>
    </w:p>
    <w:sectPr w:rsidR="00DC2E06" w:rsidRPr="004B5C37" w:rsidSect="00DC2E06">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C2E06"/>
    <w:rsid w:val="00146104"/>
    <w:rsid w:val="0024124C"/>
    <w:rsid w:val="002434F9"/>
    <w:rsid w:val="002B7E9B"/>
    <w:rsid w:val="003D14B9"/>
    <w:rsid w:val="0049591C"/>
    <w:rsid w:val="004B5C37"/>
    <w:rsid w:val="004C6FCD"/>
    <w:rsid w:val="005244A9"/>
    <w:rsid w:val="005A73B4"/>
    <w:rsid w:val="00603474"/>
    <w:rsid w:val="00703D7B"/>
    <w:rsid w:val="00735518"/>
    <w:rsid w:val="007C749A"/>
    <w:rsid w:val="00821298"/>
    <w:rsid w:val="008C14B9"/>
    <w:rsid w:val="00956206"/>
    <w:rsid w:val="009F78DA"/>
    <w:rsid w:val="00AF616E"/>
    <w:rsid w:val="00D82D7E"/>
    <w:rsid w:val="00DC2E06"/>
    <w:rsid w:val="00DD20CD"/>
    <w:rsid w:val="00EA29EF"/>
    <w:rsid w:val="00F1158A"/>
    <w:rsid w:val="00FD2A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33C85"/>
  <w15:chartTrackingRefBased/>
  <w15:docId w15:val="{9B29E15C-3F75-464F-BCB5-CDF21D668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C6FCD"/>
  </w:style>
  <w:style w:type="paragraph" w:styleId="berschrift1">
    <w:name w:val="heading 1"/>
    <w:basedOn w:val="Standard"/>
    <w:next w:val="Standard"/>
    <w:link w:val="berschrift1Zchn"/>
    <w:uiPriority w:val="9"/>
    <w:qFormat/>
    <w:rsid w:val="004C6F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C6FCD"/>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4C6FCD"/>
    <w:pPr>
      <w:ind w:left="720"/>
      <w:contextualSpacing/>
    </w:pPr>
  </w:style>
  <w:style w:type="character" w:styleId="Hyperlink">
    <w:name w:val="Hyperlink"/>
    <w:basedOn w:val="Absatz-Standardschriftart"/>
    <w:uiPriority w:val="99"/>
    <w:unhideWhenUsed/>
    <w:rsid w:val="00DC2E06"/>
    <w:rPr>
      <w:color w:val="0000FF" w:themeColor="hyperlink"/>
      <w:u w:val="single"/>
    </w:rPr>
  </w:style>
  <w:style w:type="character" w:styleId="NichtaufgelsteErwhnung">
    <w:name w:val="Unresolved Mention"/>
    <w:basedOn w:val="Absatz-Standardschriftart"/>
    <w:uiPriority w:val="99"/>
    <w:semiHidden/>
    <w:unhideWhenUsed/>
    <w:rsid w:val="00DC2E06"/>
    <w:rPr>
      <w:color w:val="605E5C"/>
      <w:shd w:val="clear" w:color="auto" w:fill="E1DFDD"/>
    </w:rPr>
  </w:style>
  <w:style w:type="table" w:styleId="Tabellenraster">
    <w:name w:val="Table Grid"/>
    <w:basedOn w:val="NormaleTabelle"/>
    <w:uiPriority w:val="59"/>
    <w:rsid w:val="00DC2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A73B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73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saskia.fischer@b-tu.de"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B107F-D8A1-497A-8EC8-813AF4CBD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669</Words>
  <Characters>4215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Fischer</dc:creator>
  <cp:keywords/>
  <dc:description/>
  <cp:lastModifiedBy>Saskia Fischer</cp:lastModifiedBy>
  <cp:revision>13</cp:revision>
  <dcterms:created xsi:type="dcterms:W3CDTF">2020-02-11T11:02:00Z</dcterms:created>
  <dcterms:modified xsi:type="dcterms:W3CDTF">2020-05-27T10:14:00Z</dcterms:modified>
</cp:coreProperties>
</file>