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2D9F4" w14:textId="075FBF7A" w:rsidR="00E76537" w:rsidRPr="00E76537" w:rsidRDefault="00E76537" w:rsidP="00E7653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76537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Supplementary Appendix </w:t>
      </w:r>
      <w:r w:rsidR="00777024" w:rsidRPr="00E76537">
        <w:rPr>
          <w:rFonts w:ascii="Times New Roman" w:eastAsia="Times New Roman" w:hAnsi="Times New Roman" w:cs="Times New Roman"/>
          <w:color w:val="000000"/>
          <w:sz w:val="40"/>
          <w:szCs w:val="40"/>
        </w:rPr>
        <w:t>1:</w:t>
      </w:r>
      <w:r w:rsidRPr="00E76537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E765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Deyo’s</w:t>
      </w:r>
      <w:proofErr w:type="spellEnd"/>
      <w:r w:rsidRPr="00E765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modification of </w:t>
      </w:r>
      <w:proofErr w:type="spellStart"/>
      <w:r w:rsidRPr="00E765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Charlson’s</w:t>
      </w:r>
      <w:proofErr w:type="spellEnd"/>
      <w:r w:rsidRPr="00E765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comorbidity index (CCI)</w:t>
      </w:r>
    </w:p>
    <w:p w14:paraId="3900544F" w14:textId="77777777" w:rsidR="00E76537" w:rsidRPr="00E76537" w:rsidRDefault="00E76537" w:rsidP="00E7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765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3038"/>
        <w:gridCol w:w="2045"/>
      </w:tblGrid>
      <w:tr w:rsidR="00E76537" w:rsidRPr="00E76537" w14:paraId="2A9C7FB3" w14:textId="77777777" w:rsidTr="00E76537">
        <w:trPr>
          <w:trHeight w:val="6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F3F67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shd w:val="clear" w:color="auto" w:fill="FFFFFF"/>
              </w:rPr>
              <w:t>Condition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0310D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shd w:val="clear" w:color="auto" w:fill="FFFFFF"/>
              </w:rPr>
              <w:t>ICD-9-CM Codes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6A95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shd w:val="clear" w:color="auto" w:fill="FFFFFF"/>
              </w:rPr>
              <w:t>Charlson</w:t>
            </w:r>
            <w:proofErr w:type="spellEnd"/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shd w:val="clear" w:color="auto" w:fill="FFFFFF"/>
              </w:rPr>
              <w:t xml:space="preserve"> Score</w:t>
            </w:r>
          </w:p>
        </w:tc>
      </w:tr>
      <w:tr w:rsidR="00E76537" w:rsidRPr="00E76537" w14:paraId="68670493" w14:textId="77777777" w:rsidTr="00E76537">
        <w:trPr>
          <w:trHeight w:val="6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BB5DE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Myocardial infarction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CD63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410 – 410.9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2201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0FDE584E" w14:textId="77777777" w:rsidTr="00E76537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767E6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Congestive heart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9BCF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428 – 428.9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43F54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5EB77F58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E5331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Peripheral vascular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A7B1B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433.9, 441 – 441.9, 785.4, V43.4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1A1C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46C83750" w14:textId="77777777" w:rsidTr="00E76537">
        <w:trPr>
          <w:trHeight w:val="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D341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Cerebrovascular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3A65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430 – 438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0ADCB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271940EE" w14:textId="77777777" w:rsidTr="00E76537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EC77D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Dementia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7CE92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290 – 290.9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C6772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7F9ACA0A" w14:textId="77777777" w:rsidTr="00E76537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CAD00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Chronic pulmonary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597DD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490 – 496, 500 – 505, 506.4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FE255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6FAA9199" w14:textId="77777777" w:rsidTr="00E76537">
        <w:trPr>
          <w:trHeight w:val="6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5E8E0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Rheumatologic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3D455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710.0, 710.1, 710.4, 714.0 – 714.2, 714.81, 725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59D91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12E2898F" w14:textId="77777777" w:rsidTr="00E76537">
        <w:trPr>
          <w:trHeight w:val="8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0972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Peptic ulcer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4E8FA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531 – 534.9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A7EE2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7DEB7DA5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3E42E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lastRenderedPageBreak/>
              <w:t>Mild liver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57926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571.2, 571.5, 571.6, 571.4 –571.49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588BC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0F0DDD8C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00B9E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A7CCD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250 – 250.3, 250.7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27420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</w:t>
            </w:r>
          </w:p>
        </w:tc>
      </w:tr>
      <w:tr w:rsidR="00E76537" w:rsidRPr="00E76537" w14:paraId="796620BD" w14:textId="77777777" w:rsidTr="00E76537">
        <w:trPr>
          <w:trHeight w:val="6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9093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Diabetes with chronic complications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47101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250.4 – 250.6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0194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</w:t>
            </w:r>
          </w:p>
        </w:tc>
      </w:tr>
      <w:tr w:rsidR="00E76537" w:rsidRPr="00E76537" w14:paraId="6DE52C2C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2E72C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Hemiplegia or paraplegia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B6E35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344.1, 342 – 342.9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FBE5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</w:t>
            </w:r>
          </w:p>
        </w:tc>
      </w:tr>
      <w:tr w:rsidR="00E76537" w:rsidRPr="00E76537" w14:paraId="0A27ACB0" w14:textId="77777777" w:rsidTr="00E76537">
        <w:trPr>
          <w:trHeight w:val="8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C92C4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Chronic Kidney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72991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582 – 582.9, 583 – 583.7, 585, 586, 588 – 588.9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27AA3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</w:t>
            </w:r>
          </w:p>
        </w:tc>
      </w:tr>
      <w:tr w:rsidR="00E76537" w:rsidRPr="00E76537" w14:paraId="1A994FCF" w14:textId="77777777" w:rsidTr="00E76537">
        <w:trPr>
          <w:trHeight w:val="8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89DE0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Any malignancy including leukemia and lymphoma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D6E38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140-172.9, 174-195.8, 200-208.9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A3E00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2</w:t>
            </w:r>
          </w:p>
        </w:tc>
      </w:tr>
      <w:tr w:rsidR="00E76537" w:rsidRPr="00E76537" w14:paraId="1107056A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76875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Moderate or severe liver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F0314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572.2 – 572.8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60767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3</w:t>
            </w:r>
          </w:p>
        </w:tc>
      </w:tr>
      <w:tr w:rsidR="00E76537" w:rsidRPr="00E76537" w14:paraId="1F0258EC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764E2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Metastatic solid tumor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626D6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196-199.1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CDFCB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E76537" w:rsidRPr="00E76537" w14:paraId="7269A1CD" w14:textId="77777777" w:rsidTr="00E76537">
        <w:trPr>
          <w:trHeight w:val="5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A180C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AIDS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954AE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042 – 044.9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28C9F" w14:textId="77777777" w:rsidR="00E76537" w:rsidRPr="00E76537" w:rsidRDefault="00E765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6</w:t>
            </w:r>
          </w:p>
        </w:tc>
      </w:tr>
    </w:tbl>
    <w:p w14:paraId="597120D8" w14:textId="77777777" w:rsidR="00E76537" w:rsidRPr="00E76537" w:rsidRDefault="00E76537" w:rsidP="00E7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76537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 </w:t>
      </w:r>
    </w:p>
    <w:p w14:paraId="0027463A" w14:textId="77777777" w:rsidR="00E76537" w:rsidRDefault="00E76537" w:rsidP="00E76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14C06D01" w14:textId="77777777" w:rsidR="00777024" w:rsidRDefault="00777024" w:rsidP="00E76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6405E38C" w14:textId="2A83938E" w:rsidR="00E76537" w:rsidRPr="00E76537" w:rsidRDefault="00E76537" w:rsidP="00E76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76537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Supplementary Appendix 2: ICD-9-CM Codes for concurrent conditions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0"/>
        <w:gridCol w:w="3320"/>
      </w:tblGrid>
      <w:tr w:rsidR="00E76537" w:rsidRPr="00E76537" w14:paraId="471C2B8F" w14:textId="77777777" w:rsidTr="00E76537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74CF9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Acute pancreatitis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0C180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577.0</w:t>
            </w:r>
          </w:p>
        </w:tc>
      </w:tr>
      <w:tr w:rsidR="00E76537" w:rsidRPr="00E76537" w14:paraId="2358EF22" w14:textId="77777777" w:rsidTr="00E7653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FE18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Gallstone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C6E1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574</w:t>
            </w:r>
          </w:p>
        </w:tc>
      </w:tr>
      <w:tr w:rsidR="00E76537" w:rsidRPr="00E76537" w14:paraId="1DD6AA90" w14:textId="77777777" w:rsidTr="00E7653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A9F5B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Hypertension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01BC8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401-405</w:t>
            </w:r>
          </w:p>
        </w:tc>
      </w:tr>
      <w:tr w:rsidR="00E76537" w:rsidRPr="00E76537" w14:paraId="3848839E" w14:textId="77777777" w:rsidTr="00E7653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A2729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Diabetes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D295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249-250</w:t>
            </w:r>
          </w:p>
        </w:tc>
      </w:tr>
      <w:tr w:rsidR="00E76537" w:rsidRPr="00E76537" w14:paraId="40C9D056" w14:textId="77777777" w:rsidTr="00E7653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E0C07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Obesity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05B42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278.0</w:t>
            </w:r>
          </w:p>
        </w:tc>
      </w:tr>
      <w:tr w:rsidR="00E76537" w:rsidRPr="00E76537" w14:paraId="79673D36" w14:textId="77777777" w:rsidTr="00E7653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A5986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Hypercholesterolemia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91AD5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272.0,272.1,272.2</w:t>
            </w:r>
          </w:p>
        </w:tc>
      </w:tr>
      <w:tr w:rsidR="00E76537" w:rsidRPr="00E76537" w14:paraId="035BDFA9" w14:textId="77777777" w:rsidTr="00E76537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426A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Drug abuse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C573F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gramStart"/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304.X ,</w:t>
            </w:r>
            <w:proofErr w:type="gramEnd"/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305.2-305.9</w:t>
            </w:r>
          </w:p>
        </w:tc>
      </w:tr>
      <w:tr w:rsidR="00E76537" w:rsidRPr="00E76537" w14:paraId="379AA7CF" w14:textId="77777777" w:rsidTr="00E76537">
        <w:trPr>
          <w:trHeight w:val="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00CB7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Alcohol abuse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4BCC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V11.3, </w:t>
            </w:r>
            <w:proofErr w:type="gramStart"/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303.X ,</w:t>
            </w:r>
            <w:proofErr w:type="gramEnd"/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305.X</w:t>
            </w:r>
          </w:p>
        </w:tc>
      </w:tr>
      <w:tr w:rsidR="00E76537" w:rsidRPr="00E76537" w14:paraId="38CB34CA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48CB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Current or Past smoker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7EEA6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V15.82, 305.1</w:t>
            </w:r>
          </w:p>
        </w:tc>
      </w:tr>
      <w:tr w:rsidR="00E76537" w:rsidRPr="00E76537" w14:paraId="5502EAC9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5052B" w14:textId="0F6F9DEC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Acquired </w:t>
            </w: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Immunodeficiency</w:t>
            </w: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Syndrome (AIDS)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4300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042, V08</w:t>
            </w:r>
          </w:p>
        </w:tc>
      </w:tr>
      <w:tr w:rsidR="00E76537" w:rsidRPr="00E76537" w14:paraId="656E986A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5F8F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Ischemic Heart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5DBED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410-414</w:t>
            </w:r>
          </w:p>
        </w:tc>
      </w:tr>
      <w:tr w:rsidR="00E76537" w:rsidRPr="00E76537" w14:paraId="43268A38" w14:textId="77777777" w:rsidTr="00E76537">
        <w:trPr>
          <w:trHeight w:val="4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A0CB2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End Stage Renal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601F8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585.6</w:t>
            </w:r>
          </w:p>
        </w:tc>
      </w:tr>
      <w:tr w:rsidR="00E76537" w:rsidRPr="00E76537" w14:paraId="30724BC6" w14:textId="77777777" w:rsidTr="00E76537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15B6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Chronic Kidney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BC506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585.1-5,585.9</w:t>
            </w:r>
          </w:p>
        </w:tc>
      </w:tr>
      <w:tr w:rsidR="00E76537" w:rsidRPr="00E76537" w14:paraId="33F5CA81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1C78B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Alcohol withdrawal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0E67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291.81</w:t>
            </w:r>
          </w:p>
        </w:tc>
      </w:tr>
      <w:tr w:rsidR="00E76537" w:rsidRPr="00E76537" w14:paraId="34BD76EC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692F2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lastRenderedPageBreak/>
              <w:t>Chronic Pancreatitis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0572F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577.1</w:t>
            </w:r>
          </w:p>
        </w:tc>
      </w:tr>
      <w:tr w:rsidR="00E76537" w:rsidRPr="00E76537" w14:paraId="76A21AB8" w14:textId="77777777" w:rsidTr="00E76537">
        <w:trPr>
          <w:trHeight w:val="54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81532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Complications (%)</w:t>
            </w:r>
          </w:p>
        </w:tc>
      </w:tr>
      <w:tr w:rsidR="00E76537" w:rsidRPr="00E76537" w14:paraId="45D7DBDD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7F2D7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Hypercalcemia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BEE75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275.42</w:t>
            </w:r>
          </w:p>
        </w:tc>
      </w:tr>
      <w:tr w:rsidR="00E76537" w:rsidRPr="00E76537" w14:paraId="5FF3EED9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A9391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Acute Renal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BD2D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584.5-9</w:t>
            </w:r>
          </w:p>
        </w:tc>
      </w:tr>
      <w:tr w:rsidR="00E76537" w:rsidRPr="00E76537" w14:paraId="7C35F018" w14:textId="77777777" w:rsidTr="00E76537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EE0E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Shock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6271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785.5</w:t>
            </w:r>
          </w:p>
        </w:tc>
      </w:tr>
      <w:tr w:rsidR="00E76537" w:rsidRPr="00E76537" w14:paraId="2C1CA1DC" w14:textId="77777777" w:rsidTr="00E76537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8D40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Systemic Inflammatory Response Syndrome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A4457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995.9</w:t>
            </w:r>
          </w:p>
        </w:tc>
      </w:tr>
      <w:tr w:rsidR="00E76537" w:rsidRPr="00E76537" w14:paraId="7E72CD02" w14:textId="77777777" w:rsidTr="00E7653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A501C" w14:textId="4911DEF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Ascites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01E2F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789.5</w:t>
            </w:r>
          </w:p>
        </w:tc>
      </w:tr>
      <w:tr w:rsidR="00E76537" w:rsidRPr="00E76537" w14:paraId="102E8798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FC110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Pleural Effusion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E35B0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511.8</w:t>
            </w:r>
          </w:p>
        </w:tc>
      </w:tr>
      <w:tr w:rsidR="00E76537" w:rsidRPr="00E76537" w14:paraId="30FFAC29" w14:textId="77777777" w:rsidTr="00E76537">
        <w:trPr>
          <w:trHeight w:val="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47FD9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Respiratory Distress and Respiratory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9996D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518.8</w:t>
            </w:r>
          </w:p>
        </w:tc>
      </w:tr>
      <w:tr w:rsidR="00E76537" w:rsidRPr="00E76537" w14:paraId="1A174C48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C784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Portal vein thrombosis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E7FBD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452</w:t>
            </w:r>
          </w:p>
        </w:tc>
      </w:tr>
      <w:tr w:rsidR="00E76537" w:rsidRPr="00E76537" w14:paraId="527FAF13" w14:textId="77777777" w:rsidTr="00E76537">
        <w:trPr>
          <w:trHeight w:val="24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618BD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Procedures (%)</w:t>
            </w:r>
          </w:p>
        </w:tc>
      </w:tr>
      <w:tr w:rsidR="00E76537" w:rsidRPr="00E76537" w14:paraId="03255188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C506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Laparoscopic Cholecystectomy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48954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51.23</w:t>
            </w:r>
          </w:p>
        </w:tc>
      </w:tr>
      <w:tr w:rsidR="00E76537" w:rsidRPr="00E76537" w14:paraId="0DAD41A0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5851B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Endoscopic Retrograde Cholangiopancreatography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02737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51.10</w:t>
            </w:r>
          </w:p>
        </w:tc>
      </w:tr>
      <w:tr w:rsidR="00E76537" w:rsidRPr="00E76537" w14:paraId="2D149675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B4608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Blood Transfusion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A6F82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99.0</w:t>
            </w:r>
          </w:p>
        </w:tc>
      </w:tr>
      <w:tr w:rsidR="00E76537" w:rsidRPr="00E76537" w14:paraId="25D72C49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CE43E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TPN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CDAEA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99.15</w:t>
            </w:r>
          </w:p>
        </w:tc>
      </w:tr>
      <w:tr w:rsidR="00E76537" w:rsidRPr="00E76537" w14:paraId="2A744780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AA7F0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lastRenderedPageBreak/>
              <w:t>Abdominal Ultrasonography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97D99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88.76</w:t>
            </w:r>
          </w:p>
        </w:tc>
      </w:tr>
      <w:tr w:rsidR="00E76537" w:rsidRPr="00E76537" w14:paraId="611B0C29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7C913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Computed Tomography Scan of Abdomen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9B3FE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88.01</w:t>
            </w:r>
          </w:p>
        </w:tc>
      </w:tr>
      <w:tr w:rsidR="00E76537" w:rsidRPr="00E76537" w14:paraId="0596B25E" w14:textId="77777777" w:rsidTr="00E76537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E6885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Cholecystostomy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C982C" w14:textId="77777777" w:rsidR="00E76537" w:rsidRPr="00E76537" w:rsidRDefault="00E7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E7653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51.0</w:t>
            </w:r>
          </w:p>
        </w:tc>
      </w:tr>
    </w:tbl>
    <w:p w14:paraId="014586A9" w14:textId="77777777" w:rsidR="00E76537" w:rsidRPr="00E76537" w:rsidRDefault="00E76537" w:rsidP="00E76537">
      <w:pPr>
        <w:rPr>
          <w:sz w:val="40"/>
          <w:szCs w:val="40"/>
        </w:rPr>
      </w:pPr>
    </w:p>
    <w:p w14:paraId="089D1E02" w14:textId="77777777" w:rsidR="00195414" w:rsidRPr="00E76537" w:rsidRDefault="00195414">
      <w:pPr>
        <w:rPr>
          <w:sz w:val="40"/>
          <w:szCs w:val="40"/>
        </w:rPr>
      </w:pPr>
    </w:p>
    <w:sectPr w:rsidR="00195414" w:rsidRPr="00E76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5D"/>
    <w:rsid w:val="00195414"/>
    <w:rsid w:val="00777024"/>
    <w:rsid w:val="00947F5D"/>
    <w:rsid w:val="00E7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1A064"/>
  <w15:chartTrackingRefBased/>
  <w15:docId w15:val="{CAD1B13C-1BDF-40BC-8D21-0AA6B02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SHARMA</dc:creator>
  <cp:keywords/>
  <dc:description/>
  <cp:lastModifiedBy>ASHISH SHARMA</cp:lastModifiedBy>
  <cp:revision>3</cp:revision>
  <dcterms:created xsi:type="dcterms:W3CDTF">2020-07-16T05:32:00Z</dcterms:created>
  <dcterms:modified xsi:type="dcterms:W3CDTF">2020-07-16T05:34:00Z</dcterms:modified>
</cp:coreProperties>
</file>