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118"/>
        <w:gridCol w:w="3549"/>
      </w:tblGrid>
      <w:tr w:rsidR="003D70A3" w:rsidRPr="00812D76" w:rsidTr="007B3BA6">
        <w:trPr>
          <w:trHeight w:val="844"/>
        </w:trPr>
        <w:tc>
          <w:tcPr>
            <w:tcW w:w="8789" w:type="dxa"/>
            <w:gridSpan w:val="3"/>
            <w:tcBorders>
              <w:bottom w:val="single" w:sz="4" w:space="0" w:color="auto"/>
            </w:tcBorders>
            <w:vAlign w:val="center"/>
          </w:tcPr>
          <w:p w:rsidR="003D70A3" w:rsidRPr="00812D76" w:rsidRDefault="003D70A3" w:rsidP="005D5E18">
            <w:pPr>
              <w:spacing w:line="360" w:lineRule="auto"/>
              <w:ind w:left="885" w:right="-198" w:hanging="885"/>
              <w:jc w:val="lef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Supplement 1</w:t>
            </w:r>
            <w:r w:rsidRPr="00812D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812D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Repellency of lemongrass oil against </w:t>
            </w:r>
            <w:proofErr w:type="spellStart"/>
            <w:r w:rsidRPr="00812D76">
              <w:rPr>
                <w:rFonts w:ascii="Times New Roman" w:eastAsia="PMingLiU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>Trichomymex</w:t>
            </w:r>
            <w:proofErr w:type="spellEnd"/>
            <w:r w:rsidRPr="00812D76">
              <w:rPr>
                <w:rFonts w:ascii="Times New Roman" w:eastAsia="PMingLiU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 destructor </w:t>
            </w:r>
            <w:r w:rsidRPr="00812D76">
              <w:rPr>
                <w:rFonts w:ascii="Times New Roman" w:eastAsia="PMingLiU" w:hAnsi="Times New Roman" w:cs="Times New Roman"/>
                <w:color w:val="000000"/>
                <w:kern w:val="24"/>
                <w:sz w:val="24"/>
                <w:szCs w:val="24"/>
              </w:rPr>
              <w:t>workers</w:t>
            </w:r>
            <w:r w:rsidRPr="00812D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during two hours under laboratory conditions</w:t>
            </w:r>
          </w:p>
        </w:tc>
      </w:tr>
      <w:tr w:rsidR="003D70A3" w:rsidRPr="00812D76" w:rsidTr="007B3BA6">
        <w:trPr>
          <w:trHeight w:val="393"/>
        </w:trPr>
        <w:tc>
          <w:tcPr>
            <w:tcW w:w="2122" w:type="dxa"/>
            <w:vMerge w:val="restart"/>
            <w:tcBorders>
              <w:top w:val="single" w:sz="4" w:space="0" w:color="auto"/>
            </w:tcBorders>
            <w:vAlign w:val="center"/>
          </w:tcPr>
          <w:p w:rsidR="003D70A3" w:rsidRPr="00812D76" w:rsidRDefault="003D70A3" w:rsidP="005D5E18">
            <w:pPr>
              <w:spacing w:before="0" w:line="360" w:lineRule="auto"/>
              <w:ind w:right="-19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Application rates (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l-GR"/>
              </w:rPr>
              <w:t>μL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/cm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6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A3" w:rsidRPr="00812D76" w:rsidRDefault="003D70A3" w:rsidP="005D5E18">
            <w:pPr>
              <w:spacing w:before="0" w:line="36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% of observed ants (Mean</w:t>
            </w:r>
            <m:oMath>
              <m:r>
                <m:rPr>
                  <m:sty m:val="p"/>
                </m:rPr>
                <w:rPr>
                  <w:rFonts w:ascii="Cambria Math" w:eastAsia="PMingLiU" w:hAnsi="Cambria Math" w:cs="Times New Roman"/>
                  <w:color w:val="000000"/>
                  <w:sz w:val="24"/>
                  <w:szCs w:val="24"/>
                </w:rPr>
                <m:t>±</m:t>
              </m:r>
            </m:oMath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SE)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3D70A3" w:rsidRPr="00812D76" w:rsidTr="007B3BA6">
        <w:trPr>
          <w:trHeight w:val="544"/>
        </w:trPr>
        <w:tc>
          <w:tcPr>
            <w:tcW w:w="2122" w:type="dxa"/>
            <w:vMerge/>
            <w:tcBorders>
              <w:bottom w:val="single" w:sz="4" w:space="0" w:color="auto"/>
            </w:tcBorders>
            <w:vAlign w:val="center"/>
          </w:tcPr>
          <w:p w:rsidR="003D70A3" w:rsidRPr="00812D76" w:rsidRDefault="003D70A3" w:rsidP="005D5E18">
            <w:pPr>
              <w:spacing w:before="0" w:line="360" w:lineRule="auto"/>
              <w:ind w:right="-19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70A3" w:rsidRPr="00812D76" w:rsidRDefault="003D70A3" w:rsidP="005D5E18">
            <w:pPr>
              <w:spacing w:before="0" w:line="360" w:lineRule="auto"/>
              <w:jc w:val="left"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Non-treated half</w:t>
            </w:r>
          </w:p>
        </w:tc>
        <w:tc>
          <w:tcPr>
            <w:tcW w:w="3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D70A3" w:rsidRPr="00812D76" w:rsidRDefault="003D70A3" w:rsidP="005D5E18">
            <w:pPr>
              <w:spacing w:before="0" w:line="360" w:lineRule="auto"/>
              <w:jc w:val="left"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Treated half</w:t>
            </w:r>
          </w:p>
        </w:tc>
      </w:tr>
      <w:tr w:rsidR="003D70A3" w:rsidRPr="00812D76" w:rsidTr="007B3BA6">
        <w:trPr>
          <w:trHeight w:val="340"/>
        </w:trPr>
        <w:tc>
          <w:tcPr>
            <w:tcW w:w="2122" w:type="dxa"/>
            <w:tcBorders>
              <w:top w:val="single" w:sz="4" w:space="0" w:color="auto"/>
            </w:tcBorders>
            <w:vAlign w:val="center"/>
          </w:tcPr>
          <w:p w:rsidR="003D70A3" w:rsidRPr="00812D76" w:rsidRDefault="003D70A3" w:rsidP="005D5E18">
            <w:pPr>
              <w:spacing w:before="0" w:line="360" w:lineRule="auto"/>
              <w:ind w:right="-198"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0 (Control)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3D70A3" w:rsidRPr="00812D76" w:rsidRDefault="003D70A3" w:rsidP="00D47B46">
            <w:pPr>
              <w:snapToGrid w:val="0"/>
              <w:spacing w:before="0" w:line="36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5</w:t>
            </w:r>
            <w:r w:rsidR="00D47B46"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5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.3</w:t>
            </w:r>
            <w:r w:rsidR="00D47B46"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2.</w:t>
            </w:r>
            <w:r w:rsidR="00D47B46"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81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Ba</w:t>
            </w:r>
          </w:p>
        </w:tc>
        <w:tc>
          <w:tcPr>
            <w:tcW w:w="3549" w:type="dxa"/>
            <w:tcBorders>
              <w:top w:val="single" w:sz="4" w:space="0" w:color="auto"/>
            </w:tcBorders>
            <w:vAlign w:val="center"/>
          </w:tcPr>
          <w:p w:rsidR="003D70A3" w:rsidRPr="00812D76" w:rsidRDefault="003D70A3" w:rsidP="00D47B46">
            <w:pPr>
              <w:spacing w:before="0" w:line="36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7B46" w:rsidRPr="00812D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r w:rsidR="00D47B46" w:rsidRPr="00812D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="00D47B46" w:rsidRPr="00812D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9Aa</w:t>
            </w:r>
          </w:p>
        </w:tc>
      </w:tr>
      <w:tr w:rsidR="003D70A3" w:rsidRPr="00812D76" w:rsidTr="007B3BA6">
        <w:trPr>
          <w:trHeight w:val="340"/>
        </w:trPr>
        <w:tc>
          <w:tcPr>
            <w:tcW w:w="2122" w:type="dxa"/>
            <w:vAlign w:val="center"/>
          </w:tcPr>
          <w:p w:rsidR="003D70A3" w:rsidRPr="00812D76" w:rsidRDefault="003D70A3" w:rsidP="005D5E18">
            <w:pPr>
              <w:spacing w:before="0" w:line="360" w:lineRule="auto"/>
              <w:ind w:right="-198"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3118" w:type="dxa"/>
            <w:vAlign w:val="center"/>
          </w:tcPr>
          <w:p w:rsidR="003D70A3" w:rsidRPr="00812D76" w:rsidRDefault="003D70A3" w:rsidP="00D47B46">
            <w:pPr>
              <w:spacing w:before="0" w:line="36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47B46" w:rsidRPr="00812D76">
              <w:rPr>
                <w:rFonts w:ascii="Times New Roman" w:hAnsi="Times New Roman" w:cs="Times New Roman"/>
                <w:sz w:val="24"/>
                <w:szCs w:val="24"/>
              </w:rPr>
              <w:t>7.33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="00D47B46" w:rsidRPr="00812D7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  <w:tc>
          <w:tcPr>
            <w:tcW w:w="3549" w:type="dxa"/>
            <w:vAlign w:val="center"/>
          </w:tcPr>
          <w:p w:rsidR="003D70A3" w:rsidRPr="00812D76" w:rsidRDefault="00D47B46" w:rsidP="00D47B46">
            <w:pPr>
              <w:spacing w:before="0" w:line="36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12.67</w:t>
            </w:r>
            <w:r w:rsidR="003D70A3" w:rsidRPr="00812D76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D70A3" w:rsidRPr="00812D76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tr w:rsidR="003D70A3" w:rsidRPr="00812D76" w:rsidTr="007B3BA6">
        <w:trPr>
          <w:trHeight w:val="340"/>
        </w:trPr>
        <w:tc>
          <w:tcPr>
            <w:tcW w:w="2122" w:type="dxa"/>
            <w:vAlign w:val="center"/>
          </w:tcPr>
          <w:p w:rsidR="003D70A3" w:rsidRPr="00812D76" w:rsidRDefault="003D70A3" w:rsidP="005D5E18">
            <w:pPr>
              <w:spacing w:before="0" w:line="360" w:lineRule="auto"/>
              <w:ind w:right="-198"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3D70A3" w:rsidRPr="00812D76" w:rsidRDefault="003D70A3" w:rsidP="00AC66E0">
            <w:pPr>
              <w:spacing w:before="0" w:line="36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C66E0" w:rsidRPr="00812D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C66E0" w:rsidRPr="00812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="00AC66E0"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7Aa</w:t>
            </w:r>
          </w:p>
        </w:tc>
        <w:tc>
          <w:tcPr>
            <w:tcW w:w="3549" w:type="dxa"/>
            <w:vAlign w:val="center"/>
          </w:tcPr>
          <w:p w:rsidR="003D70A3" w:rsidRPr="00812D76" w:rsidRDefault="003D70A3" w:rsidP="00AC66E0">
            <w:pPr>
              <w:spacing w:before="0" w:line="36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6E0" w:rsidRPr="00812D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66E0" w:rsidRPr="00812D7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="00AC66E0"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7Bb</w:t>
            </w:r>
          </w:p>
        </w:tc>
      </w:tr>
      <w:tr w:rsidR="003D70A3" w:rsidRPr="00812D76" w:rsidTr="007B3BA6">
        <w:trPr>
          <w:trHeight w:val="340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:rsidR="003D70A3" w:rsidRPr="00812D76" w:rsidRDefault="003D70A3" w:rsidP="005D5E18">
            <w:pPr>
              <w:spacing w:before="0" w:line="360" w:lineRule="auto"/>
              <w:ind w:right="-198"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3D70A3" w:rsidRPr="00812D76" w:rsidRDefault="003D70A3" w:rsidP="00AC66E0">
            <w:pPr>
              <w:spacing w:before="0" w:line="36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C66E0" w:rsidRPr="00812D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66E0" w:rsidRPr="00812D7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C66E0" w:rsidRPr="00812D76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  <w:tc>
          <w:tcPr>
            <w:tcW w:w="3549" w:type="dxa"/>
            <w:tcBorders>
              <w:bottom w:val="single" w:sz="4" w:space="0" w:color="auto"/>
            </w:tcBorders>
            <w:vAlign w:val="center"/>
          </w:tcPr>
          <w:p w:rsidR="003D70A3" w:rsidRPr="00812D76" w:rsidRDefault="003D70A3" w:rsidP="00AC66E0">
            <w:pPr>
              <w:spacing w:before="0" w:line="36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6E0" w:rsidRPr="00812D76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C66E0" w:rsidRPr="00812D76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tr w:rsidR="003D70A3" w:rsidRPr="00812D76" w:rsidTr="007B3BA6">
        <w:trPr>
          <w:trHeight w:val="340"/>
        </w:trPr>
        <w:tc>
          <w:tcPr>
            <w:tcW w:w="8789" w:type="dxa"/>
            <w:gridSpan w:val="3"/>
            <w:tcBorders>
              <w:top w:val="single" w:sz="4" w:space="0" w:color="auto"/>
            </w:tcBorders>
            <w:vAlign w:val="center"/>
          </w:tcPr>
          <w:p w:rsidR="003D70A3" w:rsidRPr="00812D76" w:rsidRDefault="003D70A3" w:rsidP="005D5E18">
            <w:pPr>
              <w:spacing w:before="0" w:after="120" w:line="360" w:lineRule="auto"/>
              <w:ind w:right="28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Means ± SE within the same column (uppercase) followed by the different letter (s) are significantly different (</w:t>
            </w:r>
            <w:r w:rsidRPr="00812D7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&lt; 0.05) (Tukey’s HSD test, IBM SPSS statistics v. 22); those within the same row (lower case) followed by the different letter (s) are significantly different (</w:t>
            </w:r>
            <w:r w:rsidRPr="00812D7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&lt; 0.05) (pair samples T-test, IBM SPSS statistics version 22).</w:t>
            </w:r>
          </w:p>
        </w:tc>
      </w:tr>
    </w:tbl>
    <w:p w:rsidR="00F73E5D" w:rsidRDefault="00F73E5D" w:rsidP="005D5E18">
      <w:pPr>
        <w:rPr>
          <w:rFonts w:ascii="Times New Roman" w:hAnsi="Times New Roman" w:cs="Times New Roman"/>
          <w:sz w:val="24"/>
          <w:szCs w:val="24"/>
        </w:rPr>
      </w:pPr>
    </w:p>
    <w:p w:rsidR="00812D76" w:rsidRPr="00812D76" w:rsidRDefault="00812D76" w:rsidP="005D5E1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960"/>
        <w:gridCol w:w="3697"/>
      </w:tblGrid>
      <w:tr w:rsidR="002B6EB4" w:rsidRPr="00812D76" w:rsidTr="002B6EB4">
        <w:trPr>
          <w:trHeight w:val="393"/>
        </w:trPr>
        <w:tc>
          <w:tcPr>
            <w:tcW w:w="8642" w:type="dxa"/>
            <w:gridSpan w:val="3"/>
            <w:tcBorders>
              <w:bottom w:val="single" w:sz="4" w:space="0" w:color="auto"/>
            </w:tcBorders>
            <w:vAlign w:val="center"/>
          </w:tcPr>
          <w:p w:rsidR="002B6EB4" w:rsidRPr="00812D76" w:rsidRDefault="002B6EB4" w:rsidP="005D5E18">
            <w:pPr>
              <w:pStyle w:val="Caption"/>
              <w:spacing w:after="0" w:line="360" w:lineRule="auto"/>
              <w:ind w:right="-2"/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>Supplement 2</w:t>
            </w:r>
            <w:r w:rsidRPr="00812D76">
              <w:rPr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>.</w:t>
            </w:r>
            <w:r w:rsidRPr="00812D76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Repellency of citral against </w:t>
            </w:r>
            <w:proofErr w:type="spellStart"/>
            <w:r w:rsidRPr="00812D76">
              <w:rPr>
                <w:rFonts w:ascii="Times New Roman" w:eastAsia="PMingLiU" w:hAnsi="Times New Roman" w:cs="Times New Roman"/>
                <w:iCs w:val="0"/>
                <w:color w:val="000000"/>
                <w:kern w:val="24"/>
                <w:sz w:val="24"/>
                <w:szCs w:val="24"/>
              </w:rPr>
              <w:t>Trichomymex</w:t>
            </w:r>
            <w:proofErr w:type="spellEnd"/>
            <w:r w:rsidRPr="00812D76">
              <w:rPr>
                <w:rFonts w:ascii="Times New Roman" w:eastAsia="PMingLiU" w:hAnsi="Times New Roman" w:cs="Times New Roman"/>
                <w:iCs w:val="0"/>
                <w:color w:val="000000"/>
                <w:kern w:val="24"/>
                <w:sz w:val="24"/>
                <w:szCs w:val="24"/>
              </w:rPr>
              <w:t xml:space="preserve"> destructor</w:t>
            </w:r>
            <w:r w:rsidRPr="00812D76">
              <w:rPr>
                <w:rFonts w:ascii="Times New Roman" w:eastAsia="PMingLiU" w:hAnsi="Times New Roman" w:cs="Times New Roman"/>
                <w:i w:val="0"/>
                <w:iCs w:val="0"/>
                <w:color w:val="000000"/>
                <w:kern w:val="24"/>
                <w:sz w:val="24"/>
                <w:szCs w:val="24"/>
              </w:rPr>
              <w:t xml:space="preserve"> workers </w:t>
            </w:r>
            <w:r w:rsidRPr="00812D76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during two hours under laboratory conditions.</w:t>
            </w:r>
          </w:p>
        </w:tc>
      </w:tr>
      <w:tr w:rsidR="002B6EB4" w:rsidRPr="00812D76" w:rsidTr="002B6EB4">
        <w:trPr>
          <w:trHeight w:val="393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2B6EB4" w:rsidRPr="00812D76" w:rsidRDefault="002B6EB4" w:rsidP="005D5E18">
            <w:pPr>
              <w:spacing w:before="0" w:line="360" w:lineRule="auto"/>
              <w:ind w:right="-19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Application rates (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l-GR"/>
              </w:rPr>
              <w:t>μL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/cm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6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6EB4" w:rsidRPr="00812D76" w:rsidRDefault="002B6EB4" w:rsidP="005D5E18">
            <w:pPr>
              <w:spacing w:before="0" w:line="36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% of observed ants (Mean</w:t>
            </w:r>
            <m:oMath>
              <m:r>
                <m:rPr>
                  <m:sty m:val="p"/>
                </m:rPr>
                <w:rPr>
                  <w:rFonts w:ascii="Cambria Math" w:eastAsia="PMingLiU" w:hAnsi="Cambria Math" w:cs="Times New Roman"/>
                  <w:color w:val="000000"/>
                  <w:sz w:val="24"/>
                  <w:szCs w:val="24"/>
                </w:rPr>
                <m:t>±</m:t>
              </m:r>
            </m:oMath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SE)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2B6EB4" w:rsidRPr="00812D76" w:rsidTr="002B6EB4">
        <w:trPr>
          <w:trHeight w:val="544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:rsidR="002B6EB4" w:rsidRPr="00812D76" w:rsidRDefault="002B6EB4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B6EB4" w:rsidRPr="00812D76" w:rsidRDefault="002B6EB4" w:rsidP="005D5E18">
            <w:pPr>
              <w:spacing w:before="0" w:line="360" w:lineRule="auto"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Non-treated half</w:t>
            </w:r>
          </w:p>
        </w:tc>
        <w:tc>
          <w:tcPr>
            <w:tcW w:w="36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B6EB4" w:rsidRPr="00812D76" w:rsidRDefault="002B6EB4" w:rsidP="005D5E18">
            <w:pPr>
              <w:spacing w:before="0" w:line="360" w:lineRule="auto"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Treated half</w:t>
            </w:r>
          </w:p>
        </w:tc>
      </w:tr>
      <w:tr w:rsidR="002B6EB4" w:rsidRPr="00812D76" w:rsidTr="002B6EB4">
        <w:trPr>
          <w:trHeight w:val="340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2B6EB4" w:rsidRPr="00812D76" w:rsidRDefault="002B6EB4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0 (Control)</w:t>
            </w:r>
          </w:p>
        </w:tc>
        <w:tc>
          <w:tcPr>
            <w:tcW w:w="2960" w:type="dxa"/>
            <w:tcBorders>
              <w:top w:val="single" w:sz="4" w:space="0" w:color="auto"/>
            </w:tcBorders>
            <w:vAlign w:val="center"/>
          </w:tcPr>
          <w:p w:rsidR="002B6EB4" w:rsidRPr="00812D76" w:rsidRDefault="00AB2D3D" w:rsidP="005D5E18">
            <w:pPr>
              <w:snapToGrid w:val="0"/>
              <w:spacing w:before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55.33±2.81</w:t>
            </w:r>
            <w:r w:rsidR="002B6EB4"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Ba</w:t>
            </w:r>
          </w:p>
        </w:tc>
        <w:tc>
          <w:tcPr>
            <w:tcW w:w="3697" w:type="dxa"/>
            <w:tcBorders>
              <w:top w:val="single" w:sz="4" w:space="0" w:color="auto"/>
            </w:tcBorders>
            <w:vAlign w:val="center"/>
          </w:tcPr>
          <w:p w:rsidR="002B6EB4" w:rsidRPr="00812D76" w:rsidRDefault="00AB2D3D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44.67±2.89</w:t>
            </w:r>
            <w:r w:rsidR="002B6EB4"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</w:tr>
      <w:tr w:rsidR="002B6EB4" w:rsidRPr="00812D76" w:rsidTr="002B6EB4">
        <w:trPr>
          <w:trHeight w:val="340"/>
        </w:trPr>
        <w:tc>
          <w:tcPr>
            <w:tcW w:w="1985" w:type="dxa"/>
            <w:vAlign w:val="center"/>
          </w:tcPr>
          <w:p w:rsidR="002B6EB4" w:rsidRPr="00812D76" w:rsidRDefault="002B6EB4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960" w:type="dxa"/>
            <w:vAlign w:val="center"/>
          </w:tcPr>
          <w:p w:rsidR="002B6EB4" w:rsidRPr="00812D76" w:rsidRDefault="002B6EB4" w:rsidP="00AB2D3D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B2D3D" w:rsidRPr="00812D76">
              <w:rPr>
                <w:rFonts w:ascii="Times New Roman" w:hAnsi="Times New Roman" w:cs="Times New Roman"/>
                <w:sz w:val="24"/>
                <w:szCs w:val="24"/>
              </w:rPr>
              <w:t>9.33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±1.70Aa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97" w:type="dxa"/>
            <w:vAlign w:val="center"/>
          </w:tcPr>
          <w:p w:rsidR="002B6EB4" w:rsidRPr="00812D76" w:rsidRDefault="002B6EB4" w:rsidP="00AB2D3D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2D3D" w:rsidRPr="00812D76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±1.70Bb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B6EB4" w:rsidRPr="00812D76" w:rsidTr="002B6EB4">
        <w:trPr>
          <w:trHeight w:val="340"/>
        </w:trPr>
        <w:tc>
          <w:tcPr>
            <w:tcW w:w="1985" w:type="dxa"/>
            <w:vAlign w:val="center"/>
          </w:tcPr>
          <w:p w:rsidR="002B6EB4" w:rsidRPr="00812D76" w:rsidRDefault="002B6EB4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0" w:type="dxa"/>
            <w:vAlign w:val="center"/>
          </w:tcPr>
          <w:p w:rsidR="002B6EB4" w:rsidRPr="00812D76" w:rsidRDefault="00AB2D3D" w:rsidP="00AB2D3D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91.33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±2.81</w:t>
            </w:r>
            <w:r w:rsidR="002B6EB4"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  <w:tc>
          <w:tcPr>
            <w:tcW w:w="3697" w:type="dxa"/>
            <w:vAlign w:val="center"/>
          </w:tcPr>
          <w:p w:rsidR="002B6EB4" w:rsidRPr="00812D76" w:rsidRDefault="00AB2D3D" w:rsidP="00AB2D3D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8.67</w:t>
            </w:r>
            <w:r w:rsidR="002B6EB4" w:rsidRPr="00812D76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2B6EB4" w:rsidRPr="00812D76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  <w:r w:rsidR="002B6EB4" w:rsidRPr="00812D7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B6EB4" w:rsidRPr="00812D76" w:rsidTr="002B6EB4">
        <w:trPr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2B6EB4" w:rsidRPr="00812D76" w:rsidRDefault="002B6EB4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960" w:type="dxa"/>
            <w:tcBorders>
              <w:bottom w:val="single" w:sz="4" w:space="0" w:color="auto"/>
            </w:tcBorders>
            <w:vAlign w:val="center"/>
          </w:tcPr>
          <w:p w:rsidR="002B6EB4" w:rsidRPr="00812D76" w:rsidRDefault="002B6EB4" w:rsidP="00D15A70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15A70" w:rsidRPr="00812D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5A70" w:rsidRPr="00812D7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 w:rsidR="00D15A70" w:rsidRPr="00812D7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  <w:tc>
          <w:tcPr>
            <w:tcW w:w="3697" w:type="dxa"/>
            <w:tcBorders>
              <w:bottom w:val="single" w:sz="4" w:space="0" w:color="auto"/>
            </w:tcBorders>
            <w:vAlign w:val="center"/>
          </w:tcPr>
          <w:p w:rsidR="002B6EB4" w:rsidRPr="00812D76" w:rsidRDefault="00D15A70" w:rsidP="00D15A70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B6EB4" w:rsidRPr="00812D7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B6EB4" w:rsidRPr="00812D76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2B6EB4" w:rsidRPr="00812D76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tr w:rsidR="002B6EB4" w:rsidRPr="00812D76" w:rsidTr="002B6EB4">
        <w:trPr>
          <w:trHeight w:val="340"/>
        </w:trPr>
        <w:tc>
          <w:tcPr>
            <w:tcW w:w="8642" w:type="dxa"/>
            <w:gridSpan w:val="3"/>
            <w:tcBorders>
              <w:top w:val="single" w:sz="4" w:space="0" w:color="auto"/>
            </w:tcBorders>
            <w:vAlign w:val="center"/>
          </w:tcPr>
          <w:p w:rsidR="002B6EB4" w:rsidRPr="00812D76" w:rsidRDefault="002B6EB4" w:rsidP="005D5E18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Means ± SE within the same column (uppercase) followed by the different letter (s) are significantly different (</w:t>
            </w:r>
            <w:r w:rsidRPr="00812D7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&lt; 0.05) (Tukey’s HSD test, IBM SPSS statistics version 22); those within the same row (lower case) followed by the different letter (s) are significantly different (</w:t>
            </w:r>
            <w:r w:rsidRPr="00812D7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&lt; 0.05) (pair samples T-test, IBM SPSS statistics version 22).</w:t>
            </w:r>
          </w:p>
        </w:tc>
      </w:tr>
    </w:tbl>
    <w:p w:rsidR="005D5E18" w:rsidRPr="00812D76" w:rsidRDefault="005D5E18" w:rsidP="005D5E1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960"/>
        <w:gridCol w:w="3981"/>
      </w:tblGrid>
      <w:tr w:rsidR="005D5E18" w:rsidRPr="00812D76" w:rsidTr="007B3BA6">
        <w:trPr>
          <w:trHeight w:val="393"/>
        </w:trPr>
        <w:tc>
          <w:tcPr>
            <w:tcW w:w="8926" w:type="dxa"/>
            <w:gridSpan w:val="3"/>
            <w:tcBorders>
              <w:bottom w:val="single" w:sz="4" w:space="0" w:color="auto"/>
            </w:tcBorders>
            <w:vAlign w:val="center"/>
          </w:tcPr>
          <w:p w:rsidR="005D5E18" w:rsidRPr="00812D76" w:rsidRDefault="00577EE7" w:rsidP="005D5E18">
            <w:pPr>
              <w:spacing w:line="360" w:lineRule="auto"/>
              <w:ind w:left="1026" w:right="-198" w:hanging="1026"/>
              <w:jc w:val="left"/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Supplement</w:t>
            </w:r>
            <w:r w:rsidRPr="00812D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3</w:t>
            </w:r>
            <w:r w:rsidR="005D5E18" w:rsidRPr="00812D7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.</w:t>
            </w:r>
            <w:r w:rsidR="005D5E18" w:rsidRPr="00812D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5D5E18" w:rsidRPr="00812D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Repellency of spearmint oil against </w:t>
            </w:r>
            <w:proofErr w:type="spellStart"/>
            <w:r w:rsidR="005D5E18" w:rsidRPr="00812D76">
              <w:rPr>
                <w:rFonts w:ascii="Times New Roman" w:eastAsia="PMingLiU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>Trichomymex</w:t>
            </w:r>
            <w:proofErr w:type="spellEnd"/>
            <w:r w:rsidR="005D5E18" w:rsidRPr="00812D76">
              <w:rPr>
                <w:rFonts w:ascii="Times New Roman" w:eastAsia="PMingLiU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 destructor</w:t>
            </w:r>
            <w:r w:rsidR="005D5E18" w:rsidRPr="00812D76">
              <w:rPr>
                <w:rFonts w:ascii="Times New Roman" w:eastAsia="PMingLiU" w:hAnsi="Times New Roman" w:cs="Times New Roman"/>
                <w:color w:val="000000"/>
                <w:kern w:val="24"/>
                <w:sz w:val="24"/>
                <w:szCs w:val="24"/>
              </w:rPr>
              <w:t xml:space="preserve"> workers </w:t>
            </w:r>
            <w:r w:rsidR="005D5E18" w:rsidRPr="00812D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during two hours under laboratory conditions</w:t>
            </w:r>
          </w:p>
        </w:tc>
      </w:tr>
      <w:tr w:rsidR="005D5E18" w:rsidRPr="00812D76" w:rsidTr="007B3BA6">
        <w:trPr>
          <w:trHeight w:val="393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Application rates (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l-GR"/>
              </w:rPr>
              <w:t>μL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/cm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9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% of observed ants (Mean</w:t>
            </w:r>
            <m:oMath>
              <m:r>
                <m:rPr>
                  <m:sty m:val="p"/>
                </m:rPr>
                <w:rPr>
                  <w:rFonts w:ascii="Cambria Math" w:eastAsia="PMingLiU" w:hAnsi="Cambria Math" w:cs="Times New Roman"/>
                  <w:color w:val="000000"/>
                  <w:sz w:val="24"/>
                  <w:szCs w:val="24"/>
                </w:rPr>
                <m:t>±</m:t>
              </m:r>
            </m:oMath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SE)*</w:t>
            </w:r>
          </w:p>
        </w:tc>
      </w:tr>
      <w:tr w:rsidR="005D5E18" w:rsidRPr="00812D76" w:rsidTr="007B3BA6">
        <w:trPr>
          <w:trHeight w:val="544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5E18" w:rsidRPr="00812D76" w:rsidRDefault="005D5E18" w:rsidP="005D5E18">
            <w:pPr>
              <w:spacing w:before="0" w:line="360" w:lineRule="auto"/>
              <w:jc w:val="left"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Non-treated half</w:t>
            </w:r>
          </w:p>
        </w:tc>
        <w:tc>
          <w:tcPr>
            <w:tcW w:w="3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5E18" w:rsidRPr="00812D76" w:rsidRDefault="005D5E18" w:rsidP="005D5E18">
            <w:pPr>
              <w:spacing w:before="0" w:line="360" w:lineRule="auto"/>
              <w:jc w:val="left"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Treated half</w:t>
            </w:r>
          </w:p>
        </w:tc>
      </w:tr>
      <w:tr w:rsidR="005D5E18" w:rsidRPr="00812D76" w:rsidTr="007B3BA6">
        <w:trPr>
          <w:trHeight w:val="340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0 (Control)</w:t>
            </w:r>
          </w:p>
        </w:tc>
        <w:tc>
          <w:tcPr>
            <w:tcW w:w="2960" w:type="dxa"/>
            <w:tcBorders>
              <w:top w:val="single" w:sz="4" w:space="0" w:color="auto"/>
            </w:tcBorders>
            <w:vAlign w:val="center"/>
          </w:tcPr>
          <w:p w:rsidR="005D5E18" w:rsidRPr="00812D76" w:rsidRDefault="00AB2D3D" w:rsidP="005D5E18">
            <w:pPr>
              <w:snapToGrid w:val="0"/>
              <w:spacing w:before="0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55.33±2.81</w:t>
            </w:r>
            <w:r w:rsidR="005D5E18"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Ca</w:t>
            </w:r>
          </w:p>
        </w:tc>
        <w:tc>
          <w:tcPr>
            <w:tcW w:w="3981" w:type="dxa"/>
            <w:tcBorders>
              <w:top w:val="single" w:sz="4" w:space="0" w:color="auto"/>
            </w:tcBorders>
            <w:vAlign w:val="center"/>
          </w:tcPr>
          <w:p w:rsidR="005D5E18" w:rsidRPr="00812D76" w:rsidRDefault="00AB2D3D" w:rsidP="005D5E18">
            <w:pPr>
              <w:spacing w:before="0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44.67±2.89</w:t>
            </w:r>
            <w:r w:rsidR="005D5E18"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</w:tr>
      <w:tr w:rsidR="005D5E18" w:rsidRPr="00812D76" w:rsidTr="007B3BA6">
        <w:trPr>
          <w:trHeight w:val="340"/>
        </w:trPr>
        <w:tc>
          <w:tcPr>
            <w:tcW w:w="1985" w:type="dxa"/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960" w:type="dxa"/>
            <w:vAlign w:val="center"/>
          </w:tcPr>
          <w:p w:rsidR="005D5E18" w:rsidRPr="00812D76" w:rsidRDefault="005D5E18" w:rsidP="005A1C49">
            <w:pPr>
              <w:spacing w:before="0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A1C49" w:rsidRPr="00812D76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±5.5</w:t>
            </w:r>
            <w:r w:rsidR="005A1C49" w:rsidRPr="00812D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</w:tc>
        <w:tc>
          <w:tcPr>
            <w:tcW w:w="3981" w:type="dxa"/>
            <w:vAlign w:val="center"/>
          </w:tcPr>
          <w:p w:rsidR="005D5E18" w:rsidRPr="00812D76" w:rsidRDefault="005D5E18" w:rsidP="005A1C49">
            <w:pPr>
              <w:spacing w:before="0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1C49" w:rsidRPr="00812D76">
              <w:rPr>
                <w:rFonts w:ascii="Times New Roman" w:hAnsi="Times New Roman" w:cs="Times New Roman"/>
                <w:sz w:val="24"/>
                <w:szCs w:val="24"/>
              </w:rPr>
              <w:t>6.67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±5.5</w:t>
            </w:r>
            <w:r w:rsidR="005A1C49" w:rsidRPr="00812D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tr w:rsidR="005D5E18" w:rsidRPr="00812D76" w:rsidTr="007B3BA6">
        <w:trPr>
          <w:trHeight w:val="340"/>
        </w:trPr>
        <w:tc>
          <w:tcPr>
            <w:tcW w:w="1985" w:type="dxa"/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0" w:type="dxa"/>
            <w:vAlign w:val="center"/>
          </w:tcPr>
          <w:p w:rsidR="005D5E18" w:rsidRPr="00812D76" w:rsidRDefault="005A1C49" w:rsidP="005A1C49">
            <w:pPr>
              <w:spacing w:before="0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86.00</w:t>
            </w:r>
            <w:r w:rsidR="005D5E18"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4.82</w:t>
            </w:r>
            <w:r w:rsidR="005D5E18" w:rsidRPr="00812D76">
              <w:rPr>
                <w:rFonts w:ascii="Times New Roman" w:hAnsi="Times New Roman" w:cs="Times New Roman"/>
                <w:sz w:val="24"/>
                <w:szCs w:val="24"/>
              </w:rPr>
              <w:t>ABa</w:t>
            </w:r>
          </w:p>
        </w:tc>
        <w:tc>
          <w:tcPr>
            <w:tcW w:w="3981" w:type="dxa"/>
            <w:vAlign w:val="center"/>
          </w:tcPr>
          <w:p w:rsidR="005D5E18" w:rsidRPr="00812D76" w:rsidRDefault="005D5E18" w:rsidP="005A1C49">
            <w:pPr>
              <w:spacing w:before="0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1C49" w:rsidRPr="00812D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1C49" w:rsidRPr="00812D7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5A1C49" w:rsidRPr="00812D76">
              <w:rPr>
                <w:rFonts w:ascii="Times New Roman" w:hAnsi="Times New Roman" w:cs="Times New Roman"/>
                <w:sz w:val="24"/>
                <w:szCs w:val="24"/>
              </w:rPr>
              <w:t>4.82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BCb</w:t>
            </w:r>
          </w:p>
        </w:tc>
      </w:tr>
      <w:tr w:rsidR="005D5E18" w:rsidRPr="00812D76" w:rsidTr="007B3BA6">
        <w:trPr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960" w:type="dxa"/>
            <w:tcBorders>
              <w:bottom w:val="single" w:sz="4" w:space="0" w:color="auto"/>
            </w:tcBorders>
            <w:vAlign w:val="center"/>
          </w:tcPr>
          <w:p w:rsidR="005D5E18" w:rsidRPr="00812D76" w:rsidRDefault="005D5E18" w:rsidP="005A1C49">
            <w:pPr>
              <w:spacing w:before="0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A1C49" w:rsidRPr="00812D76">
              <w:rPr>
                <w:rFonts w:ascii="Times New Roman" w:hAnsi="Times New Roman" w:cs="Times New Roman"/>
                <w:sz w:val="24"/>
                <w:szCs w:val="24"/>
              </w:rPr>
              <w:t>4.67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5A1C49" w:rsidRPr="00812D76">
              <w:rPr>
                <w:rFonts w:ascii="Times New Roman" w:hAnsi="Times New Roman" w:cs="Times New Roman"/>
                <w:sz w:val="24"/>
                <w:szCs w:val="24"/>
              </w:rPr>
              <w:t>1.98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  <w:tc>
          <w:tcPr>
            <w:tcW w:w="3981" w:type="dxa"/>
            <w:tcBorders>
              <w:bottom w:val="single" w:sz="4" w:space="0" w:color="auto"/>
            </w:tcBorders>
            <w:vAlign w:val="center"/>
          </w:tcPr>
          <w:p w:rsidR="005D5E18" w:rsidRPr="00812D76" w:rsidRDefault="005A1C49" w:rsidP="005A1C49">
            <w:pPr>
              <w:spacing w:before="0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5.33</w:t>
            </w:r>
            <w:r w:rsidR="005D5E18"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  <w:r w:rsidR="005D5E18" w:rsidRPr="00812D76">
              <w:rPr>
                <w:rFonts w:ascii="Times New Roman" w:hAnsi="Times New Roman" w:cs="Times New Roman"/>
                <w:sz w:val="24"/>
                <w:szCs w:val="24"/>
              </w:rPr>
              <w:t>Cb</w:t>
            </w:r>
          </w:p>
        </w:tc>
      </w:tr>
      <w:tr w:rsidR="005D5E18" w:rsidRPr="00812D76" w:rsidTr="007B3BA6">
        <w:trPr>
          <w:trHeight w:val="340"/>
        </w:trPr>
        <w:tc>
          <w:tcPr>
            <w:tcW w:w="8926" w:type="dxa"/>
            <w:gridSpan w:val="3"/>
            <w:vAlign w:val="center"/>
          </w:tcPr>
          <w:p w:rsidR="005D5E18" w:rsidRPr="00812D76" w:rsidRDefault="005D5E18" w:rsidP="005D5E18">
            <w:pPr>
              <w:spacing w:before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*Means ± SE within the same column (uppercase) followed by the different letter (s) are significantly different (</w:t>
            </w:r>
            <w:r w:rsidRPr="00812D7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&lt; 0.05) (Tukey’s HSD test, IBM SPSS statistics version 22); those within the same row (lower case) followed by the different letter (s) are significantly different (</w:t>
            </w:r>
            <w:r w:rsidRPr="00812D7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&lt; 0.05) (pair samples T-test, IBM SPSS statistics version 22).</w:t>
            </w:r>
          </w:p>
        </w:tc>
      </w:tr>
    </w:tbl>
    <w:p w:rsidR="005D5E18" w:rsidRPr="00812D76" w:rsidRDefault="005D5E18" w:rsidP="005D5E18">
      <w:pPr>
        <w:rPr>
          <w:rFonts w:ascii="Times New Roman" w:hAnsi="Times New Roman" w:cs="Times New Roman"/>
          <w:sz w:val="24"/>
          <w:szCs w:val="24"/>
        </w:rPr>
      </w:pPr>
    </w:p>
    <w:p w:rsidR="005D5E18" w:rsidRPr="00812D76" w:rsidRDefault="005D5E18" w:rsidP="005D5E1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109"/>
        <w:gridCol w:w="3981"/>
      </w:tblGrid>
      <w:tr w:rsidR="005D5E18" w:rsidRPr="00812D76" w:rsidTr="007B3BA6">
        <w:trPr>
          <w:trHeight w:val="393"/>
        </w:trPr>
        <w:tc>
          <w:tcPr>
            <w:tcW w:w="9067" w:type="dxa"/>
            <w:gridSpan w:val="3"/>
            <w:tcBorders>
              <w:bottom w:val="single" w:sz="4" w:space="0" w:color="auto"/>
            </w:tcBorders>
            <w:vAlign w:val="center"/>
          </w:tcPr>
          <w:p w:rsidR="005D5E18" w:rsidRPr="00812D76" w:rsidRDefault="00577EE7" w:rsidP="005D5E18">
            <w:pPr>
              <w:spacing w:before="0" w:line="360" w:lineRule="auto"/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Supplement</w:t>
            </w:r>
            <w:r w:rsidRPr="00812D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4</w:t>
            </w:r>
            <w:r w:rsidR="005D5E18" w:rsidRPr="00812D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.</w:t>
            </w:r>
            <w:r w:rsidR="005D5E18"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Repellency of carvone against </w:t>
            </w:r>
            <w:proofErr w:type="spellStart"/>
            <w:r w:rsidR="005D5E18" w:rsidRPr="00812D76">
              <w:rPr>
                <w:rFonts w:ascii="Times New Roman" w:eastAsia="PMingLiU" w:hAnsi="Times New Roman" w:cs="Times New Roman"/>
                <w:i/>
                <w:color w:val="000000"/>
                <w:kern w:val="24"/>
                <w:sz w:val="24"/>
                <w:szCs w:val="24"/>
              </w:rPr>
              <w:t>Trichomymex</w:t>
            </w:r>
            <w:proofErr w:type="spellEnd"/>
            <w:r w:rsidR="005D5E18" w:rsidRPr="00812D76">
              <w:rPr>
                <w:rFonts w:ascii="Times New Roman" w:eastAsia="PMingLiU" w:hAnsi="Times New Roman" w:cs="Times New Roman"/>
                <w:i/>
                <w:color w:val="000000"/>
                <w:kern w:val="24"/>
                <w:sz w:val="24"/>
                <w:szCs w:val="24"/>
              </w:rPr>
              <w:t xml:space="preserve"> destructor</w:t>
            </w:r>
            <w:r w:rsidR="005D5E18" w:rsidRPr="00812D76">
              <w:rPr>
                <w:rFonts w:ascii="Times New Roman" w:eastAsia="PMingLiU" w:hAnsi="Times New Roman" w:cs="Times New Roman"/>
                <w:iCs/>
                <w:color w:val="000000"/>
                <w:kern w:val="24"/>
                <w:sz w:val="24"/>
                <w:szCs w:val="24"/>
              </w:rPr>
              <w:t xml:space="preserve"> workers</w:t>
            </w:r>
            <w:r w:rsidR="005D5E18"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during two hours under laboratory conditions.</w:t>
            </w:r>
          </w:p>
        </w:tc>
      </w:tr>
      <w:tr w:rsidR="005D5E18" w:rsidRPr="00812D76" w:rsidTr="007B3BA6">
        <w:trPr>
          <w:trHeight w:val="393"/>
        </w:trPr>
        <w:tc>
          <w:tcPr>
            <w:tcW w:w="2977" w:type="dxa"/>
            <w:vMerge w:val="restart"/>
            <w:tcBorders>
              <w:top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Application rates (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l-GR"/>
              </w:rPr>
              <w:t>μL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/cm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% of observed ants (Mean</w:t>
            </w:r>
            <m:oMath>
              <m:r>
                <m:rPr>
                  <m:sty m:val="p"/>
                </m:rPr>
                <w:rPr>
                  <w:rFonts w:ascii="Cambria Math" w:eastAsia="PMingLiU" w:hAnsi="Cambria Math" w:cs="Times New Roman"/>
                  <w:color w:val="000000"/>
                  <w:sz w:val="24"/>
                  <w:szCs w:val="24"/>
                </w:rPr>
                <m:t>±</m:t>
              </m:r>
            </m:oMath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SE)*</w:t>
            </w:r>
          </w:p>
        </w:tc>
      </w:tr>
      <w:tr w:rsidR="005D5E18" w:rsidRPr="00812D76" w:rsidTr="007B3BA6">
        <w:trPr>
          <w:trHeight w:val="544"/>
        </w:trPr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5E18" w:rsidRPr="00812D76" w:rsidRDefault="005D5E18" w:rsidP="005D5E18">
            <w:pPr>
              <w:spacing w:before="0" w:line="360" w:lineRule="auto"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Non-treated half</w:t>
            </w:r>
          </w:p>
        </w:tc>
        <w:tc>
          <w:tcPr>
            <w:tcW w:w="3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5E18" w:rsidRPr="00812D76" w:rsidRDefault="005D5E18" w:rsidP="005D5E18">
            <w:pPr>
              <w:spacing w:before="0" w:line="360" w:lineRule="auto"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Treated half</w:t>
            </w:r>
          </w:p>
        </w:tc>
      </w:tr>
      <w:tr w:rsidR="005D5E18" w:rsidRPr="00812D76" w:rsidTr="007B3BA6">
        <w:trPr>
          <w:trHeight w:val="340"/>
        </w:trPr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0 (Control)</w:t>
            </w: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:rsidR="005D5E18" w:rsidRPr="00812D76" w:rsidRDefault="00AB2D3D" w:rsidP="005D5E18">
            <w:pPr>
              <w:snapToGrid w:val="0"/>
              <w:spacing w:before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55.33±2.81</w:t>
            </w:r>
            <w:r w:rsidR="005D5E18"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Ba</w:t>
            </w:r>
          </w:p>
        </w:tc>
        <w:tc>
          <w:tcPr>
            <w:tcW w:w="3981" w:type="dxa"/>
            <w:tcBorders>
              <w:top w:val="single" w:sz="4" w:space="0" w:color="auto"/>
            </w:tcBorders>
            <w:vAlign w:val="center"/>
          </w:tcPr>
          <w:p w:rsidR="005D5E18" w:rsidRPr="00812D76" w:rsidRDefault="00AB2D3D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44.67±2.89</w:t>
            </w:r>
            <w:r w:rsidR="005D5E18"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</w:tr>
      <w:tr w:rsidR="005D5E18" w:rsidRPr="00812D76" w:rsidTr="007B3BA6">
        <w:trPr>
          <w:trHeight w:val="340"/>
        </w:trPr>
        <w:tc>
          <w:tcPr>
            <w:tcW w:w="2977" w:type="dxa"/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109" w:type="dxa"/>
            <w:vAlign w:val="center"/>
          </w:tcPr>
          <w:p w:rsidR="005D5E18" w:rsidRPr="00812D76" w:rsidRDefault="005D5E18" w:rsidP="00482B31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  <w:r w:rsidR="00482B31" w:rsidRPr="00812D7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±3.</w:t>
            </w:r>
            <w:r w:rsidR="00482B31" w:rsidRPr="00812D7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981" w:type="dxa"/>
            <w:vAlign w:val="center"/>
          </w:tcPr>
          <w:p w:rsidR="005D5E18" w:rsidRPr="00812D76" w:rsidRDefault="005D5E18" w:rsidP="00482B31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482B31" w:rsidRPr="00812D7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±3.</w:t>
            </w:r>
            <w:r w:rsidR="00482B31" w:rsidRPr="00812D7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D5E18" w:rsidRPr="00812D76" w:rsidTr="007B3BA6">
        <w:trPr>
          <w:trHeight w:val="340"/>
        </w:trPr>
        <w:tc>
          <w:tcPr>
            <w:tcW w:w="2977" w:type="dxa"/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9" w:type="dxa"/>
            <w:vAlign w:val="center"/>
          </w:tcPr>
          <w:p w:rsidR="005D5E18" w:rsidRPr="00812D76" w:rsidRDefault="005D5E18" w:rsidP="00482B31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82B31" w:rsidRPr="00812D76">
              <w:rPr>
                <w:rFonts w:ascii="Times New Roman" w:hAnsi="Times New Roman" w:cs="Times New Roman"/>
                <w:sz w:val="24"/>
                <w:szCs w:val="24"/>
              </w:rPr>
              <w:t>4.67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82B31" w:rsidRPr="00812D76">
              <w:rPr>
                <w:rFonts w:ascii="Times New Roman" w:hAnsi="Times New Roman" w:cs="Times New Roman"/>
                <w:sz w:val="24"/>
                <w:szCs w:val="24"/>
              </w:rPr>
              <w:t>2.40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  <w:tc>
          <w:tcPr>
            <w:tcW w:w="3981" w:type="dxa"/>
            <w:vAlign w:val="center"/>
          </w:tcPr>
          <w:p w:rsidR="005D5E18" w:rsidRPr="00812D76" w:rsidRDefault="005D5E18" w:rsidP="00482B31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2B31" w:rsidRPr="00812D76">
              <w:rPr>
                <w:rFonts w:ascii="Times New Roman" w:hAnsi="Times New Roman" w:cs="Times New Roman"/>
                <w:sz w:val="24"/>
                <w:szCs w:val="24"/>
              </w:rPr>
              <w:t>5.33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82B31" w:rsidRPr="00812D76">
              <w:rPr>
                <w:rFonts w:ascii="Times New Roman" w:hAnsi="Times New Roman" w:cs="Times New Roman"/>
                <w:sz w:val="24"/>
                <w:szCs w:val="24"/>
              </w:rPr>
              <w:t>2.40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D5E18" w:rsidRPr="00812D76" w:rsidTr="007B3BA6">
        <w:trPr>
          <w:trHeight w:val="340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:rsidR="005D5E18" w:rsidRPr="00812D76" w:rsidRDefault="00482B31" w:rsidP="00482B31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82.67</w:t>
            </w:r>
            <w:r w:rsidR="005D5E18"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7.82</w:t>
            </w:r>
            <w:r w:rsidR="005D5E18"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  <w:tc>
          <w:tcPr>
            <w:tcW w:w="3981" w:type="dxa"/>
            <w:tcBorders>
              <w:bottom w:val="single" w:sz="4" w:space="0" w:color="auto"/>
            </w:tcBorders>
            <w:vAlign w:val="center"/>
          </w:tcPr>
          <w:p w:rsidR="005D5E18" w:rsidRPr="00812D76" w:rsidRDefault="00482B31" w:rsidP="00482B31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17.33</w:t>
            </w:r>
            <w:r w:rsidR="005D5E18"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7.82</w:t>
            </w:r>
            <w:r w:rsidR="005D5E18" w:rsidRPr="00812D76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</w:tc>
      </w:tr>
      <w:tr w:rsidR="005D5E18" w:rsidRPr="00812D76" w:rsidTr="007B3BA6">
        <w:trPr>
          <w:trHeight w:val="340"/>
        </w:trPr>
        <w:tc>
          <w:tcPr>
            <w:tcW w:w="9067" w:type="dxa"/>
            <w:gridSpan w:val="3"/>
            <w:tcBorders>
              <w:top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Means ± SE within the same column (uppercase) followed by the different letter (s) are significantly different (</w:t>
            </w:r>
            <w:r w:rsidRPr="00812D7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&lt; 0.05) (Tukey’s HSD test, IBM SPSS statistics version 22); those within the same row (lower case) followed by the different letter (s) are significantly different (</w:t>
            </w:r>
            <w:r w:rsidRPr="00812D7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&lt; 0.05) (pair samples T-test, IBM SPSS statistics version 22).</w:t>
            </w:r>
          </w:p>
        </w:tc>
      </w:tr>
    </w:tbl>
    <w:p w:rsidR="005D5E18" w:rsidRPr="00812D76" w:rsidRDefault="005D5E18" w:rsidP="005D5E18">
      <w:pPr>
        <w:rPr>
          <w:rFonts w:ascii="Times New Roman" w:hAnsi="Times New Roman" w:cs="Times New Roman"/>
          <w:sz w:val="24"/>
          <w:szCs w:val="24"/>
        </w:rPr>
      </w:pPr>
      <w:r w:rsidRPr="00812D76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3260"/>
        <w:gridCol w:w="3407"/>
      </w:tblGrid>
      <w:tr w:rsidR="005D5E18" w:rsidRPr="00812D76" w:rsidTr="007B3BA6">
        <w:trPr>
          <w:trHeight w:val="393"/>
        </w:trPr>
        <w:tc>
          <w:tcPr>
            <w:tcW w:w="8647" w:type="dxa"/>
            <w:gridSpan w:val="3"/>
            <w:tcBorders>
              <w:bottom w:val="single" w:sz="4" w:space="0" w:color="auto"/>
            </w:tcBorders>
            <w:vAlign w:val="center"/>
          </w:tcPr>
          <w:p w:rsidR="005D5E18" w:rsidRPr="00812D76" w:rsidRDefault="00577EE7" w:rsidP="005D5E18">
            <w:pPr>
              <w:spacing w:before="0" w:line="360" w:lineRule="auto"/>
              <w:ind w:right="-198"/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Supplement</w:t>
            </w:r>
            <w:r w:rsidRPr="00812D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5</w:t>
            </w:r>
            <w:r w:rsidR="005D5E18" w:rsidRPr="00812D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r w:rsidR="005D5E18" w:rsidRPr="00812D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Repellency of rosemary oil against </w:t>
            </w:r>
            <w:proofErr w:type="spellStart"/>
            <w:r w:rsidR="005D5E18" w:rsidRPr="00812D76">
              <w:rPr>
                <w:rFonts w:ascii="Times New Roman" w:eastAsia="PMingLiU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>Trichomymex</w:t>
            </w:r>
            <w:proofErr w:type="spellEnd"/>
            <w:r w:rsidR="005D5E18" w:rsidRPr="00812D76">
              <w:rPr>
                <w:rFonts w:ascii="Times New Roman" w:eastAsia="PMingLiU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 destructor </w:t>
            </w:r>
            <w:r w:rsidR="005D5E18" w:rsidRPr="00812D76">
              <w:rPr>
                <w:rFonts w:ascii="Times New Roman" w:eastAsia="PMingLiU" w:hAnsi="Times New Roman" w:cs="Times New Roman"/>
                <w:color w:val="000000"/>
                <w:kern w:val="24"/>
                <w:sz w:val="24"/>
                <w:szCs w:val="24"/>
              </w:rPr>
              <w:t>workers</w:t>
            </w:r>
            <w:r w:rsidR="005D5E18" w:rsidRPr="00812D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during two hours under laboratory conditions</w:t>
            </w:r>
          </w:p>
        </w:tc>
      </w:tr>
      <w:tr w:rsidR="005D5E18" w:rsidRPr="00812D76" w:rsidTr="007B3BA6">
        <w:trPr>
          <w:trHeight w:val="393"/>
        </w:trPr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Application rates (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l-GR"/>
              </w:rPr>
              <w:t>μL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/cm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66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% of observed ants (Mean</w:t>
            </w:r>
            <m:oMath>
              <m:r>
                <m:rPr>
                  <m:sty m:val="p"/>
                </m:rPr>
                <w:rPr>
                  <w:rFonts w:ascii="Cambria Math" w:eastAsia="PMingLiU" w:hAnsi="Cambria Math" w:cs="Times New Roman"/>
                  <w:color w:val="000000"/>
                  <w:sz w:val="24"/>
                  <w:szCs w:val="24"/>
                </w:rPr>
                <m:t>±</m:t>
              </m:r>
            </m:oMath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SE)</w:t>
            </w: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5D5E18" w:rsidRPr="00812D76" w:rsidTr="007B3BA6">
        <w:trPr>
          <w:trHeight w:val="544"/>
        </w:trPr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5E18" w:rsidRPr="00812D76" w:rsidRDefault="005D5E18" w:rsidP="005D5E18">
            <w:pPr>
              <w:spacing w:before="0" w:line="360" w:lineRule="auto"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Non-treated half</w:t>
            </w:r>
          </w:p>
        </w:tc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5E18" w:rsidRPr="00812D76" w:rsidRDefault="005D5E18" w:rsidP="005D5E18">
            <w:pPr>
              <w:spacing w:before="0" w:line="360" w:lineRule="auto"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Treated half</w:t>
            </w:r>
          </w:p>
        </w:tc>
      </w:tr>
      <w:tr w:rsidR="005D5E18" w:rsidRPr="00812D76" w:rsidTr="007B3BA6">
        <w:trPr>
          <w:trHeight w:val="340"/>
        </w:trPr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0 (Control)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5D5E18" w:rsidRPr="00812D76" w:rsidRDefault="00AB2D3D" w:rsidP="005D5E18">
            <w:pPr>
              <w:snapToGrid w:val="0"/>
              <w:spacing w:before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>55.33±2.81</w:t>
            </w:r>
            <w:r w:rsidR="005D5E18" w:rsidRPr="00812D76">
              <w:rPr>
                <w:rFonts w:ascii="Times New Roman" w:eastAsia="PMingLiU" w:hAnsi="Times New Roman" w:cs="Times New Roman"/>
                <w:color w:val="000000"/>
                <w:sz w:val="24"/>
                <w:szCs w:val="24"/>
              </w:rPr>
              <w:t xml:space="preserve"> Ca</w:t>
            </w:r>
          </w:p>
        </w:tc>
        <w:tc>
          <w:tcPr>
            <w:tcW w:w="3407" w:type="dxa"/>
            <w:tcBorders>
              <w:top w:val="single" w:sz="4" w:space="0" w:color="auto"/>
            </w:tcBorders>
            <w:vAlign w:val="center"/>
          </w:tcPr>
          <w:p w:rsidR="005D5E18" w:rsidRPr="00812D76" w:rsidRDefault="00AB2D3D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44.67±2.89</w:t>
            </w:r>
            <w:r w:rsidR="005D5E18"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</w:tr>
      <w:tr w:rsidR="005D5E18" w:rsidRPr="00812D76" w:rsidTr="007B3BA6">
        <w:trPr>
          <w:trHeight w:val="340"/>
        </w:trPr>
        <w:tc>
          <w:tcPr>
            <w:tcW w:w="1980" w:type="dxa"/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3260" w:type="dxa"/>
            <w:vAlign w:val="center"/>
          </w:tcPr>
          <w:p w:rsidR="005D5E18" w:rsidRPr="00812D76" w:rsidRDefault="005D5E18" w:rsidP="007E6674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  <w:r w:rsidR="007E6674" w:rsidRPr="00812D7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="007E6674" w:rsidRPr="00812D7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07" w:type="dxa"/>
            <w:vAlign w:val="center"/>
          </w:tcPr>
          <w:p w:rsidR="005D5E18" w:rsidRPr="00812D76" w:rsidRDefault="005D5E18" w:rsidP="007E6674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="007E6674" w:rsidRPr="00812D7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 w:rsidR="007E6674" w:rsidRPr="00812D7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D5E18" w:rsidRPr="00812D76" w:rsidTr="007B3BA6">
        <w:trPr>
          <w:trHeight w:val="340"/>
        </w:trPr>
        <w:tc>
          <w:tcPr>
            <w:tcW w:w="1980" w:type="dxa"/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5D5E18" w:rsidRPr="00812D76" w:rsidRDefault="005D5E18" w:rsidP="007E6674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6674" w:rsidRPr="00812D76">
              <w:rPr>
                <w:rFonts w:ascii="Times New Roman" w:hAnsi="Times New Roman" w:cs="Times New Roman"/>
                <w:sz w:val="24"/>
                <w:szCs w:val="24"/>
              </w:rPr>
              <w:t>7.33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±3</w:t>
            </w:r>
            <w:r w:rsidR="007E6674" w:rsidRPr="00812D7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ABa</w:t>
            </w:r>
          </w:p>
        </w:tc>
        <w:tc>
          <w:tcPr>
            <w:tcW w:w="3407" w:type="dxa"/>
            <w:vAlign w:val="center"/>
          </w:tcPr>
          <w:p w:rsidR="005D5E18" w:rsidRPr="00812D76" w:rsidRDefault="005D5E18" w:rsidP="007E6674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6674" w:rsidRPr="00812D76"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±3.</w:t>
            </w:r>
            <w:r w:rsidR="007E6674" w:rsidRPr="00812D7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BCb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D5E18" w:rsidRPr="00812D76" w:rsidTr="007B3BA6">
        <w:trPr>
          <w:trHeight w:val="340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5D5E18" w:rsidRPr="00812D76" w:rsidRDefault="005D5E18" w:rsidP="007E6674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  <w:r w:rsidR="007E6674" w:rsidRPr="00812D7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E6674" w:rsidRPr="00812D76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</w:p>
        </w:tc>
        <w:tc>
          <w:tcPr>
            <w:tcW w:w="3407" w:type="dxa"/>
            <w:tcBorders>
              <w:bottom w:val="single" w:sz="4" w:space="0" w:color="auto"/>
            </w:tcBorders>
            <w:vAlign w:val="center"/>
          </w:tcPr>
          <w:p w:rsidR="005D5E18" w:rsidRPr="00812D76" w:rsidRDefault="005D5E18" w:rsidP="007E6674">
            <w:pPr>
              <w:spacing w:before="0" w:line="360" w:lineRule="auto"/>
              <w:ind w:right="-198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6674" w:rsidRPr="00812D76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E6674" w:rsidRPr="00812D76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  <w:r w:rsidRPr="00812D76">
              <w:rPr>
                <w:rFonts w:ascii="Times New Roman" w:hAnsi="Times New Roman" w:cs="Times New Roman"/>
                <w:sz w:val="24"/>
                <w:szCs w:val="24"/>
              </w:rPr>
              <w:t>Cb</w:t>
            </w:r>
          </w:p>
        </w:tc>
      </w:tr>
      <w:tr w:rsidR="005D5E18" w:rsidRPr="00812D76" w:rsidTr="007B3BA6">
        <w:trPr>
          <w:trHeight w:val="340"/>
        </w:trPr>
        <w:tc>
          <w:tcPr>
            <w:tcW w:w="8647" w:type="dxa"/>
            <w:gridSpan w:val="3"/>
            <w:tcBorders>
              <w:top w:val="single" w:sz="4" w:space="0" w:color="auto"/>
            </w:tcBorders>
            <w:vAlign w:val="center"/>
          </w:tcPr>
          <w:p w:rsidR="005D5E18" w:rsidRPr="00812D76" w:rsidRDefault="005D5E18" w:rsidP="005D5E18">
            <w:pPr>
              <w:spacing w:before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Means ± SE within the same column (uppercase) followed by the different letter (s) are significantly different (</w:t>
            </w:r>
            <w:r w:rsidRPr="00812D7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&lt; 0.05) (Tukey’s HSD test, IBM SPSS statistics version 22); those within the same row (lower case) followed by the different letter (s) are significantly different (</w:t>
            </w:r>
            <w:r w:rsidRPr="00812D7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812D76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&lt; 0.05) (pair samples T-test, IBM SPSS statistics version 22).</w:t>
            </w:r>
          </w:p>
        </w:tc>
      </w:tr>
    </w:tbl>
    <w:p w:rsidR="002B6EB4" w:rsidRPr="00812D76" w:rsidRDefault="002B6EB4" w:rsidP="005D5E18">
      <w:pPr>
        <w:rPr>
          <w:rFonts w:ascii="Times New Roman" w:hAnsi="Times New Roman" w:cs="Times New Roman"/>
          <w:sz w:val="24"/>
          <w:szCs w:val="24"/>
        </w:rPr>
      </w:pPr>
    </w:p>
    <w:p w:rsidR="005D5E18" w:rsidRPr="00812D76" w:rsidRDefault="005D5E18" w:rsidP="005D5E1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D5E18" w:rsidRPr="00812D76" w:rsidRDefault="005D5E18" w:rsidP="005D5E18">
      <w:pPr>
        <w:rPr>
          <w:rFonts w:ascii="Times New Roman" w:hAnsi="Times New Roman" w:cs="Times New Roman"/>
          <w:sz w:val="24"/>
          <w:szCs w:val="24"/>
        </w:rPr>
      </w:pPr>
    </w:p>
    <w:sectPr w:rsidR="005D5E18" w:rsidRPr="00812D76" w:rsidSect="00592763">
      <w:footerReference w:type="default" r:id="rId6"/>
      <w:pgSz w:w="11906" w:h="16838" w:code="9"/>
      <w:pgMar w:top="1418" w:right="1418" w:bottom="1418" w:left="1418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A5D" w:rsidRDefault="006F6A5D" w:rsidP="00721CF3">
      <w:pPr>
        <w:spacing w:before="0" w:after="0" w:line="240" w:lineRule="auto"/>
      </w:pPr>
      <w:r>
        <w:separator/>
      </w:r>
    </w:p>
  </w:endnote>
  <w:endnote w:type="continuationSeparator" w:id="0">
    <w:p w:rsidR="006F6A5D" w:rsidRDefault="006F6A5D" w:rsidP="00721CF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05544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21CF3" w:rsidRDefault="00721CF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2D7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1CF3" w:rsidRDefault="0072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A5D" w:rsidRDefault="006F6A5D" w:rsidP="00721CF3">
      <w:pPr>
        <w:spacing w:before="0" w:after="0" w:line="240" w:lineRule="auto"/>
      </w:pPr>
      <w:r>
        <w:separator/>
      </w:r>
    </w:p>
  </w:footnote>
  <w:footnote w:type="continuationSeparator" w:id="0">
    <w:p w:rsidR="006F6A5D" w:rsidRDefault="006F6A5D" w:rsidP="00721CF3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0A3"/>
    <w:rsid w:val="001566C7"/>
    <w:rsid w:val="002B6EB4"/>
    <w:rsid w:val="003D70A3"/>
    <w:rsid w:val="00482B31"/>
    <w:rsid w:val="00523A3F"/>
    <w:rsid w:val="005772CE"/>
    <w:rsid w:val="00577EE7"/>
    <w:rsid w:val="00592763"/>
    <w:rsid w:val="005A1C49"/>
    <w:rsid w:val="005D5E18"/>
    <w:rsid w:val="006F6A5D"/>
    <w:rsid w:val="00721CF3"/>
    <w:rsid w:val="007E6674"/>
    <w:rsid w:val="00812D76"/>
    <w:rsid w:val="009C1DBE"/>
    <w:rsid w:val="00AB2D3D"/>
    <w:rsid w:val="00AC66E0"/>
    <w:rsid w:val="00D15A70"/>
    <w:rsid w:val="00D47B46"/>
    <w:rsid w:val="00D528F6"/>
    <w:rsid w:val="00DC1FE7"/>
    <w:rsid w:val="00F7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81971"/>
  <w15:chartTrackingRefBased/>
  <w15:docId w15:val="{F38EAB28-D747-49A6-8140-E4BD225E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before="240" w:after="24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0A3"/>
    <w:rPr>
      <w:rFonts w:asciiTheme="minorHAnsi" w:eastAsiaTheme="minorEastAsia" w:hAnsiTheme="minorHAnsi"/>
      <w:sz w:val="22"/>
      <w:szCs w:val="2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0A3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B6EB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A3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A3F"/>
    <w:rPr>
      <w:rFonts w:ascii="Segoe UI" w:eastAsiaTheme="minorEastAsia" w:hAnsi="Segoe UI" w:cs="Segoe UI"/>
      <w:sz w:val="18"/>
      <w:szCs w:val="18"/>
      <w:lang w:eastAsia="zh-TW"/>
    </w:rPr>
  </w:style>
  <w:style w:type="paragraph" w:styleId="Revision">
    <w:name w:val="Revision"/>
    <w:hidden/>
    <w:uiPriority w:val="99"/>
    <w:semiHidden/>
    <w:rsid w:val="00AB2D3D"/>
    <w:pPr>
      <w:spacing w:before="0" w:after="0" w:line="240" w:lineRule="auto"/>
      <w:jc w:val="left"/>
    </w:pPr>
    <w:rPr>
      <w:rFonts w:asciiTheme="minorHAnsi" w:eastAsiaTheme="minorEastAsia" w:hAnsiTheme="minorHAns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721CF3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CF3"/>
    <w:rPr>
      <w:rFonts w:asciiTheme="minorHAnsi" w:eastAsiaTheme="minorEastAsia" w:hAnsiTheme="minorHAnsi"/>
      <w:sz w:val="22"/>
      <w:szCs w:val="22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721CF3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CF3"/>
    <w:rPr>
      <w:rFonts w:asciiTheme="minorHAnsi" w:eastAsiaTheme="minorEastAsia" w:hAnsiTheme="minorHAnsi"/>
      <w:sz w:val="22"/>
      <w:szCs w:val="2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Lekhnath Kafle</dc:creator>
  <cp:keywords/>
  <dc:description/>
  <cp:lastModifiedBy>Lekhnath Kafle</cp:lastModifiedBy>
  <cp:revision>25</cp:revision>
  <cp:lastPrinted>2024-11-26T07:02:00Z</cp:lastPrinted>
  <dcterms:created xsi:type="dcterms:W3CDTF">2024-11-26T06:03:00Z</dcterms:created>
  <dcterms:modified xsi:type="dcterms:W3CDTF">2024-11-26T11:46:00Z</dcterms:modified>
</cp:coreProperties>
</file>