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C2" w:rsidRPr="006A03B4" w:rsidRDefault="008C6FC2" w:rsidP="008C6FC2">
      <w:pPr>
        <w:pStyle w:val="Heading1"/>
        <w:rPr>
          <w:color w:val="auto"/>
        </w:rPr>
      </w:pPr>
      <w:bookmarkStart w:id="0" w:name="_GoBack"/>
      <w:r w:rsidRPr="006A03B4">
        <w:rPr>
          <w:color w:val="auto"/>
        </w:rPr>
        <w:t>Supplementary Material</w:t>
      </w:r>
    </w:p>
    <w:p w:rsidR="008C6FC2" w:rsidRPr="006A03B4" w:rsidRDefault="008C6FC2" w:rsidP="008C6FC2">
      <w:pPr>
        <w:spacing w:line="276" w:lineRule="auto"/>
        <w:jc w:val="center"/>
        <w:rPr>
          <w:rStyle w:val="Emphasis"/>
          <w:i w:val="0"/>
          <w:iCs w:val="0"/>
          <w:sz w:val="24"/>
          <w:szCs w:val="24"/>
        </w:rPr>
      </w:pPr>
      <w:r w:rsidRPr="006A03B4">
        <w:rPr>
          <w:sz w:val="24"/>
          <w:szCs w:val="24"/>
        </w:rPr>
        <w:t>The Significance of Global Warming on Thermodynamic Characteristics of the Baltic Sea</w:t>
      </w:r>
      <w:r w:rsidRPr="006A03B4">
        <w:rPr>
          <w:rStyle w:val="Emphasis"/>
          <w:sz w:val="24"/>
          <w:szCs w:val="24"/>
        </w:rPr>
        <w:t xml:space="preserve"> </w:t>
      </w:r>
    </w:p>
    <w:p w:rsidR="008C6FC2" w:rsidRPr="006A03B4" w:rsidRDefault="008C6FC2" w:rsidP="008C6FC2">
      <w:pPr>
        <w:spacing w:line="276" w:lineRule="auto"/>
        <w:jc w:val="center"/>
        <w:rPr>
          <w:rStyle w:val="Emphasis"/>
          <w:sz w:val="24"/>
          <w:szCs w:val="24"/>
          <w:lang w:val="sv-SE" w:eastAsia="sv-SE"/>
        </w:rPr>
      </w:pPr>
      <w:r w:rsidRPr="006A03B4">
        <w:rPr>
          <w:rStyle w:val="Emphasis"/>
          <w:sz w:val="24"/>
          <w:szCs w:val="24"/>
          <w:lang w:val="sv-SE" w:eastAsia="sv-SE"/>
        </w:rPr>
        <w:t>Bijan Dargahi</w:t>
      </w:r>
    </w:p>
    <w:p w:rsidR="008C6FC2" w:rsidRPr="006A03B4" w:rsidRDefault="008C6FC2" w:rsidP="008C6FC2">
      <w:pPr>
        <w:spacing w:line="276" w:lineRule="auto"/>
        <w:jc w:val="center"/>
        <w:rPr>
          <w:rStyle w:val="Emphasis"/>
          <w:sz w:val="24"/>
          <w:szCs w:val="24"/>
          <w:lang w:val="sv-SE" w:eastAsia="sv-SE"/>
        </w:rPr>
      </w:pPr>
      <w:r w:rsidRPr="006A03B4">
        <w:rPr>
          <w:rStyle w:val="Emphasis"/>
          <w:sz w:val="24"/>
          <w:szCs w:val="24"/>
          <w:lang w:val="sv-SE" w:eastAsia="sv-SE"/>
        </w:rPr>
        <w:t>(bijan@kth.se) (https://orcid.org/0000-0002-2342-2068)</w:t>
      </w:r>
    </w:p>
    <w:p w:rsidR="008C6FC2" w:rsidRPr="006A03B4" w:rsidRDefault="008C6FC2" w:rsidP="008C6FC2">
      <w:pPr>
        <w:spacing w:line="276" w:lineRule="auto"/>
        <w:rPr>
          <w:rStyle w:val="Emphasis"/>
          <w:sz w:val="24"/>
          <w:szCs w:val="24"/>
          <w:lang w:eastAsia="sv-SE"/>
        </w:rPr>
      </w:pPr>
      <w:r w:rsidRPr="006A03B4">
        <w:rPr>
          <w:rStyle w:val="Emphasis"/>
          <w:sz w:val="24"/>
          <w:szCs w:val="24"/>
          <w:lang w:eastAsia="sv-SE"/>
        </w:rPr>
        <w:t>KTH Royal Institute of Technology, Department of Sustainable Development, Environmental Science and Engineering, Division of Resources, Energy, and Infrastructure. Stockholm, Sweden</w:t>
      </w:r>
    </w:p>
    <w:p w:rsidR="008C6FC2" w:rsidRPr="006A03B4" w:rsidRDefault="008C6FC2" w:rsidP="008C6FC2">
      <w:pPr>
        <w:pStyle w:val="Heading1"/>
        <w:spacing w:line="276" w:lineRule="auto"/>
        <w:rPr>
          <w:color w:val="auto"/>
          <w:sz w:val="24"/>
          <w:szCs w:val="24"/>
        </w:rPr>
      </w:pPr>
      <w:r w:rsidRPr="006A03B4">
        <w:rPr>
          <w:color w:val="auto"/>
          <w:sz w:val="24"/>
          <w:szCs w:val="24"/>
        </w:rPr>
        <w:t>Supplementary Data</w:t>
      </w:r>
    </w:p>
    <w:p w:rsidR="008C6FC2" w:rsidRPr="006A03B4" w:rsidRDefault="008C6FC2" w:rsidP="008C6FC2"/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 xml:space="preserve">Data on the Baltic Sea comprise 13 video files that show the spatial and temporal variations in thermodynamic properties, </w:t>
      </w:r>
      <w:proofErr w:type="spellStart"/>
      <w:r w:rsidRPr="006A03B4">
        <w:rPr>
          <w:sz w:val="24"/>
          <w:szCs w:val="24"/>
        </w:rPr>
        <w:t>advective</w:t>
      </w:r>
      <w:proofErr w:type="spellEnd"/>
      <w:r w:rsidRPr="006A03B4">
        <w:rPr>
          <w:sz w:val="24"/>
          <w:szCs w:val="24"/>
        </w:rPr>
        <w:t xml:space="preserve"> vertical flux, ice cover extent, and seabed water temperature. The files are as follows: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Thermodynamic properties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Enthalply_July2009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Entorpy_July2009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 xml:space="preserve">Vertical </w:t>
      </w:r>
      <w:proofErr w:type="spellStart"/>
      <w:r w:rsidRPr="006A03B4">
        <w:rPr>
          <w:sz w:val="24"/>
          <w:szCs w:val="24"/>
        </w:rPr>
        <w:t>advective</w:t>
      </w:r>
      <w:proofErr w:type="spellEnd"/>
      <w:r w:rsidRPr="006A03B4">
        <w:rPr>
          <w:sz w:val="24"/>
          <w:szCs w:val="24"/>
        </w:rPr>
        <w:t xml:space="preserve"> flux (S refers to the cross-section designation)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Flux_S54_Summer_2009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Flux_S54_Winter_2009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Flux_S58_Winter_2009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Flux_S58_Summer_2009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Flux_S61_Winter_2009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Flux_S61_Summer_2009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Hydrodynamic simulation results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Ice cover development during the winters of 2000 and 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IceCover_2000/IceCover_2009</w:t>
      </w:r>
    </w:p>
    <w:p w:rsidR="008C6FC2" w:rsidRPr="006A03B4" w:rsidRDefault="008C6FC2" w:rsidP="008C6FC2">
      <w:pPr>
        <w:spacing w:line="276" w:lineRule="auto"/>
        <w:rPr>
          <w:sz w:val="24"/>
          <w:szCs w:val="24"/>
        </w:rPr>
      </w:pPr>
      <w:r w:rsidRPr="006A03B4">
        <w:rPr>
          <w:sz w:val="24"/>
          <w:szCs w:val="24"/>
        </w:rPr>
        <w:t>Seabed water temperatures 2000 and 2009</w:t>
      </w:r>
    </w:p>
    <w:p w:rsidR="008C6FC2" w:rsidRPr="006A03B4" w:rsidRDefault="008C6FC2" w:rsidP="008C6FC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3B4">
        <w:rPr>
          <w:sz w:val="24"/>
          <w:szCs w:val="24"/>
        </w:rPr>
        <w:t>Temp_SeaBed_2000/Temp_SeaBed_2009</w:t>
      </w:r>
    </w:p>
    <w:bookmarkEnd w:id="0"/>
    <w:p w:rsidR="001762CE" w:rsidRPr="006A03B4" w:rsidRDefault="001762CE"/>
    <w:sectPr w:rsidR="001762CE" w:rsidRPr="006A03B4" w:rsidSect="008C6FC2">
      <w:headerReference w:type="default" r:id="rId4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5660874"/>
      <w:docPartObj>
        <w:docPartGallery w:val="Page Numbers (Top of Page)"/>
        <w:docPartUnique/>
      </w:docPartObj>
    </w:sdtPr>
    <w:sdtEndPr/>
    <w:sdtContent>
      <w:p w:rsidR="00807840" w:rsidRPr="00470D59" w:rsidRDefault="006A03B4">
        <w:pPr>
          <w:pStyle w:val="Header"/>
          <w:jc w:val="right"/>
        </w:pPr>
        <w:r w:rsidRPr="00470D59">
          <w:fldChar w:fldCharType="begin"/>
        </w:r>
        <w:r w:rsidRPr="00470D59">
          <w:instrText xml:space="preserve"> PAGE   \* MERGEFORMAT </w:instrText>
        </w:r>
        <w:r w:rsidRPr="00470D59">
          <w:fldChar w:fldCharType="separate"/>
        </w:r>
        <w:r>
          <w:rPr>
            <w:noProof/>
          </w:rPr>
          <w:t>1</w:t>
        </w:r>
        <w:r w:rsidRPr="00470D59">
          <w:fldChar w:fldCharType="end"/>
        </w:r>
      </w:p>
    </w:sdtContent>
  </w:sdt>
  <w:p w:rsidR="00807840" w:rsidRPr="00470D59" w:rsidRDefault="006A03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8C"/>
    <w:rsid w:val="00032331"/>
    <w:rsid w:val="00074167"/>
    <w:rsid w:val="000B6A4E"/>
    <w:rsid w:val="00101876"/>
    <w:rsid w:val="0013249E"/>
    <w:rsid w:val="00144831"/>
    <w:rsid w:val="00146253"/>
    <w:rsid w:val="00151920"/>
    <w:rsid w:val="00164362"/>
    <w:rsid w:val="001752E9"/>
    <w:rsid w:val="001762CE"/>
    <w:rsid w:val="001A7FA8"/>
    <w:rsid w:val="001F756A"/>
    <w:rsid w:val="0021408C"/>
    <w:rsid w:val="0022553A"/>
    <w:rsid w:val="00227E93"/>
    <w:rsid w:val="00263E1D"/>
    <w:rsid w:val="00266BE4"/>
    <w:rsid w:val="002A3537"/>
    <w:rsid w:val="002B0A04"/>
    <w:rsid w:val="002C7768"/>
    <w:rsid w:val="002F7C79"/>
    <w:rsid w:val="00303243"/>
    <w:rsid w:val="003379A6"/>
    <w:rsid w:val="00362E41"/>
    <w:rsid w:val="00363180"/>
    <w:rsid w:val="003B18EA"/>
    <w:rsid w:val="003C13F1"/>
    <w:rsid w:val="003C3294"/>
    <w:rsid w:val="003C486F"/>
    <w:rsid w:val="003C740E"/>
    <w:rsid w:val="004240C2"/>
    <w:rsid w:val="00452817"/>
    <w:rsid w:val="0046176A"/>
    <w:rsid w:val="004825AA"/>
    <w:rsid w:val="004A764B"/>
    <w:rsid w:val="004C5221"/>
    <w:rsid w:val="004E4A87"/>
    <w:rsid w:val="005448FC"/>
    <w:rsid w:val="00544C5D"/>
    <w:rsid w:val="00547B87"/>
    <w:rsid w:val="00547BF7"/>
    <w:rsid w:val="00576C9B"/>
    <w:rsid w:val="00581D1D"/>
    <w:rsid w:val="00622BE0"/>
    <w:rsid w:val="00635DCB"/>
    <w:rsid w:val="00642CAB"/>
    <w:rsid w:val="0065664B"/>
    <w:rsid w:val="006A03B4"/>
    <w:rsid w:val="006A2DB9"/>
    <w:rsid w:val="006B277F"/>
    <w:rsid w:val="006C40FC"/>
    <w:rsid w:val="006E6530"/>
    <w:rsid w:val="007F28E7"/>
    <w:rsid w:val="00801140"/>
    <w:rsid w:val="00804DA3"/>
    <w:rsid w:val="00837873"/>
    <w:rsid w:val="00861930"/>
    <w:rsid w:val="00870B57"/>
    <w:rsid w:val="008928D2"/>
    <w:rsid w:val="008C6FC2"/>
    <w:rsid w:val="008D7606"/>
    <w:rsid w:val="008E5ABA"/>
    <w:rsid w:val="008F0C83"/>
    <w:rsid w:val="0090419B"/>
    <w:rsid w:val="009274F4"/>
    <w:rsid w:val="0095241E"/>
    <w:rsid w:val="00984C73"/>
    <w:rsid w:val="009C5B73"/>
    <w:rsid w:val="009F3E6E"/>
    <w:rsid w:val="00A14F05"/>
    <w:rsid w:val="00A21A2B"/>
    <w:rsid w:val="00A34AA3"/>
    <w:rsid w:val="00A959F9"/>
    <w:rsid w:val="00AA2A78"/>
    <w:rsid w:val="00AC1683"/>
    <w:rsid w:val="00AF5A36"/>
    <w:rsid w:val="00B638EA"/>
    <w:rsid w:val="00B65E94"/>
    <w:rsid w:val="00B867A0"/>
    <w:rsid w:val="00B946FD"/>
    <w:rsid w:val="00BA4997"/>
    <w:rsid w:val="00BE0ED6"/>
    <w:rsid w:val="00C116CE"/>
    <w:rsid w:val="00C15484"/>
    <w:rsid w:val="00C20118"/>
    <w:rsid w:val="00C319F2"/>
    <w:rsid w:val="00C65FFE"/>
    <w:rsid w:val="00CC0CB1"/>
    <w:rsid w:val="00CD69B2"/>
    <w:rsid w:val="00D1556C"/>
    <w:rsid w:val="00D27C67"/>
    <w:rsid w:val="00D47073"/>
    <w:rsid w:val="00D56700"/>
    <w:rsid w:val="00D812A9"/>
    <w:rsid w:val="00DD2F5D"/>
    <w:rsid w:val="00E15742"/>
    <w:rsid w:val="00E3658B"/>
    <w:rsid w:val="00E460F4"/>
    <w:rsid w:val="00E53211"/>
    <w:rsid w:val="00E81E3F"/>
    <w:rsid w:val="00E931D3"/>
    <w:rsid w:val="00EB2644"/>
    <w:rsid w:val="00EB324C"/>
    <w:rsid w:val="00EB69C5"/>
    <w:rsid w:val="00EE593A"/>
    <w:rsid w:val="00F02FFD"/>
    <w:rsid w:val="00F26575"/>
    <w:rsid w:val="00F34DEB"/>
    <w:rsid w:val="00F5095F"/>
    <w:rsid w:val="00F61F1B"/>
    <w:rsid w:val="00F62EE7"/>
    <w:rsid w:val="00F842E8"/>
    <w:rsid w:val="00FA024C"/>
    <w:rsid w:val="00FA564E"/>
    <w:rsid w:val="00FB28E0"/>
    <w:rsid w:val="00FD51F3"/>
    <w:rsid w:val="00F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5AAAD-C05D-4984-A802-91630AED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FC2"/>
    <w:pPr>
      <w:keepNext/>
      <w:keepLines/>
      <w:spacing w:before="480" w:after="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F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8C6FC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C6FC2"/>
    <w:pPr>
      <w:tabs>
        <w:tab w:val="center" w:pos="4513"/>
        <w:tab w:val="right" w:pos="9026"/>
      </w:tabs>
      <w:spacing w:after="0" w:line="240" w:lineRule="auto"/>
      <w:jc w:val="both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C6FC2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C6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>HP Inc.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Hariharan Arul</dc:creator>
  <cp:keywords/>
  <dc:description/>
  <cp:lastModifiedBy>Hariharan Arul</cp:lastModifiedBy>
  <cp:revision>5</cp:revision>
  <dcterms:created xsi:type="dcterms:W3CDTF">2025-09-02T08:56:00Z</dcterms:created>
  <dcterms:modified xsi:type="dcterms:W3CDTF">2025-09-02T08:56:00Z</dcterms:modified>
</cp:coreProperties>
</file>