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8543E" w14:textId="03180095" w:rsidR="00846230" w:rsidRPr="007373F5" w:rsidRDefault="00846230" w:rsidP="00846230">
      <w:pPr>
        <w:rPr>
          <w:rFonts w:ascii="Times New Roman" w:hAnsi="Times New Roman" w:cs="Times New Roman"/>
          <w:noProof/>
        </w:rPr>
      </w:pPr>
      <w:bookmarkStart w:id="0" w:name="_GoBack"/>
      <w:bookmarkEnd w:id="0"/>
      <w:r w:rsidRPr="007373F5">
        <w:rPr>
          <w:rFonts w:ascii="Times New Roman" w:hAnsi="Times New Roman" w:cs="Times New Roman"/>
          <w:noProof/>
        </w:rPr>
        <w:t xml:space="preserve">Table </w:t>
      </w:r>
      <w:r w:rsidR="00B61D83" w:rsidRPr="007373F5">
        <w:rPr>
          <w:rFonts w:ascii="Times New Roman" w:hAnsi="Times New Roman" w:cs="Times New Roman"/>
          <w:noProof/>
        </w:rPr>
        <w:t>S1</w:t>
      </w:r>
      <w:r w:rsidRPr="007373F5">
        <w:rPr>
          <w:rFonts w:ascii="Times New Roman" w:hAnsi="Times New Roman" w:cs="Times New Roman"/>
          <w:noProof/>
        </w:rPr>
        <w:t xml:space="preserve">. </w:t>
      </w:r>
      <w:proofErr w:type="gramStart"/>
      <w:r w:rsidR="00782436" w:rsidRPr="007373F5">
        <w:rPr>
          <w:rFonts w:ascii="Times New Roman" w:eastAsia="新細明體" w:hAnsi="Times New Roman" w:cs="Times New Roman"/>
          <w:noProof/>
          <w:color w:val="000000" w:themeColor="text1"/>
        </w:rPr>
        <w:t>General and laboratory characteristics of non-cancer cirrhosis patients</w:t>
      </w:r>
      <w:r w:rsidRPr="007373F5">
        <w:rPr>
          <w:rFonts w:ascii="Times New Roman" w:hAnsi="Times New Roman" w:cs="Times New Roman"/>
        </w:rPr>
        <w:t xml:space="preserve"> of 3-month follow-up encompassed gray</w:t>
      </w:r>
      <w:r w:rsidR="00782436" w:rsidRPr="007373F5">
        <w:rPr>
          <w:rFonts w:ascii="Times New Roman" w:hAnsi="Times New Roman" w:cs="Times New Roman"/>
        </w:rPr>
        <w:t>-</w:t>
      </w:r>
      <w:r w:rsidRPr="007373F5">
        <w:rPr>
          <w:rFonts w:ascii="Times New Roman" w:hAnsi="Times New Roman" w:cs="Times New Roman"/>
        </w:rPr>
        <w:t>zone.</w:t>
      </w:r>
      <w:proofErr w:type="gramEnd"/>
    </w:p>
    <w:tbl>
      <w:tblPr>
        <w:tblW w:w="929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0"/>
        <w:gridCol w:w="2520"/>
        <w:gridCol w:w="2380"/>
        <w:gridCol w:w="1540"/>
      </w:tblGrid>
      <w:tr w:rsidR="00846230" w:rsidRPr="007373F5" w14:paraId="23C1E797" w14:textId="77777777" w:rsidTr="007373F5">
        <w:trPr>
          <w:trHeight w:val="443"/>
        </w:trPr>
        <w:tc>
          <w:tcPr>
            <w:tcW w:w="285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2149614" w14:textId="77777777" w:rsidR="00846230" w:rsidRPr="007373F5" w:rsidRDefault="00846230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Characteristics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E6903" w14:textId="75BE2D58" w:rsidR="00846230" w:rsidRPr="007373F5" w:rsidRDefault="0085681A" w:rsidP="0027440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None</w:t>
            </w:r>
            <w:r w:rsidR="0027440F"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-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 xml:space="preserve">Final </w:t>
            </w:r>
            <w:r w:rsidR="00846230"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Event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7992" w14:textId="70CF52F9" w:rsidR="00846230" w:rsidRPr="007373F5" w:rsidRDefault="0085681A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 xml:space="preserve">Final </w:t>
            </w:r>
            <w:r w:rsidR="00846230"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Event</w:t>
            </w:r>
          </w:p>
        </w:tc>
        <w:tc>
          <w:tcPr>
            <w:tcW w:w="15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007BBF1" w14:textId="77777777" w:rsidR="00846230" w:rsidRPr="007373F5" w:rsidRDefault="00846230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p Value</w:t>
            </w:r>
          </w:p>
        </w:tc>
      </w:tr>
      <w:tr w:rsidR="00846230" w:rsidRPr="007373F5" w14:paraId="5F6BDE16" w14:textId="77777777" w:rsidTr="007373F5">
        <w:trPr>
          <w:trHeight w:val="413"/>
        </w:trPr>
        <w:tc>
          <w:tcPr>
            <w:tcW w:w="285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DE59EE" w14:textId="77777777" w:rsidR="00846230" w:rsidRPr="007373F5" w:rsidRDefault="00846230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2CE3A4" w14:textId="3C27CFCF" w:rsidR="00846230" w:rsidRPr="007373F5" w:rsidRDefault="00846230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(n=1289, </w:t>
            </w:r>
            <w:r w:rsidR="006A47E9"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70.7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%)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25DECC" w14:textId="6AC911B4" w:rsidR="00846230" w:rsidRPr="007373F5" w:rsidRDefault="00846230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(n=533, </w:t>
            </w:r>
            <w:r w:rsidR="00C61435"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29.3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%)</w:t>
            </w:r>
          </w:p>
        </w:tc>
        <w:tc>
          <w:tcPr>
            <w:tcW w:w="154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DE1183F" w14:textId="77777777" w:rsidR="00846230" w:rsidRPr="007373F5" w:rsidRDefault="00846230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7373F5" w:rsidRPr="007373F5" w14:paraId="4F7145F3" w14:textId="77777777" w:rsidTr="007373F5">
        <w:trPr>
          <w:trHeight w:val="458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CA7B" w14:textId="32AFDADC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Age (years)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BE62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55(46,66.5)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661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60(49, 73)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FFB1C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&lt;0.001*</w:t>
            </w:r>
          </w:p>
        </w:tc>
      </w:tr>
      <w:tr w:rsidR="007373F5" w:rsidRPr="007373F5" w14:paraId="4082CAA4" w14:textId="77777777" w:rsidTr="007373F5">
        <w:trPr>
          <w:trHeight w:val="48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560F4" w14:textId="0B805C8B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Sex, n (%)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55D23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2E22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D538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0.534</w:t>
            </w:r>
          </w:p>
        </w:tc>
      </w:tr>
      <w:tr w:rsidR="007373F5" w:rsidRPr="007373F5" w14:paraId="0F01F85A" w14:textId="77777777" w:rsidTr="007373F5">
        <w:trPr>
          <w:trHeight w:val="473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4D4CF" w14:textId="62A52C07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Female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5043B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373(28.9)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2F29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162(30.4)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E2F1B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373F5" w:rsidRPr="007373F5" w14:paraId="3A04030F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14A7E" w14:textId="3D2C0516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3ADA6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916(71.1)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98608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371(69.6)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7BAC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373F5" w:rsidRPr="007373F5" w14:paraId="133D54C6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F62FD7" w14:textId="17AC5C59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Etiology, n (%)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96195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569DA2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EA1BE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373F5" w:rsidRPr="007373F5" w14:paraId="699BCE1C" w14:textId="77777777" w:rsidTr="007373F5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32E9D9F7" w14:textId="4B9353BB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HBV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505BAEBF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311 (24.1)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684BC34E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95 (17.8)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90731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0.003</w:t>
            </w:r>
          </w:p>
        </w:tc>
      </w:tr>
      <w:tr w:rsidR="007373F5" w:rsidRPr="007373F5" w14:paraId="3EA17A8E" w14:textId="77777777" w:rsidTr="007373F5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193EEE14" w14:textId="153B4722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HCV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1E4029F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282 (21.9)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1E95D0A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103 (19.3)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4716E4D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0.225</w:t>
            </w:r>
          </w:p>
        </w:tc>
      </w:tr>
      <w:tr w:rsidR="007373F5" w:rsidRPr="007373F5" w14:paraId="48A3F08D" w14:textId="77777777" w:rsidTr="007373F5">
        <w:trPr>
          <w:trHeight w:val="390"/>
        </w:trPr>
        <w:tc>
          <w:tcPr>
            <w:tcW w:w="28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79B8" w14:textId="00BA66A7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Alcohol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636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477 (37.0)</w:t>
            </w: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654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174 (32.6)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F5D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0.077</w:t>
            </w:r>
          </w:p>
        </w:tc>
      </w:tr>
      <w:tr w:rsidR="007373F5" w:rsidRPr="007373F5" w14:paraId="1E4D40FD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503AF2" w14:textId="599555ED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Complicatios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, n (%)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F23B12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D0DD4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C4FDE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373F5" w:rsidRPr="007373F5" w14:paraId="5A8A3046" w14:textId="77777777" w:rsidTr="007373F5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14C2FAFC" w14:textId="2C058E27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SBP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17235D8E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 (7.3)</w:t>
            </w:r>
          </w:p>
        </w:tc>
        <w:tc>
          <w:tcPr>
            <w:tcW w:w="2380" w:type="dxa"/>
            <w:shd w:val="clear" w:color="auto" w:fill="auto"/>
            <w:noWrap/>
            <w:vAlign w:val="center"/>
            <w:hideMark/>
          </w:tcPr>
          <w:p w14:paraId="42C8D96B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83 (15.6) 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14:paraId="2E49A6A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74CF2E19" w14:textId="77777777" w:rsidTr="007373F5">
        <w:trPr>
          <w:trHeight w:val="346"/>
        </w:trPr>
        <w:tc>
          <w:tcPr>
            <w:tcW w:w="2850" w:type="dxa"/>
            <w:shd w:val="clear" w:color="auto" w:fill="auto"/>
            <w:vAlign w:val="center"/>
          </w:tcPr>
          <w:p w14:paraId="026AD9B5" w14:textId="4EADBD7E" w:rsidR="007373F5" w:rsidRPr="007373F5" w:rsidRDefault="007373F5" w:rsidP="007373F5">
            <w:pPr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Hepatoencephalopathy</w:t>
            </w:r>
            <w:proofErr w:type="spellEnd"/>
          </w:p>
        </w:tc>
        <w:tc>
          <w:tcPr>
            <w:tcW w:w="2520" w:type="dxa"/>
            <w:shd w:val="clear" w:color="auto" w:fill="auto"/>
            <w:noWrap/>
            <w:vAlign w:val="center"/>
          </w:tcPr>
          <w:p w14:paraId="582E93EC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 (15.5)</w:t>
            </w:r>
          </w:p>
        </w:tc>
        <w:tc>
          <w:tcPr>
            <w:tcW w:w="2380" w:type="dxa"/>
            <w:shd w:val="clear" w:color="auto" w:fill="auto"/>
            <w:noWrap/>
            <w:vAlign w:val="center"/>
          </w:tcPr>
          <w:p w14:paraId="0DEDB429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172 (32.2)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32530D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35AED5F1" w14:textId="77777777" w:rsidTr="007373F5">
        <w:trPr>
          <w:trHeight w:val="390"/>
        </w:trPr>
        <w:tc>
          <w:tcPr>
            <w:tcW w:w="28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8634D" w14:textId="37EFBD43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EV bleeding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624D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349 (27.1)  </w:t>
            </w: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224D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160 (30.0)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EC74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0.203</w:t>
            </w:r>
          </w:p>
        </w:tc>
      </w:tr>
      <w:tr w:rsidR="007373F5" w:rsidRPr="007373F5" w14:paraId="22B32506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2436A" w14:textId="43858074" w:rsidR="007373F5" w:rsidRPr="007373F5" w:rsidRDefault="007373F5" w:rsidP="007373F5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Sepsis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EA36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200 (15.5)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F60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205 (38.5)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B5CC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30B33864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00BC7" w14:textId="0638A9BE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WBC (10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>3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uL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0BEC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5.8 (4.0,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8.6)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272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6.8 (4.3,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10.3)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163EC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10B043D7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71E21" w14:textId="6115CD3E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Hgb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(g/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D4F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10.0 (8.8,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11.6)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60709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9.8 (8.7,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11.2)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AF0C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0.011</w:t>
            </w:r>
          </w:p>
        </w:tc>
      </w:tr>
      <w:tr w:rsidR="007373F5" w:rsidRPr="007373F5" w14:paraId="36E579EF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758D5" w14:textId="049260D1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Platelet (10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>3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uL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7D96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93.0 (60.0,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143.0)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BAE6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87.0 (55.0, 134.0)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DFCBB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0.052</w:t>
            </w:r>
          </w:p>
        </w:tc>
      </w:tr>
      <w:tr w:rsidR="007373F5" w:rsidRPr="007373F5" w14:paraId="24F99421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3A429" w14:textId="4CEFD7B5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PT (s)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D86AD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14.0 (12.4,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16.2)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43CCB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15.1 (13.0,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17.6)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CF61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07D1D56A" w14:textId="77777777" w:rsidTr="007373F5">
        <w:trPr>
          <w:trHeight w:val="383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487ED" w14:textId="4B1CD7B8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ALT (U/L)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475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34.0 (21.0,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59.0)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5ADD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31.0 (19.0, 53.0)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A9D5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0.051</w:t>
            </w:r>
          </w:p>
        </w:tc>
      </w:tr>
      <w:tr w:rsidR="007373F5" w:rsidRPr="007373F5" w14:paraId="792B4AF5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504B3" w14:textId="2477EAAE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AST (U/L)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1FB8E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58.0 (37.0, 99.0)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C36BA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58.0(37.0, 103.0)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C43A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0.500</w:t>
            </w:r>
          </w:p>
        </w:tc>
      </w:tr>
      <w:tr w:rsidR="007373F5" w:rsidRPr="007373F5" w14:paraId="7BE1B7A9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78055" w14:textId="7F1019FA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Total bilirubin (mg/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302F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2.3 (1.4, 4.0)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484A8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2.2 (1.1, 4.0)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2083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0.265</w:t>
            </w:r>
          </w:p>
        </w:tc>
      </w:tr>
      <w:tr w:rsidR="007373F5" w:rsidRPr="007373F5" w14:paraId="62CEA3B8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FC981" w14:textId="47EECAE0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Na (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mEq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/L)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21E2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138.0 (135.0,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140.0)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A775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137.0 (134.0, 140.0)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FE8B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0.002</w:t>
            </w:r>
          </w:p>
        </w:tc>
      </w:tr>
      <w:tr w:rsidR="007373F5" w:rsidRPr="007373F5" w14:paraId="570EA2DA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BA662" w14:textId="586FFFCD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K (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mEq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ABD9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3.7 (3.3,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4.1)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8285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3.7 (3.2,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4.2)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06D5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0.887</w:t>
            </w:r>
          </w:p>
        </w:tc>
      </w:tr>
      <w:tr w:rsidR="007373F5" w:rsidRPr="007373F5" w14:paraId="158AEA3E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6AA5" w14:textId="530A2161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Creatinine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(mg/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39E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1.0 (1.0,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BECFF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1.0 (1.0, 1.6)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FAE3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7853E1E8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90ED7" w14:textId="51648CAB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BUN (mg/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F811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14.9 (9.0,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26.8)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7339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20.3 (12.1,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38.0)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043C0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5628A106" w14:textId="77777777" w:rsidTr="007373F5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E7439" w14:textId="47FC12AF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INR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D7AC2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1.4(1.2, 1.5)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B4C55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1.5(1.2, 1.6)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C02EA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7373F5" w:rsidRPr="007373F5" w14:paraId="0EB76D75" w14:textId="77777777" w:rsidTr="007373F5">
        <w:trPr>
          <w:trHeight w:val="40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65119" w14:textId="4F0D376F" w:rsidR="007373F5" w:rsidRPr="007373F5" w:rsidRDefault="007373F5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Albumin(g/</w:t>
            </w:r>
            <w:proofErr w:type="spellStart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7373F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17D4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2.8 (2.4,</w:t>
            </w:r>
            <w:r w:rsidRPr="007373F5">
              <w:rPr>
                <w:rFonts w:ascii="Times New Roman" w:hAnsi="Times New Roman" w:cs="Times New Roman"/>
              </w:rPr>
              <w:t xml:space="preserve"> </w:t>
            </w: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3.3)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901A6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2.6 (2.3,3.0)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10AC7" w14:textId="77777777" w:rsidR="007373F5" w:rsidRPr="007373F5" w:rsidRDefault="007373F5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373F5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  <w:r w:rsidRPr="007373F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*</w:t>
            </w:r>
          </w:p>
        </w:tc>
      </w:tr>
      <w:tr w:rsidR="00F32EF5" w:rsidRPr="007373F5" w14:paraId="3CC6E5DE" w14:textId="77777777" w:rsidTr="007373F5">
        <w:trPr>
          <w:trHeight w:val="1332"/>
        </w:trPr>
        <w:tc>
          <w:tcPr>
            <w:tcW w:w="92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C9F7" w14:textId="288266DF" w:rsidR="00F32EF5" w:rsidRPr="007373F5" w:rsidRDefault="00F32EF5" w:rsidP="00BA2A0A">
            <w:pPr>
              <w:widowControl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Continuous data are reported as median (25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th</w:t>
            </w:r>
            <w:r w:rsidRPr="00367C51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quartile, 75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th</w:t>
            </w:r>
            <w:r w:rsidRPr="00367C51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quartile) for non-normal distribution data and compared using the Mann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–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Whitney U Test; categorical data are shown as number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(percentage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) and compared using the Chi-square test. 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*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i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ndicates a significant difference </w:t>
            </w:r>
            <w:r w:rsidRPr="00367C51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>(</w:t>
            </w:r>
            <w:r w:rsidRPr="00367C51">
              <w:rPr>
                <w:rFonts w:ascii="Times New Roman" w:eastAsia="新細明體" w:hAnsi="Times New Roman" w:cs="Times New Roman" w:hint="eastAsia"/>
                <w:i/>
                <w:color w:val="000000" w:themeColor="text1"/>
                <w:kern w:val="0"/>
                <w:szCs w:val="24"/>
              </w:rPr>
              <w:t>P</w:t>
            </w:r>
            <w:r w:rsidRPr="00367C51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value&lt;.001) </w:t>
            </w: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between final event and non-final event groups.</w:t>
            </w:r>
          </w:p>
        </w:tc>
      </w:tr>
      <w:tr w:rsidR="00F32EF5" w:rsidRPr="007373F5" w14:paraId="3C4A6EB2" w14:textId="77777777" w:rsidTr="007373F5">
        <w:trPr>
          <w:trHeight w:val="1369"/>
        </w:trPr>
        <w:tc>
          <w:tcPr>
            <w:tcW w:w="92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56D4706" w14:textId="024C3A58" w:rsidR="00F32EF5" w:rsidRPr="007373F5" w:rsidRDefault="00F32EF5" w:rsidP="00136AD7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Abbreviations: HBV: hepatitis B virus; HCV: hepatitis C virus; SBP: spontaneous bacterial peritonitis; EV bleeding: esophageal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variceal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bleeding; WBC: white blood cell count;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Hgb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: hemoglobin; PT: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prothrombin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time; ALT: alanine transaminase; AST: aspartate transaminase; Na: serum sodium; K: serum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potasium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; BUN: Blood urine nitrogen; INR: international normalized ratio.</w:t>
            </w:r>
          </w:p>
        </w:tc>
      </w:tr>
    </w:tbl>
    <w:p w14:paraId="348613FA" w14:textId="77777777" w:rsidR="00960976" w:rsidRPr="00846230" w:rsidRDefault="00960976"/>
    <w:sectPr w:rsidR="00960976" w:rsidRPr="00846230" w:rsidSect="00846230">
      <w:pgSz w:w="11906" w:h="16838"/>
      <w:pgMar w:top="425" w:right="1797" w:bottom="425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50E0D5" w14:textId="77777777" w:rsidR="006A47E9" w:rsidRDefault="006A47E9" w:rsidP="006A47E9">
      <w:r>
        <w:separator/>
      </w:r>
    </w:p>
  </w:endnote>
  <w:endnote w:type="continuationSeparator" w:id="0">
    <w:p w14:paraId="502F8CCA" w14:textId="77777777" w:rsidR="006A47E9" w:rsidRDefault="006A47E9" w:rsidP="006A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FF608" w14:textId="77777777" w:rsidR="006A47E9" w:rsidRDefault="006A47E9" w:rsidP="006A47E9">
      <w:r>
        <w:separator/>
      </w:r>
    </w:p>
  </w:footnote>
  <w:footnote w:type="continuationSeparator" w:id="0">
    <w:p w14:paraId="61443AB6" w14:textId="77777777" w:rsidR="006A47E9" w:rsidRDefault="006A47E9" w:rsidP="006A4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30"/>
    <w:rsid w:val="0027440F"/>
    <w:rsid w:val="003D1CD2"/>
    <w:rsid w:val="0042174A"/>
    <w:rsid w:val="0057056B"/>
    <w:rsid w:val="00690634"/>
    <w:rsid w:val="006A47E9"/>
    <w:rsid w:val="007373F5"/>
    <w:rsid w:val="00782436"/>
    <w:rsid w:val="00846230"/>
    <w:rsid w:val="0085681A"/>
    <w:rsid w:val="00904BF3"/>
    <w:rsid w:val="00960976"/>
    <w:rsid w:val="00AE4465"/>
    <w:rsid w:val="00B61D83"/>
    <w:rsid w:val="00BA2A0A"/>
    <w:rsid w:val="00C61435"/>
    <w:rsid w:val="00D372E3"/>
    <w:rsid w:val="00F32EF5"/>
    <w:rsid w:val="00F7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85D19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2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47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47E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2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47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47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Tzeng</cp:lastModifiedBy>
  <cp:revision>2</cp:revision>
  <dcterms:created xsi:type="dcterms:W3CDTF">2025-01-27T08:26:00Z</dcterms:created>
  <dcterms:modified xsi:type="dcterms:W3CDTF">2025-01-27T08:26:00Z</dcterms:modified>
</cp:coreProperties>
</file>