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4BD6E" w14:textId="77777777" w:rsidR="00E21174" w:rsidRPr="00E21174" w:rsidRDefault="00E21174" w:rsidP="00E21174">
      <w:pPr>
        <w:spacing w:line="360" w:lineRule="auto"/>
        <w:jc w:val="center"/>
        <w:rPr>
          <w:rFonts w:ascii="Arial" w:hAnsi="Arial" w:cs="Arial"/>
          <w:b/>
          <w:bCs/>
          <w:sz w:val="24"/>
          <w:szCs w:val="24"/>
          <w:lang w:val="en-US"/>
        </w:rPr>
      </w:pPr>
      <w:r w:rsidRPr="00E21174">
        <w:rPr>
          <w:rFonts w:ascii="Arial" w:hAnsi="Arial" w:cs="Arial"/>
          <w:b/>
          <w:bCs/>
          <w:sz w:val="24"/>
          <w:szCs w:val="24"/>
          <w:lang w:val="en-US"/>
        </w:rPr>
        <w:t>SUPPLEMENTARY INFORMATION</w:t>
      </w:r>
    </w:p>
    <w:p w14:paraId="1783F211" w14:textId="429D2E95" w:rsidR="00E21174" w:rsidRPr="00A6272B" w:rsidRDefault="00E21174" w:rsidP="00E21174">
      <w:pPr>
        <w:spacing w:line="360" w:lineRule="auto"/>
        <w:jc w:val="center"/>
        <w:rPr>
          <w:rFonts w:ascii="Arial" w:hAnsi="Arial" w:cs="Arial"/>
          <w:b/>
          <w:bCs/>
          <w:sz w:val="24"/>
          <w:szCs w:val="24"/>
          <w:lang w:val="en-US"/>
        </w:rPr>
      </w:pPr>
      <w:r w:rsidRPr="00A6272B">
        <w:rPr>
          <w:rFonts w:ascii="Arial" w:hAnsi="Arial" w:cs="Arial"/>
          <w:b/>
          <w:bCs/>
          <w:sz w:val="24"/>
          <w:szCs w:val="24"/>
          <w:lang w:val="en-US"/>
        </w:rPr>
        <w:t>Subtilisin: A Bibliometric and Comprehensive Review of Its Structure, Production, and Versatile Applications</w:t>
      </w:r>
      <w:r w:rsidR="00F019C3">
        <w:rPr>
          <w:rFonts w:ascii="Arial" w:hAnsi="Arial" w:cs="Arial"/>
          <w:b/>
          <w:bCs/>
          <w:sz w:val="24"/>
          <w:szCs w:val="24"/>
          <w:lang w:val="en-US"/>
        </w:rPr>
        <w:t xml:space="preserve"> </w:t>
      </w:r>
    </w:p>
    <w:p w14:paraId="3BEA2621" w14:textId="77777777" w:rsidR="00E21174" w:rsidRDefault="00E21174" w:rsidP="00E21174">
      <w:pPr>
        <w:spacing w:line="360" w:lineRule="auto"/>
        <w:jc w:val="both"/>
        <w:rPr>
          <w:rFonts w:ascii="Arial" w:hAnsi="Arial" w:cs="Arial"/>
          <w:sz w:val="24"/>
          <w:szCs w:val="24"/>
          <w:vertAlign w:val="superscript"/>
          <w:lang w:val="en-US"/>
        </w:rPr>
      </w:pPr>
      <w:r w:rsidRPr="00F1253C">
        <w:rPr>
          <w:rFonts w:ascii="Arial" w:hAnsi="Arial" w:cs="Arial"/>
          <w:sz w:val="24"/>
          <w:szCs w:val="24"/>
          <w:lang w:val="en-US"/>
        </w:rPr>
        <w:t>Shreya S. Shettar, Zabin K. Bagewadi*</w:t>
      </w:r>
    </w:p>
    <w:p w14:paraId="20C5A36C" w14:textId="77777777" w:rsidR="00E21174" w:rsidRDefault="00E21174" w:rsidP="00E21174">
      <w:pPr>
        <w:spacing w:after="0" w:line="360" w:lineRule="auto"/>
        <w:contextualSpacing/>
        <w:jc w:val="both"/>
        <w:rPr>
          <w:rFonts w:ascii="Arial" w:hAnsi="Arial" w:cs="Arial"/>
          <w:sz w:val="24"/>
          <w:szCs w:val="24"/>
          <w:lang w:val="en-US"/>
        </w:rPr>
      </w:pPr>
      <w:r w:rsidRPr="00F1253C">
        <w:rPr>
          <w:rFonts w:ascii="Arial" w:hAnsi="Arial" w:cs="Arial"/>
          <w:sz w:val="24"/>
          <w:szCs w:val="24"/>
          <w:lang w:val="en-US"/>
        </w:rPr>
        <w:t xml:space="preserve">Department of Biotechnology, KLE Technological University, Hubballi, Karnataka 580031, India, </w:t>
      </w:r>
      <w:hyperlink r:id="rId4" w:history="1">
        <w:r w:rsidRPr="00F1253C">
          <w:rPr>
            <w:rStyle w:val="Hyperlink"/>
            <w:rFonts w:ascii="Arial" w:hAnsi="Arial" w:cs="Arial"/>
            <w:sz w:val="24"/>
            <w:szCs w:val="24"/>
          </w:rPr>
          <w:t>01fe21rbt0</w:t>
        </w:r>
        <w:bookmarkStart w:id="0" w:name="_GoBack"/>
        <w:bookmarkEnd w:id="0"/>
        <w:r w:rsidRPr="00F1253C">
          <w:rPr>
            <w:rStyle w:val="Hyperlink"/>
            <w:rFonts w:ascii="Arial" w:hAnsi="Arial" w:cs="Arial"/>
            <w:sz w:val="24"/>
            <w:szCs w:val="24"/>
          </w:rPr>
          <w:t>03@kletech.ac.in</w:t>
        </w:r>
      </w:hyperlink>
      <w:r w:rsidRPr="00F1253C">
        <w:rPr>
          <w:rFonts w:ascii="Arial" w:hAnsi="Arial" w:cs="Arial"/>
          <w:sz w:val="24"/>
          <w:szCs w:val="24"/>
          <w:lang w:val="en-US"/>
        </w:rPr>
        <w:t xml:space="preserve">(S. S. Shettar), </w:t>
      </w:r>
      <w:hyperlink r:id="rId5" w:history="1">
        <w:r w:rsidRPr="00F1253C">
          <w:rPr>
            <w:rStyle w:val="Hyperlink"/>
            <w:rFonts w:ascii="Arial" w:hAnsi="Arial" w:cs="Arial"/>
            <w:sz w:val="24"/>
            <w:szCs w:val="24"/>
          </w:rPr>
          <w:t>zabin@kletech.ac.in</w:t>
        </w:r>
      </w:hyperlink>
      <w:r w:rsidRPr="00F1253C">
        <w:rPr>
          <w:rFonts w:ascii="Arial" w:hAnsi="Arial" w:cs="Arial"/>
          <w:sz w:val="24"/>
          <w:szCs w:val="24"/>
          <w:lang w:val="en-US"/>
        </w:rPr>
        <w:t>(Z. K. Bagewadi)</w:t>
      </w:r>
    </w:p>
    <w:p w14:paraId="591B1B22" w14:textId="77777777" w:rsidR="00E21174" w:rsidRDefault="00E21174" w:rsidP="00E21174">
      <w:pPr>
        <w:spacing w:after="0" w:line="360" w:lineRule="auto"/>
        <w:contextualSpacing/>
        <w:jc w:val="both"/>
        <w:rPr>
          <w:rFonts w:ascii="Arial" w:hAnsi="Arial" w:cs="Arial"/>
          <w:sz w:val="24"/>
          <w:szCs w:val="24"/>
          <w:lang w:val="en-US"/>
        </w:rPr>
      </w:pPr>
    </w:p>
    <w:p w14:paraId="7FECCA54" w14:textId="77777777" w:rsidR="00E21174" w:rsidRPr="006A340B" w:rsidRDefault="00E21174" w:rsidP="00E21174">
      <w:pPr>
        <w:spacing w:after="0" w:line="360" w:lineRule="auto"/>
        <w:jc w:val="both"/>
        <w:rPr>
          <w:rFonts w:ascii="Arial" w:hAnsi="Arial" w:cs="Arial"/>
          <w:bCs/>
          <w:sz w:val="24"/>
          <w:szCs w:val="24"/>
        </w:rPr>
      </w:pPr>
      <w:r w:rsidRPr="006A340B">
        <w:rPr>
          <w:rFonts w:ascii="Arial" w:hAnsi="Arial" w:cs="Arial"/>
          <w:bCs/>
          <w:sz w:val="24"/>
          <w:szCs w:val="24"/>
        </w:rPr>
        <w:t>Running title</w:t>
      </w:r>
    </w:p>
    <w:p w14:paraId="3A1AF6B2" w14:textId="77777777" w:rsidR="00E21174" w:rsidRPr="006A340B" w:rsidRDefault="00E21174" w:rsidP="00E21174">
      <w:pPr>
        <w:spacing w:after="0" w:line="360" w:lineRule="auto"/>
        <w:jc w:val="both"/>
        <w:rPr>
          <w:rFonts w:ascii="Arial" w:hAnsi="Arial" w:cs="Arial"/>
          <w:b/>
          <w:sz w:val="24"/>
          <w:szCs w:val="24"/>
        </w:rPr>
      </w:pPr>
      <w:r w:rsidRPr="006A340B">
        <w:rPr>
          <w:rFonts w:ascii="Arial" w:hAnsi="Arial" w:cs="Arial"/>
          <w:b/>
          <w:sz w:val="24"/>
          <w:szCs w:val="24"/>
        </w:rPr>
        <w:t>Comprehensive and bibliometric review of Subtilisin</w:t>
      </w:r>
    </w:p>
    <w:p w14:paraId="3776E002" w14:textId="77777777" w:rsidR="00E21174" w:rsidRPr="006A340B" w:rsidRDefault="00E21174" w:rsidP="00E21174">
      <w:pPr>
        <w:spacing w:after="0" w:line="360" w:lineRule="auto"/>
        <w:jc w:val="both"/>
        <w:rPr>
          <w:rFonts w:ascii="Arial" w:hAnsi="Arial" w:cs="Arial"/>
          <w:bCs/>
          <w:sz w:val="24"/>
          <w:szCs w:val="24"/>
        </w:rPr>
      </w:pPr>
      <w:r w:rsidRPr="006A340B">
        <w:rPr>
          <w:rFonts w:ascii="Arial" w:hAnsi="Arial" w:cs="Arial"/>
          <w:bCs/>
          <w:sz w:val="24"/>
          <w:szCs w:val="24"/>
          <w:vertAlign w:val="superscript"/>
        </w:rPr>
        <w:t>*</w:t>
      </w:r>
      <w:r w:rsidRPr="006A340B">
        <w:rPr>
          <w:rFonts w:ascii="Arial" w:hAnsi="Arial" w:cs="Arial"/>
          <w:bCs/>
          <w:sz w:val="24"/>
          <w:szCs w:val="24"/>
        </w:rPr>
        <w:t>Correspondence to: Dr. Zabin K. Bagewadi</w:t>
      </w:r>
    </w:p>
    <w:p w14:paraId="667C824B" w14:textId="2E453F9E" w:rsidR="00E21174" w:rsidRPr="006A340B" w:rsidRDefault="00E21174" w:rsidP="00E21174">
      <w:pPr>
        <w:tabs>
          <w:tab w:val="left" w:pos="720"/>
        </w:tabs>
        <w:spacing w:after="0" w:line="360" w:lineRule="auto"/>
        <w:jc w:val="both"/>
        <w:rPr>
          <w:rFonts w:ascii="Arial" w:hAnsi="Arial" w:cs="Arial"/>
          <w:bCs/>
          <w:sz w:val="24"/>
          <w:szCs w:val="24"/>
        </w:rPr>
      </w:pPr>
      <w:r w:rsidRPr="006A340B">
        <w:rPr>
          <w:rFonts w:ascii="Arial" w:hAnsi="Arial" w:cs="Arial"/>
          <w:bCs/>
          <w:sz w:val="24"/>
          <w:szCs w:val="24"/>
        </w:rPr>
        <w:t xml:space="preserve">                                 </w:t>
      </w:r>
      <w:r w:rsidR="00F019C3">
        <w:rPr>
          <w:rFonts w:ascii="Arial" w:hAnsi="Arial" w:cs="Arial"/>
          <w:bCs/>
          <w:sz w:val="24"/>
          <w:szCs w:val="24"/>
        </w:rPr>
        <w:t xml:space="preserve"> </w:t>
      </w:r>
      <w:r w:rsidRPr="006A340B">
        <w:rPr>
          <w:rFonts w:ascii="Arial" w:hAnsi="Arial" w:cs="Arial"/>
          <w:bCs/>
          <w:sz w:val="24"/>
          <w:szCs w:val="24"/>
        </w:rPr>
        <w:t>Associate Professor,</w:t>
      </w:r>
    </w:p>
    <w:p w14:paraId="519F61B8" w14:textId="31A6581B" w:rsidR="00E21174" w:rsidRPr="006A340B" w:rsidRDefault="00E21174" w:rsidP="00E21174">
      <w:pPr>
        <w:tabs>
          <w:tab w:val="left" w:pos="720"/>
        </w:tabs>
        <w:spacing w:after="0" w:line="360" w:lineRule="auto"/>
        <w:jc w:val="both"/>
        <w:rPr>
          <w:rFonts w:ascii="Arial" w:hAnsi="Arial" w:cs="Arial"/>
          <w:bCs/>
          <w:sz w:val="24"/>
          <w:szCs w:val="24"/>
        </w:rPr>
      </w:pPr>
      <w:r w:rsidRPr="006A340B">
        <w:rPr>
          <w:rFonts w:ascii="Arial" w:hAnsi="Arial" w:cs="Arial"/>
          <w:bCs/>
          <w:sz w:val="24"/>
          <w:szCs w:val="24"/>
        </w:rPr>
        <w:tab/>
      </w:r>
      <w:r w:rsidRPr="006A340B">
        <w:rPr>
          <w:rFonts w:ascii="Arial" w:hAnsi="Arial" w:cs="Arial"/>
          <w:bCs/>
          <w:sz w:val="24"/>
          <w:szCs w:val="24"/>
        </w:rPr>
        <w:tab/>
      </w:r>
      <w:r w:rsidR="00F019C3">
        <w:rPr>
          <w:rFonts w:ascii="Arial" w:hAnsi="Arial" w:cs="Arial"/>
          <w:bCs/>
          <w:sz w:val="24"/>
          <w:szCs w:val="24"/>
        </w:rPr>
        <w:t xml:space="preserve">            </w:t>
      </w:r>
      <w:r w:rsidRPr="006A340B">
        <w:rPr>
          <w:rFonts w:ascii="Arial" w:hAnsi="Arial" w:cs="Arial"/>
          <w:bCs/>
          <w:sz w:val="24"/>
          <w:szCs w:val="24"/>
        </w:rPr>
        <w:t>Department of Biotechnology,</w:t>
      </w:r>
    </w:p>
    <w:p w14:paraId="6A74ADF4" w14:textId="3BD96BBE" w:rsidR="00E21174" w:rsidRPr="006A340B" w:rsidRDefault="00E21174" w:rsidP="00E21174">
      <w:pPr>
        <w:tabs>
          <w:tab w:val="left" w:pos="720"/>
        </w:tabs>
        <w:spacing w:after="0" w:line="360" w:lineRule="auto"/>
        <w:jc w:val="both"/>
        <w:rPr>
          <w:rFonts w:ascii="Arial" w:hAnsi="Arial" w:cs="Arial"/>
          <w:bCs/>
          <w:sz w:val="24"/>
          <w:szCs w:val="24"/>
        </w:rPr>
      </w:pPr>
      <w:r w:rsidRPr="006A340B">
        <w:rPr>
          <w:rFonts w:ascii="Arial" w:hAnsi="Arial" w:cs="Arial"/>
          <w:bCs/>
          <w:sz w:val="24"/>
          <w:szCs w:val="24"/>
        </w:rPr>
        <w:tab/>
      </w:r>
      <w:r w:rsidRPr="006A340B">
        <w:rPr>
          <w:rFonts w:ascii="Arial" w:hAnsi="Arial" w:cs="Arial"/>
          <w:bCs/>
          <w:sz w:val="24"/>
          <w:szCs w:val="24"/>
        </w:rPr>
        <w:tab/>
      </w:r>
      <w:r w:rsidR="00F019C3">
        <w:rPr>
          <w:rFonts w:ascii="Arial" w:hAnsi="Arial" w:cs="Arial"/>
          <w:bCs/>
          <w:sz w:val="24"/>
          <w:szCs w:val="24"/>
        </w:rPr>
        <w:t xml:space="preserve">            </w:t>
      </w:r>
      <w:r w:rsidRPr="006A340B">
        <w:rPr>
          <w:rFonts w:ascii="Arial" w:hAnsi="Arial" w:cs="Arial"/>
          <w:bCs/>
          <w:sz w:val="24"/>
          <w:szCs w:val="24"/>
        </w:rPr>
        <w:t>KLE Technological University,</w:t>
      </w:r>
    </w:p>
    <w:p w14:paraId="194248E1" w14:textId="7429F17E" w:rsidR="00E21174" w:rsidRPr="006A340B" w:rsidRDefault="00E21174" w:rsidP="00E21174">
      <w:pPr>
        <w:tabs>
          <w:tab w:val="left" w:pos="720"/>
        </w:tabs>
        <w:spacing w:after="0" w:line="360" w:lineRule="auto"/>
        <w:jc w:val="both"/>
        <w:rPr>
          <w:rFonts w:ascii="Arial" w:hAnsi="Arial" w:cs="Arial"/>
          <w:bCs/>
          <w:sz w:val="24"/>
          <w:szCs w:val="24"/>
        </w:rPr>
      </w:pPr>
      <w:r w:rsidRPr="006A340B">
        <w:rPr>
          <w:rFonts w:ascii="Arial" w:hAnsi="Arial" w:cs="Arial"/>
          <w:bCs/>
          <w:sz w:val="24"/>
          <w:szCs w:val="24"/>
        </w:rPr>
        <w:tab/>
      </w:r>
      <w:r w:rsidRPr="006A340B">
        <w:rPr>
          <w:rFonts w:ascii="Arial" w:hAnsi="Arial" w:cs="Arial"/>
          <w:bCs/>
          <w:sz w:val="24"/>
          <w:szCs w:val="24"/>
        </w:rPr>
        <w:tab/>
      </w:r>
      <w:r w:rsidR="00F019C3">
        <w:rPr>
          <w:rFonts w:ascii="Arial" w:hAnsi="Arial" w:cs="Arial"/>
          <w:bCs/>
          <w:sz w:val="24"/>
          <w:szCs w:val="24"/>
        </w:rPr>
        <w:t xml:space="preserve">            </w:t>
      </w:r>
      <w:r w:rsidRPr="006A340B">
        <w:rPr>
          <w:rFonts w:ascii="Arial" w:hAnsi="Arial" w:cs="Arial"/>
          <w:bCs/>
          <w:sz w:val="24"/>
          <w:szCs w:val="24"/>
        </w:rPr>
        <w:t xml:space="preserve">Vidyanagar, Hubballi – 580 031, India </w:t>
      </w:r>
    </w:p>
    <w:p w14:paraId="1EF28E0C" w14:textId="2E077202" w:rsidR="00E21174" w:rsidRPr="006A340B" w:rsidRDefault="00E21174" w:rsidP="00E21174">
      <w:pPr>
        <w:tabs>
          <w:tab w:val="left" w:pos="720"/>
        </w:tabs>
        <w:spacing w:after="0" w:line="360" w:lineRule="auto"/>
        <w:jc w:val="both"/>
        <w:rPr>
          <w:rFonts w:ascii="Arial" w:hAnsi="Arial" w:cs="Arial"/>
          <w:bCs/>
          <w:sz w:val="24"/>
          <w:szCs w:val="24"/>
        </w:rPr>
      </w:pPr>
      <w:r w:rsidRPr="006A340B">
        <w:rPr>
          <w:rFonts w:ascii="Arial" w:hAnsi="Arial" w:cs="Arial"/>
          <w:bCs/>
          <w:sz w:val="24"/>
          <w:szCs w:val="24"/>
        </w:rPr>
        <w:tab/>
      </w:r>
      <w:r w:rsidRPr="006A340B">
        <w:rPr>
          <w:rFonts w:ascii="Arial" w:hAnsi="Arial" w:cs="Arial"/>
          <w:bCs/>
          <w:sz w:val="24"/>
          <w:szCs w:val="24"/>
        </w:rPr>
        <w:tab/>
      </w:r>
      <w:r w:rsidR="00F019C3">
        <w:rPr>
          <w:rFonts w:ascii="Arial" w:hAnsi="Arial" w:cs="Arial"/>
          <w:bCs/>
          <w:sz w:val="24"/>
          <w:szCs w:val="24"/>
        </w:rPr>
        <w:t xml:space="preserve">            </w:t>
      </w:r>
      <w:r w:rsidRPr="006A340B">
        <w:rPr>
          <w:rFonts w:ascii="Arial" w:hAnsi="Arial" w:cs="Arial"/>
          <w:bCs/>
          <w:sz w:val="24"/>
          <w:szCs w:val="24"/>
        </w:rPr>
        <w:t xml:space="preserve">Tel.: +91-0836-2378231; Fax: +91-0836-2374985. </w:t>
      </w:r>
    </w:p>
    <w:p w14:paraId="5A401F93" w14:textId="77777777" w:rsidR="00E21174" w:rsidRPr="006A340B" w:rsidRDefault="00E21174" w:rsidP="00E21174">
      <w:pPr>
        <w:spacing w:line="360" w:lineRule="auto"/>
        <w:jc w:val="both"/>
        <w:rPr>
          <w:rFonts w:ascii="Arial" w:hAnsi="Arial" w:cs="Arial"/>
          <w:bCs/>
          <w:sz w:val="24"/>
          <w:szCs w:val="24"/>
        </w:rPr>
      </w:pPr>
      <w:r w:rsidRPr="006A340B">
        <w:rPr>
          <w:rFonts w:ascii="Arial" w:hAnsi="Arial" w:cs="Arial"/>
          <w:bCs/>
          <w:sz w:val="24"/>
          <w:szCs w:val="24"/>
        </w:rPr>
        <w:t xml:space="preserve">                                  Email: </w:t>
      </w:r>
      <w:hyperlink r:id="rId6" w:history="1">
        <w:r w:rsidRPr="006A340B">
          <w:rPr>
            <w:rStyle w:val="Hyperlink"/>
            <w:rFonts w:ascii="Arial" w:hAnsi="Arial" w:cs="Arial"/>
            <w:sz w:val="24"/>
            <w:szCs w:val="24"/>
          </w:rPr>
          <w:t>zabin@kletech.ac.in</w:t>
        </w:r>
      </w:hyperlink>
    </w:p>
    <w:p w14:paraId="69083399" w14:textId="77777777" w:rsidR="00E21174" w:rsidRDefault="00E21174" w:rsidP="00E21174">
      <w:pPr>
        <w:spacing w:after="0" w:line="360" w:lineRule="auto"/>
        <w:contextualSpacing/>
        <w:jc w:val="both"/>
        <w:rPr>
          <w:rFonts w:ascii="Arial" w:hAnsi="Arial" w:cs="Arial"/>
          <w:sz w:val="24"/>
          <w:szCs w:val="24"/>
          <w:lang w:val="en-US"/>
        </w:rPr>
      </w:pPr>
    </w:p>
    <w:p w14:paraId="7AB075AE" w14:textId="77777777" w:rsidR="00E21174" w:rsidRDefault="00E21174" w:rsidP="00E21174">
      <w:pPr>
        <w:spacing w:after="0" w:line="360" w:lineRule="auto"/>
        <w:contextualSpacing/>
        <w:jc w:val="both"/>
        <w:rPr>
          <w:rFonts w:ascii="Arial" w:hAnsi="Arial" w:cs="Arial"/>
          <w:sz w:val="24"/>
          <w:szCs w:val="24"/>
          <w:lang w:val="en-US"/>
        </w:rPr>
      </w:pPr>
    </w:p>
    <w:p w14:paraId="5E9F9323" w14:textId="77777777" w:rsidR="00E21174" w:rsidRDefault="00E21174" w:rsidP="00E21174">
      <w:pPr>
        <w:spacing w:after="0" w:line="360" w:lineRule="auto"/>
        <w:contextualSpacing/>
        <w:jc w:val="both"/>
        <w:rPr>
          <w:rFonts w:ascii="Arial" w:hAnsi="Arial" w:cs="Arial"/>
          <w:sz w:val="24"/>
          <w:szCs w:val="24"/>
          <w:lang w:val="en-US"/>
        </w:rPr>
      </w:pPr>
    </w:p>
    <w:p w14:paraId="2ADC9A88" w14:textId="77777777" w:rsidR="00E21174" w:rsidRDefault="00E21174" w:rsidP="00E21174">
      <w:pPr>
        <w:spacing w:after="0" w:line="360" w:lineRule="auto"/>
        <w:contextualSpacing/>
        <w:jc w:val="both"/>
        <w:rPr>
          <w:rFonts w:ascii="Arial" w:hAnsi="Arial" w:cs="Arial"/>
          <w:sz w:val="24"/>
          <w:szCs w:val="24"/>
          <w:lang w:val="en-US"/>
        </w:rPr>
      </w:pPr>
    </w:p>
    <w:p w14:paraId="6C210DB3" w14:textId="77777777" w:rsidR="00E21174" w:rsidRDefault="00E21174" w:rsidP="00E21174">
      <w:pPr>
        <w:spacing w:after="0" w:line="360" w:lineRule="auto"/>
        <w:contextualSpacing/>
        <w:jc w:val="both"/>
        <w:rPr>
          <w:rFonts w:ascii="Arial" w:hAnsi="Arial" w:cs="Arial"/>
          <w:sz w:val="24"/>
          <w:szCs w:val="24"/>
          <w:lang w:val="en-US"/>
        </w:rPr>
      </w:pPr>
    </w:p>
    <w:p w14:paraId="4B177201" w14:textId="77777777" w:rsidR="00E21174" w:rsidRDefault="00E21174" w:rsidP="00E21174">
      <w:pPr>
        <w:spacing w:after="0" w:line="360" w:lineRule="auto"/>
        <w:contextualSpacing/>
        <w:jc w:val="both"/>
        <w:rPr>
          <w:rFonts w:ascii="Arial" w:hAnsi="Arial" w:cs="Arial"/>
          <w:sz w:val="24"/>
          <w:szCs w:val="24"/>
          <w:lang w:val="en-US"/>
        </w:rPr>
      </w:pPr>
    </w:p>
    <w:p w14:paraId="5D7D7271" w14:textId="77777777" w:rsidR="00E21174" w:rsidRDefault="00E21174" w:rsidP="00E21174">
      <w:pPr>
        <w:spacing w:after="0" w:line="360" w:lineRule="auto"/>
        <w:contextualSpacing/>
        <w:jc w:val="both"/>
        <w:rPr>
          <w:rFonts w:ascii="Arial" w:hAnsi="Arial" w:cs="Arial"/>
          <w:sz w:val="24"/>
          <w:szCs w:val="24"/>
          <w:lang w:val="en-US"/>
        </w:rPr>
      </w:pPr>
    </w:p>
    <w:p w14:paraId="309C5056" w14:textId="77777777" w:rsidR="00E21174" w:rsidRDefault="00E21174" w:rsidP="00E21174">
      <w:pPr>
        <w:spacing w:after="0" w:line="360" w:lineRule="auto"/>
        <w:contextualSpacing/>
        <w:jc w:val="both"/>
        <w:rPr>
          <w:rFonts w:ascii="Arial" w:hAnsi="Arial" w:cs="Arial"/>
          <w:sz w:val="24"/>
          <w:szCs w:val="24"/>
          <w:lang w:val="en-US"/>
        </w:rPr>
      </w:pPr>
    </w:p>
    <w:p w14:paraId="77C2D3AC" w14:textId="77777777" w:rsidR="00E21174" w:rsidRDefault="00E21174" w:rsidP="00E21174">
      <w:pPr>
        <w:spacing w:after="0" w:line="360" w:lineRule="auto"/>
        <w:contextualSpacing/>
        <w:jc w:val="both"/>
        <w:rPr>
          <w:rFonts w:ascii="Arial" w:hAnsi="Arial" w:cs="Arial"/>
          <w:sz w:val="24"/>
          <w:szCs w:val="24"/>
          <w:lang w:val="en-US"/>
        </w:rPr>
      </w:pPr>
    </w:p>
    <w:p w14:paraId="083F64EC" w14:textId="77777777" w:rsidR="00E21174" w:rsidRDefault="00E21174" w:rsidP="00E21174">
      <w:pPr>
        <w:spacing w:after="0" w:line="360" w:lineRule="auto"/>
        <w:contextualSpacing/>
        <w:jc w:val="both"/>
        <w:rPr>
          <w:rFonts w:ascii="Arial" w:hAnsi="Arial" w:cs="Arial"/>
          <w:sz w:val="24"/>
          <w:szCs w:val="24"/>
          <w:lang w:val="en-US"/>
        </w:rPr>
      </w:pPr>
    </w:p>
    <w:p w14:paraId="030F79E5" w14:textId="77777777" w:rsidR="00E21174" w:rsidRDefault="00E21174" w:rsidP="00E21174">
      <w:pPr>
        <w:spacing w:after="0" w:line="360" w:lineRule="auto"/>
        <w:contextualSpacing/>
        <w:jc w:val="both"/>
        <w:rPr>
          <w:rFonts w:ascii="Arial" w:hAnsi="Arial" w:cs="Arial"/>
          <w:sz w:val="24"/>
          <w:szCs w:val="24"/>
          <w:lang w:val="en-US"/>
        </w:rPr>
      </w:pPr>
    </w:p>
    <w:p w14:paraId="03C3F699" w14:textId="77777777" w:rsidR="00E21174" w:rsidRDefault="00E21174" w:rsidP="00E21174">
      <w:pPr>
        <w:spacing w:after="0" w:line="360" w:lineRule="auto"/>
        <w:contextualSpacing/>
        <w:jc w:val="both"/>
        <w:rPr>
          <w:rFonts w:ascii="Arial" w:hAnsi="Arial" w:cs="Arial"/>
          <w:sz w:val="24"/>
          <w:szCs w:val="24"/>
          <w:lang w:val="en-US"/>
        </w:rPr>
      </w:pPr>
    </w:p>
    <w:p w14:paraId="0FD80C1A" w14:textId="77777777" w:rsidR="00E21174" w:rsidRDefault="00E21174" w:rsidP="00E21174">
      <w:pPr>
        <w:spacing w:after="0" w:line="360" w:lineRule="auto"/>
        <w:contextualSpacing/>
        <w:jc w:val="both"/>
        <w:rPr>
          <w:rFonts w:ascii="Arial" w:hAnsi="Arial" w:cs="Arial"/>
          <w:sz w:val="24"/>
          <w:szCs w:val="24"/>
          <w:lang w:val="en-US"/>
        </w:rPr>
      </w:pPr>
    </w:p>
    <w:p w14:paraId="6E54F49C" w14:textId="77777777" w:rsidR="00E21174" w:rsidRDefault="00E21174" w:rsidP="00E21174">
      <w:pPr>
        <w:spacing w:after="0" w:line="360" w:lineRule="auto"/>
        <w:contextualSpacing/>
        <w:jc w:val="both"/>
        <w:rPr>
          <w:rFonts w:ascii="Arial" w:hAnsi="Arial" w:cs="Arial"/>
          <w:sz w:val="24"/>
          <w:szCs w:val="24"/>
          <w:lang w:val="en-US"/>
        </w:rPr>
      </w:pPr>
      <w:r w:rsidRPr="00E21174">
        <w:rPr>
          <w:rFonts w:ascii="Arial" w:hAnsi="Arial" w:cs="Arial"/>
          <w:sz w:val="24"/>
          <w:szCs w:val="24"/>
          <w:lang w:val="en-US"/>
        </w:rPr>
        <w:t>2 pages, 1 Table</w:t>
      </w:r>
    </w:p>
    <w:p w14:paraId="4C38F7F3" w14:textId="77777777" w:rsidR="00E21174" w:rsidRDefault="00E21174" w:rsidP="00BD6846">
      <w:pPr>
        <w:rPr>
          <w:rFonts w:ascii="Arial" w:eastAsia="Times New Roman" w:hAnsi="Arial" w:cs="Arial"/>
          <w:kern w:val="0"/>
          <w:sz w:val="24"/>
          <w:szCs w:val="24"/>
          <w:lang w:eastAsia="en-IN"/>
        </w:rPr>
        <w:sectPr w:rsidR="00E21174" w:rsidSect="00C0677B">
          <w:type w:val="nextPage"/>
          <w:pgSz w:w="11906" w:h="16838" w:code="9"/>
          <w:pgMar w:top="1440" w:right="1440" w:bottom="1440" w:left="1440" w:header="709" w:footer="709" w:gutter="0"/>
          <w:cols w:space="708"/>
          <w:docGrid w:linePitch="360"/>
        </w:sectPr>
      </w:pPr>
    </w:p>
    <w:p w14:paraId="408CFD78" w14:textId="77777777" w:rsidR="00BD6846" w:rsidRPr="00BD6846" w:rsidRDefault="00BD6846" w:rsidP="00BD6846">
      <w:pPr>
        <w:rPr>
          <w:rFonts w:ascii="Arial" w:eastAsia="Times New Roman" w:hAnsi="Arial" w:cs="Arial"/>
          <w:kern w:val="0"/>
          <w:sz w:val="24"/>
          <w:szCs w:val="24"/>
          <w:lang w:eastAsia="en-IN"/>
        </w:rPr>
      </w:pPr>
      <w:r w:rsidRPr="00D2418A">
        <w:rPr>
          <w:rFonts w:ascii="Arial" w:eastAsia="Times New Roman" w:hAnsi="Arial" w:cs="Arial"/>
          <w:kern w:val="0"/>
          <w:sz w:val="24"/>
          <w:szCs w:val="24"/>
          <w:lang w:eastAsia="en-IN"/>
        </w:rPr>
        <w:t xml:space="preserve">Table </w:t>
      </w:r>
      <w:r w:rsidR="00FA6143">
        <w:rPr>
          <w:rFonts w:ascii="Arial" w:eastAsia="Times New Roman" w:hAnsi="Arial" w:cs="Arial"/>
          <w:kern w:val="0"/>
          <w:sz w:val="24"/>
          <w:szCs w:val="24"/>
          <w:lang w:eastAsia="en-IN"/>
        </w:rPr>
        <w:t>S1</w:t>
      </w:r>
      <w:r w:rsidRPr="00D2418A">
        <w:rPr>
          <w:rFonts w:ascii="Arial" w:eastAsia="Times New Roman" w:hAnsi="Arial" w:cs="Arial"/>
          <w:kern w:val="0"/>
          <w:sz w:val="24"/>
          <w:szCs w:val="24"/>
          <w:lang w:eastAsia="en-IN"/>
        </w:rPr>
        <w:t>: Biochemical attributes of several serine proteases</w:t>
      </w:r>
      <w:r>
        <w:rPr>
          <w:rFonts w:ascii="Arial" w:eastAsia="Times New Roman" w:hAnsi="Arial" w:cs="Arial"/>
          <w:kern w:val="0"/>
          <w:sz w:val="24"/>
          <w:szCs w:val="24"/>
          <w:lang w:eastAsia="en-IN"/>
        </w:rPr>
        <w:t xml:space="preserve"> from different species</w:t>
      </w:r>
    </w:p>
    <w:tbl>
      <w:tblPr>
        <w:tblStyle w:val="PlainTable21"/>
        <w:tblW w:w="15666" w:type="dxa"/>
        <w:jc w:val="center"/>
        <w:tblLayout w:type="fixed"/>
        <w:tblLook w:val="0620" w:firstRow="1" w:lastRow="0" w:firstColumn="0" w:lastColumn="0" w:noHBand="1" w:noVBand="1"/>
      </w:tblPr>
      <w:tblGrid>
        <w:gridCol w:w="2555"/>
        <w:gridCol w:w="709"/>
        <w:gridCol w:w="709"/>
        <w:gridCol w:w="1701"/>
        <w:gridCol w:w="1843"/>
        <w:gridCol w:w="2409"/>
        <w:gridCol w:w="1701"/>
        <w:gridCol w:w="2694"/>
        <w:gridCol w:w="1345"/>
      </w:tblGrid>
      <w:tr w:rsidR="00643031" w:rsidRPr="00643031" w14:paraId="4B6EC3E4" w14:textId="77777777" w:rsidTr="00643031">
        <w:trPr>
          <w:cnfStyle w:val="100000000000" w:firstRow="1" w:lastRow="0" w:firstColumn="0" w:lastColumn="0" w:oddVBand="0" w:evenVBand="0" w:oddHBand="0" w:evenHBand="0" w:firstRowFirstColumn="0" w:firstRowLastColumn="0" w:lastRowFirstColumn="0" w:lastRowLastColumn="0"/>
          <w:trHeight w:val="360"/>
          <w:jc w:val="center"/>
        </w:trPr>
        <w:tc>
          <w:tcPr>
            <w:tcW w:w="2555" w:type="dxa"/>
            <w:vMerge w:val="restart"/>
            <w:tcBorders>
              <w:top w:val="single" w:sz="4" w:space="0" w:color="auto"/>
              <w:bottom w:val="single" w:sz="4" w:space="0" w:color="auto"/>
            </w:tcBorders>
          </w:tcPr>
          <w:p w14:paraId="7BE4B66A"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Organism/ source</w:t>
            </w:r>
          </w:p>
        </w:tc>
        <w:tc>
          <w:tcPr>
            <w:tcW w:w="709" w:type="dxa"/>
            <w:vMerge w:val="restart"/>
            <w:tcBorders>
              <w:top w:val="single" w:sz="4" w:space="0" w:color="auto"/>
              <w:bottom w:val="single" w:sz="4" w:space="0" w:color="auto"/>
            </w:tcBorders>
          </w:tcPr>
          <w:p w14:paraId="1036E7D6"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Temp (</w:t>
            </w:r>
            <w:r w:rsidRPr="00643031">
              <w:rPr>
                <w:rFonts w:ascii="Cambria Math" w:hAnsi="Cambria Math" w:cs="Cambria Math"/>
                <w:b w:val="0"/>
                <w:bCs w:val="0"/>
                <w:sz w:val="19"/>
                <w:szCs w:val="19"/>
                <w:lang w:val="en-US"/>
              </w:rPr>
              <w:t>℃</w:t>
            </w:r>
            <w:r w:rsidRPr="00643031">
              <w:rPr>
                <w:rFonts w:ascii="Arial" w:hAnsi="Arial" w:cs="Arial"/>
                <w:b w:val="0"/>
                <w:bCs w:val="0"/>
                <w:sz w:val="19"/>
                <w:szCs w:val="19"/>
                <w:lang w:val="en-US"/>
              </w:rPr>
              <w:t>)</w:t>
            </w:r>
          </w:p>
        </w:tc>
        <w:tc>
          <w:tcPr>
            <w:tcW w:w="709" w:type="dxa"/>
            <w:vMerge w:val="restart"/>
            <w:tcBorders>
              <w:top w:val="single" w:sz="4" w:space="0" w:color="auto"/>
              <w:bottom w:val="single" w:sz="4" w:space="0" w:color="auto"/>
            </w:tcBorders>
          </w:tcPr>
          <w:p w14:paraId="2568C2C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pH level</w:t>
            </w:r>
          </w:p>
        </w:tc>
        <w:tc>
          <w:tcPr>
            <w:tcW w:w="1701" w:type="dxa"/>
            <w:vMerge w:val="restart"/>
            <w:tcBorders>
              <w:top w:val="single" w:sz="4" w:space="0" w:color="auto"/>
              <w:bottom w:val="single" w:sz="4" w:space="0" w:color="auto"/>
            </w:tcBorders>
          </w:tcPr>
          <w:p w14:paraId="3F0605F1"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Metal ions</w:t>
            </w:r>
          </w:p>
        </w:tc>
        <w:tc>
          <w:tcPr>
            <w:tcW w:w="1843" w:type="dxa"/>
            <w:vMerge w:val="restart"/>
            <w:tcBorders>
              <w:top w:val="single" w:sz="4" w:space="0" w:color="auto"/>
              <w:bottom w:val="single" w:sz="4" w:space="0" w:color="auto"/>
            </w:tcBorders>
          </w:tcPr>
          <w:p w14:paraId="651ED5BA"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K</w:t>
            </w:r>
            <w:r w:rsidRPr="00643031">
              <w:rPr>
                <w:rFonts w:ascii="Arial" w:hAnsi="Arial" w:cs="Arial"/>
                <w:b w:val="0"/>
                <w:bCs w:val="0"/>
                <w:sz w:val="19"/>
                <w:szCs w:val="19"/>
                <w:vertAlign w:val="subscript"/>
                <w:lang w:val="en-US"/>
              </w:rPr>
              <w:t>m</w:t>
            </w:r>
            <w:r w:rsidRPr="00643031">
              <w:rPr>
                <w:rFonts w:ascii="Arial" w:hAnsi="Arial" w:cs="Arial"/>
                <w:b w:val="0"/>
                <w:bCs w:val="0"/>
                <w:sz w:val="19"/>
                <w:szCs w:val="19"/>
                <w:lang w:val="en-US"/>
              </w:rPr>
              <w:t>, V</w:t>
            </w:r>
            <w:r w:rsidRPr="00643031">
              <w:rPr>
                <w:rFonts w:ascii="Arial" w:hAnsi="Arial" w:cs="Arial"/>
                <w:b w:val="0"/>
                <w:bCs w:val="0"/>
                <w:sz w:val="19"/>
                <w:szCs w:val="19"/>
                <w:vertAlign w:val="subscript"/>
                <w:lang w:val="en-US"/>
              </w:rPr>
              <w:t>max</w:t>
            </w:r>
          </w:p>
        </w:tc>
        <w:tc>
          <w:tcPr>
            <w:tcW w:w="2409" w:type="dxa"/>
            <w:vMerge w:val="restart"/>
            <w:tcBorders>
              <w:top w:val="single" w:sz="4" w:space="0" w:color="auto"/>
              <w:bottom w:val="single" w:sz="4" w:space="0" w:color="auto"/>
            </w:tcBorders>
          </w:tcPr>
          <w:p w14:paraId="6AFA1EFA"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Inhibitors</w:t>
            </w:r>
          </w:p>
        </w:tc>
        <w:tc>
          <w:tcPr>
            <w:tcW w:w="4395" w:type="dxa"/>
            <w:gridSpan w:val="2"/>
            <w:tcBorders>
              <w:top w:val="single" w:sz="4" w:space="0" w:color="auto"/>
              <w:bottom w:val="single" w:sz="4" w:space="0" w:color="auto"/>
            </w:tcBorders>
          </w:tcPr>
          <w:p w14:paraId="188357EE"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Substrate specificity</w:t>
            </w:r>
          </w:p>
        </w:tc>
        <w:tc>
          <w:tcPr>
            <w:tcW w:w="1345" w:type="dxa"/>
            <w:vMerge w:val="restart"/>
            <w:tcBorders>
              <w:top w:val="single" w:sz="4" w:space="0" w:color="auto"/>
              <w:bottom w:val="single" w:sz="4" w:space="0" w:color="auto"/>
            </w:tcBorders>
          </w:tcPr>
          <w:p w14:paraId="01D109BA"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b w:val="0"/>
                <w:bCs w:val="0"/>
                <w:sz w:val="19"/>
                <w:szCs w:val="19"/>
                <w:lang w:val="en-US"/>
              </w:rPr>
              <w:t>References</w:t>
            </w:r>
          </w:p>
        </w:tc>
      </w:tr>
      <w:tr w:rsidR="00643031" w:rsidRPr="00643031" w14:paraId="2BE4C61E" w14:textId="77777777" w:rsidTr="00643031">
        <w:trPr>
          <w:trHeight w:val="249"/>
          <w:jc w:val="center"/>
        </w:trPr>
        <w:tc>
          <w:tcPr>
            <w:tcW w:w="2555" w:type="dxa"/>
            <w:vMerge/>
            <w:tcBorders>
              <w:top w:val="single" w:sz="4" w:space="0" w:color="auto"/>
              <w:bottom w:val="single" w:sz="4" w:space="0" w:color="auto"/>
            </w:tcBorders>
          </w:tcPr>
          <w:p w14:paraId="735DD8D2" w14:textId="77777777" w:rsidR="00BD6846" w:rsidRPr="00643031" w:rsidRDefault="00BD6846" w:rsidP="00BD6846">
            <w:pPr>
              <w:spacing w:line="360" w:lineRule="auto"/>
              <w:jc w:val="both"/>
              <w:rPr>
                <w:rFonts w:ascii="Arial" w:hAnsi="Arial" w:cs="Arial"/>
                <w:sz w:val="19"/>
                <w:szCs w:val="19"/>
                <w:lang w:val="en-US"/>
              </w:rPr>
            </w:pPr>
          </w:p>
        </w:tc>
        <w:tc>
          <w:tcPr>
            <w:tcW w:w="709" w:type="dxa"/>
            <w:vMerge/>
            <w:tcBorders>
              <w:top w:val="single" w:sz="4" w:space="0" w:color="auto"/>
              <w:bottom w:val="single" w:sz="4" w:space="0" w:color="auto"/>
            </w:tcBorders>
          </w:tcPr>
          <w:p w14:paraId="7253DCB5" w14:textId="77777777" w:rsidR="00BD6846" w:rsidRPr="00643031" w:rsidRDefault="00BD6846" w:rsidP="00BD6846">
            <w:pPr>
              <w:spacing w:line="360" w:lineRule="auto"/>
              <w:jc w:val="both"/>
              <w:rPr>
                <w:rFonts w:ascii="Arial" w:hAnsi="Arial" w:cs="Arial"/>
                <w:sz w:val="19"/>
                <w:szCs w:val="19"/>
                <w:lang w:val="en-US"/>
              </w:rPr>
            </w:pPr>
          </w:p>
        </w:tc>
        <w:tc>
          <w:tcPr>
            <w:tcW w:w="709" w:type="dxa"/>
            <w:vMerge/>
            <w:tcBorders>
              <w:top w:val="single" w:sz="4" w:space="0" w:color="auto"/>
              <w:bottom w:val="single" w:sz="4" w:space="0" w:color="auto"/>
            </w:tcBorders>
          </w:tcPr>
          <w:p w14:paraId="164705AA" w14:textId="77777777" w:rsidR="00BD6846" w:rsidRPr="00643031" w:rsidRDefault="00BD6846" w:rsidP="00BD6846">
            <w:pPr>
              <w:spacing w:line="360" w:lineRule="auto"/>
              <w:jc w:val="both"/>
              <w:rPr>
                <w:rFonts w:ascii="Arial" w:hAnsi="Arial" w:cs="Arial"/>
                <w:sz w:val="19"/>
                <w:szCs w:val="19"/>
                <w:lang w:val="en-US"/>
              </w:rPr>
            </w:pPr>
          </w:p>
        </w:tc>
        <w:tc>
          <w:tcPr>
            <w:tcW w:w="1701" w:type="dxa"/>
            <w:vMerge/>
            <w:tcBorders>
              <w:top w:val="single" w:sz="4" w:space="0" w:color="auto"/>
              <w:bottom w:val="single" w:sz="4" w:space="0" w:color="auto"/>
            </w:tcBorders>
          </w:tcPr>
          <w:p w14:paraId="3DB1129D" w14:textId="77777777" w:rsidR="00BD6846" w:rsidRPr="00643031" w:rsidRDefault="00BD6846" w:rsidP="00BD6846">
            <w:pPr>
              <w:spacing w:line="360" w:lineRule="auto"/>
              <w:jc w:val="both"/>
              <w:rPr>
                <w:rFonts w:ascii="Arial" w:hAnsi="Arial" w:cs="Arial"/>
                <w:sz w:val="19"/>
                <w:szCs w:val="19"/>
                <w:lang w:val="en-US"/>
              </w:rPr>
            </w:pPr>
          </w:p>
        </w:tc>
        <w:tc>
          <w:tcPr>
            <w:tcW w:w="1843" w:type="dxa"/>
            <w:vMerge/>
            <w:tcBorders>
              <w:top w:val="single" w:sz="4" w:space="0" w:color="auto"/>
              <w:bottom w:val="single" w:sz="4" w:space="0" w:color="auto"/>
            </w:tcBorders>
          </w:tcPr>
          <w:p w14:paraId="4D23F24B" w14:textId="77777777" w:rsidR="00BD6846" w:rsidRPr="00643031" w:rsidRDefault="00BD6846" w:rsidP="00BD6846">
            <w:pPr>
              <w:spacing w:line="360" w:lineRule="auto"/>
              <w:jc w:val="both"/>
              <w:rPr>
                <w:rFonts w:ascii="Arial" w:hAnsi="Arial" w:cs="Arial"/>
                <w:sz w:val="19"/>
                <w:szCs w:val="19"/>
                <w:lang w:val="en-US"/>
              </w:rPr>
            </w:pPr>
          </w:p>
        </w:tc>
        <w:tc>
          <w:tcPr>
            <w:tcW w:w="2409" w:type="dxa"/>
            <w:vMerge/>
            <w:tcBorders>
              <w:top w:val="single" w:sz="4" w:space="0" w:color="auto"/>
              <w:bottom w:val="single" w:sz="4" w:space="0" w:color="auto"/>
            </w:tcBorders>
          </w:tcPr>
          <w:p w14:paraId="7712F83E" w14:textId="77777777" w:rsidR="00BD6846" w:rsidRPr="00643031" w:rsidRDefault="00BD6846" w:rsidP="00BD6846">
            <w:pPr>
              <w:spacing w:line="360" w:lineRule="auto"/>
              <w:jc w:val="both"/>
              <w:rPr>
                <w:rFonts w:ascii="Arial" w:hAnsi="Arial" w:cs="Arial"/>
                <w:sz w:val="19"/>
                <w:szCs w:val="19"/>
                <w:lang w:val="en-US"/>
              </w:rPr>
            </w:pPr>
          </w:p>
        </w:tc>
        <w:tc>
          <w:tcPr>
            <w:tcW w:w="1701" w:type="dxa"/>
            <w:tcBorders>
              <w:top w:val="single" w:sz="4" w:space="0" w:color="auto"/>
              <w:bottom w:val="single" w:sz="4" w:space="0" w:color="auto"/>
            </w:tcBorders>
          </w:tcPr>
          <w:p w14:paraId="2DCA49E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Natural</w:t>
            </w:r>
          </w:p>
        </w:tc>
        <w:tc>
          <w:tcPr>
            <w:tcW w:w="2694" w:type="dxa"/>
            <w:tcBorders>
              <w:top w:val="single" w:sz="4" w:space="0" w:color="auto"/>
              <w:bottom w:val="single" w:sz="4" w:space="0" w:color="auto"/>
            </w:tcBorders>
          </w:tcPr>
          <w:p w14:paraId="4482D60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Synthetic</w:t>
            </w:r>
          </w:p>
        </w:tc>
        <w:tc>
          <w:tcPr>
            <w:tcW w:w="1345" w:type="dxa"/>
            <w:vMerge/>
            <w:tcBorders>
              <w:top w:val="single" w:sz="4" w:space="0" w:color="auto"/>
              <w:bottom w:val="single" w:sz="4" w:space="0" w:color="auto"/>
            </w:tcBorders>
          </w:tcPr>
          <w:p w14:paraId="6A5A791A" w14:textId="77777777" w:rsidR="00BD6846" w:rsidRPr="00643031" w:rsidRDefault="00BD6846" w:rsidP="00BD6846">
            <w:pPr>
              <w:spacing w:line="360" w:lineRule="auto"/>
              <w:jc w:val="both"/>
              <w:rPr>
                <w:rFonts w:ascii="Arial" w:hAnsi="Arial" w:cs="Arial"/>
                <w:sz w:val="19"/>
                <w:szCs w:val="19"/>
                <w:lang w:val="en-US"/>
              </w:rPr>
            </w:pPr>
          </w:p>
        </w:tc>
      </w:tr>
      <w:tr w:rsidR="00643031" w:rsidRPr="00643031" w14:paraId="3A89B6A9" w14:textId="77777777" w:rsidTr="00643031">
        <w:trPr>
          <w:trHeight w:val="341"/>
          <w:jc w:val="center"/>
        </w:trPr>
        <w:tc>
          <w:tcPr>
            <w:tcW w:w="2555" w:type="dxa"/>
            <w:tcBorders>
              <w:top w:val="single" w:sz="4" w:space="0" w:color="auto"/>
              <w:bottom w:val="nil"/>
            </w:tcBorders>
          </w:tcPr>
          <w:p w14:paraId="0291476A"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i/>
                <w:iCs/>
                <w:sz w:val="19"/>
                <w:szCs w:val="19"/>
                <w:lang w:val="en-US"/>
              </w:rPr>
              <w:t xml:space="preserve">Bacillus </w:t>
            </w:r>
            <w:proofErr w:type="spellStart"/>
            <w:r w:rsidRPr="00643031">
              <w:rPr>
                <w:rFonts w:ascii="Arial" w:hAnsi="Arial" w:cs="Arial"/>
                <w:i/>
                <w:iCs/>
                <w:sz w:val="19"/>
                <w:szCs w:val="19"/>
                <w:lang w:val="en-US"/>
              </w:rPr>
              <w:t>safensis</w:t>
            </w:r>
            <w:proofErr w:type="spellEnd"/>
          </w:p>
        </w:tc>
        <w:tc>
          <w:tcPr>
            <w:tcW w:w="709" w:type="dxa"/>
            <w:tcBorders>
              <w:top w:val="single" w:sz="4" w:space="0" w:color="auto"/>
              <w:bottom w:val="nil"/>
            </w:tcBorders>
          </w:tcPr>
          <w:p w14:paraId="1A6D712C"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60</w:t>
            </w:r>
          </w:p>
        </w:tc>
        <w:tc>
          <w:tcPr>
            <w:tcW w:w="709" w:type="dxa"/>
            <w:tcBorders>
              <w:top w:val="single" w:sz="4" w:space="0" w:color="auto"/>
              <w:bottom w:val="nil"/>
            </w:tcBorders>
          </w:tcPr>
          <w:p w14:paraId="739B5949"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9.0</w:t>
            </w:r>
          </w:p>
        </w:tc>
        <w:tc>
          <w:tcPr>
            <w:tcW w:w="1701" w:type="dxa"/>
            <w:tcBorders>
              <w:top w:val="single" w:sz="4" w:space="0" w:color="auto"/>
              <w:bottom w:val="nil"/>
            </w:tcBorders>
          </w:tcPr>
          <w:p w14:paraId="29BD2E1F" w14:textId="77777777" w:rsidR="00BD6846" w:rsidRPr="00643031" w:rsidRDefault="00BD6846" w:rsidP="00BD6846">
            <w:pPr>
              <w:spacing w:line="360" w:lineRule="auto"/>
              <w:jc w:val="both"/>
              <w:rPr>
                <w:rFonts w:ascii="Arial" w:hAnsi="Arial" w:cs="Arial"/>
                <w:sz w:val="19"/>
                <w:szCs w:val="19"/>
                <w:lang w:val="en-US"/>
              </w:rPr>
            </w:pPr>
            <w:r w:rsidRPr="00643031">
              <w:rPr>
                <w:rFonts w:ascii="Arial" w:eastAsia="STIX-Regular" w:hAnsi="Arial" w:cs="Arial"/>
                <w:kern w:val="0"/>
                <w:sz w:val="19"/>
                <w:szCs w:val="19"/>
              </w:rPr>
              <w:t xml:space="preserve">Ca, Mg, Co, Cu </w:t>
            </w:r>
          </w:p>
        </w:tc>
        <w:tc>
          <w:tcPr>
            <w:tcW w:w="1843" w:type="dxa"/>
            <w:tcBorders>
              <w:top w:val="single" w:sz="4" w:space="0" w:color="auto"/>
              <w:bottom w:val="nil"/>
            </w:tcBorders>
          </w:tcPr>
          <w:p w14:paraId="599F249E" w14:textId="77777777" w:rsidR="00BD6846" w:rsidRPr="00643031" w:rsidRDefault="00BD6846" w:rsidP="00BD6846">
            <w:pPr>
              <w:autoSpaceDE w:val="0"/>
              <w:autoSpaceDN w:val="0"/>
              <w:adjustRightInd w:val="0"/>
              <w:rPr>
                <w:rFonts w:ascii="Arial" w:hAnsi="Arial" w:cs="Arial"/>
                <w:sz w:val="19"/>
                <w:szCs w:val="19"/>
                <w:lang w:val="en-US"/>
              </w:rPr>
            </w:pPr>
            <w:r w:rsidRPr="00643031">
              <w:rPr>
                <w:rFonts w:ascii="Arial" w:eastAsia="STIX-Regular" w:hAnsi="Arial" w:cs="Arial"/>
                <w:kern w:val="0"/>
                <w:sz w:val="19"/>
                <w:szCs w:val="19"/>
              </w:rPr>
              <w:t>0.621 mM, 35,250U/mg</w:t>
            </w:r>
          </w:p>
        </w:tc>
        <w:tc>
          <w:tcPr>
            <w:tcW w:w="2409" w:type="dxa"/>
            <w:tcBorders>
              <w:top w:val="single" w:sz="4" w:space="0" w:color="auto"/>
              <w:bottom w:val="nil"/>
            </w:tcBorders>
          </w:tcPr>
          <w:p w14:paraId="494C9492" w14:textId="77777777" w:rsidR="00BD6846" w:rsidRPr="00643031" w:rsidRDefault="00BD6846" w:rsidP="00BD6846">
            <w:pPr>
              <w:spacing w:line="360" w:lineRule="auto"/>
              <w:jc w:val="both"/>
              <w:rPr>
                <w:rFonts w:ascii="Arial" w:hAnsi="Arial" w:cs="Arial"/>
                <w:sz w:val="19"/>
                <w:szCs w:val="19"/>
                <w:lang w:val="en-US"/>
              </w:rPr>
            </w:pPr>
            <w:r w:rsidRPr="00643031">
              <w:rPr>
                <w:rFonts w:ascii="Arial" w:eastAsia="STIX-Regular" w:hAnsi="Arial" w:cs="Arial"/>
                <w:kern w:val="0"/>
                <w:sz w:val="19"/>
                <w:szCs w:val="19"/>
              </w:rPr>
              <w:t>PMSF, DIFP</w:t>
            </w:r>
          </w:p>
        </w:tc>
        <w:tc>
          <w:tcPr>
            <w:tcW w:w="1701" w:type="dxa"/>
            <w:tcBorders>
              <w:top w:val="single" w:sz="4" w:space="0" w:color="auto"/>
              <w:bottom w:val="nil"/>
            </w:tcBorders>
          </w:tcPr>
          <w:p w14:paraId="19EC7058"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2694" w:type="dxa"/>
            <w:tcBorders>
              <w:top w:val="single" w:sz="4" w:space="0" w:color="auto"/>
              <w:bottom w:val="nil"/>
            </w:tcBorders>
          </w:tcPr>
          <w:p w14:paraId="1E9EA880"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1345" w:type="dxa"/>
            <w:tcBorders>
              <w:top w:val="single" w:sz="4" w:space="0" w:color="auto"/>
              <w:bottom w:val="nil"/>
            </w:tcBorders>
          </w:tcPr>
          <w:p w14:paraId="47B309BF"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10.1016/j.ijbiomac.2018.12.103","ISSN":"01418130","author":[{"dropping-particle":"","family":"Rekik","given":"Hatem","non-dropping-particle":"","parse-names":false,"suffix":""},{"dropping-particle":"","family":"Frikha","given":"Fakher","non-dropping-particle":"","parse-names":false,"suffix":""},{"dropping-particle":"","family":"Zaraî Jaouadi","given":"Nadia","non-dropping-particle":"","parse-names":false,"suffix":""},{"dropping-particle":"","family":"Gargouri","given":"Fares","non-dropping-particle":"","parse-names":false,"suffix":""},{"dropping-particle":"","family":"Jmal","given":"Najah","non-dropping-particle":"","parse-names":false,"suffix":""},{"dropping-particle":"","family":"Bejar","given":"Samir","non-dropping-particle":"","parse-names":false,"suffix":""},{"dropping-particle":"","family":"Jaouadi","given":"Bassem","non-dropping-particle":"","parse-names":false,"suffix":""}],"container-title":"International Journal of Biological Macromolecules","id":"ITEM-1","issued":{"date-parts":[["2019","3"]]},"page":"876-891","title":"Gene cloning, expression, molecular modeling and docking study of the protease SAPRH from Bacillus safensis strain RH12","type":"article-journal","volume":"125"},"uris":["http://www.mendeley.com/documents/?uuid=5e7a5e18-d9f2-4fe2-bce6-4195c114e4e6"]}],"mendeley":{"formattedCitation":"[31]","plainTextFormattedCitation":"[31]","previouslyFormattedCitation":"[31]"},"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[31]</w:t>
            </w:r>
            <w:r w:rsidRPr="00643031">
              <w:rPr>
                <w:rFonts w:ascii="Arial" w:hAnsi="Arial" w:cs="Arial"/>
                <w:sz w:val="19"/>
                <w:szCs w:val="19"/>
                <w:lang w:val="en-US"/>
              </w:rPr>
              <w:fldChar w:fldCharType="end"/>
            </w:r>
          </w:p>
        </w:tc>
      </w:tr>
      <w:tr w:rsidR="00643031" w:rsidRPr="00643031" w14:paraId="2CB726FD" w14:textId="77777777" w:rsidTr="00643031">
        <w:trPr>
          <w:trHeight w:val="440"/>
          <w:jc w:val="center"/>
        </w:trPr>
        <w:tc>
          <w:tcPr>
            <w:tcW w:w="2555" w:type="dxa"/>
            <w:tcBorders>
              <w:top w:val="nil"/>
            </w:tcBorders>
          </w:tcPr>
          <w:p w14:paraId="503135CE" w14:textId="77777777" w:rsidR="00BD6846" w:rsidRPr="00643031" w:rsidRDefault="00BD6846" w:rsidP="00BD6846">
            <w:pPr>
              <w:autoSpaceDE w:val="0"/>
              <w:autoSpaceDN w:val="0"/>
              <w:adjustRightInd w:val="0"/>
              <w:rPr>
                <w:rFonts w:ascii="Arial" w:hAnsi="Arial" w:cs="Arial"/>
                <w:i/>
                <w:iCs/>
                <w:kern w:val="0"/>
                <w:sz w:val="19"/>
                <w:szCs w:val="19"/>
              </w:rPr>
            </w:pPr>
            <w:proofErr w:type="spellStart"/>
            <w:r w:rsidRPr="00643031">
              <w:rPr>
                <w:rFonts w:ascii="Arial" w:hAnsi="Arial" w:cs="Arial"/>
                <w:i/>
                <w:iCs/>
                <w:kern w:val="0"/>
                <w:sz w:val="19"/>
                <w:szCs w:val="19"/>
              </w:rPr>
              <w:t>Neocosmospora</w:t>
            </w:r>
            <w:proofErr w:type="spellEnd"/>
          </w:p>
          <w:p w14:paraId="0AE9F376" w14:textId="77777777" w:rsidR="00BD6846" w:rsidRPr="00643031" w:rsidRDefault="00BD6846" w:rsidP="00BD6846">
            <w:pPr>
              <w:spacing w:line="360" w:lineRule="auto"/>
              <w:jc w:val="both"/>
              <w:rPr>
                <w:rFonts w:ascii="Arial" w:hAnsi="Arial" w:cs="Arial"/>
                <w:sz w:val="19"/>
                <w:szCs w:val="19"/>
                <w:lang w:val="en-US"/>
              </w:rPr>
            </w:pPr>
            <w:proofErr w:type="spellStart"/>
            <w:r w:rsidRPr="00643031">
              <w:rPr>
                <w:rFonts w:ascii="Arial" w:hAnsi="Arial" w:cs="Arial"/>
                <w:i/>
                <w:iCs/>
                <w:kern w:val="0"/>
                <w:sz w:val="19"/>
                <w:szCs w:val="19"/>
              </w:rPr>
              <w:t>ramosa</w:t>
            </w:r>
            <w:proofErr w:type="spellEnd"/>
          </w:p>
        </w:tc>
        <w:tc>
          <w:tcPr>
            <w:tcW w:w="709" w:type="dxa"/>
            <w:tcBorders>
              <w:top w:val="nil"/>
            </w:tcBorders>
          </w:tcPr>
          <w:p w14:paraId="4C2D9E41"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60</w:t>
            </w:r>
          </w:p>
        </w:tc>
        <w:tc>
          <w:tcPr>
            <w:tcW w:w="709" w:type="dxa"/>
            <w:tcBorders>
              <w:top w:val="nil"/>
            </w:tcBorders>
          </w:tcPr>
          <w:p w14:paraId="0D1CF9C9"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8.5</w:t>
            </w:r>
          </w:p>
        </w:tc>
        <w:tc>
          <w:tcPr>
            <w:tcW w:w="1701" w:type="dxa"/>
            <w:tcBorders>
              <w:top w:val="nil"/>
            </w:tcBorders>
          </w:tcPr>
          <w:p w14:paraId="2BA74327"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Ca</w:t>
            </w:r>
          </w:p>
        </w:tc>
        <w:tc>
          <w:tcPr>
            <w:tcW w:w="1843" w:type="dxa"/>
            <w:tcBorders>
              <w:top w:val="nil"/>
            </w:tcBorders>
          </w:tcPr>
          <w:p w14:paraId="4AC7EC4F"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0.015 mg/ml,</w:t>
            </w:r>
          </w:p>
          <w:p w14:paraId="72C174E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eastAsia="STIX-Regular" w:hAnsi="Arial" w:cs="Arial"/>
                <w:kern w:val="0"/>
                <w:sz w:val="19"/>
                <w:szCs w:val="19"/>
              </w:rPr>
              <w:t>454.45 U/ml</w:t>
            </w:r>
          </w:p>
        </w:tc>
        <w:tc>
          <w:tcPr>
            <w:tcW w:w="2409" w:type="dxa"/>
            <w:tcBorders>
              <w:top w:val="nil"/>
            </w:tcBorders>
          </w:tcPr>
          <w:p w14:paraId="02AFAD53"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PMSF</w:t>
            </w:r>
          </w:p>
        </w:tc>
        <w:tc>
          <w:tcPr>
            <w:tcW w:w="1701" w:type="dxa"/>
            <w:tcBorders>
              <w:top w:val="nil"/>
            </w:tcBorders>
          </w:tcPr>
          <w:p w14:paraId="2898FB22"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Casein, Gelatin, Soybean, BSA</w:t>
            </w:r>
          </w:p>
        </w:tc>
        <w:tc>
          <w:tcPr>
            <w:tcW w:w="2694" w:type="dxa"/>
            <w:tcBorders>
              <w:top w:val="nil"/>
            </w:tcBorders>
          </w:tcPr>
          <w:p w14:paraId="0FE700C1"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1345" w:type="dxa"/>
            <w:tcBorders>
              <w:top w:val="nil"/>
            </w:tcBorders>
          </w:tcPr>
          <w:p w14:paraId="2C14957A"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10.1016/j.bcab.2019.101310","ISSN":"18788181","author":[{"dropping-particle":"","family":"Matkawala","given":"Fatema","non-dropping-particle":"","parse-names":false,"suffix":""},{"dropping-particle":"","family":"Nighojkar","given":"Sadhana","non-dropping-particle":"","parse-names":false,"suffix":""},{"dropping-particle":"","family":"Kumar","given":"Anil","non-dropping-particle":"","parse-names":false,"suffix":""},{"dropping-particle":"","family":"Nighojkar","given":"Anand","non-dropping-particle":"","parse-names":false,"suffix":""}],"container-title":"Biocatalysis and Agricultural Biotechnology","id":"ITEM-1","issued":{"date-parts":[["2019","9"]]},"page":"101310","title":"Enhanced production of alkaline protease by Neocosmospora sp. N1 using custard apple seed powder as inducer and its application for stain removal and dehairing","type":"article-journal","volume":"21"},"uris":["http://www.mendeley.com/documents/?uuid=b64fd1bc-27ba-4275-91f3-da302d76a905"]}],"mendeley":{"formattedCitation":"[32]","plainTextFormattedCitation":"[32]","previouslyFormattedCitation":"[32]"},"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[32]</w:t>
            </w:r>
            <w:r w:rsidRPr="00643031">
              <w:rPr>
                <w:rFonts w:ascii="Arial" w:hAnsi="Arial" w:cs="Arial"/>
                <w:sz w:val="19"/>
                <w:szCs w:val="19"/>
                <w:lang w:val="en-US"/>
              </w:rPr>
              <w:fldChar w:fldCharType="end"/>
            </w:r>
          </w:p>
        </w:tc>
      </w:tr>
      <w:tr w:rsidR="00643031" w:rsidRPr="00643031" w14:paraId="3DE883B0" w14:textId="77777777" w:rsidTr="00643031">
        <w:trPr>
          <w:trHeight w:val="624"/>
          <w:jc w:val="center"/>
        </w:trPr>
        <w:tc>
          <w:tcPr>
            <w:tcW w:w="2555" w:type="dxa"/>
          </w:tcPr>
          <w:p w14:paraId="095F7E32" w14:textId="77777777" w:rsidR="00BD6846" w:rsidRPr="00643031" w:rsidRDefault="00BD6846" w:rsidP="00BD6846">
            <w:pPr>
              <w:autoSpaceDE w:val="0"/>
              <w:autoSpaceDN w:val="0"/>
              <w:adjustRightInd w:val="0"/>
              <w:rPr>
                <w:rFonts w:ascii="Arial" w:hAnsi="Arial" w:cs="Arial"/>
                <w:i/>
                <w:iCs/>
                <w:kern w:val="0"/>
                <w:sz w:val="19"/>
                <w:szCs w:val="19"/>
              </w:rPr>
            </w:pPr>
            <w:r w:rsidRPr="00643031">
              <w:rPr>
                <w:rFonts w:ascii="Arial" w:hAnsi="Arial" w:cs="Arial"/>
                <w:i/>
                <w:iCs/>
                <w:kern w:val="0"/>
                <w:sz w:val="19"/>
                <w:szCs w:val="19"/>
              </w:rPr>
              <w:t xml:space="preserve">Penicillium </w:t>
            </w:r>
            <w:proofErr w:type="spellStart"/>
            <w:r w:rsidRPr="00643031">
              <w:rPr>
                <w:rFonts w:ascii="Arial" w:hAnsi="Arial" w:cs="Arial"/>
                <w:i/>
                <w:iCs/>
                <w:kern w:val="0"/>
                <w:sz w:val="19"/>
                <w:szCs w:val="19"/>
              </w:rPr>
              <w:t>chrysogenium</w:t>
            </w:r>
            <w:proofErr w:type="spellEnd"/>
          </w:p>
        </w:tc>
        <w:tc>
          <w:tcPr>
            <w:tcW w:w="709" w:type="dxa"/>
          </w:tcPr>
          <w:p w14:paraId="2F79062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80</w:t>
            </w:r>
          </w:p>
        </w:tc>
        <w:tc>
          <w:tcPr>
            <w:tcW w:w="709" w:type="dxa"/>
          </w:tcPr>
          <w:p w14:paraId="50EEC729"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10.0</w:t>
            </w:r>
          </w:p>
        </w:tc>
        <w:tc>
          <w:tcPr>
            <w:tcW w:w="1701" w:type="dxa"/>
          </w:tcPr>
          <w:p w14:paraId="735B4F6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eastAsia="STIX-Regular" w:hAnsi="Arial" w:cs="Arial"/>
                <w:kern w:val="0"/>
                <w:sz w:val="19"/>
                <w:szCs w:val="19"/>
              </w:rPr>
              <w:t>Ca, Mg, Fe</w:t>
            </w:r>
          </w:p>
        </w:tc>
        <w:tc>
          <w:tcPr>
            <w:tcW w:w="1843" w:type="dxa"/>
          </w:tcPr>
          <w:p w14:paraId="1102F925"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0.235 mM, 78,500.10U/mg</w:t>
            </w:r>
          </w:p>
          <w:p w14:paraId="3A1CAD53" w14:textId="77777777" w:rsidR="00BD6846" w:rsidRPr="00643031" w:rsidRDefault="00BD6846" w:rsidP="00BD6846">
            <w:pPr>
              <w:autoSpaceDE w:val="0"/>
              <w:autoSpaceDN w:val="0"/>
              <w:adjustRightInd w:val="0"/>
              <w:rPr>
                <w:rFonts w:ascii="Arial" w:eastAsia="STIX-Regular" w:hAnsi="Arial" w:cs="Arial"/>
                <w:kern w:val="0"/>
                <w:sz w:val="19"/>
                <w:szCs w:val="19"/>
              </w:rPr>
            </w:pPr>
          </w:p>
        </w:tc>
        <w:tc>
          <w:tcPr>
            <w:tcW w:w="2409" w:type="dxa"/>
          </w:tcPr>
          <w:p w14:paraId="79321B6C" w14:textId="77777777" w:rsidR="00BD6846" w:rsidRPr="00643031" w:rsidRDefault="00BD6846" w:rsidP="00BD6846">
            <w:pPr>
              <w:spacing w:line="360" w:lineRule="auto"/>
              <w:jc w:val="both"/>
              <w:rPr>
                <w:rFonts w:ascii="Arial" w:hAnsi="Arial" w:cs="Arial"/>
                <w:sz w:val="19"/>
                <w:szCs w:val="19"/>
                <w:lang w:val="en-US"/>
              </w:rPr>
            </w:pPr>
            <w:r w:rsidRPr="00643031">
              <w:rPr>
                <w:rFonts w:ascii="Arial" w:eastAsia="STIX-Regular" w:hAnsi="Arial" w:cs="Arial"/>
                <w:kern w:val="0"/>
                <w:sz w:val="19"/>
                <w:szCs w:val="19"/>
              </w:rPr>
              <w:t>PMSF, DIFP</w:t>
            </w:r>
          </w:p>
        </w:tc>
        <w:tc>
          <w:tcPr>
            <w:tcW w:w="1701" w:type="dxa"/>
          </w:tcPr>
          <w:p w14:paraId="1252E903" w14:textId="03C83B7C" w:rsidR="00BD6846" w:rsidRPr="00643031" w:rsidRDefault="00BD6846" w:rsidP="00BD6846">
            <w:pPr>
              <w:spacing w:line="360" w:lineRule="auto"/>
              <w:jc w:val="both"/>
              <w:rPr>
                <w:rFonts w:ascii="Arial" w:hAnsi="Arial" w:cs="Arial"/>
                <w:sz w:val="19"/>
                <w:szCs w:val="19"/>
                <w:lang w:val="en-US"/>
              </w:rPr>
            </w:pPr>
            <w:proofErr w:type="spellStart"/>
            <w:r w:rsidRPr="00643031">
              <w:rPr>
                <w:rFonts w:ascii="Arial" w:eastAsia="STIX-Regular" w:hAnsi="Arial" w:cs="Arial"/>
                <w:kern w:val="0"/>
                <w:sz w:val="19"/>
                <w:szCs w:val="19"/>
              </w:rPr>
              <w:t>Casein,Azocasein</w:t>
            </w:r>
            <w:proofErr w:type="spellEnd"/>
            <w:r w:rsidRPr="00643031">
              <w:rPr>
                <w:rFonts w:ascii="Arial" w:eastAsia="STIX-Regular" w:hAnsi="Arial" w:cs="Arial"/>
                <w:kern w:val="0"/>
                <w:sz w:val="19"/>
                <w:szCs w:val="19"/>
              </w:rPr>
              <w:t>,</w:t>
            </w:r>
            <w:r w:rsidR="00643031">
              <w:rPr>
                <w:rFonts w:ascii="Arial" w:eastAsia="STIX-Regular" w:hAnsi="Arial" w:cs="Arial"/>
                <w:kern w:val="0"/>
                <w:sz w:val="19"/>
                <w:szCs w:val="19"/>
              </w:rPr>
              <w:t xml:space="preserve"> </w:t>
            </w:r>
            <w:r w:rsidRPr="00643031">
              <w:rPr>
                <w:rFonts w:ascii="Arial" w:eastAsia="STIX-Regular" w:hAnsi="Arial" w:cs="Arial"/>
                <w:kern w:val="0"/>
                <w:sz w:val="19"/>
                <w:szCs w:val="19"/>
              </w:rPr>
              <w:t>Albumin</w:t>
            </w:r>
          </w:p>
        </w:tc>
        <w:tc>
          <w:tcPr>
            <w:tcW w:w="2694" w:type="dxa"/>
          </w:tcPr>
          <w:p w14:paraId="11C1C56D"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P4-P3-P2-P1-P</w:t>
            </w:r>
            <w:r w:rsidRPr="00643031">
              <w:rPr>
                <w:rFonts w:ascii="Arial" w:eastAsia="TimesNewRomanPSMT" w:hAnsi="Arial" w:cs="Arial"/>
                <w:kern w:val="0"/>
                <w:sz w:val="19"/>
                <w:szCs w:val="19"/>
              </w:rPr>
              <w:t>′</w:t>
            </w:r>
            <w:r w:rsidRPr="00643031">
              <w:rPr>
                <w:rFonts w:ascii="Arial" w:eastAsia="STIX-Regular" w:hAnsi="Arial" w:cs="Arial"/>
                <w:kern w:val="0"/>
                <w:sz w:val="19"/>
                <w:szCs w:val="19"/>
              </w:rPr>
              <w:t xml:space="preserve">1, </w:t>
            </w:r>
            <w:proofErr w:type="spellStart"/>
            <w:r w:rsidRPr="00643031">
              <w:rPr>
                <w:rFonts w:ascii="Arial" w:eastAsia="STIX-Regular" w:hAnsi="Arial" w:cs="Arial"/>
                <w:kern w:val="0"/>
                <w:sz w:val="19"/>
                <w:szCs w:val="19"/>
              </w:rPr>
              <w:t>Suc-PhepNA</w:t>
            </w:r>
            <w:proofErr w:type="spellEnd"/>
            <w:r w:rsidRPr="00643031">
              <w:rPr>
                <w:rFonts w:ascii="Arial" w:eastAsia="STIX-Regular" w:hAnsi="Arial" w:cs="Arial"/>
                <w:kern w:val="0"/>
                <w:sz w:val="19"/>
                <w:szCs w:val="19"/>
              </w:rPr>
              <w:t>, Benz-</w:t>
            </w:r>
            <w:proofErr w:type="spellStart"/>
            <w:r w:rsidRPr="00643031">
              <w:rPr>
                <w:rFonts w:ascii="Arial" w:eastAsia="STIX-Regular" w:hAnsi="Arial" w:cs="Arial"/>
                <w:kern w:val="0"/>
                <w:sz w:val="19"/>
                <w:szCs w:val="19"/>
              </w:rPr>
              <w:t>TyrpNA,Met</w:t>
            </w:r>
            <w:proofErr w:type="spellEnd"/>
            <w:r w:rsidRPr="00643031">
              <w:rPr>
                <w:rFonts w:ascii="Arial" w:eastAsia="STIX-Regular" w:hAnsi="Arial" w:cs="Arial"/>
                <w:kern w:val="0"/>
                <w:sz w:val="19"/>
                <w:szCs w:val="19"/>
              </w:rPr>
              <w:t>-</w:t>
            </w:r>
            <w:proofErr w:type="spellStart"/>
            <w:r w:rsidRPr="00643031">
              <w:rPr>
                <w:rFonts w:ascii="Arial" w:eastAsia="STIX-Regular" w:hAnsi="Arial" w:cs="Arial"/>
                <w:i/>
                <w:iCs/>
                <w:kern w:val="0"/>
                <w:sz w:val="19"/>
                <w:szCs w:val="19"/>
              </w:rPr>
              <w:t>p</w:t>
            </w:r>
            <w:r w:rsidRPr="00643031">
              <w:rPr>
                <w:rFonts w:ascii="Arial" w:eastAsia="STIX-Regular" w:hAnsi="Arial" w:cs="Arial"/>
                <w:kern w:val="0"/>
                <w:sz w:val="19"/>
                <w:szCs w:val="19"/>
              </w:rPr>
              <w:t>NA</w:t>
            </w:r>
            <w:proofErr w:type="spellEnd"/>
          </w:p>
        </w:tc>
        <w:tc>
          <w:tcPr>
            <w:tcW w:w="1345" w:type="dxa"/>
          </w:tcPr>
          <w:p w14:paraId="51BF95F4"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{"citationItems":[{"id":"ITEM-1","itemData":{"DOI":"10.1016/j.ijbiomac.2018.07.194","ISSN":"01418130","author":[{"dropping-particle":"","family":"Omrane Benmrad","given":"Maroua","non-dropping-particle":"","parse-names":false,"suffix":""},{"dropping-particle":"","family":"Moujehed","given":"Emna","non-dropping-particle":"","parse-names":false,"suffix":""},{"dropping-particle":"","family":"Elhoul","given":"Mouna","non-dropping-particle":"Ben","parse-names":false,"suffix":""},{"dropping-particle":"","family":"Mechri","given":"Sondes","non-dropping-particle":"","parse-names":false,"suffix":""},{"dropping-particle":"","family":"Bejar","given":"Samir","non-dropping-particle":"","parse-names":false,"suffix":""},{"dropping-particle":"","family":"Zouari","given":"Riadh","non-dropping-particle":"","parse-names":false,"suffix":""},{"dropping-particle":"","family":"Baffoun","given":"Ayda","non-dropping-particle":"","parse-names":false,"suffix":""},{"dropping-particle":"","family":"Jaouadi","given":"Bassem","non-dropping-particle":"","parse-names":false,"suffix":""}],"container-title":"International Journal of Biological Macromolecules","id":"ITEM-1","issued":{"date-parts":[["2018","11"]]},"page":"1002-1016","title":"Production, purification, and biochemical characterization of serine alkaline protease from Penicillium chrysogenium strain X5 used as excellent bio-additive for textile processing","type":"article-journal","volume":"119"},"uris":["http://www.mendeley.com/documents/?uuid=f2191b7b-2b65-4723-9abb-9a8bf5da88be"]}],"mendeley":{"formattedCitation":"[33]","plainTextFormattedCitation":"[33]","previouslyFormattedCitation":"[33]"},"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[33]</w:t>
            </w:r>
            <w:r w:rsidRPr="00643031">
              <w:rPr>
                <w:rFonts w:ascii="Arial" w:hAnsi="Arial" w:cs="Arial"/>
                <w:sz w:val="19"/>
                <w:szCs w:val="19"/>
                <w:lang w:val="en-US"/>
              </w:rPr>
              <w:fldChar w:fldCharType="end"/>
            </w:r>
          </w:p>
        </w:tc>
      </w:tr>
      <w:tr w:rsidR="00643031" w:rsidRPr="00643031" w14:paraId="288659AA" w14:textId="77777777" w:rsidTr="00643031">
        <w:trPr>
          <w:trHeight w:val="705"/>
          <w:jc w:val="center"/>
        </w:trPr>
        <w:tc>
          <w:tcPr>
            <w:tcW w:w="2555" w:type="dxa"/>
          </w:tcPr>
          <w:p w14:paraId="1C10CCCF" w14:textId="77777777" w:rsidR="00BD6846" w:rsidRPr="00643031" w:rsidRDefault="00BD6846" w:rsidP="00BD6846">
            <w:pPr>
              <w:autoSpaceDE w:val="0"/>
              <w:autoSpaceDN w:val="0"/>
              <w:adjustRightInd w:val="0"/>
              <w:rPr>
                <w:rFonts w:ascii="Arial" w:hAnsi="Arial" w:cs="Arial"/>
                <w:i/>
                <w:iCs/>
                <w:kern w:val="0"/>
                <w:sz w:val="19"/>
                <w:szCs w:val="19"/>
              </w:rPr>
            </w:pPr>
            <w:proofErr w:type="spellStart"/>
            <w:r w:rsidRPr="00643031">
              <w:rPr>
                <w:rFonts w:ascii="Arial" w:hAnsi="Arial" w:cs="Arial"/>
                <w:i/>
                <w:iCs/>
                <w:kern w:val="0"/>
                <w:sz w:val="19"/>
                <w:szCs w:val="19"/>
              </w:rPr>
              <w:t>Fragaria</w:t>
            </w:r>
            <w:proofErr w:type="spellEnd"/>
            <w:r w:rsidRPr="00643031">
              <w:rPr>
                <w:rFonts w:ascii="Arial" w:hAnsi="Arial" w:cs="Arial"/>
                <w:i/>
                <w:iCs/>
                <w:kern w:val="0"/>
                <w:sz w:val="19"/>
                <w:szCs w:val="19"/>
              </w:rPr>
              <w:t xml:space="preserve"> </w:t>
            </w:r>
            <w:proofErr w:type="spellStart"/>
            <w:r w:rsidRPr="00643031">
              <w:rPr>
                <w:rFonts w:ascii="Arial" w:hAnsi="Arial" w:cs="Arial"/>
                <w:i/>
                <w:iCs/>
                <w:kern w:val="0"/>
                <w:sz w:val="19"/>
                <w:szCs w:val="19"/>
              </w:rPr>
              <w:t>ananassa</w:t>
            </w:r>
            <w:proofErr w:type="spellEnd"/>
          </w:p>
          <w:p w14:paraId="4B8DDAD2" w14:textId="77777777" w:rsidR="00BD6846" w:rsidRPr="00643031" w:rsidRDefault="00BD6846" w:rsidP="00BD6846">
            <w:pPr>
              <w:autoSpaceDE w:val="0"/>
              <w:autoSpaceDN w:val="0"/>
              <w:adjustRightInd w:val="0"/>
              <w:rPr>
                <w:rFonts w:ascii="Arial" w:hAnsi="Arial" w:cs="Arial"/>
                <w:i/>
                <w:iCs/>
                <w:kern w:val="0"/>
                <w:sz w:val="19"/>
                <w:szCs w:val="19"/>
              </w:rPr>
            </w:pPr>
            <w:r w:rsidRPr="00643031">
              <w:rPr>
                <w:rFonts w:ascii="Arial" w:eastAsia="STIX-Regular" w:hAnsi="Arial" w:cs="Arial"/>
                <w:kern w:val="0"/>
                <w:sz w:val="19"/>
                <w:szCs w:val="19"/>
              </w:rPr>
              <w:t>(Strawberry)</w:t>
            </w:r>
          </w:p>
        </w:tc>
        <w:tc>
          <w:tcPr>
            <w:tcW w:w="709" w:type="dxa"/>
          </w:tcPr>
          <w:p w14:paraId="1C1077EB"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40</w:t>
            </w:r>
          </w:p>
        </w:tc>
        <w:tc>
          <w:tcPr>
            <w:tcW w:w="709" w:type="dxa"/>
          </w:tcPr>
          <w:p w14:paraId="3ED52CBE"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6.0</w:t>
            </w:r>
          </w:p>
        </w:tc>
        <w:tc>
          <w:tcPr>
            <w:tcW w:w="1701" w:type="dxa"/>
          </w:tcPr>
          <w:p w14:paraId="13223B9C"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Co</w:t>
            </w:r>
          </w:p>
        </w:tc>
        <w:tc>
          <w:tcPr>
            <w:tcW w:w="1843" w:type="dxa"/>
          </w:tcPr>
          <w:p w14:paraId="23558732"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0.4 mM,</w:t>
            </w:r>
          </w:p>
          <w:p w14:paraId="2330537F"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 xml:space="preserve">3333.3 </w:t>
            </w:r>
            <w:proofErr w:type="spellStart"/>
            <w:r w:rsidRPr="00643031">
              <w:rPr>
                <w:rFonts w:ascii="Arial" w:eastAsia="STIX-Regular" w:hAnsi="Arial" w:cs="Arial"/>
                <w:kern w:val="0"/>
                <w:sz w:val="19"/>
                <w:szCs w:val="19"/>
              </w:rPr>
              <w:t>μmol</w:t>
            </w:r>
            <w:proofErr w:type="spellEnd"/>
          </w:p>
          <w:p w14:paraId="0FFFE9CF"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tyrosine/ml/min</w:t>
            </w:r>
          </w:p>
        </w:tc>
        <w:tc>
          <w:tcPr>
            <w:tcW w:w="2409" w:type="dxa"/>
          </w:tcPr>
          <w:p w14:paraId="4E9618A5" w14:textId="3F82028B" w:rsidR="00BD6846" w:rsidRPr="00643031" w:rsidRDefault="00BD6846" w:rsidP="00643031">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Cu</w:t>
            </w:r>
            <w:r w:rsidRPr="00643031">
              <w:rPr>
                <w:rFonts w:ascii="Arial" w:eastAsia="STIX-Regular" w:hAnsi="Arial" w:cs="Arial"/>
                <w:kern w:val="0"/>
                <w:sz w:val="19"/>
                <w:szCs w:val="19"/>
                <w:vertAlign w:val="superscript"/>
              </w:rPr>
              <w:t>2+</w:t>
            </w:r>
            <w:r w:rsidRPr="00643031">
              <w:rPr>
                <w:rFonts w:ascii="Arial" w:eastAsia="STIX-Regular" w:hAnsi="Arial" w:cs="Arial"/>
                <w:kern w:val="0"/>
                <w:sz w:val="19"/>
                <w:szCs w:val="19"/>
              </w:rPr>
              <w:t>,Hg</w:t>
            </w:r>
            <w:r w:rsidRPr="00643031">
              <w:rPr>
                <w:rFonts w:ascii="Arial" w:eastAsia="STIX-Regular" w:hAnsi="Arial" w:cs="Arial"/>
                <w:kern w:val="0"/>
                <w:sz w:val="19"/>
                <w:szCs w:val="19"/>
                <w:vertAlign w:val="superscript"/>
              </w:rPr>
              <w:t>2+</w:t>
            </w:r>
            <w:r w:rsidRPr="00643031">
              <w:rPr>
                <w:rFonts w:ascii="Arial" w:eastAsia="STIX-Regular" w:hAnsi="Arial" w:cs="Arial"/>
                <w:kern w:val="0"/>
                <w:sz w:val="19"/>
                <w:szCs w:val="19"/>
              </w:rPr>
              <w:t>,Cd</w:t>
            </w:r>
            <w:r w:rsidRPr="00643031">
              <w:rPr>
                <w:rFonts w:ascii="Arial" w:eastAsia="STIX-Regular" w:hAnsi="Arial" w:cs="Arial"/>
                <w:kern w:val="0"/>
                <w:sz w:val="19"/>
                <w:szCs w:val="19"/>
                <w:vertAlign w:val="superscript"/>
              </w:rPr>
              <w:t>2+</w:t>
            </w:r>
            <w:r w:rsidRPr="00643031">
              <w:rPr>
                <w:rFonts w:ascii="Arial" w:eastAsia="STIX-Regular" w:hAnsi="Arial" w:cs="Arial"/>
                <w:kern w:val="0"/>
                <w:sz w:val="19"/>
                <w:szCs w:val="19"/>
              </w:rPr>
              <w:t>, Mn</w:t>
            </w:r>
            <w:r w:rsidRPr="00643031">
              <w:rPr>
                <w:rFonts w:ascii="Arial" w:eastAsia="STIX-Regular" w:hAnsi="Arial" w:cs="Arial"/>
                <w:kern w:val="0"/>
                <w:sz w:val="19"/>
                <w:szCs w:val="19"/>
                <w:vertAlign w:val="superscript"/>
              </w:rPr>
              <w:t>2+</w:t>
            </w:r>
            <w:r w:rsidRPr="00643031">
              <w:rPr>
                <w:rFonts w:ascii="Arial" w:eastAsia="STIX-Regular" w:hAnsi="Arial" w:cs="Arial"/>
                <w:kern w:val="0"/>
                <w:sz w:val="19"/>
                <w:szCs w:val="19"/>
              </w:rPr>
              <w:t>, TPCK,</w:t>
            </w:r>
            <w:r w:rsidR="00643031" w:rsidRPr="00643031">
              <w:rPr>
                <w:rFonts w:ascii="Arial" w:eastAsia="STIX-Regular" w:hAnsi="Arial" w:cs="Arial"/>
                <w:kern w:val="0"/>
                <w:sz w:val="19"/>
                <w:szCs w:val="19"/>
              </w:rPr>
              <w:t xml:space="preserve"> </w:t>
            </w:r>
            <w:r w:rsidRPr="00643031">
              <w:rPr>
                <w:rFonts w:ascii="Arial" w:eastAsia="STIX-Regular" w:hAnsi="Arial" w:cs="Arial"/>
                <w:kern w:val="0"/>
                <w:sz w:val="19"/>
                <w:szCs w:val="19"/>
              </w:rPr>
              <w:t>TLCK, PMSF</w:t>
            </w:r>
          </w:p>
        </w:tc>
        <w:tc>
          <w:tcPr>
            <w:tcW w:w="1701" w:type="dxa"/>
          </w:tcPr>
          <w:p w14:paraId="6F3C6421" w14:textId="77777777" w:rsidR="00BD6846" w:rsidRPr="00643031" w:rsidRDefault="00BD6846" w:rsidP="00BD6846">
            <w:pPr>
              <w:spacing w:line="360" w:lineRule="auto"/>
              <w:jc w:val="both"/>
              <w:rPr>
                <w:rFonts w:ascii="Arial" w:hAnsi="Arial" w:cs="Arial"/>
                <w:sz w:val="19"/>
                <w:szCs w:val="19"/>
                <w:lang w:val="en-US"/>
              </w:rPr>
            </w:pPr>
            <w:proofErr w:type="spellStart"/>
            <w:r w:rsidRPr="00643031">
              <w:rPr>
                <w:rFonts w:ascii="Arial" w:eastAsia="STIX-Regular" w:hAnsi="Arial" w:cs="Arial"/>
                <w:kern w:val="0"/>
                <w:sz w:val="19"/>
                <w:szCs w:val="19"/>
              </w:rPr>
              <w:t>Azocasein</w:t>
            </w:r>
            <w:proofErr w:type="spellEnd"/>
            <w:r w:rsidRPr="00643031">
              <w:rPr>
                <w:rFonts w:ascii="Arial" w:eastAsia="STIX-Regular" w:hAnsi="Arial" w:cs="Arial"/>
                <w:kern w:val="0"/>
                <w:sz w:val="19"/>
                <w:szCs w:val="19"/>
              </w:rPr>
              <w:t xml:space="preserve">, BSA, </w:t>
            </w:r>
            <w:proofErr w:type="spellStart"/>
            <w:r w:rsidRPr="00643031">
              <w:rPr>
                <w:rFonts w:ascii="Arial" w:eastAsia="STIX-Regular" w:hAnsi="Arial" w:cs="Arial"/>
                <w:kern w:val="0"/>
                <w:sz w:val="19"/>
                <w:szCs w:val="19"/>
              </w:rPr>
              <w:t>Gelatin</w:t>
            </w:r>
            <w:proofErr w:type="spellEnd"/>
            <w:r w:rsidRPr="00643031">
              <w:rPr>
                <w:rFonts w:ascii="Arial" w:eastAsia="STIX-Regular" w:hAnsi="Arial" w:cs="Arial"/>
                <w:kern w:val="0"/>
                <w:sz w:val="19"/>
                <w:szCs w:val="19"/>
              </w:rPr>
              <w:t>, Casein</w:t>
            </w:r>
          </w:p>
        </w:tc>
        <w:tc>
          <w:tcPr>
            <w:tcW w:w="2694" w:type="dxa"/>
          </w:tcPr>
          <w:p w14:paraId="7ADA3F4B"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N-</w:t>
            </w:r>
            <w:proofErr w:type="spellStart"/>
            <w:r w:rsidRPr="00643031">
              <w:rPr>
                <w:rFonts w:ascii="Arial" w:eastAsia="STIX-Regular" w:hAnsi="Arial" w:cs="Arial"/>
                <w:kern w:val="0"/>
                <w:sz w:val="19"/>
                <w:szCs w:val="19"/>
              </w:rPr>
              <w:t>Suc</w:t>
            </w:r>
            <w:proofErr w:type="spellEnd"/>
            <w:r w:rsidRPr="00643031">
              <w:rPr>
                <w:rFonts w:ascii="Arial" w:eastAsia="STIX-Regular" w:hAnsi="Arial" w:cs="Arial"/>
                <w:kern w:val="0"/>
                <w:sz w:val="19"/>
                <w:szCs w:val="19"/>
              </w:rPr>
              <w:t>-L-</w:t>
            </w:r>
            <w:proofErr w:type="spellStart"/>
            <w:r w:rsidRPr="00643031">
              <w:rPr>
                <w:rFonts w:ascii="Arial" w:eastAsia="STIX-Regular" w:hAnsi="Arial" w:cs="Arial"/>
                <w:kern w:val="0"/>
                <w:sz w:val="19"/>
                <w:szCs w:val="19"/>
              </w:rPr>
              <w:t>PhepNA,N</w:t>
            </w:r>
            <w:proofErr w:type="spellEnd"/>
            <w:r w:rsidRPr="00643031">
              <w:rPr>
                <w:rFonts w:ascii="Arial" w:eastAsia="STIX-Regular" w:hAnsi="Arial" w:cs="Arial"/>
                <w:kern w:val="0"/>
                <w:sz w:val="19"/>
                <w:szCs w:val="19"/>
              </w:rPr>
              <w:t>α-Benzoyl-</w:t>
            </w:r>
          </w:p>
          <w:p w14:paraId="21BB2373"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eastAsia="STIX-Regular" w:hAnsi="Arial" w:cs="Arial"/>
                <w:kern w:val="0"/>
                <w:sz w:val="19"/>
                <w:szCs w:val="19"/>
              </w:rPr>
              <w:t>DL-</w:t>
            </w:r>
            <w:proofErr w:type="spellStart"/>
            <w:r w:rsidRPr="00643031">
              <w:rPr>
                <w:rFonts w:ascii="Arial" w:eastAsia="STIX-Regular" w:hAnsi="Arial" w:cs="Arial"/>
                <w:kern w:val="0"/>
                <w:sz w:val="19"/>
                <w:szCs w:val="19"/>
              </w:rPr>
              <w:t>Arg</w:t>
            </w:r>
            <w:proofErr w:type="spellEnd"/>
            <w:r w:rsidRPr="00643031">
              <w:rPr>
                <w:rFonts w:ascii="Arial" w:eastAsia="STIX-Regular" w:hAnsi="Arial" w:cs="Arial"/>
                <w:kern w:val="0"/>
                <w:sz w:val="19"/>
                <w:szCs w:val="19"/>
              </w:rPr>
              <w:t>-</w:t>
            </w:r>
            <w:proofErr w:type="spellStart"/>
            <w:r w:rsidRPr="00643031">
              <w:rPr>
                <w:rFonts w:ascii="Arial" w:eastAsia="STIX-Regular" w:hAnsi="Arial" w:cs="Arial"/>
                <w:i/>
                <w:iCs/>
                <w:kern w:val="0"/>
                <w:sz w:val="19"/>
                <w:szCs w:val="19"/>
              </w:rPr>
              <w:t>p</w:t>
            </w:r>
            <w:r w:rsidRPr="00643031">
              <w:rPr>
                <w:rFonts w:ascii="Arial" w:eastAsia="STIX-Regular" w:hAnsi="Arial" w:cs="Arial"/>
                <w:kern w:val="0"/>
                <w:sz w:val="19"/>
                <w:szCs w:val="19"/>
              </w:rPr>
              <w:t>NA</w:t>
            </w:r>
            <w:proofErr w:type="spellEnd"/>
            <w:r w:rsidRPr="00643031">
              <w:rPr>
                <w:rFonts w:ascii="Arial" w:eastAsia="STIX-Regular" w:hAnsi="Arial" w:cs="Arial"/>
                <w:kern w:val="0"/>
                <w:sz w:val="19"/>
                <w:szCs w:val="19"/>
              </w:rPr>
              <w:t xml:space="preserve">, </w:t>
            </w:r>
            <w:proofErr w:type="spellStart"/>
            <w:r w:rsidRPr="00643031">
              <w:rPr>
                <w:rFonts w:ascii="Arial" w:eastAsia="STIX-Regular" w:hAnsi="Arial" w:cs="Arial"/>
                <w:kern w:val="0"/>
                <w:sz w:val="19"/>
                <w:szCs w:val="19"/>
              </w:rPr>
              <w:t>Suc</w:t>
            </w:r>
            <w:proofErr w:type="spellEnd"/>
            <w:r w:rsidRPr="00643031">
              <w:rPr>
                <w:rFonts w:ascii="Arial" w:eastAsia="STIX-Regular" w:hAnsi="Arial" w:cs="Arial"/>
                <w:kern w:val="0"/>
                <w:sz w:val="19"/>
                <w:szCs w:val="19"/>
              </w:rPr>
              <w:t>-Ala-Ala-</w:t>
            </w:r>
            <w:proofErr w:type="spellStart"/>
            <w:r w:rsidRPr="00643031">
              <w:rPr>
                <w:rFonts w:ascii="Arial" w:eastAsia="STIX-Regular" w:hAnsi="Arial" w:cs="Arial"/>
                <w:kern w:val="0"/>
                <w:sz w:val="19"/>
                <w:szCs w:val="19"/>
              </w:rPr>
              <w:t>AlapNA</w:t>
            </w:r>
            <w:proofErr w:type="spellEnd"/>
            <w:r w:rsidRPr="00643031">
              <w:rPr>
                <w:rFonts w:ascii="Arial" w:eastAsia="STIX-Regular" w:hAnsi="Arial" w:cs="Arial"/>
                <w:kern w:val="0"/>
                <w:sz w:val="19"/>
                <w:szCs w:val="19"/>
              </w:rPr>
              <w:t>,</w:t>
            </w:r>
          </w:p>
        </w:tc>
        <w:tc>
          <w:tcPr>
            <w:tcW w:w="1345" w:type="dxa"/>
          </w:tcPr>
          <w:p w14:paraId="234BA85A"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{"citationItems":[{"id":"ITEM-1","itemData":{"DOI":"10.1016/j.ijbiomac.2018.03.165","ISSN":"01418130","author":[{"dropping-particle":"","family":"Alici","given":"Esma Hande","non-dropping-particle":"","parse-names":false,"suffix":""},{"dropping-particle":"","family":"Arabaci","given":"Gulnur","non-dropping-particle":"","parse-names":false,"suffix":""}],"container-title":"International Journal of Biological Macromolecules","id":"ITEM-1","issued":{"date-parts":[["2018","7"]]},"page":"1295-1304","title":"A novel serine protease from strawberry (Fragaria ananassa): Purification and biochemical characterization","type":"article-journal","volume":"114"},"uris":["http://www.mendeley.com/documents/?uuid=f282256e-5efc-464e-896a-65581bc98405"]}],"mendeley":{"formattedCitation":"[34]","plainTextFormattedCitation":"[34]","previouslyFormattedCitation":"[34]"},"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[34]</w:t>
            </w:r>
            <w:r w:rsidRPr="00643031">
              <w:rPr>
                <w:rFonts w:ascii="Arial" w:hAnsi="Arial" w:cs="Arial"/>
                <w:sz w:val="19"/>
                <w:szCs w:val="19"/>
                <w:lang w:val="en-US"/>
              </w:rPr>
              <w:fldChar w:fldCharType="end"/>
            </w:r>
          </w:p>
        </w:tc>
      </w:tr>
      <w:tr w:rsidR="00643031" w:rsidRPr="00643031" w14:paraId="23CA82A1" w14:textId="77777777" w:rsidTr="00643031">
        <w:trPr>
          <w:trHeight w:val="617"/>
          <w:jc w:val="center"/>
        </w:trPr>
        <w:tc>
          <w:tcPr>
            <w:tcW w:w="2555" w:type="dxa"/>
          </w:tcPr>
          <w:p w14:paraId="452AA7D9" w14:textId="77777777" w:rsidR="00BD6846" w:rsidRPr="00643031" w:rsidRDefault="00BD6846" w:rsidP="00BD6846">
            <w:pPr>
              <w:autoSpaceDE w:val="0"/>
              <w:autoSpaceDN w:val="0"/>
              <w:adjustRightInd w:val="0"/>
              <w:rPr>
                <w:rFonts w:ascii="Arial" w:hAnsi="Arial" w:cs="Arial"/>
                <w:i/>
                <w:iCs/>
                <w:kern w:val="0"/>
                <w:sz w:val="19"/>
                <w:szCs w:val="19"/>
              </w:rPr>
            </w:pPr>
            <w:r w:rsidRPr="00643031">
              <w:rPr>
                <w:rFonts w:ascii="Arial" w:hAnsi="Arial" w:cs="Arial"/>
                <w:i/>
                <w:iCs/>
                <w:sz w:val="19"/>
                <w:szCs w:val="19"/>
              </w:rPr>
              <w:t>Bacillus cereus</w:t>
            </w:r>
            <w:r w:rsidRPr="00643031">
              <w:rPr>
                <w:rFonts w:ascii="Arial" w:hAnsi="Arial" w:cs="Arial"/>
                <w:sz w:val="19"/>
                <w:szCs w:val="19"/>
              </w:rPr>
              <w:t xml:space="preserve"> RSA1</w:t>
            </w:r>
          </w:p>
        </w:tc>
        <w:tc>
          <w:tcPr>
            <w:tcW w:w="709" w:type="dxa"/>
          </w:tcPr>
          <w:p w14:paraId="1076088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50</w:t>
            </w:r>
          </w:p>
        </w:tc>
        <w:tc>
          <w:tcPr>
            <w:tcW w:w="709" w:type="dxa"/>
          </w:tcPr>
          <w:p w14:paraId="1B32BF19"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8.0</w:t>
            </w:r>
          </w:p>
        </w:tc>
        <w:tc>
          <w:tcPr>
            <w:tcW w:w="1701" w:type="dxa"/>
          </w:tcPr>
          <w:p w14:paraId="04D9EC91"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rPr>
              <w:t>Mn</w:t>
            </w:r>
            <w:r w:rsidRPr="00643031">
              <w:rPr>
                <w:rFonts w:ascii="Arial" w:hAnsi="Arial" w:cs="Arial"/>
                <w:sz w:val="19"/>
                <w:szCs w:val="19"/>
                <w:vertAlign w:val="superscript"/>
              </w:rPr>
              <w:t>2+</w:t>
            </w:r>
            <w:r w:rsidRPr="00643031">
              <w:rPr>
                <w:rFonts w:ascii="Arial" w:hAnsi="Arial" w:cs="Arial"/>
                <w:sz w:val="19"/>
                <w:szCs w:val="19"/>
              </w:rPr>
              <w:t>,Zn</w:t>
            </w:r>
            <w:r w:rsidRPr="00643031">
              <w:rPr>
                <w:rFonts w:ascii="Arial" w:hAnsi="Arial" w:cs="Arial"/>
                <w:sz w:val="19"/>
                <w:szCs w:val="19"/>
                <w:vertAlign w:val="superscript"/>
              </w:rPr>
              <w:t>2+</w:t>
            </w:r>
            <w:r w:rsidRPr="00643031">
              <w:rPr>
                <w:rFonts w:ascii="Arial" w:hAnsi="Arial" w:cs="Arial"/>
                <w:sz w:val="19"/>
                <w:szCs w:val="19"/>
              </w:rPr>
              <w:t>,Cu</w:t>
            </w:r>
            <w:r w:rsidRPr="00643031">
              <w:rPr>
                <w:rFonts w:ascii="Arial" w:hAnsi="Arial" w:cs="Arial"/>
                <w:sz w:val="19"/>
                <w:szCs w:val="19"/>
                <w:vertAlign w:val="superscript"/>
              </w:rPr>
              <w:t>2+</w:t>
            </w:r>
            <w:r w:rsidRPr="00643031">
              <w:rPr>
                <w:rFonts w:ascii="Arial" w:hAnsi="Arial" w:cs="Arial"/>
                <w:sz w:val="19"/>
                <w:szCs w:val="19"/>
              </w:rPr>
              <w:t>,DTT,β-mercaptoethanol</w:t>
            </w:r>
          </w:p>
        </w:tc>
        <w:tc>
          <w:tcPr>
            <w:tcW w:w="1843" w:type="dxa"/>
          </w:tcPr>
          <w:p w14:paraId="375518EB"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hAnsi="Arial" w:cs="Arial"/>
                <w:sz w:val="19"/>
                <w:szCs w:val="19"/>
                <w:lang w:val="en-US"/>
              </w:rPr>
              <w:t>1.093 mg/mL, 52.39µg/mL/min</w:t>
            </w:r>
          </w:p>
        </w:tc>
        <w:tc>
          <w:tcPr>
            <w:tcW w:w="2409" w:type="dxa"/>
          </w:tcPr>
          <w:p w14:paraId="56A9C995"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DFP</w:t>
            </w:r>
          </w:p>
        </w:tc>
        <w:tc>
          <w:tcPr>
            <w:tcW w:w="1701" w:type="dxa"/>
          </w:tcPr>
          <w:p w14:paraId="4AA74DA4"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2694" w:type="dxa"/>
          </w:tcPr>
          <w:p w14:paraId="0F5A77BB"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1345" w:type="dxa"/>
          </w:tcPr>
          <w:p w14:paraId="1CAFEAAC"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{"citationItems":[{"id":"ITEM-1","itemData":{"DOI":"10.3390/biom10010003","ISSN":"2218-273X","abstract":"The present study demonstrates the production and thrombolytic potential of a novel thermostable thiol-dependent fibrinolytic protease by Bacillus cereus RSA1. Statistical optimization of different parameters was accomplished with Plackett–Burman design and validated further by central composite design with 30.75 U/mL protease production. Precipitation and chromatographic approaches resulted in 33.11% recovery with 2.32-fold purification. The molecular weight of fibrinolytic protease was 40 KDa and it exhibited a broad temperature and pH stability range of 20–80 °C and pH 5–10 with utmost activity at 50 °C and pH 8, respectively. The protease retained its fibrinolytic activity in organic solvents and enhanced the activity in solutions with divalent cations (Mn2+, Zn2+, and Cu2+). The enzyme kinetics revealed Km and Vmax values of 1.093 mg/mL and 52.39 µg/mL/min, respectively, indicating higher affinity of fibrinolytic activity towards fibrin. Also, complete inhibition of fibrinolytic activity with DFP and a 2-fold increase with DTT and β-mercaptoethanol indicates its thiol-dependent serine protease nature. MALDI–TOF analysis showed 56% amino acid sequence homology with Subtilisin NAT OS = Bacillus subtilis subsp. natto. The fibrinolysis activity was compared with a commercial thrombolytic agent for its therapeutic applicability, and fibrinolytic protease was found highly significant with absolute blood clot dissolution within 4 h in in vitro conditions. The isolated fibrinolytic protease of Bacillus cereus RSA1 is novel and different from other known fibrinolytic proteases with high stability and efficacy, which might have wide medicinal and industrial application as a thrombolytic agent and in blood stain removal, respectively.","author":[{"dropping-particle":"","family":"Sharma","given":"Chhavi","non-dropping-particle":"","parse-names":false,"suffix":""},{"dropping-particle":"","family":"Salem","given":"Gad Elsayed Mohamed","non-dropping-particle":"","parse-names":false,"suffix":""},{"dropping-particle":"","family":"Sharma","given":"Neha","non-dropping-particle":"","parse-names":false,"suffix":""},{"dropping-particle":"","family":"Gautam","given":"Prerna","non-dropping-particle":"","parse-names":false,"suffix":""},{"dropping-particle":"","family":"Singh","given":"Rajni","non-dropping-particle":"","parse-names":false,"suffix":""}],"container-title":"Biomolecules","id":"ITEM-1","issue":"1","issued":{"date-parts":[["2019","12","18"]]},"page":"3","title":"Thrombolytic Potential of Novel Thiol-Dependent Fibrinolytic Protease from Bacillus cereus RSA1","type":"article-journal","volume":"10"},"uris":["http://www.mendeley.com/documents/?uuid=174cc465-93ef-444a-94dd-0bed720a7922"]}],"mendeley":{"formattedCitation":"[35]","plainTextFormattedCitation":"[35]","previouslyFormattedCitation":"[35]"},"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[35]</w:t>
            </w:r>
            <w:r w:rsidRPr="00643031">
              <w:rPr>
                <w:rFonts w:ascii="Arial" w:hAnsi="Arial" w:cs="Arial"/>
                <w:sz w:val="19"/>
                <w:szCs w:val="19"/>
                <w:lang w:val="en-US"/>
              </w:rPr>
              <w:fldChar w:fldCharType="end"/>
            </w:r>
          </w:p>
        </w:tc>
      </w:tr>
      <w:tr w:rsidR="00643031" w:rsidRPr="00643031" w14:paraId="53449648" w14:textId="77777777" w:rsidTr="00643031">
        <w:trPr>
          <w:trHeight w:val="583"/>
          <w:jc w:val="center"/>
        </w:trPr>
        <w:tc>
          <w:tcPr>
            <w:tcW w:w="2555" w:type="dxa"/>
          </w:tcPr>
          <w:p w14:paraId="2B023288" w14:textId="77777777" w:rsidR="00BD6846" w:rsidRPr="00643031" w:rsidRDefault="00BD6846" w:rsidP="00BD6846">
            <w:pPr>
              <w:autoSpaceDE w:val="0"/>
              <w:autoSpaceDN w:val="0"/>
              <w:adjustRightInd w:val="0"/>
              <w:rPr>
                <w:rFonts w:ascii="Arial" w:hAnsi="Arial" w:cs="Arial"/>
                <w:i/>
                <w:iCs/>
                <w:kern w:val="0"/>
                <w:sz w:val="19"/>
                <w:szCs w:val="19"/>
              </w:rPr>
            </w:pPr>
            <w:r w:rsidRPr="00643031">
              <w:rPr>
                <w:rFonts w:ascii="Arial" w:hAnsi="Arial" w:cs="Arial"/>
                <w:i/>
                <w:iCs/>
                <w:sz w:val="19"/>
                <w:szCs w:val="19"/>
              </w:rPr>
              <w:t>Bacillus velezensis</w:t>
            </w:r>
            <w:r w:rsidRPr="00643031">
              <w:rPr>
                <w:rFonts w:ascii="Arial" w:hAnsi="Arial" w:cs="Arial"/>
                <w:sz w:val="19"/>
                <w:szCs w:val="19"/>
              </w:rPr>
              <w:t xml:space="preserve"> BS2</w:t>
            </w:r>
          </w:p>
        </w:tc>
        <w:tc>
          <w:tcPr>
            <w:tcW w:w="709" w:type="dxa"/>
          </w:tcPr>
          <w:p w14:paraId="0E594F4B"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37</w:t>
            </w:r>
          </w:p>
        </w:tc>
        <w:tc>
          <w:tcPr>
            <w:tcW w:w="709" w:type="dxa"/>
          </w:tcPr>
          <w:p w14:paraId="1343B974"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8.0</w:t>
            </w:r>
          </w:p>
        </w:tc>
        <w:tc>
          <w:tcPr>
            <w:tcW w:w="1701" w:type="dxa"/>
          </w:tcPr>
          <w:p w14:paraId="282E5C60"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Mg</w:t>
            </w:r>
            <w:r w:rsidRPr="00643031">
              <w:rPr>
                <w:rFonts w:ascii="Arial" w:hAnsi="Arial" w:cs="Arial"/>
                <w:sz w:val="19"/>
                <w:szCs w:val="19"/>
                <w:vertAlign w:val="superscript"/>
                <w:lang w:val="en-US"/>
              </w:rPr>
              <w:t>2+</w:t>
            </w:r>
            <w:r w:rsidRPr="00643031">
              <w:rPr>
                <w:rFonts w:ascii="Arial" w:hAnsi="Arial" w:cs="Arial"/>
                <w:sz w:val="19"/>
                <w:szCs w:val="19"/>
                <w:lang w:val="en-US"/>
              </w:rPr>
              <w:t>,Ca</w:t>
            </w:r>
            <w:r w:rsidRPr="00643031">
              <w:rPr>
                <w:rFonts w:ascii="Arial" w:hAnsi="Arial" w:cs="Arial"/>
                <w:sz w:val="19"/>
                <w:szCs w:val="19"/>
                <w:vertAlign w:val="superscript"/>
                <w:lang w:val="en-US"/>
              </w:rPr>
              <w:t>+</w:t>
            </w:r>
            <w:r w:rsidRPr="00643031">
              <w:rPr>
                <w:rFonts w:ascii="Arial" w:hAnsi="Arial" w:cs="Arial"/>
                <w:sz w:val="19"/>
                <w:szCs w:val="19"/>
                <w:lang w:val="en-US"/>
              </w:rPr>
              <w:t>, Mn</w:t>
            </w:r>
            <w:r w:rsidRPr="00643031">
              <w:rPr>
                <w:rFonts w:ascii="Arial" w:hAnsi="Arial" w:cs="Arial"/>
                <w:sz w:val="19"/>
                <w:szCs w:val="19"/>
                <w:vertAlign w:val="superscript"/>
                <w:lang w:val="en-US"/>
              </w:rPr>
              <w:t>2+</w:t>
            </w:r>
          </w:p>
        </w:tc>
        <w:tc>
          <w:tcPr>
            <w:tcW w:w="1843" w:type="dxa"/>
          </w:tcPr>
          <w:p w14:paraId="159AA26C" w14:textId="77777777" w:rsidR="00BD6846" w:rsidRPr="00643031" w:rsidRDefault="00BD6846" w:rsidP="00BD6846">
            <w:pPr>
              <w:autoSpaceDE w:val="0"/>
              <w:autoSpaceDN w:val="0"/>
              <w:adjustRightInd w:val="0"/>
              <w:rPr>
                <w:rFonts w:ascii="Arial" w:eastAsia="STIX-Regular" w:hAnsi="Arial" w:cs="Arial"/>
                <w:kern w:val="0"/>
                <w:sz w:val="19"/>
                <w:szCs w:val="19"/>
              </w:rPr>
            </w:pPr>
            <w:r w:rsidRPr="00643031">
              <w:rPr>
                <w:rFonts w:ascii="Arial" w:hAnsi="Arial" w:cs="Arial"/>
                <w:sz w:val="19"/>
                <w:szCs w:val="19"/>
                <w:lang w:val="en-US"/>
              </w:rPr>
              <w:t xml:space="preserve">0.15 </w:t>
            </w:r>
            <w:proofErr w:type="spellStart"/>
            <w:r w:rsidRPr="00643031">
              <w:rPr>
                <w:rFonts w:ascii="Arial" w:hAnsi="Arial" w:cs="Arial"/>
                <w:sz w:val="19"/>
                <w:szCs w:val="19"/>
                <w:lang w:val="en-US"/>
              </w:rPr>
              <w:t>mM</w:t>
            </w:r>
            <w:proofErr w:type="spellEnd"/>
            <w:r w:rsidRPr="00643031">
              <w:rPr>
                <w:rFonts w:ascii="Arial" w:hAnsi="Arial" w:cs="Arial"/>
                <w:sz w:val="19"/>
                <w:szCs w:val="19"/>
                <w:lang w:val="en-US"/>
              </w:rPr>
              <w:t xml:space="preserve">, 39.68 </w:t>
            </w:r>
            <w:proofErr w:type="spellStart"/>
            <w:r w:rsidRPr="00643031">
              <w:rPr>
                <w:rFonts w:ascii="Arial" w:hAnsi="Arial" w:cs="Arial"/>
                <w:sz w:val="19"/>
                <w:szCs w:val="19"/>
                <w:lang w:val="en-US"/>
              </w:rPr>
              <w:t>μM</w:t>
            </w:r>
            <w:proofErr w:type="spellEnd"/>
            <w:r w:rsidRPr="00643031">
              <w:rPr>
                <w:rFonts w:ascii="Arial" w:hAnsi="Arial" w:cs="Arial"/>
                <w:sz w:val="19"/>
                <w:szCs w:val="19"/>
                <w:lang w:val="en-US"/>
              </w:rPr>
              <w:t>/</w:t>
            </w:r>
            <w:r w:rsidR="009F4806" w:rsidRPr="00643031">
              <w:rPr>
                <w:rFonts w:ascii="Arial" w:hAnsi="Arial" w:cs="Arial"/>
                <w:sz w:val="19"/>
                <w:szCs w:val="19"/>
                <w:lang w:val="en-US"/>
              </w:rPr>
              <w:t>L</w:t>
            </w:r>
            <w:r w:rsidRPr="00643031">
              <w:rPr>
                <w:rFonts w:ascii="Arial" w:hAnsi="Arial" w:cs="Arial"/>
                <w:sz w:val="19"/>
                <w:szCs w:val="19"/>
                <w:lang w:val="en-US"/>
              </w:rPr>
              <w:t>/min</w:t>
            </w:r>
          </w:p>
        </w:tc>
        <w:tc>
          <w:tcPr>
            <w:tcW w:w="2409" w:type="dxa"/>
          </w:tcPr>
          <w:p w14:paraId="6855D103"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rPr>
              <w:t>Fe</w:t>
            </w:r>
            <w:r w:rsidRPr="00643031">
              <w:rPr>
                <w:rFonts w:ascii="Arial" w:hAnsi="Arial" w:cs="Arial"/>
                <w:sz w:val="19"/>
                <w:szCs w:val="19"/>
                <w:vertAlign w:val="superscript"/>
              </w:rPr>
              <w:t>3+</w:t>
            </w:r>
            <w:r w:rsidRPr="00643031">
              <w:rPr>
                <w:rFonts w:ascii="Arial" w:hAnsi="Arial" w:cs="Arial"/>
                <w:sz w:val="19"/>
                <w:szCs w:val="19"/>
              </w:rPr>
              <w:t>,Zn</w:t>
            </w:r>
            <w:r w:rsidRPr="00643031">
              <w:rPr>
                <w:rFonts w:ascii="Arial" w:hAnsi="Arial" w:cs="Arial"/>
                <w:sz w:val="19"/>
                <w:szCs w:val="19"/>
                <w:vertAlign w:val="superscript"/>
              </w:rPr>
              <w:t>2+</w:t>
            </w:r>
            <w:r w:rsidRPr="00643031">
              <w:rPr>
                <w:rFonts w:ascii="Arial" w:hAnsi="Arial" w:cs="Arial"/>
                <w:sz w:val="19"/>
                <w:szCs w:val="19"/>
              </w:rPr>
              <w:t>,Co</w:t>
            </w:r>
            <w:r w:rsidRPr="00643031">
              <w:rPr>
                <w:rFonts w:ascii="Arial" w:hAnsi="Arial" w:cs="Arial"/>
                <w:sz w:val="19"/>
                <w:szCs w:val="19"/>
                <w:vertAlign w:val="superscript"/>
              </w:rPr>
              <w:t>2+</w:t>
            </w:r>
            <w:r w:rsidRPr="00643031">
              <w:rPr>
                <w:rFonts w:ascii="Arial" w:hAnsi="Arial" w:cs="Arial"/>
                <w:sz w:val="19"/>
                <w:szCs w:val="19"/>
              </w:rPr>
              <w:t>,PMSF,EDTA,SDS</w:t>
            </w:r>
          </w:p>
        </w:tc>
        <w:tc>
          <w:tcPr>
            <w:tcW w:w="1701" w:type="dxa"/>
          </w:tcPr>
          <w:p w14:paraId="3F4060BE"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2694" w:type="dxa"/>
          </w:tcPr>
          <w:p w14:paraId="23CC2E25"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1345" w:type="dxa"/>
          </w:tcPr>
          <w:p w14:paraId="6B13021A"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{"citationItems":[{"id":"ITEM-1","itemData":{"DOI":"10.4014/jmb.1810.10053","ISSN":"1017-7825","author":[{"dropping-particle":"","family":"Yao","given":"Zhuang","non-dropping-particle":"","parse-names":false,"suffix":""},{"dropping-particle":"","family":"Kim","given":"Jeong A","non-dropping-particle":"","parse-names":false,"suffix":""},{"dropping-particle":"","family":"Kim","given":"Jeong Hwan","non-dropping-particle":"","parse-names":false,"suffix":""}],"container-title":"Journal of Microbiology and Biotechnology","id":"ITEM-1","issue":"3","issued":{"date-parts":[["2019","3","28"]]},"page":"347-356","title":"Characterization of a Fibrinolytic Enzyme Secreted by Bacillus velezensis BS2 Isolated from Sea Squirt Jeotgal","type":"article-journal","volume":"29"},"uris":["http://www.mendeley.com/documents/?uuid=a1e63be9-ec01-4b53-8357-88610fc38f16"]}],"mendeley":{"formattedCitation":"[36]","plainTextFormattedCitation":"[36]","previouslyFormattedCitation":"[36]"},"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[36]</w:t>
            </w:r>
            <w:r w:rsidRPr="00643031">
              <w:rPr>
                <w:rFonts w:ascii="Arial" w:hAnsi="Arial" w:cs="Arial"/>
                <w:sz w:val="19"/>
                <w:szCs w:val="19"/>
                <w:lang w:val="en-US"/>
              </w:rPr>
              <w:fldChar w:fldCharType="end"/>
            </w:r>
          </w:p>
        </w:tc>
      </w:tr>
      <w:tr w:rsidR="00643031" w:rsidRPr="00643031" w14:paraId="3F887B2E" w14:textId="77777777" w:rsidTr="00643031">
        <w:trPr>
          <w:trHeight w:val="636"/>
          <w:jc w:val="center"/>
        </w:trPr>
        <w:tc>
          <w:tcPr>
            <w:tcW w:w="2555" w:type="dxa"/>
          </w:tcPr>
          <w:p w14:paraId="0946254C" w14:textId="77777777" w:rsidR="00BD6846" w:rsidRPr="00643031" w:rsidRDefault="00BD6846" w:rsidP="00BD6846">
            <w:pPr>
              <w:autoSpaceDE w:val="0"/>
              <w:autoSpaceDN w:val="0"/>
              <w:adjustRightInd w:val="0"/>
              <w:rPr>
                <w:rFonts w:ascii="Arial" w:hAnsi="Arial" w:cs="Arial"/>
                <w:i/>
                <w:iCs/>
                <w:sz w:val="19"/>
                <w:szCs w:val="19"/>
              </w:rPr>
            </w:pPr>
            <w:r w:rsidRPr="00643031">
              <w:rPr>
                <w:rFonts w:ascii="Arial" w:hAnsi="Arial" w:cs="Arial"/>
                <w:i/>
                <w:iCs/>
                <w:sz w:val="19"/>
                <w:szCs w:val="19"/>
              </w:rPr>
              <w:t xml:space="preserve">Bacillus subtilis </w:t>
            </w:r>
            <w:r w:rsidRPr="00643031">
              <w:rPr>
                <w:rFonts w:ascii="Arial" w:hAnsi="Arial" w:cs="Arial"/>
                <w:sz w:val="19"/>
                <w:szCs w:val="19"/>
              </w:rPr>
              <w:t>DC27 (DFE 27)</w:t>
            </w:r>
          </w:p>
        </w:tc>
        <w:tc>
          <w:tcPr>
            <w:tcW w:w="709" w:type="dxa"/>
          </w:tcPr>
          <w:p w14:paraId="63117F9E"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45</w:t>
            </w:r>
          </w:p>
        </w:tc>
        <w:tc>
          <w:tcPr>
            <w:tcW w:w="709" w:type="dxa"/>
          </w:tcPr>
          <w:p w14:paraId="3159B447"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7.0</w:t>
            </w:r>
          </w:p>
        </w:tc>
        <w:tc>
          <w:tcPr>
            <w:tcW w:w="1701" w:type="dxa"/>
          </w:tcPr>
          <w:p w14:paraId="5965E680"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Ca</w:t>
            </w:r>
            <w:r w:rsidRPr="00643031">
              <w:rPr>
                <w:rFonts w:ascii="Arial" w:hAnsi="Arial" w:cs="Arial"/>
                <w:sz w:val="19"/>
                <w:szCs w:val="19"/>
                <w:vertAlign w:val="superscript"/>
                <w:lang w:val="en-US"/>
              </w:rPr>
              <w:t>2+</w:t>
            </w:r>
            <w:r w:rsidRPr="00643031">
              <w:rPr>
                <w:rFonts w:ascii="Arial" w:hAnsi="Arial" w:cs="Arial"/>
                <w:sz w:val="19"/>
                <w:szCs w:val="19"/>
                <w:lang w:val="en-US"/>
              </w:rPr>
              <w:t>,K</w:t>
            </w:r>
            <w:r w:rsidRPr="00643031">
              <w:rPr>
                <w:rFonts w:ascii="Arial" w:hAnsi="Arial" w:cs="Arial"/>
                <w:sz w:val="19"/>
                <w:szCs w:val="19"/>
                <w:vertAlign w:val="superscript"/>
                <w:lang w:val="en-US"/>
              </w:rPr>
              <w:t>+</w:t>
            </w:r>
            <w:r w:rsidRPr="00643031">
              <w:rPr>
                <w:rFonts w:ascii="Arial" w:hAnsi="Arial" w:cs="Arial"/>
                <w:sz w:val="19"/>
                <w:szCs w:val="19"/>
                <w:lang w:val="en-US"/>
              </w:rPr>
              <w:t>,Mn</w:t>
            </w:r>
            <w:r w:rsidRPr="00643031">
              <w:rPr>
                <w:rFonts w:ascii="Arial" w:hAnsi="Arial" w:cs="Arial"/>
                <w:sz w:val="19"/>
                <w:szCs w:val="19"/>
                <w:vertAlign w:val="superscript"/>
                <w:lang w:val="en-US"/>
              </w:rPr>
              <w:t>2+</w:t>
            </w:r>
            <w:r w:rsidRPr="00643031">
              <w:rPr>
                <w:rFonts w:ascii="Arial" w:hAnsi="Arial" w:cs="Arial"/>
                <w:sz w:val="19"/>
                <w:szCs w:val="19"/>
                <w:lang w:val="en-US"/>
              </w:rPr>
              <w:t>,Zn</w:t>
            </w:r>
            <w:r w:rsidRPr="00643031">
              <w:rPr>
                <w:rFonts w:ascii="Arial" w:hAnsi="Arial" w:cs="Arial"/>
                <w:sz w:val="19"/>
                <w:szCs w:val="19"/>
                <w:vertAlign w:val="superscript"/>
                <w:lang w:val="en-US"/>
              </w:rPr>
              <w:t>2+</w:t>
            </w:r>
            <w:r w:rsidRPr="00643031">
              <w:rPr>
                <w:rFonts w:ascii="Arial" w:hAnsi="Arial" w:cs="Arial"/>
                <w:sz w:val="19"/>
                <w:szCs w:val="19"/>
                <w:lang w:val="en-US"/>
              </w:rPr>
              <w:t>,Mg</w:t>
            </w:r>
            <w:r w:rsidRPr="00643031">
              <w:rPr>
                <w:rFonts w:ascii="Arial" w:hAnsi="Arial" w:cs="Arial"/>
                <w:sz w:val="19"/>
                <w:szCs w:val="19"/>
                <w:vertAlign w:val="superscript"/>
                <w:lang w:val="en-US"/>
              </w:rPr>
              <w:t>2+</w:t>
            </w:r>
          </w:p>
        </w:tc>
        <w:tc>
          <w:tcPr>
            <w:tcW w:w="1843" w:type="dxa"/>
          </w:tcPr>
          <w:p w14:paraId="3548AD1E" w14:textId="77777777" w:rsidR="00BD6846" w:rsidRPr="00643031" w:rsidRDefault="00BD6846" w:rsidP="00BD6846">
            <w:pPr>
              <w:autoSpaceDE w:val="0"/>
              <w:autoSpaceDN w:val="0"/>
              <w:adjustRightInd w:val="0"/>
              <w:rPr>
                <w:rFonts w:ascii="Arial" w:hAnsi="Arial" w:cs="Arial"/>
                <w:sz w:val="19"/>
                <w:szCs w:val="19"/>
                <w:lang w:val="en-US"/>
              </w:rPr>
            </w:pPr>
            <w:r w:rsidRPr="00643031">
              <w:rPr>
                <w:rFonts w:ascii="Arial" w:hAnsi="Arial" w:cs="Arial"/>
                <w:sz w:val="19"/>
                <w:szCs w:val="19"/>
                <w:lang w:val="en-US"/>
              </w:rPr>
              <w:t>-</w:t>
            </w:r>
          </w:p>
        </w:tc>
        <w:tc>
          <w:tcPr>
            <w:tcW w:w="2409" w:type="dxa"/>
          </w:tcPr>
          <w:p w14:paraId="402631F6" w14:textId="77777777" w:rsidR="00BD6846" w:rsidRPr="00643031" w:rsidRDefault="00BD6846" w:rsidP="00BD6846">
            <w:pPr>
              <w:spacing w:line="360" w:lineRule="auto"/>
              <w:jc w:val="both"/>
              <w:rPr>
                <w:rFonts w:ascii="Arial" w:hAnsi="Arial" w:cs="Arial"/>
                <w:sz w:val="19"/>
                <w:szCs w:val="19"/>
              </w:rPr>
            </w:pPr>
            <w:r w:rsidRPr="00643031">
              <w:rPr>
                <w:rFonts w:ascii="Arial" w:hAnsi="Arial" w:cs="Arial"/>
                <w:sz w:val="19"/>
                <w:szCs w:val="19"/>
                <w:lang w:val="en-US"/>
              </w:rPr>
              <w:t>PMSF</w:t>
            </w:r>
          </w:p>
        </w:tc>
        <w:tc>
          <w:tcPr>
            <w:tcW w:w="1701" w:type="dxa"/>
          </w:tcPr>
          <w:p w14:paraId="145790F2"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2694" w:type="dxa"/>
          </w:tcPr>
          <w:p w14:paraId="7E6060F0"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D-Val-</w:t>
            </w:r>
            <w:proofErr w:type="spellStart"/>
            <w:r w:rsidRPr="00643031">
              <w:rPr>
                <w:rFonts w:ascii="Arial" w:hAnsi="Arial" w:cs="Arial"/>
                <w:sz w:val="19"/>
                <w:szCs w:val="19"/>
                <w:lang w:val="en-US"/>
              </w:rPr>
              <w:t>Leu</w:t>
            </w:r>
            <w:proofErr w:type="spellEnd"/>
            <w:r w:rsidRPr="00643031">
              <w:rPr>
                <w:rFonts w:ascii="Arial" w:hAnsi="Arial" w:cs="Arial"/>
                <w:sz w:val="19"/>
                <w:szCs w:val="19"/>
                <w:lang w:val="en-US"/>
              </w:rPr>
              <w:t>-Lys-</w:t>
            </w:r>
            <w:proofErr w:type="spellStart"/>
            <w:r w:rsidRPr="00643031">
              <w:rPr>
                <w:rFonts w:ascii="Arial" w:hAnsi="Arial" w:cs="Arial"/>
                <w:i/>
                <w:iCs/>
                <w:sz w:val="19"/>
                <w:szCs w:val="19"/>
                <w:lang w:val="en-US"/>
              </w:rPr>
              <w:t>p</w:t>
            </w:r>
            <w:r w:rsidRPr="00643031">
              <w:rPr>
                <w:rFonts w:ascii="Arial" w:hAnsi="Arial" w:cs="Arial"/>
                <w:sz w:val="19"/>
                <w:szCs w:val="19"/>
                <w:lang w:val="en-US"/>
              </w:rPr>
              <w:t>NA,N</w:t>
            </w:r>
            <w:proofErr w:type="spellEnd"/>
            <w:r w:rsidRPr="00643031">
              <w:rPr>
                <w:rFonts w:ascii="Arial" w:hAnsi="Arial" w:cs="Arial"/>
                <w:sz w:val="19"/>
                <w:szCs w:val="19"/>
                <w:lang w:val="en-US"/>
              </w:rPr>
              <w:t>-</w:t>
            </w:r>
            <w:proofErr w:type="spellStart"/>
            <w:r w:rsidRPr="00643031">
              <w:rPr>
                <w:rFonts w:ascii="Arial" w:hAnsi="Arial" w:cs="Arial"/>
                <w:sz w:val="19"/>
                <w:szCs w:val="19"/>
                <w:lang w:val="en-US"/>
              </w:rPr>
              <w:t>Suc</w:t>
            </w:r>
            <w:proofErr w:type="spellEnd"/>
            <w:r w:rsidRPr="00643031">
              <w:rPr>
                <w:rFonts w:ascii="Arial" w:hAnsi="Arial" w:cs="Arial"/>
                <w:sz w:val="19"/>
                <w:szCs w:val="19"/>
                <w:lang w:val="en-US"/>
              </w:rPr>
              <w:t>-Ala-Ala-Pro-</w:t>
            </w:r>
            <w:proofErr w:type="spellStart"/>
            <w:r w:rsidRPr="00643031">
              <w:rPr>
                <w:rFonts w:ascii="Arial" w:hAnsi="Arial" w:cs="Arial"/>
                <w:sz w:val="19"/>
                <w:szCs w:val="19"/>
                <w:lang w:val="en-US"/>
              </w:rPr>
              <w:t>Phe</w:t>
            </w:r>
            <w:proofErr w:type="spellEnd"/>
            <w:r w:rsidRPr="00643031">
              <w:rPr>
                <w:rFonts w:ascii="Arial" w:hAnsi="Arial" w:cs="Arial"/>
                <w:sz w:val="19"/>
                <w:szCs w:val="19"/>
                <w:lang w:val="en-US"/>
              </w:rPr>
              <w:t>-</w:t>
            </w:r>
            <w:proofErr w:type="spellStart"/>
            <w:r w:rsidRPr="00643031">
              <w:rPr>
                <w:rFonts w:ascii="Arial" w:hAnsi="Arial" w:cs="Arial"/>
                <w:i/>
                <w:iCs/>
                <w:sz w:val="19"/>
                <w:szCs w:val="19"/>
                <w:lang w:val="en-US"/>
              </w:rPr>
              <w:t>p</w:t>
            </w:r>
            <w:r w:rsidRPr="00643031">
              <w:rPr>
                <w:rFonts w:ascii="Arial" w:hAnsi="Arial" w:cs="Arial"/>
                <w:sz w:val="19"/>
                <w:szCs w:val="19"/>
                <w:lang w:val="en-US"/>
              </w:rPr>
              <w:t>NA</w:t>
            </w:r>
            <w:proofErr w:type="spellEnd"/>
            <w:r w:rsidRPr="00643031">
              <w:rPr>
                <w:rFonts w:ascii="Arial" w:hAnsi="Arial" w:cs="Arial"/>
                <w:sz w:val="19"/>
                <w:szCs w:val="19"/>
                <w:lang w:val="en-US"/>
              </w:rPr>
              <w:t>, D-Val-</w:t>
            </w:r>
            <w:proofErr w:type="spellStart"/>
            <w:r w:rsidRPr="00643031">
              <w:rPr>
                <w:rFonts w:ascii="Arial" w:hAnsi="Arial" w:cs="Arial"/>
                <w:sz w:val="19"/>
                <w:szCs w:val="19"/>
                <w:lang w:val="en-US"/>
              </w:rPr>
              <w:t>Leu</w:t>
            </w:r>
            <w:proofErr w:type="spellEnd"/>
            <w:r w:rsidRPr="00643031">
              <w:rPr>
                <w:rFonts w:ascii="Arial" w:hAnsi="Arial" w:cs="Arial"/>
                <w:sz w:val="19"/>
                <w:szCs w:val="19"/>
                <w:lang w:val="en-US"/>
              </w:rPr>
              <w:t>-</w:t>
            </w:r>
            <w:proofErr w:type="spellStart"/>
            <w:r w:rsidRPr="00643031">
              <w:rPr>
                <w:rFonts w:ascii="Arial" w:hAnsi="Arial" w:cs="Arial"/>
                <w:sz w:val="19"/>
                <w:szCs w:val="19"/>
                <w:lang w:val="en-US"/>
              </w:rPr>
              <w:t>Arg-</w:t>
            </w:r>
            <w:r w:rsidRPr="00643031">
              <w:rPr>
                <w:rFonts w:ascii="Arial" w:hAnsi="Arial" w:cs="Arial"/>
                <w:i/>
                <w:iCs/>
                <w:sz w:val="19"/>
                <w:szCs w:val="19"/>
                <w:lang w:val="en-US"/>
              </w:rPr>
              <w:t>p</w:t>
            </w:r>
            <w:r w:rsidRPr="00643031">
              <w:rPr>
                <w:rFonts w:ascii="Arial" w:hAnsi="Arial" w:cs="Arial"/>
                <w:sz w:val="19"/>
                <w:szCs w:val="19"/>
                <w:lang w:val="en-US"/>
              </w:rPr>
              <w:t>NA</w:t>
            </w:r>
            <w:proofErr w:type="spellEnd"/>
          </w:p>
        </w:tc>
        <w:tc>
          <w:tcPr>
            <w:tcW w:w="1345" w:type="dxa"/>
          </w:tcPr>
          <w:p w14:paraId="5273CCE6"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{"citationItems":[{"id":"ITEM-1","itemData":{"DOI":"10.1038/s41598-019-45686-y","ISSN":"2045-2322","abstract":"The highly fibrinolytic enzyme-producing bacterium was identified as Bacillus subtilis DC27 and isolated from Douchi , a traditional fermented soybean food. The DFE27 enzyme was purified from the fermentation broth of B . subtilis DC27 by using UNOsphere Q column chromatography, Sephadex G-75 gel filtration, and high-performance liquid chromatography. It was 29 kDa in molecular mass and showed the optimal reaction temperature and pH value of 45 °C and 7.0, respectively, with a stable fibrinolytic activity below 50 °C and within the pH range of 6.0 to 10.0. DFE27 was identified as a serine protease due to its complete inhibition by phenylmethysulfony fluoride. The first 24 amino acid residues of the N-terminal sequence of the enzyme were AQSVPYGVSQIKAPALHSQGFTGS. The enzyme displayed the highest specificity toward the substrate D-Val-Leu-Lys-pNA for plasmin and it could not only directly degrade but also hydrolyze fibrin by activating plasminogen into plasmin. Overall, the DFE27 enzyme was obviously different from other known fibrinolytic enzymes in the optimum substrate specificity or fibrinolytic action mode, suggesting that it is a novel fibrinolytic enzyme and may have potential applications in the treatment and prevention of thrombosis.","author":[{"dropping-particle":"","family":"Hu","given":"Yuanliang","non-dropping-particle":"","parse-names":false,"suffix":""},{"dropping-particle":"","family":"Yu","given":"Dan","non-dropping-particle":"","parse-names":false,"suffix":""},{"dropping-particle":"","family":"Wang","given":"Zhaoting","non-dropping-particle":"","parse-names":false,"suffix":""},{"dropping-particle":"","family":"Hou","given":"Jianjun","non-dropping-particle":"","parse-names":false,"suffix":""},{"dropping-particle":"","family":"Tyagi","given":"Rohit","non-dropping-particle":"","parse-names":false,"suffix":""},{"dropping-particle":"","family":"Liang","given":"Yunxiang","non-dropping-particle":"","parse-names":false,"suffix":""},{"dropping-particle":"","family":"Hu","given":"Yongmei","non-dropping-particle":"","parse-names":false,"suffix":""}],"container-title":"Scientific Reports","id":"ITEM-1","issue":"1","issued":{"date-parts":[["2019","6","25"]]},"page":"9235","title":"Purification and characterization of a novel, highly potent fibrinolytic enzyme from Bacillus subtilis DC27 screened from Douchi, a traditional Chinese fermented soybean food","type":"article-journal","volume":"9"},"uris":["http://www.mendeley.com/documents/?uuid=5b946299-9995-4f50-8d51-182ca5874609"]}],"mendeley":{"formattedCitation":"[37]","plainTextFormattedCitation":"[37]","previouslyFormattedCitation":"[37]"},"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[37]</w:t>
            </w:r>
            <w:r w:rsidRPr="00643031">
              <w:rPr>
                <w:rFonts w:ascii="Arial" w:hAnsi="Arial" w:cs="Arial"/>
                <w:sz w:val="19"/>
                <w:szCs w:val="19"/>
                <w:lang w:val="en-US"/>
              </w:rPr>
              <w:fldChar w:fldCharType="end"/>
            </w:r>
          </w:p>
        </w:tc>
      </w:tr>
      <w:tr w:rsidR="00643031" w:rsidRPr="00643031" w14:paraId="392DC533" w14:textId="77777777" w:rsidTr="00643031">
        <w:trPr>
          <w:trHeight w:val="683"/>
          <w:jc w:val="center"/>
        </w:trPr>
        <w:tc>
          <w:tcPr>
            <w:tcW w:w="2555" w:type="dxa"/>
          </w:tcPr>
          <w:p w14:paraId="71EA7591" w14:textId="77777777" w:rsidR="00BD6846" w:rsidRPr="00643031" w:rsidRDefault="00BD6846" w:rsidP="00BD6846">
            <w:pPr>
              <w:spacing w:line="360" w:lineRule="auto"/>
              <w:jc w:val="both"/>
              <w:rPr>
                <w:rFonts w:ascii="Arial" w:hAnsi="Arial" w:cs="Arial"/>
                <w:i/>
                <w:iCs/>
                <w:sz w:val="19"/>
                <w:szCs w:val="19"/>
              </w:rPr>
            </w:pPr>
            <w:r w:rsidRPr="00643031">
              <w:rPr>
                <w:rFonts w:ascii="Arial" w:hAnsi="Arial" w:cs="Arial"/>
                <w:i/>
                <w:iCs/>
                <w:sz w:val="19"/>
                <w:szCs w:val="19"/>
              </w:rPr>
              <w:t>Bacillus</w:t>
            </w:r>
          </w:p>
          <w:p w14:paraId="4AAD1E0E" w14:textId="77777777" w:rsidR="00BD6846" w:rsidRPr="00643031" w:rsidRDefault="00BD6846" w:rsidP="00BD6846">
            <w:pPr>
              <w:autoSpaceDE w:val="0"/>
              <w:autoSpaceDN w:val="0"/>
              <w:adjustRightInd w:val="0"/>
              <w:rPr>
                <w:rFonts w:ascii="Arial" w:hAnsi="Arial" w:cs="Arial"/>
                <w:i/>
                <w:iCs/>
                <w:sz w:val="19"/>
                <w:szCs w:val="19"/>
              </w:rPr>
            </w:pPr>
            <w:r w:rsidRPr="00643031">
              <w:rPr>
                <w:rFonts w:ascii="Arial" w:hAnsi="Arial" w:cs="Arial"/>
                <w:i/>
                <w:iCs/>
                <w:sz w:val="19"/>
                <w:szCs w:val="19"/>
              </w:rPr>
              <w:t xml:space="preserve">Subtilis </w:t>
            </w:r>
            <w:r w:rsidRPr="00643031">
              <w:rPr>
                <w:rFonts w:ascii="Arial" w:hAnsi="Arial" w:cs="Arial"/>
                <w:sz w:val="19"/>
                <w:szCs w:val="19"/>
              </w:rPr>
              <w:t>JS2(AprEJS2)</w:t>
            </w:r>
          </w:p>
        </w:tc>
        <w:tc>
          <w:tcPr>
            <w:tcW w:w="709" w:type="dxa"/>
          </w:tcPr>
          <w:p w14:paraId="6E66EBF4"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40</w:t>
            </w:r>
          </w:p>
        </w:tc>
        <w:tc>
          <w:tcPr>
            <w:tcW w:w="709" w:type="dxa"/>
          </w:tcPr>
          <w:p w14:paraId="7D76ECEB"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8.0</w:t>
            </w:r>
          </w:p>
        </w:tc>
        <w:tc>
          <w:tcPr>
            <w:tcW w:w="1701" w:type="dxa"/>
          </w:tcPr>
          <w:p w14:paraId="566BE82F"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K</w:t>
            </w:r>
            <w:r w:rsidRPr="00643031">
              <w:rPr>
                <w:rFonts w:ascii="Arial" w:hAnsi="Arial" w:cs="Arial"/>
                <w:sz w:val="19"/>
                <w:szCs w:val="19"/>
                <w:vertAlign w:val="superscript"/>
                <w:lang w:val="en-US"/>
              </w:rPr>
              <w:t>+</w:t>
            </w:r>
            <w:r w:rsidRPr="00643031">
              <w:rPr>
                <w:rFonts w:ascii="Arial" w:hAnsi="Arial" w:cs="Arial"/>
                <w:sz w:val="19"/>
                <w:szCs w:val="19"/>
                <w:lang w:val="en-US"/>
              </w:rPr>
              <w:t>, Mn</w:t>
            </w:r>
            <w:r w:rsidRPr="00643031">
              <w:rPr>
                <w:rFonts w:ascii="Arial" w:hAnsi="Arial" w:cs="Arial"/>
                <w:sz w:val="19"/>
                <w:szCs w:val="19"/>
                <w:vertAlign w:val="superscript"/>
                <w:lang w:val="en-US"/>
              </w:rPr>
              <w:t>2+</w:t>
            </w:r>
            <w:r w:rsidRPr="00643031">
              <w:rPr>
                <w:rFonts w:ascii="Arial" w:hAnsi="Arial" w:cs="Arial"/>
                <w:sz w:val="19"/>
                <w:szCs w:val="19"/>
                <w:lang w:val="en-US"/>
              </w:rPr>
              <w:t>,Mg</w:t>
            </w:r>
            <w:r w:rsidRPr="00643031">
              <w:rPr>
                <w:rFonts w:ascii="Arial" w:hAnsi="Arial" w:cs="Arial"/>
                <w:sz w:val="19"/>
                <w:szCs w:val="19"/>
                <w:vertAlign w:val="superscript"/>
                <w:lang w:val="en-US"/>
              </w:rPr>
              <w:t>2+</w:t>
            </w:r>
            <w:r w:rsidRPr="00643031">
              <w:rPr>
                <w:rFonts w:ascii="Arial" w:hAnsi="Arial" w:cs="Arial"/>
                <w:sz w:val="19"/>
                <w:szCs w:val="19"/>
                <w:lang w:val="en-US"/>
              </w:rPr>
              <w:t>, Zn</w:t>
            </w:r>
            <w:r w:rsidRPr="00643031">
              <w:rPr>
                <w:rFonts w:ascii="Arial" w:hAnsi="Arial" w:cs="Arial"/>
                <w:sz w:val="19"/>
                <w:szCs w:val="19"/>
                <w:vertAlign w:val="superscript"/>
                <w:lang w:val="en-US"/>
              </w:rPr>
              <w:t>2</w:t>
            </w:r>
          </w:p>
        </w:tc>
        <w:tc>
          <w:tcPr>
            <w:tcW w:w="1843" w:type="dxa"/>
          </w:tcPr>
          <w:p w14:paraId="04B733D0" w14:textId="77777777" w:rsidR="00BD6846" w:rsidRPr="00643031" w:rsidRDefault="00BD6846" w:rsidP="00BD6846">
            <w:pPr>
              <w:autoSpaceDE w:val="0"/>
              <w:autoSpaceDN w:val="0"/>
              <w:adjustRightInd w:val="0"/>
              <w:rPr>
                <w:rFonts w:ascii="Arial" w:hAnsi="Arial" w:cs="Arial"/>
                <w:sz w:val="19"/>
                <w:szCs w:val="19"/>
                <w:lang w:val="en-US"/>
              </w:rPr>
            </w:pPr>
            <w:r w:rsidRPr="00643031">
              <w:rPr>
                <w:rFonts w:ascii="Arial" w:hAnsi="Arial" w:cs="Arial"/>
                <w:sz w:val="19"/>
                <w:szCs w:val="19"/>
                <w:lang w:val="en-US"/>
              </w:rPr>
              <w:t xml:space="preserve">0.09 mM, 16.71 </w:t>
            </w:r>
            <w:r w:rsidR="00681D89" w:rsidRPr="00643031">
              <w:rPr>
                <w:rFonts w:ascii="Arial" w:hAnsi="Arial" w:cs="Arial"/>
                <w:sz w:val="19"/>
                <w:szCs w:val="19"/>
                <w:lang w:val="en-US"/>
              </w:rPr>
              <w:t>µ</w:t>
            </w:r>
            <w:r w:rsidRPr="00643031">
              <w:rPr>
                <w:rFonts w:ascii="Arial" w:hAnsi="Arial" w:cs="Arial"/>
                <w:sz w:val="19"/>
                <w:szCs w:val="19"/>
                <w:lang w:val="en-US"/>
              </w:rPr>
              <w:t>M/</w:t>
            </w:r>
            <w:r w:rsidR="00681D89" w:rsidRPr="00643031">
              <w:rPr>
                <w:rFonts w:ascii="Arial" w:hAnsi="Arial" w:cs="Arial"/>
                <w:sz w:val="19"/>
                <w:szCs w:val="19"/>
                <w:lang w:val="en-US"/>
              </w:rPr>
              <w:t>L</w:t>
            </w:r>
            <w:r w:rsidRPr="00643031">
              <w:rPr>
                <w:rFonts w:ascii="Arial" w:hAnsi="Arial" w:cs="Arial"/>
                <w:sz w:val="19"/>
                <w:szCs w:val="19"/>
                <w:lang w:val="en-US"/>
              </w:rPr>
              <w:t>/min</w:t>
            </w:r>
          </w:p>
        </w:tc>
        <w:tc>
          <w:tcPr>
            <w:tcW w:w="2409" w:type="dxa"/>
          </w:tcPr>
          <w:p w14:paraId="034B52C9"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PMSF, EDTA, EGTA</w:t>
            </w:r>
          </w:p>
        </w:tc>
        <w:tc>
          <w:tcPr>
            <w:tcW w:w="1701" w:type="dxa"/>
          </w:tcPr>
          <w:p w14:paraId="7BB3A08A"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2694" w:type="dxa"/>
          </w:tcPr>
          <w:p w14:paraId="3522BED4"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1345" w:type="dxa"/>
          </w:tcPr>
          <w:p w14:paraId="10FF9CC4"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{"citationItems":[{"id":"ITEM-1","itemData":{"DOI":"10.1007/s10068-017-0299-4","ISSN":"1226-7708","author":[{"dropping-particle":"","family":"Yao","given":"Zhuang","non-dropping-particle":"","parse-names":false,"suffix":""},{"dropping-particle":"","family":"Kim","given":"Jeong A","non-dropping-particle":"","parse-names":false,"suffix":""},{"dropping-particle":"","family":"Kim","given":"Jeong Hwan","non-dropping-particle":"","parse-names":false,"suffix":""}],"container-title":"Food Science and Biotechnology","id":"ITEM-1","issue":"3","issued":{"date-parts":[["2018","6","26"]]},"page":"765-772","title":"Properties of a fibrinolytic enzyme secreted by Bacillus subtilis JS2 isolated from saeu (small shrimp) jeotgal","type":"article-journal","volume":"27"},"uris":["http://www.mendeley.com/documents/?uuid=03194b26-5209-4bda-966d-ed4f7222e53a"]}],"mendeley":{"formattedCitation":"[38]","plainTextFormattedCitation":"[38]","previouslyFormattedCitation":"[38]"},"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[38]</w:t>
            </w:r>
            <w:r w:rsidRPr="00643031">
              <w:rPr>
                <w:rFonts w:ascii="Arial" w:hAnsi="Arial" w:cs="Arial"/>
                <w:sz w:val="19"/>
                <w:szCs w:val="19"/>
                <w:lang w:val="en-US"/>
              </w:rPr>
              <w:fldChar w:fldCharType="end"/>
            </w:r>
          </w:p>
        </w:tc>
      </w:tr>
      <w:tr w:rsidR="00643031" w:rsidRPr="00643031" w14:paraId="2EC9C11C" w14:textId="77777777" w:rsidTr="00643031">
        <w:trPr>
          <w:trHeight w:val="1035"/>
          <w:jc w:val="center"/>
        </w:trPr>
        <w:tc>
          <w:tcPr>
            <w:tcW w:w="2555" w:type="dxa"/>
            <w:tcBorders>
              <w:bottom w:val="nil"/>
            </w:tcBorders>
          </w:tcPr>
          <w:p w14:paraId="2BF2FFA2" w14:textId="77777777" w:rsidR="00BD6846" w:rsidRPr="00643031" w:rsidRDefault="00BD6846" w:rsidP="00BD6846">
            <w:pPr>
              <w:spacing w:line="360" w:lineRule="auto"/>
              <w:jc w:val="both"/>
              <w:rPr>
                <w:rFonts w:ascii="Arial" w:hAnsi="Arial" w:cs="Arial"/>
                <w:i/>
                <w:iCs/>
                <w:sz w:val="19"/>
                <w:szCs w:val="19"/>
              </w:rPr>
            </w:pPr>
            <w:r w:rsidRPr="00643031">
              <w:rPr>
                <w:rFonts w:ascii="Arial" w:hAnsi="Arial" w:cs="Arial"/>
                <w:i/>
                <w:iCs/>
                <w:sz w:val="19"/>
                <w:szCs w:val="19"/>
              </w:rPr>
              <w:t>Bacillus subtilis</w:t>
            </w:r>
            <w:r w:rsidRPr="00643031">
              <w:rPr>
                <w:rFonts w:ascii="Arial" w:hAnsi="Arial" w:cs="Arial"/>
                <w:sz w:val="19"/>
                <w:szCs w:val="19"/>
              </w:rPr>
              <w:t xml:space="preserve"> DC33(Subtilisin FS33)</w:t>
            </w:r>
          </w:p>
        </w:tc>
        <w:tc>
          <w:tcPr>
            <w:tcW w:w="709" w:type="dxa"/>
            <w:tcBorders>
              <w:bottom w:val="nil"/>
            </w:tcBorders>
          </w:tcPr>
          <w:p w14:paraId="2445B5FB"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55</w:t>
            </w:r>
          </w:p>
        </w:tc>
        <w:tc>
          <w:tcPr>
            <w:tcW w:w="709" w:type="dxa"/>
            <w:tcBorders>
              <w:bottom w:val="nil"/>
            </w:tcBorders>
          </w:tcPr>
          <w:p w14:paraId="216326A4"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8.0</w:t>
            </w:r>
          </w:p>
        </w:tc>
        <w:tc>
          <w:tcPr>
            <w:tcW w:w="1701" w:type="dxa"/>
            <w:tcBorders>
              <w:bottom w:val="nil"/>
            </w:tcBorders>
          </w:tcPr>
          <w:p w14:paraId="73CE2DDA"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rPr>
              <w:t>Mg</w:t>
            </w:r>
            <w:r w:rsidRPr="00643031">
              <w:rPr>
                <w:rFonts w:ascii="Arial" w:hAnsi="Arial" w:cs="Arial"/>
                <w:sz w:val="19"/>
                <w:szCs w:val="19"/>
                <w:vertAlign w:val="superscript"/>
              </w:rPr>
              <w:t>2+</w:t>
            </w:r>
            <w:r w:rsidRPr="00643031">
              <w:rPr>
                <w:rFonts w:ascii="Arial" w:hAnsi="Arial" w:cs="Arial"/>
                <w:sz w:val="19"/>
                <w:szCs w:val="19"/>
              </w:rPr>
              <w:t>,Li</w:t>
            </w:r>
            <w:r w:rsidRPr="00643031">
              <w:rPr>
                <w:rFonts w:ascii="Arial" w:hAnsi="Arial" w:cs="Arial"/>
                <w:sz w:val="19"/>
                <w:szCs w:val="19"/>
                <w:vertAlign w:val="superscript"/>
              </w:rPr>
              <w:t>2+</w:t>
            </w:r>
            <w:r w:rsidRPr="00643031">
              <w:rPr>
                <w:rFonts w:ascii="Arial" w:hAnsi="Arial" w:cs="Arial"/>
                <w:sz w:val="19"/>
                <w:szCs w:val="19"/>
              </w:rPr>
              <w:t>,Mn</w:t>
            </w:r>
            <w:r w:rsidRPr="00643031">
              <w:rPr>
                <w:rFonts w:ascii="Arial" w:hAnsi="Arial" w:cs="Arial"/>
                <w:sz w:val="19"/>
                <w:szCs w:val="19"/>
                <w:vertAlign w:val="superscript"/>
              </w:rPr>
              <w:t>2+</w:t>
            </w:r>
            <w:r w:rsidRPr="00643031">
              <w:rPr>
                <w:rFonts w:ascii="Arial" w:hAnsi="Arial" w:cs="Arial"/>
                <w:sz w:val="19"/>
                <w:szCs w:val="19"/>
              </w:rPr>
              <w:t>,Ca</w:t>
            </w:r>
            <w:r w:rsidRPr="00643031">
              <w:rPr>
                <w:rFonts w:ascii="Arial" w:hAnsi="Arial" w:cs="Arial"/>
                <w:sz w:val="19"/>
                <w:szCs w:val="19"/>
                <w:vertAlign w:val="superscript"/>
              </w:rPr>
              <w:t>2+</w:t>
            </w:r>
            <w:r w:rsidRPr="00643031">
              <w:rPr>
                <w:rFonts w:ascii="Arial" w:hAnsi="Arial" w:cs="Arial"/>
                <w:sz w:val="19"/>
                <w:szCs w:val="19"/>
              </w:rPr>
              <w:t>,Co</w:t>
            </w:r>
            <w:r w:rsidRPr="00643031">
              <w:rPr>
                <w:rFonts w:ascii="Arial" w:hAnsi="Arial" w:cs="Arial"/>
                <w:sz w:val="19"/>
                <w:szCs w:val="19"/>
                <w:vertAlign w:val="superscript"/>
              </w:rPr>
              <w:t>2+</w:t>
            </w:r>
          </w:p>
        </w:tc>
        <w:tc>
          <w:tcPr>
            <w:tcW w:w="1843" w:type="dxa"/>
            <w:tcBorders>
              <w:bottom w:val="nil"/>
            </w:tcBorders>
          </w:tcPr>
          <w:p w14:paraId="47C200F3" w14:textId="77777777" w:rsidR="00BD6846" w:rsidRPr="00643031" w:rsidRDefault="00BD6846" w:rsidP="00BD6846">
            <w:pPr>
              <w:autoSpaceDE w:val="0"/>
              <w:autoSpaceDN w:val="0"/>
              <w:adjustRightInd w:val="0"/>
              <w:rPr>
                <w:rFonts w:ascii="Arial" w:hAnsi="Arial" w:cs="Arial"/>
                <w:sz w:val="19"/>
                <w:szCs w:val="19"/>
                <w:lang w:val="en-US"/>
              </w:rPr>
            </w:pPr>
            <w:r w:rsidRPr="00643031">
              <w:rPr>
                <w:rFonts w:ascii="Arial" w:hAnsi="Arial" w:cs="Arial"/>
                <w:sz w:val="19"/>
                <w:szCs w:val="19"/>
              </w:rPr>
              <w:t>0.21 mM, 22.2 µmol/min/L</w:t>
            </w:r>
          </w:p>
        </w:tc>
        <w:tc>
          <w:tcPr>
            <w:tcW w:w="2409" w:type="dxa"/>
            <w:tcBorders>
              <w:bottom w:val="nil"/>
            </w:tcBorders>
          </w:tcPr>
          <w:p w14:paraId="78AB54BF"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PMSF,SBTI, Cu</w:t>
            </w:r>
            <w:r w:rsidRPr="00643031">
              <w:rPr>
                <w:rFonts w:ascii="Arial" w:hAnsi="Arial" w:cs="Arial"/>
                <w:sz w:val="19"/>
                <w:szCs w:val="19"/>
                <w:vertAlign w:val="superscript"/>
                <w:lang w:val="en-US"/>
              </w:rPr>
              <w:t>2+</w:t>
            </w:r>
            <w:r w:rsidRPr="00643031">
              <w:rPr>
                <w:rFonts w:ascii="Arial" w:hAnsi="Arial" w:cs="Arial"/>
                <w:sz w:val="19"/>
                <w:szCs w:val="19"/>
                <w:lang w:val="en-US"/>
              </w:rPr>
              <w:t>,Fe</w:t>
            </w:r>
            <w:r w:rsidRPr="00643031">
              <w:rPr>
                <w:rFonts w:ascii="Arial" w:hAnsi="Arial" w:cs="Arial"/>
                <w:sz w:val="19"/>
                <w:szCs w:val="19"/>
                <w:vertAlign w:val="superscript"/>
                <w:lang w:val="en-US"/>
              </w:rPr>
              <w:t>2+</w:t>
            </w:r>
            <w:r w:rsidRPr="00643031">
              <w:rPr>
                <w:rFonts w:ascii="Arial" w:hAnsi="Arial" w:cs="Arial"/>
                <w:sz w:val="19"/>
                <w:szCs w:val="19"/>
                <w:lang w:val="en-US"/>
              </w:rPr>
              <w:t>,Sn</w:t>
            </w:r>
            <w:r w:rsidRPr="00643031">
              <w:rPr>
                <w:rFonts w:ascii="Arial" w:hAnsi="Arial" w:cs="Arial"/>
                <w:sz w:val="19"/>
                <w:szCs w:val="19"/>
                <w:vertAlign w:val="superscript"/>
                <w:lang w:val="en-US"/>
              </w:rPr>
              <w:t>2+</w:t>
            </w:r>
            <w:r w:rsidRPr="00643031">
              <w:rPr>
                <w:rFonts w:ascii="Arial" w:hAnsi="Arial" w:cs="Arial"/>
                <w:sz w:val="19"/>
                <w:szCs w:val="19"/>
                <w:lang w:val="en-US"/>
              </w:rPr>
              <w:t>,Ag</w:t>
            </w:r>
            <w:r w:rsidRPr="00643031">
              <w:rPr>
                <w:rFonts w:ascii="Arial" w:hAnsi="Arial" w:cs="Arial"/>
                <w:sz w:val="19"/>
                <w:szCs w:val="19"/>
                <w:vertAlign w:val="superscript"/>
                <w:lang w:val="en-US"/>
              </w:rPr>
              <w:t>+</w:t>
            </w:r>
            <w:r w:rsidRPr="00643031">
              <w:rPr>
                <w:rFonts w:ascii="Arial" w:hAnsi="Arial" w:cs="Arial"/>
                <w:sz w:val="19"/>
                <w:szCs w:val="19"/>
                <w:lang w:val="en-US"/>
              </w:rPr>
              <w:t>,Ti</w:t>
            </w:r>
            <w:r w:rsidRPr="00643031">
              <w:rPr>
                <w:rFonts w:ascii="Arial" w:hAnsi="Arial" w:cs="Arial"/>
                <w:sz w:val="19"/>
                <w:szCs w:val="19"/>
                <w:vertAlign w:val="superscript"/>
                <w:lang w:val="en-US"/>
              </w:rPr>
              <w:t>2+</w:t>
            </w:r>
            <w:r w:rsidRPr="00643031">
              <w:rPr>
                <w:rFonts w:ascii="Arial" w:hAnsi="Arial" w:cs="Arial"/>
                <w:sz w:val="19"/>
                <w:szCs w:val="19"/>
                <w:lang w:val="en-US"/>
              </w:rPr>
              <w:t>,Fe</w:t>
            </w:r>
            <w:r w:rsidRPr="00643031">
              <w:rPr>
                <w:rFonts w:ascii="Arial" w:hAnsi="Arial" w:cs="Arial"/>
                <w:sz w:val="19"/>
                <w:szCs w:val="19"/>
                <w:vertAlign w:val="superscript"/>
                <w:lang w:val="en-US"/>
              </w:rPr>
              <w:t>3+</w:t>
            </w:r>
            <w:r w:rsidRPr="00643031">
              <w:rPr>
                <w:rFonts w:ascii="Arial" w:hAnsi="Arial" w:cs="Arial"/>
                <w:sz w:val="19"/>
                <w:szCs w:val="19"/>
                <w:lang w:val="en-US"/>
              </w:rPr>
              <w:t>, Zn</w:t>
            </w:r>
            <w:r w:rsidRPr="00643031">
              <w:rPr>
                <w:rFonts w:ascii="Arial" w:hAnsi="Arial" w:cs="Arial"/>
                <w:sz w:val="19"/>
                <w:szCs w:val="19"/>
                <w:vertAlign w:val="superscript"/>
                <w:lang w:val="en-US"/>
              </w:rPr>
              <w:t>2+</w:t>
            </w:r>
          </w:p>
        </w:tc>
        <w:tc>
          <w:tcPr>
            <w:tcW w:w="1701" w:type="dxa"/>
            <w:tcBorders>
              <w:bottom w:val="nil"/>
            </w:tcBorders>
          </w:tcPr>
          <w:p w14:paraId="5FDF27DC"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rPr>
              <w:t>Fibrinogen, casein, BAEE</w:t>
            </w:r>
          </w:p>
        </w:tc>
        <w:tc>
          <w:tcPr>
            <w:tcW w:w="2694" w:type="dxa"/>
            <w:tcBorders>
              <w:bottom w:val="nil"/>
            </w:tcBorders>
          </w:tcPr>
          <w:p w14:paraId="0F090229"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rPr>
              <w:t>N-</w:t>
            </w:r>
            <w:proofErr w:type="spellStart"/>
            <w:r w:rsidRPr="00643031">
              <w:rPr>
                <w:rFonts w:ascii="Arial" w:hAnsi="Arial" w:cs="Arial"/>
                <w:sz w:val="19"/>
                <w:szCs w:val="19"/>
              </w:rPr>
              <w:t>Suc</w:t>
            </w:r>
            <w:proofErr w:type="spellEnd"/>
            <w:r w:rsidRPr="00643031">
              <w:rPr>
                <w:rFonts w:ascii="Arial" w:hAnsi="Arial" w:cs="Arial"/>
                <w:sz w:val="19"/>
                <w:szCs w:val="19"/>
              </w:rPr>
              <w:t>-Ala-Ala-Pro-</w:t>
            </w:r>
            <w:proofErr w:type="spellStart"/>
            <w:r w:rsidRPr="00643031">
              <w:rPr>
                <w:rFonts w:ascii="Arial" w:hAnsi="Arial" w:cs="Arial"/>
                <w:sz w:val="19"/>
                <w:szCs w:val="19"/>
              </w:rPr>
              <w:t>Phe</w:t>
            </w:r>
            <w:proofErr w:type="spellEnd"/>
            <w:r w:rsidRPr="00643031">
              <w:rPr>
                <w:rFonts w:ascii="Arial" w:hAnsi="Arial" w:cs="Arial"/>
                <w:sz w:val="19"/>
                <w:szCs w:val="19"/>
              </w:rPr>
              <w:t>-</w:t>
            </w:r>
            <w:proofErr w:type="spellStart"/>
            <w:r w:rsidRPr="00643031">
              <w:rPr>
                <w:rFonts w:ascii="Arial" w:hAnsi="Arial" w:cs="Arial"/>
                <w:i/>
                <w:iCs/>
                <w:sz w:val="19"/>
                <w:szCs w:val="19"/>
              </w:rPr>
              <w:t>p</w:t>
            </w:r>
            <w:r w:rsidRPr="00643031">
              <w:rPr>
                <w:rFonts w:ascii="Arial" w:hAnsi="Arial" w:cs="Arial"/>
                <w:sz w:val="19"/>
                <w:szCs w:val="19"/>
              </w:rPr>
              <w:t>NA</w:t>
            </w:r>
            <w:proofErr w:type="spellEnd"/>
            <w:r w:rsidRPr="00643031">
              <w:rPr>
                <w:rFonts w:ascii="Arial" w:hAnsi="Arial" w:cs="Arial"/>
                <w:sz w:val="19"/>
                <w:szCs w:val="19"/>
              </w:rPr>
              <w:t>, D-Val-</w:t>
            </w:r>
            <w:proofErr w:type="spellStart"/>
            <w:r w:rsidRPr="00643031">
              <w:rPr>
                <w:rFonts w:ascii="Arial" w:hAnsi="Arial" w:cs="Arial"/>
                <w:sz w:val="19"/>
                <w:szCs w:val="19"/>
              </w:rPr>
              <w:t>Leu</w:t>
            </w:r>
            <w:proofErr w:type="spellEnd"/>
            <w:r w:rsidRPr="00643031">
              <w:rPr>
                <w:rFonts w:ascii="Arial" w:hAnsi="Arial" w:cs="Arial"/>
                <w:sz w:val="19"/>
                <w:szCs w:val="19"/>
              </w:rPr>
              <w:t>-</w:t>
            </w:r>
            <w:proofErr w:type="spellStart"/>
            <w:r w:rsidRPr="00643031">
              <w:rPr>
                <w:rFonts w:ascii="Arial" w:hAnsi="Arial" w:cs="Arial"/>
                <w:sz w:val="19"/>
                <w:szCs w:val="19"/>
              </w:rPr>
              <w:t>LyspNA</w:t>
            </w:r>
            <w:proofErr w:type="spellEnd"/>
            <w:r w:rsidRPr="00643031">
              <w:rPr>
                <w:rFonts w:ascii="Arial" w:hAnsi="Arial" w:cs="Arial"/>
                <w:sz w:val="19"/>
                <w:szCs w:val="19"/>
              </w:rPr>
              <w:t>, D-</w:t>
            </w:r>
            <w:proofErr w:type="spellStart"/>
            <w:r w:rsidRPr="00643031">
              <w:rPr>
                <w:rFonts w:ascii="Arial" w:hAnsi="Arial" w:cs="Arial"/>
                <w:sz w:val="19"/>
                <w:szCs w:val="19"/>
              </w:rPr>
              <w:t>Phe</w:t>
            </w:r>
            <w:proofErr w:type="spellEnd"/>
            <w:r w:rsidRPr="00643031">
              <w:rPr>
                <w:rFonts w:ascii="Arial" w:hAnsi="Arial" w:cs="Arial"/>
                <w:sz w:val="19"/>
                <w:szCs w:val="19"/>
              </w:rPr>
              <w:t>-Pip-</w:t>
            </w:r>
            <w:proofErr w:type="spellStart"/>
            <w:r w:rsidRPr="00643031">
              <w:rPr>
                <w:rFonts w:ascii="Arial" w:hAnsi="Arial" w:cs="Arial"/>
                <w:sz w:val="19"/>
                <w:szCs w:val="19"/>
              </w:rPr>
              <w:t>Arg</w:t>
            </w:r>
            <w:proofErr w:type="spellEnd"/>
            <w:r w:rsidRPr="00643031">
              <w:rPr>
                <w:rFonts w:ascii="Arial" w:hAnsi="Arial" w:cs="Arial"/>
                <w:sz w:val="19"/>
                <w:szCs w:val="19"/>
              </w:rPr>
              <w:t>-</w:t>
            </w:r>
            <w:proofErr w:type="spellStart"/>
            <w:r w:rsidRPr="00643031">
              <w:rPr>
                <w:rFonts w:ascii="Arial" w:hAnsi="Arial" w:cs="Arial"/>
                <w:i/>
                <w:iCs/>
                <w:sz w:val="19"/>
                <w:szCs w:val="19"/>
              </w:rPr>
              <w:t>p</w:t>
            </w:r>
            <w:r w:rsidRPr="00643031">
              <w:rPr>
                <w:rFonts w:ascii="Arial" w:hAnsi="Arial" w:cs="Arial"/>
                <w:sz w:val="19"/>
                <w:szCs w:val="19"/>
              </w:rPr>
              <w:t>NA</w:t>
            </w:r>
            <w:proofErr w:type="spellEnd"/>
          </w:p>
        </w:tc>
        <w:tc>
          <w:tcPr>
            <w:tcW w:w="1345" w:type="dxa"/>
            <w:tcBorders>
              <w:bottom w:val="nil"/>
            </w:tcBorders>
          </w:tcPr>
          <w:p w14:paraId="67A48D33"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{"citationItems":[{"id":"ITEM-1","itemData":{"DOI":"10.1007/s10295-006-0111-6","ISSN":"1367-5435","author":[{"dropping-particle":"","family":"Wang","given":"Cheng Tao","non-dropping-particle":"","parse-names":false,"suffix":""},{"dropping-particle":"","family":"Ji","given":"Bao Ping","non-dropping-particle":"","parse-names":false,"suffix":""},{"dropping-particle":"","family":"Li","given":"Bo","non-dropping-particle":"","parse-names":false,"suffix":""},{"dropping-particle":"","family":"Nout","given":"Rob","non-dropping-particle":"","parse-names":false,"suffix":""},{"dropping-particle":"","family":"Li","given":"Ping Lan","non-dropping-particle":"","parse-names":false,"suffix":""},{"dropping-particle":"","family":"Ji","given":"Hong","non-dropping-particle":"","parse-names":false,"suffix":""},{"dropping-particle":"","family":"Chen","given":"Long Fei","non-dropping-particle":"","parse-names":false,"suffix":""}],"container-title":"Journal of Industrial Microbiology &amp; Biotechnology","id":"ITEM-1","issue":"9","issued":{"date-parts":[["2006","9"]]},"page":"750-758","title":"Purification and characterization of a fibrinolytic enzyme of Bacillus subtilis DC33, isolated from Chinese traditional Douchi","type":"article-journal","volume":"33"},"uris":["http://www.mendeley.com/documents/?uuid=76f38cb8-6637-4bd9-a168-470335efe6ae"]}],"mendeley":{"formattedCitation":"[39]","plainTextFormattedCitation":"[39]","previouslyFormattedCitation":"[39]"},"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[39]</w:t>
            </w:r>
            <w:r w:rsidRPr="00643031">
              <w:rPr>
                <w:rFonts w:ascii="Arial" w:hAnsi="Arial" w:cs="Arial"/>
                <w:sz w:val="19"/>
                <w:szCs w:val="19"/>
                <w:lang w:val="en-US"/>
              </w:rPr>
              <w:fldChar w:fldCharType="end"/>
            </w:r>
          </w:p>
        </w:tc>
      </w:tr>
      <w:tr w:rsidR="00643031" w:rsidRPr="00643031" w14:paraId="0050ED32" w14:textId="77777777" w:rsidTr="00643031">
        <w:trPr>
          <w:trHeight w:val="498"/>
          <w:jc w:val="center"/>
        </w:trPr>
        <w:tc>
          <w:tcPr>
            <w:tcW w:w="2555" w:type="dxa"/>
            <w:tcBorders>
              <w:top w:val="nil"/>
              <w:bottom w:val="single" w:sz="4" w:space="0" w:color="auto"/>
            </w:tcBorders>
          </w:tcPr>
          <w:p w14:paraId="0D021203" w14:textId="1062E4AC" w:rsidR="00BD6846" w:rsidRPr="00643031" w:rsidRDefault="00BD6846" w:rsidP="00BD6846">
            <w:pPr>
              <w:spacing w:line="360" w:lineRule="auto"/>
              <w:jc w:val="both"/>
              <w:rPr>
                <w:rFonts w:ascii="Arial" w:hAnsi="Arial" w:cs="Arial"/>
                <w:i/>
                <w:iCs/>
                <w:sz w:val="19"/>
                <w:szCs w:val="19"/>
              </w:rPr>
            </w:pPr>
            <w:r w:rsidRPr="00643031">
              <w:rPr>
                <w:rFonts w:ascii="Arial" w:hAnsi="Arial" w:cs="Arial"/>
                <w:i/>
                <w:iCs/>
                <w:sz w:val="19"/>
                <w:szCs w:val="19"/>
              </w:rPr>
              <w:t xml:space="preserve">Bacillus amyloliquefaciens </w:t>
            </w:r>
            <w:r w:rsidRPr="00643031">
              <w:rPr>
                <w:rFonts w:ascii="Arial" w:hAnsi="Arial" w:cs="Arial"/>
                <w:sz w:val="19"/>
                <w:szCs w:val="19"/>
              </w:rPr>
              <w:t>DC-4 (</w:t>
            </w:r>
            <w:proofErr w:type="spellStart"/>
            <w:r w:rsidRPr="00643031">
              <w:rPr>
                <w:rFonts w:ascii="Arial" w:hAnsi="Arial" w:cs="Arial"/>
                <w:sz w:val="19"/>
                <w:szCs w:val="19"/>
              </w:rPr>
              <w:t>subtilisin</w:t>
            </w:r>
            <w:proofErr w:type="spellEnd"/>
            <w:r w:rsidRPr="00643031">
              <w:rPr>
                <w:rFonts w:ascii="Arial" w:hAnsi="Arial" w:cs="Arial"/>
                <w:sz w:val="19"/>
                <w:szCs w:val="19"/>
              </w:rPr>
              <w:t xml:space="preserve"> DFE)</w:t>
            </w:r>
          </w:p>
        </w:tc>
        <w:tc>
          <w:tcPr>
            <w:tcW w:w="709" w:type="dxa"/>
            <w:tcBorders>
              <w:top w:val="nil"/>
              <w:bottom w:val="single" w:sz="4" w:space="0" w:color="auto"/>
            </w:tcBorders>
          </w:tcPr>
          <w:p w14:paraId="2379B177"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48</w:t>
            </w:r>
          </w:p>
        </w:tc>
        <w:tc>
          <w:tcPr>
            <w:tcW w:w="709" w:type="dxa"/>
            <w:tcBorders>
              <w:top w:val="nil"/>
              <w:bottom w:val="single" w:sz="4" w:space="0" w:color="auto"/>
            </w:tcBorders>
          </w:tcPr>
          <w:p w14:paraId="0E99FACD"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9.0</w:t>
            </w:r>
          </w:p>
        </w:tc>
        <w:tc>
          <w:tcPr>
            <w:tcW w:w="1701" w:type="dxa"/>
            <w:tcBorders>
              <w:top w:val="nil"/>
              <w:bottom w:val="single" w:sz="4" w:space="0" w:color="auto"/>
            </w:tcBorders>
          </w:tcPr>
          <w:p w14:paraId="44373269"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1843" w:type="dxa"/>
            <w:tcBorders>
              <w:top w:val="nil"/>
              <w:bottom w:val="single" w:sz="4" w:space="0" w:color="auto"/>
            </w:tcBorders>
          </w:tcPr>
          <w:p w14:paraId="1495B8DE" w14:textId="77777777" w:rsidR="00BD6846" w:rsidRPr="00643031" w:rsidRDefault="00BD6846" w:rsidP="00BD6846">
            <w:pPr>
              <w:autoSpaceDE w:val="0"/>
              <w:autoSpaceDN w:val="0"/>
              <w:adjustRightInd w:val="0"/>
              <w:rPr>
                <w:rFonts w:ascii="Arial" w:hAnsi="Arial" w:cs="Arial"/>
                <w:sz w:val="19"/>
                <w:szCs w:val="19"/>
                <w:lang w:val="en-US"/>
              </w:rPr>
            </w:pPr>
            <w:r w:rsidRPr="00643031">
              <w:rPr>
                <w:rFonts w:ascii="Arial" w:hAnsi="Arial" w:cs="Arial"/>
                <w:sz w:val="19"/>
                <w:szCs w:val="19"/>
                <w:lang w:val="en-US"/>
              </w:rPr>
              <w:t>-</w:t>
            </w:r>
          </w:p>
        </w:tc>
        <w:tc>
          <w:tcPr>
            <w:tcW w:w="2409" w:type="dxa"/>
            <w:tcBorders>
              <w:top w:val="nil"/>
              <w:bottom w:val="single" w:sz="4" w:space="0" w:color="auto"/>
            </w:tcBorders>
          </w:tcPr>
          <w:p w14:paraId="4EE1E481" w14:textId="4C27C361"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PMSF,</w:t>
            </w:r>
            <w:r w:rsidR="00643031" w:rsidRPr="00643031">
              <w:rPr>
                <w:rFonts w:ascii="Arial" w:hAnsi="Arial" w:cs="Arial"/>
                <w:sz w:val="19"/>
                <w:szCs w:val="19"/>
                <w:lang w:val="en-US"/>
              </w:rPr>
              <w:t xml:space="preserve"> </w:t>
            </w:r>
            <w:r w:rsidRPr="00643031">
              <w:rPr>
                <w:rFonts w:ascii="Arial" w:hAnsi="Arial" w:cs="Arial"/>
                <w:sz w:val="19"/>
                <w:szCs w:val="19"/>
                <w:lang w:val="en-US"/>
              </w:rPr>
              <w:t>Benzamidine hydrochloride, Leupeptin</w:t>
            </w:r>
          </w:p>
        </w:tc>
        <w:tc>
          <w:tcPr>
            <w:tcW w:w="1701" w:type="dxa"/>
            <w:tcBorders>
              <w:top w:val="nil"/>
              <w:bottom w:val="single" w:sz="4" w:space="0" w:color="auto"/>
            </w:tcBorders>
          </w:tcPr>
          <w:p w14:paraId="4B080A1F" w14:textId="77777777" w:rsidR="00BD6846" w:rsidRPr="00643031" w:rsidRDefault="00BD6846" w:rsidP="00BD6846">
            <w:pPr>
              <w:spacing w:line="360" w:lineRule="auto"/>
              <w:jc w:val="both"/>
              <w:rPr>
                <w:rFonts w:ascii="Arial" w:hAnsi="Arial" w:cs="Arial"/>
                <w:sz w:val="19"/>
                <w:szCs w:val="19"/>
                <w:lang w:val="en-US"/>
              </w:rPr>
            </w:pPr>
            <w:r w:rsidRPr="00643031">
              <w:rPr>
                <w:rFonts w:ascii="Arial" w:hAnsi="Arial" w:cs="Arial"/>
                <w:sz w:val="19"/>
                <w:szCs w:val="19"/>
                <w:lang w:val="en-US"/>
              </w:rPr>
              <w:t>-</w:t>
            </w:r>
          </w:p>
        </w:tc>
        <w:tc>
          <w:tcPr>
            <w:tcW w:w="2694" w:type="dxa"/>
            <w:tcBorders>
              <w:top w:val="nil"/>
              <w:bottom w:val="single" w:sz="4" w:space="0" w:color="auto"/>
            </w:tcBorders>
          </w:tcPr>
          <w:p w14:paraId="0E791843" w14:textId="77777777" w:rsidR="00BD6846" w:rsidRPr="00643031" w:rsidRDefault="00BD6846" w:rsidP="00BD6846">
            <w:pPr>
              <w:spacing w:line="360" w:lineRule="auto"/>
              <w:jc w:val="both"/>
              <w:rPr>
                <w:rFonts w:ascii="Arial" w:hAnsi="Arial" w:cs="Arial"/>
                <w:sz w:val="19"/>
                <w:szCs w:val="19"/>
                <w:lang w:val="en-US"/>
              </w:rPr>
            </w:pPr>
            <w:proofErr w:type="spellStart"/>
            <w:r w:rsidRPr="00643031">
              <w:rPr>
                <w:rFonts w:ascii="Arial" w:hAnsi="Arial" w:cs="Arial"/>
                <w:sz w:val="19"/>
                <w:szCs w:val="19"/>
              </w:rPr>
              <w:t>Suc</w:t>
            </w:r>
            <w:proofErr w:type="spellEnd"/>
            <w:r w:rsidRPr="00643031">
              <w:rPr>
                <w:rFonts w:ascii="Arial" w:hAnsi="Arial" w:cs="Arial"/>
                <w:sz w:val="19"/>
                <w:szCs w:val="19"/>
              </w:rPr>
              <w:t>–Ala–Ala–Pro–</w:t>
            </w:r>
            <w:proofErr w:type="spellStart"/>
            <w:r w:rsidRPr="00643031">
              <w:rPr>
                <w:rFonts w:ascii="Arial" w:hAnsi="Arial" w:cs="Arial"/>
                <w:sz w:val="19"/>
                <w:szCs w:val="19"/>
              </w:rPr>
              <w:t>Phe</w:t>
            </w:r>
            <w:proofErr w:type="spellEnd"/>
            <w:r w:rsidRPr="00643031">
              <w:rPr>
                <w:rFonts w:ascii="Arial" w:hAnsi="Arial" w:cs="Arial"/>
                <w:sz w:val="19"/>
                <w:szCs w:val="19"/>
              </w:rPr>
              <w:t>–</w:t>
            </w:r>
            <w:proofErr w:type="spellStart"/>
            <w:r w:rsidRPr="00643031">
              <w:rPr>
                <w:rFonts w:ascii="Arial" w:hAnsi="Arial" w:cs="Arial"/>
                <w:i/>
                <w:iCs/>
                <w:sz w:val="19"/>
                <w:szCs w:val="19"/>
              </w:rPr>
              <w:t>p</w:t>
            </w:r>
            <w:r w:rsidRPr="00643031">
              <w:rPr>
                <w:rFonts w:ascii="Arial" w:hAnsi="Arial" w:cs="Arial"/>
                <w:sz w:val="19"/>
                <w:szCs w:val="19"/>
              </w:rPr>
              <w:t>NA</w:t>
            </w:r>
            <w:proofErr w:type="spellEnd"/>
            <w:r w:rsidRPr="00643031">
              <w:rPr>
                <w:rFonts w:ascii="Arial" w:hAnsi="Arial" w:cs="Arial"/>
                <w:sz w:val="19"/>
                <w:szCs w:val="19"/>
              </w:rPr>
              <w:t>,</w:t>
            </w:r>
          </w:p>
        </w:tc>
        <w:tc>
          <w:tcPr>
            <w:tcW w:w="1345" w:type="dxa"/>
            <w:tcBorders>
              <w:top w:val="nil"/>
              <w:bottom w:val="single" w:sz="4" w:space="0" w:color="auto"/>
            </w:tcBorders>
          </w:tcPr>
          <w:p w14:paraId="56A48360" w14:textId="77777777" w:rsidR="00BD6846" w:rsidRPr="00643031" w:rsidRDefault="00D8386D" w:rsidP="00BD6846">
            <w:pPr>
              <w:spacing w:line="360" w:lineRule="auto"/>
              <w:jc w:val="both"/>
              <w:rPr>
                <w:rFonts w:ascii="Arial" w:hAnsi="Arial" w:cs="Arial"/>
                <w:sz w:val="19"/>
                <w:szCs w:val="19"/>
                <w:lang w:val="en-US"/>
              </w:rPr>
            </w:pPr>
            <w:r w:rsidRPr="00643031">
              <w:rPr>
                <w:rFonts w:ascii="Arial" w:hAnsi="Arial" w:cs="Arial"/>
                <w:sz w:val="19"/>
                <w:szCs w:val="19"/>
                <w:lang w:val="en-US"/>
              </w:rPr>
              <w:fldChar w:fldCharType="begin" w:fldLock="1"/>
            </w:r>
            <w:r w:rsidR="00BD6846" w:rsidRPr="00643031">
              <w:rPr>
                <w:rFonts w:ascii="Arial" w:hAnsi="Arial" w:cs="Arial"/>
                <w:sz w:val="19"/>
                <w:szCs w:val="19"/>
                <w:lang w:val="en-US"/>
              </w:rPr>
              <w:instrText>ADDIN CSL_CITATION {"citationItems":[{"id":"ITEM-1","itemData":{"DOI":"10.1016/S1096-4959(02)00183-5","ISSN":"10964959","author":[{"dropping-particle":"","family":"Peng","given":"Yong","non-dropping-particle":"","parse-names":false,"suffix":""},{"dropping-particle":"","family":"Huang","given":"Qing","non-dropping-particle":"","parse-names":false,"suffix":""},{"dropping-particle":"","family":"Zhang","given":"Ren-huai","non-dropping-particle":"","parse-names":false,"suffix":""},{"dropping-particle":"","family":"Zhang","given":"Yi-zheng","non-dropping-particle":"","parse-names":false,"suffix":""}],"container-title":"Comparative Biochemistry and Physiology Part B: Biochemistry and Molecular Biology","id":"ITEM-1","issue":"1","issued":{"date-parts":[["2003","1"]]},"page":"45-52","title":"Purification and characterization of a fibrinolytic enzyme produced by Bacillus amyloliquefaciens DC-4 screened from douchi, a traditional Chinese soybean food","type":"article-journal","volume":"134"},"uris":["http://www.mendeley.com/documents/?uuid=cce34651-978e-4167-aa86-d38b660a1af6"]}],"mendeley":{"formattedCitation":"[40]","plainTextFormattedCitation":"[40]","previouslyFormattedCitation":"[40]"},"properties":{"noteIndex":0},"schema":"https://github.com/citation-style-language/schema/raw/master/csl-citation.json"}</w:instrText>
            </w:r>
            <w:r w:rsidRPr="00643031">
              <w:rPr>
                <w:rFonts w:ascii="Arial" w:hAnsi="Arial" w:cs="Arial"/>
                <w:sz w:val="19"/>
                <w:szCs w:val="19"/>
                <w:lang w:val="en-US"/>
              </w:rPr>
              <w:fldChar w:fldCharType="separate"/>
            </w:r>
            <w:r w:rsidR="00BD6846" w:rsidRPr="00643031">
              <w:rPr>
                <w:rFonts w:ascii="Arial" w:hAnsi="Arial" w:cs="Arial"/>
                <w:noProof/>
                <w:sz w:val="19"/>
                <w:szCs w:val="19"/>
                <w:lang w:val="en-US"/>
              </w:rPr>
              <w:t>[40]</w:t>
            </w:r>
            <w:r w:rsidRPr="00643031">
              <w:rPr>
                <w:rFonts w:ascii="Arial" w:hAnsi="Arial" w:cs="Arial"/>
                <w:sz w:val="19"/>
                <w:szCs w:val="19"/>
                <w:lang w:val="en-US"/>
              </w:rPr>
              <w:fldChar w:fldCharType="end"/>
            </w:r>
          </w:p>
        </w:tc>
      </w:tr>
    </w:tbl>
    <w:p w14:paraId="3BA8392F" w14:textId="383E7715" w:rsidR="00BD6846" w:rsidRDefault="00BD6846" w:rsidP="00643031"/>
    <w:sectPr w:rsidR="00BD6846" w:rsidSect="00C0677B">
      <w:type w:val="nextPage"/>
      <w:pgSz w:w="16838" w:h="11906"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TIX-Regular">
    <w:altName w:val="Calibri"/>
    <w:panose1 w:val="00000000000000000000"/>
    <w:charset w:val="81"/>
    <w:family w:val="auto"/>
    <w:notTrueType/>
    <w:pitch w:val="default"/>
    <w:sig w:usb0="00000003" w:usb1="09070000" w:usb2="00000010" w:usb3="00000000" w:csb0="000A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46"/>
    <w:rsid w:val="000D59B3"/>
    <w:rsid w:val="00132DD2"/>
    <w:rsid w:val="00156591"/>
    <w:rsid w:val="00197A40"/>
    <w:rsid w:val="003A1590"/>
    <w:rsid w:val="00455B49"/>
    <w:rsid w:val="00517BB7"/>
    <w:rsid w:val="00524FC9"/>
    <w:rsid w:val="00565FA2"/>
    <w:rsid w:val="00643031"/>
    <w:rsid w:val="00681D89"/>
    <w:rsid w:val="006F3525"/>
    <w:rsid w:val="00806E01"/>
    <w:rsid w:val="008D1C4D"/>
    <w:rsid w:val="009F4806"/>
    <w:rsid w:val="00A6272B"/>
    <w:rsid w:val="00B539E0"/>
    <w:rsid w:val="00BD6846"/>
    <w:rsid w:val="00C0677B"/>
    <w:rsid w:val="00D8386D"/>
    <w:rsid w:val="00DA19FF"/>
    <w:rsid w:val="00E21174"/>
    <w:rsid w:val="00E519A8"/>
    <w:rsid w:val="00F019C3"/>
    <w:rsid w:val="00FA61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E980"/>
  <w15:docId w15:val="{07CDAB1F-7626-4B58-853D-85D8F03F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8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BD68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BD6846"/>
    <w:pPr>
      <w:spacing w:after="200" w:line="240" w:lineRule="auto"/>
    </w:pPr>
    <w:rPr>
      <w:i/>
      <w:iCs/>
      <w:color w:val="44546A" w:themeColor="text2"/>
      <w:sz w:val="18"/>
      <w:szCs w:val="18"/>
    </w:rPr>
  </w:style>
  <w:style w:type="character" w:styleId="Hyperlink">
    <w:name w:val="Hyperlink"/>
    <w:uiPriority w:val="99"/>
    <w:unhideWhenUsed/>
    <w:rsid w:val="00E211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bin@kletech.ac.in" TargetMode="External"/><Relationship Id="rId5" Type="http://schemas.openxmlformats.org/officeDocument/2006/relationships/hyperlink" Target="mailto:zabin@kletech.ac.in" TargetMode="External"/><Relationship Id="rId4" Type="http://schemas.openxmlformats.org/officeDocument/2006/relationships/hyperlink" Target="mailto:01fe21rbt003@kletech.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2885</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Rajalakshmi Thangaraj</cp:lastModifiedBy>
  <cp:revision>3</cp:revision>
  <dcterms:created xsi:type="dcterms:W3CDTF">2025-09-18T17:09:00Z</dcterms:created>
  <dcterms:modified xsi:type="dcterms:W3CDTF">2025-10-17T06:49:00Z</dcterms:modified>
</cp:coreProperties>
</file>