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139D8" w14:textId="1B7272F3" w:rsidR="005567A0" w:rsidRDefault="005567A0" w:rsidP="005567A0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Title: </w:t>
      </w:r>
      <w:r w:rsidRPr="00806593">
        <w:rPr>
          <w:rFonts w:asciiTheme="majorBidi" w:hAnsiTheme="majorBidi" w:cstheme="majorBidi"/>
          <w:b/>
          <w:bCs/>
          <w:sz w:val="24"/>
          <w:szCs w:val="24"/>
        </w:rPr>
        <w:t>Mitigating arsenate-induced phytotoxicity in fenugreek seedlings using garlic extract: Insights into photosynthesis, arsenate uptake, antioxidative machinery and ultrastructure</w:t>
      </w:r>
    </w:p>
    <w:p w14:paraId="43FB717D" w14:textId="77777777" w:rsidR="005567A0" w:rsidRDefault="005567A0" w:rsidP="005567A0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24EA5E4" w14:textId="6575C181" w:rsidR="005567A0" w:rsidRPr="00806593" w:rsidRDefault="005567A0" w:rsidP="005567A0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Journal: Planta</w:t>
      </w:r>
    </w:p>
    <w:p w14:paraId="2B1500CA" w14:textId="77777777" w:rsidR="005567A0" w:rsidRPr="00806593" w:rsidRDefault="005567A0" w:rsidP="005567A0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06593">
        <w:rPr>
          <w:rFonts w:asciiTheme="majorBidi" w:hAnsiTheme="majorBidi" w:cstheme="majorBidi"/>
          <w:sz w:val="24"/>
          <w:szCs w:val="24"/>
          <w:lang w:bidi="ar-EG"/>
        </w:rPr>
        <w:t>Gehad A. Ragab</w:t>
      </w:r>
      <w:r w:rsidRPr="00806593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806593">
        <w:rPr>
          <w:rFonts w:asciiTheme="majorBidi" w:hAnsiTheme="majorBidi" w:cstheme="majorBidi"/>
          <w:sz w:val="24"/>
          <w:szCs w:val="24"/>
        </w:rPr>
        <w:t xml:space="preserve">, </w:t>
      </w:r>
      <w:r w:rsidRPr="00806593">
        <w:rPr>
          <w:rFonts w:asciiTheme="majorBidi" w:hAnsiTheme="majorBidi" w:cstheme="majorBidi"/>
          <w:sz w:val="24"/>
          <w:szCs w:val="24"/>
          <w:lang w:bidi="ar-EG"/>
        </w:rPr>
        <w:t>Khalil M. Saad-Allah*</w:t>
      </w:r>
      <w:r w:rsidRPr="00806593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806593">
        <w:rPr>
          <w:rFonts w:asciiTheme="majorBidi" w:hAnsiTheme="majorBidi" w:cstheme="majorBidi"/>
          <w:sz w:val="24"/>
          <w:szCs w:val="24"/>
        </w:rPr>
        <w:t xml:space="preserve">, </w:t>
      </w:r>
      <w:r w:rsidRPr="00806593">
        <w:rPr>
          <w:rFonts w:asciiTheme="majorBidi" w:hAnsiTheme="majorBidi" w:cstheme="majorBidi"/>
          <w:sz w:val="24"/>
          <w:szCs w:val="24"/>
          <w:lang w:bidi="ar-EG"/>
        </w:rPr>
        <w:t>Afaf A. Nessem</w:t>
      </w:r>
      <w:r w:rsidRPr="00806593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</w:p>
    <w:p w14:paraId="5FCC1FBF" w14:textId="77777777" w:rsidR="005567A0" w:rsidRPr="00806593" w:rsidRDefault="005567A0" w:rsidP="005567A0">
      <w:pPr>
        <w:pStyle w:val="ListParagraph"/>
        <w:spacing w:after="0" w:line="360" w:lineRule="auto"/>
        <w:ind w:left="142" w:hanging="142"/>
        <w:contextualSpacing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06593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806593">
        <w:rPr>
          <w:rFonts w:asciiTheme="majorBidi" w:hAnsiTheme="majorBidi" w:cstheme="majorBidi"/>
          <w:sz w:val="24"/>
          <w:szCs w:val="24"/>
          <w:lang w:bidi="ar-EG"/>
        </w:rPr>
        <w:t xml:space="preserve"> Botany Department, Faculty of Science, Tanta University, Tanta 31527, Egypt.</w:t>
      </w:r>
    </w:p>
    <w:p w14:paraId="34EABE79" w14:textId="77777777" w:rsidR="005567A0" w:rsidRPr="00806593" w:rsidRDefault="005567A0" w:rsidP="005567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06593">
        <w:rPr>
          <w:rFonts w:asciiTheme="majorBidi" w:hAnsiTheme="majorBidi" w:cstheme="majorBidi"/>
          <w:sz w:val="24"/>
          <w:szCs w:val="24"/>
          <w:lang w:bidi="ar-EG"/>
        </w:rPr>
        <w:t xml:space="preserve">*Corresponding author: Khalil M. Saad-Allah      e-mail: </w:t>
      </w:r>
      <w:hyperlink r:id="rId4" w:history="1">
        <w:r w:rsidRPr="00806593">
          <w:rPr>
            <w:rStyle w:val="Hyperlink"/>
            <w:rFonts w:asciiTheme="majorBidi" w:hAnsiTheme="majorBidi" w:cstheme="majorBidi"/>
            <w:color w:val="auto"/>
            <w:sz w:val="24"/>
            <w:szCs w:val="24"/>
            <w:lang w:bidi="ar-EG"/>
          </w:rPr>
          <w:t>khalil.saadallah@science.tanta.edu.eg</w:t>
        </w:r>
      </w:hyperlink>
      <w:r w:rsidRPr="00806593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</w:p>
    <w:p w14:paraId="2C9A0ADD" w14:textId="77777777" w:rsidR="005567A0" w:rsidRDefault="005567A0" w:rsidP="005567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06593">
        <w:rPr>
          <w:rFonts w:asciiTheme="majorBidi" w:hAnsiTheme="majorBidi" w:cstheme="majorBidi"/>
          <w:sz w:val="24"/>
          <w:szCs w:val="24"/>
          <w:lang w:bidi="ar-EG"/>
        </w:rPr>
        <w:t xml:space="preserve">Phone number: +201013779385                </w:t>
      </w:r>
      <w:proofErr w:type="spellStart"/>
      <w:r w:rsidRPr="00806593">
        <w:rPr>
          <w:rFonts w:asciiTheme="majorBidi" w:hAnsiTheme="majorBidi" w:cstheme="majorBidi"/>
          <w:sz w:val="24"/>
          <w:szCs w:val="24"/>
          <w:lang w:bidi="ar-EG"/>
        </w:rPr>
        <w:t>ORCiD</w:t>
      </w:r>
      <w:proofErr w:type="spellEnd"/>
      <w:r w:rsidRPr="00806593">
        <w:rPr>
          <w:rFonts w:asciiTheme="majorBidi" w:hAnsiTheme="majorBidi" w:cstheme="majorBidi"/>
          <w:sz w:val="24"/>
          <w:szCs w:val="24"/>
          <w:lang w:bidi="ar-EG"/>
        </w:rPr>
        <w:t>: 0000-0003-1679-5656</w:t>
      </w:r>
    </w:p>
    <w:p w14:paraId="64E97B6A" w14:textId="77777777" w:rsidR="00BD76B1" w:rsidRDefault="00BD76B1" w:rsidP="005567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14:paraId="1C337D3C" w14:textId="77777777" w:rsidR="00BD76B1" w:rsidRPr="00806593" w:rsidRDefault="00BD76B1" w:rsidP="005567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14:paraId="009A3F16" w14:textId="77777777" w:rsidR="004C19A9" w:rsidRDefault="004C19A9" w:rsidP="004C19A9">
      <w:pPr>
        <w:spacing w:line="360" w:lineRule="auto"/>
        <w:ind w:left="709" w:hanging="709"/>
        <w:jc w:val="both"/>
        <w:rPr>
          <w:rFonts w:asciiTheme="majorBidi" w:hAnsiTheme="majorBidi" w:cstheme="majorBidi"/>
          <w:sz w:val="24"/>
          <w:szCs w:val="24"/>
        </w:rPr>
      </w:pPr>
    </w:p>
    <w:p w14:paraId="1735E202" w14:textId="77777777" w:rsidR="004C19A9" w:rsidRDefault="004C19A9" w:rsidP="004C19A9">
      <w:pPr>
        <w:spacing w:line="360" w:lineRule="auto"/>
        <w:ind w:left="709" w:hanging="709"/>
        <w:jc w:val="both"/>
        <w:rPr>
          <w:noProof/>
        </w:rPr>
      </w:pPr>
      <w:r>
        <w:rPr>
          <w:noProof/>
        </w:rPr>
        <w:drawing>
          <wp:inline distT="0" distB="0" distL="0" distR="0" wp14:anchorId="21DED657" wp14:editId="7CD19EBE">
            <wp:extent cx="6031865" cy="2558955"/>
            <wp:effectExtent l="0" t="0" r="6985" b="0"/>
            <wp:docPr id="187056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07"/>
                    <a:stretch/>
                  </pic:blipFill>
                  <pic:spPr bwMode="auto">
                    <a:xfrm>
                      <a:off x="0" y="0"/>
                      <a:ext cx="6031865" cy="255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2C1449" w14:textId="77777777" w:rsidR="004C19A9" w:rsidRPr="008A6BD1" w:rsidRDefault="004C19A9" w:rsidP="004C19A9">
      <w:pPr>
        <w:rPr>
          <w:rFonts w:asciiTheme="majorBidi" w:hAnsiTheme="majorBidi" w:cstheme="majorBidi"/>
          <w:sz w:val="24"/>
          <w:szCs w:val="24"/>
        </w:rPr>
      </w:pPr>
    </w:p>
    <w:p w14:paraId="7B12F8C7" w14:textId="1B1E6654" w:rsidR="004C19A9" w:rsidRPr="008A6BD1" w:rsidRDefault="004C19A9" w:rsidP="004C19A9">
      <w:pPr>
        <w:spacing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</w:rPr>
      </w:pPr>
      <w:r w:rsidRPr="00545D07">
        <w:rPr>
          <w:rFonts w:asciiTheme="majorBidi" w:hAnsiTheme="majorBidi" w:cstheme="majorBidi"/>
          <w:b/>
          <w:bCs/>
          <w:sz w:val="24"/>
          <w:szCs w:val="24"/>
        </w:rPr>
        <w:t>Fig. S1</w:t>
      </w:r>
      <w:r>
        <w:rPr>
          <w:rFonts w:asciiTheme="majorBidi" w:hAnsiTheme="majorBidi" w:cstheme="majorBidi"/>
          <w:sz w:val="24"/>
          <w:szCs w:val="24"/>
        </w:rPr>
        <w:t xml:space="preserve"> Chromatogram of </w:t>
      </w:r>
      <w:r w:rsidRPr="00443DBF">
        <w:rPr>
          <w:rFonts w:asciiTheme="majorBidi" w:hAnsiTheme="majorBidi" w:cstheme="majorBidi"/>
          <w:sz w:val="24"/>
          <w:szCs w:val="24"/>
        </w:rPr>
        <w:t xml:space="preserve">GC-MS </w:t>
      </w:r>
      <w:r>
        <w:rPr>
          <w:rFonts w:asciiTheme="majorBidi" w:hAnsiTheme="majorBidi" w:cstheme="majorBidi"/>
          <w:sz w:val="24"/>
          <w:szCs w:val="24"/>
        </w:rPr>
        <w:t>identification of the p</w:t>
      </w:r>
      <w:r w:rsidRPr="00443DBF">
        <w:rPr>
          <w:rFonts w:asciiTheme="majorBidi" w:hAnsiTheme="majorBidi" w:cstheme="majorBidi"/>
          <w:sz w:val="24"/>
          <w:szCs w:val="24"/>
        </w:rPr>
        <w:t>hytochemical active components in the aqueous extract of garlic bulbs</w:t>
      </w:r>
    </w:p>
    <w:p w14:paraId="280C4CF5" w14:textId="77777777" w:rsidR="007D03FF" w:rsidRDefault="007D03FF"/>
    <w:sectPr w:rsidR="007D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Q2s7A0MTe0MDI3NTZT0lEKTi0uzszPAykwqgUAbw6DViwAAAA="/>
  </w:docVars>
  <w:rsids>
    <w:rsidRoot w:val="004C19A9"/>
    <w:rsid w:val="000E5477"/>
    <w:rsid w:val="004964FB"/>
    <w:rsid w:val="00496B49"/>
    <w:rsid w:val="004C19A9"/>
    <w:rsid w:val="00526C77"/>
    <w:rsid w:val="00545D07"/>
    <w:rsid w:val="0055247A"/>
    <w:rsid w:val="005567A0"/>
    <w:rsid w:val="00621CE1"/>
    <w:rsid w:val="00653DCD"/>
    <w:rsid w:val="00663BA2"/>
    <w:rsid w:val="007D03FF"/>
    <w:rsid w:val="007F6BC1"/>
    <w:rsid w:val="00963368"/>
    <w:rsid w:val="00A1762E"/>
    <w:rsid w:val="00A35D24"/>
    <w:rsid w:val="00A53D2F"/>
    <w:rsid w:val="00AF0456"/>
    <w:rsid w:val="00BD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AD8DD"/>
  <w15:chartTrackingRefBased/>
  <w15:docId w15:val="{B988E316-3611-41C7-B46E-53B3ED64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9A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7A0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5567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khalil.saadallah@science.tanta.edu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 1</dc:creator>
  <cp:keywords/>
  <dc:description/>
  <cp:lastModifiedBy>Khalil Saad-Allah</cp:lastModifiedBy>
  <cp:revision>6</cp:revision>
  <dcterms:created xsi:type="dcterms:W3CDTF">2024-02-02T17:35:00Z</dcterms:created>
  <dcterms:modified xsi:type="dcterms:W3CDTF">2024-05-05T08:40:00Z</dcterms:modified>
</cp:coreProperties>
</file>