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A72A2" w14:textId="1B329021" w:rsidR="00CE52E2" w:rsidRPr="0037749C" w:rsidRDefault="00CE52E2" w:rsidP="00CE52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Table </w:t>
      </w:r>
      <w:r w:rsidR="00DD3644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Pr="0037749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6. </w:t>
      </w:r>
      <w:r w:rsidRPr="0037749C">
        <w:rPr>
          <w:rFonts w:ascii="Times New Roman" w:hAnsi="Times New Roman" w:cs="Times New Roman"/>
          <w:sz w:val="20"/>
          <w:szCs w:val="20"/>
          <w:lang w:val="en-US"/>
        </w:rPr>
        <w:t>Summary of the analysis of variance (p-values) for the contents of proline (Pro), total soluble sugars (TSS), and starch of plants subjected to levels of electrical conductivity of irrigation water (ECw) and concentrations of methyl jasmonate (MeJa).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2125"/>
        <w:gridCol w:w="2125"/>
        <w:gridCol w:w="2126"/>
      </w:tblGrid>
      <w:tr w:rsidR="00CE52E2" w:rsidRPr="0037749C" w14:paraId="48F1EFDB" w14:textId="77777777" w:rsidTr="00623EC8"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C6E38" w14:textId="77777777" w:rsidR="00CE52E2" w:rsidRPr="0037749C" w:rsidRDefault="00CE52E2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Source of variation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D2B1D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Proline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BF066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TSS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22C14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Starch</w:t>
            </w:r>
          </w:p>
        </w:tc>
      </w:tr>
      <w:tr w:rsidR="00CE52E2" w:rsidRPr="0037749C" w14:paraId="27B64079" w14:textId="77777777" w:rsidTr="00623EC8">
        <w:tc>
          <w:tcPr>
            <w:tcW w:w="2128" w:type="dxa"/>
            <w:tcBorders>
              <w:top w:val="single" w:sz="4" w:space="0" w:color="auto"/>
            </w:tcBorders>
            <w:vAlign w:val="center"/>
          </w:tcPr>
          <w:p w14:paraId="048B7051" w14:textId="77777777" w:rsidR="00CE52E2" w:rsidRPr="0037749C" w:rsidRDefault="00CE52E2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74607909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34105584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71AD7D8B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CE52E2" w:rsidRPr="0037749C" w14:paraId="4FD43342" w14:textId="77777777" w:rsidTr="00623EC8">
        <w:tc>
          <w:tcPr>
            <w:tcW w:w="2128" w:type="dxa"/>
            <w:vAlign w:val="center"/>
          </w:tcPr>
          <w:p w14:paraId="15D428EB" w14:textId="77777777" w:rsidR="00CE52E2" w:rsidRPr="0037749C" w:rsidRDefault="00CE52E2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MeJa</w:t>
            </w:r>
          </w:p>
        </w:tc>
        <w:tc>
          <w:tcPr>
            <w:tcW w:w="2125" w:type="dxa"/>
            <w:vAlign w:val="center"/>
          </w:tcPr>
          <w:p w14:paraId="07327360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0.4409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125" w:type="dxa"/>
            <w:vAlign w:val="center"/>
          </w:tcPr>
          <w:p w14:paraId="3580DF99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0.0883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126" w:type="dxa"/>
            <w:vAlign w:val="center"/>
          </w:tcPr>
          <w:p w14:paraId="2C0ED37D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0.0027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</w:tr>
      <w:tr w:rsidR="00CE52E2" w:rsidRPr="0037749C" w14:paraId="64A75F7B" w14:textId="77777777" w:rsidTr="00623EC8">
        <w:tc>
          <w:tcPr>
            <w:tcW w:w="2128" w:type="dxa"/>
            <w:tcBorders>
              <w:bottom w:val="single" w:sz="4" w:space="0" w:color="auto"/>
            </w:tcBorders>
            <w:vAlign w:val="center"/>
          </w:tcPr>
          <w:p w14:paraId="1ABF4472" w14:textId="77777777" w:rsidR="00CE52E2" w:rsidRPr="0037749C" w:rsidRDefault="00CE52E2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ECw x MeJa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6B1783F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&lt; 0.001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515ED084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0.8848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D724AAB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0.4722</w:t>
            </w: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ns</w:t>
            </w:r>
          </w:p>
        </w:tc>
      </w:tr>
      <w:tr w:rsidR="00CE52E2" w:rsidRPr="0037749C" w14:paraId="35CF0880" w14:textId="77777777" w:rsidTr="00623EC8">
        <w:tc>
          <w:tcPr>
            <w:tcW w:w="2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6D7F7" w14:textId="77777777" w:rsidR="00CE52E2" w:rsidRPr="0037749C" w:rsidRDefault="00CE52E2" w:rsidP="00623EC8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CV (%)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7CFE3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9.31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EF0EE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10.76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DE6E0" w14:textId="77777777" w:rsidR="00CE52E2" w:rsidRPr="0037749C" w:rsidRDefault="00CE52E2" w:rsidP="00623EC8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7749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6.50</w:t>
            </w:r>
          </w:p>
        </w:tc>
      </w:tr>
    </w:tbl>
    <w:p w14:paraId="6285EA45" w14:textId="77777777" w:rsidR="00CE52E2" w:rsidRDefault="00CE52E2" w:rsidP="00CE52E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7749C">
        <w:rPr>
          <w:rFonts w:ascii="Times New Roman" w:hAnsi="Times New Roman" w:cs="Times New Roman"/>
          <w:sz w:val="20"/>
          <w:szCs w:val="20"/>
          <w:lang w:val="en-US"/>
        </w:rPr>
        <w:t>** and * indicate statistical significance at p &lt; 0.01 and p &lt; 0.05, respectively; ns indicates not significant. CV (%): coefficient of variation.</w:t>
      </w:r>
    </w:p>
    <w:p w14:paraId="6FB975FE" w14:textId="77777777" w:rsidR="00CE52E2" w:rsidRDefault="00CE52E2"/>
    <w:sectPr w:rsidR="00CE52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2E2"/>
    <w:rsid w:val="00681452"/>
    <w:rsid w:val="00BA0621"/>
    <w:rsid w:val="00CE52E2"/>
    <w:rsid w:val="00DD3644"/>
    <w:rsid w:val="00E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AE68B8"/>
  <w15:chartTrackingRefBased/>
  <w15:docId w15:val="{7FFC1743-B8D3-453B-8FDA-6431F90B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2E2"/>
  </w:style>
  <w:style w:type="paragraph" w:styleId="Ttulo1">
    <w:name w:val="heading 1"/>
    <w:basedOn w:val="Normal"/>
    <w:next w:val="Normal"/>
    <w:link w:val="Ttulo1Char"/>
    <w:uiPriority w:val="9"/>
    <w:qFormat/>
    <w:rsid w:val="00CE5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5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5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5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5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5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5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5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5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5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5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5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52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52E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52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52E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52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52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5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5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5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5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5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52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52E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52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5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52E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52E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59"/>
    <w:rsid w:val="00CE52E2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491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Everthon da Silva Ribeiro</dc:creator>
  <cp:keywords/>
  <dc:description/>
  <cp:lastModifiedBy>Joao Everthon da Silva Ribeiro</cp:lastModifiedBy>
  <cp:revision>3</cp:revision>
  <dcterms:created xsi:type="dcterms:W3CDTF">2026-08-03T02:37:00Z</dcterms:created>
  <dcterms:modified xsi:type="dcterms:W3CDTF">2026-09-09T01:16:00Z</dcterms:modified>
</cp:coreProperties>
</file>