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07AA1" w14:textId="77777777" w:rsidR="00075770" w:rsidRDefault="00075770" w:rsidP="00075770">
      <w:pPr>
        <w:spacing w:line="480" w:lineRule="auto"/>
        <w:jc w:val="center"/>
        <w:rPr>
          <w:b/>
          <w:bCs/>
          <w:lang w:val="en-US"/>
        </w:rPr>
      </w:pPr>
    </w:p>
    <w:p w14:paraId="3BD3A4F3" w14:textId="77777777" w:rsidR="00075770" w:rsidRDefault="00075770" w:rsidP="00075770">
      <w:pPr>
        <w:spacing w:line="480" w:lineRule="auto"/>
        <w:jc w:val="center"/>
        <w:rPr>
          <w:b/>
          <w:bCs/>
          <w:lang w:val="en-US"/>
        </w:rPr>
      </w:pPr>
    </w:p>
    <w:p w14:paraId="5E356C43" w14:textId="77777777" w:rsidR="00075770" w:rsidRDefault="00075770" w:rsidP="00075770">
      <w:pPr>
        <w:spacing w:line="480" w:lineRule="auto"/>
        <w:jc w:val="center"/>
        <w:rPr>
          <w:b/>
          <w:bCs/>
          <w:lang w:val="en-US"/>
        </w:rPr>
      </w:pPr>
    </w:p>
    <w:p w14:paraId="58936C39" w14:textId="77777777" w:rsidR="00075770" w:rsidRDefault="00075770" w:rsidP="00075770">
      <w:pPr>
        <w:spacing w:line="480" w:lineRule="auto"/>
        <w:jc w:val="center"/>
        <w:rPr>
          <w:b/>
          <w:bCs/>
          <w:lang w:val="en-US"/>
        </w:rPr>
      </w:pPr>
    </w:p>
    <w:p w14:paraId="150CEE9A" w14:textId="77777777" w:rsidR="00075770" w:rsidRDefault="00075770" w:rsidP="00075770">
      <w:pPr>
        <w:spacing w:line="480" w:lineRule="auto"/>
        <w:jc w:val="center"/>
        <w:rPr>
          <w:b/>
          <w:bCs/>
          <w:lang w:val="en-US"/>
        </w:rPr>
      </w:pPr>
    </w:p>
    <w:p w14:paraId="6F93BB16" w14:textId="77777777" w:rsidR="00075770" w:rsidRDefault="00075770" w:rsidP="00075770">
      <w:pPr>
        <w:spacing w:line="480" w:lineRule="auto"/>
        <w:jc w:val="center"/>
        <w:rPr>
          <w:b/>
          <w:bCs/>
          <w:lang w:val="en-US"/>
        </w:rPr>
      </w:pPr>
    </w:p>
    <w:p w14:paraId="0CEA3830" w14:textId="77777777" w:rsidR="00075770" w:rsidRDefault="00075770" w:rsidP="00075770">
      <w:pPr>
        <w:spacing w:line="480" w:lineRule="auto"/>
        <w:jc w:val="center"/>
        <w:rPr>
          <w:b/>
          <w:bCs/>
          <w:lang w:val="en-US"/>
        </w:rPr>
      </w:pPr>
    </w:p>
    <w:p w14:paraId="3FDB2803" w14:textId="77777777" w:rsidR="00075770" w:rsidRDefault="00075770" w:rsidP="00075770">
      <w:pPr>
        <w:spacing w:line="480" w:lineRule="auto"/>
        <w:jc w:val="center"/>
        <w:rPr>
          <w:b/>
          <w:bCs/>
          <w:lang w:val="en-US"/>
        </w:rPr>
      </w:pPr>
    </w:p>
    <w:p w14:paraId="2F26E8CD" w14:textId="77777777" w:rsidR="00075770" w:rsidRDefault="00075770" w:rsidP="00075770">
      <w:pPr>
        <w:spacing w:line="480" w:lineRule="auto"/>
        <w:jc w:val="center"/>
        <w:rPr>
          <w:b/>
          <w:bCs/>
          <w:lang w:val="en-US"/>
        </w:rPr>
      </w:pPr>
    </w:p>
    <w:p w14:paraId="5C571B13" w14:textId="68180C70" w:rsidR="00FA55C0" w:rsidRDefault="00C34341" w:rsidP="00FA55C0">
      <w:pPr>
        <w:spacing w:line="480" w:lineRule="auto"/>
        <w:jc w:val="center"/>
        <w:rPr>
          <w:b/>
          <w:bCs/>
          <w:lang w:val="en-US"/>
        </w:rPr>
      </w:pPr>
      <w:r>
        <w:rPr>
          <w:b/>
          <w:bCs/>
          <w:lang w:val="en-US"/>
        </w:rPr>
        <w:t>Mapping</w:t>
      </w:r>
      <w:r w:rsidR="00FA55C0">
        <w:rPr>
          <w:b/>
          <w:bCs/>
          <w:lang w:val="en-US"/>
        </w:rPr>
        <w:t xml:space="preserve"> </w:t>
      </w:r>
      <w:r w:rsidR="00FA55C0" w:rsidRPr="00A77793">
        <w:rPr>
          <w:b/>
          <w:bCs/>
          <w:lang w:val="en-US"/>
        </w:rPr>
        <w:t>Interpersonal Emotion Regulation</w:t>
      </w:r>
      <w:r w:rsidR="00FA55C0">
        <w:rPr>
          <w:b/>
          <w:bCs/>
          <w:lang w:val="en-US"/>
        </w:rPr>
        <w:t xml:space="preserve"> </w:t>
      </w:r>
      <w:r w:rsidR="00FA55C0" w:rsidRPr="00A77793">
        <w:rPr>
          <w:b/>
          <w:bCs/>
          <w:lang w:val="en-US"/>
        </w:rPr>
        <w:t>in Everyday Life</w:t>
      </w:r>
      <w:r w:rsidR="00FA55C0">
        <w:rPr>
          <w:b/>
          <w:bCs/>
          <w:lang w:val="en-US"/>
        </w:rPr>
        <w:t xml:space="preserve"> </w:t>
      </w:r>
    </w:p>
    <w:p w14:paraId="7EDF31BA" w14:textId="699D6195" w:rsidR="00075770" w:rsidRPr="000E0712" w:rsidRDefault="00075770" w:rsidP="000E0712">
      <w:pPr>
        <w:spacing w:line="480" w:lineRule="auto"/>
        <w:jc w:val="center"/>
      </w:pPr>
      <w:r>
        <w:t>Supplementary Online Material (SOM)</w:t>
      </w:r>
    </w:p>
    <w:p w14:paraId="7AAAFA94" w14:textId="77777777" w:rsidR="00075770" w:rsidRDefault="00075770">
      <w:pPr>
        <w:spacing w:after="160" w:line="259" w:lineRule="auto"/>
        <w:rPr>
          <w:rFonts w:eastAsiaTheme="majorEastAsia"/>
          <w:b/>
          <w:bCs/>
          <w:lang w:val="en-US"/>
        </w:rPr>
      </w:pPr>
      <w:r>
        <w:rPr>
          <w:b/>
          <w:bCs/>
          <w:lang w:val="en-US"/>
        </w:rPr>
        <w:br w:type="page"/>
      </w:r>
    </w:p>
    <w:p w14:paraId="77E0F6E4" w14:textId="50DE45EA" w:rsidR="007A3771" w:rsidRDefault="007A3771" w:rsidP="007A3771">
      <w:pPr>
        <w:pStyle w:val="Heading1"/>
        <w:spacing w:before="0" w:line="480" w:lineRule="auto"/>
        <w:jc w:val="center"/>
        <w:rPr>
          <w:rFonts w:ascii="Times New Roman" w:hAnsi="Times New Roman" w:cs="Times New Roman"/>
          <w:b/>
          <w:bCs/>
          <w:color w:val="auto"/>
          <w:sz w:val="24"/>
          <w:szCs w:val="24"/>
          <w:lang w:val="en-US"/>
        </w:rPr>
      </w:pPr>
      <w:bookmarkStart w:id="0" w:name="_Hlk144286612"/>
      <w:r w:rsidRPr="006A7E00">
        <w:rPr>
          <w:rFonts w:ascii="Times New Roman" w:hAnsi="Times New Roman" w:cs="Times New Roman"/>
          <w:b/>
          <w:bCs/>
          <w:color w:val="auto"/>
          <w:sz w:val="24"/>
          <w:szCs w:val="24"/>
          <w:lang w:val="en-US"/>
        </w:rPr>
        <w:lastRenderedPageBreak/>
        <w:t xml:space="preserve">Supplemental Material </w:t>
      </w:r>
      <w:r>
        <w:rPr>
          <w:rFonts w:ascii="Times New Roman" w:hAnsi="Times New Roman" w:cs="Times New Roman"/>
          <w:b/>
          <w:bCs/>
          <w:color w:val="auto"/>
          <w:sz w:val="24"/>
          <w:szCs w:val="24"/>
          <w:lang w:val="en-US"/>
        </w:rPr>
        <w:t>A</w:t>
      </w:r>
      <w:bookmarkEnd w:id="0"/>
      <w:r w:rsidRPr="006A7E00">
        <w:rPr>
          <w:rFonts w:ascii="Times New Roman" w:hAnsi="Times New Roman" w:cs="Times New Roman"/>
          <w:b/>
          <w:bCs/>
          <w:color w:val="auto"/>
          <w:sz w:val="24"/>
          <w:szCs w:val="24"/>
          <w:lang w:val="en-US"/>
        </w:rPr>
        <w:t xml:space="preserve">: </w:t>
      </w:r>
      <w:r>
        <w:rPr>
          <w:rFonts w:ascii="Times New Roman" w:hAnsi="Times New Roman" w:cs="Times New Roman"/>
          <w:b/>
          <w:bCs/>
          <w:color w:val="auto"/>
          <w:sz w:val="24"/>
          <w:szCs w:val="24"/>
          <w:lang w:val="en-US"/>
        </w:rPr>
        <w:t>Relationship Between Time Spent in the Study and Regulation Intention and Effort</w:t>
      </w:r>
    </w:p>
    <w:p w14:paraId="0C6C7148" w14:textId="7B7F2A6B" w:rsidR="007A3771" w:rsidRPr="002F3D50" w:rsidRDefault="007A3771" w:rsidP="007A3771">
      <w:pPr>
        <w:spacing w:line="480" w:lineRule="auto"/>
        <w:rPr>
          <w:lang w:val="en-US"/>
        </w:rPr>
      </w:pPr>
      <w:r>
        <w:rPr>
          <w:lang w:val="en-US"/>
        </w:rPr>
        <w:tab/>
      </w:r>
      <w:r w:rsidR="00192DAE">
        <w:rPr>
          <w:lang w:val="en-US"/>
        </w:rPr>
        <w:t xml:space="preserve">Research using intensive longitudinal design to assess subjective experiences has long grappled with </w:t>
      </w:r>
      <w:r w:rsidR="00957565">
        <w:rPr>
          <w:lang w:val="en-US"/>
        </w:rPr>
        <w:t>the</w:t>
      </w:r>
      <w:r w:rsidR="00192DAE">
        <w:rPr>
          <w:lang w:val="en-US"/>
        </w:rPr>
        <w:t xml:space="preserve"> effect of </w:t>
      </w:r>
      <w:r w:rsidR="00957565">
        <w:rPr>
          <w:lang w:val="en-US"/>
        </w:rPr>
        <w:t xml:space="preserve">repeated assessments over time </w:t>
      </w:r>
      <w:r w:rsidR="00192DAE">
        <w:rPr>
          <w:lang w:val="en-US"/>
        </w:rPr>
        <w:t>on people’s self-reported states</w:t>
      </w:r>
      <w:r w:rsidR="007D70A7">
        <w:rPr>
          <w:lang w:val="en-US"/>
        </w:rPr>
        <w:t xml:space="preserve"> </w:t>
      </w:r>
      <w:r w:rsidR="00192DAE">
        <w:rPr>
          <w:lang w:val="en-US"/>
        </w:rPr>
        <w:t xml:space="preserve">(Shrout et al., 2017). </w:t>
      </w:r>
      <w:r w:rsidR="007D70A7">
        <w:rPr>
          <w:lang w:val="en-US"/>
        </w:rPr>
        <w:t xml:space="preserve">In addition to the initial elevation bias where </w:t>
      </w:r>
      <w:r w:rsidR="00957565">
        <w:rPr>
          <w:lang w:val="en-US"/>
        </w:rPr>
        <w:t>time spent in the study</w:t>
      </w:r>
      <w:r w:rsidR="007D70A7">
        <w:rPr>
          <w:lang w:val="en-US"/>
        </w:rPr>
        <w:t xml:space="preserve"> are associated with decreased ratings in internal states</w:t>
      </w:r>
      <w:r w:rsidR="00192DAE">
        <w:rPr>
          <w:lang w:val="en-US"/>
        </w:rPr>
        <w:t>, there is also the potential for reactivity</w:t>
      </w:r>
      <w:r w:rsidR="0057030B">
        <w:rPr>
          <w:lang w:val="en-US"/>
        </w:rPr>
        <w:t xml:space="preserve"> (i.e., changes to people’s behaviors due to taking part in </w:t>
      </w:r>
      <w:r w:rsidR="00C5718C">
        <w:rPr>
          <w:lang w:val="en-US"/>
        </w:rPr>
        <w:t>the study</w:t>
      </w:r>
      <w:r w:rsidR="0057030B">
        <w:rPr>
          <w:lang w:val="en-US"/>
        </w:rPr>
        <w:t>)</w:t>
      </w:r>
      <w:r w:rsidR="00192DAE">
        <w:rPr>
          <w:lang w:val="en-US"/>
        </w:rPr>
        <w:t>,</w:t>
      </w:r>
      <w:r w:rsidR="007D70A7">
        <w:rPr>
          <w:lang w:val="en-US"/>
        </w:rPr>
        <w:t xml:space="preserve"> particularly when assessing behaviors </w:t>
      </w:r>
      <w:r w:rsidR="0057030B">
        <w:rPr>
          <w:lang w:val="en-US"/>
        </w:rPr>
        <w:t>people</w:t>
      </w:r>
      <w:r w:rsidR="007D70A7">
        <w:rPr>
          <w:lang w:val="en-US"/>
        </w:rPr>
        <w:t xml:space="preserve"> may not normally pay conscious attention to, such as emotion regulation</w:t>
      </w:r>
      <w:r w:rsidR="00FB6CD6">
        <w:rPr>
          <w:lang w:val="en-US"/>
        </w:rPr>
        <w:t xml:space="preserve"> (</w:t>
      </w:r>
      <w:r w:rsidR="00FB6CD6" w:rsidRPr="00FB6CD6">
        <w:rPr>
          <w:lang w:val="en-US"/>
        </w:rPr>
        <w:t>Eisele</w:t>
      </w:r>
      <w:r w:rsidR="00FB6CD6">
        <w:rPr>
          <w:lang w:val="en-US"/>
        </w:rPr>
        <w:t xml:space="preserve"> et al., 2023). Given that our studies repeated assessed participants’ intention and effort to engage in interpersonal emotion regulation, we were interested in investigating whether there were any time trends in the data that may indicate an initial elevation bias or measurement reactivity.  </w:t>
      </w:r>
    </w:p>
    <w:p w14:paraId="374292BA" w14:textId="77777777" w:rsidR="007A3771" w:rsidRPr="006A7E00" w:rsidRDefault="007A3771" w:rsidP="007A3771">
      <w:pPr>
        <w:pStyle w:val="Heading2"/>
        <w:spacing w:before="0" w:line="480" w:lineRule="auto"/>
        <w:jc w:val="both"/>
        <w:rPr>
          <w:rFonts w:ascii="Times New Roman" w:hAnsi="Times New Roman" w:cs="Times New Roman"/>
          <w:b/>
          <w:bCs/>
          <w:color w:val="auto"/>
          <w:sz w:val="24"/>
          <w:szCs w:val="24"/>
          <w:lang w:val="en-US"/>
        </w:rPr>
      </w:pPr>
      <w:r w:rsidRPr="006A7E00">
        <w:rPr>
          <w:rFonts w:ascii="Times New Roman" w:hAnsi="Times New Roman" w:cs="Times New Roman"/>
          <w:b/>
          <w:bCs/>
          <w:color w:val="auto"/>
          <w:sz w:val="24"/>
          <w:szCs w:val="24"/>
          <w:lang w:val="en-US"/>
        </w:rPr>
        <w:t>Data Analytic Strategy</w:t>
      </w:r>
    </w:p>
    <w:p w14:paraId="1003AC8F" w14:textId="3D811561" w:rsidR="007A3771" w:rsidRPr="006A7E00" w:rsidRDefault="007A3771" w:rsidP="007A3771">
      <w:pPr>
        <w:spacing w:line="480" w:lineRule="auto"/>
        <w:ind w:firstLine="720"/>
        <w:rPr>
          <w:lang w:val="en-US"/>
        </w:rPr>
      </w:pPr>
      <w:r w:rsidRPr="006A7E00">
        <w:rPr>
          <w:lang w:val="en-US"/>
        </w:rPr>
        <w:t xml:space="preserve"> </w:t>
      </w:r>
      <w:r w:rsidRPr="002F3D50">
        <w:rPr>
          <w:lang w:val="en-US"/>
        </w:rPr>
        <w:t>We conducted additional supplemental analyses for Study 1 (Daily Diary) and Study 2 (ESM)</w:t>
      </w:r>
      <w:r>
        <w:rPr>
          <w:lang w:val="en-US"/>
        </w:rPr>
        <w:t xml:space="preserve">, fitting </w:t>
      </w:r>
      <w:r>
        <w:rPr>
          <w:rFonts w:asciiTheme="majorBidi" w:hAnsiTheme="majorBidi" w:cstheme="majorBidi"/>
        </w:rPr>
        <w:t>mixed effects models with participants’ time in the study as a predictor of regulation intention and effort</w:t>
      </w:r>
      <w:r w:rsidRPr="002F3D50">
        <w:rPr>
          <w:lang w:val="en-US"/>
        </w:rPr>
        <w:t>. This predictor ha</w:t>
      </w:r>
      <w:r w:rsidR="00957565">
        <w:rPr>
          <w:lang w:val="en-US"/>
        </w:rPr>
        <w:t>d</w:t>
      </w:r>
      <w:r w:rsidRPr="002F3D50">
        <w:rPr>
          <w:lang w:val="en-US"/>
        </w:rPr>
        <w:t xml:space="preserve"> a range of 1 to 7 for Study 1, and 1 to 49 for Study 2, representing the first to last surveys participants received, and </w:t>
      </w:r>
      <w:r w:rsidR="00957565">
        <w:rPr>
          <w:lang w:val="en-US"/>
        </w:rPr>
        <w:t>was</w:t>
      </w:r>
      <w:r w:rsidRPr="002F3D50">
        <w:rPr>
          <w:lang w:val="en-US"/>
        </w:rPr>
        <w:t xml:space="preserve"> a proxy for participants’ time in the study.</w:t>
      </w:r>
      <w:r>
        <w:rPr>
          <w:lang w:val="en-US"/>
        </w:rPr>
        <w:t xml:space="preserve"> </w:t>
      </w:r>
      <w:r w:rsidRPr="002F3D50">
        <w:rPr>
          <w:lang w:val="en-US"/>
        </w:rPr>
        <w:t xml:space="preserve">To quantify the level of evidence for both the presence and absence of effects, we calculated the Bayes Factor for each model and interpreted BF10 following </w:t>
      </w:r>
      <w:proofErr w:type="spellStart"/>
      <w:r w:rsidRPr="002F3D50">
        <w:rPr>
          <w:lang w:val="en-US"/>
        </w:rPr>
        <w:t>Wetzels</w:t>
      </w:r>
      <w:proofErr w:type="spellEnd"/>
      <w:r w:rsidRPr="002F3D50">
        <w:rPr>
          <w:lang w:val="en-US"/>
        </w:rPr>
        <w:t xml:space="preserve"> et al.’s (2011) guidelines.</w:t>
      </w:r>
      <w:r w:rsidR="00B9460D">
        <w:rPr>
          <w:lang w:val="en-US"/>
        </w:rPr>
        <w:t xml:space="preserve"> </w:t>
      </w:r>
      <w:r w:rsidR="00B9460D" w:rsidRPr="008F342F">
        <w:rPr>
          <w:lang w:val="en-US"/>
        </w:rPr>
        <w:t xml:space="preserve">These guidelines suggest that the data </w:t>
      </w:r>
      <w:r w:rsidR="00B9460D">
        <w:rPr>
          <w:lang w:val="en-US"/>
        </w:rPr>
        <w:t>provides decisive evidence for the</w:t>
      </w:r>
      <w:r w:rsidR="00B9460D" w:rsidRPr="008F342F">
        <w:rPr>
          <w:lang w:val="en-US"/>
        </w:rPr>
        <w:t xml:space="preserve"> presence of </w:t>
      </w:r>
      <w:r w:rsidR="00B9460D">
        <w:rPr>
          <w:lang w:val="en-US"/>
        </w:rPr>
        <w:t>an</w:t>
      </w:r>
      <w:r w:rsidR="00B9460D" w:rsidRPr="008F342F">
        <w:rPr>
          <w:lang w:val="en-US"/>
        </w:rPr>
        <w:t xml:space="preserve"> effect if BF10&gt;1</w:t>
      </w:r>
      <w:r w:rsidR="00B9460D">
        <w:rPr>
          <w:lang w:val="en-US"/>
        </w:rPr>
        <w:t>00.</w:t>
      </w:r>
      <w:r w:rsidR="00B9460D" w:rsidRPr="008F342F">
        <w:rPr>
          <w:lang w:val="en-US"/>
        </w:rPr>
        <w:t xml:space="preserve">   </w:t>
      </w:r>
    </w:p>
    <w:p w14:paraId="77FFAC42" w14:textId="77777777" w:rsidR="007A3771" w:rsidRPr="006A7E00" w:rsidRDefault="007A3771" w:rsidP="007A3771">
      <w:pPr>
        <w:pStyle w:val="Heading2"/>
        <w:spacing w:before="0" w:line="480" w:lineRule="auto"/>
        <w:rPr>
          <w:rFonts w:ascii="Times New Roman" w:hAnsi="Times New Roman" w:cs="Times New Roman"/>
          <w:b/>
          <w:bCs/>
          <w:color w:val="auto"/>
          <w:sz w:val="24"/>
          <w:szCs w:val="24"/>
          <w:lang w:val="en-US"/>
        </w:rPr>
      </w:pPr>
      <w:r w:rsidRPr="006A7E00">
        <w:rPr>
          <w:rFonts w:ascii="Times New Roman" w:hAnsi="Times New Roman" w:cs="Times New Roman"/>
          <w:b/>
          <w:bCs/>
          <w:color w:val="auto"/>
          <w:sz w:val="24"/>
          <w:szCs w:val="24"/>
          <w:lang w:val="en-US"/>
        </w:rPr>
        <w:lastRenderedPageBreak/>
        <w:t>Results</w:t>
      </w:r>
      <w:r w:rsidRPr="006A7E00">
        <w:rPr>
          <w:sz w:val="24"/>
          <w:szCs w:val="24"/>
          <w:lang w:val="en-US"/>
        </w:rPr>
        <w:t xml:space="preserve"> </w:t>
      </w:r>
    </w:p>
    <w:p w14:paraId="268056AA" w14:textId="19738228" w:rsidR="007A3771" w:rsidRPr="00E347A1" w:rsidRDefault="007A3771" w:rsidP="00E347A1">
      <w:pPr>
        <w:spacing w:line="480" w:lineRule="auto"/>
        <w:ind w:firstLine="720"/>
        <w:rPr>
          <w:rFonts w:asciiTheme="majorBidi" w:hAnsiTheme="majorBidi" w:cstheme="majorBidi"/>
        </w:rPr>
      </w:pPr>
      <w:r w:rsidRPr="002F3D50">
        <w:rPr>
          <w:lang w:val="en-US"/>
        </w:rPr>
        <w:t xml:space="preserve">Tables </w:t>
      </w:r>
      <w:r>
        <w:rPr>
          <w:lang w:val="en-US"/>
        </w:rPr>
        <w:t>S</w:t>
      </w:r>
      <w:r w:rsidR="00957565">
        <w:rPr>
          <w:lang w:val="en-US"/>
        </w:rPr>
        <w:t>1</w:t>
      </w:r>
      <w:r>
        <w:rPr>
          <w:lang w:val="en-US"/>
        </w:rPr>
        <w:t xml:space="preserve"> </w:t>
      </w:r>
      <w:r w:rsidRPr="002F3D50">
        <w:rPr>
          <w:lang w:val="en-US"/>
        </w:rPr>
        <w:t xml:space="preserve">and </w:t>
      </w:r>
      <w:r>
        <w:rPr>
          <w:lang w:val="en-US"/>
        </w:rPr>
        <w:t>S</w:t>
      </w:r>
      <w:r w:rsidR="00957565">
        <w:rPr>
          <w:lang w:val="en-US"/>
        </w:rPr>
        <w:t>2</w:t>
      </w:r>
      <w:r w:rsidRPr="002F3D50">
        <w:rPr>
          <w:lang w:val="en-US"/>
        </w:rPr>
        <w:t xml:space="preserve"> below present results </w:t>
      </w:r>
      <w:r>
        <w:rPr>
          <w:lang w:val="en-US"/>
        </w:rPr>
        <w:t>from analyses examining</w:t>
      </w:r>
      <w:r w:rsidRPr="002F3D50">
        <w:rPr>
          <w:lang w:val="en-US"/>
        </w:rPr>
        <w:t xml:space="preserve"> participants’ time in the study as a predictor of regulation intention and effort across Study 1 and Study 2. </w:t>
      </w:r>
      <w:r w:rsidR="00E347A1">
        <w:rPr>
          <w:rFonts w:asciiTheme="majorBidi" w:hAnsiTheme="majorBidi" w:cstheme="majorBidi"/>
        </w:rPr>
        <w:t xml:space="preserve">While we found little to no evidence that time in the study influenced reports of interpersonal emotion regulation in Study 1, </w:t>
      </w:r>
      <w:r w:rsidR="00E347A1">
        <w:rPr>
          <w:lang w:val="en-US"/>
        </w:rPr>
        <w:t>t</w:t>
      </w:r>
      <w:r w:rsidRPr="002F3D50">
        <w:rPr>
          <w:lang w:val="en-US"/>
        </w:rPr>
        <w:t xml:space="preserve">he Bayes Factor provided decisive evidence for the effect of time on extrinsic regulation intention and intrinsic regulation effort in Study 2. </w:t>
      </w:r>
      <w:r w:rsidR="00272929">
        <w:rPr>
          <w:rFonts w:asciiTheme="majorBidi" w:hAnsiTheme="majorBidi" w:cstheme="majorBidi"/>
        </w:rPr>
        <w:t>Namely</w:t>
      </w:r>
      <w:r w:rsidR="00272929" w:rsidRPr="0044330C">
        <w:rPr>
          <w:rFonts w:asciiTheme="majorBidi" w:hAnsiTheme="majorBidi" w:cstheme="majorBidi"/>
        </w:rPr>
        <w:t xml:space="preserve">, </w:t>
      </w:r>
      <w:bookmarkStart w:id="1" w:name="_Hlk143871496"/>
      <w:bookmarkStart w:id="2" w:name="_Hlk143871655"/>
      <w:r w:rsidR="00272929" w:rsidRPr="0044330C">
        <w:rPr>
          <w:rFonts w:asciiTheme="majorBidi" w:hAnsiTheme="majorBidi" w:cstheme="majorBidi"/>
        </w:rPr>
        <w:t xml:space="preserve">the longer participants spent in the study, </w:t>
      </w:r>
      <w:r w:rsidR="00272929">
        <w:rPr>
          <w:rFonts w:asciiTheme="majorBidi" w:hAnsiTheme="majorBidi" w:cstheme="majorBidi"/>
        </w:rPr>
        <w:t>the less likely they were to regulate others’ emotion (</w:t>
      </w:r>
      <w:r w:rsidR="00272929" w:rsidRPr="00A31D5D">
        <w:rPr>
          <w:i/>
          <w:iCs/>
          <w:lang w:val="en-US"/>
        </w:rPr>
        <w:t>OR</w:t>
      </w:r>
      <w:r w:rsidR="00272929" w:rsidRPr="00A201F1">
        <w:rPr>
          <w:lang w:val="en-US"/>
        </w:rPr>
        <w:t>=</w:t>
      </w:r>
      <w:r w:rsidR="00272929">
        <w:rPr>
          <w:lang w:val="en-US"/>
        </w:rPr>
        <w:t>0.99</w:t>
      </w:r>
      <w:r w:rsidR="00272929" w:rsidRPr="00A201F1">
        <w:rPr>
          <w:lang w:val="en-US"/>
        </w:rPr>
        <w:t xml:space="preserve">, </w:t>
      </w:r>
      <w:r w:rsidR="00272929" w:rsidRPr="00A201F1">
        <w:rPr>
          <w:i/>
          <w:iCs/>
        </w:rPr>
        <w:t>95%</w:t>
      </w:r>
      <w:r w:rsidR="00272929" w:rsidRPr="00A201F1">
        <w:t xml:space="preserve"> </w:t>
      </w:r>
      <w:r w:rsidR="00272929" w:rsidRPr="00A201F1">
        <w:rPr>
          <w:i/>
          <w:iCs/>
        </w:rPr>
        <w:t>CI</w:t>
      </w:r>
      <w:r w:rsidR="00272929" w:rsidRPr="00A201F1">
        <w:t>=</w:t>
      </w:r>
      <w:r w:rsidR="00272929" w:rsidRPr="00A31D5D">
        <w:t>0.98 – 0.99</w:t>
      </w:r>
      <w:r w:rsidR="00272929" w:rsidRPr="00A201F1">
        <w:t xml:space="preserve">, </w:t>
      </w:r>
      <w:r w:rsidR="00272929" w:rsidRPr="00A201F1">
        <w:rPr>
          <w:i/>
          <w:iCs/>
        </w:rPr>
        <w:t>p</w:t>
      </w:r>
      <w:r w:rsidR="00272929" w:rsidRPr="00A201F1">
        <w:t>&lt;.001)</w:t>
      </w:r>
      <w:r w:rsidR="00272929">
        <w:t xml:space="preserve"> and </w:t>
      </w:r>
      <w:r w:rsidR="00272929" w:rsidRPr="0044330C">
        <w:rPr>
          <w:rFonts w:asciiTheme="majorBidi" w:hAnsiTheme="majorBidi" w:cstheme="majorBidi"/>
        </w:rPr>
        <w:t xml:space="preserve">the </w:t>
      </w:r>
      <w:r w:rsidR="00272929">
        <w:rPr>
          <w:rFonts w:asciiTheme="majorBidi" w:hAnsiTheme="majorBidi" w:cstheme="majorBidi"/>
        </w:rPr>
        <w:t xml:space="preserve">more effort they invested in turning to others to regulate their own emotions </w:t>
      </w:r>
      <w:r w:rsidR="00272929" w:rsidRPr="00A201F1">
        <w:rPr>
          <w:lang w:val="en-US"/>
        </w:rPr>
        <w:t>(</w:t>
      </w:r>
      <w:r w:rsidR="00272929" w:rsidRPr="00A201F1">
        <w:rPr>
          <w:i/>
          <w:iCs/>
          <w:lang w:val="en-US"/>
        </w:rPr>
        <w:t>b</w:t>
      </w:r>
      <w:r w:rsidR="00272929" w:rsidRPr="00A201F1">
        <w:rPr>
          <w:lang w:val="en-US"/>
        </w:rPr>
        <w:t>=</w:t>
      </w:r>
      <w:r w:rsidR="00272929">
        <w:rPr>
          <w:lang w:val="en-US"/>
        </w:rPr>
        <w:t>0.22</w:t>
      </w:r>
      <w:r w:rsidR="00272929" w:rsidRPr="00A201F1">
        <w:rPr>
          <w:lang w:val="en-US"/>
        </w:rPr>
        <w:t xml:space="preserve">, </w:t>
      </w:r>
      <w:r w:rsidR="00272929" w:rsidRPr="00A201F1">
        <w:rPr>
          <w:i/>
          <w:iCs/>
        </w:rPr>
        <w:t>95%</w:t>
      </w:r>
      <w:r w:rsidR="00272929" w:rsidRPr="00A201F1">
        <w:t xml:space="preserve"> </w:t>
      </w:r>
      <w:r w:rsidR="00272929" w:rsidRPr="00A201F1">
        <w:rPr>
          <w:i/>
          <w:iCs/>
        </w:rPr>
        <w:t>CI</w:t>
      </w:r>
      <w:r w:rsidR="00272929" w:rsidRPr="00A201F1">
        <w:t>=</w:t>
      </w:r>
      <w:r w:rsidR="00272929" w:rsidRPr="00A31D5D">
        <w:t>0.14 – 0.30</w:t>
      </w:r>
      <w:r w:rsidR="00272929" w:rsidRPr="00A201F1">
        <w:t xml:space="preserve">, </w:t>
      </w:r>
      <w:r w:rsidR="00272929" w:rsidRPr="00A201F1">
        <w:rPr>
          <w:i/>
          <w:iCs/>
        </w:rPr>
        <w:t>p</w:t>
      </w:r>
      <w:r w:rsidR="00272929" w:rsidRPr="00A201F1">
        <w:t>&lt;.001)</w:t>
      </w:r>
      <w:bookmarkEnd w:id="1"/>
      <w:bookmarkEnd w:id="2"/>
      <w:r w:rsidR="00272929" w:rsidRPr="0044330C">
        <w:rPr>
          <w:rFonts w:asciiTheme="majorBidi" w:hAnsiTheme="majorBidi" w:cstheme="majorBidi"/>
        </w:rPr>
        <w:t>.</w:t>
      </w:r>
      <w:r>
        <w:rPr>
          <w:lang w:val="en-US"/>
        </w:rPr>
        <w:t xml:space="preserve"> Figure S1 provides a visualization of these time trends.</w:t>
      </w:r>
    </w:p>
    <w:p w14:paraId="248986CF" w14:textId="77777777" w:rsidR="007A3771" w:rsidRPr="006A7E00" w:rsidRDefault="007A3771" w:rsidP="007A3771">
      <w:pPr>
        <w:pStyle w:val="Heading2"/>
        <w:spacing w:before="0" w:line="480" w:lineRule="auto"/>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Discussion</w:t>
      </w:r>
      <w:r w:rsidRPr="006A7E00">
        <w:rPr>
          <w:sz w:val="24"/>
          <w:szCs w:val="24"/>
          <w:lang w:val="en-US"/>
        </w:rPr>
        <w:t xml:space="preserve"> </w:t>
      </w:r>
    </w:p>
    <w:p w14:paraId="3397A432" w14:textId="49C9E6D8" w:rsidR="00B9460D" w:rsidRPr="00B9460D" w:rsidRDefault="00B9460D" w:rsidP="00B9460D">
      <w:pPr>
        <w:spacing w:line="480" w:lineRule="auto"/>
        <w:ind w:firstLine="720"/>
        <w:rPr>
          <w:rFonts w:asciiTheme="majorBidi" w:hAnsiTheme="majorBidi" w:cstheme="majorBidi"/>
        </w:rPr>
      </w:pPr>
      <w:r w:rsidRPr="00B9460D">
        <w:rPr>
          <w:rFonts w:asciiTheme="majorBidi" w:hAnsiTheme="majorBidi" w:cstheme="majorBidi"/>
        </w:rPr>
        <w:t xml:space="preserve">Regarding the increase in intrinsic regulation effort over time, it may be the case that turning to others to regulate their own emotions was something participants hadn’t been consciously aware that they had been doing. Taking part in the study may have prompted participants to monitor their regulation </w:t>
      </w:r>
      <w:proofErr w:type="spellStart"/>
      <w:r w:rsidRPr="00B9460D">
        <w:rPr>
          <w:rFonts w:asciiTheme="majorBidi" w:hAnsiTheme="majorBidi" w:cstheme="majorBidi"/>
        </w:rPr>
        <w:t>behaviors</w:t>
      </w:r>
      <w:proofErr w:type="spellEnd"/>
      <w:r w:rsidRPr="00B9460D">
        <w:rPr>
          <w:rFonts w:asciiTheme="majorBidi" w:hAnsiTheme="majorBidi" w:cstheme="majorBidi"/>
        </w:rPr>
        <w:t>, resulting in a higher level of conscious intrinsic effort as the study progressed.</w:t>
      </w:r>
    </w:p>
    <w:p w14:paraId="4B057EE0" w14:textId="7B2E25CF" w:rsidR="007A3771" w:rsidRDefault="00B9460D" w:rsidP="00B9460D">
      <w:pPr>
        <w:spacing w:line="480" w:lineRule="auto"/>
        <w:ind w:firstLine="720"/>
        <w:rPr>
          <w:rFonts w:asciiTheme="majorBidi" w:hAnsiTheme="majorBidi" w:cstheme="majorBidi"/>
        </w:rPr>
      </w:pPr>
      <w:r w:rsidRPr="00B9460D">
        <w:rPr>
          <w:rFonts w:asciiTheme="majorBidi" w:hAnsiTheme="majorBidi" w:cstheme="majorBidi"/>
        </w:rPr>
        <w:t>Regarding the decreased probability in extrinsic regulation intention over time, because the surveys asked them to reflect on their social interactions, it may be that participants were initially more socially motivated to regulate others' emotions, as they may have perceived that we were assessing their social skills or empathy. As the study progresse</w:t>
      </w:r>
      <w:r>
        <w:rPr>
          <w:rFonts w:asciiTheme="majorBidi" w:hAnsiTheme="majorBidi" w:cstheme="majorBidi"/>
        </w:rPr>
        <w:t>d</w:t>
      </w:r>
      <w:r w:rsidRPr="00B9460D">
        <w:rPr>
          <w:rFonts w:asciiTheme="majorBidi" w:hAnsiTheme="majorBidi" w:cstheme="majorBidi"/>
        </w:rPr>
        <w:t>, this social desirability bias may have diminished, resulting in the time trend in extrinsic regulation intention observed.</w:t>
      </w:r>
      <w:r w:rsidR="00F26DF7" w:rsidRPr="00F26DF7">
        <w:rPr>
          <w:rFonts w:asciiTheme="majorBidi" w:hAnsiTheme="majorBidi" w:cstheme="majorBidi"/>
        </w:rPr>
        <w:t xml:space="preserve"> </w:t>
      </w:r>
    </w:p>
    <w:p w14:paraId="7A180E5B" w14:textId="77777777" w:rsidR="007A3771" w:rsidRDefault="00B9460D" w:rsidP="00C2463E">
      <w:pPr>
        <w:spacing w:line="480" w:lineRule="auto"/>
        <w:ind w:firstLine="720"/>
        <w:rPr>
          <w:rFonts w:asciiTheme="majorBidi" w:hAnsiTheme="majorBidi" w:cstheme="majorBidi"/>
        </w:rPr>
      </w:pPr>
      <w:r>
        <w:rPr>
          <w:rFonts w:asciiTheme="majorBidi" w:hAnsiTheme="majorBidi" w:cstheme="majorBidi"/>
        </w:rPr>
        <w:lastRenderedPageBreak/>
        <w:t>Nevertheless, these explanations remain speculative</w:t>
      </w:r>
      <w:r w:rsidR="00F26DF7">
        <w:rPr>
          <w:rFonts w:asciiTheme="majorBidi" w:hAnsiTheme="majorBidi" w:cstheme="majorBidi"/>
        </w:rPr>
        <w:t>, based on trends that were found in ad hoc analyses and do not appear across studies. They invite a</w:t>
      </w:r>
      <w:r w:rsidR="005968AC">
        <w:rPr>
          <w:rFonts w:asciiTheme="majorBidi" w:hAnsiTheme="majorBidi" w:cstheme="majorBidi"/>
        </w:rPr>
        <w:t xml:space="preserve"> formal investigation into the frequency and effort of interpersonal emotion regulation over a longer </w:t>
      </w:r>
      <w:r w:rsidR="006D5A14">
        <w:rPr>
          <w:rFonts w:asciiTheme="majorBidi" w:hAnsiTheme="majorBidi" w:cstheme="majorBidi"/>
        </w:rPr>
        <w:t>time course</w:t>
      </w:r>
      <w:r w:rsidR="005968AC">
        <w:rPr>
          <w:rFonts w:asciiTheme="majorBidi" w:hAnsiTheme="majorBidi" w:cstheme="majorBidi"/>
        </w:rPr>
        <w:t>.</w:t>
      </w:r>
      <w:r>
        <w:rPr>
          <w:rFonts w:asciiTheme="majorBidi" w:hAnsiTheme="majorBidi" w:cstheme="majorBidi"/>
        </w:rPr>
        <w:t xml:space="preserve"> </w:t>
      </w:r>
    </w:p>
    <w:p w14:paraId="1025C2B4" w14:textId="77777777" w:rsidR="00C2463E" w:rsidRDefault="00C2463E" w:rsidP="00C2463E">
      <w:pPr>
        <w:spacing w:line="480" w:lineRule="auto"/>
        <w:ind w:firstLine="720"/>
        <w:rPr>
          <w:rFonts w:asciiTheme="majorBidi" w:hAnsiTheme="majorBidi" w:cstheme="majorBidi"/>
        </w:rPr>
      </w:pPr>
    </w:p>
    <w:p w14:paraId="3D31EF6F" w14:textId="77777777" w:rsidR="00C2463E" w:rsidRPr="0044330C" w:rsidRDefault="00C2463E" w:rsidP="00C2463E">
      <w:pPr>
        <w:rPr>
          <w:b/>
          <w:bCs/>
        </w:rPr>
      </w:pPr>
      <w:r w:rsidRPr="002F3D50">
        <w:rPr>
          <w:b/>
          <w:bCs/>
        </w:rPr>
        <w:t>Figure S1.</w:t>
      </w:r>
    </w:p>
    <w:p w14:paraId="3FBB542F" w14:textId="77777777" w:rsidR="00C2463E" w:rsidRPr="0044330C" w:rsidRDefault="00C2463E" w:rsidP="00C2463E">
      <w:pPr>
        <w:rPr>
          <w:i/>
          <w:iCs/>
        </w:rPr>
      </w:pPr>
      <w:r>
        <w:rPr>
          <w:i/>
          <w:iCs/>
        </w:rPr>
        <w:t>The relationship between Survey Number and extrinsic regulation intention and intrinsic regulation effort in Study 2.</w:t>
      </w:r>
    </w:p>
    <w:p w14:paraId="10996745" w14:textId="77777777" w:rsidR="00C2463E" w:rsidRDefault="00C2463E" w:rsidP="00C2463E">
      <w:pPr>
        <w:ind w:left="-1134"/>
        <w:jc w:val="center"/>
        <w:rPr>
          <w:noProof/>
        </w:rPr>
      </w:pPr>
    </w:p>
    <w:p w14:paraId="681B6D86" w14:textId="77777777" w:rsidR="00C2463E" w:rsidRPr="0044330C" w:rsidRDefault="00C2463E" w:rsidP="00C2463E">
      <w:pPr>
        <w:ind w:left="-142"/>
        <w:jc w:val="center"/>
        <w:rPr>
          <w:color w:val="000000"/>
          <w:sz w:val="20"/>
          <w:szCs w:val="20"/>
        </w:rPr>
      </w:pPr>
      <w:r>
        <w:rPr>
          <w:noProof/>
        </w:rPr>
        <w:drawing>
          <wp:inline distT="0" distB="0" distL="0" distR="0" wp14:anchorId="573699C5" wp14:editId="64B5ED6F">
            <wp:extent cx="5948978" cy="2974489"/>
            <wp:effectExtent l="0" t="0" r="0" b="0"/>
            <wp:docPr id="1431558659" name="Picture 1" descr="A graph of a surve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558659" name="Picture 1" descr="A graph of a survey&#10;&#10;Description automatically generated with medium confide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79594" cy="2989797"/>
                    </a:xfrm>
                    <a:prstGeom prst="rect">
                      <a:avLst/>
                    </a:prstGeom>
                    <a:noFill/>
                    <a:ln>
                      <a:noFill/>
                    </a:ln>
                  </pic:spPr>
                </pic:pic>
              </a:graphicData>
            </a:graphic>
          </wp:inline>
        </w:drawing>
      </w:r>
    </w:p>
    <w:p w14:paraId="7F459501" w14:textId="77777777" w:rsidR="00C2463E" w:rsidRDefault="00C2463E" w:rsidP="00C2463E">
      <w:pPr>
        <w:rPr>
          <w:lang w:val="en-US"/>
        </w:rPr>
      </w:pPr>
      <w:r w:rsidRPr="006D323D">
        <w:rPr>
          <w:i/>
          <w:iCs/>
          <w:lang w:val="en-US"/>
        </w:rPr>
        <w:t>Note</w:t>
      </w:r>
      <w:r w:rsidRPr="006D323D">
        <w:rPr>
          <w:lang w:val="en-US"/>
        </w:rPr>
        <w:t>. Gray band represents 95% confidence interval.</w:t>
      </w:r>
    </w:p>
    <w:p w14:paraId="2B7233B6" w14:textId="77777777" w:rsidR="00C2463E" w:rsidRPr="007A3771" w:rsidRDefault="00C2463E" w:rsidP="00C2463E">
      <w:pPr>
        <w:spacing w:after="160" w:line="259" w:lineRule="auto"/>
        <w:rPr>
          <w:rFonts w:eastAsiaTheme="majorEastAsia"/>
          <w:b/>
          <w:bCs/>
          <w:lang w:val="en-US"/>
        </w:rPr>
      </w:pPr>
      <w:r>
        <w:rPr>
          <w:b/>
          <w:bCs/>
          <w:lang w:val="en-US"/>
        </w:rPr>
        <w:br w:type="page"/>
      </w:r>
    </w:p>
    <w:p w14:paraId="58CA7E64" w14:textId="1A7B03D6" w:rsidR="00C2463E" w:rsidRPr="005C3F8E" w:rsidRDefault="00C2463E" w:rsidP="00C2463E">
      <w:pPr>
        <w:spacing w:line="480" w:lineRule="auto"/>
        <w:ind w:firstLine="720"/>
        <w:rPr>
          <w:rFonts w:asciiTheme="majorBidi" w:hAnsiTheme="majorBidi" w:cstheme="majorBidi"/>
        </w:rPr>
        <w:sectPr w:rsidR="00C2463E" w:rsidRPr="005C3F8E" w:rsidSect="00541049">
          <w:headerReference w:type="default" r:id="rId7"/>
          <w:pgSz w:w="12240" w:h="15840"/>
          <w:pgMar w:top="1440" w:right="1440" w:bottom="1440" w:left="1440" w:header="720" w:footer="720" w:gutter="0"/>
          <w:cols w:space="720"/>
          <w:docGrid w:linePitch="360"/>
        </w:sectPr>
      </w:pPr>
    </w:p>
    <w:p w14:paraId="6B5F9678" w14:textId="69B8B201" w:rsidR="007A3771" w:rsidRPr="0044330C" w:rsidRDefault="007A3771" w:rsidP="007A3771">
      <w:pPr>
        <w:rPr>
          <w:b/>
          <w:bCs/>
        </w:rPr>
      </w:pPr>
      <w:bookmarkStart w:id="3" w:name="_Hlk143870487"/>
      <w:r w:rsidRPr="0044330C">
        <w:rPr>
          <w:b/>
          <w:bCs/>
        </w:rPr>
        <w:lastRenderedPageBreak/>
        <w:t xml:space="preserve">Table </w:t>
      </w:r>
      <w:r>
        <w:rPr>
          <w:b/>
          <w:bCs/>
        </w:rPr>
        <w:t>S</w:t>
      </w:r>
      <w:r w:rsidR="00B27ABA">
        <w:rPr>
          <w:b/>
          <w:bCs/>
        </w:rPr>
        <w:t>1</w:t>
      </w:r>
      <w:r w:rsidRPr="0044330C">
        <w:rPr>
          <w:b/>
          <w:bCs/>
        </w:rPr>
        <w:t>.</w:t>
      </w:r>
    </w:p>
    <w:p w14:paraId="4D1C791F" w14:textId="77777777" w:rsidR="007A3771" w:rsidRPr="0044330C" w:rsidRDefault="007A3771" w:rsidP="007A3771">
      <w:pPr>
        <w:rPr>
          <w:i/>
          <w:iCs/>
        </w:rPr>
      </w:pPr>
      <w:r w:rsidRPr="0044330C">
        <w:rPr>
          <w:i/>
          <w:iCs/>
        </w:rPr>
        <w:t xml:space="preserve">Survey Number as a predictor of </w:t>
      </w:r>
      <w:r>
        <w:rPr>
          <w:i/>
          <w:iCs/>
        </w:rPr>
        <w:t>intention and effort variables in Study 1</w:t>
      </w:r>
      <w:r w:rsidRPr="0044330C">
        <w:rPr>
          <w:i/>
          <w:iCs/>
        </w:rPr>
        <w:t>.</w:t>
      </w:r>
    </w:p>
    <w:tbl>
      <w:tblPr>
        <w:tblStyle w:val="TableGrid"/>
        <w:tblW w:w="1526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4" w:type="dxa"/>
          <w:bottom w:w="14" w:type="dxa"/>
        </w:tblCellMar>
        <w:tblLook w:val="04A0" w:firstRow="1" w:lastRow="0" w:firstColumn="1" w:lastColumn="0" w:noHBand="0" w:noVBand="1"/>
      </w:tblPr>
      <w:tblGrid>
        <w:gridCol w:w="1275"/>
        <w:gridCol w:w="708"/>
        <w:gridCol w:w="1136"/>
        <w:gridCol w:w="709"/>
        <w:gridCol w:w="662"/>
        <w:gridCol w:w="755"/>
        <w:gridCol w:w="1134"/>
        <w:gridCol w:w="567"/>
        <w:gridCol w:w="729"/>
        <w:gridCol w:w="29"/>
        <w:gridCol w:w="900"/>
        <w:gridCol w:w="1417"/>
        <w:gridCol w:w="755"/>
        <w:gridCol w:w="663"/>
        <w:gridCol w:w="941"/>
        <w:gridCol w:w="1228"/>
        <w:gridCol w:w="709"/>
        <w:gridCol w:w="945"/>
      </w:tblGrid>
      <w:tr w:rsidR="007A3771" w:rsidRPr="00FD3E0B" w14:paraId="6A9E7197" w14:textId="77777777" w:rsidTr="0027255B">
        <w:tc>
          <w:tcPr>
            <w:tcW w:w="1275" w:type="dxa"/>
            <w:tcBorders>
              <w:top w:val="single" w:sz="4" w:space="0" w:color="auto"/>
              <w:bottom w:val="single" w:sz="4" w:space="0" w:color="auto"/>
            </w:tcBorders>
          </w:tcPr>
          <w:p w14:paraId="585F7A18" w14:textId="77777777" w:rsidR="007A3771" w:rsidRPr="003E1346" w:rsidRDefault="007A3771" w:rsidP="0027255B">
            <w:pPr>
              <w:rPr>
                <w:sz w:val="20"/>
                <w:szCs w:val="20"/>
                <w:lang w:val="en-US"/>
              </w:rPr>
            </w:pPr>
          </w:p>
        </w:tc>
        <w:tc>
          <w:tcPr>
            <w:tcW w:w="3215" w:type="dxa"/>
            <w:gridSpan w:val="4"/>
            <w:tcBorders>
              <w:top w:val="single" w:sz="4" w:space="0" w:color="auto"/>
              <w:bottom w:val="single" w:sz="4" w:space="0" w:color="auto"/>
            </w:tcBorders>
          </w:tcPr>
          <w:p w14:paraId="61DBD0C5" w14:textId="77777777" w:rsidR="007A3771" w:rsidRPr="003E1346" w:rsidRDefault="007A3771" w:rsidP="0027255B">
            <w:pPr>
              <w:jc w:val="center"/>
              <w:rPr>
                <w:sz w:val="20"/>
                <w:szCs w:val="20"/>
              </w:rPr>
            </w:pPr>
            <w:r w:rsidRPr="00FD3E0B">
              <w:rPr>
                <w:b/>
                <w:bCs/>
                <w:sz w:val="20"/>
                <w:szCs w:val="20"/>
              </w:rPr>
              <w:t>Intrinsic intention</w:t>
            </w:r>
          </w:p>
        </w:tc>
        <w:tc>
          <w:tcPr>
            <w:tcW w:w="3185" w:type="dxa"/>
            <w:gridSpan w:val="4"/>
            <w:tcBorders>
              <w:top w:val="single" w:sz="4" w:space="0" w:color="auto"/>
              <w:bottom w:val="single" w:sz="4" w:space="0" w:color="auto"/>
            </w:tcBorders>
          </w:tcPr>
          <w:p w14:paraId="48E4FE8A" w14:textId="77777777" w:rsidR="007A3771" w:rsidRPr="003E1346" w:rsidRDefault="007A3771" w:rsidP="0027255B">
            <w:pPr>
              <w:jc w:val="center"/>
              <w:rPr>
                <w:sz w:val="20"/>
                <w:szCs w:val="20"/>
              </w:rPr>
            </w:pPr>
            <w:r w:rsidRPr="003E1346">
              <w:rPr>
                <w:b/>
                <w:bCs/>
                <w:sz w:val="20"/>
                <w:szCs w:val="20"/>
              </w:rPr>
              <w:t>Extrinsic</w:t>
            </w:r>
            <w:r w:rsidRPr="00FD3E0B">
              <w:rPr>
                <w:b/>
                <w:bCs/>
                <w:sz w:val="20"/>
                <w:szCs w:val="20"/>
              </w:rPr>
              <w:t xml:space="preserve"> intention</w:t>
            </w:r>
          </w:p>
        </w:tc>
        <w:tc>
          <w:tcPr>
            <w:tcW w:w="3764" w:type="dxa"/>
            <w:gridSpan w:val="5"/>
            <w:tcBorders>
              <w:top w:val="single" w:sz="4" w:space="0" w:color="auto"/>
              <w:bottom w:val="single" w:sz="4" w:space="0" w:color="auto"/>
            </w:tcBorders>
          </w:tcPr>
          <w:p w14:paraId="1405E055" w14:textId="77777777" w:rsidR="007A3771" w:rsidRPr="003E1346" w:rsidRDefault="007A3771" w:rsidP="0027255B">
            <w:pPr>
              <w:jc w:val="center"/>
              <w:rPr>
                <w:sz w:val="20"/>
                <w:szCs w:val="20"/>
              </w:rPr>
            </w:pPr>
            <w:r w:rsidRPr="00FD3E0B">
              <w:rPr>
                <w:b/>
                <w:bCs/>
                <w:sz w:val="20"/>
                <w:szCs w:val="20"/>
              </w:rPr>
              <w:t>Intrinsic effort</w:t>
            </w:r>
          </w:p>
        </w:tc>
        <w:tc>
          <w:tcPr>
            <w:tcW w:w="3823" w:type="dxa"/>
            <w:gridSpan w:val="4"/>
            <w:tcBorders>
              <w:top w:val="single" w:sz="4" w:space="0" w:color="auto"/>
              <w:bottom w:val="single" w:sz="4" w:space="0" w:color="auto"/>
            </w:tcBorders>
          </w:tcPr>
          <w:p w14:paraId="407BDB72" w14:textId="77777777" w:rsidR="007A3771" w:rsidRPr="003E1346" w:rsidRDefault="007A3771" w:rsidP="0027255B">
            <w:pPr>
              <w:jc w:val="center"/>
              <w:rPr>
                <w:b/>
                <w:bCs/>
                <w:sz w:val="20"/>
                <w:szCs w:val="20"/>
              </w:rPr>
            </w:pPr>
            <w:r w:rsidRPr="00FD3E0B">
              <w:rPr>
                <w:b/>
                <w:bCs/>
                <w:sz w:val="20"/>
                <w:szCs w:val="20"/>
              </w:rPr>
              <w:t>Extrinsic effort</w:t>
            </w:r>
          </w:p>
        </w:tc>
      </w:tr>
      <w:tr w:rsidR="007A3771" w:rsidRPr="0044330C" w14:paraId="21C5C8C6" w14:textId="77777777" w:rsidTr="0027255B">
        <w:tc>
          <w:tcPr>
            <w:tcW w:w="1275" w:type="dxa"/>
            <w:tcBorders>
              <w:top w:val="single" w:sz="4" w:space="0" w:color="auto"/>
              <w:bottom w:val="single" w:sz="4" w:space="0" w:color="auto"/>
            </w:tcBorders>
            <w:vAlign w:val="center"/>
          </w:tcPr>
          <w:p w14:paraId="5B788B24" w14:textId="77777777" w:rsidR="007A3771" w:rsidRPr="003E1346" w:rsidRDefault="007A3771" w:rsidP="0027255B">
            <w:pPr>
              <w:rPr>
                <w:sz w:val="20"/>
                <w:szCs w:val="20"/>
                <w:lang w:val="en-US"/>
              </w:rPr>
            </w:pPr>
            <w:r w:rsidRPr="003E1346">
              <w:rPr>
                <w:sz w:val="20"/>
                <w:szCs w:val="20"/>
              </w:rPr>
              <w:t>Parameters</w:t>
            </w:r>
          </w:p>
        </w:tc>
        <w:tc>
          <w:tcPr>
            <w:tcW w:w="708" w:type="dxa"/>
            <w:tcBorders>
              <w:top w:val="single" w:sz="4" w:space="0" w:color="auto"/>
              <w:bottom w:val="single" w:sz="4" w:space="0" w:color="auto"/>
            </w:tcBorders>
            <w:tcMar>
              <w:left w:w="72" w:type="dxa"/>
              <w:right w:w="72" w:type="dxa"/>
            </w:tcMar>
            <w:vAlign w:val="center"/>
          </w:tcPr>
          <w:p w14:paraId="3A7EC363" w14:textId="77777777" w:rsidR="007A3771" w:rsidRPr="003E1346" w:rsidRDefault="007A3771" w:rsidP="0027255B">
            <w:pPr>
              <w:jc w:val="center"/>
              <w:rPr>
                <w:sz w:val="20"/>
                <w:szCs w:val="20"/>
                <w:lang w:val="en-US"/>
              </w:rPr>
            </w:pPr>
            <w:r w:rsidRPr="00FD3E0B">
              <w:rPr>
                <w:i/>
                <w:iCs/>
                <w:sz w:val="20"/>
                <w:szCs w:val="20"/>
              </w:rPr>
              <w:t>OR (SE)</w:t>
            </w:r>
          </w:p>
        </w:tc>
        <w:tc>
          <w:tcPr>
            <w:tcW w:w="1136" w:type="dxa"/>
            <w:tcBorders>
              <w:top w:val="single" w:sz="4" w:space="0" w:color="auto"/>
              <w:bottom w:val="single" w:sz="4" w:space="0" w:color="auto"/>
            </w:tcBorders>
            <w:tcMar>
              <w:left w:w="72" w:type="dxa"/>
              <w:right w:w="72" w:type="dxa"/>
            </w:tcMar>
            <w:vAlign w:val="center"/>
          </w:tcPr>
          <w:p w14:paraId="2C1A889B" w14:textId="77777777" w:rsidR="007A3771" w:rsidRPr="003E1346" w:rsidRDefault="007A3771" w:rsidP="0027255B">
            <w:pPr>
              <w:jc w:val="center"/>
              <w:rPr>
                <w:sz w:val="20"/>
                <w:szCs w:val="20"/>
                <w:lang w:val="en-US"/>
              </w:rPr>
            </w:pPr>
            <w:r w:rsidRPr="00FD3E0B">
              <w:rPr>
                <w:i/>
                <w:iCs/>
                <w:sz w:val="20"/>
                <w:szCs w:val="20"/>
              </w:rPr>
              <w:t>95% CI</w:t>
            </w:r>
          </w:p>
        </w:tc>
        <w:tc>
          <w:tcPr>
            <w:tcW w:w="709" w:type="dxa"/>
            <w:tcBorders>
              <w:top w:val="single" w:sz="4" w:space="0" w:color="auto"/>
              <w:bottom w:val="single" w:sz="4" w:space="0" w:color="auto"/>
            </w:tcBorders>
            <w:tcMar>
              <w:left w:w="72" w:type="dxa"/>
              <w:right w:w="72" w:type="dxa"/>
            </w:tcMar>
            <w:vAlign w:val="center"/>
          </w:tcPr>
          <w:p w14:paraId="10F75B68" w14:textId="77777777" w:rsidR="007A3771" w:rsidRPr="003E1346" w:rsidRDefault="007A3771" w:rsidP="0027255B">
            <w:pPr>
              <w:jc w:val="center"/>
              <w:rPr>
                <w:sz w:val="20"/>
                <w:szCs w:val="20"/>
                <w:lang w:val="en-US"/>
              </w:rPr>
            </w:pPr>
            <w:r w:rsidRPr="00FD3E0B">
              <w:rPr>
                <w:i/>
                <w:iCs/>
                <w:sz w:val="20"/>
                <w:szCs w:val="20"/>
              </w:rPr>
              <w:t>p</w:t>
            </w:r>
          </w:p>
        </w:tc>
        <w:tc>
          <w:tcPr>
            <w:tcW w:w="662" w:type="dxa"/>
            <w:tcBorders>
              <w:top w:val="single" w:sz="4" w:space="0" w:color="auto"/>
              <w:bottom w:val="single" w:sz="4" w:space="0" w:color="auto"/>
            </w:tcBorders>
            <w:tcMar>
              <w:left w:w="72" w:type="dxa"/>
              <w:right w:w="72" w:type="dxa"/>
            </w:tcMar>
            <w:vAlign w:val="center"/>
          </w:tcPr>
          <w:p w14:paraId="7C7A67FD" w14:textId="77777777" w:rsidR="007A3771" w:rsidRPr="003E1346" w:rsidRDefault="007A3771" w:rsidP="0027255B">
            <w:pPr>
              <w:jc w:val="center"/>
              <w:rPr>
                <w:i/>
                <w:iCs/>
                <w:sz w:val="20"/>
                <w:szCs w:val="20"/>
                <w:lang w:val="en-US"/>
              </w:rPr>
            </w:pPr>
            <w:r w:rsidRPr="003E1346">
              <w:rPr>
                <w:i/>
                <w:iCs/>
                <w:sz w:val="20"/>
                <w:szCs w:val="20"/>
                <w:lang w:val="en-US"/>
              </w:rPr>
              <w:t>BF10</w:t>
            </w:r>
          </w:p>
        </w:tc>
        <w:tc>
          <w:tcPr>
            <w:tcW w:w="755" w:type="dxa"/>
            <w:tcBorders>
              <w:top w:val="single" w:sz="4" w:space="0" w:color="auto"/>
              <w:bottom w:val="single" w:sz="4" w:space="0" w:color="auto"/>
            </w:tcBorders>
            <w:vAlign w:val="center"/>
          </w:tcPr>
          <w:p w14:paraId="7EF4527D" w14:textId="77777777" w:rsidR="007A3771" w:rsidRPr="003E1346" w:rsidRDefault="007A3771" w:rsidP="0027255B">
            <w:pPr>
              <w:jc w:val="center"/>
              <w:rPr>
                <w:sz w:val="20"/>
                <w:szCs w:val="20"/>
              </w:rPr>
            </w:pPr>
            <w:r w:rsidRPr="00FD3E0B">
              <w:rPr>
                <w:i/>
                <w:iCs/>
                <w:sz w:val="20"/>
                <w:szCs w:val="20"/>
              </w:rPr>
              <w:t>OR (SE)</w:t>
            </w:r>
          </w:p>
        </w:tc>
        <w:tc>
          <w:tcPr>
            <w:tcW w:w="1134" w:type="dxa"/>
            <w:tcBorders>
              <w:top w:val="single" w:sz="4" w:space="0" w:color="auto"/>
              <w:bottom w:val="single" w:sz="4" w:space="0" w:color="auto"/>
            </w:tcBorders>
            <w:tcMar>
              <w:left w:w="72" w:type="dxa"/>
              <w:right w:w="72" w:type="dxa"/>
            </w:tcMar>
            <w:vAlign w:val="center"/>
          </w:tcPr>
          <w:p w14:paraId="7E0D6FBB" w14:textId="77777777" w:rsidR="007A3771" w:rsidRPr="003E1346" w:rsidRDefault="007A3771" w:rsidP="0027255B">
            <w:pPr>
              <w:jc w:val="center"/>
              <w:rPr>
                <w:sz w:val="20"/>
                <w:szCs w:val="20"/>
                <w:lang w:val="en-US"/>
              </w:rPr>
            </w:pPr>
            <w:r w:rsidRPr="00FD3E0B">
              <w:rPr>
                <w:i/>
                <w:iCs/>
                <w:sz w:val="20"/>
                <w:szCs w:val="20"/>
              </w:rPr>
              <w:t>95% CI</w:t>
            </w:r>
          </w:p>
        </w:tc>
        <w:tc>
          <w:tcPr>
            <w:tcW w:w="567" w:type="dxa"/>
            <w:tcBorders>
              <w:top w:val="single" w:sz="4" w:space="0" w:color="auto"/>
              <w:bottom w:val="single" w:sz="4" w:space="0" w:color="auto"/>
            </w:tcBorders>
            <w:tcMar>
              <w:left w:w="72" w:type="dxa"/>
              <w:right w:w="72" w:type="dxa"/>
            </w:tcMar>
            <w:vAlign w:val="center"/>
          </w:tcPr>
          <w:p w14:paraId="64844F8B" w14:textId="77777777" w:rsidR="007A3771" w:rsidRPr="003E1346" w:rsidRDefault="007A3771" w:rsidP="0027255B">
            <w:pPr>
              <w:jc w:val="center"/>
              <w:rPr>
                <w:sz w:val="20"/>
                <w:szCs w:val="20"/>
                <w:lang w:val="en-US"/>
              </w:rPr>
            </w:pPr>
            <w:r w:rsidRPr="00FD3E0B">
              <w:rPr>
                <w:i/>
                <w:iCs/>
                <w:sz w:val="20"/>
                <w:szCs w:val="20"/>
              </w:rPr>
              <w:t>p</w:t>
            </w:r>
          </w:p>
        </w:tc>
        <w:tc>
          <w:tcPr>
            <w:tcW w:w="758" w:type="dxa"/>
            <w:gridSpan w:val="2"/>
            <w:tcBorders>
              <w:top w:val="single" w:sz="4" w:space="0" w:color="auto"/>
              <w:bottom w:val="single" w:sz="4" w:space="0" w:color="auto"/>
            </w:tcBorders>
            <w:tcMar>
              <w:left w:w="72" w:type="dxa"/>
              <w:right w:w="72" w:type="dxa"/>
            </w:tcMar>
            <w:vAlign w:val="center"/>
          </w:tcPr>
          <w:p w14:paraId="42EC7604" w14:textId="77777777" w:rsidR="007A3771" w:rsidRPr="003E1346" w:rsidRDefault="007A3771" w:rsidP="0027255B">
            <w:pPr>
              <w:jc w:val="center"/>
              <w:rPr>
                <w:sz w:val="20"/>
                <w:szCs w:val="20"/>
                <w:lang w:val="en-US"/>
              </w:rPr>
            </w:pPr>
            <w:r w:rsidRPr="003E1346">
              <w:rPr>
                <w:i/>
                <w:iCs/>
                <w:sz w:val="20"/>
                <w:szCs w:val="20"/>
              </w:rPr>
              <w:t>BF10</w:t>
            </w:r>
          </w:p>
        </w:tc>
        <w:tc>
          <w:tcPr>
            <w:tcW w:w="900" w:type="dxa"/>
            <w:tcBorders>
              <w:top w:val="single" w:sz="4" w:space="0" w:color="auto"/>
              <w:bottom w:val="single" w:sz="4" w:space="0" w:color="auto"/>
            </w:tcBorders>
            <w:tcMar>
              <w:left w:w="72" w:type="dxa"/>
              <w:right w:w="72" w:type="dxa"/>
            </w:tcMar>
            <w:vAlign w:val="center"/>
          </w:tcPr>
          <w:p w14:paraId="04784E39" w14:textId="77777777" w:rsidR="007A3771" w:rsidRPr="003E1346" w:rsidRDefault="007A3771" w:rsidP="0027255B">
            <w:pPr>
              <w:jc w:val="center"/>
              <w:rPr>
                <w:i/>
                <w:iCs/>
                <w:sz w:val="20"/>
                <w:szCs w:val="20"/>
                <w:lang w:val="en-US"/>
              </w:rPr>
            </w:pPr>
            <w:r w:rsidRPr="003E1346">
              <w:rPr>
                <w:sz w:val="20"/>
                <w:szCs w:val="20"/>
              </w:rPr>
              <w:t>Estimate (SE)</w:t>
            </w:r>
          </w:p>
        </w:tc>
        <w:tc>
          <w:tcPr>
            <w:tcW w:w="1417" w:type="dxa"/>
            <w:tcBorders>
              <w:top w:val="single" w:sz="4" w:space="0" w:color="auto"/>
              <w:bottom w:val="single" w:sz="4" w:space="0" w:color="auto"/>
            </w:tcBorders>
            <w:vAlign w:val="center"/>
          </w:tcPr>
          <w:p w14:paraId="165DA139" w14:textId="77777777" w:rsidR="007A3771" w:rsidRPr="003E1346" w:rsidRDefault="007A3771" w:rsidP="0027255B">
            <w:pPr>
              <w:jc w:val="center"/>
              <w:rPr>
                <w:i/>
                <w:iCs/>
                <w:sz w:val="20"/>
                <w:szCs w:val="20"/>
              </w:rPr>
            </w:pPr>
            <w:r w:rsidRPr="003E1346">
              <w:rPr>
                <w:sz w:val="20"/>
                <w:szCs w:val="20"/>
              </w:rPr>
              <w:t>95% CI</w:t>
            </w:r>
          </w:p>
        </w:tc>
        <w:tc>
          <w:tcPr>
            <w:tcW w:w="755" w:type="dxa"/>
            <w:tcBorders>
              <w:top w:val="single" w:sz="4" w:space="0" w:color="auto"/>
              <w:bottom w:val="single" w:sz="4" w:space="0" w:color="auto"/>
            </w:tcBorders>
            <w:tcMar>
              <w:left w:w="72" w:type="dxa"/>
              <w:right w:w="72" w:type="dxa"/>
            </w:tcMar>
            <w:vAlign w:val="center"/>
          </w:tcPr>
          <w:p w14:paraId="20FECA3F" w14:textId="77777777" w:rsidR="007A3771" w:rsidRPr="003E1346" w:rsidRDefault="007A3771" w:rsidP="0027255B">
            <w:pPr>
              <w:jc w:val="center"/>
              <w:rPr>
                <w:sz w:val="20"/>
                <w:szCs w:val="20"/>
              </w:rPr>
            </w:pPr>
            <w:r w:rsidRPr="003E1346">
              <w:rPr>
                <w:i/>
                <w:iCs/>
                <w:sz w:val="20"/>
                <w:szCs w:val="20"/>
              </w:rPr>
              <w:t>p</w:t>
            </w:r>
          </w:p>
        </w:tc>
        <w:tc>
          <w:tcPr>
            <w:tcW w:w="663" w:type="dxa"/>
            <w:tcBorders>
              <w:top w:val="single" w:sz="4" w:space="0" w:color="auto"/>
              <w:bottom w:val="single" w:sz="4" w:space="0" w:color="auto"/>
            </w:tcBorders>
            <w:tcMar>
              <w:left w:w="72" w:type="dxa"/>
              <w:right w:w="72" w:type="dxa"/>
            </w:tcMar>
            <w:vAlign w:val="center"/>
          </w:tcPr>
          <w:p w14:paraId="69A191C0" w14:textId="77777777" w:rsidR="007A3771" w:rsidRPr="003E1346" w:rsidRDefault="007A3771" w:rsidP="0027255B">
            <w:pPr>
              <w:jc w:val="center"/>
              <w:rPr>
                <w:sz w:val="20"/>
                <w:szCs w:val="20"/>
              </w:rPr>
            </w:pPr>
            <w:r w:rsidRPr="003E1346">
              <w:rPr>
                <w:i/>
                <w:iCs/>
                <w:sz w:val="20"/>
                <w:szCs w:val="20"/>
              </w:rPr>
              <w:t>BF10</w:t>
            </w:r>
          </w:p>
        </w:tc>
        <w:tc>
          <w:tcPr>
            <w:tcW w:w="941" w:type="dxa"/>
            <w:tcBorders>
              <w:top w:val="single" w:sz="4" w:space="0" w:color="auto"/>
              <w:bottom w:val="single" w:sz="4" w:space="0" w:color="auto"/>
            </w:tcBorders>
            <w:vAlign w:val="center"/>
          </w:tcPr>
          <w:p w14:paraId="76615BCC" w14:textId="77777777" w:rsidR="007A3771" w:rsidRPr="003E1346" w:rsidRDefault="007A3771" w:rsidP="0027255B">
            <w:pPr>
              <w:jc w:val="center"/>
              <w:rPr>
                <w:rFonts w:eastAsia="Calibri"/>
                <w:i/>
                <w:iCs/>
                <w:sz w:val="20"/>
                <w:szCs w:val="20"/>
              </w:rPr>
            </w:pPr>
            <w:r w:rsidRPr="003E1346">
              <w:rPr>
                <w:sz w:val="20"/>
                <w:szCs w:val="20"/>
              </w:rPr>
              <w:t>Estimate (SE)</w:t>
            </w:r>
          </w:p>
        </w:tc>
        <w:tc>
          <w:tcPr>
            <w:tcW w:w="1228" w:type="dxa"/>
            <w:tcBorders>
              <w:top w:val="single" w:sz="4" w:space="0" w:color="auto"/>
              <w:bottom w:val="single" w:sz="4" w:space="0" w:color="auto"/>
            </w:tcBorders>
            <w:vAlign w:val="center"/>
          </w:tcPr>
          <w:p w14:paraId="100B9447" w14:textId="77777777" w:rsidR="007A3771" w:rsidRPr="003E1346" w:rsidRDefault="007A3771" w:rsidP="0027255B">
            <w:pPr>
              <w:jc w:val="center"/>
              <w:rPr>
                <w:rFonts w:eastAsia="Calibri"/>
                <w:i/>
                <w:iCs/>
                <w:sz w:val="20"/>
                <w:szCs w:val="20"/>
              </w:rPr>
            </w:pPr>
            <w:r w:rsidRPr="003E1346">
              <w:rPr>
                <w:sz w:val="20"/>
                <w:szCs w:val="20"/>
              </w:rPr>
              <w:t>95% CI</w:t>
            </w:r>
          </w:p>
        </w:tc>
        <w:tc>
          <w:tcPr>
            <w:tcW w:w="709" w:type="dxa"/>
            <w:tcBorders>
              <w:top w:val="single" w:sz="4" w:space="0" w:color="auto"/>
              <w:bottom w:val="single" w:sz="4" w:space="0" w:color="auto"/>
            </w:tcBorders>
            <w:vAlign w:val="center"/>
          </w:tcPr>
          <w:p w14:paraId="27442250" w14:textId="77777777" w:rsidR="007A3771" w:rsidRPr="003E1346" w:rsidRDefault="007A3771" w:rsidP="0027255B">
            <w:pPr>
              <w:jc w:val="center"/>
              <w:rPr>
                <w:rFonts w:eastAsia="Calibri"/>
                <w:i/>
                <w:iCs/>
                <w:sz w:val="20"/>
                <w:szCs w:val="20"/>
              </w:rPr>
            </w:pPr>
            <w:r w:rsidRPr="003E1346">
              <w:rPr>
                <w:i/>
                <w:iCs/>
                <w:sz w:val="20"/>
                <w:szCs w:val="20"/>
              </w:rPr>
              <w:t>p</w:t>
            </w:r>
          </w:p>
        </w:tc>
        <w:tc>
          <w:tcPr>
            <w:tcW w:w="941" w:type="dxa"/>
            <w:tcBorders>
              <w:top w:val="single" w:sz="4" w:space="0" w:color="auto"/>
              <w:bottom w:val="single" w:sz="4" w:space="0" w:color="auto"/>
            </w:tcBorders>
            <w:vAlign w:val="center"/>
          </w:tcPr>
          <w:p w14:paraId="7BE52B94" w14:textId="77777777" w:rsidR="007A3771" w:rsidRPr="003E1346" w:rsidRDefault="007A3771" w:rsidP="0027255B">
            <w:pPr>
              <w:jc w:val="center"/>
              <w:rPr>
                <w:i/>
                <w:iCs/>
                <w:sz w:val="20"/>
                <w:szCs w:val="20"/>
              </w:rPr>
            </w:pPr>
            <w:r w:rsidRPr="003E1346">
              <w:rPr>
                <w:i/>
                <w:iCs/>
                <w:sz w:val="20"/>
                <w:szCs w:val="20"/>
              </w:rPr>
              <w:t>BF10</w:t>
            </w:r>
          </w:p>
        </w:tc>
      </w:tr>
      <w:tr w:rsidR="007A3771" w:rsidRPr="0044330C" w14:paraId="306C60D7" w14:textId="77777777" w:rsidTr="0027255B">
        <w:tc>
          <w:tcPr>
            <w:tcW w:w="1275" w:type="dxa"/>
            <w:vAlign w:val="center"/>
          </w:tcPr>
          <w:p w14:paraId="3BB41F15" w14:textId="77777777" w:rsidR="007A3771" w:rsidRPr="003E1346" w:rsidRDefault="007A3771" w:rsidP="0027255B">
            <w:pPr>
              <w:rPr>
                <w:sz w:val="20"/>
                <w:szCs w:val="20"/>
                <w:lang w:val="en-US"/>
              </w:rPr>
            </w:pPr>
            <w:r w:rsidRPr="003E1346">
              <w:rPr>
                <w:sz w:val="20"/>
                <w:szCs w:val="20"/>
              </w:rPr>
              <w:t>Intercept</w:t>
            </w:r>
          </w:p>
        </w:tc>
        <w:tc>
          <w:tcPr>
            <w:tcW w:w="708" w:type="dxa"/>
            <w:tcMar>
              <w:left w:w="72" w:type="dxa"/>
              <w:right w:w="72" w:type="dxa"/>
            </w:tcMar>
          </w:tcPr>
          <w:p w14:paraId="08194997" w14:textId="77777777" w:rsidR="007A3771" w:rsidRPr="003E1346" w:rsidRDefault="007A3771" w:rsidP="0027255B">
            <w:pPr>
              <w:jc w:val="center"/>
              <w:rPr>
                <w:sz w:val="20"/>
                <w:szCs w:val="20"/>
                <w:lang w:val="en-US"/>
              </w:rPr>
            </w:pPr>
            <w:r w:rsidRPr="00FD3E0B">
              <w:rPr>
                <w:sz w:val="20"/>
                <w:szCs w:val="20"/>
              </w:rPr>
              <w:t>0.30</w:t>
            </w:r>
            <w:r w:rsidRPr="00FD3E0B">
              <w:rPr>
                <w:sz w:val="20"/>
                <w:szCs w:val="20"/>
              </w:rPr>
              <w:br/>
              <w:t>(0.07)</w:t>
            </w:r>
          </w:p>
        </w:tc>
        <w:tc>
          <w:tcPr>
            <w:tcW w:w="1136" w:type="dxa"/>
            <w:tcMar>
              <w:left w:w="72" w:type="dxa"/>
              <w:right w:w="72" w:type="dxa"/>
            </w:tcMar>
          </w:tcPr>
          <w:p w14:paraId="4D28DAFB" w14:textId="77777777" w:rsidR="007A3771" w:rsidRPr="003E1346" w:rsidRDefault="007A3771" w:rsidP="0027255B">
            <w:pPr>
              <w:jc w:val="center"/>
              <w:rPr>
                <w:sz w:val="20"/>
                <w:szCs w:val="20"/>
                <w:lang w:val="en-US"/>
              </w:rPr>
            </w:pPr>
            <w:r w:rsidRPr="00FD3E0B">
              <w:rPr>
                <w:sz w:val="20"/>
                <w:szCs w:val="20"/>
              </w:rPr>
              <w:t>0.19 – 0.48</w:t>
            </w:r>
          </w:p>
        </w:tc>
        <w:tc>
          <w:tcPr>
            <w:tcW w:w="709" w:type="dxa"/>
            <w:tcMar>
              <w:left w:w="72" w:type="dxa"/>
              <w:right w:w="72" w:type="dxa"/>
            </w:tcMar>
          </w:tcPr>
          <w:p w14:paraId="3365A0B5" w14:textId="77777777" w:rsidR="007A3771" w:rsidRPr="003E1346" w:rsidRDefault="007A3771" w:rsidP="0027255B">
            <w:pPr>
              <w:ind w:left="-361" w:firstLine="361"/>
              <w:jc w:val="center"/>
              <w:rPr>
                <w:b/>
                <w:bCs/>
                <w:sz w:val="20"/>
                <w:szCs w:val="20"/>
                <w:lang w:val="en-US"/>
              </w:rPr>
            </w:pPr>
            <w:r w:rsidRPr="00FD3E0B">
              <w:rPr>
                <w:b/>
                <w:bCs/>
                <w:sz w:val="20"/>
                <w:szCs w:val="20"/>
              </w:rPr>
              <w:t>&lt;.001</w:t>
            </w:r>
          </w:p>
        </w:tc>
        <w:tc>
          <w:tcPr>
            <w:tcW w:w="662" w:type="dxa"/>
            <w:tcBorders>
              <w:top w:val="single" w:sz="4" w:space="0" w:color="auto"/>
            </w:tcBorders>
            <w:tcMar>
              <w:left w:w="72" w:type="dxa"/>
              <w:right w:w="72" w:type="dxa"/>
            </w:tcMar>
          </w:tcPr>
          <w:p w14:paraId="5CD30B35" w14:textId="77777777" w:rsidR="007A3771" w:rsidRPr="003E1346" w:rsidRDefault="007A3771" w:rsidP="0027255B">
            <w:pPr>
              <w:jc w:val="center"/>
              <w:rPr>
                <w:b/>
                <w:bCs/>
                <w:sz w:val="20"/>
                <w:szCs w:val="20"/>
                <w:lang w:val="en-US"/>
              </w:rPr>
            </w:pPr>
            <w:r w:rsidRPr="003E1346">
              <w:rPr>
                <w:b/>
                <w:bCs/>
                <w:sz w:val="20"/>
                <w:szCs w:val="20"/>
                <w:lang w:val="en-US"/>
              </w:rPr>
              <w:t>-</w:t>
            </w:r>
          </w:p>
        </w:tc>
        <w:tc>
          <w:tcPr>
            <w:tcW w:w="755" w:type="dxa"/>
            <w:tcBorders>
              <w:top w:val="single" w:sz="4" w:space="0" w:color="auto"/>
            </w:tcBorders>
          </w:tcPr>
          <w:p w14:paraId="2761C6B9" w14:textId="77777777" w:rsidR="007A3771" w:rsidRPr="003E1346" w:rsidRDefault="007A3771" w:rsidP="0027255B">
            <w:pPr>
              <w:jc w:val="center"/>
              <w:rPr>
                <w:sz w:val="20"/>
                <w:szCs w:val="20"/>
                <w:lang w:val="en-US"/>
              </w:rPr>
            </w:pPr>
            <w:r w:rsidRPr="00FD3E0B">
              <w:rPr>
                <w:sz w:val="20"/>
                <w:szCs w:val="20"/>
              </w:rPr>
              <w:t>1.13</w:t>
            </w:r>
            <w:r w:rsidRPr="00FD3E0B">
              <w:rPr>
                <w:sz w:val="20"/>
                <w:szCs w:val="20"/>
              </w:rPr>
              <w:br/>
              <w:t>(0.23)</w:t>
            </w:r>
          </w:p>
        </w:tc>
        <w:tc>
          <w:tcPr>
            <w:tcW w:w="1134" w:type="dxa"/>
            <w:tcBorders>
              <w:top w:val="single" w:sz="4" w:space="0" w:color="auto"/>
            </w:tcBorders>
            <w:tcMar>
              <w:left w:w="72" w:type="dxa"/>
              <w:right w:w="72" w:type="dxa"/>
            </w:tcMar>
          </w:tcPr>
          <w:p w14:paraId="6D117235" w14:textId="77777777" w:rsidR="007A3771" w:rsidRPr="003E1346" w:rsidRDefault="007A3771" w:rsidP="0027255B">
            <w:pPr>
              <w:jc w:val="center"/>
              <w:rPr>
                <w:sz w:val="20"/>
                <w:szCs w:val="20"/>
                <w:lang w:val="en-US"/>
              </w:rPr>
            </w:pPr>
            <w:r w:rsidRPr="00FD3E0B">
              <w:rPr>
                <w:sz w:val="20"/>
                <w:szCs w:val="20"/>
              </w:rPr>
              <w:t>0.77 – 1.67</w:t>
            </w:r>
          </w:p>
        </w:tc>
        <w:tc>
          <w:tcPr>
            <w:tcW w:w="567" w:type="dxa"/>
            <w:tcBorders>
              <w:top w:val="single" w:sz="4" w:space="0" w:color="auto"/>
            </w:tcBorders>
            <w:tcMar>
              <w:left w:w="72" w:type="dxa"/>
              <w:right w:w="72" w:type="dxa"/>
            </w:tcMar>
          </w:tcPr>
          <w:p w14:paraId="515754A3" w14:textId="77777777" w:rsidR="007A3771" w:rsidRPr="003E1346" w:rsidRDefault="007A3771" w:rsidP="0027255B">
            <w:pPr>
              <w:jc w:val="center"/>
              <w:rPr>
                <w:b/>
                <w:bCs/>
                <w:sz w:val="20"/>
                <w:szCs w:val="20"/>
                <w:lang w:val="en-US"/>
              </w:rPr>
            </w:pPr>
            <w:r w:rsidRPr="00FD3E0B">
              <w:rPr>
                <w:sz w:val="20"/>
                <w:szCs w:val="20"/>
              </w:rPr>
              <w:t>.525</w:t>
            </w:r>
          </w:p>
        </w:tc>
        <w:tc>
          <w:tcPr>
            <w:tcW w:w="758" w:type="dxa"/>
            <w:gridSpan w:val="2"/>
            <w:tcBorders>
              <w:top w:val="single" w:sz="4" w:space="0" w:color="auto"/>
            </w:tcBorders>
            <w:tcMar>
              <w:left w:w="72" w:type="dxa"/>
              <w:right w:w="72" w:type="dxa"/>
            </w:tcMar>
          </w:tcPr>
          <w:p w14:paraId="1E56D4F2" w14:textId="77777777" w:rsidR="007A3771" w:rsidRPr="003E1346" w:rsidRDefault="007A3771" w:rsidP="0027255B">
            <w:pPr>
              <w:jc w:val="center"/>
              <w:rPr>
                <w:b/>
                <w:bCs/>
                <w:sz w:val="20"/>
                <w:szCs w:val="20"/>
                <w:lang w:val="en-US"/>
              </w:rPr>
            </w:pPr>
            <w:r w:rsidRPr="003E1346">
              <w:rPr>
                <w:b/>
                <w:bCs/>
                <w:sz w:val="20"/>
                <w:szCs w:val="20"/>
                <w:lang w:val="en-US"/>
              </w:rPr>
              <w:t>-</w:t>
            </w:r>
          </w:p>
        </w:tc>
        <w:tc>
          <w:tcPr>
            <w:tcW w:w="900" w:type="dxa"/>
            <w:tcBorders>
              <w:top w:val="single" w:sz="4" w:space="0" w:color="auto"/>
            </w:tcBorders>
            <w:tcMar>
              <w:left w:w="72" w:type="dxa"/>
              <w:right w:w="72" w:type="dxa"/>
            </w:tcMar>
          </w:tcPr>
          <w:p w14:paraId="043418B1" w14:textId="77777777" w:rsidR="007A3771" w:rsidRPr="003E1346" w:rsidRDefault="007A3771" w:rsidP="0027255B">
            <w:pPr>
              <w:jc w:val="center"/>
              <w:rPr>
                <w:sz w:val="20"/>
                <w:szCs w:val="20"/>
                <w:lang w:val="en-US"/>
              </w:rPr>
            </w:pPr>
            <w:r w:rsidRPr="00FD3E0B">
              <w:rPr>
                <w:sz w:val="20"/>
                <w:szCs w:val="20"/>
              </w:rPr>
              <w:t>45.84</w:t>
            </w:r>
            <w:r w:rsidRPr="00FD3E0B">
              <w:rPr>
                <w:sz w:val="20"/>
                <w:szCs w:val="20"/>
              </w:rPr>
              <w:br/>
              <w:t>(3.15)</w:t>
            </w:r>
          </w:p>
        </w:tc>
        <w:tc>
          <w:tcPr>
            <w:tcW w:w="1417" w:type="dxa"/>
            <w:tcBorders>
              <w:top w:val="single" w:sz="4" w:space="0" w:color="auto"/>
            </w:tcBorders>
          </w:tcPr>
          <w:p w14:paraId="5DA3EA6F" w14:textId="77777777" w:rsidR="007A3771" w:rsidRPr="003E1346" w:rsidRDefault="007A3771" w:rsidP="0027255B">
            <w:pPr>
              <w:jc w:val="center"/>
              <w:rPr>
                <w:sz w:val="20"/>
                <w:szCs w:val="20"/>
              </w:rPr>
            </w:pPr>
            <w:r w:rsidRPr="00FD3E0B">
              <w:rPr>
                <w:sz w:val="20"/>
                <w:szCs w:val="20"/>
              </w:rPr>
              <w:t>39.64 – 52.03</w:t>
            </w:r>
          </w:p>
        </w:tc>
        <w:tc>
          <w:tcPr>
            <w:tcW w:w="755" w:type="dxa"/>
            <w:tcBorders>
              <w:top w:val="single" w:sz="4" w:space="0" w:color="auto"/>
            </w:tcBorders>
            <w:tcMar>
              <w:left w:w="72" w:type="dxa"/>
              <w:right w:w="72" w:type="dxa"/>
            </w:tcMar>
          </w:tcPr>
          <w:p w14:paraId="74657DA3" w14:textId="77777777" w:rsidR="007A3771" w:rsidRPr="003E1346" w:rsidRDefault="007A3771" w:rsidP="0027255B">
            <w:pPr>
              <w:jc w:val="center"/>
              <w:rPr>
                <w:b/>
                <w:bCs/>
                <w:sz w:val="20"/>
                <w:szCs w:val="20"/>
              </w:rPr>
            </w:pPr>
            <w:r w:rsidRPr="00FD3E0B">
              <w:rPr>
                <w:b/>
                <w:bCs/>
                <w:sz w:val="20"/>
                <w:szCs w:val="20"/>
              </w:rPr>
              <w:t>&lt;.001</w:t>
            </w:r>
          </w:p>
        </w:tc>
        <w:tc>
          <w:tcPr>
            <w:tcW w:w="663" w:type="dxa"/>
            <w:tcBorders>
              <w:top w:val="single" w:sz="4" w:space="0" w:color="auto"/>
            </w:tcBorders>
            <w:tcMar>
              <w:left w:w="72" w:type="dxa"/>
              <w:right w:w="72" w:type="dxa"/>
            </w:tcMar>
          </w:tcPr>
          <w:p w14:paraId="7491C3D5" w14:textId="77777777" w:rsidR="007A3771" w:rsidRPr="003E1346" w:rsidRDefault="007A3771" w:rsidP="0027255B">
            <w:pPr>
              <w:jc w:val="center"/>
              <w:rPr>
                <w:b/>
                <w:bCs/>
                <w:sz w:val="20"/>
                <w:szCs w:val="20"/>
              </w:rPr>
            </w:pPr>
            <w:r w:rsidRPr="003E1346">
              <w:rPr>
                <w:b/>
                <w:bCs/>
                <w:sz w:val="20"/>
                <w:szCs w:val="20"/>
              </w:rPr>
              <w:t>-</w:t>
            </w:r>
          </w:p>
        </w:tc>
        <w:tc>
          <w:tcPr>
            <w:tcW w:w="941" w:type="dxa"/>
            <w:tcBorders>
              <w:top w:val="single" w:sz="4" w:space="0" w:color="auto"/>
            </w:tcBorders>
          </w:tcPr>
          <w:p w14:paraId="1712B8B2" w14:textId="77777777" w:rsidR="007A3771" w:rsidRPr="003E1346" w:rsidRDefault="007A3771" w:rsidP="0027255B">
            <w:pPr>
              <w:jc w:val="center"/>
              <w:rPr>
                <w:rFonts w:eastAsia="Calibri"/>
                <w:b/>
                <w:bCs/>
                <w:sz w:val="20"/>
                <w:szCs w:val="20"/>
              </w:rPr>
            </w:pPr>
            <w:r w:rsidRPr="00FD3E0B">
              <w:rPr>
                <w:sz w:val="20"/>
                <w:szCs w:val="20"/>
              </w:rPr>
              <w:t>49.61</w:t>
            </w:r>
            <w:r w:rsidRPr="00FD3E0B">
              <w:rPr>
                <w:sz w:val="20"/>
                <w:szCs w:val="20"/>
              </w:rPr>
              <w:br/>
              <w:t>(2.53)</w:t>
            </w:r>
          </w:p>
        </w:tc>
        <w:tc>
          <w:tcPr>
            <w:tcW w:w="1228" w:type="dxa"/>
            <w:tcBorders>
              <w:top w:val="single" w:sz="4" w:space="0" w:color="auto"/>
            </w:tcBorders>
          </w:tcPr>
          <w:p w14:paraId="444430F2" w14:textId="77777777" w:rsidR="007A3771" w:rsidRPr="003E1346" w:rsidRDefault="007A3771" w:rsidP="0027255B">
            <w:pPr>
              <w:jc w:val="center"/>
              <w:rPr>
                <w:rFonts w:eastAsia="Calibri"/>
                <w:b/>
                <w:bCs/>
                <w:sz w:val="20"/>
                <w:szCs w:val="20"/>
              </w:rPr>
            </w:pPr>
            <w:r w:rsidRPr="00FD3E0B">
              <w:rPr>
                <w:sz w:val="20"/>
                <w:szCs w:val="20"/>
              </w:rPr>
              <w:t>44.63 – 54.59</w:t>
            </w:r>
          </w:p>
        </w:tc>
        <w:tc>
          <w:tcPr>
            <w:tcW w:w="709" w:type="dxa"/>
            <w:tcBorders>
              <w:top w:val="single" w:sz="4" w:space="0" w:color="auto"/>
            </w:tcBorders>
          </w:tcPr>
          <w:p w14:paraId="07169B2B" w14:textId="77777777" w:rsidR="007A3771" w:rsidRPr="003E1346" w:rsidRDefault="007A3771" w:rsidP="0027255B">
            <w:pPr>
              <w:jc w:val="center"/>
              <w:rPr>
                <w:rFonts w:eastAsia="Calibri"/>
                <w:b/>
                <w:bCs/>
                <w:sz w:val="20"/>
                <w:szCs w:val="20"/>
              </w:rPr>
            </w:pPr>
            <w:r w:rsidRPr="00FD3E0B">
              <w:rPr>
                <w:b/>
                <w:bCs/>
                <w:sz w:val="20"/>
                <w:szCs w:val="20"/>
              </w:rPr>
              <w:t>&lt;.001</w:t>
            </w:r>
          </w:p>
        </w:tc>
        <w:tc>
          <w:tcPr>
            <w:tcW w:w="941" w:type="dxa"/>
            <w:tcBorders>
              <w:top w:val="single" w:sz="4" w:space="0" w:color="auto"/>
            </w:tcBorders>
          </w:tcPr>
          <w:p w14:paraId="094B7FA4" w14:textId="77777777" w:rsidR="007A3771" w:rsidRPr="003E1346" w:rsidRDefault="007A3771" w:rsidP="0027255B">
            <w:pPr>
              <w:jc w:val="center"/>
              <w:rPr>
                <w:b/>
                <w:bCs/>
                <w:sz w:val="20"/>
                <w:szCs w:val="20"/>
              </w:rPr>
            </w:pPr>
          </w:p>
        </w:tc>
      </w:tr>
      <w:tr w:rsidR="007A3771" w:rsidRPr="0044330C" w14:paraId="41A8D920" w14:textId="77777777" w:rsidTr="0027255B">
        <w:tc>
          <w:tcPr>
            <w:tcW w:w="1275" w:type="dxa"/>
            <w:tcBorders>
              <w:bottom w:val="single" w:sz="4" w:space="0" w:color="auto"/>
            </w:tcBorders>
            <w:vAlign w:val="center"/>
          </w:tcPr>
          <w:p w14:paraId="48CBDCAA" w14:textId="77777777" w:rsidR="007A3771" w:rsidRPr="003E1346" w:rsidRDefault="007A3771" w:rsidP="0027255B">
            <w:pPr>
              <w:rPr>
                <w:sz w:val="20"/>
                <w:szCs w:val="20"/>
                <w:lang w:val="en-US"/>
              </w:rPr>
            </w:pPr>
            <w:r w:rsidRPr="003E1346">
              <w:rPr>
                <w:sz w:val="20"/>
                <w:szCs w:val="20"/>
              </w:rPr>
              <w:t>Survey Number</w:t>
            </w:r>
          </w:p>
        </w:tc>
        <w:tc>
          <w:tcPr>
            <w:tcW w:w="708" w:type="dxa"/>
            <w:tcBorders>
              <w:bottom w:val="single" w:sz="4" w:space="0" w:color="auto"/>
            </w:tcBorders>
            <w:tcMar>
              <w:left w:w="72" w:type="dxa"/>
              <w:right w:w="72" w:type="dxa"/>
            </w:tcMar>
          </w:tcPr>
          <w:p w14:paraId="4FDD4750" w14:textId="77777777" w:rsidR="007A3771" w:rsidRPr="003E1346" w:rsidRDefault="007A3771" w:rsidP="0027255B">
            <w:pPr>
              <w:jc w:val="center"/>
              <w:rPr>
                <w:sz w:val="20"/>
                <w:szCs w:val="20"/>
                <w:lang w:val="en-US"/>
              </w:rPr>
            </w:pPr>
            <w:r w:rsidRPr="00FD3E0B">
              <w:rPr>
                <w:sz w:val="20"/>
                <w:szCs w:val="20"/>
              </w:rPr>
              <w:t>0.97</w:t>
            </w:r>
            <w:r w:rsidRPr="00FD3E0B">
              <w:rPr>
                <w:sz w:val="20"/>
                <w:szCs w:val="20"/>
              </w:rPr>
              <w:br/>
              <w:t>(0.04)</w:t>
            </w:r>
          </w:p>
        </w:tc>
        <w:tc>
          <w:tcPr>
            <w:tcW w:w="1136" w:type="dxa"/>
            <w:tcBorders>
              <w:bottom w:val="single" w:sz="4" w:space="0" w:color="auto"/>
            </w:tcBorders>
            <w:tcMar>
              <w:left w:w="72" w:type="dxa"/>
              <w:right w:w="72" w:type="dxa"/>
            </w:tcMar>
          </w:tcPr>
          <w:p w14:paraId="7705B4EE" w14:textId="77777777" w:rsidR="007A3771" w:rsidRPr="003E1346" w:rsidRDefault="007A3771" w:rsidP="0027255B">
            <w:pPr>
              <w:jc w:val="center"/>
              <w:rPr>
                <w:sz w:val="20"/>
                <w:szCs w:val="20"/>
                <w:lang w:val="en-US"/>
              </w:rPr>
            </w:pPr>
            <w:r w:rsidRPr="00FD3E0B">
              <w:rPr>
                <w:sz w:val="20"/>
                <w:szCs w:val="20"/>
              </w:rPr>
              <w:t>0.89 – 1.06</w:t>
            </w:r>
          </w:p>
        </w:tc>
        <w:tc>
          <w:tcPr>
            <w:tcW w:w="709" w:type="dxa"/>
            <w:tcBorders>
              <w:bottom w:val="single" w:sz="4" w:space="0" w:color="auto"/>
            </w:tcBorders>
            <w:tcMar>
              <w:left w:w="72" w:type="dxa"/>
              <w:right w:w="72" w:type="dxa"/>
            </w:tcMar>
          </w:tcPr>
          <w:p w14:paraId="30FB0BBE" w14:textId="77777777" w:rsidR="007A3771" w:rsidRPr="003E1346" w:rsidRDefault="007A3771" w:rsidP="0027255B">
            <w:pPr>
              <w:jc w:val="center"/>
              <w:rPr>
                <w:sz w:val="20"/>
                <w:szCs w:val="20"/>
                <w:lang w:val="en-US"/>
              </w:rPr>
            </w:pPr>
            <w:r w:rsidRPr="00FD3E0B">
              <w:rPr>
                <w:sz w:val="20"/>
                <w:szCs w:val="20"/>
              </w:rPr>
              <w:t>.480</w:t>
            </w:r>
          </w:p>
        </w:tc>
        <w:tc>
          <w:tcPr>
            <w:tcW w:w="662" w:type="dxa"/>
            <w:tcBorders>
              <w:bottom w:val="single" w:sz="4" w:space="0" w:color="auto"/>
            </w:tcBorders>
            <w:tcMar>
              <w:left w:w="72" w:type="dxa"/>
              <w:right w:w="72" w:type="dxa"/>
            </w:tcMar>
          </w:tcPr>
          <w:p w14:paraId="29FE467A" w14:textId="77777777" w:rsidR="007A3771" w:rsidRPr="00A5315D" w:rsidRDefault="007A3771" w:rsidP="0027255B">
            <w:pPr>
              <w:jc w:val="center"/>
              <w:rPr>
                <w:sz w:val="20"/>
                <w:szCs w:val="20"/>
                <w:lang w:val="en-US"/>
              </w:rPr>
            </w:pPr>
            <w:r w:rsidRPr="00A5315D">
              <w:rPr>
                <w:sz w:val="20"/>
                <w:szCs w:val="20"/>
                <w:lang w:val="en-US"/>
              </w:rPr>
              <w:t>0.04</w:t>
            </w:r>
          </w:p>
        </w:tc>
        <w:tc>
          <w:tcPr>
            <w:tcW w:w="755" w:type="dxa"/>
            <w:tcBorders>
              <w:bottom w:val="single" w:sz="4" w:space="0" w:color="auto"/>
            </w:tcBorders>
          </w:tcPr>
          <w:p w14:paraId="1AE2709E" w14:textId="77777777" w:rsidR="007A3771" w:rsidRPr="00A5315D" w:rsidRDefault="007A3771" w:rsidP="0027255B">
            <w:pPr>
              <w:jc w:val="center"/>
              <w:rPr>
                <w:sz w:val="20"/>
                <w:szCs w:val="20"/>
                <w:lang w:val="en-US"/>
              </w:rPr>
            </w:pPr>
            <w:r w:rsidRPr="00FD3E0B">
              <w:rPr>
                <w:sz w:val="20"/>
                <w:szCs w:val="20"/>
              </w:rPr>
              <w:t>0.93</w:t>
            </w:r>
            <w:r w:rsidRPr="00FD3E0B">
              <w:rPr>
                <w:sz w:val="20"/>
                <w:szCs w:val="20"/>
              </w:rPr>
              <w:br/>
              <w:t>(0.03)</w:t>
            </w:r>
          </w:p>
        </w:tc>
        <w:tc>
          <w:tcPr>
            <w:tcW w:w="1134" w:type="dxa"/>
            <w:tcBorders>
              <w:bottom w:val="single" w:sz="4" w:space="0" w:color="auto"/>
            </w:tcBorders>
            <w:tcMar>
              <w:left w:w="72" w:type="dxa"/>
              <w:right w:w="72" w:type="dxa"/>
            </w:tcMar>
          </w:tcPr>
          <w:p w14:paraId="7C071D02" w14:textId="77777777" w:rsidR="007A3771" w:rsidRPr="00A5315D" w:rsidRDefault="007A3771" w:rsidP="0027255B">
            <w:pPr>
              <w:jc w:val="center"/>
              <w:rPr>
                <w:sz w:val="20"/>
                <w:szCs w:val="20"/>
                <w:lang w:val="en-US"/>
              </w:rPr>
            </w:pPr>
            <w:r w:rsidRPr="00FD3E0B">
              <w:rPr>
                <w:sz w:val="20"/>
                <w:szCs w:val="20"/>
              </w:rPr>
              <w:t>0.86 – 1.00</w:t>
            </w:r>
          </w:p>
        </w:tc>
        <w:tc>
          <w:tcPr>
            <w:tcW w:w="567" w:type="dxa"/>
            <w:tcBorders>
              <w:bottom w:val="single" w:sz="4" w:space="0" w:color="auto"/>
            </w:tcBorders>
            <w:tcMar>
              <w:left w:w="72" w:type="dxa"/>
              <w:right w:w="72" w:type="dxa"/>
            </w:tcMar>
          </w:tcPr>
          <w:p w14:paraId="37F0DE19" w14:textId="77777777" w:rsidR="007A3771" w:rsidRPr="00A5315D" w:rsidRDefault="007A3771" w:rsidP="0027255B">
            <w:pPr>
              <w:jc w:val="center"/>
              <w:rPr>
                <w:b/>
                <w:bCs/>
                <w:sz w:val="20"/>
                <w:szCs w:val="20"/>
                <w:lang w:val="en-US"/>
              </w:rPr>
            </w:pPr>
            <w:r w:rsidRPr="00FD3E0B">
              <w:rPr>
                <w:b/>
                <w:bCs/>
                <w:sz w:val="20"/>
                <w:szCs w:val="20"/>
              </w:rPr>
              <w:t>.041</w:t>
            </w:r>
          </w:p>
        </w:tc>
        <w:tc>
          <w:tcPr>
            <w:tcW w:w="758" w:type="dxa"/>
            <w:gridSpan w:val="2"/>
            <w:tcBorders>
              <w:bottom w:val="single" w:sz="4" w:space="0" w:color="auto"/>
            </w:tcBorders>
            <w:tcMar>
              <w:left w:w="72" w:type="dxa"/>
              <w:right w:w="72" w:type="dxa"/>
            </w:tcMar>
          </w:tcPr>
          <w:p w14:paraId="2E852F0A" w14:textId="77777777" w:rsidR="007A3771" w:rsidRPr="00A5315D" w:rsidRDefault="007A3771" w:rsidP="0027255B">
            <w:pPr>
              <w:jc w:val="center"/>
              <w:rPr>
                <w:sz w:val="20"/>
                <w:szCs w:val="20"/>
                <w:lang w:val="en-US"/>
              </w:rPr>
            </w:pPr>
            <w:r w:rsidRPr="00A5315D">
              <w:rPr>
                <w:sz w:val="20"/>
                <w:szCs w:val="20"/>
                <w:lang w:val="en-US"/>
              </w:rPr>
              <w:t>0.25</w:t>
            </w:r>
          </w:p>
        </w:tc>
        <w:tc>
          <w:tcPr>
            <w:tcW w:w="900" w:type="dxa"/>
            <w:tcBorders>
              <w:bottom w:val="single" w:sz="4" w:space="0" w:color="auto"/>
            </w:tcBorders>
            <w:tcMar>
              <w:left w:w="72" w:type="dxa"/>
              <w:right w:w="72" w:type="dxa"/>
            </w:tcMar>
          </w:tcPr>
          <w:p w14:paraId="466A50D3" w14:textId="77777777" w:rsidR="007A3771" w:rsidRPr="00A5315D" w:rsidRDefault="007A3771" w:rsidP="0027255B">
            <w:pPr>
              <w:jc w:val="center"/>
              <w:rPr>
                <w:sz w:val="20"/>
                <w:szCs w:val="20"/>
                <w:lang w:val="en-US"/>
              </w:rPr>
            </w:pPr>
            <w:r w:rsidRPr="00FD3E0B">
              <w:rPr>
                <w:sz w:val="20"/>
                <w:szCs w:val="20"/>
              </w:rPr>
              <w:t>-0.03</w:t>
            </w:r>
            <w:r w:rsidRPr="00FD3E0B">
              <w:rPr>
                <w:sz w:val="20"/>
                <w:szCs w:val="20"/>
              </w:rPr>
              <w:br/>
              <w:t>(0.66)</w:t>
            </w:r>
          </w:p>
        </w:tc>
        <w:tc>
          <w:tcPr>
            <w:tcW w:w="1417" w:type="dxa"/>
            <w:tcBorders>
              <w:bottom w:val="single" w:sz="4" w:space="0" w:color="auto"/>
            </w:tcBorders>
          </w:tcPr>
          <w:p w14:paraId="77AB7F59" w14:textId="77777777" w:rsidR="007A3771" w:rsidRPr="00A5315D" w:rsidRDefault="007A3771" w:rsidP="0027255B">
            <w:pPr>
              <w:jc w:val="center"/>
              <w:rPr>
                <w:sz w:val="20"/>
                <w:szCs w:val="20"/>
              </w:rPr>
            </w:pPr>
            <w:r w:rsidRPr="00FD3E0B">
              <w:rPr>
                <w:sz w:val="20"/>
                <w:szCs w:val="20"/>
              </w:rPr>
              <w:t>-1.33 – 1.27</w:t>
            </w:r>
          </w:p>
        </w:tc>
        <w:tc>
          <w:tcPr>
            <w:tcW w:w="755" w:type="dxa"/>
            <w:tcBorders>
              <w:bottom w:val="single" w:sz="4" w:space="0" w:color="auto"/>
            </w:tcBorders>
            <w:tcMar>
              <w:left w:w="72" w:type="dxa"/>
              <w:right w:w="72" w:type="dxa"/>
            </w:tcMar>
          </w:tcPr>
          <w:p w14:paraId="09416B3A" w14:textId="77777777" w:rsidR="007A3771" w:rsidRPr="00A5315D" w:rsidRDefault="007A3771" w:rsidP="0027255B">
            <w:pPr>
              <w:jc w:val="center"/>
              <w:rPr>
                <w:b/>
                <w:bCs/>
                <w:sz w:val="20"/>
                <w:szCs w:val="20"/>
              </w:rPr>
            </w:pPr>
            <w:r w:rsidRPr="00FD3E0B">
              <w:rPr>
                <w:sz w:val="20"/>
                <w:szCs w:val="20"/>
              </w:rPr>
              <w:t>.966</w:t>
            </w:r>
          </w:p>
        </w:tc>
        <w:tc>
          <w:tcPr>
            <w:tcW w:w="663" w:type="dxa"/>
            <w:tcBorders>
              <w:bottom w:val="single" w:sz="4" w:space="0" w:color="auto"/>
            </w:tcBorders>
            <w:tcMar>
              <w:left w:w="72" w:type="dxa"/>
              <w:right w:w="72" w:type="dxa"/>
            </w:tcMar>
          </w:tcPr>
          <w:p w14:paraId="2DBB4725" w14:textId="77777777" w:rsidR="007A3771" w:rsidRPr="00A5315D" w:rsidRDefault="007A3771" w:rsidP="0027255B">
            <w:pPr>
              <w:jc w:val="center"/>
              <w:rPr>
                <w:sz w:val="20"/>
                <w:szCs w:val="20"/>
              </w:rPr>
            </w:pPr>
            <w:r w:rsidRPr="00A5315D">
              <w:rPr>
                <w:sz w:val="20"/>
                <w:szCs w:val="20"/>
              </w:rPr>
              <w:t>0.03</w:t>
            </w:r>
          </w:p>
        </w:tc>
        <w:tc>
          <w:tcPr>
            <w:tcW w:w="941" w:type="dxa"/>
            <w:tcBorders>
              <w:bottom w:val="single" w:sz="4" w:space="0" w:color="auto"/>
            </w:tcBorders>
          </w:tcPr>
          <w:p w14:paraId="04A51D54" w14:textId="77777777" w:rsidR="007A3771" w:rsidRPr="00A5315D" w:rsidRDefault="007A3771" w:rsidP="0027255B">
            <w:pPr>
              <w:jc w:val="center"/>
              <w:rPr>
                <w:rFonts w:eastAsia="Calibri"/>
                <w:sz w:val="20"/>
                <w:szCs w:val="20"/>
              </w:rPr>
            </w:pPr>
            <w:r w:rsidRPr="00FD3E0B">
              <w:rPr>
                <w:sz w:val="20"/>
                <w:szCs w:val="20"/>
              </w:rPr>
              <w:t>0.38</w:t>
            </w:r>
            <w:r w:rsidRPr="00FD3E0B">
              <w:rPr>
                <w:sz w:val="20"/>
                <w:szCs w:val="20"/>
              </w:rPr>
              <w:br/>
              <w:t>(0.47)</w:t>
            </w:r>
          </w:p>
        </w:tc>
        <w:tc>
          <w:tcPr>
            <w:tcW w:w="1228" w:type="dxa"/>
            <w:tcBorders>
              <w:bottom w:val="single" w:sz="4" w:space="0" w:color="auto"/>
            </w:tcBorders>
          </w:tcPr>
          <w:p w14:paraId="4D62CC8C" w14:textId="77777777" w:rsidR="007A3771" w:rsidRPr="00A5315D" w:rsidRDefault="007A3771" w:rsidP="0027255B">
            <w:pPr>
              <w:jc w:val="center"/>
              <w:rPr>
                <w:rFonts w:eastAsia="Calibri"/>
                <w:sz w:val="20"/>
                <w:szCs w:val="20"/>
              </w:rPr>
            </w:pPr>
            <w:r w:rsidRPr="00FD3E0B">
              <w:rPr>
                <w:sz w:val="20"/>
                <w:szCs w:val="20"/>
              </w:rPr>
              <w:t>-0.55 – 1.31</w:t>
            </w:r>
          </w:p>
        </w:tc>
        <w:tc>
          <w:tcPr>
            <w:tcW w:w="709" w:type="dxa"/>
            <w:tcBorders>
              <w:bottom w:val="single" w:sz="4" w:space="0" w:color="auto"/>
            </w:tcBorders>
          </w:tcPr>
          <w:p w14:paraId="624DF711" w14:textId="77777777" w:rsidR="007A3771" w:rsidRPr="00A5315D" w:rsidRDefault="007A3771" w:rsidP="0027255B">
            <w:pPr>
              <w:jc w:val="center"/>
              <w:rPr>
                <w:rFonts w:eastAsia="Calibri"/>
                <w:sz w:val="20"/>
                <w:szCs w:val="20"/>
              </w:rPr>
            </w:pPr>
            <w:r w:rsidRPr="00FD3E0B">
              <w:rPr>
                <w:sz w:val="20"/>
                <w:szCs w:val="20"/>
              </w:rPr>
              <w:t>.425</w:t>
            </w:r>
          </w:p>
        </w:tc>
        <w:tc>
          <w:tcPr>
            <w:tcW w:w="941" w:type="dxa"/>
            <w:tcBorders>
              <w:bottom w:val="single" w:sz="4" w:space="0" w:color="auto"/>
            </w:tcBorders>
          </w:tcPr>
          <w:p w14:paraId="640C29B4" w14:textId="77777777" w:rsidR="007A3771" w:rsidRPr="00A5315D" w:rsidRDefault="007A3771" w:rsidP="0027255B">
            <w:pPr>
              <w:jc w:val="center"/>
              <w:rPr>
                <w:sz w:val="20"/>
                <w:szCs w:val="20"/>
              </w:rPr>
            </w:pPr>
            <w:r w:rsidRPr="00A5315D">
              <w:rPr>
                <w:sz w:val="20"/>
                <w:szCs w:val="20"/>
              </w:rPr>
              <w:t>0.07</w:t>
            </w:r>
          </w:p>
        </w:tc>
      </w:tr>
      <w:tr w:rsidR="007A3771" w:rsidRPr="0044330C" w14:paraId="763979D0" w14:textId="77777777" w:rsidTr="0027255B">
        <w:tc>
          <w:tcPr>
            <w:tcW w:w="1275" w:type="dxa"/>
            <w:tcBorders>
              <w:top w:val="single" w:sz="4" w:space="0" w:color="auto"/>
              <w:bottom w:val="single" w:sz="4" w:space="0" w:color="auto"/>
            </w:tcBorders>
            <w:vAlign w:val="center"/>
          </w:tcPr>
          <w:p w14:paraId="059E6856" w14:textId="77777777" w:rsidR="007A3771" w:rsidRPr="003E1346" w:rsidRDefault="007A3771" w:rsidP="0027255B">
            <w:pPr>
              <w:rPr>
                <w:sz w:val="20"/>
                <w:szCs w:val="20"/>
                <w:lang w:val="en-US"/>
              </w:rPr>
            </w:pPr>
            <w:r w:rsidRPr="003E1346">
              <w:rPr>
                <w:i/>
                <w:iCs/>
                <w:sz w:val="20"/>
                <w:szCs w:val="20"/>
              </w:rPr>
              <w:t>N</w:t>
            </w:r>
            <w:r w:rsidRPr="003E1346">
              <w:rPr>
                <w:sz w:val="20"/>
                <w:szCs w:val="20"/>
              </w:rPr>
              <w:t> </w:t>
            </w:r>
            <w:r w:rsidRPr="003E1346">
              <w:rPr>
                <w:sz w:val="20"/>
                <w:szCs w:val="20"/>
                <w:vertAlign w:val="subscript"/>
              </w:rPr>
              <w:t xml:space="preserve">ID </w:t>
            </w:r>
            <w:r w:rsidRPr="003E1346">
              <w:rPr>
                <w:sz w:val="20"/>
                <w:szCs w:val="20"/>
              </w:rPr>
              <w:t>/ Observations</w:t>
            </w:r>
          </w:p>
        </w:tc>
        <w:tc>
          <w:tcPr>
            <w:tcW w:w="3215" w:type="dxa"/>
            <w:gridSpan w:val="4"/>
            <w:tcBorders>
              <w:top w:val="single" w:sz="4" w:space="0" w:color="auto"/>
              <w:bottom w:val="single" w:sz="4" w:space="0" w:color="auto"/>
            </w:tcBorders>
            <w:tcMar>
              <w:left w:w="72" w:type="dxa"/>
              <w:right w:w="72" w:type="dxa"/>
            </w:tcMar>
            <w:vAlign w:val="center"/>
          </w:tcPr>
          <w:p w14:paraId="29155833" w14:textId="77777777" w:rsidR="007A3771" w:rsidRPr="003E1346" w:rsidRDefault="007A3771" w:rsidP="0027255B">
            <w:pPr>
              <w:rPr>
                <w:sz w:val="20"/>
                <w:szCs w:val="20"/>
                <w:lang w:val="en-US"/>
              </w:rPr>
            </w:pPr>
            <w:r w:rsidRPr="00FD3E0B">
              <w:rPr>
                <w:sz w:val="20"/>
                <w:szCs w:val="20"/>
              </w:rPr>
              <w:t>168</w:t>
            </w:r>
            <w:r w:rsidRPr="003E1346">
              <w:rPr>
                <w:sz w:val="20"/>
                <w:szCs w:val="20"/>
              </w:rPr>
              <w:t xml:space="preserve"> / 965</w:t>
            </w:r>
            <w:r w:rsidRPr="00FD3E0B">
              <w:rPr>
                <w:sz w:val="20"/>
                <w:szCs w:val="20"/>
              </w:rPr>
              <w:t> </w:t>
            </w:r>
          </w:p>
        </w:tc>
        <w:tc>
          <w:tcPr>
            <w:tcW w:w="3214" w:type="dxa"/>
            <w:gridSpan w:val="5"/>
            <w:tcBorders>
              <w:top w:val="single" w:sz="4" w:space="0" w:color="auto"/>
              <w:bottom w:val="single" w:sz="4" w:space="0" w:color="auto"/>
            </w:tcBorders>
            <w:vAlign w:val="center"/>
          </w:tcPr>
          <w:p w14:paraId="32E575C5" w14:textId="77777777" w:rsidR="007A3771" w:rsidRPr="003E1346" w:rsidRDefault="007A3771" w:rsidP="0027255B">
            <w:pPr>
              <w:rPr>
                <w:sz w:val="20"/>
                <w:szCs w:val="20"/>
                <w:lang w:val="en-US"/>
              </w:rPr>
            </w:pPr>
            <w:r w:rsidRPr="00FD3E0B">
              <w:rPr>
                <w:sz w:val="20"/>
                <w:szCs w:val="20"/>
              </w:rPr>
              <w:t>16</w:t>
            </w:r>
            <w:r w:rsidRPr="003E1346">
              <w:rPr>
                <w:sz w:val="20"/>
                <w:szCs w:val="20"/>
              </w:rPr>
              <w:t>7 / 965</w:t>
            </w:r>
            <w:r w:rsidRPr="00FD3E0B">
              <w:rPr>
                <w:sz w:val="20"/>
                <w:szCs w:val="20"/>
              </w:rPr>
              <w:t> </w:t>
            </w:r>
          </w:p>
        </w:tc>
        <w:tc>
          <w:tcPr>
            <w:tcW w:w="3735" w:type="dxa"/>
            <w:gridSpan w:val="4"/>
            <w:tcBorders>
              <w:top w:val="single" w:sz="4" w:space="0" w:color="auto"/>
              <w:bottom w:val="single" w:sz="4" w:space="0" w:color="auto"/>
            </w:tcBorders>
            <w:tcMar>
              <w:left w:w="72" w:type="dxa"/>
              <w:right w:w="72" w:type="dxa"/>
            </w:tcMar>
            <w:vAlign w:val="center"/>
          </w:tcPr>
          <w:p w14:paraId="27E3C6DB" w14:textId="77777777" w:rsidR="007A3771" w:rsidRPr="003E1346" w:rsidRDefault="007A3771" w:rsidP="0027255B">
            <w:pPr>
              <w:rPr>
                <w:sz w:val="20"/>
                <w:szCs w:val="20"/>
                <w:lang w:val="en-US"/>
              </w:rPr>
            </w:pPr>
            <w:r w:rsidRPr="003E1346">
              <w:rPr>
                <w:sz w:val="20"/>
                <w:szCs w:val="20"/>
                <w:lang w:val="en-US"/>
              </w:rPr>
              <w:t>108 / 277</w:t>
            </w:r>
          </w:p>
        </w:tc>
        <w:tc>
          <w:tcPr>
            <w:tcW w:w="3823" w:type="dxa"/>
            <w:gridSpan w:val="4"/>
            <w:tcBorders>
              <w:top w:val="single" w:sz="4" w:space="0" w:color="auto"/>
              <w:bottom w:val="single" w:sz="4" w:space="0" w:color="auto"/>
            </w:tcBorders>
            <w:vAlign w:val="center"/>
          </w:tcPr>
          <w:p w14:paraId="6850938D" w14:textId="77777777" w:rsidR="007A3771" w:rsidRPr="003E1346" w:rsidRDefault="007A3771" w:rsidP="0027255B">
            <w:pPr>
              <w:rPr>
                <w:sz w:val="20"/>
                <w:szCs w:val="20"/>
                <w:lang w:val="en-US"/>
              </w:rPr>
            </w:pPr>
            <w:r w:rsidRPr="003E1346">
              <w:rPr>
                <w:sz w:val="20"/>
                <w:szCs w:val="20"/>
                <w:lang w:val="en-US"/>
              </w:rPr>
              <w:t>137/455</w:t>
            </w:r>
          </w:p>
        </w:tc>
      </w:tr>
    </w:tbl>
    <w:p w14:paraId="1603087E" w14:textId="77777777" w:rsidR="007A3771" w:rsidRPr="0044330C" w:rsidRDefault="007A3771" w:rsidP="007A3771">
      <w:pPr>
        <w:ind w:left="-1134"/>
        <w:rPr>
          <w:color w:val="000000"/>
          <w:sz w:val="20"/>
          <w:szCs w:val="20"/>
        </w:rPr>
      </w:pPr>
      <w:r w:rsidRPr="0044330C">
        <w:rPr>
          <w:i/>
          <w:iCs/>
          <w:color w:val="000000"/>
          <w:sz w:val="20"/>
          <w:szCs w:val="20"/>
        </w:rPr>
        <w:t>Note</w:t>
      </w:r>
      <w:r w:rsidRPr="0044330C">
        <w:rPr>
          <w:color w:val="000000"/>
          <w:sz w:val="20"/>
          <w:szCs w:val="20"/>
        </w:rPr>
        <w:t xml:space="preserve">. </w:t>
      </w:r>
      <w:r w:rsidRPr="003E1346">
        <w:rPr>
          <w:i/>
          <w:iCs/>
          <w:color w:val="000000"/>
          <w:sz w:val="20"/>
          <w:szCs w:val="20"/>
        </w:rPr>
        <w:t>OR</w:t>
      </w:r>
      <w:r>
        <w:rPr>
          <w:color w:val="000000"/>
          <w:sz w:val="20"/>
          <w:szCs w:val="20"/>
        </w:rPr>
        <w:t xml:space="preserve">=Odds ratio; </w:t>
      </w:r>
      <w:r w:rsidRPr="0044330C">
        <w:rPr>
          <w:i/>
          <w:iCs/>
          <w:color w:val="000000"/>
          <w:sz w:val="20"/>
          <w:szCs w:val="20"/>
        </w:rPr>
        <w:t>SE</w:t>
      </w:r>
      <w:r w:rsidRPr="0044330C">
        <w:rPr>
          <w:color w:val="000000"/>
          <w:sz w:val="20"/>
          <w:szCs w:val="20"/>
        </w:rPr>
        <w:t xml:space="preserve">=Standard error; </w:t>
      </w:r>
      <w:r w:rsidRPr="0044330C">
        <w:rPr>
          <w:i/>
          <w:iCs/>
          <w:color w:val="000000"/>
          <w:sz w:val="20"/>
          <w:szCs w:val="20"/>
        </w:rPr>
        <w:t>CI</w:t>
      </w:r>
      <w:r w:rsidRPr="0044330C">
        <w:rPr>
          <w:color w:val="000000"/>
          <w:sz w:val="20"/>
          <w:szCs w:val="20"/>
        </w:rPr>
        <w:t xml:space="preserve">=95% confidence interval; </w:t>
      </w:r>
      <w:r w:rsidRPr="0044330C">
        <w:rPr>
          <w:i/>
          <w:iCs/>
          <w:color w:val="000000"/>
          <w:sz w:val="20"/>
          <w:szCs w:val="20"/>
        </w:rPr>
        <w:t>N</w:t>
      </w:r>
      <w:r w:rsidRPr="0044330C">
        <w:rPr>
          <w:i/>
          <w:iCs/>
          <w:color w:val="000000"/>
          <w:sz w:val="12"/>
          <w:szCs w:val="12"/>
          <w:vertAlign w:val="subscript"/>
        </w:rPr>
        <w:t>ID</w:t>
      </w:r>
      <w:r w:rsidRPr="0044330C">
        <w:rPr>
          <w:color w:val="000000"/>
          <w:sz w:val="20"/>
          <w:szCs w:val="20"/>
        </w:rPr>
        <w:t xml:space="preserve">=no. participants; BF10=Bayes Factor in </w:t>
      </w:r>
      <w:proofErr w:type="spellStart"/>
      <w:r w:rsidRPr="0044330C">
        <w:rPr>
          <w:color w:val="000000"/>
          <w:sz w:val="20"/>
          <w:szCs w:val="20"/>
        </w:rPr>
        <w:t>favor</w:t>
      </w:r>
      <w:proofErr w:type="spellEnd"/>
      <w:r w:rsidRPr="0044330C">
        <w:rPr>
          <w:color w:val="000000"/>
          <w:sz w:val="20"/>
          <w:szCs w:val="20"/>
        </w:rPr>
        <w:t xml:space="preserve"> of an effect. Significant </w:t>
      </w:r>
      <w:r w:rsidRPr="007B18EA">
        <w:rPr>
          <w:i/>
          <w:iCs/>
          <w:color w:val="000000"/>
          <w:sz w:val="20"/>
          <w:szCs w:val="20"/>
        </w:rPr>
        <w:t>p</w:t>
      </w:r>
      <w:r>
        <w:rPr>
          <w:color w:val="000000"/>
          <w:sz w:val="20"/>
          <w:szCs w:val="20"/>
        </w:rPr>
        <w:t>-values</w:t>
      </w:r>
      <w:r w:rsidRPr="0044330C">
        <w:rPr>
          <w:color w:val="000000"/>
          <w:sz w:val="20"/>
          <w:szCs w:val="20"/>
        </w:rPr>
        <w:t xml:space="preserve"> </w:t>
      </w:r>
      <w:r>
        <w:rPr>
          <w:color w:val="000000"/>
          <w:sz w:val="20"/>
          <w:szCs w:val="20"/>
        </w:rPr>
        <w:t xml:space="preserve">and </w:t>
      </w:r>
      <w:r w:rsidRPr="008F342F">
        <w:rPr>
          <w:sz w:val="18"/>
          <w:szCs w:val="18"/>
          <w:lang w:val="en-US"/>
        </w:rPr>
        <w:t xml:space="preserve">BF providing decisive evidence for an effect are </w:t>
      </w:r>
      <w:r w:rsidRPr="0044330C">
        <w:rPr>
          <w:color w:val="000000"/>
          <w:sz w:val="20"/>
          <w:szCs w:val="20"/>
        </w:rPr>
        <w:t>bolded.</w:t>
      </w:r>
    </w:p>
    <w:p w14:paraId="0D697ADB" w14:textId="77777777" w:rsidR="007A3771" w:rsidRDefault="007A3771" w:rsidP="007A3771">
      <w:pPr>
        <w:rPr>
          <w:b/>
          <w:bCs/>
          <w:color w:val="000000"/>
        </w:rPr>
      </w:pPr>
    </w:p>
    <w:p w14:paraId="229AD610" w14:textId="77777777" w:rsidR="007A3771" w:rsidRDefault="007A3771" w:rsidP="007A3771">
      <w:pPr>
        <w:rPr>
          <w:b/>
          <w:bCs/>
          <w:color w:val="000000"/>
        </w:rPr>
      </w:pPr>
    </w:p>
    <w:p w14:paraId="2912E7A0" w14:textId="0E2EDA06" w:rsidR="007A3771" w:rsidRPr="0044330C" w:rsidRDefault="007A3771" w:rsidP="007A3771">
      <w:pPr>
        <w:rPr>
          <w:b/>
          <w:bCs/>
        </w:rPr>
      </w:pPr>
      <w:r w:rsidRPr="002F3D50">
        <w:rPr>
          <w:b/>
          <w:bCs/>
        </w:rPr>
        <w:t>Table S</w:t>
      </w:r>
      <w:r w:rsidR="00B27ABA">
        <w:rPr>
          <w:b/>
          <w:bCs/>
        </w:rPr>
        <w:t>2</w:t>
      </w:r>
      <w:r w:rsidRPr="002F3D50">
        <w:rPr>
          <w:b/>
          <w:bCs/>
        </w:rPr>
        <w:t>.</w:t>
      </w:r>
    </w:p>
    <w:p w14:paraId="554CA75C" w14:textId="77777777" w:rsidR="007A3771" w:rsidRPr="0044330C" w:rsidRDefault="007A3771" w:rsidP="007A3771">
      <w:pPr>
        <w:rPr>
          <w:i/>
          <w:iCs/>
        </w:rPr>
      </w:pPr>
      <w:r w:rsidRPr="0044330C">
        <w:rPr>
          <w:i/>
          <w:iCs/>
        </w:rPr>
        <w:t xml:space="preserve">Survey Number as a predictor of </w:t>
      </w:r>
      <w:r>
        <w:rPr>
          <w:i/>
          <w:iCs/>
        </w:rPr>
        <w:t>intention and effort variables in Study 2</w:t>
      </w:r>
      <w:r w:rsidRPr="0044330C">
        <w:rPr>
          <w:i/>
          <w:iCs/>
        </w:rPr>
        <w:t>.</w:t>
      </w:r>
    </w:p>
    <w:tbl>
      <w:tblPr>
        <w:tblStyle w:val="TableGrid"/>
        <w:tblW w:w="24654"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4" w:type="dxa"/>
          <w:bottom w:w="14" w:type="dxa"/>
        </w:tblCellMar>
        <w:tblLook w:val="04A0" w:firstRow="1" w:lastRow="0" w:firstColumn="1" w:lastColumn="0" w:noHBand="0" w:noVBand="1"/>
      </w:tblPr>
      <w:tblGrid>
        <w:gridCol w:w="1274"/>
        <w:gridCol w:w="708"/>
        <w:gridCol w:w="1136"/>
        <w:gridCol w:w="709"/>
        <w:gridCol w:w="662"/>
        <w:gridCol w:w="755"/>
        <w:gridCol w:w="1134"/>
        <w:gridCol w:w="709"/>
        <w:gridCol w:w="993"/>
        <w:gridCol w:w="900"/>
        <w:gridCol w:w="1417"/>
        <w:gridCol w:w="755"/>
        <w:gridCol w:w="848"/>
        <w:gridCol w:w="29"/>
        <w:gridCol w:w="912"/>
        <w:gridCol w:w="1228"/>
        <w:gridCol w:w="709"/>
        <w:gridCol w:w="715"/>
        <w:gridCol w:w="755"/>
        <w:gridCol w:w="755"/>
        <w:gridCol w:w="755"/>
        <w:gridCol w:w="755"/>
        <w:gridCol w:w="755"/>
        <w:gridCol w:w="755"/>
        <w:gridCol w:w="755"/>
        <w:gridCol w:w="755"/>
        <w:gridCol w:w="755"/>
        <w:gridCol w:w="755"/>
        <w:gridCol w:w="755"/>
        <w:gridCol w:w="756"/>
      </w:tblGrid>
      <w:tr w:rsidR="007A3771" w:rsidRPr="00FD3E0B" w14:paraId="79DD8E31" w14:textId="77777777" w:rsidTr="0027255B">
        <w:trPr>
          <w:gridAfter w:val="12"/>
          <w:wAfter w:w="9061" w:type="dxa"/>
        </w:trPr>
        <w:tc>
          <w:tcPr>
            <w:tcW w:w="1274" w:type="dxa"/>
            <w:tcBorders>
              <w:top w:val="single" w:sz="4" w:space="0" w:color="auto"/>
              <w:bottom w:val="single" w:sz="4" w:space="0" w:color="auto"/>
            </w:tcBorders>
          </w:tcPr>
          <w:p w14:paraId="78BD6423" w14:textId="77777777" w:rsidR="007A3771" w:rsidRPr="003E1346" w:rsidRDefault="007A3771" w:rsidP="0027255B">
            <w:pPr>
              <w:rPr>
                <w:sz w:val="20"/>
                <w:szCs w:val="20"/>
                <w:lang w:val="en-US"/>
              </w:rPr>
            </w:pPr>
          </w:p>
        </w:tc>
        <w:tc>
          <w:tcPr>
            <w:tcW w:w="3215" w:type="dxa"/>
            <w:gridSpan w:val="4"/>
            <w:tcBorders>
              <w:top w:val="single" w:sz="4" w:space="0" w:color="auto"/>
              <w:bottom w:val="single" w:sz="4" w:space="0" w:color="auto"/>
            </w:tcBorders>
          </w:tcPr>
          <w:p w14:paraId="14B78C40" w14:textId="77777777" w:rsidR="007A3771" w:rsidRPr="003E1346" w:rsidRDefault="007A3771" w:rsidP="0027255B">
            <w:pPr>
              <w:jc w:val="center"/>
              <w:rPr>
                <w:sz w:val="20"/>
                <w:szCs w:val="20"/>
              </w:rPr>
            </w:pPr>
            <w:r w:rsidRPr="00FD3E0B">
              <w:rPr>
                <w:b/>
                <w:bCs/>
                <w:sz w:val="20"/>
                <w:szCs w:val="20"/>
              </w:rPr>
              <w:t>Intrinsic intention</w:t>
            </w:r>
          </w:p>
        </w:tc>
        <w:tc>
          <w:tcPr>
            <w:tcW w:w="3591" w:type="dxa"/>
            <w:gridSpan w:val="4"/>
            <w:tcBorders>
              <w:top w:val="single" w:sz="4" w:space="0" w:color="auto"/>
              <w:bottom w:val="single" w:sz="4" w:space="0" w:color="auto"/>
            </w:tcBorders>
          </w:tcPr>
          <w:p w14:paraId="608C3EB3" w14:textId="77777777" w:rsidR="007A3771" w:rsidRPr="003E1346" w:rsidRDefault="007A3771" w:rsidP="0027255B">
            <w:pPr>
              <w:jc w:val="center"/>
              <w:rPr>
                <w:sz w:val="20"/>
                <w:szCs w:val="20"/>
              </w:rPr>
            </w:pPr>
            <w:r w:rsidRPr="003E1346">
              <w:rPr>
                <w:b/>
                <w:bCs/>
                <w:sz w:val="20"/>
                <w:szCs w:val="20"/>
              </w:rPr>
              <w:t>Extrinsic</w:t>
            </w:r>
            <w:r w:rsidRPr="00FD3E0B">
              <w:rPr>
                <w:b/>
                <w:bCs/>
                <w:sz w:val="20"/>
                <w:szCs w:val="20"/>
              </w:rPr>
              <w:t xml:space="preserve"> intention</w:t>
            </w:r>
          </w:p>
        </w:tc>
        <w:tc>
          <w:tcPr>
            <w:tcW w:w="3949" w:type="dxa"/>
            <w:gridSpan w:val="5"/>
            <w:tcBorders>
              <w:top w:val="single" w:sz="4" w:space="0" w:color="auto"/>
              <w:bottom w:val="single" w:sz="4" w:space="0" w:color="auto"/>
            </w:tcBorders>
          </w:tcPr>
          <w:p w14:paraId="7F4E55DB" w14:textId="77777777" w:rsidR="007A3771" w:rsidRPr="003E1346" w:rsidRDefault="007A3771" w:rsidP="0027255B">
            <w:pPr>
              <w:jc w:val="center"/>
              <w:rPr>
                <w:sz w:val="20"/>
                <w:szCs w:val="20"/>
              </w:rPr>
            </w:pPr>
            <w:r w:rsidRPr="00FD3E0B">
              <w:rPr>
                <w:b/>
                <w:bCs/>
                <w:sz w:val="20"/>
                <w:szCs w:val="20"/>
              </w:rPr>
              <w:t>Intrinsic effort</w:t>
            </w:r>
          </w:p>
        </w:tc>
        <w:tc>
          <w:tcPr>
            <w:tcW w:w="3564" w:type="dxa"/>
            <w:gridSpan w:val="4"/>
            <w:tcBorders>
              <w:top w:val="single" w:sz="4" w:space="0" w:color="auto"/>
              <w:bottom w:val="single" w:sz="4" w:space="0" w:color="auto"/>
            </w:tcBorders>
          </w:tcPr>
          <w:p w14:paraId="7B40A3EC" w14:textId="77777777" w:rsidR="007A3771" w:rsidRPr="003E1346" w:rsidRDefault="007A3771" w:rsidP="0027255B">
            <w:pPr>
              <w:jc w:val="center"/>
              <w:rPr>
                <w:b/>
                <w:bCs/>
                <w:sz w:val="20"/>
                <w:szCs w:val="20"/>
              </w:rPr>
            </w:pPr>
            <w:r w:rsidRPr="00FD3E0B">
              <w:rPr>
                <w:b/>
                <w:bCs/>
                <w:sz w:val="20"/>
                <w:szCs w:val="20"/>
              </w:rPr>
              <w:t>Extrinsic effort</w:t>
            </w:r>
          </w:p>
        </w:tc>
      </w:tr>
      <w:tr w:rsidR="007A3771" w:rsidRPr="0044330C" w14:paraId="3054EA10" w14:textId="77777777" w:rsidTr="0027255B">
        <w:trPr>
          <w:gridAfter w:val="12"/>
          <w:wAfter w:w="9061" w:type="dxa"/>
        </w:trPr>
        <w:tc>
          <w:tcPr>
            <w:tcW w:w="1274" w:type="dxa"/>
            <w:tcBorders>
              <w:top w:val="single" w:sz="4" w:space="0" w:color="auto"/>
              <w:bottom w:val="single" w:sz="4" w:space="0" w:color="auto"/>
            </w:tcBorders>
            <w:vAlign w:val="center"/>
          </w:tcPr>
          <w:p w14:paraId="43A4D893" w14:textId="77777777" w:rsidR="007A3771" w:rsidRPr="003E1346" w:rsidRDefault="007A3771" w:rsidP="0027255B">
            <w:pPr>
              <w:rPr>
                <w:sz w:val="20"/>
                <w:szCs w:val="20"/>
                <w:lang w:val="en-US"/>
              </w:rPr>
            </w:pPr>
            <w:r w:rsidRPr="003E1346">
              <w:rPr>
                <w:sz w:val="20"/>
                <w:szCs w:val="20"/>
              </w:rPr>
              <w:t>Parameters</w:t>
            </w:r>
          </w:p>
        </w:tc>
        <w:tc>
          <w:tcPr>
            <w:tcW w:w="708" w:type="dxa"/>
            <w:tcBorders>
              <w:top w:val="single" w:sz="4" w:space="0" w:color="auto"/>
              <w:bottom w:val="single" w:sz="4" w:space="0" w:color="auto"/>
            </w:tcBorders>
            <w:tcMar>
              <w:left w:w="72" w:type="dxa"/>
              <w:right w:w="72" w:type="dxa"/>
            </w:tcMar>
            <w:vAlign w:val="center"/>
          </w:tcPr>
          <w:p w14:paraId="26155319" w14:textId="77777777" w:rsidR="007A3771" w:rsidRPr="003E1346" w:rsidRDefault="007A3771" w:rsidP="0027255B">
            <w:pPr>
              <w:jc w:val="center"/>
              <w:rPr>
                <w:sz w:val="20"/>
                <w:szCs w:val="20"/>
                <w:lang w:val="en-US"/>
              </w:rPr>
            </w:pPr>
            <w:r w:rsidRPr="00FD3E0B">
              <w:rPr>
                <w:i/>
                <w:iCs/>
                <w:sz w:val="20"/>
                <w:szCs w:val="20"/>
              </w:rPr>
              <w:t>OR (SE)</w:t>
            </w:r>
          </w:p>
        </w:tc>
        <w:tc>
          <w:tcPr>
            <w:tcW w:w="1136" w:type="dxa"/>
            <w:tcBorders>
              <w:top w:val="single" w:sz="4" w:space="0" w:color="auto"/>
              <w:bottom w:val="single" w:sz="4" w:space="0" w:color="auto"/>
            </w:tcBorders>
            <w:tcMar>
              <w:left w:w="72" w:type="dxa"/>
              <w:right w:w="72" w:type="dxa"/>
            </w:tcMar>
            <w:vAlign w:val="center"/>
          </w:tcPr>
          <w:p w14:paraId="1B21BBCD" w14:textId="77777777" w:rsidR="007A3771" w:rsidRPr="003E1346" w:rsidRDefault="007A3771" w:rsidP="0027255B">
            <w:pPr>
              <w:jc w:val="center"/>
              <w:rPr>
                <w:sz w:val="20"/>
                <w:szCs w:val="20"/>
                <w:lang w:val="en-US"/>
              </w:rPr>
            </w:pPr>
            <w:r w:rsidRPr="00FD3E0B">
              <w:rPr>
                <w:i/>
                <w:iCs/>
                <w:sz w:val="20"/>
                <w:szCs w:val="20"/>
              </w:rPr>
              <w:t>95% CI</w:t>
            </w:r>
          </w:p>
        </w:tc>
        <w:tc>
          <w:tcPr>
            <w:tcW w:w="709" w:type="dxa"/>
            <w:tcBorders>
              <w:top w:val="single" w:sz="4" w:space="0" w:color="auto"/>
              <w:bottom w:val="single" w:sz="4" w:space="0" w:color="auto"/>
            </w:tcBorders>
            <w:tcMar>
              <w:left w:w="72" w:type="dxa"/>
              <w:right w:w="72" w:type="dxa"/>
            </w:tcMar>
            <w:vAlign w:val="center"/>
          </w:tcPr>
          <w:p w14:paraId="782E7984" w14:textId="77777777" w:rsidR="007A3771" w:rsidRPr="003E1346" w:rsidRDefault="007A3771" w:rsidP="0027255B">
            <w:pPr>
              <w:jc w:val="center"/>
              <w:rPr>
                <w:sz w:val="20"/>
                <w:szCs w:val="20"/>
                <w:lang w:val="en-US"/>
              </w:rPr>
            </w:pPr>
            <w:r w:rsidRPr="00FD3E0B">
              <w:rPr>
                <w:i/>
                <w:iCs/>
                <w:sz w:val="20"/>
                <w:szCs w:val="20"/>
              </w:rPr>
              <w:t>p</w:t>
            </w:r>
          </w:p>
        </w:tc>
        <w:tc>
          <w:tcPr>
            <w:tcW w:w="662" w:type="dxa"/>
            <w:tcBorders>
              <w:top w:val="single" w:sz="4" w:space="0" w:color="auto"/>
              <w:bottom w:val="single" w:sz="4" w:space="0" w:color="auto"/>
            </w:tcBorders>
            <w:tcMar>
              <w:left w:w="72" w:type="dxa"/>
              <w:right w:w="72" w:type="dxa"/>
            </w:tcMar>
            <w:vAlign w:val="center"/>
          </w:tcPr>
          <w:p w14:paraId="29F8B930" w14:textId="77777777" w:rsidR="007A3771" w:rsidRPr="003E1346" w:rsidRDefault="007A3771" w:rsidP="0027255B">
            <w:pPr>
              <w:jc w:val="center"/>
              <w:rPr>
                <w:i/>
                <w:iCs/>
                <w:sz w:val="20"/>
                <w:szCs w:val="20"/>
                <w:lang w:val="en-US"/>
              </w:rPr>
            </w:pPr>
            <w:r w:rsidRPr="003E1346">
              <w:rPr>
                <w:i/>
                <w:iCs/>
                <w:sz w:val="20"/>
                <w:szCs w:val="20"/>
                <w:lang w:val="en-US"/>
              </w:rPr>
              <w:t>BF10</w:t>
            </w:r>
          </w:p>
        </w:tc>
        <w:tc>
          <w:tcPr>
            <w:tcW w:w="755" w:type="dxa"/>
            <w:tcBorders>
              <w:top w:val="single" w:sz="4" w:space="0" w:color="auto"/>
              <w:bottom w:val="single" w:sz="4" w:space="0" w:color="auto"/>
            </w:tcBorders>
            <w:vAlign w:val="center"/>
          </w:tcPr>
          <w:p w14:paraId="45E52035" w14:textId="77777777" w:rsidR="007A3771" w:rsidRPr="003E1346" w:rsidRDefault="007A3771" w:rsidP="0027255B">
            <w:pPr>
              <w:jc w:val="center"/>
              <w:rPr>
                <w:sz w:val="20"/>
                <w:szCs w:val="20"/>
              </w:rPr>
            </w:pPr>
            <w:r w:rsidRPr="00FD3E0B">
              <w:rPr>
                <w:i/>
                <w:iCs/>
                <w:sz w:val="20"/>
                <w:szCs w:val="20"/>
              </w:rPr>
              <w:t>OR (SE)</w:t>
            </w:r>
          </w:p>
        </w:tc>
        <w:tc>
          <w:tcPr>
            <w:tcW w:w="1134" w:type="dxa"/>
            <w:tcBorders>
              <w:top w:val="single" w:sz="4" w:space="0" w:color="auto"/>
              <w:bottom w:val="single" w:sz="4" w:space="0" w:color="auto"/>
            </w:tcBorders>
            <w:tcMar>
              <w:left w:w="72" w:type="dxa"/>
              <w:right w:w="72" w:type="dxa"/>
            </w:tcMar>
            <w:vAlign w:val="center"/>
          </w:tcPr>
          <w:p w14:paraId="02116CD2" w14:textId="77777777" w:rsidR="007A3771" w:rsidRPr="003E1346" w:rsidRDefault="007A3771" w:rsidP="0027255B">
            <w:pPr>
              <w:jc w:val="center"/>
              <w:rPr>
                <w:sz w:val="20"/>
                <w:szCs w:val="20"/>
                <w:lang w:val="en-US"/>
              </w:rPr>
            </w:pPr>
            <w:r w:rsidRPr="00FD3E0B">
              <w:rPr>
                <w:i/>
                <w:iCs/>
                <w:sz w:val="20"/>
                <w:szCs w:val="20"/>
              </w:rPr>
              <w:t>95% CI</w:t>
            </w:r>
          </w:p>
        </w:tc>
        <w:tc>
          <w:tcPr>
            <w:tcW w:w="709" w:type="dxa"/>
            <w:tcBorders>
              <w:top w:val="single" w:sz="4" w:space="0" w:color="auto"/>
              <w:bottom w:val="single" w:sz="4" w:space="0" w:color="auto"/>
            </w:tcBorders>
            <w:tcMar>
              <w:left w:w="72" w:type="dxa"/>
              <w:right w:w="72" w:type="dxa"/>
            </w:tcMar>
            <w:vAlign w:val="center"/>
          </w:tcPr>
          <w:p w14:paraId="7188666A" w14:textId="77777777" w:rsidR="007A3771" w:rsidRPr="003E1346" w:rsidRDefault="007A3771" w:rsidP="0027255B">
            <w:pPr>
              <w:jc w:val="center"/>
              <w:rPr>
                <w:sz w:val="20"/>
                <w:szCs w:val="20"/>
                <w:lang w:val="en-US"/>
              </w:rPr>
            </w:pPr>
            <w:r w:rsidRPr="00FD3E0B">
              <w:rPr>
                <w:i/>
                <w:iCs/>
                <w:sz w:val="20"/>
                <w:szCs w:val="20"/>
              </w:rPr>
              <w:t>p</w:t>
            </w:r>
          </w:p>
        </w:tc>
        <w:tc>
          <w:tcPr>
            <w:tcW w:w="993" w:type="dxa"/>
            <w:tcBorders>
              <w:top w:val="single" w:sz="4" w:space="0" w:color="auto"/>
              <w:bottom w:val="single" w:sz="4" w:space="0" w:color="auto"/>
            </w:tcBorders>
            <w:tcMar>
              <w:left w:w="72" w:type="dxa"/>
              <w:right w:w="72" w:type="dxa"/>
            </w:tcMar>
            <w:vAlign w:val="center"/>
          </w:tcPr>
          <w:p w14:paraId="18CDDE35" w14:textId="77777777" w:rsidR="007A3771" w:rsidRPr="003E1346" w:rsidRDefault="007A3771" w:rsidP="0027255B">
            <w:pPr>
              <w:jc w:val="center"/>
              <w:rPr>
                <w:sz w:val="20"/>
                <w:szCs w:val="20"/>
                <w:lang w:val="en-US"/>
              </w:rPr>
            </w:pPr>
            <w:r w:rsidRPr="003E1346">
              <w:rPr>
                <w:i/>
                <w:iCs/>
                <w:sz w:val="20"/>
                <w:szCs w:val="20"/>
              </w:rPr>
              <w:t>BF10</w:t>
            </w:r>
          </w:p>
        </w:tc>
        <w:tc>
          <w:tcPr>
            <w:tcW w:w="900" w:type="dxa"/>
            <w:tcBorders>
              <w:top w:val="single" w:sz="4" w:space="0" w:color="auto"/>
              <w:bottom w:val="single" w:sz="4" w:space="0" w:color="auto"/>
            </w:tcBorders>
            <w:tcMar>
              <w:left w:w="72" w:type="dxa"/>
              <w:right w:w="72" w:type="dxa"/>
            </w:tcMar>
            <w:vAlign w:val="center"/>
          </w:tcPr>
          <w:p w14:paraId="2CD25ED0" w14:textId="77777777" w:rsidR="007A3771" w:rsidRPr="003E1346" w:rsidRDefault="007A3771" w:rsidP="0027255B">
            <w:pPr>
              <w:jc w:val="center"/>
              <w:rPr>
                <w:i/>
                <w:iCs/>
                <w:sz w:val="20"/>
                <w:szCs w:val="20"/>
                <w:lang w:val="en-US"/>
              </w:rPr>
            </w:pPr>
            <w:r w:rsidRPr="003E1346">
              <w:rPr>
                <w:sz w:val="20"/>
                <w:szCs w:val="20"/>
              </w:rPr>
              <w:t>Estimate (SE)</w:t>
            </w:r>
          </w:p>
        </w:tc>
        <w:tc>
          <w:tcPr>
            <w:tcW w:w="1417" w:type="dxa"/>
            <w:tcBorders>
              <w:top w:val="single" w:sz="4" w:space="0" w:color="auto"/>
              <w:bottom w:val="single" w:sz="4" w:space="0" w:color="auto"/>
            </w:tcBorders>
            <w:vAlign w:val="center"/>
          </w:tcPr>
          <w:p w14:paraId="1D8C16F3" w14:textId="77777777" w:rsidR="007A3771" w:rsidRPr="003E1346" w:rsidRDefault="007A3771" w:rsidP="0027255B">
            <w:pPr>
              <w:jc w:val="center"/>
              <w:rPr>
                <w:i/>
                <w:iCs/>
                <w:sz w:val="20"/>
                <w:szCs w:val="20"/>
              </w:rPr>
            </w:pPr>
            <w:r w:rsidRPr="003E1346">
              <w:rPr>
                <w:sz w:val="20"/>
                <w:szCs w:val="20"/>
              </w:rPr>
              <w:t>95% CI</w:t>
            </w:r>
          </w:p>
        </w:tc>
        <w:tc>
          <w:tcPr>
            <w:tcW w:w="755" w:type="dxa"/>
            <w:tcBorders>
              <w:top w:val="single" w:sz="4" w:space="0" w:color="auto"/>
              <w:bottom w:val="single" w:sz="4" w:space="0" w:color="auto"/>
            </w:tcBorders>
            <w:tcMar>
              <w:left w:w="72" w:type="dxa"/>
              <w:right w:w="72" w:type="dxa"/>
            </w:tcMar>
            <w:vAlign w:val="center"/>
          </w:tcPr>
          <w:p w14:paraId="22592366" w14:textId="77777777" w:rsidR="007A3771" w:rsidRPr="003E1346" w:rsidRDefault="007A3771" w:rsidP="0027255B">
            <w:pPr>
              <w:jc w:val="center"/>
              <w:rPr>
                <w:sz w:val="20"/>
                <w:szCs w:val="20"/>
              </w:rPr>
            </w:pPr>
            <w:r w:rsidRPr="003E1346">
              <w:rPr>
                <w:i/>
                <w:iCs/>
                <w:sz w:val="20"/>
                <w:szCs w:val="20"/>
              </w:rPr>
              <w:t>p</w:t>
            </w:r>
          </w:p>
        </w:tc>
        <w:tc>
          <w:tcPr>
            <w:tcW w:w="848" w:type="dxa"/>
            <w:tcBorders>
              <w:top w:val="single" w:sz="4" w:space="0" w:color="auto"/>
              <w:bottom w:val="single" w:sz="4" w:space="0" w:color="auto"/>
            </w:tcBorders>
            <w:tcMar>
              <w:left w:w="72" w:type="dxa"/>
              <w:right w:w="72" w:type="dxa"/>
            </w:tcMar>
            <w:vAlign w:val="center"/>
          </w:tcPr>
          <w:p w14:paraId="50AFBF98" w14:textId="77777777" w:rsidR="007A3771" w:rsidRPr="003E1346" w:rsidRDefault="007A3771" w:rsidP="0027255B">
            <w:pPr>
              <w:jc w:val="center"/>
              <w:rPr>
                <w:sz w:val="20"/>
                <w:szCs w:val="20"/>
              </w:rPr>
            </w:pPr>
            <w:r w:rsidRPr="003E1346">
              <w:rPr>
                <w:i/>
                <w:iCs/>
                <w:sz w:val="20"/>
                <w:szCs w:val="20"/>
              </w:rPr>
              <w:t>BF10</w:t>
            </w:r>
          </w:p>
        </w:tc>
        <w:tc>
          <w:tcPr>
            <w:tcW w:w="941" w:type="dxa"/>
            <w:gridSpan w:val="2"/>
            <w:tcBorders>
              <w:top w:val="single" w:sz="4" w:space="0" w:color="auto"/>
              <w:bottom w:val="single" w:sz="4" w:space="0" w:color="auto"/>
            </w:tcBorders>
            <w:vAlign w:val="center"/>
          </w:tcPr>
          <w:p w14:paraId="01560543" w14:textId="77777777" w:rsidR="007A3771" w:rsidRPr="003E1346" w:rsidRDefault="007A3771" w:rsidP="0027255B">
            <w:pPr>
              <w:jc w:val="center"/>
              <w:rPr>
                <w:rFonts w:eastAsia="Calibri"/>
                <w:i/>
                <w:iCs/>
                <w:sz w:val="20"/>
                <w:szCs w:val="20"/>
              </w:rPr>
            </w:pPr>
            <w:r w:rsidRPr="003E1346">
              <w:rPr>
                <w:sz w:val="20"/>
                <w:szCs w:val="20"/>
              </w:rPr>
              <w:t>Estimate (SE)</w:t>
            </w:r>
          </w:p>
        </w:tc>
        <w:tc>
          <w:tcPr>
            <w:tcW w:w="1228" w:type="dxa"/>
            <w:tcBorders>
              <w:top w:val="single" w:sz="4" w:space="0" w:color="auto"/>
              <w:bottom w:val="single" w:sz="4" w:space="0" w:color="auto"/>
            </w:tcBorders>
            <w:vAlign w:val="center"/>
          </w:tcPr>
          <w:p w14:paraId="5C14830D" w14:textId="77777777" w:rsidR="007A3771" w:rsidRPr="003E1346" w:rsidRDefault="007A3771" w:rsidP="0027255B">
            <w:pPr>
              <w:jc w:val="center"/>
              <w:rPr>
                <w:rFonts w:eastAsia="Calibri"/>
                <w:i/>
                <w:iCs/>
                <w:sz w:val="20"/>
                <w:szCs w:val="20"/>
              </w:rPr>
            </w:pPr>
            <w:r w:rsidRPr="003E1346">
              <w:rPr>
                <w:sz w:val="20"/>
                <w:szCs w:val="20"/>
              </w:rPr>
              <w:t>95% CI</w:t>
            </w:r>
          </w:p>
        </w:tc>
        <w:tc>
          <w:tcPr>
            <w:tcW w:w="709" w:type="dxa"/>
            <w:tcBorders>
              <w:top w:val="single" w:sz="4" w:space="0" w:color="auto"/>
              <w:bottom w:val="single" w:sz="4" w:space="0" w:color="auto"/>
            </w:tcBorders>
            <w:vAlign w:val="center"/>
          </w:tcPr>
          <w:p w14:paraId="19F46DE8" w14:textId="77777777" w:rsidR="007A3771" w:rsidRPr="003E1346" w:rsidRDefault="007A3771" w:rsidP="0027255B">
            <w:pPr>
              <w:jc w:val="center"/>
              <w:rPr>
                <w:rFonts w:eastAsia="Calibri"/>
                <w:i/>
                <w:iCs/>
                <w:sz w:val="20"/>
                <w:szCs w:val="20"/>
              </w:rPr>
            </w:pPr>
            <w:r w:rsidRPr="003E1346">
              <w:rPr>
                <w:i/>
                <w:iCs/>
                <w:sz w:val="20"/>
                <w:szCs w:val="20"/>
              </w:rPr>
              <w:t>p</w:t>
            </w:r>
          </w:p>
        </w:tc>
        <w:tc>
          <w:tcPr>
            <w:tcW w:w="715" w:type="dxa"/>
            <w:tcBorders>
              <w:top w:val="single" w:sz="4" w:space="0" w:color="auto"/>
              <w:bottom w:val="single" w:sz="4" w:space="0" w:color="auto"/>
            </w:tcBorders>
            <w:vAlign w:val="center"/>
          </w:tcPr>
          <w:p w14:paraId="5129169A" w14:textId="77777777" w:rsidR="007A3771" w:rsidRPr="003E1346" w:rsidRDefault="007A3771" w:rsidP="0027255B">
            <w:pPr>
              <w:jc w:val="center"/>
              <w:rPr>
                <w:i/>
                <w:iCs/>
                <w:sz w:val="20"/>
                <w:szCs w:val="20"/>
              </w:rPr>
            </w:pPr>
            <w:r w:rsidRPr="003E1346">
              <w:rPr>
                <w:i/>
                <w:iCs/>
                <w:sz w:val="20"/>
                <w:szCs w:val="20"/>
              </w:rPr>
              <w:t>BF10</w:t>
            </w:r>
          </w:p>
        </w:tc>
      </w:tr>
      <w:tr w:rsidR="007A3771" w:rsidRPr="0044330C" w14:paraId="029BB614" w14:textId="77777777" w:rsidTr="0027255B">
        <w:trPr>
          <w:gridAfter w:val="12"/>
          <w:wAfter w:w="9061" w:type="dxa"/>
        </w:trPr>
        <w:tc>
          <w:tcPr>
            <w:tcW w:w="1274" w:type="dxa"/>
            <w:vAlign w:val="center"/>
          </w:tcPr>
          <w:p w14:paraId="44A432AA" w14:textId="77777777" w:rsidR="007A3771" w:rsidRPr="003E1346" w:rsidRDefault="007A3771" w:rsidP="0027255B">
            <w:pPr>
              <w:rPr>
                <w:sz w:val="20"/>
                <w:szCs w:val="20"/>
                <w:lang w:val="en-US"/>
              </w:rPr>
            </w:pPr>
            <w:r w:rsidRPr="003E1346">
              <w:rPr>
                <w:sz w:val="20"/>
                <w:szCs w:val="20"/>
              </w:rPr>
              <w:t>Intercept</w:t>
            </w:r>
          </w:p>
        </w:tc>
        <w:tc>
          <w:tcPr>
            <w:tcW w:w="708" w:type="dxa"/>
            <w:tcMar>
              <w:left w:w="72" w:type="dxa"/>
              <w:right w:w="72" w:type="dxa"/>
            </w:tcMar>
          </w:tcPr>
          <w:p w14:paraId="6A388F34" w14:textId="77777777" w:rsidR="007A3771" w:rsidRPr="005C704E" w:rsidRDefault="007A3771" w:rsidP="0027255B">
            <w:pPr>
              <w:jc w:val="center"/>
              <w:rPr>
                <w:sz w:val="20"/>
                <w:szCs w:val="20"/>
                <w:lang w:val="en-US"/>
              </w:rPr>
            </w:pPr>
            <w:r w:rsidRPr="005C704E">
              <w:rPr>
                <w:sz w:val="20"/>
                <w:szCs w:val="20"/>
              </w:rPr>
              <w:t>0.28</w:t>
            </w:r>
            <w:r w:rsidRPr="005C704E">
              <w:rPr>
                <w:sz w:val="20"/>
                <w:szCs w:val="20"/>
              </w:rPr>
              <w:br/>
              <w:t>(0.03)</w:t>
            </w:r>
          </w:p>
        </w:tc>
        <w:tc>
          <w:tcPr>
            <w:tcW w:w="1136" w:type="dxa"/>
            <w:tcMar>
              <w:left w:w="72" w:type="dxa"/>
              <w:right w:w="72" w:type="dxa"/>
            </w:tcMar>
          </w:tcPr>
          <w:p w14:paraId="16DAA9DD" w14:textId="77777777" w:rsidR="007A3771" w:rsidRPr="005C704E" w:rsidRDefault="007A3771" w:rsidP="0027255B">
            <w:pPr>
              <w:jc w:val="center"/>
              <w:rPr>
                <w:sz w:val="20"/>
                <w:szCs w:val="20"/>
                <w:lang w:val="en-US"/>
              </w:rPr>
            </w:pPr>
            <w:r w:rsidRPr="005C704E">
              <w:rPr>
                <w:sz w:val="20"/>
                <w:szCs w:val="20"/>
              </w:rPr>
              <w:t>0.22 – 0.35</w:t>
            </w:r>
          </w:p>
        </w:tc>
        <w:tc>
          <w:tcPr>
            <w:tcW w:w="709" w:type="dxa"/>
            <w:tcMar>
              <w:left w:w="72" w:type="dxa"/>
              <w:right w:w="72" w:type="dxa"/>
            </w:tcMar>
          </w:tcPr>
          <w:p w14:paraId="5DB3534F" w14:textId="77777777" w:rsidR="007A3771" w:rsidRPr="005C704E" w:rsidRDefault="007A3771" w:rsidP="0027255B">
            <w:pPr>
              <w:ind w:left="-361" w:firstLine="361"/>
              <w:jc w:val="center"/>
              <w:rPr>
                <w:b/>
                <w:bCs/>
                <w:sz w:val="20"/>
                <w:szCs w:val="20"/>
                <w:lang w:val="en-US"/>
              </w:rPr>
            </w:pPr>
            <w:r w:rsidRPr="005C704E">
              <w:rPr>
                <w:b/>
                <w:bCs/>
                <w:sz w:val="20"/>
                <w:szCs w:val="20"/>
              </w:rPr>
              <w:t>&lt;.001</w:t>
            </w:r>
          </w:p>
        </w:tc>
        <w:tc>
          <w:tcPr>
            <w:tcW w:w="662" w:type="dxa"/>
            <w:tcBorders>
              <w:top w:val="single" w:sz="4" w:space="0" w:color="auto"/>
            </w:tcBorders>
            <w:tcMar>
              <w:left w:w="72" w:type="dxa"/>
              <w:right w:w="72" w:type="dxa"/>
            </w:tcMar>
          </w:tcPr>
          <w:p w14:paraId="438FD73D" w14:textId="77777777" w:rsidR="007A3771" w:rsidRPr="005C704E" w:rsidRDefault="007A3771" w:rsidP="0027255B">
            <w:pPr>
              <w:jc w:val="center"/>
              <w:rPr>
                <w:b/>
                <w:bCs/>
                <w:sz w:val="20"/>
                <w:szCs w:val="20"/>
                <w:lang w:val="en-US"/>
              </w:rPr>
            </w:pPr>
            <w:r>
              <w:rPr>
                <w:b/>
                <w:bCs/>
                <w:sz w:val="20"/>
                <w:szCs w:val="20"/>
                <w:lang w:val="en-US"/>
              </w:rPr>
              <w:t>-</w:t>
            </w:r>
          </w:p>
        </w:tc>
        <w:tc>
          <w:tcPr>
            <w:tcW w:w="755" w:type="dxa"/>
            <w:tcBorders>
              <w:top w:val="single" w:sz="4" w:space="0" w:color="auto"/>
            </w:tcBorders>
          </w:tcPr>
          <w:p w14:paraId="00411B53" w14:textId="77777777" w:rsidR="007A3771" w:rsidRPr="005C704E" w:rsidRDefault="007A3771" w:rsidP="0027255B">
            <w:pPr>
              <w:jc w:val="center"/>
              <w:rPr>
                <w:sz w:val="20"/>
                <w:szCs w:val="20"/>
                <w:lang w:val="en-US"/>
              </w:rPr>
            </w:pPr>
            <w:r w:rsidRPr="005C704E">
              <w:rPr>
                <w:sz w:val="20"/>
                <w:szCs w:val="20"/>
              </w:rPr>
              <w:t>0.69</w:t>
            </w:r>
            <w:r w:rsidRPr="005C704E">
              <w:rPr>
                <w:sz w:val="20"/>
                <w:szCs w:val="20"/>
              </w:rPr>
              <w:br/>
              <w:t>(0.07)</w:t>
            </w:r>
          </w:p>
        </w:tc>
        <w:tc>
          <w:tcPr>
            <w:tcW w:w="1134" w:type="dxa"/>
            <w:tcBorders>
              <w:top w:val="single" w:sz="4" w:space="0" w:color="auto"/>
            </w:tcBorders>
            <w:tcMar>
              <w:left w:w="72" w:type="dxa"/>
              <w:right w:w="72" w:type="dxa"/>
            </w:tcMar>
          </w:tcPr>
          <w:p w14:paraId="5CC202A9" w14:textId="77777777" w:rsidR="007A3771" w:rsidRPr="005C704E" w:rsidRDefault="007A3771" w:rsidP="0027255B">
            <w:pPr>
              <w:jc w:val="center"/>
              <w:rPr>
                <w:sz w:val="20"/>
                <w:szCs w:val="20"/>
                <w:lang w:val="en-US"/>
              </w:rPr>
            </w:pPr>
            <w:r w:rsidRPr="005C704E">
              <w:rPr>
                <w:sz w:val="20"/>
                <w:szCs w:val="20"/>
              </w:rPr>
              <w:t>0.56 – 0.85</w:t>
            </w:r>
          </w:p>
        </w:tc>
        <w:tc>
          <w:tcPr>
            <w:tcW w:w="709" w:type="dxa"/>
            <w:tcBorders>
              <w:top w:val="single" w:sz="4" w:space="0" w:color="auto"/>
            </w:tcBorders>
            <w:tcMar>
              <w:left w:w="72" w:type="dxa"/>
              <w:right w:w="72" w:type="dxa"/>
            </w:tcMar>
          </w:tcPr>
          <w:p w14:paraId="19ED007D" w14:textId="77777777" w:rsidR="007A3771" w:rsidRPr="005C704E" w:rsidRDefault="007A3771" w:rsidP="0027255B">
            <w:pPr>
              <w:jc w:val="center"/>
              <w:rPr>
                <w:b/>
                <w:bCs/>
                <w:sz w:val="20"/>
                <w:szCs w:val="20"/>
                <w:lang w:val="en-US"/>
              </w:rPr>
            </w:pPr>
            <w:r w:rsidRPr="005C704E">
              <w:rPr>
                <w:b/>
                <w:bCs/>
                <w:sz w:val="20"/>
                <w:szCs w:val="20"/>
              </w:rPr>
              <w:t>&lt;.001</w:t>
            </w:r>
          </w:p>
        </w:tc>
        <w:tc>
          <w:tcPr>
            <w:tcW w:w="993" w:type="dxa"/>
            <w:tcBorders>
              <w:top w:val="single" w:sz="4" w:space="0" w:color="auto"/>
            </w:tcBorders>
            <w:tcMar>
              <w:left w:w="72" w:type="dxa"/>
              <w:right w:w="72" w:type="dxa"/>
            </w:tcMar>
          </w:tcPr>
          <w:p w14:paraId="34387D46" w14:textId="77777777" w:rsidR="007A3771" w:rsidRPr="005C704E" w:rsidRDefault="007A3771" w:rsidP="0027255B">
            <w:pPr>
              <w:jc w:val="center"/>
              <w:rPr>
                <w:b/>
                <w:bCs/>
                <w:sz w:val="20"/>
                <w:szCs w:val="20"/>
                <w:lang w:val="en-US"/>
              </w:rPr>
            </w:pPr>
            <w:r>
              <w:rPr>
                <w:b/>
                <w:bCs/>
                <w:sz w:val="20"/>
                <w:szCs w:val="20"/>
                <w:lang w:val="en-US"/>
              </w:rPr>
              <w:t>-</w:t>
            </w:r>
          </w:p>
        </w:tc>
        <w:tc>
          <w:tcPr>
            <w:tcW w:w="900" w:type="dxa"/>
            <w:tcBorders>
              <w:top w:val="single" w:sz="4" w:space="0" w:color="auto"/>
            </w:tcBorders>
            <w:tcMar>
              <w:left w:w="72" w:type="dxa"/>
              <w:right w:w="72" w:type="dxa"/>
            </w:tcMar>
          </w:tcPr>
          <w:p w14:paraId="762AB34E" w14:textId="77777777" w:rsidR="007A3771" w:rsidRPr="005C704E" w:rsidRDefault="007A3771" w:rsidP="0027255B">
            <w:pPr>
              <w:jc w:val="center"/>
              <w:rPr>
                <w:sz w:val="20"/>
                <w:szCs w:val="20"/>
                <w:lang w:val="en-US"/>
              </w:rPr>
            </w:pPr>
            <w:r w:rsidRPr="005C704E">
              <w:rPr>
                <w:sz w:val="20"/>
                <w:szCs w:val="20"/>
                <w:lang w:val="en-US"/>
              </w:rPr>
              <w:t>41.14</w:t>
            </w:r>
          </w:p>
          <w:p w14:paraId="5F2D9F1C" w14:textId="77777777" w:rsidR="007A3771" w:rsidRPr="005C704E" w:rsidRDefault="007A3771" w:rsidP="0027255B">
            <w:pPr>
              <w:jc w:val="center"/>
              <w:rPr>
                <w:sz w:val="20"/>
                <w:szCs w:val="20"/>
                <w:lang w:val="en-US"/>
              </w:rPr>
            </w:pPr>
            <w:r w:rsidRPr="005C704E">
              <w:rPr>
                <w:sz w:val="20"/>
                <w:szCs w:val="20"/>
                <w:lang w:val="en-US"/>
              </w:rPr>
              <w:t>(1.53)</w:t>
            </w:r>
          </w:p>
        </w:tc>
        <w:tc>
          <w:tcPr>
            <w:tcW w:w="1417" w:type="dxa"/>
            <w:tcBorders>
              <w:top w:val="single" w:sz="4" w:space="0" w:color="auto"/>
            </w:tcBorders>
          </w:tcPr>
          <w:p w14:paraId="743DE509" w14:textId="77777777" w:rsidR="007A3771" w:rsidRPr="005C704E" w:rsidRDefault="007A3771" w:rsidP="0027255B">
            <w:pPr>
              <w:jc w:val="center"/>
              <w:rPr>
                <w:sz w:val="20"/>
                <w:szCs w:val="20"/>
              </w:rPr>
            </w:pPr>
            <w:r w:rsidRPr="005C704E">
              <w:rPr>
                <w:sz w:val="20"/>
                <w:szCs w:val="20"/>
                <w:lang w:val="en-US"/>
              </w:rPr>
              <w:t>38.15 – 44.14</w:t>
            </w:r>
          </w:p>
        </w:tc>
        <w:tc>
          <w:tcPr>
            <w:tcW w:w="755" w:type="dxa"/>
            <w:tcBorders>
              <w:top w:val="single" w:sz="4" w:space="0" w:color="auto"/>
            </w:tcBorders>
            <w:tcMar>
              <w:left w:w="72" w:type="dxa"/>
              <w:right w:w="72" w:type="dxa"/>
            </w:tcMar>
          </w:tcPr>
          <w:p w14:paraId="058891BE" w14:textId="77777777" w:rsidR="007A3771" w:rsidRPr="005C704E" w:rsidRDefault="007A3771" w:rsidP="0027255B">
            <w:pPr>
              <w:jc w:val="center"/>
              <w:rPr>
                <w:b/>
                <w:bCs/>
                <w:sz w:val="20"/>
                <w:szCs w:val="20"/>
              </w:rPr>
            </w:pPr>
            <w:r w:rsidRPr="005C704E">
              <w:rPr>
                <w:b/>
                <w:bCs/>
                <w:color w:val="333333"/>
                <w:sz w:val="20"/>
                <w:szCs w:val="20"/>
              </w:rPr>
              <w:t>&lt;.001</w:t>
            </w:r>
          </w:p>
        </w:tc>
        <w:tc>
          <w:tcPr>
            <w:tcW w:w="848" w:type="dxa"/>
            <w:tcBorders>
              <w:top w:val="single" w:sz="4" w:space="0" w:color="auto"/>
            </w:tcBorders>
            <w:tcMar>
              <w:left w:w="72" w:type="dxa"/>
              <w:right w:w="72" w:type="dxa"/>
            </w:tcMar>
          </w:tcPr>
          <w:p w14:paraId="634BE915" w14:textId="77777777" w:rsidR="007A3771" w:rsidRPr="005C704E" w:rsidRDefault="007A3771" w:rsidP="0027255B">
            <w:pPr>
              <w:jc w:val="center"/>
              <w:rPr>
                <w:b/>
                <w:bCs/>
                <w:sz w:val="20"/>
                <w:szCs w:val="20"/>
              </w:rPr>
            </w:pPr>
            <w:r w:rsidRPr="005C704E">
              <w:rPr>
                <w:b/>
                <w:bCs/>
                <w:sz w:val="20"/>
                <w:szCs w:val="20"/>
                <w:lang w:val="en-US"/>
              </w:rPr>
              <w:t>-</w:t>
            </w:r>
          </w:p>
        </w:tc>
        <w:tc>
          <w:tcPr>
            <w:tcW w:w="941" w:type="dxa"/>
            <w:gridSpan w:val="2"/>
            <w:tcBorders>
              <w:top w:val="single" w:sz="4" w:space="0" w:color="auto"/>
            </w:tcBorders>
          </w:tcPr>
          <w:p w14:paraId="7239BA45" w14:textId="77777777" w:rsidR="007A3771" w:rsidRPr="005C704E" w:rsidRDefault="007A3771" w:rsidP="0027255B">
            <w:pPr>
              <w:jc w:val="center"/>
              <w:rPr>
                <w:sz w:val="20"/>
                <w:szCs w:val="20"/>
                <w:lang w:val="en-US"/>
              </w:rPr>
            </w:pPr>
            <w:r w:rsidRPr="005C704E">
              <w:rPr>
                <w:sz w:val="20"/>
                <w:szCs w:val="20"/>
                <w:lang w:val="en-US"/>
              </w:rPr>
              <w:t>53.02</w:t>
            </w:r>
          </w:p>
          <w:p w14:paraId="2BABDBA2" w14:textId="77777777" w:rsidR="007A3771" w:rsidRPr="005C704E" w:rsidRDefault="007A3771" w:rsidP="0027255B">
            <w:pPr>
              <w:jc w:val="center"/>
              <w:rPr>
                <w:rFonts w:eastAsia="Calibri"/>
                <w:b/>
                <w:bCs/>
                <w:sz w:val="20"/>
                <w:szCs w:val="20"/>
              </w:rPr>
            </w:pPr>
            <w:r w:rsidRPr="005C704E">
              <w:rPr>
                <w:sz w:val="20"/>
                <w:szCs w:val="20"/>
                <w:lang w:val="en-US"/>
              </w:rPr>
              <w:t>(1.31)</w:t>
            </w:r>
          </w:p>
        </w:tc>
        <w:tc>
          <w:tcPr>
            <w:tcW w:w="1228" w:type="dxa"/>
            <w:tcBorders>
              <w:top w:val="single" w:sz="4" w:space="0" w:color="auto"/>
            </w:tcBorders>
            <w:vAlign w:val="center"/>
          </w:tcPr>
          <w:p w14:paraId="7B15A559" w14:textId="77777777" w:rsidR="007A3771" w:rsidRPr="005C704E" w:rsidRDefault="007A3771" w:rsidP="0027255B">
            <w:pPr>
              <w:jc w:val="center"/>
              <w:rPr>
                <w:rFonts w:eastAsia="Calibri"/>
                <w:b/>
                <w:bCs/>
                <w:sz w:val="20"/>
                <w:szCs w:val="20"/>
              </w:rPr>
            </w:pPr>
            <w:r w:rsidRPr="005C704E">
              <w:rPr>
                <w:sz w:val="20"/>
                <w:szCs w:val="20"/>
                <w:lang w:val="en-US"/>
              </w:rPr>
              <w:t>50.45 – 55.59</w:t>
            </w:r>
          </w:p>
        </w:tc>
        <w:tc>
          <w:tcPr>
            <w:tcW w:w="709" w:type="dxa"/>
            <w:tcBorders>
              <w:top w:val="single" w:sz="4" w:space="0" w:color="auto"/>
            </w:tcBorders>
          </w:tcPr>
          <w:p w14:paraId="08753CD3" w14:textId="77777777" w:rsidR="007A3771" w:rsidRPr="005C704E" w:rsidRDefault="007A3771" w:rsidP="0027255B">
            <w:pPr>
              <w:jc w:val="center"/>
              <w:rPr>
                <w:rFonts w:eastAsia="Calibri"/>
                <w:b/>
                <w:bCs/>
                <w:sz w:val="20"/>
                <w:szCs w:val="20"/>
              </w:rPr>
            </w:pPr>
            <w:r w:rsidRPr="005C704E">
              <w:rPr>
                <w:b/>
                <w:bCs/>
                <w:color w:val="333333"/>
                <w:sz w:val="20"/>
                <w:szCs w:val="20"/>
              </w:rPr>
              <w:t>&lt;.001</w:t>
            </w:r>
          </w:p>
        </w:tc>
        <w:tc>
          <w:tcPr>
            <w:tcW w:w="715" w:type="dxa"/>
            <w:tcBorders>
              <w:top w:val="single" w:sz="4" w:space="0" w:color="auto"/>
            </w:tcBorders>
          </w:tcPr>
          <w:p w14:paraId="14AB16F0" w14:textId="77777777" w:rsidR="007A3771" w:rsidRPr="005C704E" w:rsidRDefault="007A3771" w:rsidP="0027255B">
            <w:pPr>
              <w:jc w:val="center"/>
              <w:rPr>
                <w:b/>
                <w:bCs/>
                <w:sz w:val="20"/>
                <w:szCs w:val="20"/>
              </w:rPr>
            </w:pPr>
            <w:r w:rsidRPr="005C704E">
              <w:rPr>
                <w:b/>
                <w:bCs/>
                <w:sz w:val="20"/>
                <w:szCs w:val="20"/>
                <w:lang w:val="en-US"/>
              </w:rPr>
              <w:t>-</w:t>
            </w:r>
          </w:p>
        </w:tc>
      </w:tr>
      <w:tr w:rsidR="007A3771" w:rsidRPr="0044330C" w14:paraId="7DF35BC1" w14:textId="77777777" w:rsidTr="0027255B">
        <w:trPr>
          <w:gridAfter w:val="12"/>
          <w:wAfter w:w="9061" w:type="dxa"/>
        </w:trPr>
        <w:tc>
          <w:tcPr>
            <w:tcW w:w="1274" w:type="dxa"/>
            <w:tcBorders>
              <w:bottom w:val="single" w:sz="4" w:space="0" w:color="auto"/>
            </w:tcBorders>
            <w:vAlign w:val="center"/>
          </w:tcPr>
          <w:p w14:paraId="2AA4DC48" w14:textId="77777777" w:rsidR="007A3771" w:rsidRPr="003E1346" w:rsidRDefault="007A3771" w:rsidP="0027255B">
            <w:pPr>
              <w:rPr>
                <w:sz w:val="20"/>
                <w:szCs w:val="20"/>
                <w:lang w:val="en-US"/>
              </w:rPr>
            </w:pPr>
            <w:r w:rsidRPr="003E1346">
              <w:rPr>
                <w:sz w:val="20"/>
                <w:szCs w:val="20"/>
              </w:rPr>
              <w:t>Survey Number</w:t>
            </w:r>
          </w:p>
        </w:tc>
        <w:tc>
          <w:tcPr>
            <w:tcW w:w="708" w:type="dxa"/>
            <w:tcBorders>
              <w:bottom w:val="single" w:sz="4" w:space="0" w:color="auto"/>
            </w:tcBorders>
            <w:tcMar>
              <w:left w:w="72" w:type="dxa"/>
              <w:right w:w="72" w:type="dxa"/>
            </w:tcMar>
          </w:tcPr>
          <w:p w14:paraId="11A386C9" w14:textId="77777777" w:rsidR="007A3771" w:rsidRPr="005C704E" w:rsidRDefault="007A3771" w:rsidP="0027255B">
            <w:pPr>
              <w:jc w:val="center"/>
              <w:rPr>
                <w:sz w:val="20"/>
                <w:szCs w:val="20"/>
                <w:lang w:val="en-US"/>
              </w:rPr>
            </w:pPr>
            <w:r w:rsidRPr="005C704E">
              <w:rPr>
                <w:sz w:val="20"/>
                <w:szCs w:val="20"/>
              </w:rPr>
              <w:t>0.99</w:t>
            </w:r>
            <w:r w:rsidRPr="005C704E">
              <w:rPr>
                <w:sz w:val="20"/>
                <w:szCs w:val="20"/>
              </w:rPr>
              <w:br/>
              <w:t>(0.00)</w:t>
            </w:r>
          </w:p>
        </w:tc>
        <w:tc>
          <w:tcPr>
            <w:tcW w:w="1136" w:type="dxa"/>
            <w:tcBorders>
              <w:bottom w:val="single" w:sz="4" w:space="0" w:color="auto"/>
            </w:tcBorders>
            <w:tcMar>
              <w:left w:w="72" w:type="dxa"/>
              <w:right w:w="72" w:type="dxa"/>
            </w:tcMar>
          </w:tcPr>
          <w:p w14:paraId="49768238" w14:textId="77777777" w:rsidR="007A3771" w:rsidRPr="005C704E" w:rsidRDefault="007A3771" w:rsidP="0027255B">
            <w:pPr>
              <w:jc w:val="center"/>
              <w:rPr>
                <w:sz w:val="20"/>
                <w:szCs w:val="20"/>
                <w:lang w:val="en-US"/>
              </w:rPr>
            </w:pPr>
            <w:r w:rsidRPr="005C704E">
              <w:rPr>
                <w:sz w:val="20"/>
                <w:szCs w:val="20"/>
              </w:rPr>
              <w:t>0.98 – 0.99</w:t>
            </w:r>
          </w:p>
        </w:tc>
        <w:tc>
          <w:tcPr>
            <w:tcW w:w="709" w:type="dxa"/>
            <w:tcBorders>
              <w:bottom w:val="single" w:sz="4" w:space="0" w:color="auto"/>
            </w:tcBorders>
            <w:tcMar>
              <w:left w:w="72" w:type="dxa"/>
              <w:right w:w="72" w:type="dxa"/>
            </w:tcMar>
          </w:tcPr>
          <w:p w14:paraId="626E76D5" w14:textId="77777777" w:rsidR="007A3771" w:rsidRPr="005C704E" w:rsidRDefault="007A3771" w:rsidP="0027255B">
            <w:pPr>
              <w:jc w:val="center"/>
              <w:rPr>
                <w:sz w:val="20"/>
                <w:szCs w:val="20"/>
                <w:lang w:val="en-US"/>
              </w:rPr>
            </w:pPr>
            <w:r w:rsidRPr="005C704E">
              <w:rPr>
                <w:b/>
                <w:bCs/>
                <w:sz w:val="20"/>
                <w:szCs w:val="20"/>
              </w:rPr>
              <w:t>&lt;.001</w:t>
            </w:r>
          </w:p>
        </w:tc>
        <w:tc>
          <w:tcPr>
            <w:tcW w:w="662" w:type="dxa"/>
            <w:tcBorders>
              <w:bottom w:val="single" w:sz="4" w:space="0" w:color="auto"/>
            </w:tcBorders>
            <w:tcMar>
              <w:left w:w="72" w:type="dxa"/>
              <w:right w:w="72" w:type="dxa"/>
            </w:tcMar>
          </w:tcPr>
          <w:p w14:paraId="42D1B713" w14:textId="77777777" w:rsidR="007A3771" w:rsidRPr="00A5315D" w:rsidRDefault="007A3771" w:rsidP="0027255B">
            <w:pPr>
              <w:jc w:val="center"/>
              <w:rPr>
                <w:sz w:val="20"/>
                <w:szCs w:val="20"/>
                <w:lang w:val="en-US"/>
              </w:rPr>
            </w:pPr>
            <w:r w:rsidRPr="00A5315D">
              <w:rPr>
                <w:sz w:val="20"/>
                <w:szCs w:val="20"/>
                <w:lang w:val="en-US"/>
              </w:rPr>
              <w:t>32.22</w:t>
            </w:r>
          </w:p>
        </w:tc>
        <w:tc>
          <w:tcPr>
            <w:tcW w:w="755" w:type="dxa"/>
            <w:tcBorders>
              <w:bottom w:val="single" w:sz="4" w:space="0" w:color="auto"/>
            </w:tcBorders>
          </w:tcPr>
          <w:p w14:paraId="02692AC0" w14:textId="77777777" w:rsidR="007A3771" w:rsidRPr="005C704E" w:rsidRDefault="007A3771" w:rsidP="0027255B">
            <w:pPr>
              <w:jc w:val="center"/>
              <w:rPr>
                <w:sz w:val="20"/>
                <w:szCs w:val="20"/>
                <w:lang w:val="en-US"/>
              </w:rPr>
            </w:pPr>
            <w:r w:rsidRPr="005C704E">
              <w:rPr>
                <w:sz w:val="20"/>
                <w:szCs w:val="20"/>
              </w:rPr>
              <w:t>0.99</w:t>
            </w:r>
            <w:r w:rsidRPr="005C704E">
              <w:rPr>
                <w:sz w:val="20"/>
                <w:szCs w:val="20"/>
              </w:rPr>
              <w:br/>
              <w:t>(0.00)</w:t>
            </w:r>
          </w:p>
        </w:tc>
        <w:tc>
          <w:tcPr>
            <w:tcW w:w="1134" w:type="dxa"/>
            <w:tcBorders>
              <w:bottom w:val="single" w:sz="4" w:space="0" w:color="auto"/>
            </w:tcBorders>
            <w:tcMar>
              <w:left w:w="72" w:type="dxa"/>
              <w:right w:w="72" w:type="dxa"/>
            </w:tcMar>
          </w:tcPr>
          <w:p w14:paraId="1799A8DF" w14:textId="77777777" w:rsidR="007A3771" w:rsidRPr="005C704E" w:rsidRDefault="007A3771" w:rsidP="0027255B">
            <w:pPr>
              <w:jc w:val="center"/>
              <w:rPr>
                <w:sz w:val="20"/>
                <w:szCs w:val="20"/>
                <w:lang w:val="en-US"/>
              </w:rPr>
            </w:pPr>
            <w:r w:rsidRPr="005C704E">
              <w:rPr>
                <w:sz w:val="20"/>
                <w:szCs w:val="20"/>
              </w:rPr>
              <w:t>0.98 – 0.99</w:t>
            </w:r>
          </w:p>
        </w:tc>
        <w:tc>
          <w:tcPr>
            <w:tcW w:w="709" w:type="dxa"/>
            <w:tcBorders>
              <w:bottom w:val="single" w:sz="4" w:space="0" w:color="auto"/>
            </w:tcBorders>
            <w:tcMar>
              <w:left w:w="72" w:type="dxa"/>
              <w:right w:w="72" w:type="dxa"/>
            </w:tcMar>
          </w:tcPr>
          <w:p w14:paraId="7CF0316D" w14:textId="77777777" w:rsidR="007A3771" w:rsidRPr="005C704E" w:rsidRDefault="007A3771" w:rsidP="0027255B">
            <w:pPr>
              <w:jc w:val="center"/>
              <w:rPr>
                <w:b/>
                <w:bCs/>
                <w:sz w:val="20"/>
                <w:szCs w:val="20"/>
                <w:lang w:val="en-US"/>
              </w:rPr>
            </w:pPr>
            <w:r w:rsidRPr="005C704E">
              <w:rPr>
                <w:b/>
                <w:bCs/>
                <w:sz w:val="20"/>
                <w:szCs w:val="20"/>
              </w:rPr>
              <w:t>&lt;.001</w:t>
            </w:r>
          </w:p>
        </w:tc>
        <w:tc>
          <w:tcPr>
            <w:tcW w:w="993" w:type="dxa"/>
            <w:tcBorders>
              <w:bottom w:val="single" w:sz="4" w:space="0" w:color="auto"/>
            </w:tcBorders>
            <w:tcMar>
              <w:left w:w="72" w:type="dxa"/>
              <w:right w:w="72" w:type="dxa"/>
            </w:tcMar>
          </w:tcPr>
          <w:p w14:paraId="25A51F35" w14:textId="77777777" w:rsidR="007A3771" w:rsidRPr="00A5315D" w:rsidRDefault="007A3771" w:rsidP="0027255B">
            <w:pPr>
              <w:jc w:val="center"/>
              <w:rPr>
                <w:b/>
                <w:bCs/>
                <w:sz w:val="20"/>
                <w:szCs w:val="20"/>
                <w:lang w:val="en-US"/>
              </w:rPr>
            </w:pPr>
            <w:r w:rsidRPr="00694A44">
              <w:rPr>
                <w:b/>
                <w:bCs/>
                <w:sz w:val="20"/>
                <w:szCs w:val="20"/>
                <w:lang w:val="en-US"/>
              </w:rPr>
              <w:t>2.98 × 10</w:t>
            </w:r>
            <w:r w:rsidRPr="00694A44">
              <w:rPr>
                <w:b/>
                <w:bCs/>
                <w:sz w:val="20"/>
                <w:szCs w:val="20"/>
                <w:vertAlign w:val="superscript"/>
                <w:lang w:val="en-US"/>
              </w:rPr>
              <w:t>7</w:t>
            </w:r>
          </w:p>
        </w:tc>
        <w:tc>
          <w:tcPr>
            <w:tcW w:w="900" w:type="dxa"/>
            <w:tcBorders>
              <w:bottom w:val="single" w:sz="4" w:space="0" w:color="auto"/>
            </w:tcBorders>
            <w:tcMar>
              <w:left w:w="72" w:type="dxa"/>
              <w:right w:w="72" w:type="dxa"/>
            </w:tcMar>
          </w:tcPr>
          <w:p w14:paraId="4AAAEA6D" w14:textId="77777777" w:rsidR="007A3771" w:rsidRPr="005C704E" w:rsidRDefault="007A3771" w:rsidP="0027255B">
            <w:pPr>
              <w:jc w:val="center"/>
              <w:rPr>
                <w:sz w:val="20"/>
                <w:szCs w:val="20"/>
                <w:lang w:val="en-US"/>
              </w:rPr>
            </w:pPr>
            <w:r w:rsidRPr="005C704E">
              <w:rPr>
                <w:sz w:val="20"/>
                <w:szCs w:val="20"/>
                <w:lang w:val="en-US"/>
              </w:rPr>
              <w:t>0.22</w:t>
            </w:r>
          </w:p>
          <w:p w14:paraId="19F03DF4" w14:textId="77777777" w:rsidR="007A3771" w:rsidRPr="005C704E" w:rsidRDefault="007A3771" w:rsidP="0027255B">
            <w:pPr>
              <w:jc w:val="center"/>
              <w:rPr>
                <w:sz w:val="20"/>
                <w:szCs w:val="20"/>
                <w:lang w:val="en-US"/>
              </w:rPr>
            </w:pPr>
            <w:r w:rsidRPr="005C704E">
              <w:rPr>
                <w:sz w:val="20"/>
                <w:szCs w:val="20"/>
                <w:lang w:val="en-US"/>
              </w:rPr>
              <w:t>(0.04)</w:t>
            </w:r>
          </w:p>
        </w:tc>
        <w:tc>
          <w:tcPr>
            <w:tcW w:w="1417" w:type="dxa"/>
            <w:tcBorders>
              <w:bottom w:val="single" w:sz="4" w:space="0" w:color="auto"/>
            </w:tcBorders>
          </w:tcPr>
          <w:p w14:paraId="308571C3" w14:textId="77777777" w:rsidR="007A3771" w:rsidRPr="005C704E" w:rsidRDefault="007A3771" w:rsidP="0027255B">
            <w:pPr>
              <w:jc w:val="center"/>
              <w:rPr>
                <w:sz w:val="20"/>
                <w:szCs w:val="20"/>
              </w:rPr>
            </w:pPr>
            <w:r w:rsidRPr="005C704E">
              <w:rPr>
                <w:sz w:val="20"/>
                <w:szCs w:val="20"/>
                <w:lang w:val="en-US"/>
              </w:rPr>
              <w:t>0.14 – 0.30</w:t>
            </w:r>
          </w:p>
        </w:tc>
        <w:tc>
          <w:tcPr>
            <w:tcW w:w="755" w:type="dxa"/>
            <w:tcBorders>
              <w:bottom w:val="single" w:sz="4" w:space="0" w:color="auto"/>
            </w:tcBorders>
            <w:tcMar>
              <w:left w:w="72" w:type="dxa"/>
              <w:right w:w="72" w:type="dxa"/>
            </w:tcMar>
          </w:tcPr>
          <w:p w14:paraId="0A6A218E" w14:textId="77777777" w:rsidR="007A3771" w:rsidRPr="005C704E" w:rsidRDefault="007A3771" w:rsidP="0027255B">
            <w:pPr>
              <w:jc w:val="center"/>
              <w:rPr>
                <w:b/>
                <w:bCs/>
                <w:sz w:val="20"/>
                <w:szCs w:val="20"/>
              </w:rPr>
            </w:pPr>
            <w:r w:rsidRPr="005C704E">
              <w:rPr>
                <w:b/>
                <w:bCs/>
                <w:color w:val="333333"/>
                <w:sz w:val="20"/>
                <w:szCs w:val="20"/>
              </w:rPr>
              <w:t>&lt;.001</w:t>
            </w:r>
          </w:p>
        </w:tc>
        <w:tc>
          <w:tcPr>
            <w:tcW w:w="848" w:type="dxa"/>
            <w:tcBorders>
              <w:bottom w:val="single" w:sz="4" w:space="0" w:color="auto"/>
            </w:tcBorders>
            <w:tcMar>
              <w:left w:w="72" w:type="dxa"/>
              <w:right w:w="72" w:type="dxa"/>
            </w:tcMar>
          </w:tcPr>
          <w:p w14:paraId="249604A7" w14:textId="77777777" w:rsidR="007A3771" w:rsidRPr="005C704E" w:rsidRDefault="007A3771" w:rsidP="0027255B">
            <w:pPr>
              <w:jc w:val="center"/>
              <w:rPr>
                <w:sz w:val="20"/>
                <w:szCs w:val="20"/>
              </w:rPr>
            </w:pPr>
            <w:r w:rsidRPr="005C704E">
              <w:rPr>
                <w:b/>
                <w:bCs/>
                <w:sz w:val="20"/>
                <w:szCs w:val="20"/>
                <w:lang w:val="en-US"/>
              </w:rPr>
              <w:t>6700.92</w:t>
            </w:r>
          </w:p>
        </w:tc>
        <w:tc>
          <w:tcPr>
            <w:tcW w:w="941" w:type="dxa"/>
            <w:gridSpan w:val="2"/>
            <w:tcBorders>
              <w:bottom w:val="single" w:sz="4" w:space="0" w:color="auto"/>
            </w:tcBorders>
          </w:tcPr>
          <w:p w14:paraId="2A3D39C2" w14:textId="77777777" w:rsidR="007A3771" w:rsidRPr="005C704E" w:rsidRDefault="007A3771" w:rsidP="0027255B">
            <w:pPr>
              <w:jc w:val="center"/>
              <w:rPr>
                <w:sz w:val="20"/>
                <w:szCs w:val="20"/>
                <w:lang w:val="en-US"/>
              </w:rPr>
            </w:pPr>
            <w:r w:rsidRPr="005C704E">
              <w:rPr>
                <w:sz w:val="20"/>
                <w:szCs w:val="20"/>
                <w:lang w:val="en-US"/>
              </w:rPr>
              <w:t>0.11</w:t>
            </w:r>
          </w:p>
          <w:p w14:paraId="09DD9F12" w14:textId="77777777" w:rsidR="007A3771" w:rsidRPr="005C704E" w:rsidRDefault="007A3771" w:rsidP="0027255B">
            <w:pPr>
              <w:jc w:val="center"/>
              <w:rPr>
                <w:rFonts w:eastAsia="Calibri"/>
                <w:sz w:val="20"/>
                <w:szCs w:val="20"/>
              </w:rPr>
            </w:pPr>
            <w:r w:rsidRPr="005C704E">
              <w:rPr>
                <w:sz w:val="20"/>
                <w:szCs w:val="20"/>
                <w:lang w:val="en-US"/>
              </w:rPr>
              <w:t>(0.03)</w:t>
            </w:r>
          </w:p>
        </w:tc>
        <w:tc>
          <w:tcPr>
            <w:tcW w:w="1228" w:type="dxa"/>
            <w:tcBorders>
              <w:bottom w:val="single" w:sz="4" w:space="0" w:color="auto"/>
            </w:tcBorders>
            <w:vAlign w:val="center"/>
          </w:tcPr>
          <w:p w14:paraId="162C35FB" w14:textId="77777777" w:rsidR="007A3771" w:rsidRPr="005C704E" w:rsidRDefault="007A3771" w:rsidP="0027255B">
            <w:pPr>
              <w:jc w:val="center"/>
              <w:rPr>
                <w:rFonts w:eastAsia="Calibri"/>
                <w:sz w:val="20"/>
                <w:szCs w:val="20"/>
              </w:rPr>
            </w:pPr>
            <w:r w:rsidRPr="005C704E">
              <w:rPr>
                <w:sz w:val="20"/>
                <w:szCs w:val="20"/>
                <w:lang w:val="en-US"/>
              </w:rPr>
              <w:t>0.05 – 0.18</w:t>
            </w:r>
          </w:p>
        </w:tc>
        <w:tc>
          <w:tcPr>
            <w:tcW w:w="709" w:type="dxa"/>
            <w:tcBorders>
              <w:bottom w:val="single" w:sz="4" w:space="0" w:color="auto"/>
            </w:tcBorders>
          </w:tcPr>
          <w:p w14:paraId="391F99C1" w14:textId="77777777" w:rsidR="007A3771" w:rsidRPr="005C704E" w:rsidRDefault="007A3771" w:rsidP="0027255B">
            <w:pPr>
              <w:jc w:val="center"/>
              <w:rPr>
                <w:rFonts w:eastAsia="Calibri"/>
                <w:sz w:val="20"/>
                <w:szCs w:val="20"/>
              </w:rPr>
            </w:pPr>
            <w:r w:rsidRPr="005C704E">
              <w:rPr>
                <w:b/>
                <w:bCs/>
                <w:color w:val="333333"/>
                <w:sz w:val="20"/>
                <w:szCs w:val="20"/>
              </w:rPr>
              <w:t>&lt;.001</w:t>
            </w:r>
          </w:p>
        </w:tc>
        <w:tc>
          <w:tcPr>
            <w:tcW w:w="715" w:type="dxa"/>
            <w:tcBorders>
              <w:bottom w:val="single" w:sz="4" w:space="0" w:color="auto"/>
            </w:tcBorders>
          </w:tcPr>
          <w:p w14:paraId="0C5A441A" w14:textId="77777777" w:rsidR="007A3771" w:rsidRPr="005C704E" w:rsidRDefault="007A3771" w:rsidP="0027255B">
            <w:pPr>
              <w:jc w:val="center"/>
              <w:rPr>
                <w:sz w:val="20"/>
                <w:szCs w:val="20"/>
              </w:rPr>
            </w:pPr>
            <w:r w:rsidRPr="005C704E">
              <w:rPr>
                <w:sz w:val="20"/>
                <w:szCs w:val="20"/>
                <w:lang w:val="en-US"/>
              </w:rPr>
              <w:t>1.34</w:t>
            </w:r>
          </w:p>
        </w:tc>
      </w:tr>
      <w:tr w:rsidR="007A3771" w:rsidRPr="0044330C" w14:paraId="1497C271" w14:textId="77777777" w:rsidTr="0027255B">
        <w:tc>
          <w:tcPr>
            <w:tcW w:w="1274" w:type="dxa"/>
            <w:tcBorders>
              <w:top w:val="single" w:sz="4" w:space="0" w:color="auto"/>
              <w:bottom w:val="single" w:sz="4" w:space="0" w:color="auto"/>
            </w:tcBorders>
            <w:vAlign w:val="center"/>
          </w:tcPr>
          <w:p w14:paraId="7C13F1CC" w14:textId="77777777" w:rsidR="007A3771" w:rsidRPr="003E1346" w:rsidRDefault="007A3771" w:rsidP="0027255B">
            <w:pPr>
              <w:rPr>
                <w:sz w:val="20"/>
                <w:szCs w:val="20"/>
                <w:lang w:val="en-US"/>
              </w:rPr>
            </w:pPr>
            <w:r w:rsidRPr="003E1346">
              <w:rPr>
                <w:i/>
                <w:iCs/>
                <w:sz w:val="20"/>
                <w:szCs w:val="20"/>
              </w:rPr>
              <w:t>N</w:t>
            </w:r>
            <w:r w:rsidRPr="003E1346">
              <w:rPr>
                <w:sz w:val="20"/>
                <w:szCs w:val="20"/>
              </w:rPr>
              <w:t> </w:t>
            </w:r>
            <w:r w:rsidRPr="003E1346">
              <w:rPr>
                <w:sz w:val="20"/>
                <w:szCs w:val="20"/>
                <w:vertAlign w:val="subscript"/>
              </w:rPr>
              <w:t xml:space="preserve">ID </w:t>
            </w:r>
            <w:r w:rsidRPr="003E1346">
              <w:rPr>
                <w:sz w:val="20"/>
                <w:szCs w:val="20"/>
              </w:rPr>
              <w:t>/ Observations</w:t>
            </w:r>
          </w:p>
        </w:tc>
        <w:tc>
          <w:tcPr>
            <w:tcW w:w="3215" w:type="dxa"/>
            <w:gridSpan w:val="4"/>
            <w:tcBorders>
              <w:top w:val="single" w:sz="4" w:space="0" w:color="auto"/>
              <w:bottom w:val="single" w:sz="4" w:space="0" w:color="auto"/>
            </w:tcBorders>
            <w:tcMar>
              <w:left w:w="72" w:type="dxa"/>
              <w:right w:w="72" w:type="dxa"/>
            </w:tcMar>
            <w:vAlign w:val="center"/>
          </w:tcPr>
          <w:p w14:paraId="24301486" w14:textId="77777777" w:rsidR="007A3771" w:rsidRPr="005C704E" w:rsidRDefault="007A3771" w:rsidP="0027255B">
            <w:pPr>
              <w:rPr>
                <w:sz w:val="20"/>
                <w:szCs w:val="20"/>
                <w:lang w:val="en-US"/>
              </w:rPr>
            </w:pPr>
            <w:r w:rsidRPr="005C704E">
              <w:rPr>
                <w:sz w:val="20"/>
                <w:szCs w:val="20"/>
                <w:lang w:val="en-US"/>
              </w:rPr>
              <w:t>239 / 5417</w:t>
            </w:r>
          </w:p>
        </w:tc>
        <w:tc>
          <w:tcPr>
            <w:tcW w:w="3591" w:type="dxa"/>
            <w:gridSpan w:val="4"/>
            <w:tcBorders>
              <w:top w:val="single" w:sz="4" w:space="0" w:color="auto"/>
              <w:bottom w:val="single" w:sz="4" w:space="0" w:color="auto"/>
            </w:tcBorders>
            <w:vAlign w:val="center"/>
          </w:tcPr>
          <w:p w14:paraId="6390246E" w14:textId="77777777" w:rsidR="007A3771" w:rsidRPr="005C704E" w:rsidRDefault="007A3771" w:rsidP="0027255B">
            <w:pPr>
              <w:rPr>
                <w:sz w:val="20"/>
                <w:szCs w:val="20"/>
                <w:lang w:val="en-US"/>
              </w:rPr>
            </w:pPr>
            <w:r w:rsidRPr="005C704E">
              <w:rPr>
                <w:sz w:val="20"/>
                <w:szCs w:val="20"/>
                <w:lang w:val="en-US"/>
              </w:rPr>
              <w:t>239 / 5385</w:t>
            </w:r>
          </w:p>
        </w:tc>
        <w:tc>
          <w:tcPr>
            <w:tcW w:w="3920" w:type="dxa"/>
            <w:gridSpan w:val="4"/>
            <w:tcBorders>
              <w:top w:val="single" w:sz="4" w:space="0" w:color="auto"/>
              <w:bottom w:val="single" w:sz="4" w:space="0" w:color="auto"/>
            </w:tcBorders>
            <w:tcMar>
              <w:left w:w="72" w:type="dxa"/>
              <w:right w:w="72" w:type="dxa"/>
            </w:tcMar>
            <w:vAlign w:val="center"/>
          </w:tcPr>
          <w:p w14:paraId="2BD2824E" w14:textId="77777777" w:rsidR="007A3771" w:rsidRPr="005C704E" w:rsidRDefault="007A3771" w:rsidP="0027255B">
            <w:pPr>
              <w:rPr>
                <w:sz w:val="20"/>
                <w:szCs w:val="20"/>
                <w:lang w:val="en-US"/>
              </w:rPr>
            </w:pPr>
            <w:r w:rsidRPr="005C704E">
              <w:rPr>
                <w:sz w:val="20"/>
                <w:szCs w:val="20"/>
                <w:lang w:val="en-US"/>
              </w:rPr>
              <w:t>197 / 1273</w:t>
            </w:r>
          </w:p>
        </w:tc>
        <w:tc>
          <w:tcPr>
            <w:tcW w:w="3593" w:type="dxa"/>
            <w:gridSpan w:val="5"/>
            <w:tcBorders>
              <w:top w:val="single" w:sz="4" w:space="0" w:color="auto"/>
              <w:bottom w:val="single" w:sz="4" w:space="0" w:color="auto"/>
            </w:tcBorders>
            <w:vAlign w:val="center"/>
          </w:tcPr>
          <w:p w14:paraId="45DDA4DB" w14:textId="77777777" w:rsidR="007A3771" w:rsidRPr="005C704E" w:rsidRDefault="007A3771" w:rsidP="0027255B">
            <w:pPr>
              <w:rPr>
                <w:sz w:val="20"/>
                <w:szCs w:val="20"/>
                <w:lang w:val="en-US"/>
              </w:rPr>
            </w:pPr>
            <w:r w:rsidRPr="005C704E">
              <w:rPr>
                <w:sz w:val="20"/>
                <w:szCs w:val="20"/>
              </w:rPr>
              <w:t>221 / 1938</w:t>
            </w:r>
          </w:p>
        </w:tc>
        <w:tc>
          <w:tcPr>
            <w:tcW w:w="755" w:type="dxa"/>
          </w:tcPr>
          <w:p w14:paraId="630A3A13" w14:textId="77777777" w:rsidR="007A3771" w:rsidRPr="0044330C" w:rsidRDefault="007A3771" w:rsidP="0027255B"/>
        </w:tc>
        <w:tc>
          <w:tcPr>
            <w:tcW w:w="755" w:type="dxa"/>
            <w:vAlign w:val="center"/>
          </w:tcPr>
          <w:p w14:paraId="1A62E6E9" w14:textId="77777777" w:rsidR="007A3771" w:rsidRPr="0044330C" w:rsidRDefault="007A3771" w:rsidP="0027255B"/>
        </w:tc>
        <w:tc>
          <w:tcPr>
            <w:tcW w:w="755" w:type="dxa"/>
          </w:tcPr>
          <w:p w14:paraId="5F4143B9" w14:textId="77777777" w:rsidR="007A3771" w:rsidRPr="0044330C" w:rsidRDefault="007A3771" w:rsidP="0027255B">
            <w:r>
              <w:rPr>
                <w:sz w:val="18"/>
                <w:szCs w:val="18"/>
              </w:rPr>
              <w:t>221 / 1938</w:t>
            </w:r>
          </w:p>
        </w:tc>
        <w:tc>
          <w:tcPr>
            <w:tcW w:w="755" w:type="dxa"/>
          </w:tcPr>
          <w:p w14:paraId="65CFEA32" w14:textId="77777777" w:rsidR="007A3771" w:rsidRPr="0044330C" w:rsidRDefault="007A3771" w:rsidP="0027255B"/>
        </w:tc>
        <w:tc>
          <w:tcPr>
            <w:tcW w:w="755" w:type="dxa"/>
          </w:tcPr>
          <w:p w14:paraId="74585FC5" w14:textId="77777777" w:rsidR="007A3771" w:rsidRPr="0044330C" w:rsidRDefault="007A3771" w:rsidP="0027255B">
            <w:r>
              <w:rPr>
                <w:sz w:val="18"/>
                <w:szCs w:val="18"/>
                <w:lang w:val="en-US"/>
              </w:rPr>
              <w:t>197 / 1273</w:t>
            </w:r>
          </w:p>
        </w:tc>
        <w:tc>
          <w:tcPr>
            <w:tcW w:w="755" w:type="dxa"/>
          </w:tcPr>
          <w:p w14:paraId="7D5F0013" w14:textId="77777777" w:rsidR="007A3771" w:rsidRPr="0044330C" w:rsidRDefault="007A3771" w:rsidP="0027255B"/>
        </w:tc>
        <w:tc>
          <w:tcPr>
            <w:tcW w:w="755" w:type="dxa"/>
          </w:tcPr>
          <w:p w14:paraId="4092CE51" w14:textId="77777777" w:rsidR="007A3771" w:rsidRPr="0044330C" w:rsidRDefault="007A3771" w:rsidP="0027255B"/>
        </w:tc>
        <w:tc>
          <w:tcPr>
            <w:tcW w:w="755" w:type="dxa"/>
            <w:vAlign w:val="center"/>
          </w:tcPr>
          <w:p w14:paraId="5B01C52D" w14:textId="77777777" w:rsidR="007A3771" w:rsidRPr="0044330C" w:rsidRDefault="007A3771" w:rsidP="0027255B"/>
        </w:tc>
        <w:tc>
          <w:tcPr>
            <w:tcW w:w="755" w:type="dxa"/>
          </w:tcPr>
          <w:p w14:paraId="6DF641B0" w14:textId="77777777" w:rsidR="007A3771" w:rsidRPr="0044330C" w:rsidRDefault="007A3771" w:rsidP="0027255B">
            <w:r>
              <w:rPr>
                <w:sz w:val="18"/>
                <w:szCs w:val="18"/>
              </w:rPr>
              <w:t>221 / 1938</w:t>
            </w:r>
          </w:p>
        </w:tc>
        <w:tc>
          <w:tcPr>
            <w:tcW w:w="755" w:type="dxa"/>
          </w:tcPr>
          <w:p w14:paraId="1B42DDD3" w14:textId="77777777" w:rsidR="007A3771" w:rsidRPr="0044330C" w:rsidRDefault="007A3771" w:rsidP="0027255B"/>
        </w:tc>
        <w:tc>
          <w:tcPr>
            <w:tcW w:w="755" w:type="dxa"/>
          </w:tcPr>
          <w:p w14:paraId="6F4495E1" w14:textId="77777777" w:rsidR="007A3771" w:rsidRPr="0044330C" w:rsidRDefault="007A3771" w:rsidP="0027255B"/>
        </w:tc>
        <w:tc>
          <w:tcPr>
            <w:tcW w:w="756" w:type="dxa"/>
          </w:tcPr>
          <w:p w14:paraId="3536DBB7" w14:textId="77777777" w:rsidR="007A3771" w:rsidRPr="0044330C" w:rsidRDefault="007A3771" w:rsidP="0027255B"/>
        </w:tc>
      </w:tr>
    </w:tbl>
    <w:p w14:paraId="1D0B1D0E" w14:textId="77777777" w:rsidR="007A3771" w:rsidRDefault="007A3771" w:rsidP="007A3771">
      <w:pPr>
        <w:ind w:left="-1134"/>
        <w:rPr>
          <w:color w:val="000000"/>
          <w:sz w:val="20"/>
          <w:szCs w:val="20"/>
        </w:rPr>
      </w:pPr>
      <w:r w:rsidRPr="0044330C">
        <w:rPr>
          <w:i/>
          <w:iCs/>
          <w:color w:val="000000"/>
          <w:sz w:val="20"/>
          <w:szCs w:val="20"/>
        </w:rPr>
        <w:t>Note</w:t>
      </w:r>
      <w:r w:rsidRPr="0044330C">
        <w:rPr>
          <w:color w:val="000000"/>
          <w:sz w:val="20"/>
          <w:szCs w:val="20"/>
        </w:rPr>
        <w:t xml:space="preserve">. </w:t>
      </w:r>
      <w:r w:rsidRPr="003E1346">
        <w:rPr>
          <w:i/>
          <w:iCs/>
          <w:color w:val="000000"/>
          <w:sz w:val="20"/>
          <w:szCs w:val="20"/>
        </w:rPr>
        <w:t>OR</w:t>
      </w:r>
      <w:r>
        <w:rPr>
          <w:color w:val="000000"/>
          <w:sz w:val="20"/>
          <w:szCs w:val="20"/>
        </w:rPr>
        <w:t xml:space="preserve">=Odds ratio; </w:t>
      </w:r>
      <w:r w:rsidRPr="0044330C">
        <w:rPr>
          <w:i/>
          <w:iCs/>
          <w:color w:val="000000"/>
          <w:sz w:val="20"/>
          <w:szCs w:val="20"/>
        </w:rPr>
        <w:t>SE</w:t>
      </w:r>
      <w:r w:rsidRPr="0044330C">
        <w:rPr>
          <w:color w:val="000000"/>
          <w:sz w:val="20"/>
          <w:szCs w:val="20"/>
        </w:rPr>
        <w:t xml:space="preserve">=Standard error; </w:t>
      </w:r>
      <w:r w:rsidRPr="0044330C">
        <w:rPr>
          <w:i/>
          <w:iCs/>
          <w:color w:val="000000"/>
          <w:sz w:val="20"/>
          <w:szCs w:val="20"/>
        </w:rPr>
        <w:t>CI</w:t>
      </w:r>
      <w:r w:rsidRPr="0044330C">
        <w:rPr>
          <w:color w:val="000000"/>
          <w:sz w:val="20"/>
          <w:szCs w:val="20"/>
        </w:rPr>
        <w:t xml:space="preserve">=95% confidence interval; </w:t>
      </w:r>
      <w:r w:rsidRPr="0044330C">
        <w:rPr>
          <w:i/>
          <w:iCs/>
          <w:color w:val="000000"/>
          <w:sz w:val="20"/>
          <w:szCs w:val="20"/>
        </w:rPr>
        <w:t>N</w:t>
      </w:r>
      <w:r w:rsidRPr="0044330C">
        <w:rPr>
          <w:i/>
          <w:iCs/>
          <w:color w:val="000000"/>
          <w:sz w:val="12"/>
          <w:szCs w:val="12"/>
          <w:vertAlign w:val="subscript"/>
        </w:rPr>
        <w:t>ID</w:t>
      </w:r>
      <w:r w:rsidRPr="0044330C">
        <w:rPr>
          <w:color w:val="000000"/>
          <w:sz w:val="20"/>
          <w:szCs w:val="20"/>
        </w:rPr>
        <w:t xml:space="preserve">=no. participants; BF10=Bayes Factor in </w:t>
      </w:r>
      <w:proofErr w:type="spellStart"/>
      <w:r w:rsidRPr="0044330C">
        <w:rPr>
          <w:color w:val="000000"/>
          <w:sz w:val="20"/>
          <w:szCs w:val="20"/>
        </w:rPr>
        <w:t>favor</w:t>
      </w:r>
      <w:proofErr w:type="spellEnd"/>
      <w:r w:rsidRPr="0044330C">
        <w:rPr>
          <w:color w:val="000000"/>
          <w:sz w:val="20"/>
          <w:szCs w:val="20"/>
        </w:rPr>
        <w:t xml:space="preserve"> of an effect. Significant </w:t>
      </w:r>
      <w:r w:rsidRPr="007B18EA">
        <w:rPr>
          <w:i/>
          <w:iCs/>
          <w:color w:val="000000"/>
          <w:sz w:val="20"/>
          <w:szCs w:val="20"/>
        </w:rPr>
        <w:t>p</w:t>
      </w:r>
      <w:r>
        <w:rPr>
          <w:color w:val="000000"/>
          <w:sz w:val="20"/>
          <w:szCs w:val="20"/>
        </w:rPr>
        <w:t>-values</w:t>
      </w:r>
      <w:r w:rsidRPr="0044330C">
        <w:rPr>
          <w:color w:val="000000"/>
          <w:sz w:val="20"/>
          <w:szCs w:val="20"/>
        </w:rPr>
        <w:t xml:space="preserve"> </w:t>
      </w:r>
      <w:r>
        <w:rPr>
          <w:color w:val="000000"/>
          <w:sz w:val="20"/>
          <w:szCs w:val="20"/>
        </w:rPr>
        <w:t xml:space="preserve">and </w:t>
      </w:r>
      <w:r w:rsidRPr="008F342F">
        <w:rPr>
          <w:sz w:val="18"/>
          <w:szCs w:val="18"/>
          <w:lang w:val="en-US"/>
        </w:rPr>
        <w:t xml:space="preserve">BF providing decisive evidence for an effect are </w:t>
      </w:r>
      <w:r w:rsidRPr="0044330C">
        <w:rPr>
          <w:color w:val="000000"/>
          <w:sz w:val="20"/>
          <w:szCs w:val="20"/>
        </w:rPr>
        <w:t>bolded.</w:t>
      </w:r>
    </w:p>
    <w:p w14:paraId="4E6657CF" w14:textId="77777777" w:rsidR="007A3771" w:rsidRDefault="007A3771" w:rsidP="007A3771">
      <w:pPr>
        <w:ind w:left="-1134"/>
        <w:rPr>
          <w:color w:val="000000"/>
          <w:sz w:val="20"/>
          <w:szCs w:val="20"/>
        </w:rPr>
      </w:pPr>
    </w:p>
    <w:p w14:paraId="4743831B" w14:textId="77777777" w:rsidR="007A3771" w:rsidRDefault="007A3771" w:rsidP="007A3771">
      <w:pPr>
        <w:ind w:left="-1134"/>
        <w:rPr>
          <w:color w:val="000000"/>
          <w:sz w:val="20"/>
          <w:szCs w:val="20"/>
        </w:rPr>
      </w:pPr>
    </w:p>
    <w:p w14:paraId="040973A9" w14:textId="77777777" w:rsidR="007A3771" w:rsidRDefault="007A3771" w:rsidP="007A3771">
      <w:pPr>
        <w:ind w:left="-1134"/>
        <w:jc w:val="center"/>
        <w:rPr>
          <w:noProof/>
        </w:rPr>
      </w:pPr>
    </w:p>
    <w:p w14:paraId="79A6CD7E" w14:textId="77777777" w:rsidR="007A3771" w:rsidRDefault="007A3771" w:rsidP="007A3771">
      <w:pPr>
        <w:ind w:left="-1134"/>
        <w:jc w:val="center"/>
        <w:rPr>
          <w:noProof/>
        </w:rPr>
      </w:pPr>
    </w:p>
    <w:p w14:paraId="0F265655" w14:textId="77777777" w:rsidR="007A3771" w:rsidRDefault="007A3771" w:rsidP="007A3771">
      <w:pPr>
        <w:ind w:left="-1134"/>
        <w:jc w:val="center"/>
        <w:rPr>
          <w:noProof/>
        </w:rPr>
      </w:pPr>
    </w:p>
    <w:p w14:paraId="4CCAC296" w14:textId="77777777" w:rsidR="007A3771" w:rsidRDefault="007A3771" w:rsidP="007A3771">
      <w:pPr>
        <w:ind w:left="-1134"/>
        <w:jc w:val="center"/>
        <w:rPr>
          <w:noProof/>
        </w:rPr>
      </w:pPr>
    </w:p>
    <w:p w14:paraId="1997C7D1" w14:textId="77777777" w:rsidR="007A3771" w:rsidRDefault="007A3771" w:rsidP="007A3771">
      <w:pPr>
        <w:ind w:left="-1134"/>
        <w:jc w:val="center"/>
        <w:rPr>
          <w:noProof/>
        </w:rPr>
      </w:pPr>
    </w:p>
    <w:p w14:paraId="6ED94FCD" w14:textId="77777777" w:rsidR="007A3771" w:rsidRDefault="007A3771" w:rsidP="007A3771">
      <w:pPr>
        <w:ind w:left="-1134"/>
        <w:jc w:val="center"/>
        <w:rPr>
          <w:noProof/>
        </w:rPr>
      </w:pPr>
    </w:p>
    <w:p w14:paraId="21D75220" w14:textId="77777777" w:rsidR="007A3771" w:rsidRDefault="007A3771" w:rsidP="007A3771">
      <w:pPr>
        <w:rPr>
          <w:b/>
          <w:bCs/>
          <w:lang w:val="en-US"/>
        </w:rPr>
        <w:sectPr w:rsidR="007A3771" w:rsidSect="00FD3E0B">
          <w:pgSz w:w="15840" w:h="12240" w:orient="landscape"/>
          <w:pgMar w:top="1440" w:right="1440" w:bottom="1440" w:left="1440" w:header="720" w:footer="720" w:gutter="0"/>
          <w:cols w:space="720"/>
          <w:docGrid w:linePitch="360"/>
        </w:sectPr>
      </w:pPr>
    </w:p>
    <w:bookmarkEnd w:id="3"/>
    <w:p w14:paraId="54922EAB" w14:textId="3935A713" w:rsidR="000144F0" w:rsidRPr="006A7E00" w:rsidRDefault="0087218D" w:rsidP="006A7E00">
      <w:pPr>
        <w:pStyle w:val="Heading1"/>
        <w:spacing w:before="0" w:line="480" w:lineRule="auto"/>
        <w:jc w:val="center"/>
        <w:rPr>
          <w:rFonts w:ascii="Times New Roman" w:hAnsi="Times New Roman" w:cs="Times New Roman"/>
          <w:b/>
          <w:bCs/>
          <w:color w:val="auto"/>
          <w:sz w:val="24"/>
          <w:szCs w:val="24"/>
          <w:lang w:val="en-US"/>
        </w:rPr>
      </w:pPr>
      <w:r w:rsidRPr="006A7E00">
        <w:rPr>
          <w:rFonts w:ascii="Times New Roman" w:hAnsi="Times New Roman" w:cs="Times New Roman"/>
          <w:b/>
          <w:bCs/>
          <w:color w:val="auto"/>
          <w:sz w:val="24"/>
          <w:szCs w:val="24"/>
          <w:lang w:val="en-US"/>
        </w:rPr>
        <w:lastRenderedPageBreak/>
        <w:t xml:space="preserve">Supplemental Material </w:t>
      </w:r>
      <w:r w:rsidR="007A3771">
        <w:rPr>
          <w:rFonts w:ascii="Times New Roman" w:hAnsi="Times New Roman" w:cs="Times New Roman"/>
          <w:b/>
          <w:bCs/>
          <w:color w:val="auto"/>
          <w:sz w:val="24"/>
          <w:szCs w:val="24"/>
          <w:lang w:val="en-US"/>
        </w:rPr>
        <w:t>B</w:t>
      </w:r>
      <w:r w:rsidRPr="006A7E00">
        <w:rPr>
          <w:rFonts w:ascii="Times New Roman" w:hAnsi="Times New Roman" w:cs="Times New Roman"/>
          <w:b/>
          <w:bCs/>
          <w:color w:val="auto"/>
          <w:sz w:val="24"/>
          <w:szCs w:val="24"/>
          <w:lang w:val="en-US"/>
        </w:rPr>
        <w:t xml:space="preserve">: </w:t>
      </w:r>
      <w:r w:rsidR="00A04223" w:rsidRPr="006A7E00">
        <w:rPr>
          <w:rFonts w:ascii="Times New Roman" w:hAnsi="Times New Roman" w:cs="Times New Roman"/>
          <w:b/>
          <w:bCs/>
          <w:color w:val="auto"/>
          <w:sz w:val="24"/>
          <w:szCs w:val="24"/>
          <w:lang w:val="en-US"/>
        </w:rPr>
        <w:t>G</w:t>
      </w:r>
      <w:r w:rsidRPr="006A7E00">
        <w:rPr>
          <w:rFonts w:ascii="Times New Roman" w:hAnsi="Times New Roman" w:cs="Times New Roman"/>
          <w:b/>
          <w:bCs/>
          <w:color w:val="auto"/>
          <w:sz w:val="24"/>
          <w:szCs w:val="24"/>
          <w:lang w:val="en-US"/>
        </w:rPr>
        <w:t xml:space="preserve">oals as </w:t>
      </w:r>
      <w:r w:rsidR="00BB1E11" w:rsidRPr="006A7E00">
        <w:rPr>
          <w:rFonts w:ascii="Times New Roman" w:hAnsi="Times New Roman" w:cs="Times New Roman"/>
          <w:b/>
          <w:bCs/>
          <w:color w:val="auto"/>
          <w:sz w:val="24"/>
          <w:szCs w:val="24"/>
          <w:lang w:val="en-US"/>
        </w:rPr>
        <w:t>P</w:t>
      </w:r>
      <w:r w:rsidRPr="006A7E00">
        <w:rPr>
          <w:rFonts w:ascii="Times New Roman" w:hAnsi="Times New Roman" w:cs="Times New Roman"/>
          <w:b/>
          <w:bCs/>
          <w:color w:val="auto"/>
          <w:sz w:val="24"/>
          <w:szCs w:val="24"/>
          <w:lang w:val="en-US"/>
        </w:rPr>
        <w:t xml:space="preserve">redictors of </w:t>
      </w:r>
      <w:r w:rsidR="00BB1E11" w:rsidRPr="006A7E00">
        <w:rPr>
          <w:rFonts w:ascii="Times New Roman" w:hAnsi="Times New Roman" w:cs="Times New Roman"/>
          <w:b/>
          <w:bCs/>
          <w:color w:val="auto"/>
          <w:sz w:val="24"/>
          <w:szCs w:val="24"/>
          <w:lang w:val="en-US"/>
        </w:rPr>
        <w:t>E</w:t>
      </w:r>
      <w:r w:rsidRPr="006A7E00">
        <w:rPr>
          <w:rFonts w:ascii="Times New Roman" w:hAnsi="Times New Roman" w:cs="Times New Roman"/>
          <w:b/>
          <w:bCs/>
          <w:color w:val="auto"/>
          <w:sz w:val="24"/>
          <w:szCs w:val="24"/>
          <w:lang w:val="en-US"/>
        </w:rPr>
        <w:t>ffort (Study 1)</w:t>
      </w:r>
    </w:p>
    <w:p w14:paraId="129C3DEC" w14:textId="27F5BBFE" w:rsidR="00715EAF" w:rsidRPr="006A7E00" w:rsidRDefault="00715EAF" w:rsidP="00772CE2">
      <w:pPr>
        <w:spacing w:line="480" w:lineRule="auto"/>
        <w:rPr>
          <w:lang w:val="en-US"/>
        </w:rPr>
      </w:pPr>
      <w:r w:rsidRPr="006A7E00">
        <w:rPr>
          <w:lang w:val="en-US"/>
        </w:rPr>
        <w:tab/>
        <w:t>Frequency distribution of the different goals people held for intrinsic and extrinsic regulation revealed goals to only increase positive emotions were much more frequent compared to goals to only decrease negative emotions. Because the literature on emotion regulation has primarily focused on the regulation of negative emotions, we were curious as to why positive emotion goals were more prevalent in daily life. Perhaps there was something about positive emotion goals that would appeal to people, more so than negative emotion goals. As such, we were interested in exploring the question of whether the kind of goals people held was associated with the amount of effort they spent in regulation.</w:t>
      </w:r>
      <w:r w:rsidR="005B4196" w:rsidRPr="006A7E00">
        <w:rPr>
          <w:lang w:val="en-US"/>
        </w:rPr>
        <w:t xml:space="preserve"> The analyses were pre-registered at </w:t>
      </w:r>
      <w:hyperlink r:id="rId8" w:history="1">
        <w:r w:rsidR="005B4196" w:rsidRPr="006A7E00">
          <w:rPr>
            <w:rStyle w:val="Hyperlink"/>
            <w:rFonts w:eastAsiaTheme="majorEastAsia"/>
            <w:lang w:val="en-US"/>
          </w:rPr>
          <w:t>https://osf.io/4gd7h</w:t>
        </w:r>
      </w:hyperlink>
      <w:r w:rsidR="005B4196" w:rsidRPr="006A7E00">
        <w:rPr>
          <w:rStyle w:val="Hyperlink"/>
          <w:rFonts w:eastAsiaTheme="majorEastAsia"/>
          <w:lang w:val="en-US"/>
        </w:rPr>
        <w:t>.</w:t>
      </w:r>
    </w:p>
    <w:p w14:paraId="7F01F8A2" w14:textId="5A7EE863" w:rsidR="000144F0" w:rsidRPr="006A7E00" w:rsidRDefault="000144F0" w:rsidP="00772CE2">
      <w:pPr>
        <w:pStyle w:val="Heading2"/>
        <w:spacing w:before="0" w:line="480" w:lineRule="auto"/>
        <w:rPr>
          <w:rFonts w:ascii="Times New Roman" w:hAnsi="Times New Roman" w:cs="Times New Roman"/>
          <w:b/>
          <w:bCs/>
          <w:color w:val="auto"/>
          <w:sz w:val="24"/>
          <w:szCs w:val="24"/>
          <w:lang w:val="en-US"/>
        </w:rPr>
      </w:pPr>
      <w:r w:rsidRPr="006A7E00">
        <w:rPr>
          <w:rFonts w:ascii="Times New Roman" w:hAnsi="Times New Roman" w:cs="Times New Roman"/>
          <w:b/>
          <w:bCs/>
          <w:color w:val="auto"/>
          <w:sz w:val="24"/>
          <w:szCs w:val="24"/>
          <w:lang w:val="en-US"/>
        </w:rPr>
        <w:t xml:space="preserve">Data </w:t>
      </w:r>
      <w:r w:rsidR="00CC1072" w:rsidRPr="006A7E00">
        <w:rPr>
          <w:rFonts w:ascii="Times New Roman" w:hAnsi="Times New Roman" w:cs="Times New Roman"/>
          <w:b/>
          <w:bCs/>
          <w:color w:val="auto"/>
          <w:sz w:val="24"/>
          <w:szCs w:val="24"/>
          <w:lang w:val="en-US"/>
        </w:rPr>
        <w:t>A</w:t>
      </w:r>
      <w:r w:rsidRPr="006A7E00">
        <w:rPr>
          <w:rFonts w:ascii="Times New Roman" w:hAnsi="Times New Roman" w:cs="Times New Roman"/>
          <w:b/>
          <w:bCs/>
          <w:color w:val="auto"/>
          <w:sz w:val="24"/>
          <w:szCs w:val="24"/>
          <w:lang w:val="en-US"/>
        </w:rPr>
        <w:t xml:space="preserve">nalytic </w:t>
      </w:r>
      <w:r w:rsidR="00CC1072" w:rsidRPr="006A7E00">
        <w:rPr>
          <w:rFonts w:ascii="Times New Roman" w:hAnsi="Times New Roman" w:cs="Times New Roman"/>
          <w:b/>
          <w:bCs/>
          <w:color w:val="auto"/>
          <w:sz w:val="24"/>
          <w:szCs w:val="24"/>
          <w:lang w:val="en-US"/>
        </w:rPr>
        <w:t>S</w:t>
      </w:r>
      <w:r w:rsidRPr="006A7E00">
        <w:rPr>
          <w:rFonts w:ascii="Times New Roman" w:hAnsi="Times New Roman" w:cs="Times New Roman"/>
          <w:b/>
          <w:bCs/>
          <w:color w:val="auto"/>
          <w:sz w:val="24"/>
          <w:szCs w:val="24"/>
          <w:lang w:val="en-US"/>
        </w:rPr>
        <w:t>trategy</w:t>
      </w:r>
    </w:p>
    <w:p w14:paraId="791DCE9B" w14:textId="4EBFABA4" w:rsidR="000144F0" w:rsidRPr="006A7E00" w:rsidRDefault="000144F0" w:rsidP="00772CE2">
      <w:pPr>
        <w:spacing w:line="480" w:lineRule="auto"/>
        <w:ind w:firstLine="720"/>
        <w:rPr>
          <w:color w:val="000000"/>
          <w:lang w:val="en-US"/>
        </w:rPr>
      </w:pPr>
      <w:r w:rsidRPr="006A7E00">
        <w:rPr>
          <w:color w:val="000000"/>
          <w:lang w:val="en-US"/>
        </w:rPr>
        <w:t xml:space="preserve">To explore the relationship between goal and effort for both intrinsic and extrinsic regulation, we included only occasions in which participants indicated an intention to </w:t>
      </w:r>
      <w:proofErr w:type="gramStart"/>
      <w:r w:rsidRPr="006A7E00">
        <w:rPr>
          <w:color w:val="000000"/>
          <w:lang w:val="en-US"/>
        </w:rPr>
        <w:t>regulate, and</w:t>
      </w:r>
      <w:proofErr w:type="gramEnd"/>
      <w:r w:rsidRPr="006A7E00">
        <w:rPr>
          <w:color w:val="000000"/>
          <w:lang w:val="en-US"/>
        </w:rPr>
        <w:t xml:space="preserve"> had goals to improve their own (intrinsic; Model </w:t>
      </w:r>
      <w:r w:rsidR="00F762EE" w:rsidRPr="006A7E00">
        <w:rPr>
          <w:color w:val="000000"/>
          <w:lang w:val="en-US"/>
        </w:rPr>
        <w:t>1</w:t>
      </w:r>
      <w:r w:rsidRPr="006A7E00">
        <w:rPr>
          <w:color w:val="000000"/>
          <w:lang w:val="en-US"/>
        </w:rPr>
        <w:t xml:space="preserve">a) or others’ (extrinsic; Model </w:t>
      </w:r>
      <w:r w:rsidR="00F762EE" w:rsidRPr="006A7E00">
        <w:rPr>
          <w:color w:val="000000"/>
          <w:lang w:val="en-US"/>
        </w:rPr>
        <w:t>1</w:t>
      </w:r>
      <w:r w:rsidRPr="006A7E00">
        <w:rPr>
          <w:color w:val="000000"/>
          <w:lang w:val="en-US"/>
        </w:rPr>
        <w:t xml:space="preserve">b) emotion (i.e., upregulating positive emotions and/or downregulating negative emotions). </w:t>
      </w:r>
      <w:r w:rsidRPr="006A7E00">
        <w:rPr>
          <w:lang w:val="en-US"/>
        </w:rPr>
        <w:t xml:space="preserve">We focused specifically on affect-improving regulation because affect-improving goals tends to be more common in daily life (e.g., </w:t>
      </w:r>
      <w:proofErr w:type="spellStart"/>
      <w:r w:rsidRPr="006A7E00">
        <w:rPr>
          <w:lang w:val="en-US"/>
        </w:rPr>
        <w:t>Kalokerinos</w:t>
      </w:r>
      <w:proofErr w:type="spellEnd"/>
      <w:r w:rsidRPr="006A7E00">
        <w:rPr>
          <w:lang w:val="en-US"/>
        </w:rPr>
        <w:t xml:space="preserve"> et al., 2017; </w:t>
      </w:r>
      <w:proofErr w:type="spellStart"/>
      <w:r w:rsidRPr="006A7E00">
        <w:rPr>
          <w:lang w:val="en-US"/>
        </w:rPr>
        <w:t>Springstein</w:t>
      </w:r>
      <w:proofErr w:type="spellEnd"/>
      <w:r w:rsidRPr="006A7E00">
        <w:rPr>
          <w:lang w:val="en-US"/>
        </w:rPr>
        <w:t xml:space="preserve"> et al., 2022), thereby giving our models more power compared to affect-worsening goals. </w:t>
      </w:r>
      <w:r w:rsidR="006E1476" w:rsidRPr="006A7E00">
        <w:rPr>
          <w:lang w:val="en-US"/>
        </w:rPr>
        <w:t xml:space="preserve">Analyses were conducted using R (version 4.1.2). </w:t>
      </w:r>
      <w:r w:rsidR="002E15D1" w:rsidRPr="006A7E00">
        <w:rPr>
          <w:lang w:val="en-US"/>
        </w:rPr>
        <w:t xml:space="preserve">Using the package </w:t>
      </w:r>
      <w:r w:rsidR="002E15D1" w:rsidRPr="006A7E00">
        <w:rPr>
          <w:i/>
          <w:iCs/>
          <w:lang w:val="en-US"/>
        </w:rPr>
        <w:t>lme4</w:t>
      </w:r>
      <w:r w:rsidR="002E15D1" w:rsidRPr="006A7E00">
        <w:rPr>
          <w:lang w:val="en-US"/>
        </w:rPr>
        <w:t xml:space="preserve"> </w:t>
      </w:r>
      <w:r w:rsidR="002E15D1" w:rsidRPr="006A7E00">
        <w:rPr>
          <w:color w:val="000000"/>
          <w:lang w:val="en-US"/>
        </w:rPr>
        <w:t>(Bates et al., 2015), w</w:t>
      </w:r>
      <w:r w:rsidRPr="006A7E00">
        <w:rPr>
          <w:color w:val="000000"/>
          <w:lang w:val="en-US"/>
        </w:rPr>
        <w:t>e ran a linear mixed effects model for intrinsic and extrinsic regulation separately</w:t>
      </w:r>
      <w:r w:rsidR="006E1476" w:rsidRPr="006A7E00">
        <w:rPr>
          <w:color w:val="000000"/>
          <w:lang w:val="en-US"/>
        </w:rPr>
        <w:t xml:space="preserve">, </w:t>
      </w:r>
      <w:r w:rsidRPr="006A7E00">
        <w:rPr>
          <w:color w:val="000000"/>
          <w:lang w:val="en-US"/>
        </w:rPr>
        <w:t xml:space="preserve">with person-mean centered binary goal variables as predictors, and effort as the outcome variable. In terms of the random effect structure, we included a random intercept for participant, but did not include random slopes for any occasion-level predictors due to convergence issues. Graphical checks for model </w:t>
      </w:r>
      <w:r w:rsidRPr="006A7E00">
        <w:rPr>
          <w:color w:val="000000"/>
          <w:lang w:val="en-US"/>
        </w:rPr>
        <w:lastRenderedPageBreak/>
        <w:t xml:space="preserve">assumptions (Fife, 2020), using the R package </w:t>
      </w:r>
      <w:proofErr w:type="spellStart"/>
      <w:r w:rsidRPr="006A7E00">
        <w:rPr>
          <w:i/>
          <w:iCs/>
          <w:color w:val="000000"/>
          <w:lang w:val="en-US"/>
        </w:rPr>
        <w:t>sjPlot</w:t>
      </w:r>
      <w:proofErr w:type="spellEnd"/>
      <w:r w:rsidRPr="006A7E00">
        <w:rPr>
          <w:color w:val="000000"/>
          <w:lang w:val="en-US"/>
        </w:rPr>
        <w:t xml:space="preserve"> (</w:t>
      </w:r>
      <w:proofErr w:type="spellStart"/>
      <w:r w:rsidRPr="006A7E00">
        <w:rPr>
          <w:color w:val="000000"/>
          <w:lang w:val="en-US"/>
        </w:rPr>
        <w:t>Lüdecke</w:t>
      </w:r>
      <w:proofErr w:type="spellEnd"/>
      <w:r w:rsidRPr="006A7E00">
        <w:rPr>
          <w:color w:val="000000"/>
          <w:lang w:val="en-US"/>
        </w:rPr>
        <w:t>, 2020) revealed no major assumption violations.</w:t>
      </w:r>
    </w:p>
    <w:p w14:paraId="2227988E" w14:textId="1678D882" w:rsidR="003967B3" w:rsidRPr="006A7E00" w:rsidRDefault="00715EAF" w:rsidP="00772CE2">
      <w:pPr>
        <w:pStyle w:val="Heading2"/>
        <w:spacing w:before="0" w:line="480" w:lineRule="auto"/>
        <w:rPr>
          <w:rFonts w:ascii="Times New Roman" w:hAnsi="Times New Roman" w:cs="Times New Roman"/>
          <w:b/>
          <w:bCs/>
          <w:color w:val="auto"/>
          <w:sz w:val="24"/>
          <w:szCs w:val="24"/>
          <w:lang w:val="en-US"/>
        </w:rPr>
      </w:pPr>
      <w:r w:rsidRPr="006A7E00">
        <w:rPr>
          <w:rFonts w:ascii="Times New Roman" w:hAnsi="Times New Roman" w:cs="Times New Roman"/>
          <w:b/>
          <w:bCs/>
          <w:color w:val="auto"/>
          <w:sz w:val="24"/>
          <w:szCs w:val="24"/>
          <w:lang w:val="en-US"/>
        </w:rPr>
        <w:t>Results</w:t>
      </w:r>
      <w:r w:rsidR="000144F0" w:rsidRPr="006A7E00">
        <w:rPr>
          <w:sz w:val="24"/>
          <w:szCs w:val="24"/>
          <w:lang w:val="en-US"/>
        </w:rPr>
        <w:t xml:space="preserve"> </w:t>
      </w:r>
    </w:p>
    <w:p w14:paraId="4FF174E8" w14:textId="64E63600" w:rsidR="000144F0" w:rsidRPr="006A7E00" w:rsidRDefault="000144F0" w:rsidP="00772CE2">
      <w:pPr>
        <w:spacing w:line="480" w:lineRule="auto"/>
        <w:ind w:firstLine="720"/>
      </w:pPr>
      <w:r w:rsidRPr="006A7E00">
        <w:rPr>
          <w:lang w:val="en-US"/>
        </w:rPr>
        <w:t xml:space="preserve">Table </w:t>
      </w:r>
      <w:r w:rsidR="003967B3" w:rsidRPr="006A7E00">
        <w:rPr>
          <w:lang w:val="en-US"/>
        </w:rPr>
        <w:t>S</w:t>
      </w:r>
      <w:r w:rsidR="00A67901">
        <w:rPr>
          <w:lang w:val="en-US"/>
        </w:rPr>
        <w:t>3</w:t>
      </w:r>
      <w:r w:rsidRPr="006A7E00">
        <w:rPr>
          <w:lang w:val="en-US"/>
        </w:rPr>
        <w:t xml:space="preserve"> presents the results from </w:t>
      </w:r>
      <w:r w:rsidR="003967B3" w:rsidRPr="006A7E00">
        <w:rPr>
          <w:lang w:val="en-US"/>
        </w:rPr>
        <w:t>the investigation into goal as a predictor of effort for intrinsic regulation (Model 1a) and extrinsic regulation (Model 1b)</w:t>
      </w:r>
      <w:r w:rsidRPr="006A7E00">
        <w:rPr>
          <w:lang w:val="en-US"/>
        </w:rPr>
        <w:t xml:space="preserve">. </w:t>
      </w:r>
      <w:r w:rsidR="003967B3" w:rsidRPr="006A7E00">
        <w:rPr>
          <w:lang w:val="en-US"/>
        </w:rPr>
        <w:t>Because of convergence issues, we had to remove random slopes for all occasion-level predictors. We found t</w:t>
      </w:r>
      <w:r w:rsidRPr="006A7E00">
        <w:rPr>
          <w:lang w:val="en-US"/>
        </w:rPr>
        <w:t>he type of goal people had for their own emotions was not associated with how much effort they spent regulating their own emotions through others. In contrast, people put in more effort to regulate others’ emotions when they wanted to both increase positive and decrease negative emotions of others at the same time (</w:t>
      </w:r>
      <w:r w:rsidRPr="006A7E00">
        <w:rPr>
          <w:i/>
          <w:iCs/>
        </w:rPr>
        <w:t>p</w:t>
      </w:r>
      <w:r w:rsidRPr="006A7E00">
        <w:t>=.003).</w:t>
      </w:r>
    </w:p>
    <w:p w14:paraId="52727182" w14:textId="77777777" w:rsidR="008E7CAD" w:rsidRDefault="008E7CAD" w:rsidP="003967B3">
      <w:pPr>
        <w:spacing w:line="480" w:lineRule="auto"/>
        <w:ind w:firstLine="720"/>
        <w:rPr>
          <w:lang w:val="en-US"/>
        </w:rPr>
      </w:pPr>
    </w:p>
    <w:p w14:paraId="7D1ED9B9" w14:textId="524FC663" w:rsidR="000144F0" w:rsidRPr="007D44DC" w:rsidRDefault="000144F0" w:rsidP="000144F0">
      <w:pPr>
        <w:rPr>
          <w:b/>
          <w:bCs/>
        </w:rPr>
      </w:pPr>
      <w:r w:rsidRPr="007D44DC">
        <w:rPr>
          <w:b/>
          <w:bCs/>
        </w:rPr>
        <w:t xml:space="preserve">Table </w:t>
      </w:r>
      <w:r w:rsidR="003967B3">
        <w:rPr>
          <w:b/>
          <w:bCs/>
        </w:rPr>
        <w:t>S</w:t>
      </w:r>
      <w:r w:rsidR="00A67901">
        <w:rPr>
          <w:b/>
          <w:bCs/>
        </w:rPr>
        <w:t>3</w:t>
      </w:r>
      <w:r w:rsidRPr="007D44DC">
        <w:rPr>
          <w:b/>
          <w:bCs/>
        </w:rPr>
        <w:t>.</w:t>
      </w:r>
    </w:p>
    <w:p w14:paraId="23937F33" w14:textId="77777777" w:rsidR="000144F0" w:rsidRPr="007D44DC" w:rsidRDefault="000144F0" w:rsidP="000144F0">
      <w:pPr>
        <w:rPr>
          <w:i/>
          <w:iCs/>
        </w:rPr>
      </w:pPr>
      <w:r w:rsidRPr="007D44DC">
        <w:rPr>
          <w:i/>
          <w:iCs/>
        </w:rPr>
        <w:t xml:space="preserve">Association between different types of goal and effort exerted </w:t>
      </w:r>
      <w:r>
        <w:rPr>
          <w:i/>
          <w:iCs/>
        </w:rPr>
        <w:t>in regulation</w:t>
      </w:r>
      <w:r w:rsidRPr="007D44DC">
        <w:rPr>
          <w:i/>
          <w:iCs/>
        </w:rPr>
        <w:t xml:space="preserve"> (Study 1)</w:t>
      </w:r>
    </w:p>
    <w:tbl>
      <w:tblPr>
        <w:tblW w:w="9778" w:type="dxa"/>
        <w:tblLayout w:type="fixed"/>
        <w:tblCellMar>
          <w:top w:w="15" w:type="dxa"/>
          <w:left w:w="15" w:type="dxa"/>
          <w:bottom w:w="15" w:type="dxa"/>
          <w:right w:w="15" w:type="dxa"/>
        </w:tblCellMar>
        <w:tblLook w:val="04A0" w:firstRow="1" w:lastRow="0" w:firstColumn="1" w:lastColumn="0" w:noHBand="0" w:noVBand="1"/>
      </w:tblPr>
      <w:tblGrid>
        <w:gridCol w:w="3117"/>
        <w:gridCol w:w="987"/>
        <w:gridCol w:w="1422"/>
        <w:gridCol w:w="992"/>
        <w:gridCol w:w="989"/>
        <w:gridCol w:w="1282"/>
        <w:gridCol w:w="980"/>
        <w:gridCol w:w="9"/>
      </w:tblGrid>
      <w:tr w:rsidR="000144F0" w:rsidRPr="008D4D2E" w14:paraId="2232C942" w14:textId="77777777" w:rsidTr="0040139B">
        <w:trPr>
          <w:gridAfter w:val="1"/>
          <w:wAfter w:w="9" w:type="dxa"/>
        </w:trPr>
        <w:tc>
          <w:tcPr>
            <w:tcW w:w="3117" w:type="dxa"/>
            <w:tcBorders>
              <w:top w:val="double" w:sz="6" w:space="0" w:color="auto"/>
            </w:tcBorders>
            <w:tcMar>
              <w:top w:w="113" w:type="dxa"/>
              <w:left w:w="113" w:type="dxa"/>
              <w:bottom w:w="113" w:type="dxa"/>
              <w:right w:w="113" w:type="dxa"/>
            </w:tcMar>
            <w:vAlign w:val="center"/>
            <w:hideMark/>
          </w:tcPr>
          <w:p w14:paraId="6C839E11" w14:textId="77777777" w:rsidR="000144F0" w:rsidRPr="008D4D2E" w:rsidRDefault="000144F0" w:rsidP="0040139B">
            <w:pPr>
              <w:spacing w:line="216" w:lineRule="auto"/>
              <w:rPr>
                <w:b/>
                <w:bCs/>
                <w:sz w:val="20"/>
                <w:szCs w:val="20"/>
              </w:rPr>
            </w:pPr>
            <w:r w:rsidRPr="008D4D2E">
              <w:rPr>
                <w:b/>
                <w:bCs/>
                <w:sz w:val="20"/>
                <w:szCs w:val="20"/>
              </w:rPr>
              <w:t> </w:t>
            </w:r>
          </w:p>
        </w:tc>
        <w:tc>
          <w:tcPr>
            <w:tcW w:w="3401" w:type="dxa"/>
            <w:gridSpan w:val="3"/>
            <w:tcBorders>
              <w:top w:val="double" w:sz="6" w:space="0" w:color="auto"/>
            </w:tcBorders>
            <w:tcMar>
              <w:top w:w="113" w:type="dxa"/>
              <w:left w:w="113" w:type="dxa"/>
              <w:bottom w:w="113" w:type="dxa"/>
              <w:right w:w="113" w:type="dxa"/>
            </w:tcMar>
            <w:vAlign w:val="center"/>
            <w:hideMark/>
          </w:tcPr>
          <w:p w14:paraId="1053EA84" w14:textId="664B767B" w:rsidR="000144F0" w:rsidRPr="008D4D2E" w:rsidRDefault="000144F0" w:rsidP="0040139B">
            <w:pPr>
              <w:spacing w:line="216" w:lineRule="auto"/>
              <w:jc w:val="center"/>
              <w:rPr>
                <w:b/>
                <w:bCs/>
                <w:sz w:val="20"/>
                <w:szCs w:val="20"/>
              </w:rPr>
            </w:pPr>
            <w:r>
              <w:rPr>
                <w:b/>
                <w:bCs/>
                <w:sz w:val="20"/>
                <w:szCs w:val="20"/>
              </w:rPr>
              <w:t xml:space="preserve">Model </w:t>
            </w:r>
            <w:r w:rsidR="003967B3">
              <w:rPr>
                <w:b/>
                <w:bCs/>
                <w:sz w:val="20"/>
                <w:szCs w:val="20"/>
              </w:rPr>
              <w:t>1</w:t>
            </w:r>
            <w:r>
              <w:rPr>
                <w:b/>
                <w:bCs/>
                <w:sz w:val="20"/>
                <w:szCs w:val="20"/>
              </w:rPr>
              <w:t xml:space="preserve">a: </w:t>
            </w:r>
            <w:r w:rsidRPr="008D4D2E">
              <w:rPr>
                <w:b/>
                <w:bCs/>
                <w:sz w:val="20"/>
                <w:szCs w:val="20"/>
              </w:rPr>
              <w:t>Intrinsic effort</w:t>
            </w:r>
          </w:p>
        </w:tc>
        <w:tc>
          <w:tcPr>
            <w:tcW w:w="3251" w:type="dxa"/>
            <w:gridSpan w:val="3"/>
            <w:tcBorders>
              <w:top w:val="double" w:sz="6" w:space="0" w:color="auto"/>
            </w:tcBorders>
          </w:tcPr>
          <w:p w14:paraId="7E5872A3" w14:textId="2FF281A8" w:rsidR="000144F0" w:rsidRPr="008D4D2E" w:rsidRDefault="000144F0" w:rsidP="0040139B">
            <w:pPr>
              <w:spacing w:line="216" w:lineRule="auto"/>
              <w:jc w:val="center"/>
              <w:rPr>
                <w:b/>
                <w:bCs/>
                <w:sz w:val="20"/>
                <w:szCs w:val="20"/>
              </w:rPr>
            </w:pPr>
            <w:r>
              <w:rPr>
                <w:b/>
                <w:bCs/>
                <w:sz w:val="20"/>
                <w:szCs w:val="20"/>
              </w:rPr>
              <w:t xml:space="preserve">Model </w:t>
            </w:r>
            <w:r w:rsidR="003967B3">
              <w:rPr>
                <w:b/>
                <w:bCs/>
                <w:sz w:val="20"/>
                <w:szCs w:val="20"/>
              </w:rPr>
              <w:t>1</w:t>
            </w:r>
            <w:r>
              <w:rPr>
                <w:b/>
                <w:bCs/>
                <w:sz w:val="20"/>
                <w:szCs w:val="20"/>
              </w:rPr>
              <w:t xml:space="preserve">b: </w:t>
            </w:r>
            <w:r w:rsidRPr="008D4D2E">
              <w:rPr>
                <w:b/>
                <w:bCs/>
                <w:sz w:val="20"/>
                <w:szCs w:val="20"/>
              </w:rPr>
              <w:t>Extrinsic effort</w:t>
            </w:r>
          </w:p>
        </w:tc>
      </w:tr>
      <w:tr w:rsidR="000144F0" w:rsidRPr="008D4D2E" w14:paraId="488338C6" w14:textId="77777777" w:rsidTr="0040139B">
        <w:tc>
          <w:tcPr>
            <w:tcW w:w="3117" w:type="dxa"/>
            <w:tcBorders>
              <w:bottom w:val="single" w:sz="6" w:space="0" w:color="auto"/>
            </w:tcBorders>
            <w:vAlign w:val="center"/>
            <w:hideMark/>
          </w:tcPr>
          <w:p w14:paraId="115FAE23" w14:textId="77777777" w:rsidR="000144F0" w:rsidRPr="008D4D2E" w:rsidRDefault="000144F0" w:rsidP="0040139B">
            <w:pPr>
              <w:spacing w:line="216" w:lineRule="auto"/>
              <w:rPr>
                <w:i/>
                <w:iCs/>
                <w:sz w:val="20"/>
                <w:szCs w:val="20"/>
              </w:rPr>
            </w:pPr>
            <w:r w:rsidRPr="008D4D2E">
              <w:rPr>
                <w:i/>
                <w:iCs/>
                <w:sz w:val="20"/>
                <w:szCs w:val="20"/>
              </w:rPr>
              <w:t>Predictors</w:t>
            </w:r>
          </w:p>
        </w:tc>
        <w:tc>
          <w:tcPr>
            <w:tcW w:w="987" w:type="dxa"/>
            <w:tcBorders>
              <w:bottom w:val="single" w:sz="6" w:space="0" w:color="auto"/>
            </w:tcBorders>
            <w:vAlign w:val="center"/>
            <w:hideMark/>
          </w:tcPr>
          <w:p w14:paraId="1EA8414B" w14:textId="77777777" w:rsidR="000144F0" w:rsidRPr="008D4D2E" w:rsidRDefault="000144F0" w:rsidP="0040139B">
            <w:pPr>
              <w:spacing w:line="216" w:lineRule="auto"/>
              <w:jc w:val="center"/>
              <w:rPr>
                <w:i/>
                <w:iCs/>
                <w:sz w:val="20"/>
                <w:szCs w:val="20"/>
              </w:rPr>
            </w:pPr>
            <w:r w:rsidRPr="008D4D2E">
              <w:rPr>
                <w:i/>
                <w:iCs/>
                <w:sz w:val="20"/>
                <w:szCs w:val="20"/>
              </w:rPr>
              <w:t>Estimate (SE)</w:t>
            </w:r>
          </w:p>
        </w:tc>
        <w:tc>
          <w:tcPr>
            <w:tcW w:w="1422" w:type="dxa"/>
            <w:tcBorders>
              <w:bottom w:val="single" w:sz="6" w:space="0" w:color="auto"/>
            </w:tcBorders>
            <w:vAlign w:val="center"/>
            <w:hideMark/>
          </w:tcPr>
          <w:p w14:paraId="37DDA626" w14:textId="77777777" w:rsidR="000144F0" w:rsidRPr="008D4D2E" w:rsidRDefault="000144F0" w:rsidP="0040139B">
            <w:pPr>
              <w:spacing w:line="216" w:lineRule="auto"/>
              <w:jc w:val="center"/>
              <w:rPr>
                <w:i/>
                <w:iCs/>
                <w:sz w:val="20"/>
                <w:szCs w:val="20"/>
              </w:rPr>
            </w:pPr>
            <w:r w:rsidRPr="008D4D2E">
              <w:rPr>
                <w:i/>
                <w:iCs/>
                <w:sz w:val="20"/>
                <w:szCs w:val="20"/>
              </w:rPr>
              <w:t>95% CI</w:t>
            </w:r>
          </w:p>
        </w:tc>
        <w:tc>
          <w:tcPr>
            <w:tcW w:w="992" w:type="dxa"/>
            <w:tcBorders>
              <w:bottom w:val="single" w:sz="6" w:space="0" w:color="auto"/>
            </w:tcBorders>
            <w:vAlign w:val="center"/>
            <w:hideMark/>
          </w:tcPr>
          <w:p w14:paraId="4D3BD9B8" w14:textId="77777777" w:rsidR="000144F0" w:rsidRPr="008D4D2E" w:rsidRDefault="000144F0" w:rsidP="0040139B">
            <w:pPr>
              <w:spacing w:line="216" w:lineRule="auto"/>
              <w:jc w:val="center"/>
              <w:rPr>
                <w:i/>
                <w:iCs/>
                <w:sz w:val="18"/>
                <w:szCs w:val="18"/>
              </w:rPr>
            </w:pPr>
            <w:r w:rsidRPr="008D4D2E">
              <w:rPr>
                <w:i/>
                <w:iCs/>
                <w:sz w:val="18"/>
                <w:szCs w:val="18"/>
              </w:rPr>
              <w:t>p</w:t>
            </w:r>
          </w:p>
        </w:tc>
        <w:tc>
          <w:tcPr>
            <w:tcW w:w="989" w:type="dxa"/>
            <w:tcBorders>
              <w:bottom w:val="single" w:sz="6" w:space="0" w:color="auto"/>
            </w:tcBorders>
            <w:vAlign w:val="center"/>
          </w:tcPr>
          <w:p w14:paraId="0C1C407D" w14:textId="77777777" w:rsidR="000144F0" w:rsidRPr="008D4D2E" w:rsidRDefault="000144F0" w:rsidP="0040139B">
            <w:pPr>
              <w:spacing w:line="216" w:lineRule="auto"/>
              <w:jc w:val="center"/>
              <w:rPr>
                <w:i/>
                <w:iCs/>
                <w:sz w:val="16"/>
                <w:szCs w:val="16"/>
              </w:rPr>
            </w:pPr>
            <w:r w:rsidRPr="008D4D2E">
              <w:rPr>
                <w:i/>
                <w:iCs/>
                <w:sz w:val="20"/>
                <w:szCs w:val="20"/>
              </w:rPr>
              <w:t>Estimate (SE)</w:t>
            </w:r>
          </w:p>
        </w:tc>
        <w:tc>
          <w:tcPr>
            <w:tcW w:w="1282" w:type="dxa"/>
            <w:tcBorders>
              <w:bottom w:val="single" w:sz="6" w:space="0" w:color="auto"/>
            </w:tcBorders>
            <w:vAlign w:val="center"/>
          </w:tcPr>
          <w:p w14:paraId="32E2AA51" w14:textId="77777777" w:rsidR="000144F0" w:rsidRPr="008D4D2E" w:rsidRDefault="000144F0" w:rsidP="0040139B">
            <w:pPr>
              <w:spacing w:line="216" w:lineRule="auto"/>
              <w:jc w:val="center"/>
              <w:rPr>
                <w:i/>
                <w:iCs/>
                <w:sz w:val="16"/>
                <w:szCs w:val="16"/>
              </w:rPr>
            </w:pPr>
            <w:r w:rsidRPr="008D4D2E">
              <w:rPr>
                <w:i/>
                <w:iCs/>
                <w:sz w:val="20"/>
                <w:szCs w:val="20"/>
              </w:rPr>
              <w:t>95% CI</w:t>
            </w:r>
          </w:p>
        </w:tc>
        <w:tc>
          <w:tcPr>
            <w:tcW w:w="989" w:type="dxa"/>
            <w:gridSpan w:val="2"/>
            <w:tcBorders>
              <w:bottom w:val="single" w:sz="6" w:space="0" w:color="auto"/>
            </w:tcBorders>
            <w:vAlign w:val="center"/>
          </w:tcPr>
          <w:p w14:paraId="3CACB407" w14:textId="77777777" w:rsidR="000144F0" w:rsidRPr="008D4D2E" w:rsidRDefault="000144F0" w:rsidP="0040139B">
            <w:pPr>
              <w:spacing w:line="216" w:lineRule="auto"/>
              <w:jc w:val="center"/>
              <w:rPr>
                <w:i/>
                <w:iCs/>
                <w:sz w:val="16"/>
                <w:szCs w:val="16"/>
              </w:rPr>
            </w:pPr>
            <w:r w:rsidRPr="008D4D2E">
              <w:rPr>
                <w:i/>
                <w:iCs/>
                <w:sz w:val="20"/>
                <w:szCs w:val="20"/>
              </w:rPr>
              <w:t>p</w:t>
            </w:r>
          </w:p>
        </w:tc>
      </w:tr>
      <w:tr w:rsidR="000144F0" w:rsidRPr="008D4D2E" w14:paraId="3CF6CF61" w14:textId="77777777" w:rsidTr="0040139B">
        <w:tc>
          <w:tcPr>
            <w:tcW w:w="3117" w:type="dxa"/>
            <w:tcMar>
              <w:top w:w="113" w:type="dxa"/>
              <w:left w:w="113" w:type="dxa"/>
              <w:bottom w:w="113" w:type="dxa"/>
              <w:right w:w="113" w:type="dxa"/>
            </w:tcMar>
            <w:hideMark/>
          </w:tcPr>
          <w:p w14:paraId="6D25E1AA" w14:textId="77777777" w:rsidR="000144F0" w:rsidRPr="008D4D2E" w:rsidRDefault="000144F0" w:rsidP="0040139B">
            <w:pPr>
              <w:spacing w:line="216" w:lineRule="auto"/>
              <w:rPr>
                <w:sz w:val="20"/>
                <w:szCs w:val="20"/>
              </w:rPr>
            </w:pPr>
            <w:r w:rsidRPr="008D4D2E">
              <w:rPr>
                <w:sz w:val="20"/>
                <w:szCs w:val="20"/>
              </w:rPr>
              <w:t>Intercept</w:t>
            </w:r>
          </w:p>
        </w:tc>
        <w:tc>
          <w:tcPr>
            <w:tcW w:w="987" w:type="dxa"/>
            <w:tcMar>
              <w:top w:w="113" w:type="dxa"/>
              <w:left w:w="113" w:type="dxa"/>
              <w:bottom w:w="113" w:type="dxa"/>
              <w:right w:w="113" w:type="dxa"/>
            </w:tcMar>
            <w:hideMark/>
          </w:tcPr>
          <w:p w14:paraId="614F1983" w14:textId="77777777" w:rsidR="000144F0" w:rsidRPr="00F60E5D" w:rsidRDefault="000144F0" w:rsidP="0040139B">
            <w:pPr>
              <w:spacing w:line="216" w:lineRule="auto"/>
              <w:jc w:val="center"/>
              <w:rPr>
                <w:sz w:val="20"/>
                <w:szCs w:val="20"/>
              </w:rPr>
            </w:pPr>
            <w:r w:rsidRPr="00F60E5D">
              <w:rPr>
                <w:sz w:val="20"/>
                <w:szCs w:val="20"/>
              </w:rPr>
              <w:t>46.30</w:t>
            </w:r>
            <w:r w:rsidRPr="00F60E5D">
              <w:rPr>
                <w:sz w:val="20"/>
                <w:szCs w:val="20"/>
              </w:rPr>
              <w:br/>
              <w:t>(3.10)</w:t>
            </w:r>
          </w:p>
        </w:tc>
        <w:tc>
          <w:tcPr>
            <w:tcW w:w="1422" w:type="dxa"/>
            <w:tcMar>
              <w:top w:w="113" w:type="dxa"/>
              <w:left w:w="113" w:type="dxa"/>
              <w:bottom w:w="113" w:type="dxa"/>
              <w:right w:w="113" w:type="dxa"/>
            </w:tcMar>
            <w:hideMark/>
          </w:tcPr>
          <w:p w14:paraId="3292A004" w14:textId="77777777" w:rsidR="000144F0" w:rsidRPr="00F60E5D" w:rsidRDefault="000144F0" w:rsidP="0040139B">
            <w:pPr>
              <w:spacing w:line="216" w:lineRule="auto"/>
              <w:jc w:val="center"/>
              <w:rPr>
                <w:sz w:val="20"/>
                <w:szCs w:val="20"/>
              </w:rPr>
            </w:pPr>
            <w:r w:rsidRPr="00F60E5D">
              <w:rPr>
                <w:sz w:val="20"/>
                <w:szCs w:val="20"/>
              </w:rPr>
              <w:t>40.19 – 52.42</w:t>
            </w:r>
          </w:p>
        </w:tc>
        <w:tc>
          <w:tcPr>
            <w:tcW w:w="992" w:type="dxa"/>
            <w:tcMar>
              <w:top w:w="113" w:type="dxa"/>
              <w:left w:w="113" w:type="dxa"/>
              <w:bottom w:w="113" w:type="dxa"/>
              <w:right w:w="113" w:type="dxa"/>
            </w:tcMar>
            <w:hideMark/>
          </w:tcPr>
          <w:p w14:paraId="3E1182BC" w14:textId="77777777" w:rsidR="000144F0" w:rsidRPr="00F60E5D" w:rsidRDefault="000144F0" w:rsidP="0040139B">
            <w:pPr>
              <w:spacing w:line="216" w:lineRule="auto"/>
              <w:jc w:val="center"/>
              <w:rPr>
                <w:sz w:val="20"/>
                <w:szCs w:val="20"/>
              </w:rPr>
            </w:pPr>
            <w:r w:rsidRPr="00F60E5D">
              <w:rPr>
                <w:b/>
                <w:bCs/>
                <w:sz w:val="20"/>
                <w:szCs w:val="20"/>
              </w:rPr>
              <w:t>&lt;.001</w:t>
            </w:r>
          </w:p>
        </w:tc>
        <w:tc>
          <w:tcPr>
            <w:tcW w:w="989" w:type="dxa"/>
          </w:tcPr>
          <w:p w14:paraId="40D13280" w14:textId="77777777" w:rsidR="000144F0" w:rsidRPr="00F60E5D" w:rsidRDefault="000144F0" w:rsidP="0040139B">
            <w:pPr>
              <w:spacing w:line="216" w:lineRule="auto"/>
              <w:jc w:val="center"/>
              <w:rPr>
                <w:b/>
                <w:bCs/>
                <w:sz w:val="20"/>
                <w:szCs w:val="20"/>
              </w:rPr>
            </w:pPr>
            <w:r w:rsidRPr="00F60E5D">
              <w:rPr>
                <w:sz w:val="20"/>
                <w:szCs w:val="20"/>
              </w:rPr>
              <w:t>48.39</w:t>
            </w:r>
            <w:r w:rsidRPr="00F60E5D">
              <w:rPr>
                <w:sz w:val="20"/>
                <w:szCs w:val="20"/>
              </w:rPr>
              <w:br/>
              <w:t>(2.34)</w:t>
            </w:r>
          </w:p>
        </w:tc>
        <w:tc>
          <w:tcPr>
            <w:tcW w:w="1282" w:type="dxa"/>
          </w:tcPr>
          <w:p w14:paraId="348B27ED" w14:textId="77777777" w:rsidR="000144F0" w:rsidRPr="00F60E5D" w:rsidRDefault="000144F0" w:rsidP="0040139B">
            <w:pPr>
              <w:spacing w:line="216" w:lineRule="auto"/>
              <w:jc w:val="center"/>
              <w:rPr>
                <w:b/>
                <w:bCs/>
                <w:sz w:val="20"/>
                <w:szCs w:val="20"/>
              </w:rPr>
            </w:pPr>
            <w:r w:rsidRPr="00F60E5D">
              <w:rPr>
                <w:sz w:val="20"/>
                <w:szCs w:val="20"/>
              </w:rPr>
              <w:t>43.77 – 53.00</w:t>
            </w:r>
          </w:p>
        </w:tc>
        <w:tc>
          <w:tcPr>
            <w:tcW w:w="989" w:type="dxa"/>
            <w:gridSpan w:val="2"/>
          </w:tcPr>
          <w:p w14:paraId="59877741" w14:textId="77777777" w:rsidR="000144F0" w:rsidRPr="00F60E5D" w:rsidRDefault="000144F0" w:rsidP="0040139B">
            <w:pPr>
              <w:spacing w:line="216" w:lineRule="auto"/>
              <w:jc w:val="center"/>
              <w:rPr>
                <w:b/>
                <w:bCs/>
                <w:sz w:val="20"/>
                <w:szCs w:val="20"/>
              </w:rPr>
            </w:pPr>
            <w:r w:rsidRPr="00F60E5D">
              <w:rPr>
                <w:rStyle w:val="Strong"/>
                <w:sz w:val="20"/>
                <w:szCs w:val="20"/>
              </w:rPr>
              <w:t>&lt;.001</w:t>
            </w:r>
          </w:p>
        </w:tc>
      </w:tr>
      <w:tr w:rsidR="000144F0" w:rsidRPr="008D4D2E" w14:paraId="564A31AA" w14:textId="77777777" w:rsidTr="0040139B">
        <w:tc>
          <w:tcPr>
            <w:tcW w:w="3117" w:type="dxa"/>
            <w:tcMar>
              <w:top w:w="113" w:type="dxa"/>
              <w:left w:w="113" w:type="dxa"/>
              <w:bottom w:w="113" w:type="dxa"/>
              <w:right w:w="113" w:type="dxa"/>
            </w:tcMar>
            <w:hideMark/>
          </w:tcPr>
          <w:p w14:paraId="637EA31D" w14:textId="77777777" w:rsidR="000144F0" w:rsidRPr="008D4D2E" w:rsidRDefault="000144F0" w:rsidP="0040139B">
            <w:pPr>
              <w:spacing w:line="216" w:lineRule="auto"/>
              <w:rPr>
                <w:sz w:val="20"/>
                <w:szCs w:val="20"/>
              </w:rPr>
            </w:pPr>
            <w:r w:rsidRPr="008D4D2E">
              <w:rPr>
                <w:sz w:val="20"/>
                <w:szCs w:val="20"/>
              </w:rPr>
              <w:t>Increase positive emotion</w:t>
            </w:r>
          </w:p>
        </w:tc>
        <w:tc>
          <w:tcPr>
            <w:tcW w:w="987" w:type="dxa"/>
            <w:tcMar>
              <w:top w:w="113" w:type="dxa"/>
              <w:left w:w="113" w:type="dxa"/>
              <w:bottom w:w="113" w:type="dxa"/>
              <w:right w:w="113" w:type="dxa"/>
            </w:tcMar>
            <w:hideMark/>
          </w:tcPr>
          <w:p w14:paraId="0C447870" w14:textId="77777777" w:rsidR="000144F0" w:rsidRPr="00F60E5D" w:rsidRDefault="000144F0" w:rsidP="0040139B">
            <w:pPr>
              <w:spacing w:line="216" w:lineRule="auto"/>
              <w:jc w:val="center"/>
              <w:rPr>
                <w:sz w:val="20"/>
                <w:szCs w:val="20"/>
              </w:rPr>
            </w:pPr>
            <w:r w:rsidRPr="00F60E5D">
              <w:rPr>
                <w:sz w:val="20"/>
                <w:szCs w:val="20"/>
              </w:rPr>
              <w:t>-3.86</w:t>
            </w:r>
            <w:r w:rsidRPr="00F60E5D">
              <w:rPr>
                <w:sz w:val="20"/>
                <w:szCs w:val="20"/>
              </w:rPr>
              <w:br/>
              <w:t>(5.49)</w:t>
            </w:r>
          </w:p>
        </w:tc>
        <w:tc>
          <w:tcPr>
            <w:tcW w:w="1422" w:type="dxa"/>
            <w:tcMar>
              <w:top w:w="113" w:type="dxa"/>
              <w:left w:w="113" w:type="dxa"/>
              <w:bottom w:w="113" w:type="dxa"/>
              <w:right w:w="113" w:type="dxa"/>
            </w:tcMar>
            <w:hideMark/>
          </w:tcPr>
          <w:p w14:paraId="39CD1F8E" w14:textId="77777777" w:rsidR="000144F0" w:rsidRPr="00F60E5D" w:rsidRDefault="000144F0" w:rsidP="0040139B">
            <w:pPr>
              <w:spacing w:line="216" w:lineRule="auto"/>
              <w:jc w:val="center"/>
              <w:rPr>
                <w:sz w:val="20"/>
                <w:szCs w:val="20"/>
              </w:rPr>
            </w:pPr>
            <w:r w:rsidRPr="00F60E5D">
              <w:rPr>
                <w:sz w:val="20"/>
                <w:szCs w:val="20"/>
              </w:rPr>
              <w:t>-14.68 – 6.95</w:t>
            </w:r>
          </w:p>
        </w:tc>
        <w:tc>
          <w:tcPr>
            <w:tcW w:w="992" w:type="dxa"/>
            <w:tcMar>
              <w:top w:w="113" w:type="dxa"/>
              <w:left w:w="113" w:type="dxa"/>
              <w:bottom w:w="113" w:type="dxa"/>
              <w:right w:w="113" w:type="dxa"/>
            </w:tcMar>
            <w:hideMark/>
          </w:tcPr>
          <w:p w14:paraId="0D404D47" w14:textId="77777777" w:rsidR="000144F0" w:rsidRPr="00F60E5D" w:rsidRDefault="000144F0" w:rsidP="0040139B">
            <w:pPr>
              <w:spacing w:line="216" w:lineRule="auto"/>
              <w:jc w:val="center"/>
              <w:rPr>
                <w:sz w:val="20"/>
                <w:szCs w:val="20"/>
              </w:rPr>
            </w:pPr>
            <w:r w:rsidRPr="00F60E5D">
              <w:rPr>
                <w:sz w:val="20"/>
                <w:szCs w:val="20"/>
              </w:rPr>
              <w:t>.482</w:t>
            </w:r>
          </w:p>
        </w:tc>
        <w:tc>
          <w:tcPr>
            <w:tcW w:w="989" w:type="dxa"/>
          </w:tcPr>
          <w:p w14:paraId="76E1433A" w14:textId="77777777" w:rsidR="000144F0" w:rsidRPr="00F60E5D" w:rsidRDefault="000144F0" w:rsidP="0040139B">
            <w:pPr>
              <w:spacing w:line="216" w:lineRule="auto"/>
              <w:jc w:val="center"/>
              <w:rPr>
                <w:sz w:val="20"/>
                <w:szCs w:val="20"/>
              </w:rPr>
            </w:pPr>
            <w:r w:rsidRPr="00F60E5D">
              <w:rPr>
                <w:sz w:val="20"/>
                <w:szCs w:val="20"/>
              </w:rPr>
              <w:t>4.94</w:t>
            </w:r>
            <w:r w:rsidRPr="00F60E5D">
              <w:rPr>
                <w:sz w:val="20"/>
                <w:szCs w:val="20"/>
              </w:rPr>
              <w:br/>
              <w:t>(4.27)</w:t>
            </w:r>
          </w:p>
        </w:tc>
        <w:tc>
          <w:tcPr>
            <w:tcW w:w="1282" w:type="dxa"/>
          </w:tcPr>
          <w:p w14:paraId="3ADD0F3E" w14:textId="77777777" w:rsidR="000144F0" w:rsidRPr="00F60E5D" w:rsidRDefault="000144F0" w:rsidP="0040139B">
            <w:pPr>
              <w:spacing w:line="216" w:lineRule="auto"/>
              <w:jc w:val="center"/>
              <w:rPr>
                <w:sz w:val="20"/>
                <w:szCs w:val="20"/>
              </w:rPr>
            </w:pPr>
            <w:r w:rsidRPr="00F60E5D">
              <w:rPr>
                <w:sz w:val="20"/>
                <w:szCs w:val="20"/>
              </w:rPr>
              <w:t>-3.46 – 13.34</w:t>
            </w:r>
          </w:p>
        </w:tc>
        <w:tc>
          <w:tcPr>
            <w:tcW w:w="989" w:type="dxa"/>
            <w:gridSpan w:val="2"/>
          </w:tcPr>
          <w:p w14:paraId="4D9E8B13" w14:textId="77777777" w:rsidR="000144F0" w:rsidRPr="00F60E5D" w:rsidRDefault="000144F0" w:rsidP="0040139B">
            <w:pPr>
              <w:spacing w:line="216" w:lineRule="auto"/>
              <w:jc w:val="center"/>
              <w:rPr>
                <w:sz w:val="20"/>
                <w:szCs w:val="20"/>
              </w:rPr>
            </w:pPr>
            <w:r w:rsidRPr="00F60E5D">
              <w:rPr>
                <w:sz w:val="20"/>
                <w:szCs w:val="20"/>
              </w:rPr>
              <w:t>.248</w:t>
            </w:r>
          </w:p>
        </w:tc>
      </w:tr>
      <w:tr w:rsidR="000144F0" w:rsidRPr="008D4D2E" w14:paraId="015D82A0" w14:textId="77777777" w:rsidTr="0040139B">
        <w:tc>
          <w:tcPr>
            <w:tcW w:w="3117" w:type="dxa"/>
            <w:tcMar>
              <w:top w:w="113" w:type="dxa"/>
              <w:left w:w="113" w:type="dxa"/>
              <w:bottom w:w="113" w:type="dxa"/>
              <w:right w:w="113" w:type="dxa"/>
            </w:tcMar>
            <w:hideMark/>
          </w:tcPr>
          <w:p w14:paraId="776037D2" w14:textId="77777777" w:rsidR="000144F0" w:rsidRPr="008D4D2E" w:rsidRDefault="000144F0" w:rsidP="0040139B">
            <w:pPr>
              <w:spacing w:line="216" w:lineRule="auto"/>
              <w:rPr>
                <w:sz w:val="20"/>
                <w:szCs w:val="20"/>
              </w:rPr>
            </w:pPr>
            <w:r w:rsidRPr="008D4D2E">
              <w:rPr>
                <w:sz w:val="20"/>
                <w:szCs w:val="20"/>
              </w:rPr>
              <w:t>Decrease negative emotion</w:t>
            </w:r>
          </w:p>
        </w:tc>
        <w:tc>
          <w:tcPr>
            <w:tcW w:w="987" w:type="dxa"/>
            <w:tcMar>
              <w:top w:w="113" w:type="dxa"/>
              <w:left w:w="113" w:type="dxa"/>
              <w:bottom w:w="113" w:type="dxa"/>
              <w:right w:w="113" w:type="dxa"/>
            </w:tcMar>
            <w:hideMark/>
          </w:tcPr>
          <w:p w14:paraId="414A772A" w14:textId="77777777" w:rsidR="000144F0" w:rsidRPr="00F60E5D" w:rsidRDefault="000144F0" w:rsidP="0040139B">
            <w:pPr>
              <w:spacing w:line="216" w:lineRule="auto"/>
              <w:jc w:val="center"/>
              <w:rPr>
                <w:sz w:val="20"/>
                <w:szCs w:val="20"/>
              </w:rPr>
            </w:pPr>
            <w:r w:rsidRPr="00F60E5D">
              <w:rPr>
                <w:sz w:val="20"/>
                <w:szCs w:val="20"/>
              </w:rPr>
              <w:t>3.40</w:t>
            </w:r>
            <w:r w:rsidRPr="00F60E5D">
              <w:rPr>
                <w:sz w:val="20"/>
                <w:szCs w:val="20"/>
              </w:rPr>
              <w:br/>
              <w:t>(5.75)</w:t>
            </w:r>
          </w:p>
        </w:tc>
        <w:tc>
          <w:tcPr>
            <w:tcW w:w="1422" w:type="dxa"/>
            <w:tcMar>
              <w:top w:w="113" w:type="dxa"/>
              <w:left w:w="113" w:type="dxa"/>
              <w:bottom w:w="113" w:type="dxa"/>
              <w:right w:w="113" w:type="dxa"/>
            </w:tcMar>
            <w:hideMark/>
          </w:tcPr>
          <w:p w14:paraId="60CA541B" w14:textId="77777777" w:rsidR="000144F0" w:rsidRPr="00F60E5D" w:rsidRDefault="000144F0" w:rsidP="0040139B">
            <w:pPr>
              <w:spacing w:line="216" w:lineRule="auto"/>
              <w:jc w:val="center"/>
              <w:rPr>
                <w:sz w:val="20"/>
                <w:szCs w:val="20"/>
              </w:rPr>
            </w:pPr>
            <w:r w:rsidRPr="00F60E5D">
              <w:rPr>
                <w:sz w:val="20"/>
                <w:szCs w:val="20"/>
              </w:rPr>
              <w:t>-7.91 – 14.71</w:t>
            </w:r>
          </w:p>
        </w:tc>
        <w:tc>
          <w:tcPr>
            <w:tcW w:w="992" w:type="dxa"/>
            <w:tcMar>
              <w:top w:w="113" w:type="dxa"/>
              <w:left w:w="113" w:type="dxa"/>
              <w:bottom w:w="113" w:type="dxa"/>
              <w:right w:w="113" w:type="dxa"/>
            </w:tcMar>
            <w:hideMark/>
          </w:tcPr>
          <w:p w14:paraId="4D098572" w14:textId="77777777" w:rsidR="000144F0" w:rsidRPr="00F60E5D" w:rsidRDefault="000144F0" w:rsidP="0040139B">
            <w:pPr>
              <w:spacing w:line="216" w:lineRule="auto"/>
              <w:jc w:val="center"/>
              <w:rPr>
                <w:sz w:val="20"/>
                <w:szCs w:val="20"/>
              </w:rPr>
            </w:pPr>
            <w:r w:rsidRPr="00F60E5D">
              <w:rPr>
                <w:sz w:val="20"/>
                <w:szCs w:val="20"/>
              </w:rPr>
              <w:t>.555</w:t>
            </w:r>
          </w:p>
        </w:tc>
        <w:tc>
          <w:tcPr>
            <w:tcW w:w="989" w:type="dxa"/>
          </w:tcPr>
          <w:p w14:paraId="01514700" w14:textId="77777777" w:rsidR="000144F0" w:rsidRPr="00F60E5D" w:rsidRDefault="000144F0" w:rsidP="0040139B">
            <w:pPr>
              <w:spacing w:line="216" w:lineRule="auto"/>
              <w:jc w:val="center"/>
              <w:rPr>
                <w:sz w:val="20"/>
                <w:szCs w:val="20"/>
              </w:rPr>
            </w:pPr>
            <w:r w:rsidRPr="00F60E5D">
              <w:rPr>
                <w:sz w:val="20"/>
                <w:szCs w:val="20"/>
              </w:rPr>
              <w:t>9.23</w:t>
            </w:r>
            <w:r w:rsidRPr="00F60E5D">
              <w:rPr>
                <w:sz w:val="20"/>
                <w:szCs w:val="20"/>
              </w:rPr>
              <w:br/>
              <w:t>(4.70)</w:t>
            </w:r>
          </w:p>
        </w:tc>
        <w:tc>
          <w:tcPr>
            <w:tcW w:w="1282" w:type="dxa"/>
          </w:tcPr>
          <w:p w14:paraId="261D83A6" w14:textId="77777777" w:rsidR="000144F0" w:rsidRPr="00F60E5D" w:rsidRDefault="000144F0" w:rsidP="0040139B">
            <w:pPr>
              <w:spacing w:line="216" w:lineRule="auto"/>
              <w:jc w:val="center"/>
              <w:rPr>
                <w:sz w:val="20"/>
                <w:szCs w:val="20"/>
              </w:rPr>
            </w:pPr>
            <w:r w:rsidRPr="00F60E5D">
              <w:rPr>
                <w:sz w:val="20"/>
                <w:szCs w:val="20"/>
              </w:rPr>
              <w:t>-0.01 – 18.47</w:t>
            </w:r>
          </w:p>
        </w:tc>
        <w:tc>
          <w:tcPr>
            <w:tcW w:w="989" w:type="dxa"/>
            <w:gridSpan w:val="2"/>
          </w:tcPr>
          <w:p w14:paraId="55503712" w14:textId="77777777" w:rsidR="000144F0" w:rsidRPr="00F60E5D" w:rsidRDefault="000144F0" w:rsidP="0040139B">
            <w:pPr>
              <w:spacing w:line="216" w:lineRule="auto"/>
              <w:jc w:val="center"/>
              <w:rPr>
                <w:sz w:val="20"/>
                <w:szCs w:val="20"/>
              </w:rPr>
            </w:pPr>
            <w:r w:rsidRPr="00F60E5D">
              <w:rPr>
                <w:sz w:val="20"/>
                <w:szCs w:val="20"/>
              </w:rPr>
              <w:t>.050</w:t>
            </w:r>
          </w:p>
        </w:tc>
      </w:tr>
      <w:tr w:rsidR="000144F0" w:rsidRPr="008D4D2E" w14:paraId="61C35B53" w14:textId="77777777" w:rsidTr="0040139B">
        <w:tc>
          <w:tcPr>
            <w:tcW w:w="3117" w:type="dxa"/>
            <w:tcBorders>
              <w:bottom w:val="single" w:sz="4" w:space="0" w:color="auto"/>
            </w:tcBorders>
            <w:tcMar>
              <w:top w:w="113" w:type="dxa"/>
              <w:left w:w="113" w:type="dxa"/>
              <w:bottom w:w="113" w:type="dxa"/>
              <w:right w:w="113" w:type="dxa"/>
            </w:tcMar>
            <w:hideMark/>
          </w:tcPr>
          <w:p w14:paraId="7B68DE15" w14:textId="77777777" w:rsidR="000144F0" w:rsidRPr="008D4D2E" w:rsidRDefault="000144F0" w:rsidP="0040139B">
            <w:pPr>
              <w:spacing w:line="216" w:lineRule="auto"/>
              <w:rPr>
                <w:sz w:val="20"/>
                <w:szCs w:val="20"/>
              </w:rPr>
            </w:pPr>
            <w:r w:rsidRPr="008D4D2E">
              <w:rPr>
                <w:sz w:val="20"/>
                <w:szCs w:val="20"/>
              </w:rPr>
              <w:t>Both increase positive and decrease negative emotions</w:t>
            </w:r>
          </w:p>
        </w:tc>
        <w:tc>
          <w:tcPr>
            <w:tcW w:w="987" w:type="dxa"/>
            <w:tcBorders>
              <w:bottom w:val="single" w:sz="4" w:space="0" w:color="auto"/>
            </w:tcBorders>
            <w:tcMar>
              <w:top w:w="113" w:type="dxa"/>
              <w:left w:w="113" w:type="dxa"/>
              <w:bottom w:w="113" w:type="dxa"/>
              <w:right w:w="113" w:type="dxa"/>
            </w:tcMar>
            <w:hideMark/>
          </w:tcPr>
          <w:p w14:paraId="011CC10C" w14:textId="77777777" w:rsidR="000144F0" w:rsidRPr="00F60E5D" w:rsidRDefault="000144F0" w:rsidP="0040139B">
            <w:pPr>
              <w:spacing w:line="216" w:lineRule="auto"/>
              <w:jc w:val="center"/>
              <w:rPr>
                <w:sz w:val="20"/>
                <w:szCs w:val="20"/>
              </w:rPr>
            </w:pPr>
            <w:r w:rsidRPr="00F60E5D">
              <w:rPr>
                <w:sz w:val="20"/>
                <w:szCs w:val="20"/>
              </w:rPr>
              <w:t>-0.00</w:t>
            </w:r>
            <w:r w:rsidRPr="00F60E5D">
              <w:rPr>
                <w:sz w:val="20"/>
                <w:szCs w:val="20"/>
              </w:rPr>
              <w:br/>
              <w:t>(6.26)</w:t>
            </w:r>
          </w:p>
        </w:tc>
        <w:tc>
          <w:tcPr>
            <w:tcW w:w="1422" w:type="dxa"/>
            <w:tcBorders>
              <w:bottom w:val="single" w:sz="4" w:space="0" w:color="auto"/>
            </w:tcBorders>
            <w:tcMar>
              <w:top w:w="113" w:type="dxa"/>
              <w:left w:w="113" w:type="dxa"/>
              <w:bottom w:w="113" w:type="dxa"/>
              <w:right w:w="113" w:type="dxa"/>
            </w:tcMar>
            <w:hideMark/>
          </w:tcPr>
          <w:p w14:paraId="47269A4A" w14:textId="77777777" w:rsidR="000144F0" w:rsidRPr="00F60E5D" w:rsidRDefault="000144F0" w:rsidP="0040139B">
            <w:pPr>
              <w:spacing w:line="216" w:lineRule="auto"/>
              <w:jc w:val="center"/>
              <w:rPr>
                <w:sz w:val="20"/>
                <w:szCs w:val="20"/>
              </w:rPr>
            </w:pPr>
            <w:r w:rsidRPr="00F60E5D">
              <w:rPr>
                <w:sz w:val="20"/>
                <w:szCs w:val="20"/>
              </w:rPr>
              <w:t>-12.33 – 12.33</w:t>
            </w:r>
          </w:p>
        </w:tc>
        <w:tc>
          <w:tcPr>
            <w:tcW w:w="992" w:type="dxa"/>
            <w:tcBorders>
              <w:bottom w:val="single" w:sz="4" w:space="0" w:color="auto"/>
            </w:tcBorders>
            <w:tcMar>
              <w:top w:w="113" w:type="dxa"/>
              <w:left w:w="113" w:type="dxa"/>
              <w:bottom w:w="113" w:type="dxa"/>
              <w:right w:w="113" w:type="dxa"/>
            </w:tcMar>
            <w:hideMark/>
          </w:tcPr>
          <w:p w14:paraId="2EF9D3D0" w14:textId="77777777" w:rsidR="000144F0" w:rsidRPr="00F60E5D" w:rsidRDefault="000144F0" w:rsidP="0040139B">
            <w:pPr>
              <w:spacing w:line="216" w:lineRule="auto"/>
              <w:jc w:val="center"/>
              <w:rPr>
                <w:sz w:val="20"/>
                <w:szCs w:val="20"/>
              </w:rPr>
            </w:pPr>
            <w:r w:rsidRPr="00F60E5D">
              <w:rPr>
                <w:sz w:val="20"/>
                <w:szCs w:val="20"/>
              </w:rPr>
              <w:t>1.000</w:t>
            </w:r>
          </w:p>
        </w:tc>
        <w:tc>
          <w:tcPr>
            <w:tcW w:w="989" w:type="dxa"/>
            <w:tcBorders>
              <w:bottom w:val="single" w:sz="4" w:space="0" w:color="auto"/>
            </w:tcBorders>
          </w:tcPr>
          <w:p w14:paraId="413FAA14" w14:textId="77777777" w:rsidR="000144F0" w:rsidRPr="00F60E5D" w:rsidRDefault="000144F0" w:rsidP="0040139B">
            <w:pPr>
              <w:spacing w:line="216" w:lineRule="auto"/>
              <w:jc w:val="center"/>
              <w:rPr>
                <w:sz w:val="20"/>
                <w:szCs w:val="20"/>
              </w:rPr>
            </w:pPr>
            <w:r w:rsidRPr="00F60E5D">
              <w:rPr>
                <w:sz w:val="20"/>
                <w:szCs w:val="20"/>
              </w:rPr>
              <w:t>14.44</w:t>
            </w:r>
            <w:r w:rsidRPr="00F60E5D">
              <w:rPr>
                <w:sz w:val="20"/>
                <w:szCs w:val="20"/>
              </w:rPr>
              <w:br/>
              <w:t>(4.92)</w:t>
            </w:r>
          </w:p>
        </w:tc>
        <w:tc>
          <w:tcPr>
            <w:tcW w:w="1282" w:type="dxa"/>
            <w:tcBorders>
              <w:bottom w:val="single" w:sz="4" w:space="0" w:color="auto"/>
            </w:tcBorders>
          </w:tcPr>
          <w:p w14:paraId="426CA119" w14:textId="77777777" w:rsidR="000144F0" w:rsidRPr="00F60E5D" w:rsidRDefault="000144F0" w:rsidP="0040139B">
            <w:pPr>
              <w:spacing w:line="216" w:lineRule="auto"/>
              <w:jc w:val="center"/>
              <w:rPr>
                <w:sz w:val="20"/>
                <w:szCs w:val="20"/>
              </w:rPr>
            </w:pPr>
            <w:r w:rsidRPr="00F60E5D">
              <w:rPr>
                <w:sz w:val="20"/>
                <w:szCs w:val="20"/>
              </w:rPr>
              <w:t>4.78 – 24.11</w:t>
            </w:r>
          </w:p>
        </w:tc>
        <w:tc>
          <w:tcPr>
            <w:tcW w:w="989" w:type="dxa"/>
            <w:gridSpan w:val="2"/>
            <w:tcBorders>
              <w:bottom w:val="single" w:sz="4" w:space="0" w:color="auto"/>
            </w:tcBorders>
          </w:tcPr>
          <w:p w14:paraId="5C6D2222" w14:textId="77777777" w:rsidR="000144F0" w:rsidRPr="00F60E5D" w:rsidRDefault="000144F0" w:rsidP="0040139B">
            <w:pPr>
              <w:spacing w:line="216" w:lineRule="auto"/>
              <w:jc w:val="center"/>
              <w:rPr>
                <w:sz w:val="20"/>
                <w:szCs w:val="20"/>
              </w:rPr>
            </w:pPr>
            <w:r w:rsidRPr="00F60E5D">
              <w:rPr>
                <w:rStyle w:val="Strong"/>
                <w:sz w:val="20"/>
                <w:szCs w:val="20"/>
              </w:rPr>
              <w:t>.003</w:t>
            </w:r>
          </w:p>
        </w:tc>
      </w:tr>
      <w:tr w:rsidR="000144F0" w:rsidRPr="008D4D2E" w14:paraId="75F72A3C" w14:textId="77777777" w:rsidTr="0040139B">
        <w:trPr>
          <w:gridAfter w:val="1"/>
          <w:wAfter w:w="9" w:type="dxa"/>
        </w:trPr>
        <w:tc>
          <w:tcPr>
            <w:tcW w:w="3117" w:type="dxa"/>
            <w:tcBorders>
              <w:top w:val="single" w:sz="4" w:space="0" w:color="auto"/>
              <w:bottom w:val="single" w:sz="4" w:space="0" w:color="auto"/>
            </w:tcBorders>
            <w:tcMar>
              <w:top w:w="57" w:type="dxa"/>
              <w:left w:w="113" w:type="dxa"/>
              <w:bottom w:w="57" w:type="dxa"/>
              <w:right w:w="113" w:type="dxa"/>
            </w:tcMar>
            <w:hideMark/>
          </w:tcPr>
          <w:p w14:paraId="1E936B5A" w14:textId="77777777" w:rsidR="000144F0" w:rsidRPr="008D4D2E" w:rsidRDefault="000144F0" w:rsidP="0040139B">
            <w:pPr>
              <w:spacing w:line="216" w:lineRule="auto"/>
            </w:pPr>
            <w:r w:rsidRPr="00B21AB5">
              <w:rPr>
                <w:sz w:val="20"/>
                <w:szCs w:val="20"/>
              </w:rPr>
              <w:t>N </w:t>
            </w:r>
            <w:r w:rsidRPr="00B21AB5">
              <w:rPr>
                <w:sz w:val="20"/>
                <w:szCs w:val="20"/>
                <w:vertAlign w:val="subscript"/>
              </w:rPr>
              <w:t xml:space="preserve">ID / </w:t>
            </w:r>
            <w:r w:rsidRPr="00B21AB5">
              <w:rPr>
                <w:sz w:val="20"/>
                <w:szCs w:val="20"/>
              </w:rPr>
              <w:t>Observations</w:t>
            </w:r>
          </w:p>
        </w:tc>
        <w:tc>
          <w:tcPr>
            <w:tcW w:w="3401" w:type="dxa"/>
            <w:gridSpan w:val="3"/>
            <w:tcBorders>
              <w:top w:val="single" w:sz="4" w:space="0" w:color="auto"/>
              <w:bottom w:val="single" w:sz="4" w:space="0" w:color="auto"/>
            </w:tcBorders>
            <w:tcMar>
              <w:top w:w="57" w:type="dxa"/>
              <w:left w:w="113" w:type="dxa"/>
              <w:bottom w:w="57" w:type="dxa"/>
              <w:right w:w="113" w:type="dxa"/>
            </w:tcMar>
            <w:hideMark/>
          </w:tcPr>
          <w:p w14:paraId="188A1A43" w14:textId="77777777" w:rsidR="000144F0" w:rsidRPr="008D4D2E" w:rsidRDefault="000144F0" w:rsidP="0040139B">
            <w:pPr>
              <w:spacing w:line="216" w:lineRule="auto"/>
              <w:rPr>
                <w:sz w:val="20"/>
                <w:szCs w:val="20"/>
              </w:rPr>
            </w:pPr>
            <w:r w:rsidRPr="008D4D2E">
              <w:rPr>
                <w:sz w:val="20"/>
                <w:szCs w:val="20"/>
              </w:rPr>
              <w:t>108</w:t>
            </w:r>
            <w:r w:rsidRPr="002D0771">
              <w:rPr>
                <w:sz w:val="20"/>
                <w:szCs w:val="20"/>
              </w:rPr>
              <w:t xml:space="preserve"> / 277</w:t>
            </w:r>
          </w:p>
        </w:tc>
        <w:tc>
          <w:tcPr>
            <w:tcW w:w="3251" w:type="dxa"/>
            <w:gridSpan w:val="3"/>
            <w:tcBorders>
              <w:top w:val="single" w:sz="4" w:space="0" w:color="auto"/>
              <w:bottom w:val="single" w:sz="4" w:space="0" w:color="auto"/>
            </w:tcBorders>
          </w:tcPr>
          <w:p w14:paraId="051E4985" w14:textId="77777777" w:rsidR="000144F0" w:rsidRPr="002D0771" w:rsidRDefault="000144F0" w:rsidP="0040139B">
            <w:pPr>
              <w:spacing w:line="216" w:lineRule="auto"/>
              <w:rPr>
                <w:sz w:val="20"/>
                <w:szCs w:val="20"/>
              </w:rPr>
            </w:pPr>
            <w:r w:rsidRPr="002D0771">
              <w:rPr>
                <w:sz w:val="20"/>
                <w:szCs w:val="20"/>
              </w:rPr>
              <w:t>137 / 455</w:t>
            </w:r>
          </w:p>
        </w:tc>
      </w:tr>
    </w:tbl>
    <w:p w14:paraId="261C4579" w14:textId="77777777" w:rsidR="000144F0" w:rsidRDefault="000144F0" w:rsidP="000144F0">
      <w:pPr>
        <w:spacing w:line="480" w:lineRule="auto"/>
        <w:rPr>
          <w:sz w:val="20"/>
          <w:szCs w:val="20"/>
          <w:lang w:val="en-US"/>
        </w:rPr>
      </w:pPr>
      <w:r w:rsidRPr="0092134F">
        <w:rPr>
          <w:i/>
          <w:iCs/>
          <w:sz w:val="20"/>
          <w:szCs w:val="20"/>
          <w:lang w:val="en-US"/>
        </w:rPr>
        <w:t>Note</w:t>
      </w:r>
      <w:r w:rsidRPr="0092134F">
        <w:rPr>
          <w:sz w:val="20"/>
          <w:szCs w:val="20"/>
          <w:lang w:val="en-US"/>
        </w:rPr>
        <w:t xml:space="preserve">. </w:t>
      </w:r>
      <w:r w:rsidRPr="006D2A49">
        <w:rPr>
          <w:i/>
          <w:iCs/>
          <w:sz w:val="20"/>
          <w:szCs w:val="20"/>
          <w:lang w:val="en-US"/>
        </w:rPr>
        <w:t>SE</w:t>
      </w:r>
      <w:r w:rsidRPr="0092134F">
        <w:rPr>
          <w:sz w:val="20"/>
          <w:szCs w:val="20"/>
          <w:lang w:val="en-US"/>
        </w:rPr>
        <w:t xml:space="preserve"> = Standard error;</w:t>
      </w:r>
      <w:r>
        <w:rPr>
          <w:sz w:val="20"/>
          <w:szCs w:val="20"/>
          <w:lang w:val="en-US"/>
        </w:rPr>
        <w:t xml:space="preserve"> </w:t>
      </w:r>
      <w:r w:rsidRPr="006D2A49">
        <w:rPr>
          <w:i/>
          <w:iCs/>
          <w:sz w:val="20"/>
          <w:szCs w:val="20"/>
          <w:lang w:val="en-US"/>
        </w:rPr>
        <w:t>CI</w:t>
      </w:r>
      <w:r w:rsidRPr="0092134F">
        <w:rPr>
          <w:sz w:val="20"/>
          <w:szCs w:val="20"/>
          <w:lang w:val="en-US"/>
        </w:rPr>
        <w:t xml:space="preserve"> = </w:t>
      </w:r>
      <w:r>
        <w:rPr>
          <w:sz w:val="20"/>
          <w:szCs w:val="20"/>
          <w:lang w:val="en-US"/>
        </w:rPr>
        <w:t xml:space="preserve">95% </w:t>
      </w:r>
      <w:r w:rsidRPr="0092134F">
        <w:rPr>
          <w:sz w:val="20"/>
          <w:szCs w:val="20"/>
          <w:lang w:val="en-US"/>
        </w:rPr>
        <w:t xml:space="preserve">confidence interval; </w:t>
      </w:r>
      <w:r w:rsidRPr="006D2A49">
        <w:rPr>
          <w:i/>
          <w:iCs/>
          <w:sz w:val="20"/>
          <w:szCs w:val="20"/>
          <w:lang w:val="en-US"/>
        </w:rPr>
        <w:t xml:space="preserve">N </w:t>
      </w:r>
      <w:r w:rsidRPr="0092134F">
        <w:rPr>
          <w:sz w:val="20"/>
          <w:szCs w:val="20"/>
          <w:lang w:val="en-US"/>
        </w:rPr>
        <w:t xml:space="preserve">= number of participants. Significant </w:t>
      </w:r>
      <w:r w:rsidRPr="006D2A49">
        <w:rPr>
          <w:i/>
          <w:iCs/>
          <w:sz w:val="20"/>
          <w:szCs w:val="20"/>
          <w:lang w:val="en-US"/>
        </w:rPr>
        <w:t>p</w:t>
      </w:r>
      <w:r w:rsidRPr="0092134F">
        <w:rPr>
          <w:sz w:val="20"/>
          <w:szCs w:val="20"/>
          <w:lang w:val="en-US"/>
        </w:rPr>
        <w:t>-values bolded.</w:t>
      </w:r>
    </w:p>
    <w:p w14:paraId="28374074" w14:textId="77777777" w:rsidR="006E74FE" w:rsidRDefault="006E74FE">
      <w:pPr>
        <w:spacing w:after="160" w:line="259" w:lineRule="auto"/>
        <w:rPr>
          <w:rFonts w:eastAsiaTheme="majorEastAsia"/>
          <w:b/>
          <w:bCs/>
          <w:lang w:val="en-US"/>
        </w:rPr>
      </w:pPr>
      <w:r>
        <w:rPr>
          <w:b/>
          <w:bCs/>
          <w:lang w:val="en-US"/>
        </w:rPr>
        <w:br w:type="page"/>
      </w:r>
    </w:p>
    <w:p w14:paraId="2852AB66" w14:textId="617838F0" w:rsidR="000144F0" w:rsidRPr="006A7E00" w:rsidRDefault="000144F0" w:rsidP="006A7E00">
      <w:pPr>
        <w:pStyle w:val="Heading1"/>
        <w:spacing w:before="0" w:line="480" w:lineRule="auto"/>
        <w:jc w:val="center"/>
        <w:rPr>
          <w:rFonts w:ascii="Times New Roman" w:hAnsi="Times New Roman" w:cs="Times New Roman"/>
          <w:b/>
          <w:bCs/>
          <w:color w:val="auto"/>
          <w:sz w:val="24"/>
          <w:szCs w:val="24"/>
          <w:lang w:val="en-US"/>
        </w:rPr>
      </w:pPr>
      <w:r w:rsidRPr="006A7E00">
        <w:rPr>
          <w:rFonts w:ascii="Times New Roman" w:hAnsi="Times New Roman" w:cs="Times New Roman"/>
          <w:b/>
          <w:bCs/>
          <w:color w:val="auto"/>
          <w:sz w:val="24"/>
          <w:szCs w:val="24"/>
          <w:lang w:val="en-US"/>
        </w:rPr>
        <w:lastRenderedPageBreak/>
        <w:t>S</w:t>
      </w:r>
      <w:r w:rsidR="00274215" w:rsidRPr="006A7E00">
        <w:rPr>
          <w:rFonts w:ascii="Times New Roman" w:hAnsi="Times New Roman" w:cs="Times New Roman"/>
          <w:b/>
          <w:bCs/>
          <w:color w:val="auto"/>
          <w:sz w:val="24"/>
          <w:szCs w:val="24"/>
          <w:lang w:val="en-US"/>
        </w:rPr>
        <w:t xml:space="preserve">upplemental Material </w:t>
      </w:r>
      <w:r w:rsidR="007A3771">
        <w:rPr>
          <w:rFonts w:ascii="Times New Roman" w:hAnsi="Times New Roman" w:cs="Times New Roman"/>
          <w:b/>
          <w:bCs/>
          <w:color w:val="auto"/>
          <w:sz w:val="24"/>
          <w:szCs w:val="24"/>
          <w:lang w:val="en-US"/>
        </w:rPr>
        <w:t>C</w:t>
      </w:r>
      <w:r w:rsidR="00274215" w:rsidRPr="006A7E00">
        <w:rPr>
          <w:rFonts w:ascii="Times New Roman" w:hAnsi="Times New Roman" w:cs="Times New Roman"/>
          <w:b/>
          <w:bCs/>
          <w:color w:val="auto"/>
          <w:sz w:val="24"/>
          <w:szCs w:val="24"/>
          <w:lang w:val="en-US"/>
        </w:rPr>
        <w:t xml:space="preserve">: </w:t>
      </w:r>
      <w:r w:rsidR="00187833" w:rsidRPr="006A7E00">
        <w:rPr>
          <w:rFonts w:ascii="Times New Roman" w:hAnsi="Times New Roman" w:cs="Times New Roman"/>
          <w:b/>
          <w:bCs/>
          <w:color w:val="auto"/>
          <w:sz w:val="24"/>
          <w:szCs w:val="24"/>
          <w:lang w:val="en-US"/>
        </w:rPr>
        <w:t xml:space="preserve">Goals as Predictors of Effort </w:t>
      </w:r>
      <w:r w:rsidR="00274215" w:rsidRPr="006A7E00">
        <w:rPr>
          <w:rFonts w:ascii="Times New Roman" w:hAnsi="Times New Roman" w:cs="Times New Roman"/>
          <w:b/>
          <w:bCs/>
          <w:color w:val="auto"/>
          <w:sz w:val="24"/>
          <w:szCs w:val="24"/>
          <w:lang w:val="en-US"/>
        </w:rPr>
        <w:t xml:space="preserve">(Study </w:t>
      </w:r>
      <w:r w:rsidR="006E74FE" w:rsidRPr="006A7E00">
        <w:rPr>
          <w:rFonts w:ascii="Times New Roman" w:hAnsi="Times New Roman" w:cs="Times New Roman"/>
          <w:b/>
          <w:bCs/>
          <w:color w:val="auto"/>
          <w:sz w:val="24"/>
          <w:szCs w:val="24"/>
          <w:lang w:val="en-US"/>
        </w:rPr>
        <w:t>2</w:t>
      </w:r>
      <w:r w:rsidR="00274215" w:rsidRPr="006A7E00">
        <w:rPr>
          <w:rFonts w:ascii="Times New Roman" w:hAnsi="Times New Roman" w:cs="Times New Roman"/>
          <w:b/>
          <w:bCs/>
          <w:color w:val="auto"/>
          <w:sz w:val="24"/>
          <w:szCs w:val="24"/>
          <w:lang w:val="en-US"/>
        </w:rPr>
        <w:t>)</w:t>
      </w:r>
    </w:p>
    <w:p w14:paraId="3EE55E49" w14:textId="77777777" w:rsidR="006A7E00" w:rsidRPr="006A7E00" w:rsidRDefault="006A7E00" w:rsidP="006A7E00">
      <w:pPr>
        <w:pStyle w:val="Heading2"/>
        <w:spacing w:before="0" w:line="480" w:lineRule="auto"/>
        <w:jc w:val="both"/>
        <w:rPr>
          <w:rFonts w:ascii="Times New Roman" w:hAnsi="Times New Roman" w:cs="Times New Roman"/>
          <w:b/>
          <w:bCs/>
          <w:color w:val="auto"/>
          <w:sz w:val="24"/>
          <w:szCs w:val="24"/>
          <w:lang w:val="en-US"/>
        </w:rPr>
      </w:pPr>
      <w:r w:rsidRPr="006A7E00">
        <w:rPr>
          <w:rFonts w:ascii="Times New Roman" w:hAnsi="Times New Roman" w:cs="Times New Roman"/>
          <w:b/>
          <w:bCs/>
          <w:color w:val="auto"/>
          <w:sz w:val="24"/>
          <w:szCs w:val="24"/>
          <w:lang w:val="en-US"/>
        </w:rPr>
        <w:t>Data Analytic Strategy</w:t>
      </w:r>
    </w:p>
    <w:p w14:paraId="19D8F34C" w14:textId="7E352439" w:rsidR="000144F0" w:rsidRPr="006A7E00" w:rsidRDefault="000144F0" w:rsidP="006A7E00">
      <w:pPr>
        <w:spacing w:line="480" w:lineRule="auto"/>
        <w:ind w:firstLine="720"/>
        <w:rPr>
          <w:color w:val="000000"/>
          <w:lang w:val="en-US"/>
        </w:rPr>
      </w:pPr>
      <w:r w:rsidRPr="006A7E00">
        <w:rPr>
          <w:color w:val="000000"/>
          <w:lang w:val="en-US"/>
        </w:rPr>
        <w:t>To explore the relationship between goal and effort for both intrinsic and extrinsic regulation, we employed the same modelling technique as in Study 1. Graphical checks for model assumptions (Fife, 2020)</w:t>
      </w:r>
      <w:r w:rsidR="00140FDA" w:rsidRPr="006A7E00">
        <w:rPr>
          <w:color w:val="000000"/>
          <w:lang w:val="en-US"/>
        </w:rPr>
        <w:t xml:space="preserve"> </w:t>
      </w:r>
      <w:r w:rsidRPr="006A7E00">
        <w:rPr>
          <w:color w:val="000000"/>
          <w:lang w:val="en-US"/>
        </w:rPr>
        <w:t>revealed no major assumption violations.</w:t>
      </w:r>
    </w:p>
    <w:p w14:paraId="32FA67AD" w14:textId="041B5766" w:rsidR="000144F0" w:rsidRPr="006A7E00" w:rsidRDefault="000144F0" w:rsidP="006A7E00">
      <w:pPr>
        <w:spacing w:line="480" w:lineRule="auto"/>
        <w:ind w:firstLine="720"/>
        <w:rPr>
          <w:lang w:val="en-US"/>
        </w:rPr>
      </w:pPr>
      <w:r w:rsidRPr="006A7E00">
        <w:rPr>
          <w:lang w:val="en-US"/>
        </w:rPr>
        <w:t>In a departure from our pre-registered models</w:t>
      </w:r>
      <w:r w:rsidR="00717829" w:rsidRPr="006A7E00">
        <w:rPr>
          <w:lang w:val="en-US"/>
        </w:rPr>
        <w:t xml:space="preserve"> (</w:t>
      </w:r>
      <w:hyperlink r:id="rId9" w:history="1">
        <w:r w:rsidR="00717829" w:rsidRPr="006A7E00">
          <w:rPr>
            <w:rStyle w:val="Hyperlink"/>
            <w:rFonts w:eastAsiaTheme="majorEastAsia"/>
          </w:rPr>
          <w:t>https://osf.io/4jzwp</w:t>
        </w:r>
      </w:hyperlink>
      <w:r w:rsidR="00717829" w:rsidRPr="006A7E00">
        <w:rPr>
          <w:rStyle w:val="Hyperlink"/>
          <w:rFonts w:eastAsiaTheme="majorEastAsia"/>
        </w:rPr>
        <w:t>)</w:t>
      </w:r>
      <w:r w:rsidRPr="006A7E00">
        <w:rPr>
          <w:lang w:val="en-US"/>
        </w:rPr>
        <w:t xml:space="preserve">, we did not include the effort at the previous survey (i.e., lagged variable) as a control variable. This decision was because lagging variables relied on surveys being consecutive. However, consecutive surveys are not always the case in ESM data in which participants sometimes skip surveys (Sun et al., 2021), and this lack is more pronounced in our data, because we only examined regulation in observations where people reported having a social interaction </w:t>
      </w:r>
      <w:r w:rsidRPr="006A7E00">
        <w:rPr>
          <w:i/>
          <w:iCs/>
          <w:lang w:val="en-US"/>
        </w:rPr>
        <w:t>and</w:t>
      </w:r>
      <w:r w:rsidRPr="006A7E00">
        <w:rPr>
          <w:lang w:val="en-US"/>
        </w:rPr>
        <w:t xml:space="preserve"> an intention to regulate. These inclusion criteria resulted in many surveys being excluded from lagged analyses, thereby reducing our power (e.g., there were 429 available observations to examine the relationship between extrinsic goals and extrinsic effort when we included a lagged control vs. 1,938 observations when we did not). </w:t>
      </w:r>
    </w:p>
    <w:p w14:paraId="1B43279A" w14:textId="5B4A897B" w:rsidR="00C23813" w:rsidRPr="006A7E00" w:rsidRDefault="00C23813" w:rsidP="006A7E00">
      <w:pPr>
        <w:pStyle w:val="Heading2"/>
        <w:spacing w:before="0" w:line="480" w:lineRule="auto"/>
        <w:rPr>
          <w:rFonts w:ascii="Times New Roman" w:hAnsi="Times New Roman" w:cs="Times New Roman"/>
          <w:b/>
          <w:bCs/>
          <w:color w:val="auto"/>
          <w:sz w:val="24"/>
          <w:szCs w:val="24"/>
          <w:lang w:val="en-US"/>
        </w:rPr>
      </w:pPr>
      <w:r w:rsidRPr="006A7E00">
        <w:rPr>
          <w:rFonts w:ascii="Times New Roman" w:hAnsi="Times New Roman" w:cs="Times New Roman"/>
          <w:b/>
          <w:bCs/>
          <w:color w:val="auto"/>
          <w:sz w:val="24"/>
          <w:szCs w:val="24"/>
          <w:lang w:val="en-US"/>
        </w:rPr>
        <w:t>Results</w:t>
      </w:r>
      <w:r w:rsidRPr="006A7E00">
        <w:rPr>
          <w:sz w:val="24"/>
          <w:szCs w:val="24"/>
          <w:lang w:val="en-US"/>
        </w:rPr>
        <w:t xml:space="preserve"> </w:t>
      </w:r>
    </w:p>
    <w:p w14:paraId="57C5ED60" w14:textId="4E8F0A52" w:rsidR="00C435E4" w:rsidRDefault="000144F0" w:rsidP="006A7E00">
      <w:pPr>
        <w:spacing w:line="480" w:lineRule="auto"/>
        <w:rPr>
          <w:lang w:val="en-US"/>
        </w:rPr>
      </w:pPr>
      <w:r w:rsidRPr="006A7E00">
        <w:rPr>
          <w:lang w:val="en-US"/>
        </w:rPr>
        <w:tab/>
        <w:t xml:space="preserve">Models 2a and 2b in Table </w:t>
      </w:r>
      <w:r w:rsidR="008F6EDC" w:rsidRPr="006A7E00">
        <w:rPr>
          <w:lang w:val="en-US"/>
        </w:rPr>
        <w:t>S</w:t>
      </w:r>
      <w:r w:rsidR="00A67901">
        <w:rPr>
          <w:lang w:val="en-US"/>
        </w:rPr>
        <w:t>4</w:t>
      </w:r>
      <w:r w:rsidRPr="006A7E00">
        <w:rPr>
          <w:lang w:val="en-US"/>
        </w:rPr>
        <w:t xml:space="preserve"> examined the association between different regulation goals and effort levels. Because of convergence issues</w:t>
      </w:r>
      <w:r>
        <w:rPr>
          <w:lang w:val="en-US"/>
        </w:rPr>
        <w:t xml:space="preserve">, we had to remove random slopes for all occasion-level predictors. </w:t>
      </w:r>
      <w:proofErr w:type="gramStart"/>
      <w:r>
        <w:rPr>
          <w:lang w:val="en-US"/>
        </w:rPr>
        <w:t>Similar to</w:t>
      </w:r>
      <w:proofErr w:type="gramEnd"/>
      <w:r>
        <w:rPr>
          <w:lang w:val="en-US"/>
        </w:rPr>
        <w:t xml:space="preserve"> Study 1, we found the type of goal people had for their own emotions was not associated with how much effort they spent regulating their own emotions through others. In contrast, people put in more effort to regulate others’ emotions when they wanted to decrease others’ negative emotion (</w:t>
      </w:r>
      <w:r w:rsidRPr="00320B87">
        <w:rPr>
          <w:i/>
          <w:iCs/>
        </w:rPr>
        <w:t>p</w:t>
      </w:r>
      <w:r>
        <w:t>=.031</w:t>
      </w:r>
      <w:r w:rsidRPr="00320B87">
        <w:t>)</w:t>
      </w:r>
      <w:r>
        <w:t>, and to</w:t>
      </w:r>
      <w:r>
        <w:rPr>
          <w:lang w:val="en-US"/>
        </w:rPr>
        <w:t xml:space="preserve"> simultaneously increase positive and decrease negative emotions of others (</w:t>
      </w:r>
      <w:r w:rsidRPr="00320B87">
        <w:rPr>
          <w:i/>
          <w:iCs/>
        </w:rPr>
        <w:t>p</w:t>
      </w:r>
      <w:r>
        <w:t>&lt;.001</w:t>
      </w:r>
      <w:r w:rsidRPr="00320B87">
        <w:t>)</w:t>
      </w:r>
      <w:r>
        <w:t>.</w:t>
      </w:r>
    </w:p>
    <w:p w14:paraId="0DB51451" w14:textId="6CE48643" w:rsidR="000144F0" w:rsidRPr="007D44DC" w:rsidRDefault="000144F0" w:rsidP="000144F0">
      <w:pPr>
        <w:rPr>
          <w:b/>
          <w:bCs/>
        </w:rPr>
      </w:pPr>
      <w:r w:rsidRPr="007D44DC">
        <w:rPr>
          <w:b/>
          <w:bCs/>
        </w:rPr>
        <w:lastRenderedPageBreak/>
        <w:t xml:space="preserve">Table </w:t>
      </w:r>
      <w:r w:rsidR="004B20D0">
        <w:rPr>
          <w:b/>
          <w:bCs/>
        </w:rPr>
        <w:t>S</w:t>
      </w:r>
      <w:r w:rsidR="00A67901">
        <w:rPr>
          <w:b/>
          <w:bCs/>
        </w:rPr>
        <w:t>4</w:t>
      </w:r>
      <w:r w:rsidRPr="007D44DC">
        <w:rPr>
          <w:b/>
          <w:bCs/>
        </w:rPr>
        <w:t>.</w:t>
      </w:r>
    </w:p>
    <w:p w14:paraId="76D92636" w14:textId="77777777" w:rsidR="000144F0" w:rsidRPr="007D44DC" w:rsidRDefault="000144F0" w:rsidP="000144F0">
      <w:pPr>
        <w:rPr>
          <w:i/>
          <w:iCs/>
        </w:rPr>
      </w:pPr>
      <w:r w:rsidRPr="007D44DC">
        <w:rPr>
          <w:i/>
          <w:iCs/>
        </w:rPr>
        <w:t xml:space="preserve">Association between different types of goal and effort exerted </w:t>
      </w:r>
      <w:r>
        <w:rPr>
          <w:i/>
          <w:iCs/>
        </w:rPr>
        <w:t>in regulation</w:t>
      </w:r>
      <w:r w:rsidRPr="007D44DC">
        <w:rPr>
          <w:i/>
          <w:iCs/>
        </w:rPr>
        <w:t xml:space="preserve"> (Study </w:t>
      </w:r>
      <w:r>
        <w:rPr>
          <w:i/>
          <w:iCs/>
        </w:rPr>
        <w:t>2</w:t>
      </w:r>
      <w:r w:rsidRPr="007D44DC">
        <w:rPr>
          <w:i/>
          <w:iCs/>
        </w:rPr>
        <w:t>)</w:t>
      </w:r>
    </w:p>
    <w:tbl>
      <w:tblPr>
        <w:tblW w:w="9778" w:type="dxa"/>
        <w:tblLayout w:type="fixed"/>
        <w:tblCellMar>
          <w:top w:w="15" w:type="dxa"/>
          <w:left w:w="15" w:type="dxa"/>
          <w:bottom w:w="15" w:type="dxa"/>
          <w:right w:w="15" w:type="dxa"/>
        </w:tblCellMar>
        <w:tblLook w:val="04A0" w:firstRow="1" w:lastRow="0" w:firstColumn="1" w:lastColumn="0" w:noHBand="0" w:noVBand="1"/>
      </w:tblPr>
      <w:tblGrid>
        <w:gridCol w:w="3117"/>
        <w:gridCol w:w="987"/>
        <w:gridCol w:w="1422"/>
        <w:gridCol w:w="992"/>
        <w:gridCol w:w="989"/>
        <w:gridCol w:w="1282"/>
        <w:gridCol w:w="980"/>
        <w:gridCol w:w="9"/>
      </w:tblGrid>
      <w:tr w:rsidR="000144F0" w:rsidRPr="008D4D2E" w14:paraId="50EBA8E5" w14:textId="77777777" w:rsidTr="0040139B">
        <w:trPr>
          <w:gridAfter w:val="1"/>
          <w:wAfter w:w="9" w:type="dxa"/>
        </w:trPr>
        <w:tc>
          <w:tcPr>
            <w:tcW w:w="3117" w:type="dxa"/>
            <w:tcBorders>
              <w:top w:val="double" w:sz="6" w:space="0" w:color="auto"/>
            </w:tcBorders>
            <w:tcMar>
              <w:top w:w="113" w:type="dxa"/>
              <w:left w:w="113" w:type="dxa"/>
              <w:bottom w:w="113" w:type="dxa"/>
              <w:right w:w="113" w:type="dxa"/>
            </w:tcMar>
            <w:vAlign w:val="center"/>
            <w:hideMark/>
          </w:tcPr>
          <w:p w14:paraId="039BEE11" w14:textId="77777777" w:rsidR="000144F0" w:rsidRPr="00746B7F" w:rsidRDefault="000144F0" w:rsidP="0040139B">
            <w:pPr>
              <w:spacing w:line="216" w:lineRule="auto"/>
              <w:rPr>
                <w:b/>
                <w:bCs/>
                <w:sz w:val="20"/>
                <w:szCs w:val="20"/>
              </w:rPr>
            </w:pPr>
            <w:r w:rsidRPr="00746B7F">
              <w:rPr>
                <w:b/>
                <w:bCs/>
                <w:sz w:val="20"/>
                <w:szCs w:val="20"/>
              </w:rPr>
              <w:t> </w:t>
            </w:r>
          </w:p>
        </w:tc>
        <w:tc>
          <w:tcPr>
            <w:tcW w:w="3401" w:type="dxa"/>
            <w:gridSpan w:val="3"/>
            <w:tcBorders>
              <w:top w:val="double" w:sz="6" w:space="0" w:color="auto"/>
            </w:tcBorders>
            <w:tcMar>
              <w:top w:w="113" w:type="dxa"/>
              <w:left w:w="113" w:type="dxa"/>
              <w:bottom w:w="113" w:type="dxa"/>
              <w:right w:w="113" w:type="dxa"/>
            </w:tcMar>
            <w:vAlign w:val="center"/>
            <w:hideMark/>
          </w:tcPr>
          <w:p w14:paraId="1008ACD0" w14:textId="618CE6E9" w:rsidR="000144F0" w:rsidRPr="00746B7F" w:rsidRDefault="000144F0" w:rsidP="0040139B">
            <w:pPr>
              <w:spacing w:line="216" w:lineRule="auto"/>
              <w:jc w:val="center"/>
              <w:rPr>
                <w:b/>
                <w:bCs/>
                <w:sz w:val="20"/>
                <w:szCs w:val="20"/>
              </w:rPr>
            </w:pPr>
            <w:r>
              <w:rPr>
                <w:b/>
                <w:bCs/>
                <w:sz w:val="20"/>
                <w:szCs w:val="20"/>
              </w:rPr>
              <w:t xml:space="preserve">Model </w:t>
            </w:r>
            <w:r w:rsidR="005A6AD6">
              <w:rPr>
                <w:b/>
                <w:bCs/>
                <w:sz w:val="20"/>
                <w:szCs w:val="20"/>
              </w:rPr>
              <w:t>2</w:t>
            </w:r>
            <w:r>
              <w:rPr>
                <w:b/>
                <w:bCs/>
                <w:sz w:val="20"/>
                <w:szCs w:val="20"/>
              </w:rPr>
              <w:t xml:space="preserve">a: </w:t>
            </w:r>
            <w:r w:rsidRPr="00746B7F">
              <w:rPr>
                <w:b/>
                <w:bCs/>
                <w:sz w:val="20"/>
                <w:szCs w:val="20"/>
              </w:rPr>
              <w:t>Intrinsic effort</w:t>
            </w:r>
            <w:r w:rsidR="00FC3AC4">
              <w:rPr>
                <w:b/>
                <w:bCs/>
                <w:sz w:val="20"/>
                <w:szCs w:val="20"/>
              </w:rPr>
              <w:t xml:space="preserve"> (unlagged)</w:t>
            </w:r>
          </w:p>
        </w:tc>
        <w:tc>
          <w:tcPr>
            <w:tcW w:w="3251" w:type="dxa"/>
            <w:gridSpan w:val="3"/>
            <w:tcBorders>
              <w:top w:val="double" w:sz="6" w:space="0" w:color="auto"/>
            </w:tcBorders>
          </w:tcPr>
          <w:p w14:paraId="37DA689A" w14:textId="2CAB5457" w:rsidR="000144F0" w:rsidRPr="00746B7F" w:rsidRDefault="000144F0" w:rsidP="0040139B">
            <w:pPr>
              <w:spacing w:line="216" w:lineRule="auto"/>
              <w:jc w:val="center"/>
              <w:rPr>
                <w:b/>
                <w:bCs/>
                <w:sz w:val="20"/>
                <w:szCs w:val="20"/>
              </w:rPr>
            </w:pPr>
            <w:r>
              <w:rPr>
                <w:b/>
                <w:bCs/>
                <w:sz w:val="20"/>
                <w:szCs w:val="20"/>
              </w:rPr>
              <w:t xml:space="preserve">Model </w:t>
            </w:r>
            <w:r w:rsidR="005A6AD6">
              <w:rPr>
                <w:b/>
                <w:bCs/>
                <w:sz w:val="20"/>
                <w:szCs w:val="20"/>
              </w:rPr>
              <w:t>2</w:t>
            </w:r>
            <w:r>
              <w:rPr>
                <w:b/>
                <w:bCs/>
                <w:sz w:val="20"/>
                <w:szCs w:val="20"/>
              </w:rPr>
              <w:t xml:space="preserve">b: </w:t>
            </w:r>
            <w:r w:rsidRPr="00746B7F">
              <w:rPr>
                <w:b/>
                <w:bCs/>
                <w:sz w:val="20"/>
                <w:szCs w:val="20"/>
              </w:rPr>
              <w:t>Extrinsic effort</w:t>
            </w:r>
            <w:r w:rsidR="00FC3AC4">
              <w:rPr>
                <w:b/>
                <w:bCs/>
                <w:sz w:val="20"/>
                <w:szCs w:val="20"/>
              </w:rPr>
              <w:t xml:space="preserve"> (unlagged)</w:t>
            </w:r>
          </w:p>
        </w:tc>
      </w:tr>
      <w:tr w:rsidR="000144F0" w:rsidRPr="008D4D2E" w14:paraId="27868D84" w14:textId="77777777" w:rsidTr="0040139B">
        <w:tc>
          <w:tcPr>
            <w:tcW w:w="3117" w:type="dxa"/>
            <w:tcBorders>
              <w:bottom w:val="single" w:sz="6" w:space="0" w:color="auto"/>
            </w:tcBorders>
            <w:vAlign w:val="center"/>
            <w:hideMark/>
          </w:tcPr>
          <w:p w14:paraId="7BBB47EF" w14:textId="77777777" w:rsidR="000144F0" w:rsidRPr="00746B7F" w:rsidRDefault="000144F0" w:rsidP="0040139B">
            <w:pPr>
              <w:spacing w:line="216" w:lineRule="auto"/>
              <w:rPr>
                <w:i/>
                <w:iCs/>
                <w:sz w:val="20"/>
                <w:szCs w:val="20"/>
              </w:rPr>
            </w:pPr>
            <w:r w:rsidRPr="00746B7F">
              <w:rPr>
                <w:i/>
                <w:iCs/>
                <w:sz w:val="20"/>
                <w:szCs w:val="20"/>
              </w:rPr>
              <w:t>Predictors</w:t>
            </w:r>
          </w:p>
        </w:tc>
        <w:tc>
          <w:tcPr>
            <w:tcW w:w="987" w:type="dxa"/>
            <w:tcBorders>
              <w:bottom w:val="single" w:sz="6" w:space="0" w:color="auto"/>
            </w:tcBorders>
            <w:vAlign w:val="center"/>
            <w:hideMark/>
          </w:tcPr>
          <w:p w14:paraId="5AC3877F" w14:textId="77777777" w:rsidR="000144F0" w:rsidRPr="00746B7F" w:rsidRDefault="000144F0" w:rsidP="0040139B">
            <w:pPr>
              <w:spacing w:line="216" w:lineRule="auto"/>
              <w:jc w:val="center"/>
              <w:rPr>
                <w:i/>
                <w:iCs/>
                <w:sz w:val="20"/>
                <w:szCs w:val="20"/>
              </w:rPr>
            </w:pPr>
            <w:r w:rsidRPr="00746B7F">
              <w:rPr>
                <w:i/>
                <w:iCs/>
                <w:sz w:val="20"/>
                <w:szCs w:val="20"/>
              </w:rPr>
              <w:t>Estimate (SE)</w:t>
            </w:r>
          </w:p>
        </w:tc>
        <w:tc>
          <w:tcPr>
            <w:tcW w:w="1422" w:type="dxa"/>
            <w:tcBorders>
              <w:bottom w:val="single" w:sz="6" w:space="0" w:color="auto"/>
            </w:tcBorders>
            <w:vAlign w:val="center"/>
            <w:hideMark/>
          </w:tcPr>
          <w:p w14:paraId="1A31EDBA" w14:textId="77777777" w:rsidR="000144F0" w:rsidRPr="00746B7F" w:rsidRDefault="000144F0" w:rsidP="0040139B">
            <w:pPr>
              <w:spacing w:line="216" w:lineRule="auto"/>
              <w:jc w:val="center"/>
              <w:rPr>
                <w:i/>
                <w:iCs/>
                <w:sz w:val="20"/>
                <w:szCs w:val="20"/>
              </w:rPr>
            </w:pPr>
            <w:r w:rsidRPr="00746B7F">
              <w:rPr>
                <w:i/>
                <w:iCs/>
                <w:sz w:val="20"/>
                <w:szCs w:val="20"/>
              </w:rPr>
              <w:t>95% CI</w:t>
            </w:r>
          </w:p>
        </w:tc>
        <w:tc>
          <w:tcPr>
            <w:tcW w:w="992" w:type="dxa"/>
            <w:tcBorders>
              <w:bottom w:val="single" w:sz="6" w:space="0" w:color="auto"/>
            </w:tcBorders>
            <w:vAlign w:val="center"/>
            <w:hideMark/>
          </w:tcPr>
          <w:p w14:paraId="0879C334" w14:textId="77777777" w:rsidR="000144F0" w:rsidRPr="00746B7F" w:rsidRDefault="000144F0" w:rsidP="0040139B">
            <w:pPr>
              <w:spacing w:line="216" w:lineRule="auto"/>
              <w:jc w:val="center"/>
              <w:rPr>
                <w:i/>
                <w:iCs/>
                <w:sz w:val="20"/>
                <w:szCs w:val="20"/>
              </w:rPr>
            </w:pPr>
            <w:r w:rsidRPr="00746B7F">
              <w:rPr>
                <w:i/>
                <w:iCs/>
                <w:sz w:val="20"/>
                <w:szCs w:val="20"/>
              </w:rPr>
              <w:t>p</w:t>
            </w:r>
          </w:p>
        </w:tc>
        <w:tc>
          <w:tcPr>
            <w:tcW w:w="989" w:type="dxa"/>
            <w:tcBorders>
              <w:bottom w:val="single" w:sz="6" w:space="0" w:color="auto"/>
            </w:tcBorders>
            <w:vAlign w:val="center"/>
          </w:tcPr>
          <w:p w14:paraId="42425212" w14:textId="77777777" w:rsidR="000144F0" w:rsidRPr="00746B7F" w:rsidRDefault="000144F0" w:rsidP="0040139B">
            <w:pPr>
              <w:spacing w:line="216" w:lineRule="auto"/>
              <w:jc w:val="center"/>
              <w:rPr>
                <w:i/>
                <w:iCs/>
                <w:sz w:val="20"/>
                <w:szCs w:val="20"/>
              </w:rPr>
            </w:pPr>
            <w:r w:rsidRPr="00746B7F">
              <w:rPr>
                <w:i/>
                <w:iCs/>
                <w:sz w:val="20"/>
                <w:szCs w:val="20"/>
              </w:rPr>
              <w:t>Estimate (SE)</w:t>
            </w:r>
          </w:p>
        </w:tc>
        <w:tc>
          <w:tcPr>
            <w:tcW w:w="1282" w:type="dxa"/>
            <w:tcBorders>
              <w:bottom w:val="single" w:sz="6" w:space="0" w:color="auto"/>
            </w:tcBorders>
            <w:vAlign w:val="center"/>
          </w:tcPr>
          <w:p w14:paraId="05534E84" w14:textId="77777777" w:rsidR="000144F0" w:rsidRPr="00746B7F" w:rsidRDefault="000144F0" w:rsidP="0040139B">
            <w:pPr>
              <w:spacing w:line="216" w:lineRule="auto"/>
              <w:jc w:val="center"/>
              <w:rPr>
                <w:i/>
                <w:iCs/>
                <w:sz w:val="20"/>
                <w:szCs w:val="20"/>
              </w:rPr>
            </w:pPr>
            <w:r w:rsidRPr="00746B7F">
              <w:rPr>
                <w:i/>
                <w:iCs/>
                <w:sz w:val="20"/>
                <w:szCs w:val="20"/>
              </w:rPr>
              <w:t>95% CI</w:t>
            </w:r>
          </w:p>
        </w:tc>
        <w:tc>
          <w:tcPr>
            <w:tcW w:w="989" w:type="dxa"/>
            <w:gridSpan w:val="2"/>
            <w:tcBorders>
              <w:bottom w:val="single" w:sz="6" w:space="0" w:color="auto"/>
            </w:tcBorders>
            <w:vAlign w:val="center"/>
          </w:tcPr>
          <w:p w14:paraId="67F7C67D" w14:textId="77777777" w:rsidR="000144F0" w:rsidRPr="00746B7F" w:rsidRDefault="000144F0" w:rsidP="0040139B">
            <w:pPr>
              <w:spacing w:line="216" w:lineRule="auto"/>
              <w:jc w:val="center"/>
              <w:rPr>
                <w:i/>
                <w:iCs/>
                <w:sz w:val="20"/>
                <w:szCs w:val="20"/>
              </w:rPr>
            </w:pPr>
            <w:r w:rsidRPr="00746B7F">
              <w:rPr>
                <w:i/>
                <w:iCs/>
                <w:sz w:val="20"/>
                <w:szCs w:val="20"/>
              </w:rPr>
              <w:t>p</w:t>
            </w:r>
          </w:p>
        </w:tc>
      </w:tr>
      <w:tr w:rsidR="000144F0" w:rsidRPr="008D4D2E" w14:paraId="4424CFCA" w14:textId="77777777" w:rsidTr="0040139B">
        <w:tc>
          <w:tcPr>
            <w:tcW w:w="3117" w:type="dxa"/>
            <w:tcMar>
              <w:top w:w="113" w:type="dxa"/>
              <w:left w:w="113" w:type="dxa"/>
              <w:bottom w:w="113" w:type="dxa"/>
              <w:right w:w="113" w:type="dxa"/>
            </w:tcMar>
            <w:hideMark/>
          </w:tcPr>
          <w:p w14:paraId="6FEFCE34" w14:textId="77777777" w:rsidR="000144F0" w:rsidRPr="00746B7F" w:rsidRDefault="000144F0" w:rsidP="0040139B">
            <w:pPr>
              <w:spacing w:line="216" w:lineRule="auto"/>
              <w:rPr>
                <w:sz w:val="20"/>
                <w:szCs w:val="20"/>
              </w:rPr>
            </w:pPr>
            <w:r w:rsidRPr="00746B7F">
              <w:rPr>
                <w:sz w:val="20"/>
                <w:szCs w:val="20"/>
              </w:rPr>
              <w:t>Intercept</w:t>
            </w:r>
          </w:p>
        </w:tc>
        <w:tc>
          <w:tcPr>
            <w:tcW w:w="987" w:type="dxa"/>
            <w:tcMar>
              <w:top w:w="113" w:type="dxa"/>
              <w:left w:w="113" w:type="dxa"/>
              <w:bottom w:w="113" w:type="dxa"/>
              <w:right w:w="113" w:type="dxa"/>
            </w:tcMar>
            <w:hideMark/>
          </w:tcPr>
          <w:p w14:paraId="5DC68525" w14:textId="77777777" w:rsidR="000144F0" w:rsidRPr="00746B7F" w:rsidRDefault="000144F0" w:rsidP="0040139B">
            <w:pPr>
              <w:spacing w:line="216" w:lineRule="auto"/>
              <w:jc w:val="center"/>
              <w:rPr>
                <w:sz w:val="20"/>
                <w:szCs w:val="20"/>
              </w:rPr>
            </w:pPr>
            <w:r w:rsidRPr="00746B7F">
              <w:rPr>
                <w:sz w:val="20"/>
                <w:szCs w:val="20"/>
              </w:rPr>
              <w:t>46.66</w:t>
            </w:r>
            <w:r w:rsidRPr="00746B7F">
              <w:rPr>
                <w:sz w:val="20"/>
                <w:szCs w:val="20"/>
              </w:rPr>
              <w:br/>
              <w:t>(2.00)</w:t>
            </w:r>
          </w:p>
        </w:tc>
        <w:tc>
          <w:tcPr>
            <w:tcW w:w="1422" w:type="dxa"/>
            <w:tcMar>
              <w:top w:w="113" w:type="dxa"/>
              <w:left w:w="113" w:type="dxa"/>
              <w:bottom w:w="113" w:type="dxa"/>
              <w:right w:w="113" w:type="dxa"/>
            </w:tcMar>
            <w:hideMark/>
          </w:tcPr>
          <w:p w14:paraId="23EEB7C8" w14:textId="77777777" w:rsidR="000144F0" w:rsidRPr="00746B7F" w:rsidRDefault="000144F0" w:rsidP="0040139B">
            <w:pPr>
              <w:spacing w:line="216" w:lineRule="auto"/>
              <w:jc w:val="center"/>
              <w:rPr>
                <w:sz w:val="20"/>
                <w:szCs w:val="20"/>
              </w:rPr>
            </w:pPr>
            <w:r w:rsidRPr="00746B7F">
              <w:rPr>
                <w:sz w:val="20"/>
                <w:szCs w:val="20"/>
              </w:rPr>
              <w:t>42.74 – 50.59</w:t>
            </w:r>
          </w:p>
        </w:tc>
        <w:tc>
          <w:tcPr>
            <w:tcW w:w="992" w:type="dxa"/>
            <w:tcMar>
              <w:top w:w="113" w:type="dxa"/>
              <w:left w:w="113" w:type="dxa"/>
              <w:bottom w:w="113" w:type="dxa"/>
              <w:right w:w="113" w:type="dxa"/>
            </w:tcMar>
            <w:hideMark/>
          </w:tcPr>
          <w:p w14:paraId="180D373F" w14:textId="77777777" w:rsidR="000144F0" w:rsidRPr="00746B7F" w:rsidRDefault="000144F0" w:rsidP="0040139B">
            <w:pPr>
              <w:spacing w:line="216" w:lineRule="auto"/>
              <w:jc w:val="center"/>
              <w:rPr>
                <w:sz w:val="20"/>
                <w:szCs w:val="20"/>
              </w:rPr>
            </w:pPr>
            <w:r w:rsidRPr="00746B7F">
              <w:rPr>
                <w:rStyle w:val="Strong"/>
                <w:sz w:val="20"/>
                <w:szCs w:val="20"/>
              </w:rPr>
              <w:t>&lt;.001</w:t>
            </w:r>
          </w:p>
        </w:tc>
        <w:tc>
          <w:tcPr>
            <w:tcW w:w="989" w:type="dxa"/>
          </w:tcPr>
          <w:p w14:paraId="4E0D1938" w14:textId="77777777" w:rsidR="000144F0" w:rsidRPr="00746B7F" w:rsidRDefault="000144F0" w:rsidP="0040139B">
            <w:pPr>
              <w:spacing w:line="216" w:lineRule="auto"/>
              <w:jc w:val="center"/>
              <w:rPr>
                <w:b/>
                <w:bCs/>
                <w:sz w:val="20"/>
                <w:szCs w:val="20"/>
              </w:rPr>
            </w:pPr>
            <w:r w:rsidRPr="00746B7F">
              <w:rPr>
                <w:sz w:val="20"/>
                <w:szCs w:val="20"/>
              </w:rPr>
              <w:t>53.05</w:t>
            </w:r>
            <w:r w:rsidRPr="00746B7F">
              <w:rPr>
                <w:sz w:val="20"/>
                <w:szCs w:val="20"/>
              </w:rPr>
              <w:br/>
              <w:t>(1.53)</w:t>
            </w:r>
          </w:p>
        </w:tc>
        <w:tc>
          <w:tcPr>
            <w:tcW w:w="1282" w:type="dxa"/>
          </w:tcPr>
          <w:p w14:paraId="678D4F0F" w14:textId="77777777" w:rsidR="000144F0" w:rsidRPr="00746B7F" w:rsidRDefault="000144F0" w:rsidP="0040139B">
            <w:pPr>
              <w:spacing w:line="216" w:lineRule="auto"/>
              <w:jc w:val="center"/>
              <w:rPr>
                <w:b/>
                <w:bCs/>
                <w:sz w:val="20"/>
                <w:szCs w:val="20"/>
              </w:rPr>
            </w:pPr>
            <w:r w:rsidRPr="00746B7F">
              <w:rPr>
                <w:sz w:val="20"/>
                <w:szCs w:val="20"/>
              </w:rPr>
              <w:t>50.04 – 56.06</w:t>
            </w:r>
          </w:p>
        </w:tc>
        <w:tc>
          <w:tcPr>
            <w:tcW w:w="989" w:type="dxa"/>
            <w:gridSpan w:val="2"/>
          </w:tcPr>
          <w:p w14:paraId="331EEADC" w14:textId="77777777" w:rsidR="000144F0" w:rsidRPr="00746B7F" w:rsidRDefault="000144F0" w:rsidP="0040139B">
            <w:pPr>
              <w:spacing w:line="216" w:lineRule="auto"/>
              <w:jc w:val="center"/>
              <w:rPr>
                <w:b/>
                <w:bCs/>
                <w:sz w:val="20"/>
                <w:szCs w:val="20"/>
              </w:rPr>
            </w:pPr>
            <w:r w:rsidRPr="00746B7F">
              <w:rPr>
                <w:rStyle w:val="Strong"/>
                <w:sz w:val="20"/>
                <w:szCs w:val="20"/>
              </w:rPr>
              <w:t>&lt;.001</w:t>
            </w:r>
          </w:p>
        </w:tc>
      </w:tr>
      <w:tr w:rsidR="000144F0" w:rsidRPr="008D4D2E" w14:paraId="1662CE18" w14:textId="77777777" w:rsidTr="0040139B">
        <w:tc>
          <w:tcPr>
            <w:tcW w:w="3117" w:type="dxa"/>
            <w:tcMar>
              <w:top w:w="113" w:type="dxa"/>
              <w:left w:w="113" w:type="dxa"/>
              <w:bottom w:w="113" w:type="dxa"/>
              <w:right w:w="113" w:type="dxa"/>
            </w:tcMar>
            <w:hideMark/>
          </w:tcPr>
          <w:p w14:paraId="5344585D" w14:textId="77777777" w:rsidR="000144F0" w:rsidRPr="00746B7F" w:rsidRDefault="000144F0" w:rsidP="0040139B">
            <w:pPr>
              <w:spacing w:line="216" w:lineRule="auto"/>
              <w:rPr>
                <w:sz w:val="20"/>
                <w:szCs w:val="20"/>
              </w:rPr>
            </w:pPr>
            <w:r w:rsidRPr="00746B7F">
              <w:rPr>
                <w:sz w:val="20"/>
                <w:szCs w:val="20"/>
              </w:rPr>
              <w:t>Increase positive emotion</w:t>
            </w:r>
          </w:p>
        </w:tc>
        <w:tc>
          <w:tcPr>
            <w:tcW w:w="987" w:type="dxa"/>
            <w:tcMar>
              <w:top w:w="113" w:type="dxa"/>
              <w:left w:w="113" w:type="dxa"/>
              <w:bottom w:w="113" w:type="dxa"/>
              <w:right w:w="113" w:type="dxa"/>
            </w:tcMar>
            <w:hideMark/>
          </w:tcPr>
          <w:p w14:paraId="7FFEDBC5" w14:textId="77777777" w:rsidR="000144F0" w:rsidRPr="00746B7F" w:rsidRDefault="000144F0" w:rsidP="0040139B">
            <w:pPr>
              <w:spacing w:line="216" w:lineRule="auto"/>
              <w:jc w:val="center"/>
              <w:rPr>
                <w:sz w:val="20"/>
                <w:szCs w:val="20"/>
              </w:rPr>
            </w:pPr>
            <w:r w:rsidRPr="00746B7F">
              <w:rPr>
                <w:sz w:val="20"/>
                <w:szCs w:val="20"/>
              </w:rPr>
              <w:t>-2.25</w:t>
            </w:r>
            <w:r w:rsidRPr="00746B7F">
              <w:rPr>
                <w:sz w:val="20"/>
                <w:szCs w:val="20"/>
              </w:rPr>
              <w:br/>
              <w:t>(2.50)</w:t>
            </w:r>
          </w:p>
        </w:tc>
        <w:tc>
          <w:tcPr>
            <w:tcW w:w="1422" w:type="dxa"/>
            <w:tcMar>
              <w:top w:w="113" w:type="dxa"/>
              <w:left w:w="113" w:type="dxa"/>
              <w:bottom w:w="113" w:type="dxa"/>
              <w:right w:w="113" w:type="dxa"/>
            </w:tcMar>
            <w:hideMark/>
          </w:tcPr>
          <w:p w14:paraId="6F421BA9" w14:textId="77777777" w:rsidR="000144F0" w:rsidRPr="00746B7F" w:rsidRDefault="000144F0" w:rsidP="0040139B">
            <w:pPr>
              <w:spacing w:line="216" w:lineRule="auto"/>
              <w:jc w:val="center"/>
              <w:rPr>
                <w:sz w:val="20"/>
                <w:szCs w:val="20"/>
              </w:rPr>
            </w:pPr>
            <w:r w:rsidRPr="00746B7F">
              <w:rPr>
                <w:sz w:val="20"/>
                <w:szCs w:val="20"/>
              </w:rPr>
              <w:t>-7.16 – 2.66</w:t>
            </w:r>
          </w:p>
        </w:tc>
        <w:tc>
          <w:tcPr>
            <w:tcW w:w="992" w:type="dxa"/>
            <w:tcMar>
              <w:top w:w="113" w:type="dxa"/>
              <w:left w:w="113" w:type="dxa"/>
              <w:bottom w:w="113" w:type="dxa"/>
              <w:right w:w="113" w:type="dxa"/>
            </w:tcMar>
            <w:hideMark/>
          </w:tcPr>
          <w:p w14:paraId="562C0F6A" w14:textId="77777777" w:rsidR="000144F0" w:rsidRPr="00746B7F" w:rsidRDefault="000144F0" w:rsidP="0040139B">
            <w:pPr>
              <w:spacing w:line="216" w:lineRule="auto"/>
              <w:jc w:val="center"/>
              <w:rPr>
                <w:sz w:val="20"/>
                <w:szCs w:val="20"/>
              </w:rPr>
            </w:pPr>
            <w:r w:rsidRPr="00746B7F">
              <w:rPr>
                <w:sz w:val="20"/>
                <w:szCs w:val="20"/>
              </w:rPr>
              <w:t>.368</w:t>
            </w:r>
          </w:p>
        </w:tc>
        <w:tc>
          <w:tcPr>
            <w:tcW w:w="989" w:type="dxa"/>
          </w:tcPr>
          <w:p w14:paraId="73583A6F" w14:textId="77777777" w:rsidR="000144F0" w:rsidRPr="00746B7F" w:rsidRDefault="000144F0" w:rsidP="0040139B">
            <w:pPr>
              <w:spacing w:line="216" w:lineRule="auto"/>
              <w:jc w:val="center"/>
              <w:rPr>
                <w:sz w:val="20"/>
                <w:szCs w:val="20"/>
              </w:rPr>
            </w:pPr>
            <w:r w:rsidRPr="00746B7F">
              <w:rPr>
                <w:sz w:val="20"/>
                <w:szCs w:val="20"/>
              </w:rPr>
              <w:t>3.18</w:t>
            </w:r>
            <w:r w:rsidRPr="00746B7F">
              <w:rPr>
                <w:sz w:val="20"/>
                <w:szCs w:val="20"/>
              </w:rPr>
              <w:br/>
              <w:t>(1.97)</w:t>
            </w:r>
          </w:p>
        </w:tc>
        <w:tc>
          <w:tcPr>
            <w:tcW w:w="1282" w:type="dxa"/>
          </w:tcPr>
          <w:p w14:paraId="1AC6A7DE" w14:textId="77777777" w:rsidR="000144F0" w:rsidRPr="00746B7F" w:rsidRDefault="000144F0" w:rsidP="0040139B">
            <w:pPr>
              <w:spacing w:line="216" w:lineRule="auto"/>
              <w:jc w:val="center"/>
              <w:rPr>
                <w:sz w:val="20"/>
                <w:szCs w:val="20"/>
              </w:rPr>
            </w:pPr>
            <w:r w:rsidRPr="00746B7F">
              <w:rPr>
                <w:sz w:val="20"/>
                <w:szCs w:val="20"/>
              </w:rPr>
              <w:t>-0.68 – 7.03</w:t>
            </w:r>
          </w:p>
        </w:tc>
        <w:tc>
          <w:tcPr>
            <w:tcW w:w="989" w:type="dxa"/>
            <w:gridSpan w:val="2"/>
          </w:tcPr>
          <w:p w14:paraId="5222A6B8" w14:textId="77777777" w:rsidR="000144F0" w:rsidRPr="00746B7F" w:rsidRDefault="000144F0" w:rsidP="0040139B">
            <w:pPr>
              <w:spacing w:line="216" w:lineRule="auto"/>
              <w:jc w:val="center"/>
              <w:rPr>
                <w:sz w:val="20"/>
                <w:szCs w:val="20"/>
              </w:rPr>
            </w:pPr>
            <w:r w:rsidRPr="00746B7F">
              <w:rPr>
                <w:sz w:val="20"/>
                <w:szCs w:val="20"/>
              </w:rPr>
              <w:t>.106</w:t>
            </w:r>
          </w:p>
        </w:tc>
      </w:tr>
      <w:tr w:rsidR="000144F0" w:rsidRPr="008D4D2E" w14:paraId="0D795220" w14:textId="77777777" w:rsidTr="0040139B">
        <w:tc>
          <w:tcPr>
            <w:tcW w:w="3117" w:type="dxa"/>
            <w:tcMar>
              <w:top w:w="113" w:type="dxa"/>
              <w:left w:w="113" w:type="dxa"/>
              <w:bottom w:w="113" w:type="dxa"/>
              <w:right w:w="113" w:type="dxa"/>
            </w:tcMar>
            <w:hideMark/>
          </w:tcPr>
          <w:p w14:paraId="67891BC0" w14:textId="77777777" w:rsidR="000144F0" w:rsidRPr="00746B7F" w:rsidRDefault="000144F0" w:rsidP="0040139B">
            <w:pPr>
              <w:spacing w:line="216" w:lineRule="auto"/>
              <w:rPr>
                <w:sz w:val="20"/>
                <w:szCs w:val="20"/>
              </w:rPr>
            </w:pPr>
            <w:r w:rsidRPr="00746B7F">
              <w:rPr>
                <w:sz w:val="20"/>
                <w:szCs w:val="20"/>
              </w:rPr>
              <w:t>Decrease negative emotion</w:t>
            </w:r>
          </w:p>
        </w:tc>
        <w:tc>
          <w:tcPr>
            <w:tcW w:w="987" w:type="dxa"/>
            <w:tcMar>
              <w:top w:w="113" w:type="dxa"/>
              <w:left w:w="113" w:type="dxa"/>
              <w:bottom w:w="113" w:type="dxa"/>
              <w:right w:w="113" w:type="dxa"/>
            </w:tcMar>
            <w:hideMark/>
          </w:tcPr>
          <w:p w14:paraId="11FA74F6" w14:textId="77777777" w:rsidR="000144F0" w:rsidRPr="00746B7F" w:rsidRDefault="000144F0" w:rsidP="0040139B">
            <w:pPr>
              <w:spacing w:line="216" w:lineRule="auto"/>
              <w:jc w:val="center"/>
              <w:rPr>
                <w:sz w:val="20"/>
                <w:szCs w:val="20"/>
              </w:rPr>
            </w:pPr>
            <w:r w:rsidRPr="00746B7F">
              <w:rPr>
                <w:sz w:val="20"/>
                <w:szCs w:val="20"/>
              </w:rPr>
              <w:t>0.62</w:t>
            </w:r>
            <w:r w:rsidRPr="00746B7F">
              <w:rPr>
                <w:sz w:val="20"/>
                <w:szCs w:val="20"/>
              </w:rPr>
              <w:br/>
              <w:t>(2.90)</w:t>
            </w:r>
          </w:p>
        </w:tc>
        <w:tc>
          <w:tcPr>
            <w:tcW w:w="1422" w:type="dxa"/>
            <w:tcMar>
              <w:top w:w="113" w:type="dxa"/>
              <w:left w:w="113" w:type="dxa"/>
              <w:bottom w:w="113" w:type="dxa"/>
              <w:right w:w="113" w:type="dxa"/>
            </w:tcMar>
            <w:hideMark/>
          </w:tcPr>
          <w:p w14:paraId="5065BD89" w14:textId="77777777" w:rsidR="000144F0" w:rsidRPr="00746B7F" w:rsidRDefault="000144F0" w:rsidP="0040139B">
            <w:pPr>
              <w:spacing w:line="216" w:lineRule="auto"/>
              <w:jc w:val="center"/>
              <w:rPr>
                <w:sz w:val="20"/>
                <w:szCs w:val="20"/>
              </w:rPr>
            </w:pPr>
            <w:r w:rsidRPr="00746B7F">
              <w:rPr>
                <w:sz w:val="20"/>
                <w:szCs w:val="20"/>
              </w:rPr>
              <w:t>-5.06 – 6.30</w:t>
            </w:r>
          </w:p>
        </w:tc>
        <w:tc>
          <w:tcPr>
            <w:tcW w:w="992" w:type="dxa"/>
            <w:tcMar>
              <w:top w:w="113" w:type="dxa"/>
              <w:left w:w="113" w:type="dxa"/>
              <w:bottom w:w="113" w:type="dxa"/>
              <w:right w:w="113" w:type="dxa"/>
            </w:tcMar>
            <w:hideMark/>
          </w:tcPr>
          <w:p w14:paraId="6A250523" w14:textId="77777777" w:rsidR="000144F0" w:rsidRPr="00746B7F" w:rsidRDefault="000144F0" w:rsidP="0040139B">
            <w:pPr>
              <w:spacing w:line="216" w:lineRule="auto"/>
              <w:jc w:val="center"/>
              <w:rPr>
                <w:sz w:val="20"/>
                <w:szCs w:val="20"/>
              </w:rPr>
            </w:pPr>
            <w:r w:rsidRPr="00746B7F">
              <w:rPr>
                <w:sz w:val="20"/>
                <w:szCs w:val="20"/>
              </w:rPr>
              <w:t>.830</w:t>
            </w:r>
          </w:p>
        </w:tc>
        <w:tc>
          <w:tcPr>
            <w:tcW w:w="989" w:type="dxa"/>
          </w:tcPr>
          <w:p w14:paraId="2942FDC9" w14:textId="77777777" w:rsidR="000144F0" w:rsidRPr="00746B7F" w:rsidRDefault="000144F0" w:rsidP="0040139B">
            <w:pPr>
              <w:spacing w:line="216" w:lineRule="auto"/>
              <w:jc w:val="center"/>
              <w:rPr>
                <w:sz w:val="20"/>
                <w:szCs w:val="20"/>
              </w:rPr>
            </w:pPr>
            <w:r w:rsidRPr="00746B7F">
              <w:rPr>
                <w:sz w:val="20"/>
                <w:szCs w:val="20"/>
              </w:rPr>
              <w:t>5.21</w:t>
            </w:r>
            <w:r w:rsidRPr="00746B7F">
              <w:rPr>
                <w:sz w:val="20"/>
                <w:szCs w:val="20"/>
              </w:rPr>
              <w:br/>
              <w:t>(2.41)</w:t>
            </w:r>
          </w:p>
        </w:tc>
        <w:tc>
          <w:tcPr>
            <w:tcW w:w="1282" w:type="dxa"/>
          </w:tcPr>
          <w:p w14:paraId="0A0EDB58" w14:textId="77777777" w:rsidR="000144F0" w:rsidRPr="00746B7F" w:rsidRDefault="000144F0" w:rsidP="0040139B">
            <w:pPr>
              <w:spacing w:line="216" w:lineRule="auto"/>
              <w:jc w:val="center"/>
              <w:rPr>
                <w:sz w:val="20"/>
                <w:szCs w:val="20"/>
              </w:rPr>
            </w:pPr>
            <w:r w:rsidRPr="00746B7F">
              <w:rPr>
                <w:sz w:val="20"/>
                <w:szCs w:val="20"/>
              </w:rPr>
              <w:t>0.48 – 9.94</w:t>
            </w:r>
          </w:p>
        </w:tc>
        <w:tc>
          <w:tcPr>
            <w:tcW w:w="989" w:type="dxa"/>
            <w:gridSpan w:val="2"/>
          </w:tcPr>
          <w:p w14:paraId="770171D8" w14:textId="77777777" w:rsidR="000144F0" w:rsidRPr="00746B7F" w:rsidRDefault="000144F0" w:rsidP="0040139B">
            <w:pPr>
              <w:spacing w:line="216" w:lineRule="auto"/>
              <w:jc w:val="center"/>
              <w:rPr>
                <w:sz w:val="20"/>
                <w:szCs w:val="20"/>
              </w:rPr>
            </w:pPr>
            <w:r w:rsidRPr="00746B7F">
              <w:rPr>
                <w:rStyle w:val="Strong"/>
                <w:sz w:val="20"/>
                <w:szCs w:val="20"/>
              </w:rPr>
              <w:t>.031</w:t>
            </w:r>
          </w:p>
        </w:tc>
      </w:tr>
      <w:tr w:rsidR="000144F0" w:rsidRPr="008D4D2E" w14:paraId="3253028A" w14:textId="77777777" w:rsidTr="0040139B">
        <w:tc>
          <w:tcPr>
            <w:tcW w:w="3117" w:type="dxa"/>
            <w:tcBorders>
              <w:bottom w:val="single" w:sz="4" w:space="0" w:color="auto"/>
            </w:tcBorders>
            <w:tcMar>
              <w:top w:w="113" w:type="dxa"/>
              <w:left w:w="113" w:type="dxa"/>
              <w:bottom w:w="113" w:type="dxa"/>
              <w:right w:w="113" w:type="dxa"/>
            </w:tcMar>
            <w:hideMark/>
          </w:tcPr>
          <w:p w14:paraId="02504369" w14:textId="77777777" w:rsidR="000144F0" w:rsidRPr="00746B7F" w:rsidRDefault="000144F0" w:rsidP="0040139B">
            <w:pPr>
              <w:spacing w:line="216" w:lineRule="auto"/>
              <w:rPr>
                <w:sz w:val="20"/>
                <w:szCs w:val="20"/>
              </w:rPr>
            </w:pPr>
            <w:r w:rsidRPr="00746B7F">
              <w:rPr>
                <w:sz w:val="20"/>
                <w:szCs w:val="20"/>
              </w:rPr>
              <w:t>Both increase positive and decrease negative emotions</w:t>
            </w:r>
          </w:p>
        </w:tc>
        <w:tc>
          <w:tcPr>
            <w:tcW w:w="987" w:type="dxa"/>
            <w:tcBorders>
              <w:bottom w:val="single" w:sz="4" w:space="0" w:color="auto"/>
            </w:tcBorders>
            <w:tcMar>
              <w:top w:w="113" w:type="dxa"/>
              <w:left w:w="113" w:type="dxa"/>
              <w:bottom w:w="113" w:type="dxa"/>
              <w:right w:w="113" w:type="dxa"/>
            </w:tcMar>
            <w:hideMark/>
          </w:tcPr>
          <w:p w14:paraId="5C36C5F2" w14:textId="77777777" w:rsidR="000144F0" w:rsidRPr="00746B7F" w:rsidRDefault="000144F0" w:rsidP="0040139B">
            <w:pPr>
              <w:spacing w:line="216" w:lineRule="auto"/>
              <w:jc w:val="center"/>
              <w:rPr>
                <w:sz w:val="20"/>
                <w:szCs w:val="20"/>
              </w:rPr>
            </w:pPr>
            <w:r w:rsidRPr="00746B7F">
              <w:rPr>
                <w:sz w:val="20"/>
                <w:szCs w:val="20"/>
              </w:rPr>
              <w:t>5.45</w:t>
            </w:r>
            <w:r w:rsidRPr="00746B7F">
              <w:rPr>
                <w:sz w:val="20"/>
                <w:szCs w:val="20"/>
              </w:rPr>
              <w:br/>
              <w:t>(3.19)</w:t>
            </w:r>
          </w:p>
        </w:tc>
        <w:tc>
          <w:tcPr>
            <w:tcW w:w="1422" w:type="dxa"/>
            <w:tcBorders>
              <w:bottom w:val="single" w:sz="4" w:space="0" w:color="auto"/>
            </w:tcBorders>
            <w:tcMar>
              <w:top w:w="113" w:type="dxa"/>
              <w:left w:w="113" w:type="dxa"/>
              <w:bottom w:w="113" w:type="dxa"/>
              <w:right w:w="113" w:type="dxa"/>
            </w:tcMar>
            <w:hideMark/>
          </w:tcPr>
          <w:p w14:paraId="3C54B49A" w14:textId="77777777" w:rsidR="000144F0" w:rsidRPr="00746B7F" w:rsidRDefault="000144F0" w:rsidP="0040139B">
            <w:pPr>
              <w:spacing w:line="216" w:lineRule="auto"/>
              <w:jc w:val="center"/>
              <w:rPr>
                <w:sz w:val="20"/>
                <w:szCs w:val="20"/>
              </w:rPr>
            </w:pPr>
            <w:r w:rsidRPr="00746B7F">
              <w:rPr>
                <w:sz w:val="20"/>
                <w:szCs w:val="20"/>
              </w:rPr>
              <w:t>-0.81 – 11.72</w:t>
            </w:r>
          </w:p>
        </w:tc>
        <w:tc>
          <w:tcPr>
            <w:tcW w:w="992" w:type="dxa"/>
            <w:tcBorders>
              <w:bottom w:val="single" w:sz="4" w:space="0" w:color="auto"/>
            </w:tcBorders>
            <w:tcMar>
              <w:top w:w="113" w:type="dxa"/>
              <w:left w:w="113" w:type="dxa"/>
              <w:bottom w:w="113" w:type="dxa"/>
              <w:right w:w="113" w:type="dxa"/>
            </w:tcMar>
            <w:hideMark/>
          </w:tcPr>
          <w:p w14:paraId="18A140B4" w14:textId="77777777" w:rsidR="000144F0" w:rsidRPr="00746B7F" w:rsidRDefault="000144F0" w:rsidP="0040139B">
            <w:pPr>
              <w:spacing w:line="216" w:lineRule="auto"/>
              <w:jc w:val="center"/>
              <w:rPr>
                <w:sz w:val="20"/>
                <w:szCs w:val="20"/>
              </w:rPr>
            </w:pPr>
            <w:r w:rsidRPr="00746B7F">
              <w:rPr>
                <w:sz w:val="20"/>
                <w:szCs w:val="20"/>
              </w:rPr>
              <w:t>.088</w:t>
            </w:r>
          </w:p>
        </w:tc>
        <w:tc>
          <w:tcPr>
            <w:tcW w:w="989" w:type="dxa"/>
            <w:tcBorders>
              <w:bottom w:val="single" w:sz="4" w:space="0" w:color="auto"/>
            </w:tcBorders>
          </w:tcPr>
          <w:p w14:paraId="7D3BFB2D" w14:textId="77777777" w:rsidR="000144F0" w:rsidRPr="00746B7F" w:rsidRDefault="000144F0" w:rsidP="0040139B">
            <w:pPr>
              <w:spacing w:line="216" w:lineRule="auto"/>
              <w:jc w:val="center"/>
              <w:rPr>
                <w:sz w:val="20"/>
                <w:szCs w:val="20"/>
              </w:rPr>
            </w:pPr>
            <w:r w:rsidRPr="00746B7F">
              <w:rPr>
                <w:sz w:val="20"/>
                <w:szCs w:val="20"/>
              </w:rPr>
              <w:t>17.01</w:t>
            </w:r>
            <w:r w:rsidRPr="00746B7F">
              <w:rPr>
                <w:sz w:val="20"/>
                <w:szCs w:val="20"/>
              </w:rPr>
              <w:br/>
              <w:t>(2.49)</w:t>
            </w:r>
          </w:p>
        </w:tc>
        <w:tc>
          <w:tcPr>
            <w:tcW w:w="1282" w:type="dxa"/>
            <w:tcBorders>
              <w:bottom w:val="single" w:sz="4" w:space="0" w:color="auto"/>
            </w:tcBorders>
          </w:tcPr>
          <w:p w14:paraId="011FD9A0" w14:textId="77777777" w:rsidR="000144F0" w:rsidRPr="00746B7F" w:rsidRDefault="000144F0" w:rsidP="0040139B">
            <w:pPr>
              <w:spacing w:line="216" w:lineRule="auto"/>
              <w:jc w:val="center"/>
              <w:rPr>
                <w:sz w:val="20"/>
                <w:szCs w:val="20"/>
              </w:rPr>
            </w:pPr>
            <w:r w:rsidRPr="00746B7F">
              <w:rPr>
                <w:sz w:val="20"/>
                <w:szCs w:val="20"/>
              </w:rPr>
              <w:t>12.14 – 21.89</w:t>
            </w:r>
          </w:p>
        </w:tc>
        <w:tc>
          <w:tcPr>
            <w:tcW w:w="989" w:type="dxa"/>
            <w:gridSpan w:val="2"/>
            <w:tcBorders>
              <w:bottom w:val="single" w:sz="4" w:space="0" w:color="auto"/>
            </w:tcBorders>
          </w:tcPr>
          <w:p w14:paraId="3DEC6E5F" w14:textId="77777777" w:rsidR="000144F0" w:rsidRPr="00746B7F" w:rsidRDefault="000144F0" w:rsidP="0040139B">
            <w:pPr>
              <w:spacing w:line="216" w:lineRule="auto"/>
              <w:jc w:val="center"/>
              <w:rPr>
                <w:sz w:val="20"/>
                <w:szCs w:val="20"/>
              </w:rPr>
            </w:pPr>
            <w:r w:rsidRPr="00746B7F">
              <w:rPr>
                <w:rStyle w:val="Strong"/>
                <w:sz w:val="20"/>
                <w:szCs w:val="20"/>
              </w:rPr>
              <w:t>&lt;.001</w:t>
            </w:r>
          </w:p>
        </w:tc>
      </w:tr>
      <w:tr w:rsidR="000144F0" w:rsidRPr="008D4D2E" w14:paraId="5CA753DC" w14:textId="77777777" w:rsidTr="0040139B">
        <w:trPr>
          <w:gridAfter w:val="1"/>
          <w:wAfter w:w="9" w:type="dxa"/>
        </w:trPr>
        <w:tc>
          <w:tcPr>
            <w:tcW w:w="3117" w:type="dxa"/>
            <w:tcBorders>
              <w:top w:val="single" w:sz="4" w:space="0" w:color="auto"/>
              <w:bottom w:val="single" w:sz="4" w:space="0" w:color="auto"/>
            </w:tcBorders>
            <w:tcMar>
              <w:top w:w="57" w:type="dxa"/>
              <w:left w:w="113" w:type="dxa"/>
              <w:bottom w:w="57" w:type="dxa"/>
              <w:right w:w="113" w:type="dxa"/>
            </w:tcMar>
            <w:hideMark/>
          </w:tcPr>
          <w:p w14:paraId="359526C6" w14:textId="77777777" w:rsidR="000144F0" w:rsidRPr="00746B7F" w:rsidRDefault="000144F0" w:rsidP="0040139B">
            <w:pPr>
              <w:spacing w:line="216" w:lineRule="auto"/>
              <w:rPr>
                <w:sz w:val="20"/>
                <w:szCs w:val="20"/>
              </w:rPr>
            </w:pPr>
            <w:r w:rsidRPr="00746B7F">
              <w:rPr>
                <w:sz w:val="20"/>
                <w:szCs w:val="20"/>
              </w:rPr>
              <w:t>N </w:t>
            </w:r>
            <w:r w:rsidRPr="00746B7F">
              <w:rPr>
                <w:sz w:val="20"/>
                <w:szCs w:val="20"/>
                <w:vertAlign w:val="subscript"/>
              </w:rPr>
              <w:t xml:space="preserve">ID / </w:t>
            </w:r>
            <w:r w:rsidRPr="00746B7F">
              <w:rPr>
                <w:sz w:val="20"/>
                <w:szCs w:val="20"/>
              </w:rPr>
              <w:t>Observations</w:t>
            </w:r>
          </w:p>
        </w:tc>
        <w:tc>
          <w:tcPr>
            <w:tcW w:w="3401" w:type="dxa"/>
            <w:gridSpan w:val="3"/>
            <w:tcBorders>
              <w:top w:val="single" w:sz="4" w:space="0" w:color="auto"/>
              <w:bottom w:val="single" w:sz="4" w:space="0" w:color="auto"/>
            </w:tcBorders>
            <w:tcMar>
              <w:top w:w="57" w:type="dxa"/>
              <w:left w:w="113" w:type="dxa"/>
              <w:bottom w:w="57" w:type="dxa"/>
              <w:right w:w="113" w:type="dxa"/>
            </w:tcMar>
            <w:hideMark/>
          </w:tcPr>
          <w:p w14:paraId="35FD4E13" w14:textId="77777777" w:rsidR="000144F0" w:rsidRPr="00746B7F" w:rsidRDefault="000144F0" w:rsidP="0040139B">
            <w:pPr>
              <w:spacing w:line="216" w:lineRule="auto"/>
              <w:rPr>
                <w:sz w:val="20"/>
                <w:szCs w:val="20"/>
              </w:rPr>
            </w:pPr>
            <w:r w:rsidRPr="00746B7F">
              <w:rPr>
                <w:sz w:val="20"/>
                <w:szCs w:val="20"/>
              </w:rPr>
              <w:t>197 / 1,273</w:t>
            </w:r>
          </w:p>
        </w:tc>
        <w:tc>
          <w:tcPr>
            <w:tcW w:w="3251" w:type="dxa"/>
            <w:gridSpan w:val="3"/>
            <w:tcBorders>
              <w:top w:val="single" w:sz="4" w:space="0" w:color="auto"/>
              <w:bottom w:val="single" w:sz="4" w:space="0" w:color="auto"/>
            </w:tcBorders>
          </w:tcPr>
          <w:p w14:paraId="51A90811" w14:textId="77777777" w:rsidR="000144F0" w:rsidRPr="00746B7F" w:rsidRDefault="000144F0" w:rsidP="0040139B">
            <w:pPr>
              <w:spacing w:line="216" w:lineRule="auto"/>
              <w:rPr>
                <w:sz w:val="20"/>
                <w:szCs w:val="20"/>
              </w:rPr>
            </w:pPr>
            <w:r w:rsidRPr="00746B7F">
              <w:rPr>
                <w:sz w:val="20"/>
                <w:szCs w:val="20"/>
              </w:rPr>
              <w:t xml:space="preserve"> 221/ 1,938</w:t>
            </w:r>
          </w:p>
        </w:tc>
      </w:tr>
    </w:tbl>
    <w:p w14:paraId="30F45047" w14:textId="27B88458" w:rsidR="00C435E4" w:rsidRPr="00C435E4" w:rsidRDefault="000144F0" w:rsidP="00C435E4">
      <w:pPr>
        <w:spacing w:line="480" w:lineRule="auto"/>
        <w:rPr>
          <w:sz w:val="20"/>
          <w:szCs w:val="20"/>
          <w:lang w:val="en-US"/>
        </w:rPr>
      </w:pPr>
      <w:r w:rsidRPr="0092134F">
        <w:rPr>
          <w:i/>
          <w:iCs/>
          <w:sz w:val="20"/>
          <w:szCs w:val="20"/>
          <w:lang w:val="en-US"/>
        </w:rPr>
        <w:t>Note</w:t>
      </w:r>
      <w:r w:rsidRPr="0092134F">
        <w:rPr>
          <w:sz w:val="20"/>
          <w:szCs w:val="20"/>
          <w:lang w:val="en-US"/>
        </w:rPr>
        <w:t xml:space="preserve">. </w:t>
      </w:r>
      <w:r w:rsidRPr="006D2A49">
        <w:rPr>
          <w:i/>
          <w:iCs/>
          <w:sz w:val="20"/>
          <w:szCs w:val="20"/>
          <w:lang w:val="en-US"/>
        </w:rPr>
        <w:t>SE</w:t>
      </w:r>
      <w:r w:rsidRPr="0092134F">
        <w:rPr>
          <w:sz w:val="20"/>
          <w:szCs w:val="20"/>
          <w:lang w:val="en-US"/>
        </w:rPr>
        <w:t xml:space="preserve"> = Standard error;</w:t>
      </w:r>
      <w:r>
        <w:rPr>
          <w:sz w:val="20"/>
          <w:szCs w:val="20"/>
          <w:lang w:val="en-US"/>
        </w:rPr>
        <w:t xml:space="preserve"> </w:t>
      </w:r>
      <w:r w:rsidRPr="006D2A49">
        <w:rPr>
          <w:i/>
          <w:iCs/>
          <w:sz w:val="20"/>
          <w:szCs w:val="20"/>
          <w:lang w:val="en-US"/>
        </w:rPr>
        <w:t>CI</w:t>
      </w:r>
      <w:r w:rsidRPr="0092134F">
        <w:rPr>
          <w:sz w:val="20"/>
          <w:szCs w:val="20"/>
          <w:lang w:val="en-US"/>
        </w:rPr>
        <w:t xml:space="preserve"> = </w:t>
      </w:r>
      <w:r>
        <w:rPr>
          <w:sz w:val="20"/>
          <w:szCs w:val="20"/>
          <w:lang w:val="en-US"/>
        </w:rPr>
        <w:t xml:space="preserve">95% </w:t>
      </w:r>
      <w:r w:rsidRPr="0092134F">
        <w:rPr>
          <w:sz w:val="20"/>
          <w:szCs w:val="20"/>
          <w:lang w:val="en-US"/>
        </w:rPr>
        <w:t xml:space="preserve">confidence interval; </w:t>
      </w:r>
      <w:r w:rsidRPr="006D2A49">
        <w:rPr>
          <w:i/>
          <w:iCs/>
          <w:sz w:val="20"/>
          <w:szCs w:val="20"/>
          <w:lang w:val="en-US"/>
        </w:rPr>
        <w:t xml:space="preserve">N </w:t>
      </w:r>
      <w:r w:rsidRPr="0092134F">
        <w:rPr>
          <w:sz w:val="20"/>
          <w:szCs w:val="20"/>
          <w:lang w:val="en-US"/>
        </w:rPr>
        <w:t xml:space="preserve">= number of participants. Significant </w:t>
      </w:r>
      <w:r w:rsidRPr="006D2A49">
        <w:rPr>
          <w:i/>
          <w:iCs/>
          <w:sz w:val="20"/>
          <w:szCs w:val="20"/>
          <w:lang w:val="en-US"/>
        </w:rPr>
        <w:t>p</w:t>
      </w:r>
      <w:r w:rsidRPr="0092134F">
        <w:rPr>
          <w:sz w:val="20"/>
          <w:szCs w:val="20"/>
          <w:lang w:val="en-US"/>
        </w:rPr>
        <w:t>-values bolded.</w:t>
      </w:r>
    </w:p>
    <w:p w14:paraId="2057AF42" w14:textId="77777777" w:rsidR="008C47B8" w:rsidRDefault="008C47B8" w:rsidP="00C435E4">
      <w:pPr>
        <w:spacing w:line="480" w:lineRule="auto"/>
        <w:ind w:firstLine="720"/>
      </w:pPr>
    </w:p>
    <w:p w14:paraId="0B366423" w14:textId="0BD95AF5" w:rsidR="001956C3" w:rsidRPr="00C435E4" w:rsidRDefault="00C435E4" w:rsidP="00C435E4">
      <w:pPr>
        <w:spacing w:line="480" w:lineRule="auto"/>
        <w:ind w:firstLine="720"/>
        <w:rPr>
          <w:lang w:val="en-US"/>
        </w:rPr>
      </w:pPr>
      <w:r>
        <w:t>T</w:t>
      </w:r>
      <w:r>
        <w:rPr>
          <w:lang w:val="en-US"/>
        </w:rPr>
        <w:t>o test the robustness of these models, we conducted the original pre-registered analyses where we controlled for lagged effort levels (Table S</w:t>
      </w:r>
      <w:r w:rsidR="00A67901">
        <w:rPr>
          <w:lang w:val="en-US"/>
        </w:rPr>
        <w:t>5</w:t>
      </w:r>
      <w:r>
        <w:rPr>
          <w:lang w:val="en-US"/>
        </w:rPr>
        <w:t>)</w:t>
      </w:r>
      <w:r w:rsidRPr="009E5373">
        <w:rPr>
          <w:lang w:val="en-US"/>
        </w:rPr>
        <w:t>.</w:t>
      </w:r>
      <w:r>
        <w:t xml:space="preserve"> </w:t>
      </w:r>
      <w:r w:rsidR="008C47B8">
        <w:t xml:space="preserve">We found one of the effects in Model 2b </w:t>
      </w:r>
      <w:r w:rsidR="005873EE">
        <w:t>remained significant</w:t>
      </w:r>
      <w:r w:rsidR="008C47B8">
        <w:t xml:space="preserve"> when we included the lagged control, such that </w:t>
      </w:r>
      <w:r w:rsidR="008C47B8">
        <w:rPr>
          <w:lang w:val="en-US"/>
        </w:rPr>
        <w:t xml:space="preserve">people put in more effort to regulate others’ emotions only when they wanted </w:t>
      </w:r>
      <w:r w:rsidR="008C47B8">
        <w:t>to</w:t>
      </w:r>
      <w:r w:rsidR="008C47B8">
        <w:rPr>
          <w:lang w:val="en-US"/>
        </w:rPr>
        <w:t xml:space="preserve"> simultaneously increase positive and decrease others’ negative emotions (</w:t>
      </w:r>
      <w:r w:rsidR="008C47B8" w:rsidRPr="00320B87">
        <w:rPr>
          <w:i/>
          <w:iCs/>
        </w:rPr>
        <w:t>p</w:t>
      </w:r>
      <w:r w:rsidR="008C47B8">
        <w:t>=.038</w:t>
      </w:r>
      <w:r w:rsidR="008C47B8" w:rsidRPr="00320B87">
        <w:t>)</w:t>
      </w:r>
      <w:r>
        <w:t>. We note, however, that due to the low number of observations available for lagged analysis,</w:t>
      </w:r>
      <w:r>
        <w:rPr>
          <w:lang w:val="en-US"/>
        </w:rPr>
        <w:t xml:space="preserve"> it is possible that the lagged model did not have enough power to detect an effect. </w:t>
      </w:r>
    </w:p>
    <w:p w14:paraId="1493BF2F" w14:textId="77777777" w:rsidR="00C435E4" w:rsidRDefault="00C435E4">
      <w:pPr>
        <w:spacing w:after="160" w:line="259" w:lineRule="auto"/>
        <w:rPr>
          <w:b/>
          <w:bCs/>
        </w:rPr>
      </w:pPr>
      <w:r>
        <w:rPr>
          <w:b/>
          <w:bCs/>
        </w:rPr>
        <w:br w:type="page"/>
      </w:r>
    </w:p>
    <w:p w14:paraId="7D79FA77" w14:textId="3D024B31" w:rsidR="00FC3AC4" w:rsidRPr="00FC3AC4" w:rsidRDefault="00FC3AC4">
      <w:pPr>
        <w:rPr>
          <w:b/>
          <w:bCs/>
        </w:rPr>
      </w:pPr>
      <w:r w:rsidRPr="00FC3AC4">
        <w:rPr>
          <w:b/>
          <w:bCs/>
        </w:rPr>
        <w:lastRenderedPageBreak/>
        <w:t>Table S</w:t>
      </w:r>
      <w:r w:rsidR="00A67901">
        <w:rPr>
          <w:b/>
          <w:bCs/>
        </w:rPr>
        <w:t>5</w:t>
      </w:r>
      <w:r w:rsidRPr="00FC3AC4">
        <w:rPr>
          <w:b/>
          <w:bCs/>
        </w:rPr>
        <w:t>.</w:t>
      </w:r>
    </w:p>
    <w:p w14:paraId="7E4214EB" w14:textId="5519D94A" w:rsidR="00FC3AC4" w:rsidRPr="00FC3AC4" w:rsidRDefault="00FC3AC4">
      <w:pPr>
        <w:rPr>
          <w:i/>
          <w:iCs/>
        </w:rPr>
      </w:pPr>
      <w:r w:rsidRPr="007D44DC">
        <w:rPr>
          <w:i/>
          <w:iCs/>
        </w:rPr>
        <w:t xml:space="preserve">Association between different types of goal and effort exerted </w:t>
      </w:r>
      <w:r>
        <w:rPr>
          <w:i/>
          <w:iCs/>
        </w:rPr>
        <w:t>in regulation, controlling for previous effort levels</w:t>
      </w:r>
      <w:r w:rsidRPr="007D44DC">
        <w:rPr>
          <w:i/>
          <w:iCs/>
        </w:rPr>
        <w:t xml:space="preserve"> (Study </w:t>
      </w:r>
      <w:r>
        <w:rPr>
          <w:i/>
          <w:iCs/>
        </w:rPr>
        <w:t>2</w:t>
      </w:r>
      <w:r w:rsidRPr="007D44DC">
        <w:rPr>
          <w:i/>
          <w:iCs/>
        </w:rPr>
        <w:t>)</w:t>
      </w:r>
    </w:p>
    <w:tbl>
      <w:tblPr>
        <w:tblW w:w="9778" w:type="dxa"/>
        <w:tblLayout w:type="fixed"/>
        <w:tblCellMar>
          <w:left w:w="15" w:type="dxa"/>
          <w:right w:w="15" w:type="dxa"/>
        </w:tblCellMar>
        <w:tblLook w:val="04A0" w:firstRow="1" w:lastRow="0" w:firstColumn="1" w:lastColumn="0" w:noHBand="0" w:noVBand="1"/>
      </w:tblPr>
      <w:tblGrid>
        <w:gridCol w:w="3117"/>
        <w:gridCol w:w="987"/>
        <w:gridCol w:w="1422"/>
        <w:gridCol w:w="992"/>
        <w:gridCol w:w="989"/>
        <w:gridCol w:w="1282"/>
        <w:gridCol w:w="980"/>
        <w:gridCol w:w="9"/>
      </w:tblGrid>
      <w:tr w:rsidR="00FC3AC4" w:rsidRPr="008D4D2E" w14:paraId="5D55513D" w14:textId="77777777" w:rsidTr="00C435E4">
        <w:trPr>
          <w:gridAfter w:val="1"/>
          <w:wAfter w:w="9" w:type="dxa"/>
        </w:trPr>
        <w:tc>
          <w:tcPr>
            <w:tcW w:w="3117" w:type="dxa"/>
            <w:tcBorders>
              <w:top w:val="double" w:sz="6" w:space="0" w:color="auto"/>
            </w:tcBorders>
            <w:tcMar>
              <w:top w:w="113" w:type="dxa"/>
              <w:left w:w="113" w:type="dxa"/>
              <w:bottom w:w="113" w:type="dxa"/>
              <w:right w:w="113" w:type="dxa"/>
            </w:tcMar>
            <w:vAlign w:val="center"/>
            <w:hideMark/>
          </w:tcPr>
          <w:p w14:paraId="2A5BD6D1" w14:textId="77777777" w:rsidR="00FC3AC4" w:rsidRPr="008D4D2E" w:rsidRDefault="00FC3AC4" w:rsidP="00C435E4">
            <w:pPr>
              <w:rPr>
                <w:b/>
                <w:bCs/>
                <w:sz w:val="20"/>
                <w:szCs w:val="20"/>
              </w:rPr>
            </w:pPr>
            <w:r w:rsidRPr="008D4D2E">
              <w:rPr>
                <w:b/>
                <w:bCs/>
                <w:sz w:val="20"/>
                <w:szCs w:val="20"/>
              </w:rPr>
              <w:t> </w:t>
            </w:r>
          </w:p>
        </w:tc>
        <w:tc>
          <w:tcPr>
            <w:tcW w:w="3401" w:type="dxa"/>
            <w:gridSpan w:val="3"/>
            <w:tcBorders>
              <w:top w:val="double" w:sz="6" w:space="0" w:color="auto"/>
            </w:tcBorders>
            <w:tcMar>
              <w:top w:w="113" w:type="dxa"/>
              <w:left w:w="113" w:type="dxa"/>
              <w:bottom w:w="113" w:type="dxa"/>
              <w:right w:w="113" w:type="dxa"/>
            </w:tcMar>
            <w:vAlign w:val="center"/>
            <w:hideMark/>
          </w:tcPr>
          <w:p w14:paraId="204CE4BF" w14:textId="024B256F" w:rsidR="00FC3AC4" w:rsidRPr="008D4D2E" w:rsidRDefault="00FC3AC4" w:rsidP="00C435E4">
            <w:pPr>
              <w:jc w:val="center"/>
              <w:rPr>
                <w:b/>
                <w:bCs/>
                <w:sz w:val="20"/>
                <w:szCs w:val="20"/>
              </w:rPr>
            </w:pPr>
            <w:r>
              <w:rPr>
                <w:b/>
                <w:bCs/>
                <w:sz w:val="20"/>
                <w:szCs w:val="20"/>
              </w:rPr>
              <w:t xml:space="preserve">Model 2a: </w:t>
            </w:r>
            <w:r w:rsidRPr="008D4D2E">
              <w:rPr>
                <w:b/>
                <w:bCs/>
                <w:sz w:val="20"/>
                <w:szCs w:val="20"/>
              </w:rPr>
              <w:t>Intrinsic effort</w:t>
            </w:r>
            <w:r>
              <w:rPr>
                <w:b/>
                <w:bCs/>
                <w:sz w:val="20"/>
                <w:szCs w:val="20"/>
              </w:rPr>
              <w:t xml:space="preserve"> (lagged)</w:t>
            </w:r>
          </w:p>
        </w:tc>
        <w:tc>
          <w:tcPr>
            <w:tcW w:w="3251" w:type="dxa"/>
            <w:gridSpan w:val="3"/>
            <w:tcBorders>
              <w:top w:val="double" w:sz="6" w:space="0" w:color="auto"/>
            </w:tcBorders>
          </w:tcPr>
          <w:p w14:paraId="40F04A0B" w14:textId="2581FD6B" w:rsidR="00FC3AC4" w:rsidRPr="008D4D2E" w:rsidRDefault="00FC3AC4" w:rsidP="00C435E4">
            <w:pPr>
              <w:jc w:val="center"/>
              <w:rPr>
                <w:b/>
                <w:bCs/>
                <w:sz w:val="20"/>
                <w:szCs w:val="20"/>
              </w:rPr>
            </w:pPr>
            <w:r>
              <w:rPr>
                <w:b/>
                <w:bCs/>
                <w:sz w:val="20"/>
                <w:szCs w:val="20"/>
              </w:rPr>
              <w:t>Model 2</w:t>
            </w:r>
            <w:r w:rsidR="00D164D4">
              <w:rPr>
                <w:b/>
                <w:bCs/>
                <w:sz w:val="20"/>
                <w:szCs w:val="20"/>
              </w:rPr>
              <w:t>b</w:t>
            </w:r>
            <w:r>
              <w:rPr>
                <w:b/>
                <w:bCs/>
                <w:sz w:val="20"/>
                <w:szCs w:val="20"/>
              </w:rPr>
              <w:t>: Extrinsic</w:t>
            </w:r>
            <w:r w:rsidRPr="008D4D2E">
              <w:rPr>
                <w:b/>
                <w:bCs/>
                <w:sz w:val="20"/>
                <w:szCs w:val="20"/>
              </w:rPr>
              <w:t xml:space="preserve"> effort</w:t>
            </w:r>
            <w:r>
              <w:rPr>
                <w:b/>
                <w:bCs/>
                <w:sz w:val="20"/>
                <w:szCs w:val="20"/>
              </w:rPr>
              <w:t xml:space="preserve"> (lagged)</w:t>
            </w:r>
          </w:p>
        </w:tc>
      </w:tr>
      <w:tr w:rsidR="00FC3AC4" w:rsidRPr="008D4D2E" w14:paraId="1EC73155" w14:textId="77777777" w:rsidTr="00C435E4">
        <w:tc>
          <w:tcPr>
            <w:tcW w:w="3117" w:type="dxa"/>
            <w:tcBorders>
              <w:bottom w:val="single" w:sz="6" w:space="0" w:color="auto"/>
            </w:tcBorders>
            <w:vAlign w:val="center"/>
            <w:hideMark/>
          </w:tcPr>
          <w:p w14:paraId="2D1A6D06" w14:textId="77777777" w:rsidR="00FC3AC4" w:rsidRPr="008D4D2E" w:rsidRDefault="00FC3AC4" w:rsidP="00C435E4">
            <w:pPr>
              <w:rPr>
                <w:i/>
                <w:iCs/>
                <w:sz w:val="20"/>
                <w:szCs w:val="20"/>
              </w:rPr>
            </w:pPr>
            <w:r w:rsidRPr="008D4D2E">
              <w:rPr>
                <w:i/>
                <w:iCs/>
                <w:sz w:val="20"/>
                <w:szCs w:val="20"/>
              </w:rPr>
              <w:t>Predictors</w:t>
            </w:r>
          </w:p>
        </w:tc>
        <w:tc>
          <w:tcPr>
            <w:tcW w:w="987" w:type="dxa"/>
            <w:tcBorders>
              <w:bottom w:val="single" w:sz="6" w:space="0" w:color="auto"/>
            </w:tcBorders>
            <w:vAlign w:val="center"/>
            <w:hideMark/>
          </w:tcPr>
          <w:p w14:paraId="69D54D2E" w14:textId="77777777" w:rsidR="00FC3AC4" w:rsidRPr="008D4D2E" w:rsidRDefault="00FC3AC4" w:rsidP="00C435E4">
            <w:pPr>
              <w:jc w:val="center"/>
              <w:rPr>
                <w:i/>
                <w:iCs/>
                <w:sz w:val="20"/>
                <w:szCs w:val="20"/>
              </w:rPr>
            </w:pPr>
            <w:r w:rsidRPr="008D4D2E">
              <w:rPr>
                <w:i/>
                <w:iCs/>
                <w:sz w:val="20"/>
                <w:szCs w:val="20"/>
              </w:rPr>
              <w:t>Estimate (SE)</w:t>
            </w:r>
          </w:p>
        </w:tc>
        <w:tc>
          <w:tcPr>
            <w:tcW w:w="1422" w:type="dxa"/>
            <w:tcBorders>
              <w:bottom w:val="single" w:sz="6" w:space="0" w:color="auto"/>
            </w:tcBorders>
            <w:vAlign w:val="center"/>
            <w:hideMark/>
          </w:tcPr>
          <w:p w14:paraId="36FEBAEC" w14:textId="77777777" w:rsidR="00FC3AC4" w:rsidRPr="008D4D2E" w:rsidRDefault="00FC3AC4" w:rsidP="00C435E4">
            <w:pPr>
              <w:jc w:val="center"/>
              <w:rPr>
                <w:i/>
                <w:iCs/>
                <w:sz w:val="20"/>
                <w:szCs w:val="20"/>
              </w:rPr>
            </w:pPr>
            <w:r w:rsidRPr="008D4D2E">
              <w:rPr>
                <w:i/>
                <w:iCs/>
                <w:sz w:val="20"/>
                <w:szCs w:val="20"/>
              </w:rPr>
              <w:t>95% CI</w:t>
            </w:r>
          </w:p>
        </w:tc>
        <w:tc>
          <w:tcPr>
            <w:tcW w:w="992" w:type="dxa"/>
            <w:tcBorders>
              <w:bottom w:val="single" w:sz="6" w:space="0" w:color="auto"/>
            </w:tcBorders>
            <w:vAlign w:val="center"/>
            <w:hideMark/>
          </w:tcPr>
          <w:p w14:paraId="6555C813" w14:textId="77777777" w:rsidR="00FC3AC4" w:rsidRPr="008D4D2E" w:rsidRDefault="00FC3AC4" w:rsidP="00C435E4">
            <w:pPr>
              <w:jc w:val="center"/>
              <w:rPr>
                <w:i/>
                <w:iCs/>
                <w:sz w:val="18"/>
                <w:szCs w:val="18"/>
              </w:rPr>
            </w:pPr>
            <w:r w:rsidRPr="008D4D2E">
              <w:rPr>
                <w:i/>
                <w:iCs/>
                <w:sz w:val="18"/>
                <w:szCs w:val="18"/>
              </w:rPr>
              <w:t>p</w:t>
            </w:r>
          </w:p>
        </w:tc>
        <w:tc>
          <w:tcPr>
            <w:tcW w:w="989" w:type="dxa"/>
            <w:tcBorders>
              <w:bottom w:val="single" w:sz="6" w:space="0" w:color="auto"/>
            </w:tcBorders>
            <w:vAlign w:val="center"/>
          </w:tcPr>
          <w:p w14:paraId="26E960AA" w14:textId="77777777" w:rsidR="00FC3AC4" w:rsidRPr="008D4D2E" w:rsidRDefault="00FC3AC4" w:rsidP="00C435E4">
            <w:pPr>
              <w:jc w:val="center"/>
              <w:rPr>
                <w:i/>
                <w:iCs/>
                <w:sz w:val="16"/>
                <w:szCs w:val="16"/>
              </w:rPr>
            </w:pPr>
            <w:r w:rsidRPr="008D4D2E">
              <w:rPr>
                <w:i/>
                <w:iCs/>
                <w:sz w:val="20"/>
                <w:szCs w:val="20"/>
              </w:rPr>
              <w:t>Estimate (SE)</w:t>
            </w:r>
          </w:p>
        </w:tc>
        <w:tc>
          <w:tcPr>
            <w:tcW w:w="1282" w:type="dxa"/>
            <w:tcBorders>
              <w:bottom w:val="single" w:sz="6" w:space="0" w:color="auto"/>
            </w:tcBorders>
            <w:vAlign w:val="center"/>
          </w:tcPr>
          <w:p w14:paraId="622E127A" w14:textId="77777777" w:rsidR="00FC3AC4" w:rsidRPr="008D4D2E" w:rsidRDefault="00FC3AC4" w:rsidP="00C435E4">
            <w:pPr>
              <w:jc w:val="center"/>
              <w:rPr>
                <w:i/>
                <w:iCs/>
                <w:sz w:val="16"/>
                <w:szCs w:val="16"/>
              </w:rPr>
            </w:pPr>
            <w:r w:rsidRPr="008D4D2E">
              <w:rPr>
                <w:i/>
                <w:iCs/>
                <w:sz w:val="20"/>
                <w:szCs w:val="20"/>
              </w:rPr>
              <w:t>95% CI</w:t>
            </w:r>
          </w:p>
        </w:tc>
        <w:tc>
          <w:tcPr>
            <w:tcW w:w="989" w:type="dxa"/>
            <w:gridSpan w:val="2"/>
            <w:tcBorders>
              <w:bottom w:val="single" w:sz="6" w:space="0" w:color="auto"/>
            </w:tcBorders>
            <w:vAlign w:val="center"/>
          </w:tcPr>
          <w:p w14:paraId="1C87BF6B" w14:textId="77777777" w:rsidR="00FC3AC4" w:rsidRPr="008D4D2E" w:rsidRDefault="00FC3AC4" w:rsidP="00C435E4">
            <w:pPr>
              <w:jc w:val="center"/>
              <w:rPr>
                <w:i/>
                <w:iCs/>
                <w:sz w:val="16"/>
                <w:szCs w:val="16"/>
              </w:rPr>
            </w:pPr>
            <w:r w:rsidRPr="008D4D2E">
              <w:rPr>
                <w:i/>
                <w:iCs/>
                <w:sz w:val="18"/>
                <w:szCs w:val="18"/>
              </w:rPr>
              <w:t>p</w:t>
            </w:r>
          </w:p>
        </w:tc>
      </w:tr>
      <w:tr w:rsidR="00C435E4" w:rsidRPr="008D4D2E" w14:paraId="4FC102E0" w14:textId="77777777" w:rsidTr="00C435E4">
        <w:tc>
          <w:tcPr>
            <w:tcW w:w="3117" w:type="dxa"/>
            <w:tcMar>
              <w:top w:w="113" w:type="dxa"/>
              <w:left w:w="113" w:type="dxa"/>
              <w:bottom w:w="113" w:type="dxa"/>
              <w:right w:w="113" w:type="dxa"/>
            </w:tcMar>
            <w:hideMark/>
          </w:tcPr>
          <w:p w14:paraId="5ABC4BF7" w14:textId="77777777" w:rsidR="00C435E4" w:rsidRPr="008D4D2E" w:rsidRDefault="00C435E4" w:rsidP="00C435E4">
            <w:pPr>
              <w:rPr>
                <w:sz w:val="20"/>
                <w:szCs w:val="20"/>
              </w:rPr>
            </w:pPr>
            <w:r w:rsidRPr="008D4D2E">
              <w:rPr>
                <w:sz w:val="20"/>
                <w:szCs w:val="20"/>
              </w:rPr>
              <w:t>Intercept</w:t>
            </w:r>
          </w:p>
        </w:tc>
        <w:tc>
          <w:tcPr>
            <w:tcW w:w="987" w:type="dxa"/>
            <w:tcMar>
              <w:top w:w="113" w:type="dxa"/>
              <w:left w:w="113" w:type="dxa"/>
              <w:bottom w:w="113" w:type="dxa"/>
              <w:right w:w="113" w:type="dxa"/>
            </w:tcMar>
          </w:tcPr>
          <w:p w14:paraId="04BB2484" w14:textId="77777777" w:rsidR="00C435E4" w:rsidRPr="008D4D2E" w:rsidRDefault="00C435E4" w:rsidP="00C435E4">
            <w:pPr>
              <w:jc w:val="center"/>
              <w:rPr>
                <w:sz w:val="20"/>
                <w:szCs w:val="20"/>
              </w:rPr>
            </w:pPr>
            <w:r w:rsidRPr="002D0771">
              <w:rPr>
                <w:sz w:val="20"/>
                <w:szCs w:val="20"/>
              </w:rPr>
              <w:t>50.93</w:t>
            </w:r>
            <w:r w:rsidRPr="002D0771">
              <w:rPr>
                <w:sz w:val="20"/>
                <w:szCs w:val="20"/>
              </w:rPr>
              <w:br/>
              <w:t>(3.71)</w:t>
            </w:r>
          </w:p>
        </w:tc>
        <w:tc>
          <w:tcPr>
            <w:tcW w:w="1422" w:type="dxa"/>
            <w:tcMar>
              <w:top w:w="113" w:type="dxa"/>
              <w:left w:w="113" w:type="dxa"/>
              <w:bottom w:w="113" w:type="dxa"/>
              <w:right w:w="113" w:type="dxa"/>
            </w:tcMar>
          </w:tcPr>
          <w:p w14:paraId="1A749101" w14:textId="77777777" w:rsidR="00C435E4" w:rsidRPr="008D4D2E" w:rsidRDefault="00C435E4" w:rsidP="00C435E4">
            <w:pPr>
              <w:jc w:val="center"/>
              <w:rPr>
                <w:sz w:val="20"/>
                <w:szCs w:val="20"/>
              </w:rPr>
            </w:pPr>
            <w:r w:rsidRPr="002D0771">
              <w:rPr>
                <w:sz w:val="20"/>
                <w:szCs w:val="20"/>
              </w:rPr>
              <w:t>43.60 – 58.26</w:t>
            </w:r>
          </w:p>
        </w:tc>
        <w:tc>
          <w:tcPr>
            <w:tcW w:w="992" w:type="dxa"/>
            <w:tcMar>
              <w:top w:w="113" w:type="dxa"/>
              <w:left w:w="113" w:type="dxa"/>
              <w:bottom w:w="113" w:type="dxa"/>
              <w:right w:w="113" w:type="dxa"/>
            </w:tcMar>
          </w:tcPr>
          <w:p w14:paraId="04EB9DEC" w14:textId="77777777" w:rsidR="00C435E4" w:rsidRPr="008D4D2E" w:rsidRDefault="00C435E4" w:rsidP="00C435E4">
            <w:pPr>
              <w:jc w:val="center"/>
              <w:rPr>
                <w:sz w:val="20"/>
                <w:szCs w:val="20"/>
              </w:rPr>
            </w:pPr>
            <w:r w:rsidRPr="002D0771">
              <w:rPr>
                <w:b/>
                <w:bCs/>
                <w:sz w:val="20"/>
                <w:szCs w:val="20"/>
              </w:rPr>
              <w:t>&lt;.001</w:t>
            </w:r>
          </w:p>
        </w:tc>
        <w:tc>
          <w:tcPr>
            <w:tcW w:w="989" w:type="dxa"/>
          </w:tcPr>
          <w:p w14:paraId="5E160FF2" w14:textId="72987145" w:rsidR="00C435E4" w:rsidRPr="00C435E4" w:rsidRDefault="00C435E4" w:rsidP="00C435E4">
            <w:pPr>
              <w:jc w:val="center"/>
              <w:rPr>
                <w:b/>
                <w:bCs/>
                <w:sz w:val="20"/>
                <w:szCs w:val="20"/>
              </w:rPr>
            </w:pPr>
            <w:r w:rsidRPr="00C435E4">
              <w:rPr>
                <w:sz w:val="20"/>
                <w:szCs w:val="20"/>
              </w:rPr>
              <w:t>54.79</w:t>
            </w:r>
            <w:r w:rsidRPr="00C435E4">
              <w:rPr>
                <w:sz w:val="20"/>
                <w:szCs w:val="20"/>
              </w:rPr>
              <w:br/>
              <w:t>(2.73)</w:t>
            </w:r>
          </w:p>
        </w:tc>
        <w:tc>
          <w:tcPr>
            <w:tcW w:w="1282" w:type="dxa"/>
          </w:tcPr>
          <w:p w14:paraId="0F6E8D03" w14:textId="3DE9F931" w:rsidR="00C435E4" w:rsidRPr="00C435E4" w:rsidRDefault="00C435E4" w:rsidP="00C435E4">
            <w:pPr>
              <w:jc w:val="center"/>
              <w:rPr>
                <w:b/>
                <w:bCs/>
                <w:sz w:val="20"/>
                <w:szCs w:val="20"/>
              </w:rPr>
            </w:pPr>
            <w:r w:rsidRPr="00C435E4">
              <w:rPr>
                <w:sz w:val="20"/>
                <w:szCs w:val="20"/>
              </w:rPr>
              <w:t>49.41 – 60.17</w:t>
            </w:r>
          </w:p>
        </w:tc>
        <w:tc>
          <w:tcPr>
            <w:tcW w:w="989" w:type="dxa"/>
            <w:gridSpan w:val="2"/>
          </w:tcPr>
          <w:p w14:paraId="1F245441" w14:textId="54CCD2CB" w:rsidR="00C435E4" w:rsidRPr="00C435E4" w:rsidRDefault="00C435E4" w:rsidP="00C435E4">
            <w:pPr>
              <w:jc w:val="center"/>
              <w:rPr>
                <w:b/>
                <w:bCs/>
                <w:sz w:val="20"/>
                <w:szCs w:val="20"/>
              </w:rPr>
            </w:pPr>
            <w:r w:rsidRPr="00C435E4">
              <w:rPr>
                <w:rStyle w:val="Strong"/>
                <w:sz w:val="20"/>
                <w:szCs w:val="20"/>
              </w:rPr>
              <w:t>&lt;.001</w:t>
            </w:r>
          </w:p>
        </w:tc>
      </w:tr>
      <w:tr w:rsidR="00C435E4" w:rsidRPr="008D4D2E" w14:paraId="42814E79" w14:textId="77777777" w:rsidTr="00C435E4">
        <w:tc>
          <w:tcPr>
            <w:tcW w:w="3117" w:type="dxa"/>
            <w:tcMar>
              <w:top w:w="113" w:type="dxa"/>
              <w:left w:w="113" w:type="dxa"/>
              <w:bottom w:w="113" w:type="dxa"/>
              <w:right w:w="113" w:type="dxa"/>
            </w:tcMar>
            <w:hideMark/>
          </w:tcPr>
          <w:p w14:paraId="3A982D3B" w14:textId="77777777" w:rsidR="00C435E4" w:rsidRPr="008D4D2E" w:rsidRDefault="00C435E4" w:rsidP="00C435E4">
            <w:pPr>
              <w:rPr>
                <w:sz w:val="20"/>
                <w:szCs w:val="20"/>
              </w:rPr>
            </w:pPr>
            <w:r w:rsidRPr="008D4D2E">
              <w:rPr>
                <w:sz w:val="20"/>
                <w:szCs w:val="20"/>
              </w:rPr>
              <w:t>Increase positive emotion</w:t>
            </w:r>
          </w:p>
        </w:tc>
        <w:tc>
          <w:tcPr>
            <w:tcW w:w="987" w:type="dxa"/>
            <w:tcMar>
              <w:top w:w="113" w:type="dxa"/>
              <w:left w:w="113" w:type="dxa"/>
              <w:bottom w:w="113" w:type="dxa"/>
              <w:right w:w="113" w:type="dxa"/>
            </w:tcMar>
          </w:tcPr>
          <w:p w14:paraId="7B0C12D0" w14:textId="77777777" w:rsidR="00C435E4" w:rsidRPr="008D4D2E" w:rsidRDefault="00C435E4" w:rsidP="00C435E4">
            <w:pPr>
              <w:jc w:val="center"/>
              <w:rPr>
                <w:sz w:val="20"/>
                <w:szCs w:val="20"/>
              </w:rPr>
            </w:pPr>
            <w:r w:rsidRPr="002D0771">
              <w:rPr>
                <w:sz w:val="20"/>
                <w:szCs w:val="20"/>
              </w:rPr>
              <w:t>-3.08</w:t>
            </w:r>
            <w:r w:rsidRPr="002D0771">
              <w:rPr>
                <w:sz w:val="20"/>
                <w:szCs w:val="20"/>
              </w:rPr>
              <w:br/>
              <w:t>(5.85)</w:t>
            </w:r>
          </w:p>
        </w:tc>
        <w:tc>
          <w:tcPr>
            <w:tcW w:w="1422" w:type="dxa"/>
            <w:tcMar>
              <w:top w:w="113" w:type="dxa"/>
              <w:left w:w="113" w:type="dxa"/>
              <w:bottom w:w="113" w:type="dxa"/>
              <w:right w:w="113" w:type="dxa"/>
            </w:tcMar>
          </w:tcPr>
          <w:p w14:paraId="193AA25C" w14:textId="77777777" w:rsidR="00C435E4" w:rsidRPr="008D4D2E" w:rsidRDefault="00C435E4" w:rsidP="00C435E4">
            <w:pPr>
              <w:jc w:val="center"/>
              <w:rPr>
                <w:sz w:val="20"/>
                <w:szCs w:val="20"/>
              </w:rPr>
            </w:pPr>
            <w:r w:rsidRPr="002D0771">
              <w:rPr>
                <w:sz w:val="20"/>
                <w:szCs w:val="20"/>
              </w:rPr>
              <w:t>-14.60 – 8.44</w:t>
            </w:r>
          </w:p>
        </w:tc>
        <w:tc>
          <w:tcPr>
            <w:tcW w:w="992" w:type="dxa"/>
            <w:tcMar>
              <w:top w:w="113" w:type="dxa"/>
              <w:left w:w="113" w:type="dxa"/>
              <w:bottom w:w="113" w:type="dxa"/>
              <w:right w:w="113" w:type="dxa"/>
            </w:tcMar>
          </w:tcPr>
          <w:p w14:paraId="7973735E" w14:textId="77777777" w:rsidR="00C435E4" w:rsidRPr="008D4D2E" w:rsidRDefault="00C435E4" w:rsidP="00C435E4">
            <w:pPr>
              <w:jc w:val="center"/>
              <w:rPr>
                <w:sz w:val="20"/>
                <w:szCs w:val="20"/>
              </w:rPr>
            </w:pPr>
            <w:r w:rsidRPr="002D0771">
              <w:rPr>
                <w:sz w:val="20"/>
                <w:szCs w:val="20"/>
              </w:rPr>
              <w:t>.599</w:t>
            </w:r>
          </w:p>
        </w:tc>
        <w:tc>
          <w:tcPr>
            <w:tcW w:w="989" w:type="dxa"/>
          </w:tcPr>
          <w:p w14:paraId="5D1DD615" w14:textId="1F779DA3" w:rsidR="00C435E4" w:rsidRPr="00C435E4" w:rsidRDefault="00C435E4" w:rsidP="00C435E4">
            <w:pPr>
              <w:jc w:val="center"/>
              <w:rPr>
                <w:sz w:val="20"/>
                <w:szCs w:val="20"/>
              </w:rPr>
            </w:pPr>
            <w:r w:rsidRPr="00C435E4">
              <w:rPr>
                <w:sz w:val="20"/>
                <w:szCs w:val="20"/>
              </w:rPr>
              <w:t>1.59</w:t>
            </w:r>
            <w:r w:rsidRPr="00C435E4">
              <w:rPr>
                <w:sz w:val="20"/>
                <w:szCs w:val="20"/>
              </w:rPr>
              <w:br/>
              <w:t>(4.82)</w:t>
            </w:r>
          </w:p>
        </w:tc>
        <w:tc>
          <w:tcPr>
            <w:tcW w:w="1282" w:type="dxa"/>
          </w:tcPr>
          <w:p w14:paraId="5CAAC40F" w14:textId="214B5C12" w:rsidR="00C435E4" w:rsidRPr="00C435E4" w:rsidRDefault="00C435E4" w:rsidP="00C435E4">
            <w:pPr>
              <w:jc w:val="center"/>
              <w:rPr>
                <w:sz w:val="20"/>
                <w:szCs w:val="20"/>
              </w:rPr>
            </w:pPr>
            <w:r w:rsidRPr="00C435E4">
              <w:rPr>
                <w:sz w:val="20"/>
                <w:szCs w:val="20"/>
              </w:rPr>
              <w:t>-7.90 – 11.07</w:t>
            </w:r>
          </w:p>
        </w:tc>
        <w:tc>
          <w:tcPr>
            <w:tcW w:w="989" w:type="dxa"/>
            <w:gridSpan w:val="2"/>
          </w:tcPr>
          <w:p w14:paraId="1E306AE3" w14:textId="50BF9BDF" w:rsidR="00C435E4" w:rsidRPr="00C435E4" w:rsidRDefault="00C435E4" w:rsidP="00C435E4">
            <w:pPr>
              <w:jc w:val="center"/>
              <w:rPr>
                <w:sz w:val="20"/>
                <w:szCs w:val="20"/>
              </w:rPr>
            </w:pPr>
            <w:r w:rsidRPr="00C435E4">
              <w:rPr>
                <w:sz w:val="20"/>
                <w:szCs w:val="20"/>
              </w:rPr>
              <w:t>.742</w:t>
            </w:r>
          </w:p>
        </w:tc>
      </w:tr>
      <w:tr w:rsidR="00C435E4" w:rsidRPr="008D4D2E" w14:paraId="00719BE0" w14:textId="77777777" w:rsidTr="00C435E4">
        <w:tc>
          <w:tcPr>
            <w:tcW w:w="3117" w:type="dxa"/>
            <w:tcMar>
              <w:top w:w="113" w:type="dxa"/>
              <w:left w:w="113" w:type="dxa"/>
              <w:bottom w:w="113" w:type="dxa"/>
              <w:right w:w="113" w:type="dxa"/>
            </w:tcMar>
            <w:hideMark/>
          </w:tcPr>
          <w:p w14:paraId="75AC40C9" w14:textId="77777777" w:rsidR="00C435E4" w:rsidRPr="008D4D2E" w:rsidRDefault="00C435E4" w:rsidP="00C435E4">
            <w:pPr>
              <w:rPr>
                <w:sz w:val="20"/>
                <w:szCs w:val="20"/>
              </w:rPr>
            </w:pPr>
            <w:r w:rsidRPr="008D4D2E">
              <w:rPr>
                <w:sz w:val="20"/>
                <w:szCs w:val="20"/>
              </w:rPr>
              <w:t>Decrease negative emotion</w:t>
            </w:r>
          </w:p>
        </w:tc>
        <w:tc>
          <w:tcPr>
            <w:tcW w:w="987" w:type="dxa"/>
            <w:tcMar>
              <w:top w:w="113" w:type="dxa"/>
              <w:left w:w="113" w:type="dxa"/>
              <w:bottom w:w="113" w:type="dxa"/>
              <w:right w:w="113" w:type="dxa"/>
            </w:tcMar>
          </w:tcPr>
          <w:p w14:paraId="6C3E4E23" w14:textId="77777777" w:rsidR="00C435E4" w:rsidRPr="008D4D2E" w:rsidRDefault="00C435E4" w:rsidP="00C435E4">
            <w:pPr>
              <w:jc w:val="center"/>
              <w:rPr>
                <w:sz w:val="20"/>
                <w:szCs w:val="20"/>
              </w:rPr>
            </w:pPr>
            <w:r w:rsidRPr="002D0771">
              <w:rPr>
                <w:sz w:val="20"/>
                <w:szCs w:val="20"/>
              </w:rPr>
              <w:t>1.56</w:t>
            </w:r>
            <w:r w:rsidRPr="002D0771">
              <w:rPr>
                <w:sz w:val="20"/>
                <w:szCs w:val="20"/>
              </w:rPr>
              <w:br/>
              <w:t>(6.60)</w:t>
            </w:r>
          </w:p>
        </w:tc>
        <w:tc>
          <w:tcPr>
            <w:tcW w:w="1422" w:type="dxa"/>
            <w:tcMar>
              <w:top w:w="113" w:type="dxa"/>
              <w:left w:w="113" w:type="dxa"/>
              <w:bottom w:w="113" w:type="dxa"/>
              <w:right w:w="113" w:type="dxa"/>
            </w:tcMar>
          </w:tcPr>
          <w:p w14:paraId="2D487CF1" w14:textId="77777777" w:rsidR="00C435E4" w:rsidRPr="008D4D2E" w:rsidRDefault="00C435E4" w:rsidP="00C435E4">
            <w:pPr>
              <w:jc w:val="center"/>
              <w:rPr>
                <w:sz w:val="20"/>
                <w:szCs w:val="20"/>
              </w:rPr>
            </w:pPr>
            <w:r w:rsidRPr="002D0771">
              <w:rPr>
                <w:sz w:val="20"/>
                <w:szCs w:val="20"/>
              </w:rPr>
              <w:t>-11.44 – 14.56</w:t>
            </w:r>
          </w:p>
        </w:tc>
        <w:tc>
          <w:tcPr>
            <w:tcW w:w="992" w:type="dxa"/>
            <w:tcMar>
              <w:top w:w="113" w:type="dxa"/>
              <w:left w:w="113" w:type="dxa"/>
              <w:bottom w:w="113" w:type="dxa"/>
              <w:right w:w="113" w:type="dxa"/>
            </w:tcMar>
          </w:tcPr>
          <w:p w14:paraId="50EDF680" w14:textId="77777777" w:rsidR="00C435E4" w:rsidRPr="008D4D2E" w:rsidRDefault="00C435E4" w:rsidP="00C435E4">
            <w:pPr>
              <w:jc w:val="center"/>
              <w:rPr>
                <w:sz w:val="20"/>
                <w:szCs w:val="20"/>
              </w:rPr>
            </w:pPr>
            <w:r w:rsidRPr="002D0771">
              <w:rPr>
                <w:sz w:val="20"/>
                <w:szCs w:val="20"/>
              </w:rPr>
              <w:t>.813</w:t>
            </w:r>
          </w:p>
        </w:tc>
        <w:tc>
          <w:tcPr>
            <w:tcW w:w="989" w:type="dxa"/>
          </w:tcPr>
          <w:p w14:paraId="54167B3E" w14:textId="3A155E37" w:rsidR="00C435E4" w:rsidRPr="00C435E4" w:rsidRDefault="00C435E4" w:rsidP="00C435E4">
            <w:pPr>
              <w:jc w:val="center"/>
              <w:rPr>
                <w:sz w:val="20"/>
                <w:szCs w:val="20"/>
              </w:rPr>
            </w:pPr>
            <w:r w:rsidRPr="00C435E4">
              <w:rPr>
                <w:sz w:val="20"/>
                <w:szCs w:val="20"/>
              </w:rPr>
              <w:t>4.83</w:t>
            </w:r>
            <w:r w:rsidRPr="00C435E4">
              <w:rPr>
                <w:sz w:val="20"/>
                <w:szCs w:val="20"/>
              </w:rPr>
              <w:br/>
              <w:t>(5.88)</w:t>
            </w:r>
          </w:p>
        </w:tc>
        <w:tc>
          <w:tcPr>
            <w:tcW w:w="1282" w:type="dxa"/>
          </w:tcPr>
          <w:p w14:paraId="7D82E531" w14:textId="13B1F264" w:rsidR="00C435E4" w:rsidRPr="00C435E4" w:rsidRDefault="00C435E4" w:rsidP="00C435E4">
            <w:pPr>
              <w:jc w:val="center"/>
              <w:rPr>
                <w:sz w:val="20"/>
                <w:szCs w:val="20"/>
              </w:rPr>
            </w:pPr>
            <w:r w:rsidRPr="00C435E4">
              <w:rPr>
                <w:sz w:val="20"/>
                <w:szCs w:val="20"/>
              </w:rPr>
              <w:t>-6.72 – 16.38</w:t>
            </w:r>
          </w:p>
        </w:tc>
        <w:tc>
          <w:tcPr>
            <w:tcW w:w="989" w:type="dxa"/>
            <w:gridSpan w:val="2"/>
          </w:tcPr>
          <w:p w14:paraId="219F89AE" w14:textId="61CBA9F4" w:rsidR="00C435E4" w:rsidRPr="00C435E4" w:rsidRDefault="00C435E4" w:rsidP="00C435E4">
            <w:pPr>
              <w:jc w:val="center"/>
              <w:rPr>
                <w:sz w:val="20"/>
                <w:szCs w:val="20"/>
              </w:rPr>
            </w:pPr>
            <w:r w:rsidRPr="00C435E4">
              <w:rPr>
                <w:sz w:val="20"/>
                <w:szCs w:val="20"/>
              </w:rPr>
              <w:t>.411</w:t>
            </w:r>
          </w:p>
        </w:tc>
      </w:tr>
      <w:tr w:rsidR="00C435E4" w:rsidRPr="008D4D2E" w14:paraId="57E2C348" w14:textId="77777777" w:rsidTr="00C435E4">
        <w:tc>
          <w:tcPr>
            <w:tcW w:w="3117" w:type="dxa"/>
            <w:tcMar>
              <w:top w:w="113" w:type="dxa"/>
              <w:left w:w="113" w:type="dxa"/>
              <w:bottom w:w="113" w:type="dxa"/>
              <w:right w:w="113" w:type="dxa"/>
            </w:tcMar>
            <w:hideMark/>
          </w:tcPr>
          <w:p w14:paraId="217594AD" w14:textId="77777777" w:rsidR="00C435E4" w:rsidRPr="008D4D2E" w:rsidRDefault="00C435E4" w:rsidP="00C435E4">
            <w:pPr>
              <w:rPr>
                <w:sz w:val="20"/>
                <w:szCs w:val="20"/>
              </w:rPr>
            </w:pPr>
            <w:r w:rsidRPr="008D4D2E">
              <w:rPr>
                <w:sz w:val="20"/>
                <w:szCs w:val="20"/>
              </w:rPr>
              <w:t>Both increase positive and decrease negative emotions</w:t>
            </w:r>
          </w:p>
        </w:tc>
        <w:tc>
          <w:tcPr>
            <w:tcW w:w="987" w:type="dxa"/>
            <w:tcMar>
              <w:top w:w="113" w:type="dxa"/>
              <w:left w:w="113" w:type="dxa"/>
              <w:bottom w:w="113" w:type="dxa"/>
              <w:right w:w="113" w:type="dxa"/>
            </w:tcMar>
          </w:tcPr>
          <w:p w14:paraId="36D58272" w14:textId="77777777" w:rsidR="00C435E4" w:rsidRPr="008D4D2E" w:rsidRDefault="00C435E4" w:rsidP="00C435E4">
            <w:pPr>
              <w:jc w:val="center"/>
              <w:rPr>
                <w:sz w:val="20"/>
                <w:szCs w:val="20"/>
              </w:rPr>
            </w:pPr>
            <w:r w:rsidRPr="002D0771">
              <w:rPr>
                <w:sz w:val="20"/>
                <w:szCs w:val="20"/>
              </w:rPr>
              <w:t>13.95</w:t>
            </w:r>
            <w:r w:rsidRPr="002D0771">
              <w:rPr>
                <w:sz w:val="20"/>
                <w:szCs w:val="20"/>
              </w:rPr>
              <w:br/>
              <w:t>(7.53)</w:t>
            </w:r>
          </w:p>
        </w:tc>
        <w:tc>
          <w:tcPr>
            <w:tcW w:w="1422" w:type="dxa"/>
            <w:tcMar>
              <w:top w:w="113" w:type="dxa"/>
              <w:left w:w="113" w:type="dxa"/>
              <w:bottom w:w="113" w:type="dxa"/>
              <w:right w:w="113" w:type="dxa"/>
            </w:tcMar>
          </w:tcPr>
          <w:p w14:paraId="37FA2D56" w14:textId="77777777" w:rsidR="00C435E4" w:rsidRPr="008D4D2E" w:rsidRDefault="00C435E4" w:rsidP="00C435E4">
            <w:pPr>
              <w:jc w:val="center"/>
              <w:rPr>
                <w:sz w:val="20"/>
                <w:szCs w:val="20"/>
              </w:rPr>
            </w:pPr>
            <w:r w:rsidRPr="002D0771">
              <w:rPr>
                <w:sz w:val="20"/>
                <w:szCs w:val="20"/>
              </w:rPr>
              <w:t>-0.89 – 28.79</w:t>
            </w:r>
          </w:p>
        </w:tc>
        <w:tc>
          <w:tcPr>
            <w:tcW w:w="992" w:type="dxa"/>
            <w:tcMar>
              <w:top w:w="113" w:type="dxa"/>
              <w:left w:w="113" w:type="dxa"/>
              <w:bottom w:w="113" w:type="dxa"/>
              <w:right w:w="113" w:type="dxa"/>
            </w:tcMar>
          </w:tcPr>
          <w:p w14:paraId="13AA1D34" w14:textId="77777777" w:rsidR="00C435E4" w:rsidRPr="008D4D2E" w:rsidRDefault="00C435E4" w:rsidP="00C435E4">
            <w:pPr>
              <w:jc w:val="center"/>
              <w:rPr>
                <w:sz w:val="20"/>
                <w:szCs w:val="20"/>
              </w:rPr>
            </w:pPr>
            <w:r w:rsidRPr="002D0771">
              <w:rPr>
                <w:sz w:val="20"/>
                <w:szCs w:val="20"/>
              </w:rPr>
              <w:t>.065</w:t>
            </w:r>
          </w:p>
        </w:tc>
        <w:tc>
          <w:tcPr>
            <w:tcW w:w="989" w:type="dxa"/>
          </w:tcPr>
          <w:p w14:paraId="002F0905" w14:textId="1581E628" w:rsidR="00C435E4" w:rsidRPr="00C435E4" w:rsidRDefault="00C435E4" w:rsidP="00C435E4">
            <w:pPr>
              <w:jc w:val="center"/>
              <w:rPr>
                <w:sz w:val="20"/>
                <w:szCs w:val="20"/>
              </w:rPr>
            </w:pPr>
            <w:r w:rsidRPr="00C435E4">
              <w:rPr>
                <w:sz w:val="20"/>
                <w:szCs w:val="20"/>
              </w:rPr>
              <w:t>12.81</w:t>
            </w:r>
            <w:r w:rsidRPr="00C435E4">
              <w:rPr>
                <w:sz w:val="20"/>
                <w:szCs w:val="20"/>
              </w:rPr>
              <w:br/>
              <w:t>(6.14)</w:t>
            </w:r>
          </w:p>
        </w:tc>
        <w:tc>
          <w:tcPr>
            <w:tcW w:w="1282" w:type="dxa"/>
          </w:tcPr>
          <w:p w14:paraId="2779AFFA" w14:textId="1CE3E952" w:rsidR="00C435E4" w:rsidRPr="00C435E4" w:rsidRDefault="00C435E4" w:rsidP="00C435E4">
            <w:pPr>
              <w:jc w:val="center"/>
              <w:rPr>
                <w:sz w:val="20"/>
                <w:szCs w:val="20"/>
              </w:rPr>
            </w:pPr>
            <w:r w:rsidRPr="00C435E4">
              <w:rPr>
                <w:sz w:val="20"/>
                <w:szCs w:val="20"/>
              </w:rPr>
              <w:t>0.73 – 24.88</w:t>
            </w:r>
          </w:p>
        </w:tc>
        <w:tc>
          <w:tcPr>
            <w:tcW w:w="989" w:type="dxa"/>
            <w:gridSpan w:val="2"/>
          </w:tcPr>
          <w:p w14:paraId="0260D547" w14:textId="5D43DDB7" w:rsidR="00C435E4" w:rsidRPr="00C435E4" w:rsidRDefault="00C435E4" w:rsidP="00C435E4">
            <w:pPr>
              <w:jc w:val="center"/>
              <w:rPr>
                <w:sz w:val="20"/>
                <w:szCs w:val="20"/>
              </w:rPr>
            </w:pPr>
            <w:r w:rsidRPr="00C435E4">
              <w:rPr>
                <w:rStyle w:val="Strong"/>
                <w:sz w:val="20"/>
                <w:szCs w:val="20"/>
              </w:rPr>
              <w:t>.038</w:t>
            </w:r>
          </w:p>
        </w:tc>
      </w:tr>
      <w:tr w:rsidR="00C435E4" w:rsidRPr="008D4D2E" w14:paraId="01524386" w14:textId="77777777" w:rsidTr="00C435E4">
        <w:tc>
          <w:tcPr>
            <w:tcW w:w="3117" w:type="dxa"/>
            <w:tcBorders>
              <w:bottom w:val="single" w:sz="4" w:space="0" w:color="auto"/>
            </w:tcBorders>
            <w:tcMar>
              <w:top w:w="113" w:type="dxa"/>
              <w:left w:w="113" w:type="dxa"/>
              <w:bottom w:w="113" w:type="dxa"/>
              <w:right w:w="113" w:type="dxa"/>
            </w:tcMar>
          </w:tcPr>
          <w:p w14:paraId="316A8DBB" w14:textId="77777777" w:rsidR="00C435E4" w:rsidRPr="008D4D2E" w:rsidRDefault="00C435E4" w:rsidP="00C435E4">
            <w:pPr>
              <w:rPr>
                <w:sz w:val="20"/>
                <w:szCs w:val="20"/>
              </w:rPr>
            </w:pPr>
            <w:r>
              <w:rPr>
                <w:sz w:val="20"/>
                <w:szCs w:val="20"/>
              </w:rPr>
              <w:t>Previous effort level</w:t>
            </w:r>
          </w:p>
        </w:tc>
        <w:tc>
          <w:tcPr>
            <w:tcW w:w="987" w:type="dxa"/>
            <w:tcBorders>
              <w:bottom w:val="single" w:sz="4" w:space="0" w:color="auto"/>
            </w:tcBorders>
            <w:tcMar>
              <w:top w:w="113" w:type="dxa"/>
              <w:left w:w="113" w:type="dxa"/>
              <w:bottom w:w="113" w:type="dxa"/>
              <w:right w:w="113" w:type="dxa"/>
            </w:tcMar>
          </w:tcPr>
          <w:p w14:paraId="5FCC10FA" w14:textId="77777777" w:rsidR="00C435E4" w:rsidRPr="002D0771" w:rsidRDefault="00C435E4" w:rsidP="00C435E4">
            <w:pPr>
              <w:jc w:val="center"/>
              <w:rPr>
                <w:sz w:val="20"/>
                <w:szCs w:val="20"/>
              </w:rPr>
            </w:pPr>
            <w:r w:rsidRPr="002D0771">
              <w:rPr>
                <w:sz w:val="20"/>
                <w:szCs w:val="20"/>
              </w:rPr>
              <w:t>0.27</w:t>
            </w:r>
            <w:r w:rsidRPr="002D0771">
              <w:rPr>
                <w:sz w:val="20"/>
                <w:szCs w:val="20"/>
              </w:rPr>
              <w:br/>
              <w:t>(0.10)</w:t>
            </w:r>
          </w:p>
        </w:tc>
        <w:tc>
          <w:tcPr>
            <w:tcW w:w="1422" w:type="dxa"/>
            <w:tcBorders>
              <w:bottom w:val="single" w:sz="4" w:space="0" w:color="auto"/>
            </w:tcBorders>
            <w:tcMar>
              <w:top w:w="113" w:type="dxa"/>
              <w:left w:w="113" w:type="dxa"/>
              <w:bottom w:w="113" w:type="dxa"/>
              <w:right w:w="113" w:type="dxa"/>
            </w:tcMar>
          </w:tcPr>
          <w:p w14:paraId="32B4430D" w14:textId="77777777" w:rsidR="00C435E4" w:rsidRPr="002D0771" w:rsidRDefault="00C435E4" w:rsidP="00C435E4">
            <w:pPr>
              <w:jc w:val="center"/>
              <w:rPr>
                <w:sz w:val="20"/>
                <w:szCs w:val="20"/>
              </w:rPr>
            </w:pPr>
            <w:r w:rsidRPr="002D0771">
              <w:rPr>
                <w:sz w:val="20"/>
                <w:szCs w:val="20"/>
              </w:rPr>
              <w:t>0.08 – 0.47</w:t>
            </w:r>
          </w:p>
        </w:tc>
        <w:tc>
          <w:tcPr>
            <w:tcW w:w="992" w:type="dxa"/>
            <w:tcBorders>
              <w:bottom w:val="single" w:sz="4" w:space="0" w:color="auto"/>
            </w:tcBorders>
            <w:tcMar>
              <w:top w:w="113" w:type="dxa"/>
              <w:left w:w="113" w:type="dxa"/>
              <w:bottom w:w="113" w:type="dxa"/>
              <w:right w:w="113" w:type="dxa"/>
            </w:tcMar>
          </w:tcPr>
          <w:p w14:paraId="487D29B5" w14:textId="77777777" w:rsidR="00C435E4" w:rsidRPr="002D0771" w:rsidRDefault="00C435E4" w:rsidP="00C435E4">
            <w:pPr>
              <w:jc w:val="center"/>
              <w:rPr>
                <w:sz w:val="20"/>
                <w:szCs w:val="20"/>
              </w:rPr>
            </w:pPr>
            <w:r w:rsidRPr="002D0771">
              <w:rPr>
                <w:b/>
                <w:bCs/>
                <w:sz w:val="20"/>
                <w:szCs w:val="20"/>
              </w:rPr>
              <w:t>.008</w:t>
            </w:r>
          </w:p>
        </w:tc>
        <w:tc>
          <w:tcPr>
            <w:tcW w:w="989" w:type="dxa"/>
            <w:tcBorders>
              <w:bottom w:val="single" w:sz="4" w:space="0" w:color="auto"/>
            </w:tcBorders>
          </w:tcPr>
          <w:p w14:paraId="04B5D262" w14:textId="636F288D" w:rsidR="00C435E4" w:rsidRPr="00C435E4" w:rsidRDefault="00C435E4" w:rsidP="00C435E4">
            <w:pPr>
              <w:jc w:val="center"/>
              <w:rPr>
                <w:sz w:val="20"/>
                <w:szCs w:val="20"/>
              </w:rPr>
            </w:pPr>
            <w:r w:rsidRPr="00C435E4">
              <w:rPr>
                <w:sz w:val="20"/>
                <w:szCs w:val="20"/>
              </w:rPr>
              <w:t>0.13</w:t>
            </w:r>
            <w:r w:rsidRPr="00C435E4">
              <w:rPr>
                <w:sz w:val="20"/>
                <w:szCs w:val="20"/>
              </w:rPr>
              <w:br/>
              <w:t>(0.06)</w:t>
            </w:r>
          </w:p>
        </w:tc>
        <w:tc>
          <w:tcPr>
            <w:tcW w:w="1282" w:type="dxa"/>
            <w:tcBorders>
              <w:bottom w:val="single" w:sz="4" w:space="0" w:color="auto"/>
            </w:tcBorders>
          </w:tcPr>
          <w:p w14:paraId="4E54B3F8" w14:textId="7DB6E020" w:rsidR="00C435E4" w:rsidRPr="00C435E4" w:rsidRDefault="00C435E4" w:rsidP="00C435E4">
            <w:pPr>
              <w:jc w:val="center"/>
              <w:rPr>
                <w:sz w:val="20"/>
                <w:szCs w:val="20"/>
              </w:rPr>
            </w:pPr>
            <w:r w:rsidRPr="00C435E4">
              <w:rPr>
                <w:sz w:val="20"/>
                <w:szCs w:val="20"/>
              </w:rPr>
              <w:t>0.01 – 0.25</w:t>
            </w:r>
          </w:p>
        </w:tc>
        <w:tc>
          <w:tcPr>
            <w:tcW w:w="989" w:type="dxa"/>
            <w:gridSpan w:val="2"/>
            <w:tcBorders>
              <w:bottom w:val="single" w:sz="4" w:space="0" w:color="auto"/>
            </w:tcBorders>
          </w:tcPr>
          <w:p w14:paraId="22891E0B" w14:textId="0F9D9AC9" w:rsidR="00C435E4" w:rsidRPr="00C435E4" w:rsidRDefault="00C435E4" w:rsidP="00C435E4">
            <w:pPr>
              <w:jc w:val="center"/>
              <w:rPr>
                <w:sz w:val="20"/>
                <w:szCs w:val="20"/>
              </w:rPr>
            </w:pPr>
            <w:r w:rsidRPr="00C435E4">
              <w:rPr>
                <w:rStyle w:val="Strong"/>
                <w:sz w:val="20"/>
                <w:szCs w:val="20"/>
              </w:rPr>
              <w:t>.038</w:t>
            </w:r>
          </w:p>
        </w:tc>
      </w:tr>
      <w:tr w:rsidR="00FC3AC4" w:rsidRPr="008D4D2E" w14:paraId="3749099F" w14:textId="77777777" w:rsidTr="00C435E4">
        <w:trPr>
          <w:gridAfter w:val="1"/>
          <w:wAfter w:w="9" w:type="dxa"/>
        </w:trPr>
        <w:tc>
          <w:tcPr>
            <w:tcW w:w="3117" w:type="dxa"/>
            <w:tcBorders>
              <w:top w:val="single" w:sz="4" w:space="0" w:color="auto"/>
              <w:bottom w:val="single" w:sz="4" w:space="0" w:color="auto"/>
            </w:tcBorders>
            <w:tcMar>
              <w:top w:w="57" w:type="dxa"/>
              <w:left w:w="113" w:type="dxa"/>
              <w:bottom w:w="57" w:type="dxa"/>
              <w:right w:w="113" w:type="dxa"/>
            </w:tcMar>
            <w:hideMark/>
          </w:tcPr>
          <w:p w14:paraId="4BF50FA5" w14:textId="77777777" w:rsidR="00FC3AC4" w:rsidRPr="008D4D2E" w:rsidRDefault="00FC3AC4" w:rsidP="00C435E4">
            <w:r w:rsidRPr="00B21AB5">
              <w:rPr>
                <w:sz w:val="20"/>
                <w:szCs w:val="20"/>
              </w:rPr>
              <w:t>N </w:t>
            </w:r>
            <w:r w:rsidRPr="00B21AB5">
              <w:rPr>
                <w:sz w:val="20"/>
                <w:szCs w:val="20"/>
                <w:vertAlign w:val="subscript"/>
              </w:rPr>
              <w:t xml:space="preserve">ID / </w:t>
            </w:r>
            <w:r w:rsidRPr="00B21AB5">
              <w:rPr>
                <w:sz w:val="20"/>
                <w:szCs w:val="20"/>
              </w:rPr>
              <w:t>Observations</w:t>
            </w:r>
          </w:p>
        </w:tc>
        <w:tc>
          <w:tcPr>
            <w:tcW w:w="3401" w:type="dxa"/>
            <w:gridSpan w:val="3"/>
            <w:tcBorders>
              <w:top w:val="single" w:sz="4" w:space="0" w:color="auto"/>
              <w:bottom w:val="single" w:sz="4" w:space="0" w:color="auto"/>
            </w:tcBorders>
            <w:tcMar>
              <w:top w:w="57" w:type="dxa"/>
              <w:left w:w="113" w:type="dxa"/>
              <w:bottom w:w="57" w:type="dxa"/>
              <w:right w:w="113" w:type="dxa"/>
            </w:tcMar>
          </w:tcPr>
          <w:p w14:paraId="13660DFA" w14:textId="77777777" w:rsidR="00FC3AC4" w:rsidRPr="008D4D2E" w:rsidRDefault="00FC3AC4" w:rsidP="00C435E4">
            <w:pPr>
              <w:rPr>
                <w:sz w:val="20"/>
                <w:szCs w:val="20"/>
              </w:rPr>
            </w:pPr>
            <w:r w:rsidRPr="002D0771">
              <w:rPr>
                <w:sz w:val="20"/>
                <w:szCs w:val="20"/>
              </w:rPr>
              <w:t>83 / 245</w:t>
            </w:r>
          </w:p>
        </w:tc>
        <w:tc>
          <w:tcPr>
            <w:tcW w:w="3251" w:type="dxa"/>
            <w:gridSpan w:val="3"/>
            <w:tcBorders>
              <w:top w:val="single" w:sz="4" w:space="0" w:color="auto"/>
              <w:bottom w:val="single" w:sz="4" w:space="0" w:color="auto"/>
            </w:tcBorders>
          </w:tcPr>
          <w:p w14:paraId="4D32F760" w14:textId="4ACE52DE" w:rsidR="00FC3AC4" w:rsidRPr="002D0771" w:rsidRDefault="00F948A9" w:rsidP="00C435E4">
            <w:pPr>
              <w:rPr>
                <w:sz w:val="20"/>
                <w:szCs w:val="20"/>
              </w:rPr>
            </w:pPr>
            <w:r w:rsidRPr="002D0771">
              <w:rPr>
                <w:sz w:val="20"/>
                <w:szCs w:val="20"/>
              </w:rPr>
              <w:t>127 / 429</w:t>
            </w:r>
          </w:p>
        </w:tc>
      </w:tr>
    </w:tbl>
    <w:p w14:paraId="0802FA3F" w14:textId="449DC17E" w:rsidR="00FC3AC4" w:rsidRPr="00FC3AC4" w:rsidRDefault="00FC3AC4" w:rsidP="00FC3AC4">
      <w:pPr>
        <w:spacing w:line="480" w:lineRule="auto"/>
        <w:rPr>
          <w:sz w:val="20"/>
          <w:szCs w:val="20"/>
          <w:lang w:val="en-US"/>
        </w:rPr>
      </w:pPr>
      <w:r w:rsidRPr="0092134F">
        <w:rPr>
          <w:i/>
          <w:iCs/>
          <w:sz w:val="20"/>
          <w:szCs w:val="20"/>
          <w:lang w:val="en-US"/>
        </w:rPr>
        <w:t>Note</w:t>
      </w:r>
      <w:r w:rsidRPr="0092134F">
        <w:rPr>
          <w:sz w:val="20"/>
          <w:szCs w:val="20"/>
          <w:lang w:val="en-US"/>
        </w:rPr>
        <w:t xml:space="preserve">. </w:t>
      </w:r>
      <w:r w:rsidRPr="006D2A49">
        <w:rPr>
          <w:i/>
          <w:iCs/>
          <w:sz w:val="20"/>
          <w:szCs w:val="20"/>
          <w:lang w:val="en-US"/>
        </w:rPr>
        <w:t>SE</w:t>
      </w:r>
      <w:r w:rsidRPr="0092134F">
        <w:rPr>
          <w:sz w:val="20"/>
          <w:szCs w:val="20"/>
          <w:lang w:val="en-US"/>
        </w:rPr>
        <w:t xml:space="preserve"> = Standard error;</w:t>
      </w:r>
      <w:r>
        <w:rPr>
          <w:sz w:val="20"/>
          <w:szCs w:val="20"/>
          <w:lang w:val="en-US"/>
        </w:rPr>
        <w:t xml:space="preserve"> </w:t>
      </w:r>
      <w:r w:rsidRPr="006D2A49">
        <w:rPr>
          <w:i/>
          <w:iCs/>
          <w:sz w:val="20"/>
          <w:szCs w:val="20"/>
          <w:lang w:val="en-US"/>
        </w:rPr>
        <w:t>CI</w:t>
      </w:r>
      <w:r w:rsidRPr="0092134F">
        <w:rPr>
          <w:sz w:val="20"/>
          <w:szCs w:val="20"/>
          <w:lang w:val="en-US"/>
        </w:rPr>
        <w:t xml:space="preserve"> = </w:t>
      </w:r>
      <w:r>
        <w:rPr>
          <w:sz w:val="20"/>
          <w:szCs w:val="20"/>
          <w:lang w:val="en-US"/>
        </w:rPr>
        <w:t xml:space="preserve">95% </w:t>
      </w:r>
      <w:r w:rsidRPr="0092134F">
        <w:rPr>
          <w:sz w:val="20"/>
          <w:szCs w:val="20"/>
          <w:lang w:val="en-US"/>
        </w:rPr>
        <w:t xml:space="preserve">confidence interval; </w:t>
      </w:r>
      <w:r w:rsidRPr="006D2A49">
        <w:rPr>
          <w:i/>
          <w:iCs/>
          <w:sz w:val="20"/>
          <w:szCs w:val="20"/>
          <w:lang w:val="en-US"/>
        </w:rPr>
        <w:t xml:space="preserve">N </w:t>
      </w:r>
      <w:r w:rsidRPr="0092134F">
        <w:rPr>
          <w:sz w:val="20"/>
          <w:szCs w:val="20"/>
          <w:lang w:val="en-US"/>
        </w:rPr>
        <w:t xml:space="preserve">= number of participants. Significant </w:t>
      </w:r>
      <w:r w:rsidRPr="006D2A49">
        <w:rPr>
          <w:i/>
          <w:iCs/>
          <w:sz w:val="20"/>
          <w:szCs w:val="20"/>
          <w:lang w:val="en-US"/>
        </w:rPr>
        <w:t>p</w:t>
      </w:r>
      <w:r w:rsidRPr="0092134F">
        <w:rPr>
          <w:sz w:val="20"/>
          <w:szCs w:val="20"/>
          <w:lang w:val="en-US"/>
        </w:rPr>
        <w:t>-values bolded.</w:t>
      </w:r>
    </w:p>
    <w:p w14:paraId="0E3A4449" w14:textId="5C11A481" w:rsidR="00FC3AC4" w:rsidRDefault="00FC3AC4"/>
    <w:p w14:paraId="4A72E5FF" w14:textId="5821058C" w:rsidR="00753385" w:rsidRDefault="00753385">
      <w:pPr>
        <w:spacing w:after="160" w:line="259" w:lineRule="auto"/>
      </w:pPr>
      <w:r>
        <w:br w:type="page"/>
      </w:r>
    </w:p>
    <w:p w14:paraId="0CDA1152" w14:textId="12CD2F80" w:rsidR="00753385" w:rsidRDefault="00753385" w:rsidP="00753385">
      <w:pPr>
        <w:pStyle w:val="Heading1"/>
        <w:spacing w:before="0" w:line="480" w:lineRule="auto"/>
        <w:jc w:val="center"/>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lastRenderedPageBreak/>
        <w:t>References</w:t>
      </w:r>
    </w:p>
    <w:p w14:paraId="315FA0F6" w14:textId="3068147C" w:rsidR="0064286B" w:rsidRDefault="0064286B" w:rsidP="0064286B">
      <w:pPr>
        <w:pStyle w:val="NormalWeb"/>
        <w:spacing w:before="0" w:beforeAutospacing="0" w:after="0" w:afterAutospacing="0" w:line="480" w:lineRule="auto"/>
        <w:ind w:left="567" w:hanging="567"/>
      </w:pPr>
      <w:r w:rsidRPr="00D53C44">
        <w:t xml:space="preserve">Bates, D., Kliegl, R., </w:t>
      </w:r>
      <w:proofErr w:type="spellStart"/>
      <w:r w:rsidRPr="00D53C44">
        <w:t>Vasishth</w:t>
      </w:r>
      <w:proofErr w:type="spellEnd"/>
      <w:r w:rsidRPr="00D53C44">
        <w:t xml:space="preserve">, S., &amp; </w:t>
      </w:r>
      <w:proofErr w:type="spellStart"/>
      <w:r w:rsidRPr="00D53C44">
        <w:t>Baayen</w:t>
      </w:r>
      <w:proofErr w:type="spellEnd"/>
      <w:r w:rsidRPr="00D53C44">
        <w:t xml:space="preserve">, R. H. (2015). Parsimonious Mixed Models. </w:t>
      </w:r>
      <w:proofErr w:type="spellStart"/>
      <w:r w:rsidRPr="00D53C44">
        <w:rPr>
          <w:i/>
          <w:iCs/>
        </w:rPr>
        <w:t>arXiv</w:t>
      </w:r>
      <w:proofErr w:type="spellEnd"/>
      <w:r w:rsidRPr="00D53C44">
        <w:t xml:space="preserve">. </w:t>
      </w:r>
      <w:hyperlink r:id="rId10" w:history="1">
        <w:r w:rsidR="00840D12" w:rsidRPr="00710D9C">
          <w:rPr>
            <w:rStyle w:val="Hyperlink"/>
            <w:rFonts w:eastAsiaTheme="majorEastAsia"/>
          </w:rPr>
          <w:t>https://doi.org/10.48550/arXiv.1506.04967</w:t>
        </w:r>
      </w:hyperlink>
      <w:r>
        <w:t xml:space="preserve"> </w:t>
      </w:r>
      <w:r w:rsidRPr="00D53C44">
        <w:t xml:space="preserve"> </w:t>
      </w:r>
    </w:p>
    <w:p w14:paraId="43B7BE33" w14:textId="02FFFB7D" w:rsidR="00753385" w:rsidRDefault="00753385" w:rsidP="00753385">
      <w:pPr>
        <w:spacing w:line="480" w:lineRule="auto"/>
        <w:ind w:left="567" w:hanging="567"/>
      </w:pPr>
      <w:r w:rsidRPr="00753385">
        <w:t xml:space="preserve">Eisele, G., Vachon, H., Lafit, G., </w:t>
      </w:r>
      <w:proofErr w:type="spellStart"/>
      <w:r w:rsidRPr="00753385">
        <w:t>Tuyaerts</w:t>
      </w:r>
      <w:proofErr w:type="spellEnd"/>
      <w:r w:rsidRPr="00753385">
        <w:t xml:space="preserve">, D., Houben, M., </w:t>
      </w:r>
      <w:proofErr w:type="spellStart"/>
      <w:r w:rsidRPr="00753385">
        <w:t>Kuppens</w:t>
      </w:r>
      <w:proofErr w:type="spellEnd"/>
      <w:r w:rsidRPr="00753385">
        <w:t>, P., Myin-</w:t>
      </w:r>
      <w:proofErr w:type="spellStart"/>
      <w:r w:rsidRPr="00753385">
        <w:t>Germeys</w:t>
      </w:r>
      <w:proofErr w:type="spellEnd"/>
      <w:r w:rsidRPr="00753385">
        <w:t xml:space="preserve">, I., &amp; </w:t>
      </w:r>
      <w:proofErr w:type="spellStart"/>
      <w:r w:rsidRPr="00753385">
        <w:t>Viechtbauer</w:t>
      </w:r>
      <w:proofErr w:type="spellEnd"/>
      <w:r w:rsidRPr="00753385">
        <w:t>, W. (2023). A mixed-method investigation into measurement reactivity to the experience sampling method: The role of sampling protocol and individual characteristics. </w:t>
      </w:r>
      <w:r w:rsidRPr="00753385">
        <w:rPr>
          <w:i/>
          <w:iCs/>
        </w:rPr>
        <w:t>Psychological Assessment, 35</w:t>
      </w:r>
      <w:r w:rsidRPr="00753385">
        <w:t>(1), 68–81. </w:t>
      </w:r>
      <w:hyperlink r:id="rId11" w:tgtFrame="_blank" w:history="1">
        <w:r w:rsidRPr="00753385">
          <w:rPr>
            <w:rStyle w:val="Hyperlink"/>
          </w:rPr>
          <w:t>https://doi.org/10.1037/pas0001177</w:t>
        </w:r>
      </w:hyperlink>
    </w:p>
    <w:p w14:paraId="0793C29B" w14:textId="1CC9A96C" w:rsidR="0064286B" w:rsidRDefault="0064286B" w:rsidP="0064286B">
      <w:pPr>
        <w:pStyle w:val="NormalWeb"/>
        <w:spacing w:before="0" w:beforeAutospacing="0" w:after="0" w:afterAutospacing="0" w:line="480" w:lineRule="auto"/>
        <w:ind w:left="567" w:hanging="567"/>
      </w:pPr>
      <w:r w:rsidRPr="00D53C44">
        <w:t xml:space="preserve">Fife, D. (2020). The Eight Steps of Data Analysis: A Graphical Framework to Promote Sound Statistical Analysis. </w:t>
      </w:r>
      <w:r w:rsidRPr="00D53C44">
        <w:rPr>
          <w:i/>
          <w:iCs/>
        </w:rPr>
        <w:t>Perspectives on Psychological Science</w:t>
      </w:r>
      <w:r w:rsidRPr="00D53C44">
        <w:t xml:space="preserve">, </w:t>
      </w:r>
      <w:r w:rsidRPr="00D53C44">
        <w:rPr>
          <w:i/>
          <w:iCs/>
        </w:rPr>
        <w:t>15</w:t>
      </w:r>
      <w:r w:rsidRPr="00D53C44">
        <w:t xml:space="preserve">(4), 1054–1075. </w:t>
      </w:r>
      <w:hyperlink r:id="rId12" w:history="1">
        <w:r w:rsidRPr="00B0649D">
          <w:rPr>
            <w:rStyle w:val="Hyperlink"/>
            <w:rFonts w:eastAsiaTheme="majorEastAsia"/>
          </w:rPr>
          <w:t>https://doi.org/https://doi.org/10.1177/174569162091733</w:t>
        </w:r>
      </w:hyperlink>
      <w:r>
        <w:t xml:space="preserve"> </w:t>
      </w:r>
      <w:r w:rsidRPr="00D53C44">
        <w:t xml:space="preserve"> </w:t>
      </w:r>
    </w:p>
    <w:p w14:paraId="422A9776" w14:textId="13C855E4" w:rsidR="0064286B" w:rsidRDefault="0064286B" w:rsidP="0064286B">
      <w:pPr>
        <w:pStyle w:val="NormalWeb"/>
        <w:spacing w:before="0" w:beforeAutospacing="0" w:after="0" w:afterAutospacing="0" w:line="480" w:lineRule="auto"/>
        <w:ind w:left="567" w:hanging="567"/>
      </w:pPr>
      <w:proofErr w:type="spellStart"/>
      <w:r>
        <w:t>Kalokerinos</w:t>
      </w:r>
      <w:proofErr w:type="spellEnd"/>
      <w:r>
        <w:t xml:space="preserve">, E. K., Tamir, M., &amp; </w:t>
      </w:r>
      <w:proofErr w:type="spellStart"/>
      <w:r>
        <w:t>Kuppens</w:t>
      </w:r>
      <w:proofErr w:type="spellEnd"/>
      <w:r>
        <w:t xml:space="preserve">, P. (2017). Instrumental motives in negative emotion regulation in daily life: Frequency, consistency, and predictors. </w:t>
      </w:r>
      <w:r w:rsidRPr="00BA3385">
        <w:rPr>
          <w:i/>
          <w:iCs/>
        </w:rPr>
        <w:t>Emotion, 17</w:t>
      </w:r>
      <w:r>
        <w:t xml:space="preserve">(4), 648–657. </w:t>
      </w:r>
      <w:hyperlink r:id="rId13" w:history="1">
        <w:r w:rsidRPr="00B85250">
          <w:rPr>
            <w:rStyle w:val="Hyperlink"/>
            <w:rFonts w:eastAsiaTheme="majorEastAsia"/>
          </w:rPr>
          <w:t>https://doi.org/10.1037/emo0000269</w:t>
        </w:r>
      </w:hyperlink>
      <w:r>
        <w:t xml:space="preserve"> </w:t>
      </w:r>
    </w:p>
    <w:p w14:paraId="28AF5A68" w14:textId="468526FA" w:rsidR="0064286B" w:rsidRDefault="0064286B" w:rsidP="0064286B">
      <w:pPr>
        <w:pStyle w:val="NormalWeb"/>
        <w:spacing w:before="0" w:beforeAutospacing="0" w:after="0" w:afterAutospacing="0" w:line="480" w:lineRule="auto"/>
        <w:ind w:left="567" w:hanging="567"/>
      </w:pPr>
      <w:proofErr w:type="spellStart"/>
      <w:r w:rsidRPr="00D53C44">
        <w:t>Lüdecke</w:t>
      </w:r>
      <w:proofErr w:type="spellEnd"/>
      <w:r w:rsidRPr="00D53C44">
        <w:t xml:space="preserve">, D., Ben-Shachar, M., Patil, I., &amp; Makowski, D. (2020). Extracting, computing and exploring the parameters of statistical models using R. </w:t>
      </w:r>
      <w:r w:rsidRPr="00D53C44">
        <w:rPr>
          <w:i/>
          <w:iCs/>
        </w:rPr>
        <w:t xml:space="preserve">Journal of </w:t>
      </w:r>
      <w:proofErr w:type="gramStart"/>
      <w:r w:rsidRPr="00D53C44">
        <w:rPr>
          <w:i/>
          <w:iCs/>
        </w:rPr>
        <w:t>Open Source</w:t>
      </w:r>
      <w:proofErr w:type="gramEnd"/>
      <w:r w:rsidRPr="00D53C44">
        <w:rPr>
          <w:i/>
          <w:iCs/>
        </w:rPr>
        <w:t xml:space="preserve"> Software</w:t>
      </w:r>
      <w:r w:rsidRPr="00D53C44">
        <w:t xml:space="preserve">, </w:t>
      </w:r>
      <w:r w:rsidRPr="00D53C44">
        <w:rPr>
          <w:i/>
          <w:iCs/>
        </w:rPr>
        <w:t>5</w:t>
      </w:r>
      <w:r w:rsidRPr="00D53C44">
        <w:t xml:space="preserve">(53), 2445. </w:t>
      </w:r>
      <w:hyperlink r:id="rId14" w:history="1">
        <w:r w:rsidRPr="00B0649D">
          <w:rPr>
            <w:rStyle w:val="Hyperlink"/>
            <w:rFonts w:eastAsiaTheme="majorEastAsia"/>
          </w:rPr>
          <w:t>https://doi.org/10.21105/joss.02445</w:t>
        </w:r>
      </w:hyperlink>
      <w:r>
        <w:t xml:space="preserve"> </w:t>
      </w:r>
      <w:r w:rsidRPr="00D53C44">
        <w:t xml:space="preserve"> </w:t>
      </w:r>
      <w:r>
        <w:t xml:space="preserve"> </w:t>
      </w:r>
    </w:p>
    <w:p w14:paraId="7F75DDF3" w14:textId="6072A1A0" w:rsidR="00753385" w:rsidRPr="00753385" w:rsidRDefault="00753385" w:rsidP="00753385">
      <w:pPr>
        <w:spacing w:line="480" w:lineRule="auto"/>
        <w:ind w:left="567" w:hanging="567"/>
        <w:rPr>
          <w:lang w:val="en-US"/>
        </w:rPr>
      </w:pPr>
      <w:r w:rsidRPr="00753385">
        <w:t xml:space="preserve">Shrout, P. E., Stadler, G., Lane, S. P., McClure, M. J., Jackson, G. L., </w:t>
      </w:r>
      <w:proofErr w:type="spellStart"/>
      <w:r w:rsidRPr="00753385">
        <w:t>Clavél</w:t>
      </w:r>
      <w:proofErr w:type="spellEnd"/>
      <w:r w:rsidRPr="00753385">
        <w:t>, F. D., Iida, M., Gleason, M. E. J., Xu, J. H., &amp; Bolger, N. (2018). Initial elevation bias in subjective reports. </w:t>
      </w:r>
      <w:r w:rsidRPr="00753385">
        <w:rPr>
          <w:i/>
          <w:iCs/>
        </w:rPr>
        <w:t>PNAS Proceedings of the National Academy of Sciences of the United States of America, 115</w:t>
      </w:r>
      <w:r w:rsidRPr="00753385">
        <w:t>(1), E15–E23. </w:t>
      </w:r>
      <w:hyperlink r:id="rId15" w:tgtFrame="_blank" w:history="1">
        <w:r w:rsidRPr="00753385">
          <w:rPr>
            <w:rStyle w:val="Hyperlink"/>
          </w:rPr>
          <w:t>https://doi.org/10.1073/pnas.1712277115</w:t>
        </w:r>
      </w:hyperlink>
    </w:p>
    <w:p w14:paraId="68986594" w14:textId="2A634639" w:rsidR="00753385" w:rsidRDefault="00753385" w:rsidP="00753385">
      <w:pPr>
        <w:pStyle w:val="NormalWeb"/>
        <w:spacing w:before="0" w:beforeAutospacing="0" w:after="0" w:afterAutospacing="0" w:line="480" w:lineRule="auto"/>
        <w:ind w:left="567" w:hanging="567"/>
      </w:pPr>
      <w:proofErr w:type="spellStart"/>
      <w:r w:rsidRPr="00D53C44">
        <w:lastRenderedPageBreak/>
        <w:t>Springstein</w:t>
      </w:r>
      <w:proofErr w:type="spellEnd"/>
      <w:r w:rsidRPr="00D53C44">
        <w:t xml:space="preserve">, T., </w:t>
      </w:r>
      <w:proofErr w:type="spellStart"/>
      <w:r w:rsidRPr="00D53C44">
        <w:t>Hamerling</w:t>
      </w:r>
      <w:proofErr w:type="spellEnd"/>
      <w:r w:rsidRPr="00D53C44">
        <w:t xml:space="preserve">-Potts, K. K., Landa, I., &amp; English, T. (2022). Adult attachment and interpersonal emotion regulation motives in daily life. </w:t>
      </w:r>
      <w:r w:rsidRPr="00D53C44">
        <w:rPr>
          <w:i/>
          <w:iCs/>
        </w:rPr>
        <w:t>Emotion</w:t>
      </w:r>
      <w:r w:rsidRPr="00D53C44">
        <w:t xml:space="preserve">. </w:t>
      </w:r>
      <w:hyperlink r:id="rId16" w:history="1">
        <w:r w:rsidRPr="00B0649D">
          <w:rPr>
            <w:rStyle w:val="Hyperlink"/>
            <w:rFonts w:eastAsiaTheme="majorEastAsia"/>
          </w:rPr>
          <w:t>https://doi.org/10.1037/emo0001169</w:t>
        </w:r>
      </w:hyperlink>
      <w:r>
        <w:t xml:space="preserve"> </w:t>
      </w:r>
      <w:r w:rsidRPr="00D53C44">
        <w:t xml:space="preserve"> </w:t>
      </w:r>
    </w:p>
    <w:p w14:paraId="3637F7A5" w14:textId="25BA7045" w:rsidR="0064286B" w:rsidRDefault="0064286B" w:rsidP="00753385">
      <w:pPr>
        <w:spacing w:line="480" w:lineRule="auto"/>
        <w:ind w:left="450" w:hanging="480"/>
      </w:pPr>
      <w:r w:rsidRPr="0064286B">
        <w:t xml:space="preserve">Sun, J., </w:t>
      </w:r>
      <w:proofErr w:type="spellStart"/>
      <w:r w:rsidRPr="0064286B">
        <w:t>Rhemtulla</w:t>
      </w:r>
      <w:proofErr w:type="spellEnd"/>
      <w:r w:rsidRPr="0064286B">
        <w:t xml:space="preserve">, M., &amp; </w:t>
      </w:r>
      <w:proofErr w:type="spellStart"/>
      <w:r w:rsidRPr="0064286B">
        <w:t>Vazire</w:t>
      </w:r>
      <w:proofErr w:type="spellEnd"/>
      <w:r w:rsidRPr="0064286B">
        <w:t xml:space="preserve">, S. (2021). Eavesdropping on Missing Data: What Are University Students Doing When They Miss Experience Sampling </w:t>
      </w:r>
      <w:proofErr w:type="gramStart"/>
      <w:r w:rsidRPr="0064286B">
        <w:t>Reports?.</w:t>
      </w:r>
      <w:proofErr w:type="gramEnd"/>
      <w:r w:rsidRPr="0064286B">
        <w:t> </w:t>
      </w:r>
      <w:r w:rsidRPr="0064286B">
        <w:rPr>
          <w:i/>
          <w:iCs/>
        </w:rPr>
        <w:t>Personality &amp; social psychology bulletin</w:t>
      </w:r>
      <w:r w:rsidRPr="0064286B">
        <w:t>, </w:t>
      </w:r>
      <w:r w:rsidRPr="0064286B">
        <w:rPr>
          <w:i/>
          <w:iCs/>
        </w:rPr>
        <w:t>47</w:t>
      </w:r>
      <w:r w:rsidRPr="0064286B">
        <w:t xml:space="preserve">(11), 1535–1549. </w:t>
      </w:r>
      <w:hyperlink r:id="rId17" w:history="1">
        <w:r w:rsidRPr="00710D9C">
          <w:rPr>
            <w:rStyle w:val="Hyperlink"/>
          </w:rPr>
          <w:t>https://doi.org/10.1177/0146167220964639</w:t>
        </w:r>
      </w:hyperlink>
      <w:r>
        <w:t xml:space="preserve"> </w:t>
      </w:r>
    </w:p>
    <w:p w14:paraId="78B8008B" w14:textId="03F702ED" w:rsidR="00753385" w:rsidRDefault="00753385" w:rsidP="00753385">
      <w:pPr>
        <w:spacing w:line="480" w:lineRule="auto"/>
        <w:ind w:left="450" w:hanging="480"/>
        <w:rPr>
          <w:lang w:val="fr-FR"/>
        </w:rPr>
      </w:pPr>
      <w:proofErr w:type="spellStart"/>
      <w:r>
        <w:t>Wetzels</w:t>
      </w:r>
      <w:proofErr w:type="spellEnd"/>
      <w:r>
        <w:t xml:space="preserve">, R., Matzke, D., Lee, M. D., </w:t>
      </w:r>
      <w:proofErr w:type="spellStart"/>
      <w:r>
        <w:t>Rouder</w:t>
      </w:r>
      <w:proofErr w:type="spellEnd"/>
      <w:r>
        <w:t xml:space="preserve">, J. N., Iverson, G. J., &amp; </w:t>
      </w:r>
      <w:proofErr w:type="spellStart"/>
      <w:r>
        <w:t>Wagenmakers</w:t>
      </w:r>
      <w:proofErr w:type="spellEnd"/>
      <w:r>
        <w:t xml:space="preserve">, E.-J. (2011). Statistical Evidence in Experimental Psychology: An Empirical Comparison Using 855 t Tests. </w:t>
      </w:r>
      <w:r>
        <w:rPr>
          <w:i/>
          <w:iCs/>
          <w:lang w:val="fr-FR"/>
        </w:rPr>
        <w:t xml:space="preserve">Perspectives on </w:t>
      </w:r>
      <w:proofErr w:type="spellStart"/>
      <w:r>
        <w:rPr>
          <w:i/>
          <w:iCs/>
          <w:lang w:val="fr-FR"/>
        </w:rPr>
        <w:t>Psychological</w:t>
      </w:r>
      <w:proofErr w:type="spellEnd"/>
      <w:r>
        <w:rPr>
          <w:i/>
          <w:iCs/>
          <w:lang w:val="fr-FR"/>
        </w:rPr>
        <w:t xml:space="preserve"> Science, 6</w:t>
      </w:r>
      <w:r>
        <w:rPr>
          <w:lang w:val="fr-FR"/>
        </w:rPr>
        <w:t xml:space="preserve">(3), 291–298. </w:t>
      </w:r>
      <w:hyperlink r:id="rId18" w:history="1">
        <w:r w:rsidRPr="00710D9C">
          <w:rPr>
            <w:rStyle w:val="Hyperlink"/>
            <w:lang w:val="fr-FR"/>
          </w:rPr>
          <w:t>https://doi.org/10.1177/1745691611406923</w:t>
        </w:r>
      </w:hyperlink>
      <w:r>
        <w:rPr>
          <w:lang w:val="fr-FR"/>
        </w:rPr>
        <w:t xml:space="preserve">   </w:t>
      </w:r>
    </w:p>
    <w:p w14:paraId="05DEBDE7" w14:textId="77777777" w:rsidR="00C435E4" w:rsidRDefault="00C435E4" w:rsidP="005B7DD9">
      <w:pPr>
        <w:spacing w:after="160" w:line="259" w:lineRule="auto"/>
      </w:pPr>
    </w:p>
    <w:sectPr w:rsidR="00C435E4" w:rsidSect="009236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5E6DD" w14:textId="77777777" w:rsidR="004F1EDC" w:rsidRDefault="004F1EDC" w:rsidP="00E01854">
      <w:r>
        <w:separator/>
      </w:r>
    </w:p>
  </w:endnote>
  <w:endnote w:type="continuationSeparator" w:id="0">
    <w:p w14:paraId="01719D17" w14:textId="77777777" w:rsidR="004F1EDC" w:rsidRDefault="004F1EDC" w:rsidP="00E01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A6FFA" w14:textId="77777777" w:rsidR="004F1EDC" w:rsidRDefault="004F1EDC" w:rsidP="00E01854">
      <w:r>
        <w:separator/>
      </w:r>
    </w:p>
  </w:footnote>
  <w:footnote w:type="continuationSeparator" w:id="0">
    <w:p w14:paraId="751FBB6B" w14:textId="77777777" w:rsidR="004F1EDC" w:rsidRDefault="004F1EDC" w:rsidP="00E01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8695304"/>
      <w:docPartObj>
        <w:docPartGallery w:val="Page Numbers (Top of Page)"/>
        <w:docPartUnique/>
      </w:docPartObj>
    </w:sdtPr>
    <w:sdtEndPr>
      <w:rPr>
        <w:noProof/>
      </w:rPr>
    </w:sdtEndPr>
    <w:sdtContent>
      <w:p w14:paraId="2DE8616C" w14:textId="3AEC9C24" w:rsidR="00E01854" w:rsidRDefault="00E0185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D803B65" w14:textId="77777777" w:rsidR="00E01854" w:rsidRDefault="00E018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4F0"/>
    <w:rsid w:val="000144F0"/>
    <w:rsid w:val="00054962"/>
    <w:rsid w:val="00075770"/>
    <w:rsid w:val="000B4744"/>
    <w:rsid w:val="000E0712"/>
    <w:rsid w:val="00140FDA"/>
    <w:rsid w:val="0015288D"/>
    <w:rsid w:val="00187833"/>
    <w:rsid w:val="00192DAE"/>
    <w:rsid w:val="001956C3"/>
    <w:rsid w:val="001B72DA"/>
    <w:rsid w:val="001C33B8"/>
    <w:rsid w:val="00272929"/>
    <w:rsid w:val="00274215"/>
    <w:rsid w:val="002C7AFD"/>
    <w:rsid w:val="002E15D1"/>
    <w:rsid w:val="002F3D50"/>
    <w:rsid w:val="00306B81"/>
    <w:rsid w:val="00342D55"/>
    <w:rsid w:val="00350714"/>
    <w:rsid w:val="003967B3"/>
    <w:rsid w:val="004B20D0"/>
    <w:rsid w:val="004F1EDC"/>
    <w:rsid w:val="00566001"/>
    <w:rsid w:val="0057030B"/>
    <w:rsid w:val="005873EE"/>
    <w:rsid w:val="005968AC"/>
    <w:rsid w:val="005A6AD6"/>
    <w:rsid w:val="005B4196"/>
    <w:rsid w:val="005B7DD9"/>
    <w:rsid w:val="005C03D4"/>
    <w:rsid w:val="005E0775"/>
    <w:rsid w:val="0064286B"/>
    <w:rsid w:val="00647823"/>
    <w:rsid w:val="00690DF0"/>
    <w:rsid w:val="006A7E00"/>
    <w:rsid w:val="006D5A14"/>
    <w:rsid w:val="006E1476"/>
    <w:rsid w:val="006E74FE"/>
    <w:rsid w:val="00715EAF"/>
    <w:rsid w:val="00717829"/>
    <w:rsid w:val="00753385"/>
    <w:rsid w:val="00756E1C"/>
    <w:rsid w:val="00772CE2"/>
    <w:rsid w:val="007A3771"/>
    <w:rsid w:val="007D70A7"/>
    <w:rsid w:val="007E2955"/>
    <w:rsid w:val="00840D12"/>
    <w:rsid w:val="0087218D"/>
    <w:rsid w:val="008751FC"/>
    <w:rsid w:val="008C47B8"/>
    <w:rsid w:val="008E7CAD"/>
    <w:rsid w:val="008F6EDC"/>
    <w:rsid w:val="00923623"/>
    <w:rsid w:val="00957565"/>
    <w:rsid w:val="00971709"/>
    <w:rsid w:val="009E038D"/>
    <w:rsid w:val="009E3FC9"/>
    <w:rsid w:val="009F3B5E"/>
    <w:rsid w:val="00A04223"/>
    <w:rsid w:val="00A67901"/>
    <w:rsid w:val="00B145A4"/>
    <w:rsid w:val="00B27ABA"/>
    <w:rsid w:val="00B35497"/>
    <w:rsid w:val="00B508A2"/>
    <w:rsid w:val="00B868D1"/>
    <w:rsid w:val="00B9460D"/>
    <w:rsid w:val="00BB1E11"/>
    <w:rsid w:val="00BF30FF"/>
    <w:rsid w:val="00C23813"/>
    <w:rsid w:val="00C2463E"/>
    <w:rsid w:val="00C34341"/>
    <w:rsid w:val="00C435E4"/>
    <w:rsid w:val="00C5718C"/>
    <w:rsid w:val="00CC1072"/>
    <w:rsid w:val="00D11E0F"/>
    <w:rsid w:val="00D164D4"/>
    <w:rsid w:val="00D31E05"/>
    <w:rsid w:val="00E01854"/>
    <w:rsid w:val="00E347A1"/>
    <w:rsid w:val="00EB0F8B"/>
    <w:rsid w:val="00EC4E71"/>
    <w:rsid w:val="00F26DF7"/>
    <w:rsid w:val="00F762EE"/>
    <w:rsid w:val="00F948A9"/>
    <w:rsid w:val="00F96427"/>
    <w:rsid w:val="00FA08F5"/>
    <w:rsid w:val="00FA55C0"/>
    <w:rsid w:val="00FB6CD6"/>
    <w:rsid w:val="00FC3A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7B6CD"/>
  <w15:chartTrackingRefBased/>
  <w15:docId w15:val="{879FF11D-CCB2-4A4A-B69F-604E219F8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4F0"/>
    <w:pPr>
      <w:spacing w:after="0" w:line="240" w:lineRule="auto"/>
    </w:pPr>
    <w:rPr>
      <w:rFonts w:eastAsia="Times New Roman"/>
      <w:kern w:val="0"/>
      <w:lang w:eastAsia="en-AU"/>
      <w14:ligatures w14:val="none"/>
    </w:rPr>
  </w:style>
  <w:style w:type="paragraph" w:styleId="Heading1">
    <w:name w:val="heading 1"/>
    <w:basedOn w:val="Normal"/>
    <w:next w:val="Normal"/>
    <w:link w:val="Heading1Char"/>
    <w:uiPriority w:val="9"/>
    <w:qFormat/>
    <w:rsid w:val="006A7E0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A7E0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144F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144F0"/>
    <w:rPr>
      <w:rFonts w:asciiTheme="majorHAnsi" w:eastAsiaTheme="majorEastAsia" w:hAnsiTheme="majorHAnsi" w:cstheme="majorBidi"/>
      <w:color w:val="1F3763" w:themeColor="accent1" w:themeShade="7F"/>
      <w:kern w:val="0"/>
      <w:lang w:eastAsia="en-AU"/>
      <w14:ligatures w14:val="none"/>
    </w:rPr>
  </w:style>
  <w:style w:type="character" w:styleId="Strong">
    <w:name w:val="Strong"/>
    <w:basedOn w:val="DefaultParagraphFont"/>
    <w:uiPriority w:val="22"/>
    <w:qFormat/>
    <w:rsid w:val="000144F0"/>
    <w:rPr>
      <w:b/>
      <w:bCs/>
    </w:rPr>
  </w:style>
  <w:style w:type="character" w:styleId="Hyperlink">
    <w:name w:val="Hyperlink"/>
    <w:basedOn w:val="DefaultParagraphFont"/>
    <w:uiPriority w:val="99"/>
    <w:unhideWhenUsed/>
    <w:rsid w:val="005B4196"/>
    <w:rPr>
      <w:color w:val="0563C1" w:themeColor="hyperlink"/>
      <w:u w:val="single"/>
    </w:rPr>
  </w:style>
  <w:style w:type="character" w:styleId="CommentReference">
    <w:name w:val="annotation reference"/>
    <w:basedOn w:val="DefaultParagraphFont"/>
    <w:uiPriority w:val="99"/>
    <w:semiHidden/>
    <w:unhideWhenUsed/>
    <w:rsid w:val="00FA55C0"/>
    <w:rPr>
      <w:sz w:val="16"/>
      <w:szCs w:val="16"/>
    </w:rPr>
  </w:style>
  <w:style w:type="paragraph" w:styleId="CommentText">
    <w:name w:val="annotation text"/>
    <w:basedOn w:val="Normal"/>
    <w:link w:val="CommentTextChar"/>
    <w:uiPriority w:val="99"/>
    <w:unhideWhenUsed/>
    <w:rsid w:val="00FA55C0"/>
    <w:rPr>
      <w:sz w:val="20"/>
      <w:szCs w:val="20"/>
    </w:rPr>
  </w:style>
  <w:style w:type="character" w:customStyle="1" w:styleId="CommentTextChar">
    <w:name w:val="Comment Text Char"/>
    <w:basedOn w:val="DefaultParagraphFont"/>
    <w:link w:val="CommentText"/>
    <w:uiPriority w:val="99"/>
    <w:rsid w:val="00FA55C0"/>
    <w:rPr>
      <w:rFonts w:eastAsia="Times New Roman"/>
      <w:kern w:val="0"/>
      <w:sz w:val="20"/>
      <w:szCs w:val="20"/>
      <w:lang w:eastAsia="en-AU"/>
      <w14:ligatures w14:val="none"/>
    </w:rPr>
  </w:style>
  <w:style w:type="paragraph" w:styleId="Revision">
    <w:name w:val="Revision"/>
    <w:hidden/>
    <w:uiPriority w:val="99"/>
    <w:semiHidden/>
    <w:rsid w:val="00350714"/>
    <w:pPr>
      <w:spacing w:after="0" w:line="240" w:lineRule="auto"/>
    </w:pPr>
    <w:rPr>
      <w:rFonts w:eastAsia="Times New Roman"/>
      <w:kern w:val="0"/>
      <w:lang w:eastAsia="en-AU"/>
      <w14:ligatures w14:val="none"/>
    </w:rPr>
  </w:style>
  <w:style w:type="paragraph" w:styleId="CommentSubject">
    <w:name w:val="annotation subject"/>
    <w:basedOn w:val="CommentText"/>
    <w:next w:val="CommentText"/>
    <w:link w:val="CommentSubjectChar"/>
    <w:uiPriority w:val="99"/>
    <w:semiHidden/>
    <w:unhideWhenUsed/>
    <w:rsid w:val="001B72DA"/>
    <w:rPr>
      <w:b/>
      <w:bCs/>
    </w:rPr>
  </w:style>
  <w:style w:type="character" w:customStyle="1" w:styleId="CommentSubjectChar">
    <w:name w:val="Comment Subject Char"/>
    <w:basedOn w:val="CommentTextChar"/>
    <w:link w:val="CommentSubject"/>
    <w:uiPriority w:val="99"/>
    <w:semiHidden/>
    <w:rsid w:val="001B72DA"/>
    <w:rPr>
      <w:rFonts w:eastAsia="Times New Roman"/>
      <w:b/>
      <w:bCs/>
      <w:kern w:val="0"/>
      <w:sz w:val="20"/>
      <w:szCs w:val="20"/>
      <w:lang w:eastAsia="en-AU"/>
      <w14:ligatures w14:val="none"/>
    </w:rPr>
  </w:style>
  <w:style w:type="character" w:customStyle="1" w:styleId="Heading2Char">
    <w:name w:val="Heading 2 Char"/>
    <w:basedOn w:val="DefaultParagraphFont"/>
    <w:link w:val="Heading2"/>
    <w:uiPriority w:val="9"/>
    <w:rsid w:val="006A7E00"/>
    <w:rPr>
      <w:rFonts w:asciiTheme="majorHAnsi" w:eastAsiaTheme="majorEastAsia" w:hAnsiTheme="majorHAnsi" w:cstheme="majorBidi"/>
      <w:color w:val="2F5496" w:themeColor="accent1" w:themeShade="BF"/>
      <w:kern w:val="0"/>
      <w:sz w:val="26"/>
      <w:szCs w:val="26"/>
      <w:lang w:eastAsia="en-AU"/>
      <w14:ligatures w14:val="none"/>
    </w:rPr>
  </w:style>
  <w:style w:type="character" w:customStyle="1" w:styleId="Heading1Char">
    <w:name w:val="Heading 1 Char"/>
    <w:basedOn w:val="DefaultParagraphFont"/>
    <w:link w:val="Heading1"/>
    <w:uiPriority w:val="9"/>
    <w:rsid w:val="006A7E00"/>
    <w:rPr>
      <w:rFonts w:asciiTheme="majorHAnsi" w:eastAsiaTheme="majorEastAsia" w:hAnsiTheme="majorHAnsi" w:cstheme="majorBidi"/>
      <w:color w:val="2F5496" w:themeColor="accent1" w:themeShade="BF"/>
      <w:kern w:val="0"/>
      <w:sz w:val="32"/>
      <w:szCs w:val="32"/>
      <w:lang w:eastAsia="en-AU"/>
      <w14:ligatures w14:val="none"/>
    </w:rPr>
  </w:style>
  <w:style w:type="table" w:styleId="TableGrid">
    <w:name w:val="Table Grid"/>
    <w:basedOn w:val="TableNormal"/>
    <w:uiPriority w:val="39"/>
    <w:rsid w:val="002F3D50"/>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1854"/>
    <w:pPr>
      <w:tabs>
        <w:tab w:val="center" w:pos="4513"/>
        <w:tab w:val="right" w:pos="9026"/>
      </w:tabs>
    </w:pPr>
  </w:style>
  <w:style w:type="character" w:customStyle="1" w:styleId="HeaderChar">
    <w:name w:val="Header Char"/>
    <w:basedOn w:val="DefaultParagraphFont"/>
    <w:link w:val="Header"/>
    <w:uiPriority w:val="99"/>
    <w:rsid w:val="00E01854"/>
    <w:rPr>
      <w:rFonts w:eastAsia="Times New Roman"/>
      <w:kern w:val="0"/>
      <w:lang w:eastAsia="en-AU"/>
      <w14:ligatures w14:val="none"/>
    </w:rPr>
  </w:style>
  <w:style w:type="paragraph" w:styleId="Footer">
    <w:name w:val="footer"/>
    <w:basedOn w:val="Normal"/>
    <w:link w:val="FooterChar"/>
    <w:uiPriority w:val="99"/>
    <w:unhideWhenUsed/>
    <w:rsid w:val="00E01854"/>
    <w:pPr>
      <w:tabs>
        <w:tab w:val="center" w:pos="4513"/>
        <w:tab w:val="right" w:pos="9026"/>
      </w:tabs>
    </w:pPr>
  </w:style>
  <w:style w:type="character" w:customStyle="1" w:styleId="FooterChar">
    <w:name w:val="Footer Char"/>
    <w:basedOn w:val="DefaultParagraphFont"/>
    <w:link w:val="Footer"/>
    <w:uiPriority w:val="99"/>
    <w:rsid w:val="00E01854"/>
    <w:rPr>
      <w:rFonts w:eastAsia="Times New Roman"/>
      <w:kern w:val="0"/>
      <w:lang w:eastAsia="en-AU"/>
      <w14:ligatures w14:val="none"/>
    </w:rPr>
  </w:style>
  <w:style w:type="character" w:styleId="UnresolvedMention">
    <w:name w:val="Unresolved Mention"/>
    <w:basedOn w:val="DefaultParagraphFont"/>
    <w:uiPriority w:val="99"/>
    <w:semiHidden/>
    <w:unhideWhenUsed/>
    <w:rsid w:val="00753385"/>
    <w:rPr>
      <w:color w:val="605E5C"/>
      <w:shd w:val="clear" w:color="auto" w:fill="E1DFDD"/>
    </w:rPr>
  </w:style>
  <w:style w:type="paragraph" w:styleId="NormalWeb">
    <w:name w:val="Normal (Web)"/>
    <w:basedOn w:val="Normal"/>
    <w:uiPriority w:val="99"/>
    <w:unhideWhenUsed/>
    <w:rsid w:val="00753385"/>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581397">
      <w:bodyDiv w:val="1"/>
      <w:marLeft w:val="0"/>
      <w:marRight w:val="0"/>
      <w:marTop w:val="0"/>
      <w:marBottom w:val="0"/>
      <w:divBdr>
        <w:top w:val="none" w:sz="0" w:space="0" w:color="auto"/>
        <w:left w:val="none" w:sz="0" w:space="0" w:color="auto"/>
        <w:bottom w:val="none" w:sz="0" w:space="0" w:color="auto"/>
        <w:right w:val="none" w:sz="0" w:space="0" w:color="auto"/>
      </w:divBdr>
    </w:div>
    <w:div w:id="1339503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f.io/4gd7h" TargetMode="External"/><Relationship Id="rId13" Type="http://schemas.openxmlformats.org/officeDocument/2006/relationships/hyperlink" Target="https://doi.org/10.1037/emo0000269" TargetMode="External"/><Relationship Id="rId18" Type="http://schemas.openxmlformats.org/officeDocument/2006/relationships/hyperlink" Target="https://doi.org/10.1177/1745691611406923"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hyperlink" Target="https://doi.org/https://doi.org/10.1177/174569162091733" TargetMode="External"/><Relationship Id="rId17" Type="http://schemas.openxmlformats.org/officeDocument/2006/relationships/hyperlink" Target="https://doi.org/10.1177/0146167220964639" TargetMode="External"/><Relationship Id="rId2" Type="http://schemas.openxmlformats.org/officeDocument/2006/relationships/settings" Target="settings.xml"/><Relationship Id="rId16" Type="http://schemas.openxmlformats.org/officeDocument/2006/relationships/hyperlink" Target="https://doi.org/10.1037/emo0001169"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psycnet.apa.org/doi/10.1037/pas0001177" TargetMode="External"/><Relationship Id="rId5" Type="http://schemas.openxmlformats.org/officeDocument/2006/relationships/endnotes" Target="endnotes.xml"/><Relationship Id="rId15" Type="http://schemas.openxmlformats.org/officeDocument/2006/relationships/hyperlink" Target="https://psycnet.apa.org/doi/10.1073/pnas.1712277115" TargetMode="External"/><Relationship Id="rId10" Type="http://schemas.openxmlformats.org/officeDocument/2006/relationships/hyperlink" Target="https://doi.org/10.48550/arXiv.1506.04967"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osf.io/4jzwp" TargetMode="External"/><Relationship Id="rId14" Type="http://schemas.openxmlformats.org/officeDocument/2006/relationships/hyperlink" Target="https://doi.org/10.21105/joss.024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12</Pages>
  <Words>2393</Words>
  <Characters>13644</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Tran</dc:creator>
  <cp:keywords/>
  <dc:description/>
  <cp:lastModifiedBy>Anh Tran</cp:lastModifiedBy>
  <cp:revision>29</cp:revision>
  <dcterms:created xsi:type="dcterms:W3CDTF">2023-06-11T09:23:00Z</dcterms:created>
  <dcterms:modified xsi:type="dcterms:W3CDTF">2023-09-11T01:06:00Z</dcterms:modified>
</cp:coreProperties>
</file>